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DC" w:rsidRDefault="008B00DC" w:rsidP="008B00DC">
      <w:pPr>
        <w:spacing w:after="0" w:line="240" w:lineRule="auto"/>
        <w:jc w:val="both"/>
        <w:rPr>
          <w:rFonts w:ascii="Times New Roman" w:hAnsi="Times New Roman"/>
          <w:b/>
          <w:bCs/>
          <w:color w:val="000000"/>
          <w:sz w:val="28"/>
          <w:szCs w:val="28"/>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10093"/>
      </w:tblGrid>
      <w:tr w:rsidR="008B00DC" w:rsidRPr="00C32E83" w:rsidTr="008B00DC">
        <w:tc>
          <w:tcPr>
            <w:tcW w:w="10093" w:type="dxa"/>
            <w:shd w:val="pct25" w:color="auto" w:fill="auto"/>
          </w:tcPr>
          <w:p w:rsidR="008B00DC" w:rsidRPr="00C32E83" w:rsidRDefault="008B00DC" w:rsidP="00980F73">
            <w:pPr>
              <w:spacing w:after="0" w:line="240" w:lineRule="auto"/>
              <w:jc w:val="center"/>
              <w:rPr>
                <w:rFonts w:ascii="Times New Roman" w:hAnsi="Times New Roman"/>
                <w:b/>
                <w:sz w:val="26"/>
                <w:szCs w:val="26"/>
              </w:rPr>
            </w:pPr>
            <w:r w:rsidRPr="00C32E83">
              <w:rPr>
                <w:rFonts w:ascii="Times New Roman" w:hAnsi="Times New Roman"/>
                <w:b/>
                <w:sz w:val="26"/>
                <w:szCs w:val="26"/>
              </w:rPr>
              <w:t>NOTĂ INFORMATIVĂ</w:t>
            </w:r>
          </w:p>
          <w:p w:rsidR="008B00DC" w:rsidRPr="00C32E83" w:rsidRDefault="008B00DC" w:rsidP="00980F73">
            <w:pPr>
              <w:spacing w:after="0" w:line="240" w:lineRule="auto"/>
              <w:jc w:val="center"/>
              <w:rPr>
                <w:rFonts w:ascii="Times New Roman" w:hAnsi="Times New Roman"/>
                <w:bCs/>
                <w:sz w:val="26"/>
                <w:szCs w:val="26"/>
              </w:rPr>
            </w:pPr>
            <w:r w:rsidRPr="00C32E83">
              <w:rPr>
                <w:rFonts w:ascii="Times New Roman" w:hAnsi="Times New Roman"/>
                <w:bCs/>
                <w:sz w:val="26"/>
                <w:szCs w:val="26"/>
              </w:rPr>
              <w:t xml:space="preserve">la proiectul de lege pentru modificarea unor acte legislative </w:t>
            </w:r>
          </w:p>
        </w:tc>
      </w:tr>
    </w:tbl>
    <w:p w:rsidR="008B00DC" w:rsidRPr="00C32E83" w:rsidRDefault="008B00DC" w:rsidP="008B00DC">
      <w:pPr>
        <w:spacing w:after="0" w:line="240" w:lineRule="auto"/>
        <w:jc w:val="center"/>
        <w:rPr>
          <w:rFonts w:ascii="Times New Roman" w:hAnsi="Times New Roman"/>
          <w:bCs/>
          <w:sz w:val="26"/>
          <w:szCs w:val="26"/>
          <w:lang w:eastAsia="ru-RU"/>
        </w:rPr>
      </w:pPr>
      <w:r w:rsidRPr="00C32E83">
        <w:rPr>
          <w:rFonts w:ascii="Times New Roman" w:hAnsi="Times New Roman"/>
          <w:bCs/>
          <w:sz w:val="26"/>
          <w:szCs w:val="26"/>
          <w:lang w:eastAsia="ru-RU"/>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B00DC" w:rsidRPr="00C32E83" w:rsidTr="00980F73">
        <w:tc>
          <w:tcPr>
            <w:tcW w:w="10065" w:type="dxa"/>
            <w:tcBorders>
              <w:top w:val="single" w:sz="4" w:space="0" w:color="auto"/>
              <w:left w:val="single" w:sz="4" w:space="0" w:color="auto"/>
              <w:bottom w:val="single" w:sz="4" w:space="0" w:color="auto"/>
              <w:right w:val="single" w:sz="4" w:space="0" w:color="auto"/>
            </w:tcBorders>
            <w:shd w:val="clear" w:color="auto" w:fill="BFBFBF"/>
          </w:tcPr>
          <w:p w:rsidR="008B00DC" w:rsidRPr="00C32E83" w:rsidRDefault="008B00DC" w:rsidP="00980F73">
            <w:pPr>
              <w:spacing w:after="0" w:line="240" w:lineRule="auto"/>
              <w:jc w:val="both"/>
              <w:rPr>
                <w:rFonts w:ascii="Times New Roman" w:hAnsi="Times New Roman"/>
                <w:b/>
                <w:sz w:val="26"/>
                <w:szCs w:val="26"/>
                <w:lang w:val="en-US" w:eastAsia="ru-RU"/>
              </w:rPr>
            </w:pPr>
            <w:r w:rsidRPr="00C32E83">
              <w:rPr>
                <w:rFonts w:ascii="Times New Roman" w:hAnsi="Times New Roman"/>
                <w:b/>
                <w:sz w:val="26"/>
                <w:szCs w:val="26"/>
                <w:lang w:val="ro-MD" w:eastAsia="ru-RU"/>
              </w:rPr>
              <w:t xml:space="preserve">Denumirea autorului </w:t>
            </w:r>
            <w:proofErr w:type="spellStart"/>
            <w:r w:rsidRPr="00C32E83">
              <w:rPr>
                <w:rFonts w:ascii="Times New Roman" w:hAnsi="Times New Roman"/>
                <w:b/>
                <w:sz w:val="26"/>
                <w:szCs w:val="26"/>
                <w:lang w:val="ro-MD" w:eastAsia="ru-RU"/>
              </w:rPr>
              <w:t>şi</w:t>
            </w:r>
            <w:proofErr w:type="spellEnd"/>
            <w:r w:rsidRPr="00C32E83">
              <w:rPr>
                <w:rFonts w:ascii="Times New Roman" w:hAnsi="Times New Roman"/>
                <w:b/>
                <w:sz w:val="26"/>
                <w:szCs w:val="26"/>
                <w:lang w:val="ro-MD" w:eastAsia="ru-RU"/>
              </w:rPr>
              <w:t>, după caz, a participanților la elaborarea proiectului</w:t>
            </w:r>
          </w:p>
        </w:tc>
      </w:tr>
      <w:tr w:rsidR="008B00DC" w:rsidRPr="00C32E83" w:rsidTr="00980F73">
        <w:tc>
          <w:tcPr>
            <w:tcW w:w="10065" w:type="dxa"/>
            <w:tcBorders>
              <w:top w:val="single" w:sz="4" w:space="0" w:color="auto"/>
              <w:left w:val="single" w:sz="4" w:space="0" w:color="auto"/>
              <w:bottom w:val="single" w:sz="4" w:space="0" w:color="auto"/>
              <w:right w:val="single" w:sz="4" w:space="0" w:color="auto"/>
            </w:tcBorders>
          </w:tcPr>
          <w:p w:rsidR="008B00DC" w:rsidRPr="00C32E83" w:rsidRDefault="008B00DC" w:rsidP="00980F73">
            <w:pPr>
              <w:spacing w:after="0" w:line="240" w:lineRule="auto"/>
              <w:jc w:val="both"/>
              <w:rPr>
                <w:rFonts w:ascii="Times New Roman" w:hAnsi="Times New Roman"/>
                <w:sz w:val="26"/>
                <w:szCs w:val="26"/>
                <w:lang w:eastAsia="ru-RU"/>
              </w:rPr>
            </w:pPr>
            <w:r w:rsidRPr="00C32E83">
              <w:rPr>
                <w:rFonts w:ascii="Times New Roman" w:hAnsi="Times New Roman"/>
                <w:sz w:val="26"/>
                <w:szCs w:val="26"/>
                <w:lang w:eastAsia="ru-RU"/>
              </w:rPr>
              <w:t xml:space="preserve">          Proiectul </w:t>
            </w:r>
            <w:proofErr w:type="spellStart"/>
            <w:r w:rsidRPr="00C32E83">
              <w:rPr>
                <w:rFonts w:ascii="Times New Roman" w:hAnsi="Times New Roman"/>
                <w:sz w:val="26"/>
                <w:szCs w:val="26"/>
                <w:lang w:eastAsia="ru-RU"/>
              </w:rPr>
              <w:t>hotărîrii</w:t>
            </w:r>
            <w:proofErr w:type="spellEnd"/>
            <w:r w:rsidRPr="00C32E83">
              <w:rPr>
                <w:rFonts w:ascii="Times New Roman" w:hAnsi="Times New Roman"/>
                <w:sz w:val="26"/>
                <w:szCs w:val="26"/>
                <w:lang w:eastAsia="ru-RU"/>
              </w:rPr>
              <w:t xml:space="preserve"> Guvernului cu privire la aprobarea proiectului de lege pentru modificarea unor acte legislative a fost elaborat de către Ministerul Afacerilor Interne</w:t>
            </w:r>
          </w:p>
        </w:tc>
      </w:tr>
      <w:tr w:rsidR="008B00DC" w:rsidRPr="00C32E83" w:rsidTr="00980F73">
        <w:tc>
          <w:tcPr>
            <w:tcW w:w="10065" w:type="dxa"/>
            <w:tcBorders>
              <w:top w:val="single" w:sz="4" w:space="0" w:color="auto"/>
              <w:left w:val="single" w:sz="4" w:space="0" w:color="auto"/>
              <w:bottom w:val="single" w:sz="4" w:space="0" w:color="auto"/>
              <w:right w:val="single" w:sz="4" w:space="0" w:color="auto"/>
            </w:tcBorders>
            <w:shd w:val="clear" w:color="auto" w:fill="BFBFBF"/>
          </w:tcPr>
          <w:p w:rsidR="008B00DC" w:rsidRPr="00C32E83" w:rsidRDefault="008B00DC" w:rsidP="00980F73">
            <w:pPr>
              <w:spacing w:after="0" w:line="240" w:lineRule="auto"/>
              <w:jc w:val="both"/>
              <w:rPr>
                <w:rFonts w:ascii="Times New Roman" w:hAnsi="Times New Roman"/>
                <w:b/>
                <w:sz w:val="26"/>
                <w:szCs w:val="26"/>
                <w:lang w:val="en-US" w:eastAsia="ru-RU"/>
              </w:rPr>
            </w:pPr>
            <w:r w:rsidRPr="00C32E83">
              <w:rPr>
                <w:rFonts w:ascii="Times New Roman" w:hAnsi="Times New Roman"/>
                <w:b/>
                <w:sz w:val="26"/>
                <w:szCs w:val="26"/>
                <w:lang w:val="ro-MD" w:eastAsia="ru-RU"/>
              </w:rPr>
              <w:t xml:space="preserve">Condițiile ce au impus elaborarea proiectului de act normativ </w:t>
            </w:r>
            <w:proofErr w:type="spellStart"/>
            <w:r w:rsidRPr="00C32E83">
              <w:rPr>
                <w:rFonts w:ascii="Times New Roman" w:hAnsi="Times New Roman"/>
                <w:b/>
                <w:sz w:val="26"/>
                <w:szCs w:val="26"/>
                <w:lang w:val="ro-MD" w:eastAsia="ru-RU"/>
              </w:rPr>
              <w:t>şi</w:t>
            </w:r>
            <w:proofErr w:type="spellEnd"/>
            <w:r w:rsidRPr="00C32E83">
              <w:rPr>
                <w:rFonts w:ascii="Times New Roman" w:hAnsi="Times New Roman"/>
                <w:b/>
                <w:sz w:val="26"/>
                <w:szCs w:val="26"/>
                <w:lang w:val="ro-MD" w:eastAsia="ru-RU"/>
              </w:rPr>
              <w:t xml:space="preserve"> finalitățile urmărite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EC1D9E" w:rsidRDefault="008B00DC" w:rsidP="00980F73">
            <w:pPr>
              <w:spacing w:after="0" w:line="240" w:lineRule="auto"/>
              <w:jc w:val="both"/>
              <w:rPr>
                <w:rFonts w:ascii="Times New Roman" w:hAnsi="Times New Roman"/>
                <w:b/>
                <w:sz w:val="26"/>
                <w:szCs w:val="26"/>
                <w:lang w:eastAsia="ru-RU"/>
              </w:rPr>
            </w:pPr>
            <w:r w:rsidRPr="00C32E83">
              <w:rPr>
                <w:rFonts w:ascii="Times New Roman" w:hAnsi="Times New Roman"/>
                <w:b/>
                <w:sz w:val="26"/>
                <w:szCs w:val="26"/>
                <w:lang w:eastAsia="ru-RU"/>
              </w:rPr>
              <w:t xml:space="preserve">1. </w:t>
            </w:r>
            <w:r w:rsidRPr="00EC1D9E">
              <w:rPr>
                <w:rFonts w:ascii="Times New Roman" w:hAnsi="Times New Roman"/>
                <w:b/>
                <w:sz w:val="26"/>
                <w:szCs w:val="26"/>
                <w:lang w:eastAsia="ru-RU"/>
              </w:rPr>
              <w:t>Legea nr. 288/2016 privind funcționarul public cu statut special din cadrul Ministerului Afacerilor Interne</w:t>
            </w:r>
          </w:p>
          <w:p w:rsidR="008B00DC" w:rsidRDefault="00356A23" w:rsidP="00980F7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8B00DC" w:rsidRPr="00EC1D9E">
              <w:rPr>
                <w:rFonts w:ascii="Times New Roman" w:hAnsi="Times New Roman"/>
                <w:b/>
                <w:sz w:val="26"/>
                <w:szCs w:val="26"/>
                <w:lang w:eastAsia="ru-RU"/>
              </w:rPr>
              <w:t>1.1</w:t>
            </w:r>
            <w:r w:rsidR="008B00DC">
              <w:rPr>
                <w:rFonts w:ascii="Times New Roman" w:hAnsi="Times New Roman"/>
                <w:sz w:val="26"/>
                <w:szCs w:val="26"/>
                <w:lang w:eastAsia="ru-RU"/>
              </w:rPr>
              <w:t xml:space="preserve"> Proiectul prevede expunerea</w:t>
            </w:r>
            <w:r w:rsidR="008B00DC" w:rsidRPr="00423D8A">
              <w:rPr>
                <w:rFonts w:ascii="Times New Roman" w:hAnsi="Times New Roman"/>
                <w:sz w:val="26"/>
                <w:szCs w:val="26"/>
                <w:lang w:eastAsia="ru-RU"/>
              </w:rPr>
              <w:t xml:space="preserve"> art.13</w:t>
            </w:r>
            <w:r w:rsidR="008B00DC">
              <w:rPr>
                <w:rFonts w:ascii="Times New Roman" w:hAnsi="Times New Roman"/>
                <w:sz w:val="26"/>
                <w:szCs w:val="26"/>
                <w:lang w:eastAsia="ru-RU"/>
              </w:rPr>
              <w:t xml:space="preserve"> în redacție nouă în scopul stabilirii</w:t>
            </w:r>
            <w:r w:rsidR="008B00DC" w:rsidRPr="00423D8A">
              <w:rPr>
                <w:rFonts w:ascii="Times New Roman" w:hAnsi="Times New Roman"/>
                <w:sz w:val="26"/>
                <w:szCs w:val="26"/>
                <w:lang w:eastAsia="ru-RU"/>
              </w:rPr>
              <w:t xml:space="preserve"> unor derogări </w:t>
            </w:r>
            <w:proofErr w:type="spellStart"/>
            <w:r w:rsidR="008B00DC" w:rsidRPr="00423D8A">
              <w:rPr>
                <w:rFonts w:ascii="Times New Roman" w:hAnsi="Times New Roman"/>
                <w:sz w:val="26"/>
                <w:szCs w:val="26"/>
                <w:lang w:eastAsia="ru-RU"/>
              </w:rPr>
              <w:t>şi</w:t>
            </w:r>
            <w:proofErr w:type="spellEnd"/>
            <w:r w:rsidR="008B00DC" w:rsidRPr="00423D8A">
              <w:rPr>
                <w:rFonts w:ascii="Times New Roman" w:hAnsi="Times New Roman"/>
                <w:sz w:val="26"/>
                <w:szCs w:val="26"/>
                <w:lang w:eastAsia="ru-RU"/>
              </w:rPr>
              <w:t xml:space="preserve"> a clarifica cerințele față de calitatea de </w:t>
            </w:r>
            <w:r w:rsidR="00E55A57">
              <w:rPr>
                <w:rFonts w:ascii="Times New Roman" w:hAnsi="Times New Roman"/>
                <w:sz w:val="26"/>
                <w:szCs w:val="26"/>
                <w:lang w:eastAsia="ru-RU"/>
              </w:rPr>
              <w:t>„</w:t>
            </w:r>
            <w:r w:rsidR="008B00DC" w:rsidRPr="00E55A57">
              <w:rPr>
                <w:rFonts w:ascii="Times New Roman" w:hAnsi="Times New Roman"/>
                <w:i/>
                <w:sz w:val="26"/>
                <w:szCs w:val="26"/>
                <w:lang w:eastAsia="ru-RU"/>
              </w:rPr>
              <w:t>reputație ireproșabilă</w:t>
            </w:r>
            <w:r w:rsidR="00E55A57">
              <w:rPr>
                <w:rFonts w:ascii="Times New Roman" w:hAnsi="Times New Roman"/>
                <w:i/>
                <w:sz w:val="26"/>
                <w:szCs w:val="26"/>
                <w:lang w:eastAsia="ru-RU"/>
              </w:rPr>
              <w:t>”</w:t>
            </w:r>
            <w:r w:rsidR="008B00DC" w:rsidRPr="00423D8A">
              <w:rPr>
                <w:rFonts w:ascii="Times New Roman" w:hAnsi="Times New Roman"/>
                <w:sz w:val="26"/>
                <w:szCs w:val="26"/>
                <w:lang w:eastAsia="ru-RU"/>
              </w:rPr>
              <w:t xml:space="preserve"> a persoanei care dorește să se angajeze în cadrul unei funcții</w:t>
            </w:r>
            <w:r w:rsidR="000A1EE4">
              <w:rPr>
                <w:rFonts w:ascii="Times New Roman" w:hAnsi="Times New Roman"/>
                <w:sz w:val="26"/>
                <w:szCs w:val="26"/>
                <w:lang w:eastAsia="ru-RU"/>
              </w:rPr>
              <w:t xml:space="preserve"> publice</w:t>
            </w:r>
            <w:r w:rsidR="008B00DC" w:rsidRPr="00423D8A">
              <w:rPr>
                <w:rFonts w:ascii="Times New Roman" w:hAnsi="Times New Roman"/>
                <w:sz w:val="26"/>
                <w:szCs w:val="26"/>
                <w:lang w:eastAsia="ru-RU"/>
              </w:rPr>
              <w:t xml:space="preserve"> cu statut special.</w:t>
            </w:r>
          </w:p>
          <w:p w:rsidR="004849F8" w:rsidRPr="004849F8" w:rsidRDefault="00356A23" w:rsidP="00980F7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4849F8" w:rsidRPr="004849F8">
              <w:rPr>
                <w:rFonts w:ascii="Times New Roman" w:hAnsi="Times New Roman"/>
                <w:b/>
                <w:sz w:val="26"/>
                <w:szCs w:val="26"/>
                <w:lang w:eastAsia="ru-RU"/>
              </w:rPr>
              <w:t>1.2</w:t>
            </w:r>
            <w:r w:rsidR="004849F8">
              <w:rPr>
                <w:rFonts w:ascii="Times New Roman" w:hAnsi="Times New Roman"/>
                <w:sz w:val="26"/>
                <w:szCs w:val="26"/>
                <w:lang w:eastAsia="ru-RU"/>
              </w:rPr>
              <w:t xml:space="preserve"> Completarea art. 21 cu lit. c</w:t>
            </w:r>
            <w:r w:rsidR="004849F8">
              <w:rPr>
                <w:rFonts w:ascii="Times New Roman" w:hAnsi="Times New Roman"/>
                <w:sz w:val="26"/>
                <w:szCs w:val="26"/>
                <w:vertAlign w:val="superscript"/>
                <w:lang w:eastAsia="ru-RU"/>
              </w:rPr>
              <w:t>1</w:t>
            </w:r>
            <w:r w:rsidR="004849F8">
              <w:rPr>
                <w:rFonts w:ascii="Times New Roman" w:hAnsi="Times New Roman"/>
                <w:sz w:val="26"/>
                <w:szCs w:val="26"/>
                <w:lang w:eastAsia="ru-RU"/>
              </w:rPr>
              <w:t xml:space="preserve">) </w:t>
            </w:r>
            <w:r w:rsidR="004849F8" w:rsidRPr="004849F8">
              <w:rPr>
                <w:rFonts w:ascii="Times New Roman" w:hAnsi="Times New Roman"/>
                <w:sz w:val="26"/>
                <w:szCs w:val="26"/>
                <w:lang w:eastAsia="ru-RU"/>
              </w:rPr>
              <w:t xml:space="preserve">cu prevederi care au drept scop </w:t>
            </w:r>
            <w:r w:rsidR="00E55A57">
              <w:rPr>
                <w:rFonts w:ascii="Times New Roman" w:hAnsi="Times New Roman"/>
                <w:sz w:val="26"/>
                <w:szCs w:val="26"/>
                <w:lang w:eastAsia="ru-RU"/>
              </w:rPr>
              <w:t>stabilirea</w:t>
            </w:r>
            <w:r w:rsidR="004849F8" w:rsidRPr="004849F8">
              <w:rPr>
                <w:rFonts w:ascii="Times New Roman" w:hAnsi="Times New Roman"/>
                <w:sz w:val="26"/>
                <w:szCs w:val="26"/>
                <w:lang w:eastAsia="ru-RU"/>
              </w:rPr>
              <w:t>, prin reglementări interne ale MAI, proceduri prin care se va asigura respectarea cadrului legis</w:t>
            </w:r>
            <w:r w:rsidR="004849F8">
              <w:rPr>
                <w:rFonts w:ascii="Times New Roman" w:hAnsi="Times New Roman"/>
                <w:sz w:val="26"/>
                <w:szCs w:val="26"/>
                <w:lang w:eastAsia="ru-RU"/>
              </w:rPr>
              <w:t>lativ privind acordarea gradului special</w:t>
            </w:r>
            <w:r w:rsidR="004849F8" w:rsidRPr="004849F8">
              <w:rPr>
                <w:rFonts w:ascii="Times New Roman" w:hAnsi="Times New Roman"/>
                <w:sz w:val="26"/>
                <w:szCs w:val="26"/>
                <w:lang w:eastAsia="ru-RU"/>
              </w:rPr>
              <w:t xml:space="preserve"> înainte de termen și gradul special în termen de comisar-șef/colonel al serviciului intern/colonel. Aceste modificări vizează creșterea pres</w:t>
            </w:r>
            <w:r w:rsidR="004849F8">
              <w:rPr>
                <w:rFonts w:ascii="Times New Roman" w:hAnsi="Times New Roman"/>
                <w:sz w:val="26"/>
                <w:szCs w:val="26"/>
                <w:lang w:eastAsia="ru-RU"/>
              </w:rPr>
              <w:t>tigiului și importanței gradului special superior</w:t>
            </w:r>
            <w:r w:rsidR="004849F8" w:rsidRPr="004849F8">
              <w:rPr>
                <w:rFonts w:ascii="Times New Roman" w:hAnsi="Times New Roman"/>
                <w:sz w:val="26"/>
                <w:szCs w:val="26"/>
                <w:lang w:eastAsia="ru-RU"/>
              </w:rPr>
              <w:t xml:space="preserve"> </w:t>
            </w:r>
            <w:r w:rsidR="004849F8">
              <w:rPr>
                <w:rFonts w:ascii="Times New Roman" w:hAnsi="Times New Roman"/>
                <w:sz w:val="26"/>
                <w:szCs w:val="26"/>
                <w:lang w:eastAsia="ru-RU"/>
              </w:rPr>
              <w:t>menționat</w:t>
            </w:r>
            <w:r w:rsidR="004849F8" w:rsidRPr="004849F8">
              <w:rPr>
                <w:rFonts w:ascii="Times New Roman" w:hAnsi="Times New Roman"/>
                <w:sz w:val="26"/>
                <w:szCs w:val="26"/>
                <w:lang w:eastAsia="ru-RU"/>
              </w:rPr>
              <w:t xml:space="preserve">, deoarece această categorie include ofițerii care asigură managementul activităților în subdiviziunile MAI. Nivelul </w:t>
            </w:r>
            <w:r w:rsidR="004849F8">
              <w:rPr>
                <w:rFonts w:ascii="Times New Roman" w:hAnsi="Times New Roman"/>
                <w:sz w:val="26"/>
                <w:szCs w:val="26"/>
                <w:lang w:eastAsia="ru-RU"/>
              </w:rPr>
              <w:t>de evaluare anuală a performanțelor profesionale</w:t>
            </w:r>
            <w:r w:rsidR="004849F8" w:rsidRPr="004849F8">
              <w:rPr>
                <w:rFonts w:ascii="Times New Roman" w:hAnsi="Times New Roman"/>
                <w:sz w:val="26"/>
                <w:szCs w:val="26"/>
                <w:lang w:eastAsia="ru-RU"/>
              </w:rPr>
              <w:t>,</w:t>
            </w:r>
            <w:r w:rsidR="004849F8">
              <w:rPr>
                <w:rFonts w:ascii="Times New Roman" w:hAnsi="Times New Roman"/>
                <w:sz w:val="26"/>
                <w:szCs w:val="26"/>
                <w:lang w:eastAsia="ru-RU"/>
              </w:rPr>
              <w:t xml:space="preserve"> urmat de stabilirea calificativului „foarte bine”</w:t>
            </w:r>
            <w:r w:rsidR="004849F8" w:rsidRPr="004849F8">
              <w:rPr>
                <w:rFonts w:ascii="Times New Roman" w:hAnsi="Times New Roman"/>
                <w:sz w:val="26"/>
                <w:szCs w:val="26"/>
                <w:lang w:eastAsia="ru-RU"/>
              </w:rPr>
              <w:t xml:space="preserve"> urmează să fie definit clar astfel încât să se respecte principiile profe</w:t>
            </w:r>
            <w:r w:rsidR="00E55A57">
              <w:rPr>
                <w:rFonts w:ascii="Times New Roman" w:hAnsi="Times New Roman"/>
                <w:sz w:val="26"/>
                <w:szCs w:val="26"/>
                <w:lang w:eastAsia="ru-RU"/>
              </w:rPr>
              <w:t xml:space="preserve">sionalismului și meritocrației la acordarea gradului </w:t>
            </w:r>
            <w:r w:rsidR="00E55A57" w:rsidRPr="00E55A57">
              <w:rPr>
                <w:rFonts w:ascii="Times New Roman" w:hAnsi="Times New Roman"/>
                <w:sz w:val="26"/>
                <w:szCs w:val="26"/>
                <w:lang w:eastAsia="ru-RU"/>
              </w:rPr>
              <w:t>special</w:t>
            </w:r>
            <w:r w:rsidR="00E55A57">
              <w:rPr>
                <w:rFonts w:ascii="Times New Roman" w:hAnsi="Times New Roman"/>
                <w:sz w:val="26"/>
                <w:szCs w:val="26"/>
                <w:lang w:eastAsia="ru-RU"/>
              </w:rPr>
              <w:t xml:space="preserve"> menționat</w:t>
            </w:r>
            <w:r w:rsidR="00E55A57" w:rsidRPr="00E55A57">
              <w:rPr>
                <w:rFonts w:ascii="Times New Roman" w:hAnsi="Times New Roman"/>
                <w:sz w:val="26"/>
                <w:szCs w:val="26"/>
                <w:lang w:eastAsia="ru-RU"/>
              </w:rPr>
              <w:t xml:space="preserve"> înainte de termen și gradul special în termen</w:t>
            </w:r>
            <w:r w:rsidR="00E55A57">
              <w:rPr>
                <w:rFonts w:ascii="Times New Roman" w:hAnsi="Times New Roman"/>
                <w:sz w:val="26"/>
                <w:szCs w:val="26"/>
                <w:lang w:eastAsia="ru-RU"/>
              </w:rPr>
              <w:t>.</w:t>
            </w:r>
          </w:p>
          <w:p w:rsidR="003120E0" w:rsidRPr="00120CD7" w:rsidRDefault="00356A23" w:rsidP="0052001A">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8B00DC" w:rsidRPr="00440B00">
              <w:rPr>
                <w:rFonts w:ascii="Times New Roman" w:hAnsi="Times New Roman"/>
                <w:b/>
                <w:sz w:val="26"/>
                <w:szCs w:val="26"/>
                <w:lang w:eastAsia="ru-RU"/>
              </w:rPr>
              <w:t>1.</w:t>
            </w:r>
            <w:r w:rsidR="00773BC8">
              <w:rPr>
                <w:rFonts w:ascii="Times New Roman" w:hAnsi="Times New Roman"/>
                <w:b/>
                <w:sz w:val="26"/>
                <w:szCs w:val="26"/>
                <w:lang w:eastAsia="ru-RU"/>
              </w:rPr>
              <w:t>3</w:t>
            </w:r>
            <w:r w:rsidR="008B00DC">
              <w:rPr>
                <w:rFonts w:ascii="Times New Roman" w:hAnsi="Times New Roman"/>
                <w:sz w:val="26"/>
                <w:szCs w:val="26"/>
                <w:lang w:eastAsia="ru-RU"/>
              </w:rPr>
              <w:t xml:space="preserve"> </w:t>
            </w:r>
            <w:r w:rsidR="008B00DC" w:rsidRPr="00120CD7">
              <w:rPr>
                <w:rFonts w:ascii="Times New Roman" w:hAnsi="Times New Roman"/>
                <w:sz w:val="26"/>
                <w:szCs w:val="26"/>
                <w:lang w:eastAsia="ru-RU"/>
              </w:rPr>
              <w:t xml:space="preserve">Completarea articolului 26 cu </w:t>
            </w:r>
            <w:r w:rsidR="003120E0" w:rsidRPr="00120CD7">
              <w:rPr>
                <w:rFonts w:ascii="Times New Roman" w:hAnsi="Times New Roman"/>
                <w:sz w:val="26"/>
                <w:szCs w:val="26"/>
                <w:lang w:eastAsia="ru-RU"/>
              </w:rPr>
              <w:t>patru alineate noi</w:t>
            </w:r>
            <w:r w:rsidR="004849F8" w:rsidRPr="00120CD7">
              <w:rPr>
                <w:rFonts w:ascii="Times New Roman" w:hAnsi="Times New Roman"/>
                <w:sz w:val="26"/>
                <w:szCs w:val="26"/>
                <w:lang w:eastAsia="ru-RU"/>
              </w:rPr>
              <w:t xml:space="preserve"> </w:t>
            </w:r>
            <w:r w:rsidR="00120CD7" w:rsidRPr="00120CD7">
              <w:rPr>
                <w:rFonts w:ascii="Times New Roman" w:hAnsi="Times New Roman"/>
                <w:sz w:val="26"/>
                <w:szCs w:val="26"/>
                <w:lang w:eastAsia="ru-RU"/>
              </w:rPr>
              <w:t>(2</w:t>
            </w:r>
            <w:r w:rsidR="00120CD7" w:rsidRPr="00120CD7">
              <w:rPr>
                <w:rFonts w:ascii="Times New Roman" w:hAnsi="Times New Roman"/>
                <w:sz w:val="26"/>
                <w:szCs w:val="26"/>
                <w:vertAlign w:val="superscript"/>
                <w:lang w:eastAsia="ru-RU"/>
              </w:rPr>
              <w:t>1</w:t>
            </w:r>
            <w:r w:rsidR="00120CD7" w:rsidRPr="00120CD7">
              <w:rPr>
                <w:rFonts w:ascii="Times New Roman" w:hAnsi="Times New Roman"/>
                <w:sz w:val="26"/>
                <w:szCs w:val="26"/>
                <w:lang w:eastAsia="ru-RU"/>
              </w:rPr>
              <w:t>), (2</w:t>
            </w:r>
            <w:r w:rsidR="00120CD7" w:rsidRPr="00120CD7">
              <w:rPr>
                <w:rFonts w:ascii="Times New Roman" w:hAnsi="Times New Roman"/>
                <w:sz w:val="26"/>
                <w:szCs w:val="26"/>
                <w:vertAlign w:val="superscript"/>
                <w:lang w:eastAsia="ru-RU"/>
              </w:rPr>
              <w:t>2</w:t>
            </w:r>
            <w:r w:rsidR="00120CD7" w:rsidRPr="00120CD7">
              <w:rPr>
                <w:rFonts w:ascii="Times New Roman" w:hAnsi="Times New Roman"/>
                <w:sz w:val="26"/>
                <w:szCs w:val="26"/>
                <w:lang w:eastAsia="ru-RU"/>
              </w:rPr>
              <w:t>), (3</w:t>
            </w:r>
            <w:r w:rsidR="00120CD7" w:rsidRPr="00120CD7">
              <w:rPr>
                <w:rFonts w:ascii="Times New Roman" w:hAnsi="Times New Roman"/>
                <w:sz w:val="26"/>
                <w:szCs w:val="26"/>
                <w:vertAlign w:val="superscript"/>
                <w:lang w:eastAsia="ru-RU"/>
              </w:rPr>
              <w:t>1</w:t>
            </w:r>
            <w:r w:rsidR="00120CD7" w:rsidRPr="00120CD7">
              <w:rPr>
                <w:rFonts w:ascii="Times New Roman" w:hAnsi="Times New Roman"/>
                <w:sz w:val="26"/>
                <w:szCs w:val="26"/>
                <w:lang w:eastAsia="ru-RU"/>
              </w:rPr>
              <w:t xml:space="preserve">) </w:t>
            </w:r>
            <w:proofErr w:type="spellStart"/>
            <w:r w:rsidR="00120CD7" w:rsidRPr="00120CD7">
              <w:rPr>
                <w:rFonts w:ascii="Times New Roman" w:hAnsi="Times New Roman"/>
                <w:sz w:val="26"/>
                <w:szCs w:val="26"/>
                <w:lang w:eastAsia="ru-RU"/>
              </w:rPr>
              <w:t>şi</w:t>
            </w:r>
            <w:proofErr w:type="spellEnd"/>
            <w:r w:rsidR="00120CD7" w:rsidRPr="00120CD7">
              <w:rPr>
                <w:rFonts w:ascii="Times New Roman" w:hAnsi="Times New Roman"/>
                <w:sz w:val="26"/>
                <w:szCs w:val="26"/>
                <w:lang w:eastAsia="ru-RU"/>
              </w:rPr>
              <w:t xml:space="preserve"> (4</w:t>
            </w:r>
            <w:r w:rsidR="00120CD7" w:rsidRPr="00120CD7">
              <w:rPr>
                <w:rFonts w:ascii="Times New Roman" w:hAnsi="Times New Roman"/>
                <w:sz w:val="26"/>
                <w:szCs w:val="26"/>
                <w:vertAlign w:val="superscript"/>
                <w:lang w:eastAsia="ru-RU"/>
              </w:rPr>
              <w:t>1</w:t>
            </w:r>
            <w:r w:rsidR="00120CD7" w:rsidRPr="00120CD7">
              <w:rPr>
                <w:rFonts w:ascii="Times New Roman" w:hAnsi="Times New Roman"/>
                <w:sz w:val="26"/>
                <w:szCs w:val="26"/>
                <w:lang w:eastAsia="ru-RU"/>
              </w:rPr>
              <w:t>)</w:t>
            </w:r>
            <w:r>
              <w:rPr>
                <w:rFonts w:ascii="Times New Roman" w:hAnsi="Times New Roman"/>
                <w:sz w:val="26"/>
                <w:szCs w:val="26"/>
                <w:lang w:eastAsia="ru-RU"/>
              </w:rPr>
              <w:t>.</w:t>
            </w:r>
            <w:r w:rsidR="00120CD7" w:rsidRPr="00120CD7">
              <w:rPr>
                <w:rFonts w:ascii="Times New Roman" w:hAnsi="Times New Roman"/>
                <w:sz w:val="26"/>
                <w:szCs w:val="26"/>
                <w:lang w:eastAsia="ru-RU"/>
              </w:rPr>
              <w:t xml:space="preserve"> </w:t>
            </w:r>
          </w:p>
          <w:p w:rsidR="004849F8" w:rsidRDefault="00120CD7" w:rsidP="0052001A">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Completările cu alin</w:t>
            </w:r>
            <w:r w:rsidRPr="00120CD7">
              <w:rPr>
                <w:rFonts w:ascii="Times New Roman" w:hAnsi="Times New Roman"/>
                <w:sz w:val="26"/>
                <w:szCs w:val="26"/>
                <w:lang w:eastAsia="ru-RU"/>
              </w:rPr>
              <w:t>. (2</w:t>
            </w:r>
            <w:r w:rsidRPr="00120CD7">
              <w:rPr>
                <w:rFonts w:ascii="Times New Roman" w:hAnsi="Times New Roman"/>
                <w:sz w:val="26"/>
                <w:szCs w:val="26"/>
                <w:vertAlign w:val="superscript"/>
                <w:lang w:eastAsia="ru-RU"/>
              </w:rPr>
              <w:t>1</w:t>
            </w:r>
            <w:r w:rsidRPr="00120CD7">
              <w:rPr>
                <w:rFonts w:ascii="Times New Roman" w:hAnsi="Times New Roman"/>
                <w:sz w:val="26"/>
                <w:szCs w:val="26"/>
                <w:lang w:eastAsia="ru-RU"/>
              </w:rPr>
              <w:t>), (2</w:t>
            </w:r>
            <w:r w:rsidRPr="00120CD7">
              <w:rPr>
                <w:rFonts w:ascii="Times New Roman" w:hAnsi="Times New Roman"/>
                <w:sz w:val="26"/>
                <w:szCs w:val="26"/>
                <w:vertAlign w:val="superscript"/>
                <w:lang w:eastAsia="ru-RU"/>
              </w:rPr>
              <w:t>2</w:t>
            </w:r>
            <w:r w:rsidRPr="00120CD7">
              <w:rPr>
                <w:rFonts w:ascii="Times New Roman" w:hAnsi="Times New Roman"/>
                <w:sz w:val="26"/>
                <w:szCs w:val="26"/>
                <w:lang w:eastAsia="ru-RU"/>
              </w:rPr>
              <w:t>)</w:t>
            </w:r>
            <w:r>
              <w:rPr>
                <w:rFonts w:ascii="Times New Roman" w:hAnsi="Times New Roman"/>
                <w:sz w:val="26"/>
                <w:szCs w:val="26"/>
                <w:lang w:eastAsia="ru-RU"/>
              </w:rPr>
              <w:t xml:space="preserve">, </w:t>
            </w:r>
            <w:r w:rsidR="00A35AD2">
              <w:rPr>
                <w:rFonts w:ascii="Times New Roman" w:hAnsi="Times New Roman"/>
                <w:sz w:val="26"/>
                <w:szCs w:val="26"/>
                <w:lang w:eastAsia="ru-RU"/>
              </w:rPr>
              <w:t>în</w:t>
            </w:r>
            <w:r w:rsidR="004849F8">
              <w:rPr>
                <w:rFonts w:ascii="Times New Roman" w:hAnsi="Times New Roman"/>
                <w:sz w:val="26"/>
                <w:szCs w:val="26"/>
                <w:lang w:eastAsia="ru-RU"/>
              </w:rPr>
              <w:t xml:space="preserve"> scopul stabilirii</w:t>
            </w:r>
            <w:r w:rsidR="004849F8" w:rsidRPr="004849F8">
              <w:rPr>
                <w:rFonts w:ascii="Times New Roman" w:hAnsi="Times New Roman"/>
                <w:sz w:val="26"/>
                <w:szCs w:val="26"/>
                <w:lang w:eastAsia="ru-RU"/>
              </w:rPr>
              <w:t xml:space="preserve"> unui mecanism clar și concis, în privința statutului </w:t>
            </w:r>
            <w:r w:rsidR="00A35AD2" w:rsidRPr="00A35AD2">
              <w:rPr>
                <w:rFonts w:ascii="Times New Roman" w:hAnsi="Times New Roman"/>
                <w:sz w:val="26"/>
                <w:szCs w:val="26"/>
                <w:lang w:eastAsia="ru-RU"/>
              </w:rPr>
              <w:t>studenților din instituțiile de învățământ ale Ministerului Afacerilor Interne</w:t>
            </w:r>
            <w:r w:rsidR="004849F8" w:rsidRPr="004849F8">
              <w:rPr>
                <w:rFonts w:ascii="Times New Roman" w:hAnsi="Times New Roman"/>
                <w:sz w:val="26"/>
                <w:szCs w:val="26"/>
                <w:lang w:eastAsia="ru-RU"/>
              </w:rPr>
              <w:t xml:space="preserve">. Instituționalizarea acestei proceduri practic a fost inițiată prin aprobarea recentă a Hotărârii Guvernului nr. 429/2020. În anexa nr.1 a hotărârii respective, Regulamentul cu privire la organizarea și realizarea învățământului și cercetării în cadrul Academiei „Ștefan cel Mare” a Ministerului Afacerilor Interne, pct. 45 prevede: </w:t>
            </w:r>
            <w:r w:rsidR="004849F8" w:rsidRPr="004849F8">
              <w:rPr>
                <w:rFonts w:ascii="Times New Roman" w:hAnsi="Times New Roman"/>
                <w:i/>
                <w:sz w:val="26"/>
                <w:szCs w:val="26"/>
                <w:lang w:eastAsia="ru-RU"/>
              </w:rPr>
              <w:t>„Studenții cu statut special sunt cei care urmează studiile superioare de licență, forma de învățământ cu frecvență, pe locuri cu finanțare de la bugetul de stat. Concomitent cu înmatricularea la studii ei sunt încadrați în serviciul public cu statut special, dețin calitatea de funcționar public cu statut special din cadrul MAI și se află la regim special, fiind asigurați cu dreptul de hrană și, la necesitate, cazați.”</w:t>
            </w:r>
            <w:r w:rsidR="004849F8" w:rsidRPr="004849F8">
              <w:rPr>
                <w:rFonts w:ascii="Times New Roman" w:hAnsi="Times New Roman"/>
                <w:sz w:val="26"/>
                <w:szCs w:val="26"/>
                <w:lang w:eastAsia="ru-RU"/>
              </w:rPr>
              <w:t xml:space="preserve"> </w:t>
            </w:r>
            <w:r w:rsidR="00AF7B51">
              <w:rPr>
                <w:rFonts w:ascii="Times New Roman" w:hAnsi="Times New Roman"/>
                <w:sz w:val="26"/>
                <w:szCs w:val="26"/>
                <w:lang w:eastAsia="ru-RU"/>
              </w:rPr>
              <w:t xml:space="preserve">       </w:t>
            </w:r>
            <w:r w:rsidR="004849F8" w:rsidRPr="004849F8">
              <w:rPr>
                <w:rFonts w:ascii="Times New Roman" w:hAnsi="Times New Roman"/>
                <w:sz w:val="26"/>
                <w:szCs w:val="26"/>
                <w:lang w:eastAsia="ru-RU"/>
              </w:rPr>
              <w:t xml:space="preserve">Actualitatea și necesitatea implementării acestei modificări reiese </w:t>
            </w:r>
            <w:proofErr w:type="spellStart"/>
            <w:r w:rsidR="004849F8" w:rsidRPr="004849F8">
              <w:rPr>
                <w:rFonts w:ascii="Times New Roman" w:hAnsi="Times New Roman"/>
                <w:sz w:val="26"/>
                <w:szCs w:val="26"/>
                <w:lang w:eastAsia="ru-RU"/>
              </w:rPr>
              <w:t>şi</w:t>
            </w:r>
            <w:proofErr w:type="spellEnd"/>
            <w:r w:rsidR="004849F8" w:rsidRPr="004849F8">
              <w:rPr>
                <w:rFonts w:ascii="Times New Roman" w:hAnsi="Times New Roman"/>
                <w:sz w:val="26"/>
                <w:szCs w:val="26"/>
                <w:lang w:eastAsia="ru-RU"/>
              </w:rPr>
              <w:t xml:space="preserve"> din faptul că studenții respectivi, pe perioada studiilor sunt implicați periodic și inopinat la diferite măsuri ce țin de competențele și atribuțiile operaționale ale Ministerului Afacerilor Interne, inclusiv prin intermediul Inspectoratului General al Poliției și a altor structuri departamentale, care sunt concomitent și principalii beneficiari ai produsului de instruire din cadrul instituțiilor de învățământ subordonate. Studiile acestor studenți se desfășoară într-un regim special, deosebit de celelalte instituții de învățământ din țară. Concomitent cu ordinul de înmatriculare la studii, de fiecare dată se emite ordinul de încadrare în serviciul public cu statut special, cu atribuirea gradelor speciale și a numerelor personale corespunzătoare – elemente cheie indispensabile ale funcționarului public cu statut special din cadrul Ministerului Afacerilor Interne.</w:t>
            </w:r>
            <w:r>
              <w:rPr>
                <w:rFonts w:ascii="Times New Roman" w:hAnsi="Times New Roman"/>
                <w:sz w:val="26"/>
                <w:szCs w:val="26"/>
                <w:lang w:eastAsia="ru-RU"/>
              </w:rPr>
              <w:t xml:space="preserve"> Urmare a completării art. 26 cu alineatele menționate,</w:t>
            </w:r>
            <w:r>
              <w:t xml:space="preserve"> la </w:t>
            </w:r>
            <w:r>
              <w:rPr>
                <w:rFonts w:ascii="Times New Roman" w:hAnsi="Times New Roman"/>
                <w:sz w:val="26"/>
                <w:szCs w:val="26"/>
                <w:lang w:eastAsia="ru-RU"/>
              </w:rPr>
              <w:t>art.</w:t>
            </w:r>
            <w:r w:rsidRPr="00120CD7">
              <w:rPr>
                <w:rFonts w:ascii="Times New Roman" w:hAnsi="Times New Roman"/>
                <w:sz w:val="26"/>
                <w:szCs w:val="26"/>
                <w:lang w:eastAsia="ru-RU"/>
              </w:rPr>
              <w:t xml:space="preserve"> 70 alin. (4) se exclude</w:t>
            </w:r>
            <w:r>
              <w:rPr>
                <w:rFonts w:ascii="Times New Roman" w:hAnsi="Times New Roman"/>
                <w:sz w:val="26"/>
                <w:szCs w:val="26"/>
                <w:lang w:eastAsia="ru-RU"/>
              </w:rPr>
              <w:t xml:space="preserve">. </w:t>
            </w:r>
          </w:p>
          <w:p w:rsidR="0052001A" w:rsidRPr="0052001A" w:rsidRDefault="00AF7B51" w:rsidP="0052001A">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120CD7">
              <w:rPr>
                <w:rFonts w:ascii="Times New Roman" w:hAnsi="Times New Roman"/>
                <w:sz w:val="26"/>
                <w:szCs w:val="26"/>
                <w:lang w:eastAsia="ru-RU"/>
              </w:rPr>
              <w:t>Completarea cu alin. (3</w:t>
            </w:r>
            <w:r w:rsidR="00120CD7">
              <w:rPr>
                <w:rFonts w:ascii="Times New Roman" w:hAnsi="Times New Roman"/>
                <w:sz w:val="26"/>
                <w:szCs w:val="26"/>
                <w:vertAlign w:val="superscript"/>
                <w:lang w:eastAsia="ru-RU"/>
              </w:rPr>
              <w:t>1</w:t>
            </w:r>
            <w:r w:rsidR="00120CD7">
              <w:rPr>
                <w:rFonts w:ascii="Times New Roman" w:hAnsi="Times New Roman"/>
                <w:sz w:val="26"/>
                <w:szCs w:val="26"/>
                <w:lang w:eastAsia="ru-RU"/>
              </w:rPr>
              <w:t xml:space="preserve">) </w:t>
            </w:r>
            <w:proofErr w:type="spellStart"/>
            <w:r w:rsidR="00120CD7">
              <w:rPr>
                <w:rFonts w:ascii="Times New Roman" w:hAnsi="Times New Roman"/>
                <w:sz w:val="26"/>
                <w:szCs w:val="26"/>
                <w:lang w:eastAsia="ru-RU"/>
              </w:rPr>
              <w:t>şi</w:t>
            </w:r>
            <w:proofErr w:type="spellEnd"/>
            <w:r w:rsidR="00120CD7">
              <w:rPr>
                <w:rFonts w:ascii="Times New Roman" w:hAnsi="Times New Roman"/>
                <w:sz w:val="26"/>
                <w:szCs w:val="26"/>
                <w:lang w:eastAsia="ru-RU"/>
              </w:rPr>
              <w:t xml:space="preserve"> (4</w:t>
            </w:r>
            <w:r w:rsidR="00120CD7">
              <w:rPr>
                <w:rFonts w:ascii="Times New Roman" w:hAnsi="Times New Roman"/>
                <w:sz w:val="26"/>
                <w:szCs w:val="26"/>
                <w:vertAlign w:val="superscript"/>
                <w:lang w:eastAsia="ru-RU"/>
              </w:rPr>
              <w:t>1</w:t>
            </w:r>
            <w:r w:rsidR="00120CD7">
              <w:rPr>
                <w:rFonts w:ascii="Times New Roman" w:hAnsi="Times New Roman"/>
                <w:sz w:val="26"/>
                <w:szCs w:val="26"/>
                <w:lang w:eastAsia="ru-RU"/>
              </w:rPr>
              <w:t>), r</w:t>
            </w:r>
            <w:r w:rsidR="008B00DC">
              <w:rPr>
                <w:rFonts w:ascii="Times New Roman" w:hAnsi="Times New Roman"/>
                <w:sz w:val="26"/>
                <w:szCs w:val="26"/>
                <w:lang w:eastAsia="ru-RU"/>
              </w:rPr>
              <w:t xml:space="preserve">eglementează procedura de </w:t>
            </w:r>
            <w:r w:rsidR="008B00DC" w:rsidRPr="00440B00">
              <w:rPr>
                <w:rFonts w:ascii="Times New Roman" w:hAnsi="Times New Roman"/>
                <w:sz w:val="26"/>
                <w:szCs w:val="26"/>
                <w:lang w:eastAsia="ru-RU"/>
              </w:rPr>
              <w:t>restitui</w:t>
            </w:r>
            <w:r w:rsidR="008B00DC">
              <w:rPr>
                <w:rFonts w:ascii="Times New Roman" w:hAnsi="Times New Roman"/>
                <w:sz w:val="26"/>
                <w:szCs w:val="26"/>
                <w:lang w:eastAsia="ru-RU"/>
              </w:rPr>
              <w:t>re</w:t>
            </w:r>
            <w:r w:rsidR="00CA310B">
              <w:rPr>
                <w:rFonts w:ascii="Times New Roman" w:hAnsi="Times New Roman"/>
                <w:sz w:val="26"/>
                <w:szCs w:val="26"/>
                <w:lang w:eastAsia="ru-RU"/>
              </w:rPr>
              <w:t xml:space="preserve"> de către funcționarul public cu statut special</w:t>
            </w:r>
            <w:r w:rsidR="008B00DC">
              <w:rPr>
                <w:rFonts w:ascii="Times New Roman" w:hAnsi="Times New Roman"/>
                <w:sz w:val="26"/>
                <w:szCs w:val="26"/>
                <w:lang w:eastAsia="ru-RU"/>
              </w:rPr>
              <w:t xml:space="preserve"> a cheltuielilor suportate pentru </w:t>
            </w:r>
            <w:r w:rsidR="00CA310B">
              <w:rPr>
                <w:rFonts w:ascii="Times New Roman" w:hAnsi="Times New Roman"/>
                <w:sz w:val="26"/>
                <w:szCs w:val="26"/>
                <w:lang w:eastAsia="ru-RU"/>
              </w:rPr>
              <w:t>instruire</w:t>
            </w:r>
            <w:r w:rsidR="008B00DC" w:rsidRPr="00440B00">
              <w:rPr>
                <w:rFonts w:ascii="Times New Roman" w:hAnsi="Times New Roman"/>
                <w:sz w:val="26"/>
                <w:szCs w:val="26"/>
                <w:lang w:eastAsia="ru-RU"/>
              </w:rPr>
              <w:t>, proporțional cu perioada rămasă până la expirarea termenului indicat în angajament, în cazul încetării raportului de serviciu din motivele specificate la art.</w:t>
            </w:r>
            <w:r w:rsidR="008B00DC">
              <w:rPr>
                <w:rFonts w:ascii="Times New Roman" w:hAnsi="Times New Roman"/>
                <w:sz w:val="26"/>
                <w:szCs w:val="26"/>
                <w:lang w:eastAsia="ru-RU"/>
              </w:rPr>
              <w:t xml:space="preserve"> </w:t>
            </w:r>
            <w:r w:rsidR="008B00DC" w:rsidRPr="00440B00">
              <w:rPr>
                <w:rFonts w:ascii="Times New Roman" w:hAnsi="Times New Roman"/>
                <w:sz w:val="26"/>
                <w:szCs w:val="26"/>
                <w:lang w:eastAsia="ru-RU"/>
              </w:rPr>
              <w:t>38 a</w:t>
            </w:r>
            <w:r w:rsidR="008B00DC">
              <w:rPr>
                <w:rFonts w:ascii="Times New Roman" w:hAnsi="Times New Roman"/>
                <w:sz w:val="26"/>
                <w:szCs w:val="26"/>
                <w:lang w:eastAsia="ru-RU"/>
              </w:rPr>
              <w:t xml:space="preserve">lin.(1) lit. a), g)–r) </w:t>
            </w:r>
            <w:proofErr w:type="spellStart"/>
            <w:r w:rsidR="008B00DC">
              <w:rPr>
                <w:rFonts w:ascii="Times New Roman" w:hAnsi="Times New Roman"/>
                <w:sz w:val="26"/>
                <w:szCs w:val="26"/>
                <w:lang w:eastAsia="ru-RU"/>
              </w:rPr>
              <w:t>şi</w:t>
            </w:r>
            <w:proofErr w:type="spellEnd"/>
            <w:r w:rsidR="008B00DC">
              <w:rPr>
                <w:rFonts w:ascii="Times New Roman" w:hAnsi="Times New Roman"/>
                <w:sz w:val="26"/>
                <w:szCs w:val="26"/>
                <w:lang w:eastAsia="ru-RU"/>
              </w:rPr>
              <w:t xml:space="preserve"> t)–w).</w:t>
            </w:r>
            <w:r w:rsidR="00CA310B">
              <w:rPr>
                <w:rFonts w:ascii="Times New Roman" w:hAnsi="Times New Roman"/>
                <w:sz w:val="26"/>
                <w:szCs w:val="26"/>
                <w:lang w:eastAsia="ru-RU"/>
              </w:rPr>
              <w:t xml:space="preserve"> De asemenea, </w:t>
            </w:r>
            <w:r w:rsidR="00CA310B">
              <w:rPr>
                <w:rFonts w:ascii="Times New Roman" w:hAnsi="Times New Roman"/>
                <w:sz w:val="26"/>
                <w:szCs w:val="26"/>
                <w:lang w:eastAsia="ru-RU"/>
              </w:rPr>
              <w:lastRenderedPageBreak/>
              <w:t>stabilirea unei derogări</w:t>
            </w:r>
            <w:r w:rsidR="006D6825">
              <w:rPr>
                <w:rFonts w:ascii="Times New Roman" w:hAnsi="Times New Roman"/>
                <w:sz w:val="26"/>
                <w:szCs w:val="26"/>
                <w:lang w:eastAsia="ru-RU"/>
              </w:rPr>
              <w:t xml:space="preserve"> în care </w:t>
            </w:r>
            <w:r w:rsidR="00CA310B" w:rsidRPr="00CA310B">
              <w:rPr>
                <w:rFonts w:ascii="Times New Roman" w:hAnsi="Times New Roman"/>
                <w:sz w:val="26"/>
                <w:szCs w:val="26"/>
                <w:lang w:eastAsia="ru-RU"/>
              </w:rPr>
              <w:t>funcționarul public c</w:t>
            </w:r>
            <w:r w:rsidR="006D6825">
              <w:rPr>
                <w:rFonts w:ascii="Times New Roman" w:hAnsi="Times New Roman"/>
                <w:sz w:val="26"/>
                <w:szCs w:val="26"/>
                <w:lang w:eastAsia="ru-RU"/>
              </w:rPr>
              <w:t>u statut special nu va restitui</w:t>
            </w:r>
            <w:r w:rsidR="00CA310B" w:rsidRPr="00CA310B">
              <w:rPr>
                <w:rFonts w:ascii="Times New Roman" w:hAnsi="Times New Roman"/>
                <w:sz w:val="26"/>
                <w:szCs w:val="26"/>
                <w:lang w:eastAsia="ru-RU"/>
              </w:rPr>
              <w:t xml:space="preserve"> cheltuielile pentru studii în cazul transferului la o autoritate administrativă sau instituție din subordinea M</w:t>
            </w:r>
            <w:r w:rsidR="006D6825">
              <w:rPr>
                <w:rFonts w:ascii="Times New Roman" w:hAnsi="Times New Roman"/>
                <w:sz w:val="26"/>
                <w:szCs w:val="26"/>
                <w:lang w:eastAsia="ru-RU"/>
              </w:rPr>
              <w:t>inisterului Afacerilor Interne.</w:t>
            </w:r>
            <w:r w:rsidR="0052001A">
              <w:rPr>
                <w:rFonts w:ascii="Times New Roman" w:hAnsi="Times New Roman"/>
                <w:sz w:val="26"/>
                <w:szCs w:val="26"/>
                <w:lang w:eastAsia="ru-RU"/>
              </w:rPr>
              <w:t xml:space="preserve"> P</w:t>
            </w:r>
            <w:r w:rsidR="0052001A" w:rsidRPr="0052001A">
              <w:rPr>
                <w:rFonts w:ascii="Times New Roman" w:hAnsi="Times New Roman"/>
                <w:sz w:val="26"/>
                <w:szCs w:val="26"/>
                <w:lang w:eastAsia="ru-RU"/>
              </w:rPr>
              <w:t>otrivit art. 38 ali</w:t>
            </w:r>
            <w:r w:rsidR="0052001A">
              <w:rPr>
                <w:rFonts w:ascii="Times New Roman" w:hAnsi="Times New Roman"/>
                <w:sz w:val="26"/>
                <w:szCs w:val="26"/>
                <w:lang w:eastAsia="ru-RU"/>
              </w:rPr>
              <w:t>n. (1) lit. i) al Legii nr. 288/</w:t>
            </w:r>
            <w:r w:rsidR="0052001A" w:rsidRPr="0052001A">
              <w:rPr>
                <w:rFonts w:ascii="Times New Roman" w:hAnsi="Times New Roman"/>
                <w:sz w:val="26"/>
                <w:szCs w:val="26"/>
                <w:lang w:eastAsia="ru-RU"/>
              </w:rPr>
              <w:t>2016 privind funcționarul public cu statut special din cadrul MAI, odată cu încetarea raportului de muncă a funcționarului public cu statut special, prin transfer într-o altă autoritate publică, angajatul este obligat să restituie cheltuielile pentru studii proporțional cu perioada rămasă până</w:t>
            </w:r>
            <w:r w:rsidR="0052001A">
              <w:rPr>
                <w:rFonts w:ascii="Times New Roman" w:hAnsi="Times New Roman"/>
                <w:sz w:val="26"/>
                <w:szCs w:val="26"/>
                <w:lang w:eastAsia="ru-RU"/>
              </w:rPr>
              <w:t xml:space="preserve"> la 5 ani. </w:t>
            </w:r>
            <w:r w:rsidR="0052001A" w:rsidRPr="0052001A">
              <w:rPr>
                <w:rFonts w:ascii="Times New Roman" w:hAnsi="Times New Roman"/>
                <w:sz w:val="26"/>
                <w:szCs w:val="26"/>
                <w:lang w:eastAsia="ru-RU"/>
              </w:rPr>
              <w:t xml:space="preserve">Prin urmare, transferul funcționarului public cu statut special dintr-o entitate a Ministrului Afacerilor Interne în alta, constituie o aplicare a prevederilor art. 38 alin. (1) lit. i), și anume – </w:t>
            </w:r>
            <w:r w:rsidR="0052001A" w:rsidRPr="0052001A">
              <w:rPr>
                <w:rFonts w:ascii="Times New Roman" w:hAnsi="Times New Roman"/>
                <w:i/>
                <w:sz w:val="26"/>
                <w:szCs w:val="26"/>
                <w:lang w:eastAsia="ru-RU"/>
              </w:rPr>
              <w:t>încetarea a raporturilor de muncă prin transfer într-o altă autoritate publică</w:t>
            </w:r>
            <w:r w:rsidR="0052001A" w:rsidRPr="0052001A">
              <w:rPr>
                <w:rFonts w:ascii="Times New Roman" w:hAnsi="Times New Roman"/>
                <w:sz w:val="26"/>
                <w:szCs w:val="26"/>
                <w:lang w:eastAsia="ru-RU"/>
              </w:rPr>
              <w:t>, situația în speță producând impedimente la aplicarea uniformă a revendicărilor ante-enunțate.</w:t>
            </w:r>
          </w:p>
          <w:p w:rsidR="0052001A" w:rsidRDefault="0052001A" w:rsidP="00980F73">
            <w:pPr>
              <w:spacing w:after="0" w:line="240" w:lineRule="auto"/>
              <w:jc w:val="both"/>
              <w:rPr>
                <w:rFonts w:ascii="Times New Roman" w:hAnsi="Times New Roman"/>
                <w:sz w:val="26"/>
                <w:szCs w:val="26"/>
                <w:lang w:eastAsia="ru-RU"/>
              </w:rPr>
            </w:pPr>
            <w:r w:rsidRPr="0052001A">
              <w:rPr>
                <w:rFonts w:ascii="Times New Roman" w:hAnsi="Times New Roman"/>
                <w:sz w:val="26"/>
                <w:szCs w:val="26"/>
                <w:lang w:eastAsia="ru-RU"/>
              </w:rPr>
              <w:t>În acest sens, în scopul soluționării problemei abordate</w:t>
            </w:r>
            <w:r>
              <w:rPr>
                <w:rFonts w:ascii="Times New Roman" w:hAnsi="Times New Roman"/>
                <w:sz w:val="26"/>
                <w:szCs w:val="26"/>
                <w:lang w:eastAsia="ru-RU"/>
              </w:rPr>
              <w:t>, se propune</w:t>
            </w:r>
            <w:r w:rsidRPr="0052001A">
              <w:rPr>
                <w:rFonts w:ascii="Times New Roman" w:hAnsi="Times New Roman"/>
                <w:sz w:val="26"/>
                <w:szCs w:val="26"/>
                <w:lang w:eastAsia="ru-RU"/>
              </w:rPr>
              <w:t xml:space="preserve"> o derogare de la norma juridică a art. 26 alin. (4) al Legii menționate și propune ca funcționarii publici cu statut special, în situația încetării raporturilor de muncă prin transfer într-o altă autoritate publică a Ministerului Afacerilor Interne să fie exonerați de restituirea cheltuielilor pentru studii proporțional cu perioada rămasă până la 5 ani.</w:t>
            </w:r>
          </w:p>
          <w:p w:rsidR="008F2228" w:rsidRDefault="00AF7B51"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8B00DC">
              <w:rPr>
                <w:rFonts w:ascii="Times New Roman" w:hAnsi="Times New Roman"/>
                <w:sz w:val="26"/>
                <w:szCs w:val="26"/>
                <w:lang w:eastAsia="ru-RU"/>
              </w:rPr>
              <w:t>L</w:t>
            </w:r>
            <w:r w:rsidR="008B00DC" w:rsidRPr="00440B00">
              <w:rPr>
                <w:rFonts w:ascii="Times New Roman" w:hAnsi="Times New Roman"/>
                <w:sz w:val="26"/>
                <w:szCs w:val="26"/>
                <w:lang w:eastAsia="ru-RU"/>
              </w:rPr>
              <w:t xml:space="preserve">a etapa actuală legislația Republicii Moldova stabilește rigori și mecanisme diverse, menite să reglementeze procedura de recuperare a cheltuielilor suportate din bugetul de stat </w:t>
            </w:r>
            <w:r w:rsidR="006D6825">
              <w:rPr>
                <w:rFonts w:ascii="Times New Roman" w:hAnsi="Times New Roman"/>
                <w:sz w:val="26"/>
                <w:szCs w:val="26"/>
                <w:lang w:eastAsia="ru-RU"/>
              </w:rPr>
              <w:t xml:space="preserve">pentru dezvoltarea profesională </w:t>
            </w:r>
            <w:r w:rsidR="008B00DC" w:rsidRPr="00440B00">
              <w:rPr>
                <w:rFonts w:ascii="Times New Roman" w:hAnsi="Times New Roman"/>
                <w:sz w:val="26"/>
                <w:szCs w:val="26"/>
                <w:lang w:eastAsia="ru-RU"/>
              </w:rPr>
              <w:t xml:space="preserve">a funcționarilor publici cu statut special, fapt ce creează confuzii și condiții discriminatorii în raport cu ultimii, în cazul în care aceștia își încetează raporturile de serviciu cu Ministerul Afacerilor Interne și autoritățile administrative subordonate în cadrul cărora au activat. De asemenea, se atrage atenția asupra faptului că, prin modificările propuse, se va elimina marja discriminatorie în partea ce ține de procedura de restituire a cheltuielilor suportate pentru dezvoltarea profesională a funcționarului public cu statut special or, în cazul funcționarilor publici cu statut special care au absolvit o instituție de învățământ a </w:t>
            </w:r>
            <w:r w:rsidR="008B00DC">
              <w:rPr>
                <w:rFonts w:ascii="Times New Roman" w:hAnsi="Times New Roman"/>
                <w:sz w:val="26"/>
                <w:szCs w:val="26"/>
                <w:lang w:eastAsia="ru-RU"/>
              </w:rPr>
              <w:t xml:space="preserve">Ministerului Afacerilor Interne </w:t>
            </w:r>
            <w:r w:rsidR="008B00DC" w:rsidRPr="00440B00">
              <w:rPr>
                <w:rFonts w:ascii="Times New Roman" w:hAnsi="Times New Roman"/>
                <w:sz w:val="26"/>
                <w:szCs w:val="26"/>
                <w:lang w:eastAsia="ru-RU"/>
              </w:rPr>
              <w:t>este prevăzut expres mecanismul de calcul a cheltuielilor nominalizate, acesta fiind calculat proporțional perioadei rămase până la data stipulată în angajamentul semnat în conformitate cu prevederile art.</w:t>
            </w:r>
            <w:r w:rsidR="008B00DC">
              <w:rPr>
                <w:rFonts w:ascii="Times New Roman" w:hAnsi="Times New Roman"/>
                <w:sz w:val="26"/>
                <w:szCs w:val="26"/>
                <w:lang w:eastAsia="ru-RU"/>
              </w:rPr>
              <w:t xml:space="preserve"> </w:t>
            </w:r>
            <w:r w:rsidR="008B00DC" w:rsidRPr="00440B00">
              <w:rPr>
                <w:rFonts w:ascii="Times New Roman" w:hAnsi="Times New Roman"/>
                <w:sz w:val="26"/>
                <w:szCs w:val="26"/>
                <w:lang w:eastAsia="ru-RU"/>
              </w:rPr>
              <w:t>26 alin.</w:t>
            </w:r>
            <w:r w:rsidR="008B00DC">
              <w:rPr>
                <w:rFonts w:ascii="Times New Roman" w:hAnsi="Times New Roman"/>
                <w:sz w:val="26"/>
                <w:szCs w:val="26"/>
                <w:lang w:eastAsia="ru-RU"/>
              </w:rPr>
              <w:t xml:space="preserve"> </w:t>
            </w:r>
            <w:r w:rsidR="008B00DC" w:rsidRPr="00440B00">
              <w:rPr>
                <w:rFonts w:ascii="Times New Roman" w:hAnsi="Times New Roman"/>
                <w:sz w:val="26"/>
                <w:szCs w:val="26"/>
                <w:lang w:eastAsia="ru-RU"/>
              </w:rPr>
              <w:t>(4) din Legea nr.</w:t>
            </w:r>
            <w:r w:rsidR="00D74D11">
              <w:rPr>
                <w:rFonts w:ascii="Times New Roman" w:hAnsi="Times New Roman"/>
                <w:sz w:val="26"/>
                <w:szCs w:val="26"/>
                <w:lang w:eastAsia="ru-RU"/>
              </w:rPr>
              <w:t xml:space="preserve"> </w:t>
            </w:r>
            <w:r w:rsidR="008B00DC" w:rsidRPr="00440B00">
              <w:rPr>
                <w:rFonts w:ascii="Times New Roman" w:hAnsi="Times New Roman"/>
                <w:sz w:val="26"/>
                <w:szCs w:val="26"/>
                <w:lang w:eastAsia="ru-RU"/>
              </w:rPr>
              <w:t xml:space="preserve">288/2016 privind funcționarul public cu statut special din cadrul Ministerului Afacerilor Interne. În coraport cu funcționarii publici cu statut special, angajați în cadrul Ministerului Afacerilor Interne din sursă externă care au absolvit alte instituții de învățământ decât cele nominalizate supra, acest mecanism lipsește. </w:t>
            </w:r>
            <w:r w:rsidR="008B00DC">
              <w:rPr>
                <w:rFonts w:ascii="Times New Roman" w:hAnsi="Times New Roman"/>
                <w:sz w:val="26"/>
                <w:szCs w:val="26"/>
                <w:lang w:eastAsia="ru-RU"/>
              </w:rPr>
              <w:t xml:space="preserve">De asemenea, </w:t>
            </w:r>
            <w:r w:rsidR="008B00DC" w:rsidRPr="006C11A3">
              <w:rPr>
                <w:rFonts w:ascii="Times New Roman" w:hAnsi="Times New Roman"/>
                <w:sz w:val="26"/>
                <w:szCs w:val="26"/>
                <w:lang w:eastAsia="ru-RU"/>
              </w:rPr>
              <w:t>modificarea propusă constă în mare parte în evidențierea unui mecanism exact, opozabil tuturor funcționarilor publici cu statut special (angajați din sursă externă și internă în cadrul Ministerului Afacerilor Interne), ce conține pași exhaustivi, în virtutea cărora Ministerul Afacerilor Interne, precum și autoritățile administrative</w:t>
            </w:r>
            <w:r w:rsidR="00D74D11">
              <w:rPr>
                <w:rFonts w:ascii="Times New Roman" w:hAnsi="Times New Roman"/>
                <w:sz w:val="26"/>
                <w:szCs w:val="26"/>
                <w:lang w:eastAsia="ru-RU"/>
              </w:rPr>
              <w:t xml:space="preserve"> </w:t>
            </w:r>
            <w:proofErr w:type="spellStart"/>
            <w:r w:rsidR="00D74D11">
              <w:rPr>
                <w:rFonts w:ascii="Times New Roman" w:hAnsi="Times New Roman"/>
                <w:sz w:val="26"/>
                <w:szCs w:val="26"/>
                <w:lang w:eastAsia="ru-RU"/>
              </w:rPr>
              <w:t>şi</w:t>
            </w:r>
            <w:proofErr w:type="spellEnd"/>
            <w:r w:rsidR="00D74D11">
              <w:rPr>
                <w:rFonts w:ascii="Times New Roman" w:hAnsi="Times New Roman"/>
                <w:sz w:val="26"/>
                <w:szCs w:val="26"/>
                <w:lang w:eastAsia="ru-RU"/>
              </w:rPr>
              <w:t xml:space="preserve"> instituțiile din subordine </w:t>
            </w:r>
            <w:r w:rsidR="008B00DC" w:rsidRPr="006C11A3">
              <w:rPr>
                <w:rFonts w:ascii="Times New Roman" w:hAnsi="Times New Roman"/>
                <w:sz w:val="26"/>
                <w:szCs w:val="26"/>
                <w:lang w:eastAsia="ru-RU"/>
              </w:rPr>
              <w:t>vor iniția și realiza procedura de recuperare a cheltuielilor suportate din bugetul de stat pentru dezvoltare profesională a funcționarilor publici cu statut special.</w:t>
            </w:r>
          </w:p>
          <w:p w:rsidR="00356A23" w:rsidRDefault="00356A23" w:rsidP="00356A2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8F2228" w:rsidRPr="004F5690">
              <w:rPr>
                <w:rFonts w:ascii="Times New Roman" w:hAnsi="Times New Roman"/>
                <w:b/>
                <w:sz w:val="26"/>
                <w:szCs w:val="26"/>
                <w:lang w:eastAsia="ru-RU"/>
              </w:rPr>
              <w:t>1.4</w:t>
            </w:r>
            <w:r w:rsidR="008F2228">
              <w:rPr>
                <w:rFonts w:ascii="Times New Roman" w:hAnsi="Times New Roman"/>
                <w:sz w:val="26"/>
                <w:szCs w:val="26"/>
                <w:lang w:eastAsia="ru-RU"/>
              </w:rPr>
              <w:t xml:space="preserve"> Completarea</w:t>
            </w:r>
            <w:r w:rsidR="007C25CF">
              <w:rPr>
                <w:rFonts w:ascii="Times New Roman" w:hAnsi="Times New Roman"/>
                <w:sz w:val="26"/>
                <w:szCs w:val="26"/>
                <w:lang w:eastAsia="ru-RU"/>
              </w:rPr>
              <w:t xml:space="preserve"> articolelor ce se referă la evaluarea performanțelor profesionale </w:t>
            </w:r>
            <w:proofErr w:type="spellStart"/>
            <w:r w:rsidR="007C25CF">
              <w:rPr>
                <w:rFonts w:ascii="Times New Roman" w:hAnsi="Times New Roman"/>
                <w:sz w:val="26"/>
                <w:szCs w:val="26"/>
                <w:lang w:eastAsia="ru-RU"/>
              </w:rPr>
              <w:t>şi</w:t>
            </w:r>
            <w:proofErr w:type="spellEnd"/>
            <w:r w:rsidR="007C25CF">
              <w:rPr>
                <w:rFonts w:ascii="Times New Roman" w:hAnsi="Times New Roman"/>
                <w:sz w:val="26"/>
                <w:szCs w:val="26"/>
                <w:lang w:eastAsia="ru-RU"/>
              </w:rPr>
              <w:t xml:space="preserve"> încetarea raporturilor de serviciu respectiv articolele 30 </w:t>
            </w:r>
            <w:proofErr w:type="spellStart"/>
            <w:r w:rsidR="007C25CF">
              <w:rPr>
                <w:rFonts w:ascii="Times New Roman" w:hAnsi="Times New Roman"/>
                <w:sz w:val="26"/>
                <w:szCs w:val="26"/>
                <w:lang w:eastAsia="ru-RU"/>
              </w:rPr>
              <w:t>şi</w:t>
            </w:r>
            <w:proofErr w:type="spellEnd"/>
            <w:r w:rsidR="007C25CF">
              <w:rPr>
                <w:rFonts w:ascii="Times New Roman" w:hAnsi="Times New Roman"/>
                <w:sz w:val="26"/>
                <w:szCs w:val="26"/>
                <w:lang w:eastAsia="ru-RU"/>
              </w:rPr>
              <w:t xml:space="preserve"> 38, care vine să ofere unele reglementări cu referire la legătura cauzală dintre acestea prin completarea cu </w:t>
            </w:r>
            <w:r w:rsidR="007C25CF" w:rsidRPr="007C25CF">
              <w:rPr>
                <w:rFonts w:ascii="Times New Roman" w:hAnsi="Times New Roman"/>
                <w:sz w:val="26"/>
                <w:szCs w:val="26"/>
                <w:lang w:eastAsia="ru-RU"/>
              </w:rPr>
              <w:t>textul „în urma acordării calificativului „nesatisfăcător” de două ori consecut</w:t>
            </w:r>
            <w:r w:rsidR="007C25CF">
              <w:rPr>
                <w:rFonts w:ascii="Times New Roman" w:hAnsi="Times New Roman"/>
                <w:sz w:val="26"/>
                <w:szCs w:val="26"/>
                <w:lang w:eastAsia="ru-RU"/>
              </w:rPr>
              <w:t>iv în condițiile prezentei legi la articolul 30</w:t>
            </w:r>
            <w:r>
              <w:rPr>
                <w:rFonts w:ascii="Times New Roman" w:hAnsi="Times New Roman"/>
                <w:sz w:val="26"/>
                <w:szCs w:val="26"/>
                <w:lang w:eastAsia="ru-RU"/>
              </w:rPr>
              <w:t xml:space="preserve"> </w:t>
            </w:r>
            <w:r w:rsidR="007C25CF" w:rsidRPr="007C25CF">
              <w:rPr>
                <w:rFonts w:ascii="Times New Roman" w:hAnsi="Times New Roman"/>
                <w:sz w:val="26"/>
                <w:szCs w:val="26"/>
                <w:lang w:eastAsia="ru-RU"/>
              </w:rPr>
              <w:t>alineatul (2) lit. f)</w:t>
            </w:r>
            <w:r w:rsidR="007C25CF">
              <w:rPr>
                <w:rFonts w:ascii="Times New Roman" w:hAnsi="Times New Roman"/>
                <w:sz w:val="26"/>
                <w:szCs w:val="26"/>
                <w:lang w:eastAsia="ru-RU"/>
              </w:rPr>
              <w:t xml:space="preserve"> </w:t>
            </w:r>
            <w:proofErr w:type="spellStart"/>
            <w:r w:rsidR="007C25CF">
              <w:rPr>
                <w:rFonts w:ascii="Times New Roman" w:hAnsi="Times New Roman"/>
                <w:sz w:val="26"/>
                <w:szCs w:val="26"/>
                <w:lang w:eastAsia="ru-RU"/>
              </w:rPr>
              <w:t>şi</w:t>
            </w:r>
            <w:proofErr w:type="spellEnd"/>
            <w:r w:rsidR="007C25CF">
              <w:rPr>
                <w:rFonts w:ascii="Times New Roman" w:hAnsi="Times New Roman"/>
                <w:sz w:val="26"/>
                <w:szCs w:val="26"/>
                <w:lang w:eastAsia="ru-RU"/>
              </w:rPr>
              <w:t xml:space="preserve"> </w:t>
            </w:r>
            <w:r w:rsidR="004F5690">
              <w:rPr>
                <w:rFonts w:ascii="Times New Roman" w:hAnsi="Times New Roman"/>
                <w:sz w:val="26"/>
                <w:szCs w:val="26"/>
                <w:lang w:eastAsia="ru-RU"/>
              </w:rPr>
              <w:t xml:space="preserve">la articolul 38 alineatul (1) </w:t>
            </w:r>
            <w:r w:rsidR="004F5690" w:rsidRPr="004F5690">
              <w:rPr>
                <w:rFonts w:ascii="Times New Roman" w:hAnsi="Times New Roman"/>
                <w:sz w:val="26"/>
                <w:szCs w:val="26"/>
                <w:lang w:eastAsia="ru-RU"/>
              </w:rPr>
              <w:t>litera g)</w:t>
            </w:r>
            <w:r w:rsidR="004F5690">
              <w:rPr>
                <w:rFonts w:ascii="Times New Roman" w:hAnsi="Times New Roman"/>
                <w:sz w:val="26"/>
                <w:szCs w:val="26"/>
                <w:lang w:eastAsia="ru-RU"/>
              </w:rPr>
              <w:t xml:space="preserve"> </w:t>
            </w:r>
            <w:r w:rsidR="004F5690" w:rsidRPr="004F5690">
              <w:rPr>
                <w:rFonts w:ascii="Times New Roman" w:hAnsi="Times New Roman"/>
                <w:sz w:val="26"/>
                <w:szCs w:val="26"/>
                <w:lang w:eastAsia="ru-RU"/>
              </w:rPr>
              <w:t>după textul „nesatisfăcător” se completează cu textul „d</w:t>
            </w:r>
            <w:r w:rsidR="004F5690">
              <w:rPr>
                <w:rFonts w:ascii="Times New Roman" w:hAnsi="Times New Roman"/>
                <w:sz w:val="26"/>
                <w:szCs w:val="26"/>
                <w:lang w:eastAsia="ru-RU"/>
              </w:rPr>
              <w:t>e două ori consecutiv”.</w:t>
            </w:r>
            <w:r w:rsidR="007C25CF" w:rsidRPr="007C25CF">
              <w:rPr>
                <w:rFonts w:ascii="Times New Roman" w:hAnsi="Times New Roman"/>
                <w:sz w:val="26"/>
                <w:szCs w:val="26"/>
                <w:lang w:eastAsia="ru-RU"/>
              </w:rPr>
              <w:t xml:space="preserve"> </w:t>
            </w:r>
            <w:r w:rsidR="004F5690">
              <w:rPr>
                <w:rFonts w:ascii="Times New Roman" w:hAnsi="Times New Roman"/>
                <w:sz w:val="26"/>
                <w:szCs w:val="26"/>
                <w:lang w:eastAsia="ru-RU"/>
              </w:rPr>
              <w:t xml:space="preserve"> De asemenea, completarea art. 30 cu alin. (4) în scopul reglementării situației de acordare a</w:t>
            </w:r>
            <w:r w:rsidR="004F5690" w:rsidRPr="004F5690">
              <w:rPr>
                <w:rFonts w:ascii="Times New Roman" w:hAnsi="Times New Roman"/>
                <w:sz w:val="26"/>
                <w:szCs w:val="26"/>
                <w:lang w:eastAsia="ru-RU"/>
              </w:rPr>
              <w:t xml:space="preserve"> calificativului „nesatisfăcător” pentru prima dată, </w:t>
            </w:r>
            <w:proofErr w:type="spellStart"/>
            <w:r w:rsidR="004F5690">
              <w:rPr>
                <w:rFonts w:ascii="Times New Roman" w:hAnsi="Times New Roman"/>
                <w:sz w:val="26"/>
                <w:szCs w:val="26"/>
                <w:lang w:eastAsia="ru-RU"/>
              </w:rPr>
              <w:t>şi</w:t>
            </w:r>
            <w:proofErr w:type="spellEnd"/>
            <w:r w:rsidR="004F5690">
              <w:rPr>
                <w:rFonts w:ascii="Times New Roman" w:hAnsi="Times New Roman"/>
                <w:sz w:val="26"/>
                <w:szCs w:val="26"/>
                <w:lang w:eastAsia="ru-RU"/>
              </w:rPr>
              <w:t xml:space="preserve"> transferarea </w:t>
            </w:r>
            <w:r w:rsidR="004F5690" w:rsidRPr="004F5690">
              <w:rPr>
                <w:rFonts w:ascii="Times New Roman" w:hAnsi="Times New Roman"/>
                <w:sz w:val="26"/>
                <w:szCs w:val="26"/>
                <w:lang w:eastAsia="ru-RU"/>
              </w:rPr>
              <w:t>funcționarul public cu statut special, cu acordul acestuia, în alte funcții de nivel profesional inferior potrivit categoriei corpului în care este încadra</w:t>
            </w:r>
            <w:r w:rsidR="004F5690">
              <w:rPr>
                <w:rFonts w:ascii="Times New Roman" w:hAnsi="Times New Roman"/>
                <w:sz w:val="26"/>
                <w:szCs w:val="26"/>
                <w:lang w:eastAsia="ru-RU"/>
              </w:rPr>
              <w:t xml:space="preserve">t, pentru oferirea oportunității de reabilitare </w:t>
            </w:r>
            <w:proofErr w:type="spellStart"/>
            <w:r w:rsidR="004F5690">
              <w:rPr>
                <w:rFonts w:ascii="Times New Roman" w:hAnsi="Times New Roman"/>
                <w:sz w:val="26"/>
                <w:szCs w:val="26"/>
                <w:lang w:eastAsia="ru-RU"/>
              </w:rPr>
              <w:t>şi</w:t>
            </w:r>
            <w:proofErr w:type="spellEnd"/>
            <w:r w:rsidR="004F5690">
              <w:rPr>
                <w:rFonts w:ascii="Times New Roman" w:hAnsi="Times New Roman"/>
                <w:sz w:val="26"/>
                <w:szCs w:val="26"/>
                <w:lang w:eastAsia="ru-RU"/>
              </w:rPr>
              <w:t xml:space="preserve"> a șansei de a se reafirma conform atribuțiilor </w:t>
            </w:r>
            <w:proofErr w:type="spellStart"/>
            <w:r w:rsidR="004F5690">
              <w:rPr>
                <w:rFonts w:ascii="Times New Roman" w:hAnsi="Times New Roman"/>
                <w:sz w:val="26"/>
                <w:szCs w:val="26"/>
                <w:lang w:eastAsia="ru-RU"/>
              </w:rPr>
              <w:t>şi</w:t>
            </w:r>
            <w:proofErr w:type="spellEnd"/>
            <w:r w:rsidR="004F5690">
              <w:rPr>
                <w:rFonts w:ascii="Times New Roman" w:hAnsi="Times New Roman"/>
                <w:sz w:val="26"/>
                <w:szCs w:val="26"/>
                <w:lang w:eastAsia="ru-RU"/>
              </w:rPr>
              <w:t xml:space="preserve"> fișei postului. Totodată, completarea art. 38 alin. (1) lit. g</w:t>
            </w:r>
            <w:r w:rsidR="004F5690">
              <w:rPr>
                <w:rFonts w:ascii="Times New Roman" w:hAnsi="Times New Roman"/>
                <w:sz w:val="26"/>
                <w:szCs w:val="26"/>
                <w:vertAlign w:val="superscript"/>
                <w:lang w:eastAsia="ru-RU"/>
              </w:rPr>
              <w:t>1</w:t>
            </w:r>
            <w:r w:rsidR="004F5690">
              <w:rPr>
                <w:rFonts w:ascii="Times New Roman" w:hAnsi="Times New Roman"/>
                <w:sz w:val="26"/>
                <w:szCs w:val="26"/>
                <w:lang w:eastAsia="ru-RU"/>
              </w:rPr>
              <w:t xml:space="preserve">) prin care, în situația de refuz în scris </w:t>
            </w:r>
            <w:r w:rsidR="001A0DBD">
              <w:rPr>
                <w:rFonts w:ascii="Times New Roman" w:hAnsi="Times New Roman"/>
                <w:sz w:val="26"/>
                <w:szCs w:val="26"/>
                <w:lang w:eastAsia="ru-RU"/>
              </w:rPr>
              <w:t xml:space="preserve">al funcționarului public cu statut special de a fi </w:t>
            </w:r>
            <w:r w:rsidR="001A0DBD" w:rsidRPr="001A0DBD">
              <w:rPr>
                <w:rFonts w:ascii="Times New Roman" w:hAnsi="Times New Roman"/>
                <w:sz w:val="26"/>
                <w:szCs w:val="26"/>
                <w:lang w:eastAsia="ru-RU"/>
              </w:rPr>
              <w:t xml:space="preserve">transferat în alte funcții de nivel profesional </w:t>
            </w:r>
            <w:r w:rsidR="001A0DBD" w:rsidRPr="001A0DBD">
              <w:rPr>
                <w:rFonts w:ascii="Times New Roman" w:hAnsi="Times New Roman"/>
                <w:sz w:val="26"/>
                <w:szCs w:val="26"/>
                <w:lang w:eastAsia="ru-RU"/>
              </w:rPr>
              <w:lastRenderedPageBreak/>
              <w:t>inferior ca urmare a evaluării performanțelor sale profesionale cu calificativul „ne</w:t>
            </w:r>
            <w:r w:rsidR="001A0DBD">
              <w:rPr>
                <w:rFonts w:ascii="Times New Roman" w:hAnsi="Times New Roman"/>
                <w:sz w:val="26"/>
                <w:szCs w:val="26"/>
                <w:lang w:eastAsia="ru-RU"/>
              </w:rPr>
              <w:t>satisfăcător” pentru prima dată, raportul de serviciu urmează a fi încetat.</w:t>
            </w:r>
          </w:p>
          <w:p w:rsidR="001017BB" w:rsidRPr="00356A23" w:rsidRDefault="00356A23" w:rsidP="00980F7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1A0DBD" w:rsidRPr="00356A23">
              <w:rPr>
                <w:rFonts w:ascii="Times New Roman" w:hAnsi="Times New Roman"/>
                <w:b/>
                <w:sz w:val="26"/>
                <w:szCs w:val="26"/>
                <w:lang w:eastAsia="ru-RU"/>
              </w:rPr>
              <w:t>1.5</w:t>
            </w:r>
            <w:r w:rsidR="001A0DBD" w:rsidRPr="00356A23">
              <w:rPr>
                <w:rFonts w:ascii="Times New Roman" w:hAnsi="Times New Roman"/>
                <w:sz w:val="26"/>
                <w:szCs w:val="26"/>
              </w:rPr>
              <w:t xml:space="preserve"> </w:t>
            </w:r>
            <w:r w:rsidRPr="00356A23">
              <w:rPr>
                <w:rFonts w:ascii="Times New Roman" w:hAnsi="Times New Roman"/>
                <w:sz w:val="26"/>
                <w:szCs w:val="26"/>
              </w:rPr>
              <w:t xml:space="preserve">Completarea la </w:t>
            </w:r>
            <w:r w:rsidRPr="00356A23">
              <w:rPr>
                <w:rFonts w:ascii="Times New Roman" w:hAnsi="Times New Roman"/>
                <w:bCs/>
                <w:sz w:val="26"/>
                <w:szCs w:val="26"/>
                <w:lang w:eastAsia="ru-RU"/>
              </w:rPr>
              <w:t xml:space="preserve">articolul 47 alineatul (1) </w:t>
            </w:r>
            <w:r w:rsidR="000A1EE4">
              <w:rPr>
                <w:rFonts w:ascii="Times New Roman" w:hAnsi="Times New Roman"/>
                <w:bCs/>
                <w:sz w:val="26"/>
                <w:szCs w:val="26"/>
                <w:lang w:eastAsia="ru-RU"/>
              </w:rPr>
              <w:t xml:space="preserve">în final </w:t>
            </w:r>
            <w:r w:rsidRPr="00356A23">
              <w:rPr>
                <w:rFonts w:ascii="Times New Roman" w:hAnsi="Times New Roman"/>
                <w:bCs/>
                <w:sz w:val="26"/>
                <w:szCs w:val="26"/>
                <w:lang w:eastAsia="ru-RU"/>
              </w:rPr>
              <w:t>cu textul „,î</w:t>
            </w:r>
            <w:r>
              <w:rPr>
                <w:rFonts w:ascii="Times New Roman" w:hAnsi="Times New Roman"/>
                <w:bCs/>
                <w:sz w:val="26"/>
                <w:szCs w:val="26"/>
                <w:lang w:eastAsia="ru-RU"/>
              </w:rPr>
              <w:t>n baza legitimației de serviciu</w:t>
            </w:r>
            <w:r w:rsidRPr="00356A23">
              <w:rPr>
                <w:rFonts w:ascii="Times New Roman" w:hAnsi="Times New Roman"/>
                <w:bCs/>
                <w:sz w:val="26"/>
                <w:szCs w:val="26"/>
                <w:lang w:eastAsia="ru-RU"/>
              </w:rPr>
              <w:t>”</w:t>
            </w:r>
            <w:r>
              <w:rPr>
                <w:rFonts w:ascii="Times New Roman" w:hAnsi="Times New Roman"/>
                <w:sz w:val="26"/>
                <w:szCs w:val="26"/>
                <w:lang w:eastAsia="ru-RU"/>
              </w:rPr>
              <w:t xml:space="preserve"> </w:t>
            </w:r>
            <w:r w:rsidR="00D030E7" w:rsidRPr="00356A23">
              <w:rPr>
                <w:rFonts w:ascii="Times New Roman" w:hAnsi="Times New Roman"/>
                <w:sz w:val="26"/>
                <w:szCs w:val="26"/>
                <w:lang w:eastAsia="ru-RU"/>
              </w:rPr>
              <w:t>prin oferirea unor drepturi de a călători gratuit în transportul public în baza legitimației de serviciu</w:t>
            </w:r>
            <w:r w:rsidR="001017BB" w:rsidRPr="00356A23">
              <w:rPr>
                <w:rFonts w:ascii="Times New Roman" w:hAnsi="Times New Roman"/>
                <w:sz w:val="26"/>
                <w:szCs w:val="26"/>
                <w:lang w:eastAsia="ru-RU"/>
              </w:rPr>
              <w:t>, care confirmă statutul funcționarului public cu statut special.</w:t>
            </w:r>
          </w:p>
          <w:p w:rsidR="00FC637A" w:rsidRPr="00FC637A" w:rsidRDefault="00356A23" w:rsidP="00FC637A">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1017BB" w:rsidRPr="001017BB">
              <w:rPr>
                <w:rFonts w:ascii="Times New Roman" w:hAnsi="Times New Roman"/>
                <w:b/>
                <w:sz w:val="26"/>
                <w:szCs w:val="26"/>
                <w:lang w:eastAsia="ru-RU"/>
              </w:rPr>
              <w:t>1.6</w:t>
            </w:r>
            <w:r w:rsidR="001017BB">
              <w:rPr>
                <w:rFonts w:ascii="Times New Roman" w:hAnsi="Times New Roman"/>
                <w:sz w:val="26"/>
                <w:szCs w:val="26"/>
                <w:lang w:eastAsia="ru-RU"/>
              </w:rPr>
              <w:t xml:space="preserve"> Modificarea art. 49</w:t>
            </w:r>
            <w:r w:rsidR="00FC637A">
              <w:rPr>
                <w:rFonts w:ascii="Times New Roman" w:hAnsi="Times New Roman"/>
                <w:sz w:val="26"/>
                <w:szCs w:val="26"/>
                <w:lang w:eastAsia="ru-RU"/>
              </w:rPr>
              <w:t xml:space="preserve"> alin .(2) </w:t>
            </w:r>
            <w:r w:rsidR="00FC637A" w:rsidRPr="00FC637A">
              <w:rPr>
                <w:rFonts w:ascii="Times New Roman" w:hAnsi="Times New Roman"/>
                <w:sz w:val="26"/>
                <w:szCs w:val="26"/>
                <w:lang w:eastAsia="ru-RU"/>
              </w:rPr>
              <w:t xml:space="preserve">textul „organele apărării naționale, securității statului </w:t>
            </w:r>
            <w:proofErr w:type="spellStart"/>
            <w:r w:rsidR="00FC637A" w:rsidRPr="00FC637A">
              <w:rPr>
                <w:rFonts w:ascii="Times New Roman" w:hAnsi="Times New Roman"/>
                <w:sz w:val="26"/>
                <w:szCs w:val="26"/>
                <w:lang w:eastAsia="ru-RU"/>
              </w:rPr>
              <w:t>şi</w:t>
            </w:r>
            <w:proofErr w:type="spellEnd"/>
            <w:r w:rsidR="00FC637A" w:rsidRPr="00FC637A">
              <w:rPr>
                <w:rFonts w:ascii="Times New Roman" w:hAnsi="Times New Roman"/>
                <w:sz w:val="26"/>
                <w:szCs w:val="26"/>
                <w:lang w:eastAsia="ru-RU"/>
              </w:rPr>
              <w:t xml:space="preserve"> ordinii publice” se substituie cu textul „organele apărării naționale (inclusiv serviciul militar în termen), securității statului și ordinii publice, sistemul administrației penitenciare, serviciul special prin contract în cadrul Centrului Național Anticorupție, precum și perioada studiilor în instituțiile de învățământ de profil.”</w:t>
            </w:r>
            <w:r w:rsidR="00FC637A">
              <w:rPr>
                <w:rFonts w:ascii="Times New Roman" w:hAnsi="Times New Roman"/>
                <w:sz w:val="26"/>
                <w:szCs w:val="26"/>
                <w:lang w:eastAsia="ru-RU"/>
              </w:rPr>
              <w:t xml:space="preserve"> </w:t>
            </w:r>
            <w:r w:rsidR="00FC637A" w:rsidRPr="00FC637A">
              <w:rPr>
                <w:rFonts w:ascii="Times New Roman" w:hAnsi="Times New Roman"/>
                <w:sz w:val="26"/>
                <w:szCs w:val="26"/>
                <w:lang w:eastAsia="ru-RU"/>
              </w:rPr>
              <w:t>Urmare a operării modificărilor privind determinarea perioadelor ce se includ în vechimea calendaristică pentru stabilirea și plata indemnizației unice în cazul încetării raportului de serviciu, vor fi excluse neclarități și interpretări eronate.</w:t>
            </w:r>
          </w:p>
          <w:p w:rsidR="00FC637A" w:rsidRPr="00FC637A" w:rsidRDefault="00FC637A" w:rsidP="00FC637A">
            <w:pPr>
              <w:spacing w:after="0" w:line="240" w:lineRule="auto"/>
              <w:jc w:val="both"/>
              <w:rPr>
                <w:rFonts w:ascii="Times New Roman" w:hAnsi="Times New Roman"/>
                <w:sz w:val="26"/>
                <w:szCs w:val="26"/>
                <w:lang w:eastAsia="ru-RU"/>
              </w:rPr>
            </w:pPr>
            <w:r w:rsidRPr="00FC637A">
              <w:rPr>
                <w:rFonts w:ascii="Times New Roman" w:hAnsi="Times New Roman"/>
                <w:sz w:val="26"/>
                <w:szCs w:val="26"/>
                <w:lang w:eastAsia="ru-RU"/>
              </w:rPr>
              <w:t>Astfel, în cazul absolvenților instituțiilor de învățământ de profil din țară și peste hotare (Academia „Ștefan cel Mare” a MAI, Academia Militară „Alexandru cel Bun”, Centrul de Excelență în Securitatea Frontierei, alte instituții de învățământ specializate) nu este precizat statutul acestora pe durata studiilor, în calitate de deținătorii funcțiilor publice speciale/militare, fapt menționat în cadrul controalelor efectuate de către Curtea de Conturi și Inspecția Financiară.</w:t>
            </w:r>
          </w:p>
          <w:p w:rsidR="001017BB" w:rsidRDefault="00AF7B51"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FC637A" w:rsidRPr="00FC637A">
              <w:rPr>
                <w:rFonts w:ascii="Times New Roman" w:hAnsi="Times New Roman"/>
                <w:sz w:val="26"/>
                <w:szCs w:val="26"/>
                <w:lang w:eastAsia="ru-RU"/>
              </w:rPr>
              <w:t xml:space="preserve">La fel, apar interpretări în cazul funcționarilor publici cu statut special, care au activat anterior în instituții publice cu statut special (altele decât organele apărării naționale, securității statului </w:t>
            </w:r>
            <w:proofErr w:type="spellStart"/>
            <w:r w:rsidR="00FC637A" w:rsidRPr="00FC637A">
              <w:rPr>
                <w:rFonts w:ascii="Times New Roman" w:hAnsi="Times New Roman"/>
                <w:sz w:val="26"/>
                <w:szCs w:val="26"/>
                <w:lang w:eastAsia="ru-RU"/>
              </w:rPr>
              <w:t>şi</w:t>
            </w:r>
            <w:proofErr w:type="spellEnd"/>
            <w:r w:rsidR="00FC637A" w:rsidRPr="00FC637A">
              <w:rPr>
                <w:rFonts w:ascii="Times New Roman" w:hAnsi="Times New Roman"/>
                <w:sz w:val="26"/>
                <w:szCs w:val="26"/>
                <w:lang w:eastAsia="ru-RU"/>
              </w:rPr>
              <w:t xml:space="preserve"> ordinii publice), deținând gradele speciale și având aceleași condiții de determinare a vechimii ce dă dreptul la pensie, în conformitate cu prevederile Legii asigurării cu pensii a militarilor </w:t>
            </w:r>
            <w:proofErr w:type="spellStart"/>
            <w:r w:rsidR="00FC637A" w:rsidRPr="00FC637A">
              <w:rPr>
                <w:rFonts w:ascii="Times New Roman" w:hAnsi="Times New Roman"/>
                <w:sz w:val="26"/>
                <w:szCs w:val="26"/>
                <w:lang w:eastAsia="ru-RU"/>
              </w:rPr>
              <w:t>şi</w:t>
            </w:r>
            <w:proofErr w:type="spellEnd"/>
            <w:r w:rsidR="00FC637A" w:rsidRPr="00FC637A">
              <w:rPr>
                <w:rFonts w:ascii="Times New Roman" w:hAnsi="Times New Roman"/>
                <w:sz w:val="26"/>
                <w:szCs w:val="26"/>
                <w:lang w:eastAsia="ru-RU"/>
              </w:rPr>
              <w:t xml:space="preserve"> a persoanelor din corpu</w:t>
            </w:r>
            <w:r w:rsidR="00FC637A">
              <w:rPr>
                <w:rFonts w:ascii="Times New Roman" w:hAnsi="Times New Roman"/>
                <w:sz w:val="26"/>
                <w:szCs w:val="26"/>
                <w:lang w:eastAsia="ru-RU"/>
              </w:rPr>
              <w:t xml:space="preserve">l </w:t>
            </w:r>
            <w:r w:rsidR="00FC637A" w:rsidRPr="00FC637A">
              <w:rPr>
                <w:rFonts w:ascii="Times New Roman" w:hAnsi="Times New Roman"/>
                <w:sz w:val="26"/>
                <w:szCs w:val="26"/>
                <w:lang w:eastAsia="ru-RU"/>
              </w:rPr>
              <w:t xml:space="preserve">de comandă </w:t>
            </w:r>
            <w:proofErr w:type="spellStart"/>
            <w:r w:rsidR="00FC637A" w:rsidRPr="00FC637A">
              <w:rPr>
                <w:rFonts w:ascii="Times New Roman" w:hAnsi="Times New Roman"/>
                <w:sz w:val="26"/>
                <w:szCs w:val="26"/>
                <w:lang w:eastAsia="ru-RU"/>
              </w:rPr>
              <w:t>şi</w:t>
            </w:r>
            <w:proofErr w:type="spellEnd"/>
            <w:r w:rsidR="00FC637A" w:rsidRPr="00FC637A">
              <w:rPr>
                <w:rFonts w:ascii="Times New Roman" w:hAnsi="Times New Roman"/>
                <w:sz w:val="26"/>
                <w:szCs w:val="26"/>
                <w:lang w:eastAsia="ru-RU"/>
              </w:rPr>
              <w:t xml:space="preserve"> din trupele organelor afacerilor interne, nr.1544/1993 (ex.: Administrația Națională a Penitenciarelor, Centrul Național Anticorupție </w:t>
            </w:r>
            <w:proofErr w:type="spellStart"/>
            <w:r w:rsidR="00FC637A" w:rsidRPr="00FC637A">
              <w:rPr>
                <w:rFonts w:ascii="Times New Roman" w:hAnsi="Times New Roman"/>
                <w:sz w:val="26"/>
                <w:szCs w:val="26"/>
                <w:lang w:eastAsia="ru-RU"/>
              </w:rPr>
              <w:t>ş.a</w:t>
            </w:r>
            <w:proofErr w:type="spellEnd"/>
            <w:r w:rsidR="00FC637A" w:rsidRPr="00FC637A">
              <w:rPr>
                <w:rFonts w:ascii="Times New Roman" w:hAnsi="Times New Roman"/>
                <w:sz w:val="26"/>
                <w:szCs w:val="26"/>
                <w:lang w:eastAsia="ru-RU"/>
              </w:rPr>
              <w:t>.). Cu atât mai mult, gradele speciale deținute de către angajați pe perioada activității în instituțiile menționate sunt echivalate cu gradele speciale ale funcționarilor publici cu statut special din cadrul Ministerului Afacerilor Interne, în conformitate cu prevederile Legii nr. 288/2016, inclusiv calcularea cumulativă a</w:t>
            </w:r>
            <w:r w:rsidR="00FC637A">
              <w:rPr>
                <w:rFonts w:ascii="Times New Roman" w:hAnsi="Times New Roman"/>
                <w:sz w:val="26"/>
                <w:szCs w:val="26"/>
                <w:lang w:eastAsia="ru-RU"/>
              </w:rPr>
              <w:t>l</w:t>
            </w:r>
            <w:r w:rsidR="00FC637A" w:rsidRPr="00FC637A">
              <w:rPr>
                <w:rFonts w:ascii="Times New Roman" w:hAnsi="Times New Roman"/>
                <w:sz w:val="26"/>
                <w:szCs w:val="26"/>
                <w:lang w:eastAsia="ru-RU"/>
              </w:rPr>
              <w:t xml:space="preserve"> termenului de deținere</w:t>
            </w:r>
            <w:r w:rsidR="00FC637A">
              <w:rPr>
                <w:rFonts w:ascii="Times New Roman" w:hAnsi="Times New Roman"/>
                <w:sz w:val="26"/>
                <w:szCs w:val="26"/>
                <w:lang w:eastAsia="ru-RU"/>
              </w:rPr>
              <w:t xml:space="preserve"> al acestora.</w:t>
            </w:r>
          </w:p>
          <w:p w:rsidR="00D030E7" w:rsidRDefault="00356A23" w:rsidP="00980F7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8B00DC">
              <w:rPr>
                <w:rFonts w:ascii="Times New Roman" w:hAnsi="Times New Roman"/>
                <w:b/>
                <w:sz w:val="26"/>
                <w:szCs w:val="26"/>
                <w:lang w:eastAsia="ru-RU"/>
              </w:rPr>
              <w:t>1.7</w:t>
            </w:r>
            <w:r w:rsidR="008B00DC" w:rsidRPr="00C32E83">
              <w:rPr>
                <w:rFonts w:ascii="Times New Roman" w:hAnsi="Times New Roman"/>
                <w:sz w:val="26"/>
                <w:szCs w:val="26"/>
                <w:lang w:eastAsia="ru-RU"/>
              </w:rPr>
              <w:t xml:space="preserve"> De asemenea proiectul prevede</w:t>
            </w:r>
            <w:r w:rsidR="008B00DC" w:rsidRPr="00C32E83">
              <w:rPr>
                <w:rFonts w:ascii="Times New Roman" w:hAnsi="Times New Roman"/>
                <w:b/>
                <w:sz w:val="26"/>
                <w:szCs w:val="26"/>
                <w:lang w:eastAsia="ru-RU"/>
              </w:rPr>
              <w:t xml:space="preserve"> </w:t>
            </w:r>
            <w:r w:rsidR="008B00DC">
              <w:rPr>
                <w:rFonts w:ascii="Times New Roman" w:hAnsi="Times New Roman"/>
                <w:sz w:val="26"/>
                <w:szCs w:val="26"/>
                <w:lang w:eastAsia="ru-RU"/>
              </w:rPr>
              <w:t xml:space="preserve">completarea art. 64 cu </w:t>
            </w:r>
            <w:r w:rsidR="00D030E7">
              <w:rPr>
                <w:rFonts w:ascii="Times New Roman" w:hAnsi="Times New Roman"/>
                <w:sz w:val="26"/>
                <w:szCs w:val="26"/>
                <w:lang w:eastAsia="ru-RU"/>
              </w:rPr>
              <w:t xml:space="preserve">alineatul </w:t>
            </w:r>
            <w:r w:rsidR="008B00DC" w:rsidRPr="00C32E83">
              <w:rPr>
                <w:rFonts w:ascii="Times New Roman" w:hAnsi="Times New Roman"/>
                <w:sz w:val="26"/>
                <w:szCs w:val="26"/>
                <w:lang w:eastAsia="ru-RU"/>
              </w:rPr>
              <w:t xml:space="preserve"> (7)</w:t>
            </w:r>
            <w:r w:rsidR="008B00DC">
              <w:rPr>
                <w:rFonts w:ascii="Times New Roman" w:hAnsi="Times New Roman"/>
                <w:sz w:val="26"/>
                <w:szCs w:val="26"/>
                <w:lang w:eastAsia="ru-RU"/>
              </w:rPr>
              <w:t xml:space="preserve"> </w:t>
            </w:r>
            <w:r w:rsidR="008B00DC" w:rsidRPr="00C32E83">
              <w:rPr>
                <w:rFonts w:ascii="Times New Roman" w:hAnsi="Times New Roman"/>
                <w:sz w:val="26"/>
                <w:szCs w:val="26"/>
                <w:lang w:eastAsia="ru-RU"/>
              </w:rPr>
              <w:t xml:space="preserve">privind obligarea funcționarului public cu statut special de a restitui valoare restantă a uniformei în cazul încetării raportului de serviciu din </w:t>
            </w:r>
            <w:r w:rsidR="00967136" w:rsidRPr="00967136">
              <w:rPr>
                <w:rFonts w:ascii="Times New Roman" w:hAnsi="Times New Roman"/>
                <w:sz w:val="26"/>
                <w:szCs w:val="26"/>
                <w:lang w:eastAsia="ru-RU"/>
              </w:rPr>
              <w:t xml:space="preserve">motivele specificate la art. 38 alin. (1) lit. a), g)-r) </w:t>
            </w:r>
            <w:proofErr w:type="spellStart"/>
            <w:r w:rsidR="00967136" w:rsidRPr="00967136">
              <w:rPr>
                <w:rFonts w:ascii="Times New Roman" w:hAnsi="Times New Roman"/>
                <w:sz w:val="26"/>
                <w:szCs w:val="26"/>
                <w:lang w:eastAsia="ru-RU"/>
              </w:rPr>
              <w:t>şi</w:t>
            </w:r>
            <w:proofErr w:type="spellEnd"/>
            <w:r w:rsidR="00967136" w:rsidRPr="00967136">
              <w:rPr>
                <w:rFonts w:ascii="Times New Roman" w:hAnsi="Times New Roman"/>
                <w:sz w:val="26"/>
                <w:szCs w:val="26"/>
                <w:lang w:eastAsia="ru-RU"/>
              </w:rPr>
              <w:t xml:space="preserve"> t)-w)</w:t>
            </w:r>
            <w:r w:rsidR="008B00DC" w:rsidRPr="00C32E83">
              <w:rPr>
                <w:rFonts w:ascii="Times New Roman" w:hAnsi="Times New Roman"/>
                <w:sz w:val="26"/>
                <w:szCs w:val="26"/>
                <w:lang w:eastAsia="ru-RU"/>
              </w:rPr>
              <w:t>, ceea ce prejudiciază bugetul statului</w:t>
            </w:r>
            <w:r w:rsidR="001017BB">
              <w:rPr>
                <w:rFonts w:ascii="Times New Roman" w:hAnsi="Times New Roman"/>
                <w:sz w:val="26"/>
                <w:szCs w:val="26"/>
                <w:lang w:eastAsia="ru-RU"/>
              </w:rPr>
              <w:t>.</w:t>
            </w:r>
          </w:p>
          <w:p w:rsidR="008B00DC" w:rsidRDefault="00356A23" w:rsidP="00980F7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8B00DC" w:rsidRPr="00B34915">
              <w:rPr>
                <w:rFonts w:ascii="Times New Roman" w:hAnsi="Times New Roman"/>
                <w:b/>
                <w:sz w:val="26"/>
                <w:szCs w:val="26"/>
                <w:lang w:eastAsia="ru-RU"/>
              </w:rPr>
              <w:t>1.</w:t>
            </w:r>
            <w:r w:rsidR="008B00DC">
              <w:rPr>
                <w:rFonts w:ascii="Times New Roman" w:hAnsi="Times New Roman"/>
                <w:b/>
                <w:sz w:val="26"/>
                <w:szCs w:val="26"/>
                <w:lang w:eastAsia="ru-RU"/>
              </w:rPr>
              <w:t>8</w:t>
            </w:r>
            <w:r w:rsidR="008B00DC" w:rsidRPr="00B34915">
              <w:rPr>
                <w:rFonts w:ascii="Times New Roman" w:hAnsi="Times New Roman"/>
                <w:sz w:val="26"/>
                <w:szCs w:val="26"/>
                <w:lang w:eastAsia="ru-RU"/>
              </w:rPr>
              <w:t xml:space="preserve"> </w:t>
            </w:r>
            <w:r w:rsidR="008B00DC">
              <w:rPr>
                <w:rFonts w:ascii="Times New Roman" w:hAnsi="Times New Roman"/>
                <w:sz w:val="26"/>
                <w:szCs w:val="26"/>
                <w:lang w:eastAsia="ru-RU"/>
              </w:rPr>
              <w:t xml:space="preserve"> Completarea </w:t>
            </w:r>
            <w:r w:rsidR="005C7897">
              <w:rPr>
                <w:rFonts w:ascii="Times New Roman" w:hAnsi="Times New Roman"/>
                <w:sz w:val="26"/>
                <w:szCs w:val="26"/>
                <w:lang w:eastAsia="ru-RU"/>
              </w:rPr>
              <w:t xml:space="preserve">alineatelor </w:t>
            </w:r>
            <w:r w:rsidR="005C7897" w:rsidRPr="00293B45">
              <w:rPr>
                <w:rFonts w:ascii="Times New Roman" w:hAnsi="Times New Roman"/>
                <w:sz w:val="26"/>
                <w:szCs w:val="26"/>
                <w:lang w:eastAsia="ru-RU"/>
              </w:rPr>
              <w:t xml:space="preserve">(4) </w:t>
            </w:r>
            <w:proofErr w:type="spellStart"/>
            <w:r w:rsidR="005C7897" w:rsidRPr="00293B45">
              <w:rPr>
                <w:rFonts w:ascii="Times New Roman" w:hAnsi="Times New Roman"/>
                <w:sz w:val="26"/>
                <w:szCs w:val="26"/>
                <w:lang w:eastAsia="ru-RU"/>
              </w:rPr>
              <w:t>şi</w:t>
            </w:r>
            <w:proofErr w:type="spellEnd"/>
            <w:r w:rsidR="005C7897" w:rsidRPr="00293B45">
              <w:rPr>
                <w:rFonts w:ascii="Times New Roman" w:hAnsi="Times New Roman"/>
                <w:sz w:val="26"/>
                <w:szCs w:val="26"/>
                <w:lang w:eastAsia="ru-RU"/>
              </w:rPr>
              <w:t xml:space="preserve"> </w:t>
            </w:r>
            <w:r w:rsidR="005C7897">
              <w:rPr>
                <w:rFonts w:ascii="Times New Roman" w:hAnsi="Times New Roman"/>
                <w:sz w:val="26"/>
                <w:szCs w:val="26"/>
                <w:lang w:eastAsia="ru-RU"/>
              </w:rPr>
              <w:t xml:space="preserve">(8) din </w:t>
            </w:r>
            <w:r w:rsidR="008B00DC">
              <w:rPr>
                <w:rFonts w:ascii="Times New Roman" w:hAnsi="Times New Roman"/>
                <w:sz w:val="26"/>
                <w:szCs w:val="26"/>
                <w:lang w:eastAsia="ru-RU"/>
              </w:rPr>
              <w:t xml:space="preserve">art. </w:t>
            </w:r>
            <w:r w:rsidR="005C7897">
              <w:rPr>
                <w:rFonts w:ascii="Times New Roman" w:hAnsi="Times New Roman"/>
                <w:sz w:val="26"/>
                <w:szCs w:val="26"/>
                <w:lang w:eastAsia="ru-RU"/>
              </w:rPr>
              <w:t xml:space="preserve">67 </w:t>
            </w:r>
            <w:proofErr w:type="spellStart"/>
            <w:r w:rsidR="008B00DC" w:rsidRPr="00293B45">
              <w:rPr>
                <w:rFonts w:ascii="Times New Roman" w:hAnsi="Times New Roman"/>
                <w:sz w:val="26"/>
                <w:szCs w:val="26"/>
                <w:lang w:eastAsia="ru-RU"/>
              </w:rPr>
              <w:t>şi</w:t>
            </w:r>
            <w:proofErr w:type="spellEnd"/>
            <w:r w:rsidR="008B00DC" w:rsidRPr="00293B45">
              <w:rPr>
                <w:rFonts w:ascii="Times New Roman" w:hAnsi="Times New Roman"/>
                <w:sz w:val="26"/>
                <w:szCs w:val="26"/>
                <w:lang w:eastAsia="ru-RU"/>
              </w:rPr>
              <w:t xml:space="preserve"> instituirea unor indemnizații în caz de mutilare, de încetare a raportului de serviciu pe motivul indicat la art. 38 alin. (1) lit. e) ca urmare a unei mutilări, în caz de apariție a dizabilității, deces al funcționarului public cu statut special, survenit în legătură cu exercitarea nemijlocită a obligațiilor sale de serviciu inclusiv ca urmare </w:t>
            </w:r>
            <w:r w:rsidR="008B00DC">
              <w:rPr>
                <w:rFonts w:ascii="Times New Roman" w:hAnsi="Times New Roman"/>
                <w:sz w:val="26"/>
                <w:szCs w:val="26"/>
                <w:lang w:eastAsia="ru-RU"/>
              </w:rPr>
              <w:t xml:space="preserve">a </w:t>
            </w:r>
            <w:r w:rsidR="008B00DC" w:rsidRPr="00293B45">
              <w:rPr>
                <w:rFonts w:ascii="Times New Roman" w:hAnsi="Times New Roman"/>
                <w:sz w:val="26"/>
                <w:szCs w:val="26"/>
                <w:lang w:eastAsia="ru-RU"/>
              </w:rPr>
              <w:t>unor boli (contagioase, infecțioase, transmisibile) survenite în urma exercitării obligați</w:t>
            </w:r>
            <w:r w:rsidR="008B00DC">
              <w:rPr>
                <w:rFonts w:ascii="Times New Roman" w:hAnsi="Times New Roman"/>
                <w:sz w:val="26"/>
                <w:szCs w:val="26"/>
                <w:lang w:eastAsia="ru-RU"/>
              </w:rPr>
              <w:t xml:space="preserve">ilor de serviciu, familia funcționarului public cu statut special </w:t>
            </w:r>
            <w:r w:rsidR="008B00DC" w:rsidRPr="00293B45">
              <w:rPr>
                <w:rFonts w:ascii="Times New Roman" w:hAnsi="Times New Roman"/>
                <w:sz w:val="26"/>
                <w:szCs w:val="26"/>
                <w:lang w:eastAsia="ru-RU"/>
              </w:rPr>
              <w:t>sau persoanele întreținute de către acesta beneficiază de anumite îndemnizații lunare.</w:t>
            </w:r>
            <w:r w:rsidR="008B00DC">
              <w:rPr>
                <w:rFonts w:ascii="Times New Roman" w:hAnsi="Times New Roman"/>
                <w:sz w:val="26"/>
                <w:szCs w:val="26"/>
                <w:lang w:eastAsia="ru-RU"/>
              </w:rPr>
              <w:t xml:space="preserve"> În cazul completării alin. (4), în conformitate cu Hotărârea Guvernului nr. 357/2018 </w:t>
            </w:r>
            <w:r w:rsidR="008B00DC" w:rsidRPr="004E343F">
              <w:rPr>
                <w:rFonts w:ascii="Times New Roman" w:hAnsi="Times New Roman"/>
                <w:sz w:val="26"/>
                <w:szCs w:val="26"/>
                <w:lang w:eastAsia="ru-RU"/>
              </w:rPr>
              <w:t>cu privire la determinarea dizabilității</w:t>
            </w:r>
            <w:r w:rsidR="008B00DC">
              <w:rPr>
                <w:rFonts w:ascii="Times New Roman" w:hAnsi="Times New Roman"/>
                <w:sz w:val="26"/>
                <w:szCs w:val="26"/>
                <w:lang w:eastAsia="ru-RU"/>
              </w:rPr>
              <w:t xml:space="preserve">, </w:t>
            </w:r>
            <w:r w:rsidR="008B00DC" w:rsidRPr="004E343F">
              <w:rPr>
                <w:rFonts w:ascii="Times New Roman" w:hAnsi="Times New Roman"/>
                <w:sz w:val="26"/>
                <w:szCs w:val="26"/>
                <w:lang w:eastAsia="ru-RU"/>
              </w:rPr>
              <w:t>procentul de pierdere a capacității de muncă sau, după caz, apariția și stabilirea gradului de dizabilitate, se apreciază pierderea stabilă a capacității de muncă în baza deciziei Consiliului Național pentru Determinarea Dizabilității</w:t>
            </w:r>
            <w:r w:rsidR="008B00DC">
              <w:rPr>
                <w:rFonts w:ascii="Times New Roman" w:hAnsi="Times New Roman"/>
                <w:sz w:val="26"/>
                <w:szCs w:val="26"/>
                <w:lang w:eastAsia="ru-RU"/>
              </w:rPr>
              <w:t xml:space="preserve"> </w:t>
            </w:r>
            <w:proofErr w:type="spellStart"/>
            <w:r w:rsidR="008B00DC">
              <w:rPr>
                <w:rFonts w:ascii="Times New Roman" w:hAnsi="Times New Roman"/>
                <w:sz w:val="26"/>
                <w:szCs w:val="26"/>
                <w:lang w:eastAsia="ru-RU"/>
              </w:rPr>
              <w:t>şi</w:t>
            </w:r>
            <w:proofErr w:type="spellEnd"/>
            <w:r w:rsidR="008B00DC">
              <w:rPr>
                <w:rFonts w:ascii="Times New Roman" w:hAnsi="Times New Roman"/>
                <w:sz w:val="26"/>
                <w:szCs w:val="26"/>
                <w:lang w:eastAsia="ru-RU"/>
              </w:rPr>
              <w:t xml:space="preserve"> Capacității de Muncă. Î</w:t>
            </w:r>
            <w:r w:rsidR="008B00DC" w:rsidRPr="004E343F">
              <w:rPr>
                <w:rFonts w:ascii="Times New Roman" w:hAnsi="Times New Roman"/>
                <w:sz w:val="26"/>
                <w:szCs w:val="26"/>
                <w:lang w:eastAsia="ru-RU"/>
              </w:rPr>
              <w:t>n cazul alin. (8) se va stabili probabilitatea infectării survenite în urma exercitării obligațiilor de serviciu, în rezultatul efectuării anchetei de serviciu conform prevederilor Regulamentului cu privire la as</w:t>
            </w:r>
            <w:r w:rsidR="008B00DC">
              <w:rPr>
                <w:rFonts w:ascii="Times New Roman" w:hAnsi="Times New Roman"/>
                <w:sz w:val="26"/>
                <w:szCs w:val="26"/>
                <w:lang w:eastAsia="ru-RU"/>
              </w:rPr>
              <w:t xml:space="preserve">igurarea de stat obligatorie a funcționarului public cu statut special </w:t>
            </w:r>
            <w:r w:rsidR="008B00DC" w:rsidRPr="004E343F">
              <w:rPr>
                <w:rFonts w:ascii="Times New Roman" w:hAnsi="Times New Roman"/>
                <w:sz w:val="26"/>
                <w:szCs w:val="26"/>
                <w:lang w:eastAsia="ru-RU"/>
              </w:rPr>
              <w:t>din cadrul MAI, aprobat prin ordinului MAI nr. 386/2017.</w:t>
            </w:r>
            <w:r w:rsidR="008B00DC">
              <w:rPr>
                <w:rFonts w:ascii="Times New Roman" w:hAnsi="Times New Roman"/>
                <w:sz w:val="26"/>
                <w:szCs w:val="26"/>
                <w:lang w:eastAsia="ru-RU"/>
              </w:rPr>
              <w:t xml:space="preserve"> </w:t>
            </w:r>
          </w:p>
          <w:p w:rsidR="008B00DC" w:rsidRPr="00B34915" w:rsidRDefault="00AF7B51"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lastRenderedPageBreak/>
              <w:t xml:space="preserve">          </w:t>
            </w:r>
            <w:r w:rsidR="008B00DC" w:rsidRPr="00B34915">
              <w:rPr>
                <w:rFonts w:ascii="Times New Roman" w:hAnsi="Times New Roman"/>
                <w:sz w:val="26"/>
                <w:szCs w:val="26"/>
                <w:lang w:eastAsia="ru-RU"/>
              </w:rPr>
              <w:t xml:space="preserve">Instituirea indemnizației menționate supra are drept scop sporirea protecției sociale și garantarea unui trai decent urmașilor funcționarului public cu statut special. În context, se menționează că activitatea funcționarului public cu statut special implică asumarea mai multor responsabilități și riscuri deosebite. Funcționarii publici cu statut special desfășoară activități și misiuni periculoase, punându-și viața în pericol. Este important de menționat că activitatea acestora presupune interacționarea nemijlocită cu persoanele atribuite la grupul de risc sporit, care sunt incluse în evidențele profilactice ale instituțiilor medico-sanitare. De asemenea, este de menționat că nu doar funcționarii publici cu statut special sunt afectați de activitatea lor profesională de zi cu zi, ci inclusiv familiile lor, chiar dacă adesea elementul declanșator al faptului că activitatea profesională îi afectează </w:t>
            </w:r>
            <w:proofErr w:type="spellStart"/>
            <w:r w:rsidR="008B00DC" w:rsidRPr="00B34915">
              <w:rPr>
                <w:rFonts w:ascii="Times New Roman" w:hAnsi="Times New Roman"/>
                <w:sz w:val="26"/>
                <w:szCs w:val="26"/>
                <w:lang w:eastAsia="ru-RU"/>
              </w:rPr>
              <w:t>şi</w:t>
            </w:r>
            <w:proofErr w:type="spellEnd"/>
            <w:r w:rsidR="008B00DC" w:rsidRPr="00B34915">
              <w:rPr>
                <w:rFonts w:ascii="Times New Roman" w:hAnsi="Times New Roman"/>
                <w:sz w:val="26"/>
                <w:szCs w:val="26"/>
                <w:lang w:eastAsia="ru-RU"/>
              </w:rPr>
              <w:t xml:space="preserve"> pe ceilalți nu pare să fie în legătură cu acestea.</w:t>
            </w:r>
          </w:p>
          <w:p w:rsidR="000E669D" w:rsidRDefault="000E669D" w:rsidP="00980F73">
            <w:pPr>
              <w:spacing w:after="0" w:line="240" w:lineRule="auto"/>
              <w:jc w:val="both"/>
              <w:rPr>
                <w:rFonts w:ascii="Times New Roman" w:hAnsi="Times New Roman"/>
                <w:b/>
                <w:sz w:val="26"/>
                <w:szCs w:val="26"/>
                <w:lang w:eastAsia="ru-RU"/>
              </w:rPr>
            </w:pPr>
          </w:p>
          <w:p w:rsidR="00120CD7" w:rsidRDefault="00120CD7" w:rsidP="00980F73">
            <w:pPr>
              <w:spacing w:after="0" w:line="240" w:lineRule="auto"/>
              <w:jc w:val="both"/>
              <w:rPr>
                <w:rFonts w:ascii="Times New Roman" w:hAnsi="Times New Roman"/>
                <w:sz w:val="26"/>
                <w:szCs w:val="26"/>
                <w:lang w:eastAsia="ru-RU"/>
              </w:rPr>
            </w:pPr>
          </w:p>
          <w:p w:rsidR="008B00DC" w:rsidRDefault="00FC637A" w:rsidP="00980F73">
            <w:pPr>
              <w:spacing w:after="0" w:line="240" w:lineRule="auto"/>
              <w:jc w:val="both"/>
              <w:rPr>
                <w:rFonts w:ascii="Times New Roman" w:hAnsi="Times New Roman"/>
                <w:sz w:val="26"/>
                <w:szCs w:val="26"/>
                <w:lang w:eastAsia="ru-RU"/>
              </w:rPr>
            </w:pPr>
            <w:r>
              <w:rPr>
                <w:rFonts w:ascii="Times New Roman" w:hAnsi="Times New Roman"/>
                <w:b/>
                <w:sz w:val="26"/>
                <w:szCs w:val="26"/>
                <w:lang w:eastAsia="ru-RU"/>
              </w:rPr>
              <w:t xml:space="preserve">          </w:t>
            </w:r>
            <w:r w:rsidR="008B00DC">
              <w:rPr>
                <w:rFonts w:ascii="Times New Roman" w:hAnsi="Times New Roman"/>
                <w:b/>
                <w:sz w:val="26"/>
                <w:szCs w:val="26"/>
                <w:lang w:eastAsia="ru-RU"/>
              </w:rPr>
              <w:t>2</w:t>
            </w:r>
            <w:r w:rsidR="008B00DC" w:rsidRPr="00C32E83">
              <w:rPr>
                <w:rFonts w:ascii="Times New Roman" w:hAnsi="Times New Roman"/>
                <w:b/>
                <w:sz w:val="26"/>
                <w:szCs w:val="26"/>
                <w:lang w:eastAsia="ru-RU"/>
              </w:rPr>
              <w:t>.</w:t>
            </w:r>
            <w:r w:rsidR="008B00DC">
              <w:rPr>
                <w:rFonts w:ascii="Times New Roman" w:hAnsi="Times New Roman"/>
                <w:sz w:val="26"/>
                <w:szCs w:val="26"/>
                <w:lang w:eastAsia="ru-RU"/>
              </w:rPr>
              <w:t xml:space="preserve"> </w:t>
            </w:r>
            <w:r w:rsidR="008B00DC" w:rsidRPr="00C32E83">
              <w:rPr>
                <w:rFonts w:ascii="Times New Roman" w:hAnsi="Times New Roman"/>
                <w:b/>
                <w:sz w:val="26"/>
                <w:szCs w:val="26"/>
                <w:lang w:eastAsia="ru-RU"/>
              </w:rPr>
              <w:t>Legea nr. 283/2011 cu privire la Poliția de Frontieră</w:t>
            </w:r>
          </w:p>
          <w:p w:rsidR="00D70D86" w:rsidRDefault="00FC637A" w:rsidP="00B631CE">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8B00DC">
              <w:rPr>
                <w:rFonts w:ascii="Times New Roman" w:hAnsi="Times New Roman"/>
                <w:sz w:val="26"/>
                <w:szCs w:val="26"/>
                <w:lang w:eastAsia="ru-RU"/>
              </w:rPr>
              <w:t>A</w:t>
            </w:r>
            <w:r w:rsidR="008B00DC" w:rsidRPr="00C32E83">
              <w:rPr>
                <w:rFonts w:ascii="Times New Roman" w:hAnsi="Times New Roman"/>
                <w:sz w:val="26"/>
                <w:szCs w:val="26"/>
                <w:lang w:eastAsia="ru-RU"/>
              </w:rPr>
              <w:t>rticolul 5</w:t>
            </w:r>
            <w:r w:rsidR="008B00DC">
              <w:rPr>
                <w:rFonts w:ascii="Times New Roman" w:hAnsi="Times New Roman"/>
                <w:sz w:val="26"/>
                <w:szCs w:val="26"/>
                <w:lang w:eastAsia="ru-RU"/>
              </w:rPr>
              <w:t xml:space="preserve"> se completează cu lit. d), </w:t>
            </w:r>
            <w:r w:rsidR="00356A23">
              <w:rPr>
                <w:rFonts w:ascii="Times New Roman" w:hAnsi="Times New Roman"/>
                <w:sz w:val="26"/>
                <w:szCs w:val="26"/>
                <w:lang w:eastAsia="ru-RU"/>
              </w:rPr>
              <w:t xml:space="preserve">completarea alineatelor (3), </w:t>
            </w:r>
            <w:r w:rsidR="008B00DC">
              <w:rPr>
                <w:rFonts w:ascii="Times New Roman" w:hAnsi="Times New Roman"/>
                <w:sz w:val="26"/>
                <w:szCs w:val="26"/>
                <w:lang w:eastAsia="ru-RU"/>
              </w:rPr>
              <w:t>(4</w:t>
            </w:r>
            <w:r w:rsidR="00D70D86">
              <w:rPr>
                <w:rFonts w:ascii="Times New Roman" w:hAnsi="Times New Roman"/>
                <w:sz w:val="26"/>
                <w:szCs w:val="26"/>
                <w:lang w:eastAsia="ru-RU"/>
              </w:rPr>
              <w:t>)</w:t>
            </w:r>
            <w:r w:rsidR="00356A23">
              <w:rPr>
                <w:rFonts w:ascii="Times New Roman" w:hAnsi="Times New Roman"/>
                <w:sz w:val="26"/>
                <w:szCs w:val="26"/>
                <w:lang w:eastAsia="ru-RU"/>
              </w:rPr>
              <w:t xml:space="preserve"> </w:t>
            </w:r>
            <w:proofErr w:type="spellStart"/>
            <w:r w:rsidR="00356A23">
              <w:rPr>
                <w:rFonts w:ascii="Times New Roman" w:hAnsi="Times New Roman"/>
                <w:sz w:val="26"/>
                <w:szCs w:val="26"/>
                <w:lang w:eastAsia="ru-RU"/>
              </w:rPr>
              <w:t>şi</w:t>
            </w:r>
            <w:proofErr w:type="spellEnd"/>
            <w:r w:rsidR="00356A23">
              <w:rPr>
                <w:rFonts w:ascii="Times New Roman" w:hAnsi="Times New Roman"/>
                <w:sz w:val="26"/>
                <w:szCs w:val="26"/>
                <w:lang w:eastAsia="ru-RU"/>
              </w:rPr>
              <w:t xml:space="preserve"> (7). </w:t>
            </w:r>
            <w:r w:rsidR="00D70D86">
              <w:rPr>
                <w:rFonts w:ascii="Times New Roman" w:hAnsi="Times New Roman"/>
                <w:sz w:val="26"/>
                <w:szCs w:val="26"/>
                <w:lang w:eastAsia="ru-RU"/>
              </w:rPr>
              <w:t>Aceste modificări</w:t>
            </w:r>
            <w:r w:rsidR="008B00DC" w:rsidRPr="00523B93">
              <w:rPr>
                <w:rFonts w:ascii="Times New Roman" w:hAnsi="Times New Roman"/>
                <w:sz w:val="26"/>
                <w:szCs w:val="26"/>
                <w:lang w:eastAsia="ru-RU"/>
              </w:rPr>
              <w:t xml:space="preserve"> </w:t>
            </w:r>
            <w:r w:rsidR="00D70D86">
              <w:rPr>
                <w:rFonts w:ascii="Times New Roman" w:hAnsi="Times New Roman"/>
                <w:sz w:val="26"/>
                <w:szCs w:val="26"/>
                <w:lang w:eastAsia="ru-RU"/>
              </w:rPr>
              <w:t>urmăresc</w:t>
            </w:r>
            <w:r w:rsidR="008B00DC" w:rsidRPr="00C32E83">
              <w:rPr>
                <w:rFonts w:ascii="Times New Roman" w:hAnsi="Times New Roman"/>
                <w:sz w:val="26"/>
                <w:szCs w:val="26"/>
                <w:lang w:eastAsia="ru-RU"/>
              </w:rPr>
              <w:t xml:space="preserve"> să asigure compatibilitatea, coerența și evitarea interpretărilor </w:t>
            </w:r>
            <w:r w:rsidR="008B00DC">
              <w:rPr>
                <w:rFonts w:ascii="Times New Roman" w:hAnsi="Times New Roman"/>
                <w:sz w:val="26"/>
                <w:szCs w:val="26"/>
                <w:lang w:eastAsia="ru-RU"/>
              </w:rPr>
              <w:t>ambigue</w:t>
            </w:r>
            <w:r w:rsidR="008B00DC" w:rsidRPr="00C32E83">
              <w:rPr>
                <w:rFonts w:ascii="Times New Roman" w:hAnsi="Times New Roman"/>
                <w:sz w:val="26"/>
                <w:szCs w:val="26"/>
                <w:lang w:eastAsia="ru-RU"/>
              </w:rPr>
              <w:t xml:space="preserve"> între subdiviziunile din subordinea MAI dar și asigurarea</w:t>
            </w:r>
            <w:r w:rsidR="00B631CE">
              <w:rPr>
                <w:rFonts w:ascii="Times New Roman" w:hAnsi="Times New Roman"/>
                <w:sz w:val="26"/>
                <w:szCs w:val="26"/>
                <w:lang w:eastAsia="ru-RU"/>
              </w:rPr>
              <w:t xml:space="preserve"> funcționalității acestora în vederea </w:t>
            </w:r>
            <w:r w:rsidR="008B00DC" w:rsidRPr="00C32E83">
              <w:rPr>
                <w:rFonts w:ascii="Times New Roman" w:hAnsi="Times New Roman"/>
                <w:sz w:val="26"/>
                <w:szCs w:val="26"/>
                <w:lang w:eastAsia="ru-RU"/>
              </w:rPr>
              <w:t>îndeplinirii și realizării corespunzătoare a m</w:t>
            </w:r>
            <w:r w:rsidR="00B631CE">
              <w:rPr>
                <w:rFonts w:ascii="Times New Roman" w:hAnsi="Times New Roman"/>
                <w:sz w:val="26"/>
                <w:szCs w:val="26"/>
                <w:lang w:eastAsia="ru-RU"/>
              </w:rPr>
              <w:t>isiunilor</w:t>
            </w:r>
            <w:r w:rsidR="008B00DC">
              <w:rPr>
                <w:rFonts w:ascii="Times New Roman" w:hAnsi="Times New Roman"/>
                <w:sz w:val="26"/>
                <w:szCs w:val="26"/>
                <w:lang w:eastAsia="ru-RU"/>
              </w:rPr>
              <w:t xml:space="preserve"> </w:t>
            </w:r>
            <w:proofErr w:type="spellStart"/>
            <w:r w:rsidR="008B00DC">
              <w:rPr>
                <w:rFonts w:ascii="Times New Roman" w:hAnsi="Times New Roman"/>
                <w:sz w:val="26"/>
                <w:szCs w:val="26"/>
                <w:lang w:eastAsia="ru-RU"/>
              </w:rPr>
              <w:t>şi</w:t>
            </w:r>
            <w:proofErr w:type="spellEnd"/>
            <w:r w:rsidR="008B00DC">
              <w:rPr>
                <w:rFonts w:ascii="Times New Roman" w:hAnsi="Times New Roman"/>
                <w:sz w:val="26"/>
                <w:szCs w:val="26"/>
                <w:lang w:eastAsia="ru-RU"/>
              </w:rPr>
              <w:t xml:space="preserve"> atribuțiilor acestora</w:t>
            </w:r>
            <w:r w:rsidR="008B00DC" w:rsidRPr="00C32E83">
              <w:rPr>
                <w:rFonts w:ascii="Times New Roman" w:hAnsi="Times New Roman"/>
                <w:sz w:val="26"/>
                <w:szCs w:val="26"/>
                <w:lang w:eastAsia="ru-RU"/>
              </w:rPr>
              <w:t xml:space="preserve"> atât la nivel central, cât și la nivel local, la îndeplinirea sarcinilor specifice, care necesită coordonare exhaustivă și urmează a fi real</w:t>
            </w:r>
            <w:r w:rsidR="00356A23">
              <w:rPr>
                <w:rFonts w:ascii="Times New Roman" w:hAnsi="Times New Roman"/>
                <w:sz w:val="26"/>
                <w:szCs w:val="26"/>
                <w:lang w:eastAsia="ru-RU"/>
              </w:rPr>
              <w:t>izate de structuri specializate</w:t>
            </w:r>
            <w:r w:rsidR="00860E26">
              <w:rPr>
                <w:rFonts w:ascii="Times New Roman" w:hAnsi="Times New Roman"/>
                <w:sz w:val="26"/>
                <w:szCs w:val="26"/>
                <w:lang w:eastAsia="ru-RU"/>
              </w:rPr>
              <w:t xml:space="preserve">, </w:t>
            </w:r>
            <w:r w:rsidR="008B00DC" w:rsidRPr="00C32E83">
              <w:rPr>
                <w:rFonts w:ascii="Times New Roman" w:hAnsi="Times New Roman"/>
                <w:sz w:val="26"/>
                <w:szCs w:val="26"/>
                <w:lang w:eastAsia="ru-RU"/>
              </w:rPr>
              <w:t xml:space="preserve">cu competență teritorială generală. </w:t>
            </w:r>
          </w:p>
          <w:p w:rsidR="00FC637A" w:rsidRPr="00FC637A" w:rsidRDefault="00FC637A" w:rsidP="00FC637A">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Pr="00FC637A">
              <w:rPr>
                <w:rFonts w:ascii="Times New Roman" w:hAnsi="Times New Roman"/>
                <w:sz w:val="26"/>
                <w:szCs w:val="26"/>
                <w:lang w:eastAsia="ru-RU"/>
              </w:rPr>
              <w:t>Prin propunerile vizate, se urmărește realizarea următoarelor obiective, dar care nu se vor limita la:</w:t>
            </w:r>
          </w:p>
          <w:p w:rsidR="00FC637A" w:rsidRPr="00FC637A" w:rsidRDefault="00FC637A" w:rsidP="00FC637A">
            <w:pPr>
              <w:spacing w:after="0" w:line="240" w:lineRule="auto"/>
              <w:jc w:val="both"/>
              <w:rPr>
                <w:rFonts w:ascii="Times New Roman" w:hAnsi="Times New Roman"/>
                <w:sz w:val="26"/>
                <w:szCs w:val="26"/>
                <w:lang w:eastAsia="ru-RU"/>
              </w:rPr>
            </w:pPr>
            <w:r w:rsidRPr="00FC637A">
              <w:rPr>
                <w:rFonts w:ascii="Times New Roman" w:hAnsi="Times New Roman"/>
                <w:sz w:val="26"/>
                <w:szCs w:val="26"/>
                <w:lang w:eastAsia="ru-RU"/>
              </w:rPr>
              <w:t>-</w:t>
            </w:r>
            <w:r w:rsidRPr="00FC637A">
              <w:rPr>
                <w:rFonts w:ascii="Times New Roman" w:hAnsi="Times New Roman"/>
                <w:sz w:val="26"/>
                <w:szCs w:val="26"/>
                <w:lang w:eastAsia="ru-RU"/>
              </w:rPr>
              <w:tab/>
              <w:t xml:space="preserve">excluderea din structura centrală de administrare și control al proceselor operaționale, care în  esență trebuie gestionate/realizate de subdiviziuni specializate, cum ar fi activitățile de combaterea a criminalității transfrontaliere exercitate la moment prin intermediul – echipelor mobile, echipelor canine, expertizei judiciare, investigații speciale, urmăririi penale. Suplimentar, vor fi transferate în subdiviziuni  specializate sarcinile de mentenanță și suport logistic prezente în structura centrală (amenajare </w:t>
            </w:r>
            <w:proofErr w:type="spellStart"/>
            <w:r w:rsidRPr="00FC637A">
              <w:rPr>
                <w:rFonts w:ascii="Times New Roman" w:hAnsi="Times New Roman"/>
                <w:sz w:val="26"/>
                <w:szCs w:val="26"/>
                <w:lang w:eastAsia="ru-RU"/>
              </w:rPr>
              <w:t>genistică</w:t>
            </w:r>
            <w:proofErr w:type="spellEnd"/>
            <w:r w:rsidRPr="00FC637A">
              <w:rPr>
                <w:rFonts w:ascii="Times New Roman" w:hAnsi="Times New Roman"/>
                <w:sz w:val="26"/>
                <w:szCs w:val="26"/>
                <w:lang w:eastAsia="ru-RU"/>
              </w:rPr>
              <w:t xml:space="preserve"> a frontierei de stat; deservire, mentenanță și reparația sistemelor tehnice de supraveghere și control al frontierei; deservire, mentenanță și reparația sistemelor de telecomunicații; deservire, mentenanță și reparația sistemelor informaționale; deservire, mentenanță și reparația mijloacelor de transport; întreținere tehnică și reparația imobilelor etc.).</w:t>
            </w:r>
          </w:p>
          <w:p w:rsidR="00FC637A" w:rsidRPr="00FC637A" w:rsidRDefault="00FC637A" w:rsidP="00FC637A">
            <w:pPr>
              <w:spacing w:after="0" w:line="240" w:lineRule="auto"/>
              <w:jc w:val="both"/>
              <w:rPr>
                <w:rFonts w:ascii="Times New Roman" w:hAnsi="Times New Roman"/>
                <w:sz w:val="26"/>
                <w:szCs w:val="26"/>
                <w:lang w:eastAsia="ru-RU"/>
              </w:rPr>
            </w:pPr>
            <w:r w:rsidRPr="00FC637A">
              <w:rPr>
                <w:rFonts w:ascii="Times New Roman" w:hAnsi="Times New Roman"/>
                <w:sz w:val="26"/>
                <w:szCs w:val="26"/>
                <w:lang w:eastAsia="ru-RU"/>
              </w:rPr>
              <w:t>-</w:t>
            </w:r>
            <w:r w:rsidRPr="00FC637A">
              <w:rPr>
                <w:rFonts w:ascii="Times New Roman" w:hAnsi="Times New Roman"/>
                <w:sz w:val="26"/>
                <w:szCs w:val="26"/>
                <w:lang w:eastAsia="ru-RU"/>
              </w:rPr>
              <w:tab/>
              <w:t xml:space="preserve">separarea, la nivelul subdiviziunilor regionale a proceselor de control al frontierei de stat de sarcinile specifice și de asigurare </w:t>
            </w:r>
            <w:proofErr w:type="spellStart"/>
            <w:r w:rsidRPr="00FC637A">
              <w:rPr>
                <w:rFonts w:ascii="Times New Roman" w:hAnsi="Times New Roman"/>
                <w:sz w:val="26"/>
                <w:szCs w:val="26"/>
                <w:lang w:eastAsia="ru-RU"/>
              </w:rPr>
              <w:t>tehnico</w:t>
            </w:r>
            <w:proofErr w:type="spellEnd"/>
            <w:r w:rsidRPr="00FC637A">
              <w:rPr>
                <w:rFonts w:ascii="Times New Roman" w:hAnsi="Times New Roman"/>
                <w:sz w:val="26"/>
                <w:szCs w:val="26"/>
                <w:lang w:eastAsia="ru-RU"/>
              </w:rPr>
              <w:t xml:space="preserve"> - materială, care necesită o gestionare unitară și o implementare concordantă (exactă).</w:t>
            </w:r>
          </w:p>
          <w:p w:rsidR="00FC637A" w:rsidRPr="00FC637A" w:rsidRDefault="00FC637A" w:rsidP="00FC637A">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Pr="00FC637A">
              <w:rPr>
                <w:rFonts w:ascii="Times New Roman" w:hAnsi="Times New Roman"/>
                <w:sz w:val="26"/>
                <w:szCs w:val="26"/>
                <w:lang w:eastAsia="ru-RU"/>
              </w:rPr>
              <w:t>Subsecvent, luând în calcul specificul de activitate al Poliției de Frontieră, și existența   competențelor similare, propunerea vine să asigure interoperabilitatea și compatibilitatea pe orizontală a subdiviziunilor specializate la nivelul MAI.</w:t>
            </w:r>
          </w:p>
          <w:p w:rsidR="00FC637A" w:rsidRPr="00C32E83" w:rsidRDefault="00FC637A" w:rsidP="00FC637A">
            <w:pPr>
              <w:spacing w:after="0" w:line="240" w:lineRule="auto"/>
              <w:jc w:val="both"/>
              <w:rPr>
                <w:rFonts w:ascii="Times New Roman" w:hAnsi="Times New Roman"/>
                <w:sz w:val="26"/>
                <w:szCs w:val="26"/>
                <w:lang w:eastAsia="ru-RU"/>
              </w:rPr>
            </w:pPr>
            <w:r w:rsidRPr="00FC637A">
              <w:rPr>
                <w:rFonts w:ascii="Times New Roman" w:hAnsi="Times New Roman"/>
                <w:sz w:val="26"/>
                <w:szCs w:val="26"/>
                <w:lang w:eastAsia="ru-RU"/>
              </w:rPr>
              <w:t>În aceeași ordine de idei, luând în calcul că toate ajustările ce vor fi operate ulterioare intrării în vigoare a modificărilor la Legea nr.283/2011, putem menționa că impactul financiar pentru o funcție transferată din structura centrală de administrare în structura subdiviziunilor specializate, va fi înregistrată o economie financiară care va varia între 5 - 7%.</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clear" w:color="auto" w:fill="BFBFBF"/>
          </w:tcPr>
          <w:p w:rsidR="008B00DC" w:rsidRPr="00C32E83" w:rsidRDefault="008B00DC" w:rsidP="00980F73">
            <w:pPr>
              <w:spacing w:after="0" w:line="240" w:lineRule="auto"/>
              <w:jc w:val="both"/>
              <w:rPr>
                <w:rFonts w:ascii="Times New Roman" w:hAnsi="Times New Roman"/>
                <w:b/>
                <w:sz w:val="26"/>
                <w:szCs w:val="26"/>
                <w:lang w:eastAsia="ru-RU"/>
              </w:rPr>
            </w:pPr>
            <w:r w:rsidRPr="00C32E83">
              <w:rPr>
                <w:rFonts w:ascii="Times New Roman" w:hAnsi="Times New Roman"/>
                <w:b/>
                <w:sz w:val="26"/>
                <w:szCs w:val="26"/>
                <w:lang w:eastAsia="ru-RU"/>
              </w:rPr>
              <w:lastRenderedPageBreak/>
              <w:t>Descrierea gradului de compatibilitate pentru proiectele care au ca scop armonizarea legislației naționale cu legislația Uniunii Europene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C32E83" w:rsidRDefault="008B00DC" w:rsidP="00980F73">
            <w:pPr>
              <w:spacing w:after="0" w:line="240" w:lineRule="auto"/>
              <w:jc w:val="both"/>
              <w:rPr>
                <w:rFonts w:ascii="Times New Roman" w:hAnsi="Times New Roman"/>
                <w:b/>
                <w:sz w:val="26"/>
                <w:szCs w:val="26"/>
                <w:lang w:eastAsia="ru-RU"/>
              </w:rPr>
            </w:pPr>
            <w:r>
              <w:rPr>
                <w:rFonts w:ascii="Times New Roman" w:hAnsi="Times New Roman"/>
                <w:sz w:val="26"/>
                <w:szCs w:val="26"/>
                <w:lang w:eastAsia="ru-RU"/>
              </w:rPr>
              <w:t xml:space="preserve">        </w:t>
            </w:r>
            <w:r w:rsidRPr="00C32E83">
              <w:rPr>
                <w:rFonts w:ascii="Times New Roman" w:hAnsi="Times New Roman"/>
                <w:sz w:val="26"/>
                <w:szCs w:val="26"/>
                <w:lang w:eastAsia="ru-RU"/>
              </w:rPr>
              <w:t>Proiectul nu are drept scop armonizarea legislației naționale cu legislația Uniunii Europene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clear" w:color="auto" w:fill="BFBFBF"/>
          </w:tcPr>
          <w:p w:rsidR="008B00DC" w:rsidRPr="00C32E83" w:rsidRDefault="008B00DC" w:rsidP="00980F73">
            <w:pPr>
              <w:spacing w:after="0" w:line="240" w:lineRule="auto"/>
              <w:jc w:val="both"/>
              <w:rPr>
                <w:rFonts w:ascii="Times New Roman" w:hAnsi="Times New Roman"/>
                <w:b/>
                <w:sz w:val="26"/>
                <w:szCs w:val="26"/>
                <w:lang w:eastAsia="ru-RU"/>
              </w:rPr>
            </w:pPr>
            <w:r w:rsidRPr="00C32E83">
              <w:rPr>
                <w:rFonts w:ascii="Times New Roman" w:hAnsi="Times New Roman"/>
                <w:b/>
                <w:sz w:val="26"/>
                <w:szCs w:val="26"/>
                <w:lang w:eastAsia="ru-RU"/>
              </w:rPr>
              <w:t xml:space="preserve">Principalele prevederi ale proiectului </w:t>
            </w:r>
            <w:proofErr w:type="spellStart"/>
            <w:r w:rsidRPr="00C32E83">
              <w:rPr>
                <w:rFonts w:ascii="Times New Roman" w:hAnsi="Times New Roman"/>
                <w:b/>
                <w:sz w:val="26"/>
                <w:szCs w:val="26"/>
                <w:lang w:eastAsia="ru-RU"/>
              </w:rPr>
              <w:t>şi</w:t>
            </w:r>
            <w:proofErr w:type="spellEnd"/>
            <w:r w:rsidRPr="00C32E83">
              <w:rPr>
                <w:rFonts w:ascii="Times New Roman" w:hAnsi="Times New Roman"/>
                <w:b/>
                <w:sz w:val="26"/>
                <w:szCs w:val="26"/>
                <w:lang w:eastAsia="ru-RU"/>
              </w:rPr>
              <w:t xml:space="preserve"> evidențierea elementelor noi</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Default="008B00DC"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p>
          <w:p w:rsidR="008B00DC" w:rsidRDefault="00FC637A" w:rsidP="00980F73">
            <w:pPr>
              <w:spacing w:after="0" w:line="240" w:lineRule="auto"/>
              <w:jc w:val="both"/>
              <w:rPr>
                <w:rFonts w:ascii="Times New Roman" w:hAnsi="Times New Roman"/>
                <w:b/>
                <w:sz w:val="26"/>
                <w:szCs w:val="26"/>
                <w:lang w:eastAsia="ru-RU"/>
              </w:rPr>
            </w:pPr>
            <w:r>
              <w:rPr>
                <w:rFonts w:ascii="Times New Roman" w:hAnsi="Times New Roman"/>
                <w:b/>
                <w:sz w:val="26"/>
                <w:szCs w:val="26"/>
                <w:lang w:eastAsia="ru-RU"/>
              </w:rPr>
              <w:t xml:space="preserve">          </w:t>
            </w:r>
            <w:r w:rsidR="008B00DC" w:rsidRPr="00EC1D9E">
              <w:rPr>
                <w:rFonts w:ascii="Times New Roman" w:hAnsi="Times New Roman"/>
                <w:b/>
                <w:sz w:val="26"/>
                <w:szCs w:val="26"/>
                <w:lang w:eastAsia="ru-RU"/>
              </w:rPr>
              <w:t>Legea nr. 288/2016 privind funcționarul public cu statut special din cadrul Ministerului Afacerilor Interne</w:t>
            </w:r>
          </w:p>
          <w:p w:rsidR="008B00DC" w:rsidRPr="00EC1D9E" w:rsidRDefault="008B00DC" w:rsidP="00980F73">
            <w:pPr>
              <w:spacing w:after="0" w:line="240" w:lineRule="auto"/>
              <w:jc w:val="both"/>
              <w:rPr>
                <w:rFonts w:ascii="Times New Roman" w:hAnsi="Times New Roman"/>
                <w:b/>
                <w:sz w:val="26"/>
                <w:szCs w:val="26"/>
                <w:lang w:eastAsia="ru-RU"/>
              </w:rPr>
            </w:pPr>
          </w:p>
          <w:p w:rsidR="008B00DC" w:rsidRDefault="00FC637A"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8B00DC" w:rsidRPr="005232F2">
              <w:rPr>
                <w:rFonts w:ascii="Times New Roman" w:hAnsi="Times New Roman"/>
                <w:sz w:val="26"/>
                <w:szCs w:val="26"/>
                <w:lang w:eastAsia="ru-RU"/>
              </w:rPr>
              <w:t xml:space="preserve">Proiectul prevede expunerea art.13 în redacție nouă în scopul stabilirii unor derogări </w:t>
            </w:r>
            <w:proofErr w:type="spellStart"/>
            <w:r w:rsidR="008B00DC" w:rsidRPr="00423D8A">
              <w:rPr>
                <w:rFonts w:ascii="Times New Roman" w:hAnsi="Times New Roman"/>
                <w:sz w:val="26"/>
                <w:szCs w:val="26"/>
                <w:lang w:eastAsia="ru-RU"/>
              </w:rPr>
              <w:t>şi</w:t>
            </w:r>
            <w:proofErr w:type="spellEnd"/>
            <w:r w:rsidR="008B00DC" w:rsidRPr="00423D8A">
              <w:rPr>
                <w:rFonts w:ascii="Times New Roman" w:hAnsi="Times New Roman"/>
                <w:sz w:val="26"/>
                <w:szCs w:val="26"/>
                <w:lang w:eastAsia="ru-RU"/>
              </w:rPr>
              <w:t xml:space="preserve"> a clarifica cerințele față de calitatea de reputație ireproșabilă a persoanei care dorește să se angajeze în cadrul u</w:t>
            </w:r>
            <w:r w:rsidR="008B00DC">
              <w:rPr>
                <w:rFonts w:ascii="Times New Roman" w:hAnsi="Times New Roman"/>
                <w:sz w:val="26"/>
                <w:szCs w:val="26"/>
                <w:lang w:eastAsia="ru-RU"/>
              </w:rPr>
              <w:t xml:space="preserve">nei funcții </w:t>
            </w:r>
            <w:r w:rsidR="000A1EE4">
              <w:rPr>
                <w:rFonts w:ascii="Times New Roman" w:hAnsi="Times New Roman"/>
                <w:sz w:val="26"/>
                <w:szCs w:val="26"/>
                <w:lang w:eastAsia="ru-RU"/>
              </w:rPr>
              <w:t xml:space="preserve">publice </w:t>
            </w:r>
            <w:r w:rsidR="008B00DC">
              <w:rPr>
                <w:rFonts w:ascii="Times New Roman" w:hAnsi="Times New Roman"/>
                <w:sz w:val="26"/>
                <w:szCs w:val="26"/>
                <w:lang w:eastAsia="ru-RU"/>
              </w:rPr>
              <w:t xml:space="preserve">cu statut special. </w:t>
            </w:r>
          </w:p>
          <w:p w:rsidR="008B00DC" w:rsidRDefault="008B00DC" w:rsidP="00980F73">
            <w:pPr>
              <w:spacing w:after="0" w:line="240" w:lineRule="auto"/>
              <w:jc w:val="both"/>
              <w:rPr>
                <w:rFonts w:ascii="Times New Roman" w:hAnsi="Times New Roman"/>
                <w:sz w:val="26"/>
                <w:szCs w:val="26"/>
                <w:lang w:eastAsia="ru-RU"/>
              </w:rPr>
            </w:pPr>
          </w:p>
          <w:p w:rsidR="008B00DC" w:rsidRDefault="00FC637A"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4E618B">
              <w:rPr>
                <w:rFonts w:ascii="Times New Roman" w:hAnsi="Times New Roman"/>
                <w:sz w:val="26"/>
                <w:szCs w:val="26"/>
                <w:lang w:eastAsia="ru-RU"/>
              </w:rPr>
              <w:t xml:space="preserve">Completarea articolului </w:t>
            </w:r>
            <w:r w:rsidR="00F75B3E">
              <w:rPr>
                <w:rFonts w:ascii="Times New Roman" w:hAnsi="Times New Roman"/>
                <w:sz w:val="26"/>
                <w:szCs w:val="26"/>
                <w:lang w:eastAsia="ru-RU"/>
              </w:rPr>
              <w:t>21</w:t>
            </w:r>
            <w:r w:rsidR="008B00DC">
              <w:rPr>
                <w:rFonts w:ascii="Times New Roman" w:hAnsi="Times New Roman"/>
                <w:sz w:val="26"/>
                <w:szCs w:val="26"/>
                <w:lang w:eastAsia="ru-RU"/>
              </w:rPr>
              <w:t xml:space="preserve"> cu </w:t>
            </w:r>
            <w:r w:rsidR="008B00DC" w:rsidRPr="00092AB7">
              <w:rPr>
                <w:rFonts w:ascii="Times New Roman" w:hAnsi="Times New Roman"/>
                <w:sz w:val="26"/>
                <w:szCs w:val="26"/>
                <w:lang w:eastAsia="ru-RU"/>
              </w:rPr>
              <w:t xml:space="preserve">prevederi care au drept scop </w:t>
            </w:r>
            <w:r w:rsidR="00F75B3E">
              <w:rPr>
                <w:rFonts w:ascii="Times New Roman" w:hAnsi="Times New Roman"/>
                <w:sz w:val="26"/>
                <w:szCs w:val="26"/>
                <w:lang w:eastAsia="ru-RU"/>
              </w:rPr>
              <w:t>stabilirea</w:t>
            </w:r>
            <w:r w:rsidR="008B00DC" w:rsidRPr="00092AB7">
              <w:rPr>
                <w:rFonts w:ascii="Times New Roman" w:hAnsi="Times New Roman"/>
                <w:sz w:val="26"/>
                <w:szCs w:val="26"/>
                <w:lang w:eastAsia="ru-RU"/>
              </w:rPr>
              <w:t xml:space="preserve">, prin reglementări interne ale MAI, proceduri prin care se va asigura respectarea cadrului legislativ privind acordarea gradelor speciale înainte de termen și gradul special în termen de </w:t>
            </w:r>
            <w:r w:rsidR="008B00DC" w:rsidRPr="007A44D6">
              <w:rPr>
                <w:rFonts w:ascii="Times New Roman" w:hAnsi="Times New Roman"/>
                <w:sz w:val="26"/>
                <w:szCs w:val="26"/>
                <w:lang w:eastAsia="ru-RU"/>
              </w:rPr>
              <w:t>comisar-șef/colonel al serviciului intern/colonel</w:t>
            </w:r>
            <w:r w:rsidR="008B00DC" w:rsidRPr="00092AB7">
              <w:rPr>
                <w:rFonts w:ascii="Times New Roman" w:hAnsi="Times New Roman"/>
                <w:sz w:val="26"/>
                <w:szCs w:val="26"/>
                <w:lang w:eastAsia="ru-RU"/>
              </w:rPr>
              <w:t>.</w:t>
            </w:r>
            <w:r w:rsidR="008B00DC">
              <w:rPr>
                <w:rFonts w:ascii="Times New Roman" w:hAnsi="Times New Roman"/>
                <w:sz w:val="26"/>
                <w:szCs w:val="26"/>
                <w:lang w:eastAsia="ru-RU"/>
              </w:rPr>
              <w:t xml:space="preserve"> </w:t>
            </w:r>
          </w:p>
          <w:p w:rsidR="008B00DC" w:rsidRDefault="008B00DC" w:rsidP="00980F73">
            <w:pPr>
              <w:spacing w:after="0" w:line="240" w:lineRule="auto"/>
              <w:jc w:val="both"/>
              <w:rPr>
                <w:rFonts w:ascii="Times New Roman" w:hAnsi="Times New Roman"/>
                <w:sz w:val="26"/>
                <w:szCs w:val="26"/>
                <w:lang w:eastAsia="ru-RU"/>
              </w:rPr>
            </w:pPr>
          </w:p>
          <w:p w:rsidR="008B00DC" w:rsidRDefault="00FC637A"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8B00DC" w:rsidRPr="006C11A3">
              <w:rPr>
                <w:rFonts w:ascii="Times New Roman" w:hAnsi="Times New Roman"/>
                <w:sz w:val="26"/>
                <w:szCs w:val="26"/>
                <w:lang w:eastAsia="ru-RU"/>
              </w:rPr>
              <w:t>Completarea arti</w:t>
            </w:r>
            <w:r w:rsidR="008B00DC">
              <w:rPr>
                <w:rFonts w:ascii="Times New Roman" w:hAnsi="Times New Roman"/>
                <w:sz w:val="26"/>
                <w:szCs w:val="26"/>
                <w:lang w:eastAsia="ru-RU"/>
              </w:rPr>
              <w:t xml:space="preserve">colului 26 cu </w:t>
            </w:r>
            <w:r w:rsidR="008B50E2">
              <w:rPr>
                <w:rFonts w:ascii="Times New Roman" w:hAnsi="Times New Roman"/>
                <w:sz w:val="26"/>
                <w:szCs w:val="26"/>
                <w:lang w:eastAsia="ru-RU"/>
              </w:rPr>
              <w:t>patru</w:t>
            </w:r>
            <w:r w:rsidR="004E618B">
              <w:rPr>
                <w:rFonts w:ascii="Times New Roman" w:hAnsi="Times New Roman"/>
                <w:sz w:val="26"/>
                <w:szCs w:val="26"/>
                <w:lang w:eastAsia="ru-RU"/>
              </w:rPr>
              <w:t xml:space="preserve"> </w:t>
            </w:r>
            <w:r w:rsidR="008B00DC">
              <w:rPr>
                <w:rFonts w:ascii="Times New Roman" w:hAnsi="Times New Roman"/>
                <w:sz w:val="26"/>
                <w:szCs w:val="26"/>
                <w:lang w:eastAsia="ru-RU"/>
              </w:rPr>
              <w:t>alineat</w:t>
            </w:r>
            <w:r w:rsidR="004E618B">
              <w:rPr>
                <w:rFonts w:ascii="Times New Roman" w:hAnsi="Times New Roman"/>
                <w:sz w:val="26"/>
                <w:szCs w:val="26"/>
                <w:lang w:eastAsia="ru-RU"/>
              </w:rPr>
              <w:t>e noi</w:t>
            </w:r>
            <w:r w:rsidR="008B00DC">
              <w:rPr>
                <w:rFonts w:ascii="Times New Roman" w:hAnsi="Times New Roman"/>
                <w:sz w:val="26"/>
                <w:szCs w:val="26"/>
                <w:lang w:eastAsia="ru-RU"/>
              </w:rPr>
              <w:t xml:space="preserve"> </w:t>
            </w:r>
            <w:r w:rsidR="008B50E2">
              <w:rPr>
                <w:rFonts w:ascii="Times New Roman" w:hAnsi="Times New Roman"/>
                <w:sz w:val="26"/>
                <w:szCs w:val="26"/>
                <w:lang w:eastAsia="ru-RU"/>
              </w:rPr>
              <w:t>(2</w:t>
            </w:r>
            <w:r w:rsidR="008B50E2">
              <w:rPr>
                <w:rFonts w:ascii="Times New Roman" w:hAnsi="Times New Roman"/>
                <w:sz w:val="26"/>
                <w:szCs w:val="26"/>
                <w:vertAlign w:val="superscript"/>
                <w:lang w:eastAsia="ru-RU"/>
              </w:rPr>
              <w:t>1</w:t>
            </w:r>
            <w:r w:rsidR="008B50E2">
              <w:rPr>
                <w:rFonts w:ascii="Times New Roman" w:hAnsi="Times New Roman"/>
                <w:sz w:val="26"/>
                <w:szCs w:val="26"/>
                <w:lang w:eastAsia="ru-RU"/>
              </w:rPr>
              <w:t>), (2</w:t>
            </w:r>
            <w:r w:rsidR="008B50E2">
              <w:rPr>
                <w:rFonts w:ascii="Times New Roman" w:hAnsi="Times New Roman"/>
                <w:sz w:val="26"/>
                <w:szCs w:val="26"/>
                <w:vertAlign w:val="superscript"/>
                <w:lang w:eastAsia="ru-RU"/>
              </w:rPr>
              <w:t>2</w:t>
            </w:r>
            <w:r w:rsidR="008B50E2">
              <w:rPr>
                <w:rFonts w:ascii="Times New Roman" w:hAnsi="Times New Roman"/>
                <w:sz w:val="26"/>
                <w:szCs w:val="26"/>
                <w:lang w:eastAsia="ru-RU"/>
              </w:rPr>
              <w:t xml:space="preserve">), care </w:t>
            </w:r>
            <w:r w:rsidR="008B50E2" w:rsidRPr="008B50E2">
              <w:rPr>
                <w:rFonts w:ascii="Times New Roman" w:hAnsi="Times New Roman"/>
                <w:sz w:val="26"/>
                <w:szCs w:val="26"/>
                <w:lang w:eastAsia="ru-RU"/>
              </w:rPr>
              <w:t xml:space="preserve">au scopul stabilirii unui mecanism clar și concis, în privința statutului </w:t>
            </w:r>
            <w:r w:rsidR="00A35AD2">
              <w:rPr>
                <w:rFonts w:ascii="Times New Roman" w:hAnsi="Times New Roman"/>
                <w:sz w:val="26"/>
                <w:szCs w:val="26"/>
                <w:lang w:eastAsia="ru-RU"/>
              </w:rPr>
              <w:t>studenților din instituțiile de învățământ ale Ministerului Afacerilor Interne</w:t>
            </w:r>
            <w:r w:rsidR="008B50E2" w:rsidRPr="008B50E2">
              <w:rPr>
                <w:rFonts w:ascii="Times New Roman" w:hAnsi="Times New Roman"/>
                <w:sz w:val="26"/>
                <w:szCs w:val="26"/>
                <w:lang w:eastAsia="ru-RU"/>
              </w:rPr>
              <w:t xml:space="preserve">. </w:t>
            </w:r>
            <w:r w:rsidR="008B50E2">
              <w:rPr>
                <w:rFonts w:ascii="Times New Roman" w:hAnsi="Times New Roman"/>
                <w:sz w:val="26"/>
                <w:szCs w:val="26"/>
                <w:lang w:eastAsia="ru-RU"/>
              </w:rPr>
              <w:t xml:space="preserve">Completarea cu </w:t>
            </w:r>
            <w:r w:rsidR="008B00DC">
              <w:rPr>
                <w:rFonts w:ascii="Times New Roman" w:hAnsi="Times New Roman"/>
                <w:sz w:val="26"/>
                <w:szCs w:val="26"/>
                <w:lang w:eastAsia="ru-RU"/>
              </w:rPr>
              <w:t>(3</w:t>
            </w:r>
            <w:r w:rsidR="008B00DC">
              <w:rPr>
                <w:rFonts w:ascii="Times New Roman" w:hAnsi="Times New Roman"/>
                <w:sz w:val="26"/>
                <w:szCs w:val="26"/>
                <w:vertAlign w:val="superscript"/>
                <w:lang w:eastAsia="ru-RU"/>
              </w:rPr>
              <w:t>1</w:t>
            </w:r>
            <w:r w:rsidR="008B00DC" w:rsidRPr="006C11A3">
              <w:rPr>
                <w:rFonts w:ascii="Times New Roman" w:hAnsi="Times New Roman"/>
                <w:sz w:val="26"/>
                <w:szCs w:val="26"/>
                <w:lang w:eastAsia="ru-RU"/>
              </w:rPr>
              <w:t>)</w:t>
            </w:r>
            <w:r w:rsidR="004E618B">
              <w:rPr>
                <w:rFonts w:ascii="Times New Roman" w:hAnsi="Times New Roman"/>
                <w:sz w:val="26"/>
                <w:szCs w:val="26"/>
                <w:lang w:eastAsia="ru-RU"/>
              </w:rPr>
              <w:t xml:space="preserve"> </w:t>
            </w:r>
            <w:proofErr w:type="spellStart"/>
            <w:r w:rsidR="004E618B">
              <w:rPr>
                <w:rFonts w:ascii="Times New Roman" w:hAnsi="Times New Roman"/>
                <w:sz w:val="26"/>
                <w:szCs w:val="26"/>
                <w:lang w:eastAsia="ru-RU"/>
              </w:rPr>
              <w:t>şi</w:t>
            </w:r>
            <w:proofErr w:type="spellEnd"/>
            <w:r w:rsidR="004E618B">
              <w:rPr>
                <w:rFonts w:ascii="Times New Roman" w:hAnsi="Times New Roman"/>
                <w:sz w:val="26"/>
                <w:szCs w:val="26"/>
                <w:lang w:eastAsia="ru-RU"/>
              </w:rPr>
              <w:t xml:space="preserve"> (4</w:t>
            </w:r>
            <w:r w:rsidR="004E618B">
              <w:rPr>
                <w:rFonts w:ascii="Times New Roman" w:hAnsi="Times New Roman"/>
                <w:sz w:val="26"/>
                <w:szCs w:val="26"/>
                <w:vertAlign w:val="superscript"/>
                <w:lang w:eastAsia="ru-RU"/>
              </w:rPr>
              <w:t>1</w:t>
            </w:r>
            <w:r w:rsidR="004E618B">
              <w:rPr>
                <w:rFonts w:ascii="Times New Roman" w:hAnsi="Times New Roman"/>
                <w:sz w:val="26"/>
                <w:szCs w:val="26"/>
                <w:lang w:eastAsia="ru-RU"/>
              </w:rPr>
              <w:t>)</w:t>
            </w:r>
            <w:r w:rsidR="008B00DC" w:rsidRPr="006C11A3">
              <w:rPr>
                <w:rFonts w:ascii="Times New Roman" w:hAnsi="Times New Roman"/>
                <w:sz w:val="26"/>
                <w:szCs w:val="26"/>
                <w:lang w:eastAsia="ru-RU"/>
              </w:rPr>
              <w:t xml:space="preserve"> care reglementează procedura de restituire a cheltuielilor </w:t>
            </w:r>
            <w:r w:rsidR="004E618B" w:rsidRPr="004E618B">
              <w:rPr>
                <w:rFonts w:ascii="Times New Roman" w:hAnsi="Times New Roman"/>
                <w:sz w:val="26"/>
                <w:szCs w:val="26"/>
                <w:lang w:eastAsia="ru-RU"/>
              </w:rPr>
              <w:t xml:space="preserve">pentru instruire proporțional cu perioada rămasă până la expirarea termenului indicat în angajament, în cazul încetării raportului de serviciu din motivele specificate la art. 38 alin. (1) lit. a), g)–r) </w:t>
            </w:r>
            <w:proofErr w:type="spellStart"/>
            <w:r w:rsidR="004E618B" w:rsidRPr="004E618B">
              <w:rPr>
                <w:rFonts w:ascii="Times New Roman" w:hAnsi="Times New Roman"/>
                <w:sz w:val="26"/>
                <w:szCs w:val="26"/>
                <w:lang w:eastAsia="ru-RU"/>
              </w:rPr>
              <w:t>şi</w:t>
            </w:r>
            <w:proofErr w:type="spellEnd"/>
            <w:r w:rsidR="004E618B" w:rsidRPr="004E618B">
              <w:rPr>
                <w:rFonts w:ascii="Times New Roman" w:hAnsi="Times New Roman"/>
                <w:sz w:val="26"/>
                <w:szCs w:val="26"/>
                <w:lang w:eastAsia="ru-RU"/>
              </w:rPr>
              <w:t xml:space="preserve"> t)–w), în modul prevăzut de Ministerul Afacerilor Interne”.</w:t>
            </w:r>
            <w:r w:rsidR="004E618B">
              <w:rPr>
                <w:rFonts w:ascii="Times New Roman" w:hAnsi="Times New Roman"/>
                <w:sz w:val="26"/>
                <w:szCs w:val="26"/>
                <w:lang w:eastAsia="ru-RU"/>
              </w:rPr>
              <w:t xml:space="preserve"> </w:t>
            </w:r>
            <w:r w:rsidR="004E618B" w:rsidRPr="004E618B">
              <w:rPr>
                <w:rFonts w:ascii="Times New Roman" w:hAnsi="Times New Roman"/>
                <w:sz w:val="26"/>
                <w:szCs w:val="26"/>
                <w:lang w:eastAsia="ru-RU"/>
              </w:rPr>
              <w:t>De asemenea, stabilirea unei derogări în care funcționarul public cu statut special nu va restitui cheltuielile pentru studii în cazul transferului la o autoritate administrativă sau instituție din subordinea Ministerului Afacerilor Interne.</w:t>
            </w:r>
            <w:r w:rsidR="008B50E2">
              <w:rPr>
                <w:rFonts w:ascii="Times New Roman" w:hAnsi="Times New Roman"/>
                <w:sz w:val="26"/>
                <w:szCs w:val="26"/>
                <w:lang w:eastAsia="ru-RU"/>
              </w:rPr>
              <w:t xml:space="preserve"> </w:t>
            </w:r>
            <w:r w:rsidR="008B50E2" w:rsidRPr="008B50E2">
              <w:rPr>
                <w:rFonts w:ascii="Times New Roman" w:hAnsi="Times New Roman"/>
                <w:sz w:val="26"/>
                <w:szCs w:val="26"/>
                <w:lang w:eastAsia="ru-RU"/>
              </w:rPr>
              <w:t>Urmare a completării art. 26 cu alineatele menționate, la art. 70 alin. (4) se exclude.</w:t>
            </w:r>
          </w:p>
          <w:p w:rsidR="004E618B" w:rsidRDefault="004E618B" w:rsidP="00980F73">
            <w:pPr>
              <w:spacing w:after="0" w:line="240" w:lineRule="auto"/>
              <w:jc w:val="both"/>
              <w:rPr>
                <w:rFonts w:ascii="Times New Roman" w:hAnsi="Times New Roman"/>
                <w:sz w:val="26"/>
                <w:szCs w:val="26"/>
                <w:lang w:eastAsia="ru-RU"/>
              </w:rPr>
            </w:pPr>
          </w:p>
          <w:p w:rsidR="00F436F7" w:rsidRPr="00F436F7" w:rsidRDefault="00FC637A" w:rsidP="00F436F7">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F436F7" w:rsidRPr="00F436F7">
              <w:rPr>
                <w:rFonts w:ascii="Times New Roman" w:hAnsi="Times New Roman"/>
                <w:sz w:val="26"/>
                <w:szCs w:val="26"/>
                <w:lang w:eastAsia="ru-RU"/>
              </w:rPr>
              <w:t xml:space="preserve">Completarea articolelor ce se referă la evaluarea performanțelor profesionale </w:t>
            </w:r>
            <w:proofErr w:type="spellStart"/>
            <w:r w:rsidR="00F436F7" w:rsidRPr="00F436F7">
              <w:rPr>
                <w:rFonts w:ascii="Times New Roman" w:hAnsi="Times New Roman"/>
                <w:sz w:val="26"/>
                <w:szCs w:val="26"/>
                <w:lang w:eastAsia="ru-RU"/>
              </w:rPr>
              <w:t>şi</w:t>
            </w:r>
            <w:proofErr w:type="spellEnd"/>
            <w:r w:rsidR="00F436F7" w:rsidRPr="00F436F7">
              <w:rPr>
                <w:rFonts w:ascii="Times New Roman" w:hAnsi="Times New Roman"/>
                <w:sz w:val="26"/>
                <w:szCs w:val="26"/>
                <w:lang w:eastAsia="ru-RU"/>
              </w:rPr>
              <w:t xml:space="preserve"> încetarea raporturilor de serviciu respectiv articolele 30 </w:t>
            </w:r>
            <w:proofErr w:type="spellStart"/>
            <w:r w:rsidR="00F436F7" w:rsidRPr="00F436F7">
              <w:rPr>
                <w:rFonts w:ascii="Times New Roman" w:hAnsi="Times New Roman"/>
                <w:sz w:val="26"/>
                <w:szCs w:val="26"/>
                <w:lang w:eastAsia="ru-RU"/>
              </w:rPr>
              <w:t>şi</w:t>
            </w:r>
            <w:proofErr w:type="spellEnd"/>
            <w:r w:rsidR="00F436F7" w:rsidRPr="00F436F7">
              <w:rPr>
                <w:rFonts w:ascii="Times New Roman" w:hAnsi="Times New Roman"/>
                <w:sz w:val="26"/>
                <w:szCs w:val="26"/>
                <w:lang w:eastAsia="ru-RU"/>
              </w:rPr>
              <w:t xml:space="preserve"> 38, care vine să ofere unele reglementări cu referire la legătura cauzală dintre acestea prin completarea cu textul „în urma acordării calificativului „nesatisfăcător” de două ori consecutiv în condițiile prezentei legi la articolul 30</w:t>
            </w:r>
          </w:p>
          <w:p w:rsidR="004E618B" w:rsidRDefault="00F436F7" w:rsidP="00F436F7">
            <w:pPr>
              <w:spacing w:after="0" w:line="240" w:lineRule="auto"/>
              <w:jc w:val="both"/>
              <w:rPr>
                <w:rFonts w:ascii="Times New Roman" w:hAnsi="Times New Roman"/>
                <w:sz w:val="26"/>
                <w:szCs w:val="26"/>
                <w:lang w:eastAsia="ru-RU"/>
              </w:rPr>
            </w:pPr>
            <w:r w:rsidRPr="00F436F7">
              <w:rPr>
                <w:rFonts w:ascii="Times New Roman" w:hAnsi="Times New Roman"/>
                <w:sz w:val="26"/>
                <w:szCs w:val="26"/>
                <w:lang w:eastAsia="ru-RU"/>
              </w:rPr>
              <w:t xml:space="preserve">alineatul (2) lit. f) </w:t>
            </w:r>
            <w:proofErr w:type="spellStart"/>
            <w:r w:rsidRPr="00F436F7">
              <w:rPr>
                <w:rFonts w:ascii="Times New Roman" w:hAnsi="Times New Roman"/>
                <w:sz w:val="26"/>
                <w:szCs w:val="26"/>
                <w:lang w:eastAsia="ru-RU"/>
              </w:rPr>
              <w:t>şi</w:t>
            </w:r>
            <w:proofErr w:type="spellEnd"/>
            <w:r w:rsidRPr="00F436F7">
              <w:rPr>
                <w:rFonts w:ascii="Times New Roman" w:hAnsi="Times New Roman"/>
                <w:sz w:val="26"/>
                <w:szCs w:val="26"/>
                <w:lang w:eastAsia="ru-RU"/>
              </w:rPr>
              <w:t xml:space="preserve"> la articolul 38 alineatul (1) litera g) după textul „nesatisfăcător” se completează cu textul „de două ori consecutiv”.</w:t>
            </w:r>
          </w:p>
          <w:p w:rsidR="008B00DC" w:rsidRDefault="008B00DC" w:rsidP="00980F73">
            <w:pPr>
              <w:spacing w:after="0" w:line="240" w:lineRule="auto"/>
              <w:jc w:val="both"/>
              <w:rPr>
                <w:rFonts w:ascii="Times New Roman" w:hAnsi="Times New Roman"/>
                <w:sz w:val="26"/>
                <w:szCs w:val="26"/>
                <w:lang w:eastAsia="ru-RU"/>
              </w:rPr>
            </w:pPr>
          </w:p>
          <w:p w:rsidR="00F436F7" w:rsidRDefault="00FC637A" w:rsidP="00356A2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356A23" w:rsidRPr="00356A23">
              <w:rPr>
                <w:rFonts w:ascii="Times New Roman" w:hAnsi="Times New Roman"/>
                <w:sz w:val="26"/>
                <w:szCs w:val="26"/>
                <w:lang w:eastAsia="ru-RU"/>
              </w:rPr>
              <w:t>Completarea în final la articolul 47 alineatul (1) cu textul „,în</w:t>
            </w:r>
            <w:r w:rsidR="00356A23">
              <w:rPr>
                <w:rFonts w:ascii="Times New Roman" w:hAnsi="Times New Roman"/>
                <w:sz w:val="26"/>
                <w:szCs w:val="26"/>
                <w:lang w:eastAsia="ru-RU"/>
              </w:rPr>
              <w:t xml:space="preserve"> baza legitimației de serviciu”, </w:t>
            </w:r>
            <w:r w:rsidR="00F436F7">
              <w:rPr>
                <w:rFonts w:ascii="Times New Roman" w:hAnsi="Times New Roman"/>
                <w:sz w:val="26"/>
                <w:szCs w:val="26"/>
                <w:lang w:eastAsia="ru-RU"/>
              </w:rPr>
              <w:t xml:space="preserve">prin oferirea funcționarilor publici cu statut special </w:t>
            </w:r>
            <w:r w:rsidR="00F436F7" w:rsidRPr="00F436F7">
              <w:rPr>
                <w:rFonts w:ascii="Times New Roman" w:hAnsi="Times New Roman"/>
                <w:sz w:val="26"/>
                <w:szCs w:val="26"/>
                <w:lang w:eastAsia="ru-RU"/>
              </w:rPr>
              <w:t>dreptul de a călători gratuit în transportul public în baza legitimației de s</w:t>
            </w:r>
            <w:r w:rsidR="00F436F7">
              <w:rPr>
                <w:rFonts w:ascii="Times New Roman" w:hAnsi="Times New Roman"/>
                <w:sz w:val="26"/>
                <w:szCs w:val="26"/>
                <w:lang w:eastAsia="ru-RU"/>
              </w:rPr>
              <w:t xml:space="preserve">erviciu, care </w:t>
            </w:r>
            <w:r w:rsidR="00F436F7" w:rsidRPr="00F436F7">
              <w:rPr>
                <w:rFonts w:ascii="Times New Roman" w:hAnsi="Times New Roman"/>
                <w:sz w:val="26"/>
                <w:szCs w:val="26"/>
                <w:lang w:eastAsia="ru-RU"/>
              </w:rPr>
              <w:t>confirmă statutul funcționarului public cu statut special</w:t>
            </w:r>
            <w:r w:rsidR="00F436F7">
              <w:rPr>
                <w:rFonts w:ascii="Times New Roman" w:hAnsi="Times New Roman"/>
                <w:sz w:val="26"/>
                <w:szCs w:val="26"/>
                <w:lang w:eastAsia="ru-RU"/>
              </w:rPr>
              <w:t xml:space="preserve"> </w:t>
            </w:r>
            <w:proofErr w:type="spellStart"/>
            <w:r w:rsidR="00356A23">
              <w:rPr>
                <w:rFonts w:ascii="Times New Roman" w:hAnsi="Times New Roman"/>
                <w:sz w:val="26"/>
                <w:szCs w:val="26"/>
                <w:lang w:eastAsia="ru-RU"/>
              </w:rPr>
              <w:t>şi</w:t>
            </w:r>
            <w:proofErr w:type="spellEnd"/>
            <w:r w:rsidR="00356A23">
              <w:rPr>
                <w:rFonts w:ascii="Times New Roman" w:hAnsi="Times New Roman"/>
                <w:sz w:val="26"/>
                <w:szCs w:val="26"/>
                <w:lang w:eastAsia="ru-RU"/>
              </w:rPr>
              <w:t xml:space="preserve"> care este o garanție de stat.</w:t>
            </w:r>
          </w:p>
          <w:p w:rsidR="00356A23" w:rsidRDefault="00356A23" w:rsidP="00980F73">
            <w:pPr>
              <w:spacing w:after="0" w:line="240" w:lineRule="auto"/>
              <w:jc w:val="both"/>
              <w:rPr>
                <w:rFonts w:ascii="Times New Roman" w:hAnsi="Times New Roman"/>
                <w:sz w:val="26"/>
                <w:szCs w:val="26"/>
                <w:lang w:eastAsia="ru-RU"/>
              </w:rPr>
            </w:pPr>
          </w:p>
          <w:p w:rsidR="00F436F7" w:rsidRDefault="00FC637A"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F436F7">
              <w:rPr>
                <w:rFonts w:ascii="Times New Roman" w:hAnsi="Times New Roman"/>
                <w:sz w:val="26"/>
                <w:szCs w:val="26"/>
                <w:lang w:eastAsia="ru-RU"/>
              </w:rPr>
              <w:t>Modificarea art. 49</w:t>
            </w:r>
            <w:r w:rsidR="00860E26">
              <w:rPr>
                <w:rFonts w:ascii="Times New Roman" w:hAnsi="Times New Roman"/>
                <w:sz w:val="26"/>
                <w:szCs w:val="26"/>
                <w:lang w:eastAsia="ru-RU"/>
              </w:rPr>
              <w:t xml:space="preserve"> alin. (2) prin includerea pe lângă </w:t>
            </w:r>
            <w:r w:rsidR="00860E26" w:rsidRPr="00860E26">
              <w:rPr>
                <w:rFonts w:ascii="Times New Roman" w:hAnsi="Times New Roman"/>
                <w:sz w:val="26"/>
                <w:szCs w:val="26"/>
                <w:lang w:eastAsia="ru-RU"/>
              </w:rPr>
              <w:t>organele apărării naționale, securit</w:t>
            </w:r>
            <w:r w:rsidR="00860E26">
              <w:rPr>
                <w:rFonts w:ascii="Times New Roman" w:hAnsi="Times New Roman"/>
                <w:sz w:val="26"/>
                <w:szCs w:val="26"/>
                <w:lang w:eastAsia="ru-RU"/>
              </w:rPr>
              <w:t xml:space="preserve">ății statului </w:t>
            </w:r>
            <w:proofErr w:type="spellStart"/>
            <w:r w:rsidR="00860E26">
              <w:rPr>
                <w:rFonts w:ascii="Times New Roman" w:hAnsi="Times New Roman"/>
                <w:sz w:val="26"/>
                <w:szCs w:val="26"/>
                <w:lang w:eastAsia="ru-RU"/>
              </w:rPr>
              <w:t>şi</w:t>
            </w:r>
            <w:proofErr w:type="spellEnd"/>
            <w:r w:rsidR="00860E26">
              <w:rPr>
                <w:rFonts w:ascii="Times New Roman" w:hAnsi="Times New Roman"/>
                <w:sz w:val="26"/>
                <w:szCs w:val="26"/>
                <w:lang w:eastAsia="ru-RU"/>
              </w:rPr>
              <w:t xml:space="preserve"> ordinii publice a serviciul militar în termen, </w:t>
            </w:r>
            <w:r w:rsidR="00860E26" w:rsidRPr="00860E26">
              <w:rPr>
                <w:rFonts w:ascii="Times New Roman" w:hAnsi="Times New Roman"/>
                <w:sz w:val="26"/>
                <w:szCs w:val="26"/>
                <w:lang w:eastAsia="ru-RU"/>
              </w:rPr>
              <w:t>sistemul administrației penitenciare, serviciul special prin contract în cadrul Centrului Național Anticorupție, precum și perioada studiilor în instituțiile de învățământ de profil.</w:t>
            </w:r>
          </w:p>
          <w:p w:rsidR="00F436F7" w:rsidRDefault="00F436F7" w:rsidP="00980F73">
            <w:pPr>
              <w:spacing w:after="0" w:line="240" w:lineRule="auto"/>
              <w:jc w:val="both"/>
              <w:rPr>
                <w:rFonts w:ascii="Times New Roman" w:hAnsi="Times New Roman"/>
                <w:sz w:val="26"/>
                <w:szCs w:val="26"/>
                <w:lang w:eastAsia="ru-RU"/>
              </w:rPr>
            </w:pPr>
          </w:p>
          <w:p w:rsidR="008B00DC" w:rsidRDefault="00FC637A"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8B00DC">
              <w:rPr>
                <w:rFonts w:ascii="Times New Roman" w:hAnsi="Times New Roman"/>
                <w:sz w:val="26"/>
                <w:szCs w:val="26"/>
                <w:lang w:eastAsia="ru-RU"/>
              </w:rPr>
              <w:t>Completarea</w:t>
            </w:r>
            <w:r w:rsidR="008B00DC" w:rsidRPr="00C32E83">
              <w:rPr>
                <w:rFonts w:ascii="Times New Roman" w:hAnsi="Times New Roman"/>
                <w:sz w:val="26"/>
                <w:szCs w:val="26"/>
                <w:lang w:eastAsia="ru-RU"/>
              </w:rPr>
              <w:t xml:space="preserve"> articolul 64</w:t>
            </w:r>
            <w:r w:rsidR="008B00DC">
              <w:rPr>
                <w:rFonts w:ascii="Times New Roman" w:hAnsi="Times New Roman"/>
                <w:sz w:val="26"/>
                <w:szCs w:val="26"/>
                <w:lang w:eastAsia="ru-RU"/>
              </w:rPr>
              <w:t xml:space="preserve"> un alineat nou (7) </w:t>
            </w:r>
            <w:r w:rsidR="008B00DC" w:rsidRPr="00C22801">
              <w:rPr>
                <w:rFonts w:ascii="Times New Roman" w:hAnsi="Times New Roman"/>
                <w:sz w:val="26"/>
                <w:szCs w:val="26"/>
                <w:lang w:eastAsia="ru-RU"/>
              </w:rPr>
              <w:t>privind obligarea funcționarului public cu statut special de a restitui valoare restantă a uniformei în cazul încetării raportului de ser</w:t>
            </w:r>
            <w:r w:rsidR="008B00DC">
              <w:rPr>
                <w:rFonts w:ascii="Times New Roman" w:hAnsi="Times New Roman"/>
                <w:sz w:val="26"/>
                <w:szCs w:val="26"/>
                <w:lang w:eastAsia="ru-RU"/>
              </w:rPr>
              <w:t>viciu din motive</w:t>
            </w:r>
            <w:r w:rsidR="00967136">
              <w:rPr>
                <w:rFonts w:ascii="Times New Roman" w:hAnsi="Times New Roman"/>
                <w:sz w:val="26"/>
                <w:szCs w:val="26"/>
                <w:lang w:eastAsia="ru-RU"/>
              </w:rPr>
              <w:t xml:space="preserve">le </w:t>
            </w:r>
            <w:r w:rsidR="00967136" w:rsidRPr="00967136">
              <w:rPr>
                <w:rFonts w:ascii="Times New Roman" w:hAnsi="Times New Roman"/>
                <w:sz w:val="26"/>
                <w:szCs w:val="26"/>
                <w:lang w:eastAsia="ru-RU"/>
              </w:rPr>
              <w:t xml:space="preserve">din motivele specificate la art. 38 alin. (1) lit. a), g)-r) </w:t>
            </w:r>
            <w:proofErr w:type="spellStart"/>
            <w:r w:rsidR="00967136" w:rsidRPr="00967136">
              <w:rPr>
                <w:rFonts w:ascii="Times New Roman" w:hAnsi="Times New Roman"/>
                <w:sz w:val="26"/>
                <w:szCs w:val="26"/>
                <w:lang w:eastAsia="ru-RU"/>
              </w:rPr>
              <w:t>şi</w:t>
            </w:r>
            <w:proofErr w:type="spellEnd"/>
            <w:r w:rsidR="00967136" w:rsidRPr="00967136">
              <w:rPr>
                <w:rFonts w:ascii="Times New Roman" w:hAnsi="Times New Roman"/>
                <w:sz w:val="26"/>
                <w:szCs w:val="26"/>
                <w:lang w:eastAsia="ru-RU"/>
              </w:rPr>
              <w:t xml:space="preserve"> t)-w)</w:t>
            </w:r>
            <w:r w:rsidR="00967136">
              <w:rPr>
                <w:rFonts w:ascii="Times New Roman" w:hAnsi="Times New Roman"/>
                <w:sz w:val="26"/>
                <w:szCs w:val="26"/>
                <w:lang w:eastAsia="ru-RU"/>
              </w:rPr>
              <w:t>.</w:t>
            </w:r>
          </w:p>
          <w:p w:rsidR="008B00DC" w:rsidRDefault="008B00DC" w:rsidP="00980F73">
            <w:pPr>
              <w:spacing w:after="0" w:line="240" w:lineRule="auto"/>
              <w:jc w:val="both"/>
              <w:rPr>
                <w:rFonts w:ascii="Times New Roman" w:hAnsi="Times New Roman"/>
                <w:sz w:val="26"/>
                <w:szCs w:val="26"/>
                <w:lang w:eastAsia="ru-RU"/>
              </w:rPr>
            </w:pPr>
          </w:p>
          <w:p w:rsidR="005C7897" w:rsidRDefault="00FC637A" w:rsidP="00980F7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5C7897">
              <w:rPr>
                <w:rFonts w:ascii="Times New Roman" w:hAnsi="Times New Roman"/>
                <w:sz w:val="26"/>
                <w:szCs w:val="26"/>
                <w:lang w:eastAsia="ru-RU"/>
              </w:rPr>
              <w:t xml:space="preserve">Completarea alineatelor </w:t>
            </w:r>
            <w:r w:rsidR="005C7897" w:rsidRPr="00293B45">
              <w:rPr>
                <w:rFonts w:ascii="Times New Roman" w:hAnsi="Times New Roman"/>
                <w:sz w:val="26"/>
                <w:szCs w:val="26"/>
                <w:lang w:eastAsia="ru-RU"/>
              </w:rPr>
              <w:t xml:space="preserve">(4) </w:t>
            </w:r>
            <w:proofErr w:type="spellStart"/>
            <w:r w:rsidR="005C7897" w:rsidRPr="00293B45">
              <w:rPr>
                <w:rFonts w:ascii="Times New Roman" w:hAnsi="Times New Roman"/>
                <w:sz w:val="26"/>
                <w:szCs w:val="26"/>
                <w:lang w:eastAsia="ru-RU"/>
              </w:rPr>
              <w:t>şi</w:t>
            </w:r>
            <w:proofErr w:type="spellEnd"/>
            <w:r w:rsidR="005C7897" w:rsidRPr="00293B45">
              <w:rPr>
                <w:rFonts w:ascii="Times New Roman" w:hAnsi="Times New Roman"/>
                <w:sz w:val="26"/>
                <w:szCs w:val="26"/>
                <w:lang w:eastAsia="ru-RU"/>
              </w:rPr>
              <w:t xml:space="preserve"> </w:t>
            </w:r>
            <w:r w:rsidR="005C7897">
              <w:rPr>
                <w:rFonts w:ascii="Times New Roman" w:hAnsi="Times New Roman"/>
                <w:sz w:val="26"/>
                <w:szCs w:val="26"/>
                <w:lang w:eastAsia="ru-RU"/>
              </w:rPr>
              <w:t xml:space="preserve">(8) din art. 67 </w:t>
            </w:r>
            <w:proofErr w:type="spellStart"/>
            <w:r w:rsidR="008B00DC" w:rsidRPr="0000537F">
              <w:rPr>
                <w:rFonts w:ascii="Times New Roman" w:hAnsi="Times New Roman"/>
                <w:sz w:val="26"/>
                <w:szCs w:val="26"/>
                <w:lang w:eastAsia="ru-RU"/>
              </w:rPr>
              <w:t>şi</w:t>
            </w:r>
            <w:proofErr w:type="spellEnd"/>
            <w:r w:rsidR="008B00DC" w:rsidRPr="0000537F">
              <w:rPr>
                <w:rFonts w:ascii="Times New Roman" w:hAnsi="Times New Roman"/>
                <w:sz w:val="26"/>
                <w:szCs w:val="26"/>
                <w:lang w:eastAsia="ru-RU"/>
              </w:rPr>
              <w:t xml:space="preserve"> instituirea unor indemnizații în caz de mutilare, de încetare a raportului de serviciu pe motivul indicat la art. 38 alin. (1) lit. e) ca urmare a unei mutilări, în caz de apariție a dizabilității, deces al funcționarului public cu statut special, survenit în legătură cu exercitarea nemijlocită a obligațiilor sale de serviciu inclusiv ca urmare a unor boli (contagioase, infecțioase, transmisibile) survenite în urma exercitării </w:t>
            </w:r>
            <w:r w:rsidR="008B00DC" w:rsidRPr="0000537F">
              <w:rPr>
                <w:rFonts w:ascii="Times New Roman" w:hAnsi="Times New Roman"/>
                <w:sz w:val="26"/>
                <w:szCs w:val="26"/>
                <w:lang w:eastAsia="ru-RU"/>
              </w:rPr>
              <w:lastRenderedPageBreak/>
              <w:t>obligațiilor de serviciu, familia celui decedat sau persoanele întreținute de către acesta beneficiază de anumite îndemnizații lunare.</w:t>
            </w:r>
          </w:p>
          <w:p w:rsidR="005C7897" w:rsidRDefault="005C7897" w:rsidP="00980F73">
            <w:pPr>
              <w:spacing w:after="0" w:line="240" w:lineRule="auto"/>
              <w:jc w:val="both"/>
              <w:rPr>
                <w:rFonts w:ascii="Times New Roman" w:hAnsi="Times New Roman"/>
                <w:sz w:val="26"/>
                <w:szCs w:val="26"/>
                <w:lang w:eastAsia="ru-RU"/>
              </w:rPr>
            </w:pPr>
          </w:p>
          <w:p w:rsidR="008B00DC" w:rsidRDefault="00FC637A" w:rsidP="00980F73">
            <w:pPr>
              <w:spacing w:after="0" w:line="240" w:lineRule="auto"/>
              <w:jc w:val="both"/>
              <w:rPr>
                <w:rFonts w:ascii="Times New Roman" w:hAnsi="Times New Roman"/>
                <w:b/>
                <w:sz w:val="26"/>
                <w:szCs w:val="26"/>
                <w:lang w:eastAsia="ru-RU"/>
              </w:rPr>
            </w:pPr>
            <w:r>
              <w:rPr>
                <w:rFonts w:ascii="Times New Roman" w:hAnsi="Times New Roman"/>
                <w:b/>
                <w:sz w:val="26"/>
                <w:szCs w:val="26"/>
                <w:lang w:eastAsia="ru-RU"/>
              </w:rPr>
              <w:t xml:space="preserve">          </w:t>
            </w:r>
            <w:r w:rsidR="008B00DC" w:rsidRPr="00C32E83">
              <w:rPr>
                <w:rFonts w:ascii="Times New Roman" w:hAnsi="Times New Roman"/>
                <w:b/>
                <w:sz w:val="26"/>
                <w:szCs w:val="26"/>
                <w:lang w:eastAsia="ru-RU"/>
              </w:rPr>
              <w:t>Legea nr. 283/2011 cu privire la Poliția de Frontieră</w:t>
            </w:r>
          </w:p>
          <w:p w:rsidR="008B00DC" w:rsidRPr="009F0BC7" w:rsidRDefault="00FC637A" w:rsidP="00356A23">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sidR="00356A23" w:rsidRPr="00356A23">
              <w:rPr>
                <w:rFonts w:ascii="Times New Roman" w:hAnsi="Times New Roman"/>
                <w:sz w:val="26"/>
                <w:szCs w:val="26"/>
                <w:lang w:eastAsia="ru-RU"/>
              </w:rPr>
              <w:t>Articolul 5 se completează cu lit. d), completar</w:t>
            </w:r>
            <w:r w:rsidR="00356A23">
              <w:rPr>
                <w:rFonts w:ascii="Times New Roman" w:hAnsi="Times New Roman"/>
                <w:sz w:val="26"/>
                <w:szCs w:val="26"/>
                <w:lang w:eastAsia="ru-RU"/>
              </w:rPr>
              <w:t xml:space="preserve">ea alineatelor (3), (4) </w:t>
            </w:r>
            <w:proofErr w:type="spellStart"/>
            <w:r w:rsidR="00356A23">
              <w:rPr>
                <w:rFonts w:ascii="Times New Roman" w:hAnsi="Times New Roman"/>
                <w:sz w:val="26"/>
                <w:szCs w:val="26"/>
                <w:lang w:eastAsia="ru-RU"/>
              </w:rPr>
              <w:t>şi</w:t>
            </w:r>
            <w:proofErr w:type="spellEnd"/>
            <w:r w:rsidR="00356A23">
              <w:rPr>
                <w:rFonts w:ascii="Times New Roman" w:hAnsi="Times New Roman"/>
                <w:sz w:val="26"/>
                <w:szCs w:val="26"/>
                <w:lang w:eastAsia="ru-RU"/>
              </w:rPr>
              <w:t xml:space="preserve"> (7), care </w:t>
            </w:r>
            <w:r w:rsidR="008B00DC">
              <w:rPr>
                <w:rFonts w:ascii="Times New Roman" w:hAnsi="Times New Roman"/>
                <w:sz w:val="26"/>
                <w:szCs w:val="26"/>
                <w:lang w:eastAsia="ru-RU"/>
              </w:rPr>
              <w:t xml:space="preserve">prevede modificarea </w:t>
            </w:r>
            <w:r w:rsidR="008B00DC" w:rsidRPr="00AD7B4D">
              <w:rPr>
                <w:rFonts w:ascii="Times New Roman" w:hAnsi="Times New Roman"/>
                <w:sz w:val="26"/>
                <w:szCs w:val="26"/>
                <w:lang w:eastAsia="ru-RU"/>
              </w:rPr>
              <w:t>structurii ierarhice a Poliției</w:t>
            </w:r>
            <w:r w:rsidR="008B00DC">
              <w:rPr>
                <w:rFonts w:ascii="Times New Roman" w:hAnsi="Times New Roman"/>
                <w:sz w:val="26"/>
                <w:szCs w:val="26"/>
                <w:lang w:eastAsia="ru-RU"/>
              </w:rPr>
              <w:t xml:space="preserve"> de Frontieră, </w:t>
            </w:r>
            <w:r w:rsidR="008B00DC" w:rsidRPr="00AD7B4D">
              <w:rPr>
                <w:rFonts w:ascii="Times New Roman" w:hAnsi="Times New Roman"/>
                <w:sz w:val="26"/>
                <w:szCs w:val="26"/>
                <w:lang w:eastAsia="ru-RU"/>
              </w:rPr>
              <w:t xml:space="preserve">prin </w:t>
            </w:r>
            <w:r w:rsidR="005C7897">
              <w:rPr>
                <w:rFonts w:ascii="Times New Roman" w:hAnsi="Times New Roman"/>
                <w:sz w:val="26"/>
                <w:szCs w:val="26"/>
                <w:lang w:eastAsia="ru-RU"/>
              </w:rPr>
              <w:t xml:space="preserve">instituirea </w:t>
            </w:r>
            <w:r w:rsidR="008B00DC" w:rsidRPr="00AD7B4D">
              <w:rPr>
                <w:rFonts w:ascii="Times New Roman" w:hAnsi="Times New Roman"/>
                <w:sz w:val="26"/>
                <w:szCs w:val="26"/>
                <w:lang w:eastAsia="ru-RU"/>
              </w:rPr>
              <w:t>subdiviziuni</w:t>
            </w:r>
            <w:r w:rsidR="005C7897">
              <w:rPr>
                <w:rFonts w:ascii="Times New Roman" w:hAnsi="Times New Roman"/>
                <w:sz w:val="26"/>
                <w:szCs w:val="26"/>
                <w:lang w:eastAsia="ru-RU"/>
              </w:rPr>
              <w:t>lor</w:t>
            </w:r>
            <w:r w:rsidR="008B00DC" w:rsidRPr="00AD7B4D">
              <w:rPr>
                <w:rFonts w:ascii="Times New Roman" w:hAnsi="Times New Roman"/>
                <w:sz w:val="26"/>
                <w:szCs w:val="26"/>
                <w:lang w:eastAsia="ru-RU"/>
              </w:rPr>
              <w:t xml:space="preserve"> specializate.</w:t>
            </w:r>
            <w:r w:rsidR="008B00DC">
              <w:rPr>
                <w:rFonts w:ascii="Times New Roman" w:hAnsi="Times New Roman"/>
                <w:sz w:val="26"/>
                <w:szCs w:val="26"/>
                <w:lang w:eastAsia="ru-RU"/>
              </w:rPr>
              <w:t xml:space="preserve"> De asemenea se urmărește evitarea interpretărilor</w:t>
            </w:r>
            <w:r w:rsidR="008B00DC" w:rsidRPr="00C32E83">
              <w:rPr>
                <w:rFonts w:ascii="Times New Roman" w:hAnsi="Times New Roman"/>
                <w:sz w:val="26"/>
                <w:szCs w:val="26"/>
                <w:lang w:eastAsia="ru-RU"/>
              </w:rPr>
              <w:t xml:space="preserve"> </w:t>
            </w:r>
            <w:r w:rsidR="008B00DC">
              <w:rPr>
                <w:rFonts w:ascii="Times New Roman" w:hAnsi="Times New Roman"/>
                <w:sz w:val="26"/>
                <w:szCs w:val="26"/>
                <w:lang w:eastAsia="ru-RU"/>
              </w:rPr>
              <w:t>ambigue</w:t>
            </w:r>
            <w:r w:rsidR="008B00DC" w:rsidRPr="00C32E83">
              <w:rPr>
                <w:rFonts w:ascii="Times New Roman" w:hAnsi="Times New Roman"/>
                <w:sz w:val="26"/>
                <w:szCs w:val="26"/>
                <w:lang w:eastAsia="ru-RU"/>
              </w:rPr>
              <w:t xml:space="preserve"> între subdiviziunile din subordinea MAI dar și </w:t>
            </w:r>
            <w:r w:rsidR="008B00DC">
              <w:rPr>
                <w:rFonts w:ascii="Times New Roman" w:hAnsi="Times New Roman"/>
                <w:sz w:val="26"/>
                <w:szCs w:val="26"/>
                <w:lang w:eastAsia="ru-RU"/>
              </w:rPr>
              <w:t>să asigure funcționalitatea</w:t>
            </w:r>
            <w:r w:rsidR="008B00DC" w:rsidRPr="00C32E83">
              <w:rPr>
                <w:rFonts w:ascii="Times New Roman" w:hAnsi="Times New Roman"/>
                <w:sz w:val="26"/>
                <w:szCs w:val="26"/>
                <w:lang w:eastAsia="ru-RU"/>
              </w:rPr>
              <w:t xml:space="preserve"> acestora prin prisma îndeplinirii și reali</w:t>
            </w:r>
            <w:r w:rsidR="008B00DC">
              <w:rPr>
                <w:rFonts w:ascii="Times New Roman" w:hAnsi="Times New Roman"/>
                <w:sz w:val="26"/>
                <w:szCs w:val="26"/>
                <w:lang w:eastAsia="ru-RU"/>
              </w:rPr>
              <w:t xml:space="preserve">zării corespunzătoare a misiunii </w:t>
            </w:r>
            <w:proofErr w:type="spellStart"/>
            <w:r w:rsidR="008B00DC">
              <w:rPr>
                <w:rFonts w:ascii="Times New Roman" w:hAnsi="Times New Roman"/>
                <w:sz w:val="26"/>
                <w:szCs w:val="26"/>
                <w:lang w:eastAsia="ru-RU"/>
              </w:rPr>
              <w:t>şi</w:t>
            </w:r>
            <w:proofErr w:type="spellEnd"/>
            <w:r w:rsidR="008B00DC">
              <w:rPr>
                <w:rFonts w:ascii="Times New Roman" w:hAnsi="Times New Roman"/>
                <w:sz w:val="26"/>
                <w:szCs w:val="26"/>
                <w:lang w:eastAsia="ru-RU"/>
              </w:rPr>
              <w:t xml:space="preserve"> atribuțiilor acestora</w:t>
            </w:r>
            <w:r w:rsidR="008B00DC" w:rsidRPr="00C32E83">
              <w:rPr>
                <w:rFonts w:ascii="Times New Roman" w:hAnsi="Times New Roman"/>
                <w:sz w:val="26"/>
                <w:szCs w:val="26"/>
                <w:lang w:eastAsia="ru-RU"/>
              </w:rPr>
              <w:t xml:space="preserve"> atât la nivel central, cât și la nivel local, la îndeplinirea sarcinilor specifice, care necesită </w:t>
            </w:r>
            <w:r w:rsidR="008B00DC">
              <w:rPr>
                <w:rFonts w:ascii="Times New Roman" w:hAnsi="Times New Roman"/>
                <w:sz w:val="26"/>
                <w:szCs w:val="26"/>
                <w:lang w:eastAsia="ru-RU"/>
              </w:rPr>
              <w:t xml:space="preserve">o </w:t>
            </w:r>
            <w:r w:rsidR="008B00DC" w:rsidRPr="00C32E83">
              <w:rPr>
                <w:rFonts w:ascii="Times New Roman" w:hAnsi="Times New Roman"/>
                <w:sz w:val="26"/>
                <w:szCs w:val="26"/>
                <w:lang w:eastAsia="ru-RU"/>
              </w:rPr>
              <w:t>coordonare exhaustivă și urmează a fi realizate de structuri specializate, cu competență teritorială generală.</w:t>
            </w:r>
            <w:r w:rsidR="008B00DC">
              <w:rPr>
                <w:rFonts w:ascii="Times New Roman" w:hAnsi="Times New Roman"/>
                <w:sz w:val="26"/>
                <w:szCs w:val="26"/>
                <w:lang w:eastAsia="ru-RU"/>
              </w:rPr>
              <w:t xml:space="preserve"> </w:t>
            </w:r>
            <w:r w:rsidR="008B00DC" w:rsidRPr="00C32E83">
              <w:rPr>
                <w:rFonts w:ascii="Times New Roman" w:hAnsi="Times New Roman"/>
                <w:sz w:val="26"/>
                <w:szCs w:val="26"/>
                <w:lang w:eastAsia="ru-RU"/>
              </w:rPr>
              <w:t xml:space="preserve">Astfel, sarcinile specifice și de asigurare </w:t>
            </w:r>
            <w:proofErr w:type="spellStart"/>
            <w:r w:rsidR="008B00DC" w:rsidRPr="00C32E83">
              <w:rPr>
                <w:rFonts w:ascii="Times New Roman" w:hAnsi="Times New Roman"/>
                <w:sz w:val="26"/>
                <w:szCs w:val="26"/>
                <w:lang w:eastAsia="ru-RU"/>
              </w:rPr>
              <w:t>tehnico</w:t>
            </w:r>
            <w:proofErr w:type="spellEnd"/>
            <w:r w:rsidR="008B00DC" w:rsidRPr="00C32E83">
              <w:rPr>
                <w:rFonts w:ascii="Times New Roman" w:hAnsi="Times New Roman"/>
                <w:sz w:val="26"/>
                <w:szCs w:val="26"/>
                <w:lang w:eastAsia="ru-RU"/>
              </w:rPr>
              <w:t xml:space="preserve"> - materială, care necesită o gestionare unitară și o implementare concordantă (exactă) urmează a fi degrevate unor subdiviziuni specializate, create prin ordinul</w:t>
            </w:r>
            <w:r w:rsidR="00356A23">
              <w:rPr>
                <w:rFonts w:ascii="Times New Roman" w:hAnsi="Times New Roman"/>
                <w:sz w:val="26"/>
                <w:szCs w:val="26"/>
                <w:lang w:eastAsia="ru-RU"/>
              </w:rPr>
              <w:t xml:space="preserve"> ministrului afacerilor interne, </w:t>
            </w:r>
            <w:r w:rsidR="00356A23" w:rsidRPr="00356A23">
              <w:rPr>
                <w:rFonts w:ascii="Times New Roman" w:hAnsi="Times New Roman"/>
                <w:sz w:val="26"/>
                <w:szCs w:val="26"/>
                <w:lang w:eastAsia="ru-RU"/>
              </w:rPr>
              <w:t>la propunerea</w:t>
            </w:r>
            <w:r w:rsidR="00356A23">
              <w:rPr>
                <w:rFonts w:ascii="Times New Roman" w:hAnsi="Times New Roman"/>
                <w:sz w:val="26"/>
                <w:szCs w:val="26"/>
                <w:lang w:eastAsia="ru-RU"/>
              </w:rPr>
              <w:t xml:space="preserve"> șefului Inspectoratului General.</w:t>
            </w:r>
            <w:r w:rsidR="008B00DC" w:rsidRPr="00C32E83">
              <w:rPr>
                <w:rFonts w:ascii="Times New Roman" w:hAnsi="Times New Roman"/>
                <w:sz w:val="26"/>
                <w:szCs w:val="26"/>
                <w:lang w:eastAsia="ru-RU"/>
              </w:rPr>
              <w:t xml:space="preserve"> </w:t>
            </w:r>
            <w:r w:rsidR="008B00DC">
              <w:rPr>
                <w:rFonts w:ascii="Times New Roman" w:hAnsi="Times New Roman"/>
                <w:sz w:val="26"/>
                <w:szCs w:val="26"/>
                <w:lang w:eastAsia="ru-RU"/>
              </w:rPr>
              <w:t xml:space="preserve"> </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clear" w:color="auto" w:fill="BFBFBF"/>
          </w:tcPr>
          <w:p w:rsidR="008B00DC" w:rsidRPr="00C32E83" w:rsidRDefault="008B00DC" w:rsidP="00980F73">
            <w:pPr>
              <w:spacing w:after="0" w:line="240" w:lineRule="auto"/>
              <w:rPr>
                <w:rFonts w:ascii="Times New Roman" w:hAnsi="Times New Roman"/>
                <w:b/>
                <w:sz w:val="26"/>
                <w:szCs w:val="26"/>
                <w:lang w:eastAsia="ru-RU"/>
              </w:rPr>
            </w:pPr>
            <w:r w:rsidRPr="00C32E83">
              <w:rPr>
                <w:rFonts w:ascii="Times New Roman" w:hAnsi="Times New Roman"/>
                <w:b/>
                <w:sz w:val="26"/>
                <w:szCs w:val="26"/>
                <w:lang w:eastAsia="ru-RU"/>
              </w:rPr>
              <w:lastRenderedPageBreak/>
              <w:t xml:space="preserve">Fundamentarea </w:t>
            </w:r>
            <w:proofErr w:type="spellStart"/>
            <w:r w:rsidRPr="00C32E83">
              <w:rPr>
                <w:rFonts w:ascii="Times New Roman" w:hAnsi="Times New Roman"/>
                <w:b/>
                <w:sz w:val="26"/>
                <w:szCs w:val="26"/>
                <w:lang w:eastAsia="ru-RU"/>
              </w:rPr>
              <w:t>economico</w:t>
            </w:r>
            <w:proofErr w:type="spellEnd"/>
            <w:r w:rsidRPr="00C32E83">
              <w:rPr>
                <w:rFonts w:ascii="Times New Roman" w:hAnsi="Times New Roman"/>
                <w:b/>
                <w:sz w:val="26"/>
                <w:szCs w:val="26"/>
                <w:lang w:eastAsia="ru-RU"/>
              </w:rPr>
              <w:t>-financiară</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C32E83" w:rsidRDefault="008B00DC" w:rsidP="00980F73">
            <w:pPr>
              <w:spacing w:after="0" w:line="240" w:lineRule="auto"/>
              <w:jc w:val="both"/>
              <w:rPr>
                <w:rFonts w:ascii="Times New Roman" w:hAnsi="Times New Roman"/>
                <w:sz w:val="26"/>
                <w:szCs w:val="26"/>
                <w:lang w:eastAsia="ru-RU"/>
              </w:rPr>
            </w:pPr>
            <w:r w:rsidRPr="00C32E83">
              <w:rPr>
                <w:rFonts w:ascii="Times New Roman" w:hAnsi="Times New Roman"/>
                <w:sz w:val="26"/>
                <w:szCs w:val="26"/>
                <w:lang w:eastAsia="ru-RU"/>
              </w:rPr>
              <w:t xml:space="preserve">          Implementarea acestui proiect nu necesită alocarea unor resurse financiare suplimentare de la bugetul de stat.</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clear" w:color="auto" w:fill="BFBFBF"/>
          </w:tcPr>
          <w:p w:rsidR="008B00DC" w:rsidRPr="00C32E83" w:rsidRDefault="008B00DC" w:rsidP="00980F73">
            <w:pPr>
              <w:spacing w:after="0" w:line="240" w:lineRule="auto"/>
              <w:jc w:val="both"/>
              <w:rPr>
                <w:rFonts w:ascii="Times New Roman" w:hAnsi="Times New Roman"/>
                <w:b/>
                <w:sz w:val="26"/>
                <w:szCs w:val="26"/>
                <w:lang w:eastAsia="ru-RU"/>
              </w:rPr>
            </w:pPr>
            <w:r w:rsidRPr="00C32E83">
              <w:rPr>
                <w:rFonts w:ascii="Times New Roman" w:hAnsi="Times New Roman"/>
                <w:b/>
                <w:sz w:val="26"/>
                <w:szCs w:val="26"/>
                <w:lang w:eastAsia="ru-RU"/>
              </w:rPr>
              <w:t xml:space="preserve">Avizarea </w:t>
            </w:r>
            <w:proofErr w:type="spellStart"/>
            <w:r w:rsidRPr="00C32E83">
              <w:rPr>
                <w:rFonts w:ascii="Times New Roman" w:hAnsi="Times New Roman"/>
                <w:b/>
                <w:sz w:val="26"/>
                <w:szCs w:val="26"/>
                <w:lang w:eastAsia="ru-RU"/>
              </w:rPr>
              <w:t>şi</w:t>
            </w:r>
            <w:proofErr w:type="spellEnd"/>
            <w:r w:rsidRPr="00C32E83">
              <w:rPr>
                <w:rFonts w:ascii="Times New Roman" w:hAnsi="Times New Roman"/>
                <w:b/>
                <w:sz w:val="26"/>
                <w:szCs w:val="26"/>
                <w:lang w:eastAsia="ru-RU"/>
              </w:rPr>
              <w:t xml:space="preserve"> consultarea publică a proiectului</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C32E83" w:rsidRDefault="008B00DC" w:rsidP="00980F73">
            <w:pPr>
              <w:spacing w:after="0" w:line="240" w:lineRule="auto"/>
              <w:jc w:val="both"/>
              <w:rPr>
                <w:rFonts w:ascii="Times New Roman" w:hAnsi="Times New Roman"/>
                <w:sz w:val="26"/>
                <w:szCs w:val="26"/>
                <w:lang w:eastAsia="ru-RU"/>
              </w:rPr>
            </w:pPr>
            <w:r w:rsidRPr="00C32E83">
              <w:rPr>
                <w:rFonts w:ascii="Times New Roman" w:hAnsi="Times New Roman"/>
                <w:sz w:val="26"/>
                <w:szCs w:val="26"/>
                <w:lang w:eastAsia="ru-RU"/>
              </w:rPr>
              <w:t xml:space="preserve">          </w:t>
            </w:r>
            <w:r w:rsidRPr="00063BBB">
              <w:rPr>
                <w:rFonts w:ascii="Times New Roman" w:hAnsi="Times New Roman"/>
                <w:sz w:val="26"/>
                <w:szCs w:val="26"/>
                <w:lang w:eastAsia="ru-RU"/>
              </w:rPr>
              <w:t>Proiectul urmează a fi avizat de către</w:t>
            </w:r>
            <w:r w:rsidRPr="00937E36">
              <w:rPr>
                <w:rFonts w:ascii="Times New Roman" w:hAnsi="Times New Roman"/>
                <w:sz w:val="26"/>
                <w:szCs w:val="26"/>
                <w:lang w:eastAsia="ru-RU"/>
              </w:rPr>
              <w:t xml:space="preserve">, Ministerul Sănătății, Muncii </w:t>
            </w:r>
            <w:proofErr w:type="spellStart"/>
            <w:r w:rsidRPr="00937E36">
              <w:rPr>
                <w:rFonts w:ascii="Times New Roman" w:hAnsi="Times New Roman"/>
                <w:sz w:val="26"/>
                <w:szCs w:val="26"/>
                <w:lang w:eastAsia="ru-RU"/>
              </w:rPr>
              <w:t>şi</w:t>
            </w:r>
            <w:proofErr w:type="spellEnd"/>
            <w:r w:rsidRPr="00937E36">
              <w:rPr>
                <w:rFonts w:ascii="Times New Roman" w:hAnsi="Times New Roman"/>
                <w:sz w:val="26"/>
                <w:szCs w:val="26"/>
                <w:lang w:eastAsia="ru-RU"/>
              </w:rPr>
              <w:t xml:space="preserve"> Protecției Sociale, Ministerul Finanțelor, Ministerul Educației, Culturii </w:t>
            </w:r>
            <w:proofErr w:type="spellStart"/>
            <w:r w:rsidRPr="00937E36">
              <w:rPr>
                <w:rFonts w:ascii="Times New Roman" w:hAnsi="Times New Roman"/>
                <w:sz w:val="26"/>
                <w:szCs w:val="26"/>
                <w:lang w:eastAsia="ru-RU"/>
              </w:rPr>
              <w:t>şi</w:t>
            </w:r>
            <w:proofErr w:type="spellEnd"/>
            <w:r w:rsidRPr="00937E36">
              <w:rPr>
                <w:rFonts w:ascii="Times New Roman" w:hAnsi="Times New Roman"/>
                <w:sz w:val="26"/>
                <w:szCs w:val="26"/>
                <w:lang w:eastAsia="ru-RU"/>
              </w:rPr>
              <w:t xml:space="preserve"> Cercetării, Ministerul Justiției. </w:t>
            </w:r>
            <w:r w:rsidRPr="00063BBB">
              <w:rPr>
                <w:rFonts w:ascii="Times New Roman" w:hAnsi="Times New Roman"/>
                <w:sz w:val="26"/>
                <w:szCs w:val="26"/>
                <w:lang w:eastAsia="ru-RU"/>
              </w:rPr>
              <w:t xml:space="preserve">Concomitent, în scopul respectării prevederilor Legii nr. 239/2008 privind transparența în procesul decizional </w:t>
            </w:r>
            <w:proofErr w:type="spellStart"/>
            <w:r w:rsidRPr="00063BBB">
              <w:rPr>
                <w:rFonts w:ascii="Times New Roman" w:hAnsi="Times New Roman"/>
                <w:sz w:val="26"/>
                <w:szCs w:val="26"/>
                <w:lang w:eastAsia="ru-RU"/>
              </w:rPr>
              <w:t>şi</w:t>
            </w:r>
            <w:proofErr w:type="spellEnd"/>
            <w:r w:rsidRPr="00063BBB">
              <w:rPr>
                <w:rFonts w:ascii="Times New Roman" w:hAnsi="Times New Roman"/>
                <w:sz w:val="26"/>
                <w:szCs w:val="26"/>
                <w:lang w:eastAsia="ru-RU"/>
              </w:rPr>
              <w:t xml:space="preserve"> Regulamentului cu privire la procedurile de consultare publică cu societatea civilă în procesul decizional, aprobat prin Hotărârea Guvernului nr. 967/2016, proiectul urmează a fi plasat pe pag</w:t>
            </w:r>
            <w:r>
              <w:rPr>
                <w:rFonts w:ascii="Times New Roman" w:hAnsi="Times New Roman"/>
                <w:sz w:val="26"/>
                <w:szCs w:val="26"/>
                <w:lang w:eastAsia="ru-RU"/>
              </w:rPr>
              <w:t xml:space="preserve">ina web oficială a Ministerului </w:t>
            </w:r>
            <w:r w:rsidRPr="00063BBB">
              <w:rPr>
                <w:rFonts w:ascii="Times New Roman" w:hAnsi="Times New Roman"/>
                <w:sz w:val="26"/>
                <w:szCs w:val="26"/>
                <w:lang w:eastAsia="ru-RU"/>
              </w:rPr>
              <w:t xml:space="preserve">Afacerilor Interne (https://www.mai.gov.md), la compartimentul „Transparența”, rubrica „Consultări publice”, precum </w:t>
            </w:r>
            <w:proofErr w:type="spellStart"/>
            <w:r w:rsidRPr="00063BBB">
              <w:rPr>
                <w:rFonts w:ascii="Times New Roman" w:hAnsi="Times New Roman"/>
                <w:sz w:val="26"/>
                <w:szCs w:val="26"/>
                <w:lang w:eastAsia="ru-RU"/>
              </w:rPr>
              <w:t>şi</w:t>
            </w:r>
            <w:proofErr w:type="spellEnd"/>
            <w:r w:rsidRPr="00063BBB">
              <w:rPr>
                <w:rFonts w:ascii="Times New Roman" w:hAnsi="Times New Roman"/>
                <w:sz w:val="26"/>
                <w:szCs w:val="26"/>
                <w:lang w:eastAsia="ru-RU"/>
              </w:rPr>
              <w:t xml:space="preserve"> pe platforma guvernamentală https://particip.gov.md (în directoriul „Modul de participare – Proiecte – Ministere – Ministerul Afacerilor Interne”).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pct20" w:color="auto" w:fill="auto"/>
          </w:tcPr>
          <w:p w:rsidR="008B00DC" w:rsidRDefault="008B00DC" w:rsidP="00980F73">
            <w:pPr>
              <w:spacing w:after="0"/>
              <w:rPr>
                <w:rFonts w:ascii="Times New Roman" w:hAnsi="Times New Roman"/>
                <w:b/>
                <w:sz w:val="26"/>
                <w:szCs w:val="26"/>
              </w:rPr>
            </w:pPr>
            <w:r>
              <w:rPr>
                <w:rFonts w:ascii="Times New Roman" w:hAnsi="Times New Roman"/>
                <w:b/>
                <w:sz w:val="26"/>
                <w:szCs w:val="26"/>
              </w:rPr>
              <w:t>Constatările expertizei anticorupție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C62702" w:rsidRDefault="008B00DC" w:rsidP="00980F73">
            <w:pPr>
              <w:spacing w:after="0" w:line="240" w:lineRule="auto"/>
              <w:jc w:val="both"/>
              <w:rPr>
                <w:rFonts w:ascii="Times New Roman" w:hAnsi="Times New Roman"/>
                <w:sz w:val="26"/>
                <w:szCs w:val="26"/>
                <w:lang w:eastAsia="ru-RU"/>
              </w:rPr>
            </w:pPr>
            <w:r w:rsidRPr="00C62702">
              <w:rPr>
                <w:rFonts w:ascii="Times New Roman" w:hAnsi="Times New Roman"/>
                <w:sz w:val="26"/>
                <w:szCs w:val="26"/>
                <w:lang w:eastAsia="ru-RU"/>
              </w:rPr>
              <w:t xml:space="preserve">         În temeiul art. 34 </w:t>
            </w:r>
            <w:proofErr w:type="spellStart"/>
            <w:r w:rsidRPr="00C62702">
              <w:rPr>
                <w:rFonts w:ascii="Times New Roman" w:hAnsi="Times New Roman"/>
                <w:sz w:val="26"/>
                <w:szCs w:val="26"/>
                <w:lang w:eastAsia="ru-RU"/>
              </w:rPr>
              <w:t>şi</w:t>
            </w:r>
            <w:proofErr w:type="spellEnd"/>
            <w:r w:rsidRPr="00C62702">
              <w:rPr>
                <w:rFonts w:ascii="Times New Roman" w:hAnsi="Times New Roman"/>
                <w:sz w:val="26"/>
                <w:szCs w:val="26"/>
                <w:lang w:eastAsia="ru-RU"/>
              </w:rPr>
              <w:t xml:space="preserve"> 35 din Legea nr. 100/2017 cu privire la actele normative, proiectul urmează a fi supus expertizei anticorupție, care va fi efectuată de către Centrul Național Anticorupție.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pct20" w:color="auto" w:fill="auto"/>
          </w:tcPr>
          <w:p w:rsidR="008B00DC" w:rsidRPr="00C62702" w:rsidRDefault="008B00DC" w:rsidP="00980F73">
            <w:pPr>
              <w:spacing w:after="0" w:line="240" w:lineRule="auto"/>
              <w:rPr>
                <w:rFonts w:ascii="Times New Roman" w:hAnsi="Times New Roman"/>
                <w:b/>
                <w:sz w:val="26"/>
                <w:szCs w:val="26"/>
                <w:lang w:eastAsia="ru-RU"/>
              </w:rPr>
            </w:pPr>
            <w:r w:rsidRPr="00C62702">
              <w:rPr>
                <w:rFonts w:ascii="Times New Roman" w:hAnsi="Times New Roman"/>
                <w:b/>
                <w:sz w:val="26"/>
                <w:szCs w:val="26"/>
                <w:lang w:eastAsia="ru-RU"/>
              </w:rPr>
              <w:t>Constatările expertizei juridice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C62702" w:rsidRDefault="008B00DC" w:rsidP="00980F73">
            <w:pPr>
              <w:spacing w:after="0" w:line="240" w:lineRule="auto"/>
              <w:jc w:val="both"/>
              <w:rPr>
                <w:rFonts w:ascii="Times New Roman" w:hAnsi="Times New Roman"/>
                <w:sz w:val="26"/>
                <w:szCs w:val="26"/>
                <w:lang w:eastAsia="ru-RU"/>
              </w:rPr>
            </w:pPr>
            <w:r w:rsidRPr="00C62702">
              <w:rPr>
                <w:rFonts w:ascii="Times New Roman" w:hAnsi="Times New Roman"/>
                <w:sz w:val="26"/>
                <w:szCs w:val="26"/>
                <w:lang w:eastAsia="ru-RU"/>
              </w:rPr>
              <w:t xml:space="preserve">         În temeiul art. 34 </w:t>
            </w:r>
            <w:proofErr w:type="spellStart"/>
            <w:r w:rsidRPr="00C62702">
              <w:rPr>
                <w:rFonts w:ascii="Times New Roman" w:hAnsi="Times New Roman"/>
                <w:sz w:val="26"/>
                <w:szCs w:val="26"/>
                <w:lang w:eastAsia="ru-RU"/>
              </w:rPr>
              <w:t>şi</w:t>
            </w:r>
            <w:proofErr w:type="spellEnd"/>
            <w:r w:rsidRPr="00C62702">
              <w:rPr>
                <w:rFonts w:ascii="Times New Roman" w:hAnsi="Times New Roman"/>
                <w:sz w:val="26"/>
                <w:szCs w:val="26"/>
                <w:lang w:eastAsia="ru-RU"/>
              </w:rPr>
              <w:t xml:space="preserve"> 37 din Legea nr. 100/2017 cu privire la actele normative, proiectul urmează a fi supus expertizei juridice, care va fi efectuată de către Ministerul Justiției.</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shd w:val="pct20" w:color="auto" w:fill="auto"/>
          </w:tcPr>
          <w:p w:rsidR="008B00DC" w:rsidRPr="00C62702" w:rsidRDefault="008B00DC" w:rsidP="00980F73">
            <w:pPr>
              <w:spacing w:after="0" w:line="240" w:lineRule="auto"/>
              <w:jc w:val="both"/>
              <w:rPr>
                <w:rFonts w:ascii="Times New Roman" w:hAnsi="Times New Roman"/>
                <w:b/>
                <w:sz w:val="26"/>
                <w:szCs w:val="26"/>
                <w:lang w:eastAsia="ru-RU"/>
              </w:rPr>
            </w:pPr>
            <w:r w:rsidRPr="00C62702">
              <w:rPr>
                <w:rFonts w:ascii="Times New Roman" w:hAnsi="Times New Roman"/>
                <w:b/>
                <w:sz w:val="26"/>
                <w:szCs w:val="26"/>
                <w:lang w:eastAsia="ru-RU"/>
              </w:rPr>
              <w:t>Constatările altor expertize</w:t>
            </w:r>
          </w:p>
        </w:tc>
      </w:tr>
      <w:tr w:rsidR="008B00DC" w:rsidRPr="00A17578" w:rsidTr="00980F73">
        <w:tc>
          <w:tcPr>
            <w:tcW w:w="10065" w:type="dxa"/>
            <w:tcBorders>
              <w:top w:val="single" w:sz="4" w:space="0" w:color="auto"/>
              <w:left w:val="single" w:sz="4" w:space="0" w:color="auto"/>
              <w:bottom w:val="single" w:sz="4" w:space="0" w:color="auto"/>
              <w:right w:val="single" w:sz="4" w:space="0" w:color="auto"/>
            </w:tcBorders>
          </w:tcPr>
          <w:p w:rsidR="008B00DC" w:rsidRPr="00C62702" w:rsidRDefault="008B00DC" w:rsidP="001A0DBD">
            <w:pPr>
              <w:spacing w:after="0" w:line="240" w:lineRule="auto"/>
              <w:jc w:val="both"/>
              <w:rPr>
                <w:rFonts w:ascii="Times New Roman" w:hAnsi="Times New Roman"/>
                <w:sz w:val="26"/>
                <w:szCs w:val="26"/>
                <w:lang w:eastAsia="ru-RU"/>
              </w:rPr>
            </w:pPr>
            <w:r w:rsidRPr="00C62702">
              <w:rPr>
                <w:rFonts w:ascii="Times New Roman" w:hAnsi="Times New Roman"/>
                <w:sz w:val="26"/>
                <w:szCs w:val="26"/>
                <w:lang w:eastAsia="ru-RU"/>
              </w:rPr>
              <w:t xml:space="preserve">         În conformitate prevederile pct.11 </w:t>
            </w:r>
            <w:proofErr w:type="spellStart"/>
            <w:r w:rsidRPr="00C62702">
              <w:rPr>
                <w:rFonts w:ascii="Times New Roman" w:hAnsi="Times New Roman"/>
                <w:sz w:val="26"/>
                <w:szCs w:val="26"/>
                <w:lang w:eastAsia="ru-RU"/>
              </w:rPr>
              <w:t>subpct</w:t>
            </w:r>
            <w:proofErr w:type="spellEnd"/>
            <w:r w:rsidRPr="00C62702">
              <w:rPr>
                <w:rFonts w:ascii="Times New Roman" w:hAnsi="Times New Roman"/>
                <w:sz w:val="26"/>
                <w:szCs w:val="26"/>
                <w:lang w:eastAsia="ru-RU"/>
              </w:rPr>
              <w:t xml:space="preserve">. 21 lit. a) </w:t>
            </w:r>
            <w:proofErr w:type="spellStart"/>
            <w:r w:rsidRPr="00C62702">
              <w:rPr>
                <w:rFonts w:ascii="Times New Roman" w:hAnsi="Times New Roman"/>
                <w:sz w:val="26"/>
                <w:szCs w:val="26"/>
                <w:lang w:eastAsia="ru-RU"/>
              </w:rPr>
              <w:t>şi</w:t>
            </w:r>
            <w:proofErr w:type="spellEnd"/>
            <w:r w:rsidRPr="00C62702">
              <w:rPr>
                <w:rFonts w:ascii="Times New Roman" w:hAnsi="Times New Roman"/>
                <w:sz w:val="26"/>
                <w:szCs w:val="26"/>
                <w:lang w:eastAsia="ru-RU"/>
              </w:rPr>
              <w:t xml:space="preserve"> lit. b) din Metodologia de analiză a impactului în procesul de fundamentare a proiectelor de acte normative, aprobată prin Hotărârea Guvernului nr.23/2019, a fost elaborată Analiza impactului asupra </w:t>
            </w:r>
            <w:r w:rsidR="001A0DBD" w:rsidRPr="00C62702">
              <w:rPr>
                <w:rFonts w:ascii="Times New Roman" w:hAnsi="Times New Roman"/>
                <w:sz w:val="26"/>
                <w:szCs w:val="26"/>
                <w:lang w:eastAsia="ru-RU"/>
              </w:rPr>
              <w:t>propunerilor de modificare din Art. II din proiect (articolul 5 din Legea nr. 283/2011 cu privire la Poliția de Frontieră)</w:t>
            </w:r>
            <w:r w:rsidRPr="00C62702">
              <w:rPr>
                <w:rFonts w:ascii="Times New Roman" w:hAnsi="Times New Roman"/>
                <w:sz w:val="26"/>
                <w:szCs w:val="26"/>
                <w:lang w:eastAsia="ru-RU"/>
              </w:rPr>
              <w:t>, care a fost consultat cu Cancelaria de Stat</w:t>
            </w:r>
            <w:r w:rsidR="00C62702" w:rsidRPr="00C62702">
              <w:rPr>
                <w:rFonts w:ascii="Times New Roman" w:hAnsi="Times New Roman"/>
                <w:sz w:val="26"/>
                <w:szCs w:val="26"/>
                <w:lang w:eastAsia="ru-RU"/>
              </w:rPr>
              <w:t xml:space="preserve"> (Aviz nr. 29-04-9904 din 30.10.2020)</w:t>
            </w:r>
            <w:r w:rsidRPr="00C62702">
              <w:rPr>
                <w:rFonts w:ascii="Times New Roman" w:hAnsi="Times New Roman"/>
                <w:sz w:val="26"/>
                <w:szCs w:val="26"/>
                <w:lang w:eastAsia="ru-RU"/>
              </w:rPr>
              <w:t xml:space="preserve"> </w:t>
            </w:r>
            <w:proofErr w:type="spellStart"/>
            <w:r w:rsidRPr="00C62702">
              <w:rPr>
                <w:rFonts w:ascii="Times New Roman" w:hAnsi="Times New Roman"/>
                <w:sz w:val="26"/>
                <w:szCs w:val="26"/>
                <w:lang w:eastAsia="ru-RU"/>
              </w:rPr>
              <w:t>şi</w:t>
            </w:r>
            <w:proofErr w:type="spellEnd"/>
            <w:r w:rsidRPr="00C62702">
              <w:rPr>
                <w:rFonts w:ascii="Times New Roman" w:hAnsi="Times New Roman"/>
                <w:sz w:val="26"/>
                <w:szCs w:val="26"/>
                <w:lang w:eastAsia="ru-RU"/>
              </w:rPr>
              <w:t xml:space="preserve"> </w:t>
            </w:r>
            <w:r w:rsidR="00DC7B61">
              <w:rPr>
                <w:rFonts w:ascii="Times New Roman" w:hAnsi="Times New Roman"/>
                <w:sz w:val="26"/>
                <w:szCs w:val="26"/>
                <w:lang w:eastAsia="ru-RU"/>
              </w:rPr>
              <w:t xml:space="preserve">Ministerul Finanțelor </w:t>
            </w:r>
            <w:r w:rsidR="00DC7B61" w:rsidRPr="00DC7B61">
              <w:rPr>
                <w:rFonts w:ascii="Times New Roman" w:hAnsi="Times New Roman"/>
                <w:sz w:val="26"/>
                <w:szCs w:val="26"/>
                <w:lang w:eastAsia="ru-RU"/>
              </w:rPr>
              <w:t>(Aviz nr. 07/4-04/465 din 11.11.2020)</w:t>
            </w:r>
            <w:r w:rsidR="00DC7B61">
              <w:rPr>
                <w:rFonts w:ascii="Times New Roman" w:hAnsi="Times New Roman"/>
                <w:sz w:val="26"/>
                <w:szCs w:val="26"/>
                <w:lang w:eastAsia="ru-RU"/>
              </w:rPr>
              <w:t>.</w:t>
            </w:r>
          </w:p>
        </w:tc>
      </w:tr>
    </w:tbl>
    <w:p w:rsidR="008B00DC" w:rsidRDefault="008B00DC" w:rsidP="008B00DC">
      <w:pPr>
        <w:tabs>
          <w:tab w:val="left" w:pos="6345"/>
          <w:tab w:val="left" w:pos="6480"/>
        </w:tabs>
        <w:spacing w:after="0" w:line="240" w:lineRule="auto"/>
        <w:rPr>
          <w:rFonts w:ascii="Times New Roman" w:hAnsi="Times New Roman"/>
          <w:b/>
          <w:sz w:val="26"/>
          <w:szCs w:val="26"/>
          <w:lang w:eastAsia="ru-RU"/>
        </w:rPr>
      </w:pPr>
    </w:p>
    <w:p w:rsidR="008B00DC" w:rsidRDefault="008B00DC" w:rsidP="008B00DC">
      <w:pPr>
        <w:tabs>
          <w:tab w:val="left" w:pos="6345"/>
          <w:tab w:val="left" w:pos="6480"/>
        </w:tabs>
        <w:spacing w:after="0" w:line="240" w:lineRule="auto"/>
        <w:rPr>
          <w:rFonts w:ascii="Times New Roman" w:hAnsi="Times New Roman"/>
          <w:b/>
          <w:sz w:val="26"/>
          <w:szCs w:val="26"/>
          <w:lang w:eastAsia="ru-RU"/>
        </w:rPr>
      </w:pPr>
    </w:p>
    <w:p w:rsidR="00EE141E" w:rsidRDefault="00EE141E" w:rsidP="008B00DC">
      <w:pPr>
        <w:tabs>
          <w:tab w:val="left" w:pos="6345"/>
          <w:tab w:val="left" w:pos="6480"/>
        </w:tabs>
        <w:spacing w:after="0" w:line="240" w:lineRule="auto"/>
        <w:rPr>
          <w:rFonts w:ascii="Times New Roman" w:hAnsi="Times New Roman"/>
          <w:b/>
          <w:sz w:val="26"/>
          <w:szCs w:val="26"/>
          <w:lang w:eastAsia="ru-RU"/>
        </w:rPr>
      </w:pPr>
      <w:bookmarkStart w:id="0" w:name="_GoBack"/>
      <w:bookmarkEnd w:id="0"/>
    </w:p>
    <w:p w:rsidR="000F39E0" w:rsidRPr="00C62702" w:rsidRDefault="008B00DC" w:rsidP="00C62702">
      <w:pPr>
        <w:tabs>
          <w:tab w:val="left" w:pos="6345"/>
          <w:tab w:val="left" w:pos="6480"/>
        </w:tabs>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Secretar </w:t>
      </w:r>
      <w:r w:rsidR="00EE141E">
        <w:rPr>
          <w:rFonts w:ascii="Times New Roman" w:hAnsi="Times New Roman"/>
          <w:b/>
          <w:sz w:val="28"/>
          <w:szCs w:val="28"/>
          <w:lang w:eastAsia="ru-RU"/>
        </w:rPr>
        <w:t>general al ministerului</w:t>
      </w:r>
      <w:r w:rsidRPr="00A034FB">
        <w:rPr>
          <w:rFonts w:ascii="Times New Roman" w:hAnsi="Times New Roman"/>
          <w:b/>
          <w:sz w:val="28"/>
          <w:szCs w:val="28"/>
          <w:lang w:eastAsia="ru-RU"/>
        </w:rPr>
        <w:tab/>
      </w:r>
      <w:r w:rsidR="00E432D3">
        <w:rPr>
          <w:rFonts w:ascii="Times New Roman" w:hAnsi="Times New Roman"/>
          <w:b/>
          <w:sz w:val="28"/>
          <w:szCs w:val="28"/>
          <w:lang w:eastAsia="ru-RU"/>
        </w:rPr>
        <w:t xml:space="preserve">        </w:t>
      </w:r>
      <w:r w:rsidR="00EE141E">
        <w:rPr>
          <w:rFonts w:ascii="Times New Roman" w:hAnsi="Times New Roman"/>
          <w:b/>
          <w:sz w:val="28"/>
          <w:szCs w:val="28"/>
          <w:lang w:eastAsia="ru-RU"/>
        </w:rPr>
        <w:t xml:space="preserve">         </w:t>
      </w:r>
      <w:proofErr w:type="spellStart"/>
      <w:r w:rsidR="00EE141E">
        <w:rPr>
          <w:rFonts w:ascii="Times New Roman" w:hAnsi="Times New Roman"/>
          <w:b/>
          <w:sz w:val="28"/>
          <w:szCs w:val="28"/>
          <w:lang w:eastAsia="ru-RU"/>
        </w:rPr>
        <w:t>Ianuş</w:t>
      </w:r>
      <w:proofErr w:type="spellEnd"/>
      <w:r w:rsidR="00EE141E">
        <w:rPr>
          <w:rFonts w:ascii="Times New Roman" w:hAnsi="Times New Roman"/>
          <w:b/>
          <w:sz w:val="28"/>
          <w:szCs w:val="28"/>
          <w:lang w:eastAsia="ru-RU"/>
        </w:rPr>
        <w:t xml:space="preserve"> ERHAN</w:t>
      </w:r>
    </w:p>
    <w:sectPr w:rsidR="000F39E0" w:rsidRPr="00C62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FF"/>
    <w:rsid w:val="000A1EE4"/>
    <w:rsid w:val="000E669D"/>
    <w:rsid w:val="000F39E0"/>
    <w:rsid w:val="000F58FF"/>
    <w:rsid w:val="001017BB"/>
    <w:rsid w:val="00120CD7"/>
    <w:rsid w:val="001A0DBD"/>
    <w:rsid w:val="001F5DE8"/>
    <w:rsid w:val="001F788E"/>
    <w:rsid w:val="00271C69"/>
    <w:rsid w:val="003120E0"/>
    <w:rsid w:val="00356A23"/>
    <w:rsid w:val="004849F8"/>
    <w:rsid w:val="004E0947"/>
    <w:rsid w:val="004E618B"/>
    <w:rsid w:val="004F5690"/>
    <w:rsid w:val="0052001A"/>
    <w:rsid w:val="005C7897"/>
    <w:rsid w:val="005D36B9"/>
    <w:rsid w:val="006D6825"/>
    <w:rsid w:val="00773BC8"/>
    <w:rsid w:val="007C25CF"/>
    <w:rsid w:val="00860E26"/>
    <w:rsid w:val="008B00DC"/>
    <w:rsid w:val="008B50E2"/>
    <w:rsid w:val="008F2228"/>
    <w:rsid w:val="00967136"/>
    <w:rsid w:val="00A35AD2"/>
    <w:rsid w:val="00AF7B51"/>
    <w:rsid w:val="00B631CE"/>
    <w:rsid w:val="00C62702"/>
    <w:rsid w:val="00CA310B"/>
    <w:rsid w:val="00CF7000"/>
    <w:rsid w:val="00D030E7"/>
    <w:rsid w:val="00D70D86"/>
    <w:rsid w:val="00D74D11"/>
    <w:rsid w:val="00DA731A"/>
    <w:rsid w:val="00DC7B61"/>
    <w:rsid w:val="00E432D3"/>
    <w:rsid w:val="00E55A57"/>
    <w:rsid w:val="00EE141E"/>
    <w:rsid w:val="00F436F7"/>
    <w:rsid w:val="00F75B3E"/>
    <w:rsid w:val="00FC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DACF4-97E1-4786-93BD-641BDA95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0DC"/>
    <w:pPr>
      <w:spacing w:after="200" w:line="276" w:lineRule="auto"/>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32D3"/>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3522</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2020-12-11T09:09:00Z</cp:lastPrinted>
  <dcterms:created xsi:type="dcterms:W3CDTF">2020-11-30T12:12:00Z</dcterms:created>
  <dcterms:modified xsi:type="dcterms:W3CDTF">2020-12-11T09:10:00Z</dcterms:modified>
</cp:coreProperties>
</file>