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B0FE3B3" w14:textId="77777777" w:rsidR="008D4549" w:rsidRPr="005C3FEC" w:rsidRDefault="008D4549" w:rsidP="00531665">
      <w:pPr>
        <w:pStyle w:val="NormalWeb"/>
        <w:tabs>
          <w:tab w:val="left" w:pos="-142"/>
        </w:tabs>
        <w:spacing w:before="0" w:beforeAutospacing="0" w:after="0" w:afterAutospacing="0"/>
        <w:jc w:val="center"/>
        <w:rPr>
          <w:b/>
          <w:sz w:val="28"/>
          <w:szCs w:val="28"/>
          <w:lang w:eastAsia="en-GB"/>
        </w:rPr>
      </w:pPr>
      <w:r w:rsidRPr="005C3FEC">
        <w:rPr>
          <w:b/>
          <w:sz w:val="28"/>
          <w:szCs w:val="28"/>
          <w:lang w:eastAsia="en-GB"/>
        </w:rPr>
        <w:t>Notă informativă</w:t>
      </w:r>
    </w:p>
    <w:p w14:paraId="4B9F0119" w14:textId="77777777" w:rsidR="008D4549" w:rsidRPr="005C3FEC" w:rsidRDefault="006A0C57" w:rsidP="00531665">
      <w:pPr>
        <w:spacing w:after="0" w:line="240" w:lineRule="auto"/>
        <w:jc w:val="center"/>
        <w:rPr>
          <w:rFonts w:ascii="Times New Roman" w:eastAsia="Times New Roman" w:hAnsi="Times New Roman" w:cs="Times New Roman"/>
          <w:b/>
          <w:bCs/>
          <w:sz w:val="28"/>
          <w:szCs w:val="28"/>
          <w:lang w:val="ro-RO" w:eastAsia="ru-RU"/>
        </w:rPr>
      </w:pPr>
      <w:r w:rsidRPr="005C3FEC">
        <w:rPr>
          <w:rFonts w:ascii="Times New Roman" w:eastAsia="Times New Roman" w:hAnsi="Times New Roman" w:cs="Times New Roman"/>
          <w:b/>
          <w:bCs/>
          <w:sz w:val="28"/>
          <w:szCs w:val="28"/>
          <w:lang w:val="ro-RO" w:eastAsia="ru-RU"/>
        </w:rPr>
        <w:t xml:space="preserve">la </w:t>
      </w:r>
      <w:r w:rsidR="006E6D04" w:rsidRPr="005C3FEC">
        <w:rPr>
          <w:rFonts w:ascii="Times New Roman" w:eastAsia="Times New Roman" w:hAnsi="Times New Roman" w:cs="Times New Roman"/>
          <w:b/>
          <w:bCs/>
          <w:sz w:val="28"/>
          <w:szCs w:val="28"/>
          <w:lang w:val="ro-RO" w:eastAsia="ru-RU"/>
        </w:rPr>
        <w:t>proiectul</w:t>
      </w:r>
      <w:r w:rsidRPr="005C3FEC">
        <w:rPr>
          <w:rFonts w:ascii="Times New Roman" w:eastAsia="Times New Roman" w:hAnsi="Times New Roman" w:cs="Times New Roman"/>
          <w:b/>
          <w:bCs/>
          <w:sz w:val="28"/>
          <w:szCs w:val="28"/>
          <w:lang w:val="ro-RO" w:eastAsia="ru-RU"/>
        </w:rPr>
        <w:t xml:space="preserve"> de lege </w:t>
      </w:r>
      <w:r w:rsidR="00AD1EBD" w:rsidRPr="005C3FEC">
        <w:rPr>
          <w:rFonts w:ascii="Times New Roman" w:eastAsia="Times New Roman" w:hAnsi="Times New Roman" w:cs="Times New Roman"/>
          <w:b/>
          <w:bCs/>
          <w:sz w:val="28"/>
          <w:szCs w:val="28"/>
          <w:lang w:val="ro-RO" w:eastAsia="ru-RU"/>
        </w:rPr>
        <w:t>privind</w:t>
      </w:r>
      <w:r w:rsidR="001B115F" w:rsidRPr="005C3FEC">
        <w:rPr>
          <w:rFonts w:ascii="Times New Roman" w:eastAsia="Times New Roman" w:hAnsi="Times New Roman" w:cs="Times New Roman"/>
          <w:b/>
          <w:bCs/>
          <w:sz w:val="28"/>
          <w:szCs w:val="28"/>
          <w:lang w:val="ro-RO" w:eastAsia="ru-RU"/>
        </w:rPr>
        <w:t xml:space="preserve"> </w:t>
      </w:r>
      <w:r w:rsidRPr="005C3FEC">
        <w:rPr>
          <w:rFonts w:ascii="Times New Roman" w:eastAsia="Times New Roman" w:hAnsi="Times New Roman" w:cs="Times New Roman"/>
          <w:b/>
          <w:bCs/>
          <w:sz w:val="28"/>
          <w:szCs w:val="28"/>
          <w:lang w:val="ro-RO" w:eastAsia="ru-RU"/>
        </w:rPr>
        <w:t>modificarea unor acte normative</w:t>
      </w:r>
    </w:p>
    <w:p w14:paraId="2DFA0954" w14:textId="77777777" w:rsidR="00AD1EBD" w:rsidRPr="005C3FEC" w:rsidRDefault="00AD1EBD" w:rsidP="00531665">
      <w:pPr>
        <w:spacing w:after="0" w:line="240" w:lineRule="auto"/>
        <w:jc w:val="center"/>
        <w:rPr>
          <w:rFonts w:ascii="Times New Roman" w:eastAsia="Times New Roman" w:hAnsi="Times New Roman" w:cs="Times New Roman"/>
          <w:b/>
          <w:bCs/>
          <w:sz w:val="28"/>
          <w:szCs w:val="28"/>
          <w:lang w:val="ro-RO" w:eastAsia="ru-RU"/>
        </w:rPr>
      </w:pPr>
    </w:p>
    <w:tbl>
      <w:tblPr>
        <w:tblW w:w="5743" w:type="pct"/>
        <w:tblInd w:w="-434" w:type="dxa"/>
        <w:tblLayout w:type="fixed"/>
        <w:tblCellMar>
          <w:top w:w="15" w:type="dxa"/>
          <w:left w:w="15" w:type="dxa"/>
          <w:bottom w:w="15" w:type="dxa"/>
          <w:right w:w="15" w:type="dxa"/>
        </w:tblCellMar>
        <w:tblLook w:val="04A0" w:firstRow="1" w:lastRow="0" w:firstColumn="1" w:lastColumn="0" w:noHBand="0" w:noVBand="1"/>
      </w:tblPr>
      <w:tblGrid>
        <w:gridCol w:w="10349"/>
      </w:tblGrid>
      <w:tr w:rsidR="008D4549" w:rsidRPr="00ED3399" w14:paraId="21F700DB" w14:textId="77777777" w:rsidTr="00533F8E">
        <w:tc>
          <w:tcPr>
            <w:tcW w:w="5000" w:type="pct"/>
            <w:tcBorders>
              <w:top w:val="single" w:sz="6" w:space="0" w:color="000000"/>
              <w:left w:val="single" w:sz="6" w:space="0" w:color="000000"/>
              <w:bottom w:val="single" w:sz="6" w:space="0" w:color="000000"/>
              <w:right w:val="single" w:sz="6" w:space="0" w:color="000000"/>
            </w:tcBorders>
            <w:shd w:val="clear" w:color="auto" w:fill="BDD6EE" w:themeFill="accent1" w:themeFillTint="66"/>
            <w:tcMar>
              <w:top w:w="24" w:type="dxa"/>
              <w:left w:w="48" w:type="dxa"/>
              <w:bottom w:w="24" w:type="dxa"/>
              <w:right w:w="48" w:type="dxa"/>
            </w:tcMar>
            <w:hideMark/>
          </w:tcPr>
          <w:p w14:paraId="6C44AEE9" w14:textId="77777777" w:rsidR="008D4549" w:rsidRPr="005C3FEC" w:rsidRDefault="008D4549" w:rsidP="00531665">
            <w:pPr>
              <w:tabs>
                <w:tab w:val="left" w:pos="366"/>
              </w:tabs>
              <w:spacing w:after="0" w:line="240" w:lineRule="auto"/>
              <w:rPr>
                <w:rFonts w:ascii="Times New Roman" w:eastAsia="Times New Roman" w:hAnsi="Times New Roman" w:cs="Times New Roman"/>
                <w:b/>
                <w:sz w:val="28"/>
                <w:szCs w:val="28"/>
                <w:lang w:val="ro-RO" w:eastAsia="en-GB"/>
              </w:rPr>
            </w:pPr>
            <w:r w:rsidRPr="005C3FEC">
              <w:rPr>
                <w:rFonts w:ascii="Times New Roman" w:eastAsia="Times New Roman" w:hAnsi="Times New Roman" w:cs="Times New Roman"/>
                <w:b/>
                <w:bCs/>
                <w:sz w:val="28"/>
                <w:szCs w:val="28"/>
                <w:lang w:val="ro-RO" w:eastAsia="en-GB"/>
              </w:rPr>
              <w:t>1.</w:t>
            </w:r>
            <w:r w:rsidRPr="005C3FEC">
              <w:rPr>
                <w:rFonts w:ascii="Times New Roman" w:eastAsia="Times New Roman" w:hAnsi="Times New Roman" w:cs="Times New Roman"/>
                <w:b/>
                <w:sz w:val="28"/>
                <w:szCs w:val="28"/>
                <w:lang w:val="ro-RO" w:eastAsia="en-GB"/>
              </w:rPr>
              <w:t xml:space="preserve"> Denumirea autorului şi, după caz, a </w:t>
            </w:r>
            <w:r w:rsidR="006A0C57" w:rsidRPr="005C3FEC">
              <w:rPr>
                <w:rFonts w:ascii="Times New Roman" w:eastAsia="Times New Roman" w:hAnsi="Times New Roman" w:cs="Times New Roman"/>
                <w:b/>
                <w:sz w:val="28"/>
                <w:szCs w:val="28"/>
                <w:lang w:val="ro-RO" w:eastAsia="en-GB"/>
              </w:rPr>
              <w:t>participanților</w:t>
            </w:r>
            <w:r w:rsidRPr="005C3FEC">
              <w:rPr>
                <w:rFonts w:ascii="Times New Roman" w:eastAsia="Times New Roman" w:hAnsi="Times New Roman" w:cs="Times New Roman"/>
                <w:b/>
                <w:sz w:val="28"/>
                <w:szCs w:val="28"/>
                <w:lang w:val="ro-RO" w:eastAsia="en-GB"/>
              </w:rPr>
              <w:t xml:space="preserve"> la elaborarea proiectului</w:t>
            </w:r>
          </w:p>
        </w:tc>
      </w:tr>
      <w:tr w:rsidR="008D4549" w:rsidRPr="00ED3399" w14:paraId="4391ECF1" w14:textId="77777777" w:rsidTr="00533F8E">
        <w:tc>
          <w:tcPr>
            <w:tcW w:w="5000" w:type="pct"/>
            <w:tcBorders>
              <w:top w:val="single" w:sz="6" w:space="0" w:color="000000"/>
              <w:left w:val="single" w:sz="6" w:space="0" w:color="000000"/>
              <w:bottom w:val="single" w:sz="6" w:space="0" w:color="000000"/>
              <w:right w:val="single" w:sz="6" w:space="0" w:color="000000"/>
            </w:tcBorders>
            <w:tcMar>
              <w:top w:w="24" w:type="dxa"/>
              <w:left w:w="48" w:type="dxa"/>
              <w:bottom w:w="24" w:type="dxa"/>
              <w:right w:w="48" w:type="dxa"/>
            </w:tcMar>
            <w:hideMark/>
          </w:tcPr>
          <w:p w14:paraId="1BE88DBB" w14:textId="77777777" w:rsidR="008D4549" w:rsidRPr="005C3FEC" w:rsidRDefault="008D4549" w:rsidP="00531665">
            <w:pPr>
              <w:tabs>
                <w:tab w:val="left" w:pos="0"/>
              </w:tabs>
              <w:spacing w:after="0" w:line="240" w:lineRule="auto"/>
              <w:ind w:firstLine="524"/>
              <w:jc w:val="both"/>
              <w:rPr>
                <w:rFonts w:ascii="Times New Roman" w:eastAsia="Times New Roman" w:hAnsi="Times New Roman" w:cs="Times New Roman"/>
                <w:sz w:val="28"/>
                <w:szCs w:val="28"/>
                <w:lang w:val="ro-RO" w:eastAsia="en-GB"/>
              </w:rPr>
            </w:pPr>
            <w:r w:rsidRPr="005C3FEC">
              <w:rPr>
                <w:rFonts w:ascii="Times New Roman" w:eastAsia="Times New Roman" w:hAnsi="Times New Roman" w:cs="Times New Roman"/>
                <w:sz w:val="28"/>
                <w:szCs w:val="28"/>
                <w:lang w:val="ro-RO" w:eastAsia="en-GB"/>
              </w:rPr>
              <w:t>Prezentul proiect de lege este elaborat de către Ministerul Finanțelor</w:t>
            </w:r>
            <w:r w:rsidR="006E7949" w:rsidRPr="005C3FEC">
              <w:rPr>
                <w:rFonts w:ascii="Times New Roman" w:eastAsia="Times New Roman" w:hAnsi="Times New Roman" w:cs="Times New Roman"/>
                <w:sz w:val="28"/>
                <w:szCs w:val="28"/>
                <w:lang w:val="ro-RO" w:eastAsia="en-GB"/>
              </w:rPr>
              <w:t>, ținând cont de propunerile recepționate de la mediul de afaceri, autorități</w:t>
            </w:r>
            <w:r w:rsidR="00415471" w:rsidRPr="005C3FEC">
              <w:rPr>
                <w:rFonts w:ascii="Times New Roman" w:eastAsia="Times New Roman" w:hAnsi="Times New Roman" w:cs="Times New Roman"/>
                <w:sz w:val="28"/>
                <w:szCs w:val="28"/>
                <w:lang w:val="ro-RO" w:eastAsia="en-GB"/>
              </w:rPr>
              <w:t>le publice</w:t>
            </w:r>
            <w:r w:rsidR="002D7819" w:rsidRPr="005C3FEC">
              <w:rPr>
                <w:rFonts w:ascii="Times New Roman" w:eastAsia="Times New Roman" w:hAnsi="Times New Roman" w:cs="Times New Roman"/>
                <w:sz w:val="28"/>
                <w:szCs w:val="28"/>
                <w:lang w:val="ro-RO" w:eastAsia="en-GB"/>
              </w:rPr>
              <w:t xml:space="preserve"> și alte părți interesate</w:t>
            </w:r>
            <w:r w:rsidR="006E7949" w:rsidRPr="005C3FEC">
              <w:rPr>
                <w:rFonts w:ascii="Times New Roman" w:eastAsia="Times New Roman" w:hAnsi="Times New Roman" w:cs="Times New Roman"/>
                <w:sz w:val="28"/>
                <w:szCs w:val="28"/>
                <w:lang w:val="ro-RO" w:eastAsia="en-GB"/>
              </w:rPr>
              <w:t>.</w:t>
            </w:r>
          </w:p>
        </w:tc>
      </w:tr>
      <w:tr w:rsidR="008D4549" w:rsidRPr="00ED3399" w14:paraId="1AA6344D" w14:textId="77777777" w:rsidTr="00533F8E">
        <w:tc>
          <w:tcPr>
            <w:tcW w:w="5000" w:type="pct"/>
            <w:tcBorders>
              <w:top w:val="single" w:sz="6" w:space="0" w:color="000000"/>
              <w:left w:val="single" w:sz="6" w:space="0" w:color="000000"/>
              <w:bottom w:val="single" w:sz="6" w:space="0" w:color="000000"/>
              <w:right w:val="single" w:sz="6" w:space="0" w:color="000000"/>
            </w:tcBorders>
            <w:shd w:val="clear" w:color="auto" w:fill="BDD6EE" w:themeFill="accent1" w:themeFillTint="66"/>
            <w:tcMar>
              <w:top w:w="24" w:type="dxa"/>
              <w:left w:w="48" w:type="dxa"/>
              <w:bottom w:w="24" w:type="dxa"/>
              <w:right w:w="48" w:type="dxa"/>
            </w:tcMar>
            <w:hideMark/>
          </w:tcPr>
          <w:p w14:paraId="503BA142" w14:textId="77777777" w:rsidR="008D4549" w:rsidRPr="005C3FEC" w:rsidRDefault="008D4549" w:rsidP="00531665">
            <w:pPr>
              <w:spacing w:after="0" w:line="240" w:lineRule="auto"/>
              <w:jc w:val="both"/>
              <w:rPr>
                <w:rFonts w:ascii="Times New Roman" w:eastAsia="Times New Roman" w:hAnsi="Times New Roman" w:cs="Times New Roman"/>
                <w:sz w:val="28"/>
                <w:szCs w:val="28"/>
                <w:lang w:val="ro-RO" w:eastAsia="en-GB"/>
              </w:rPr>
            </w:pPr>
            <w:r w:rsidRPr="005C3FEC">
              <w:rPr>
                <w:rFonts w:ascii="Times New Roman" w:eastAsia="Times New Roman" w:hAnsi="Times New Roman" w:cs="Times New Roman"/>
                <w:b/>
                <w:bCs/>
                <w:sz w:val="28"/>
                <w:szCs w:val="28"/>
                <w:lang w:val="ro-RO" w:eastAsia="en-GB"/>
              </w:rPr>
              <w:t>2.</w:t>
            </w:r>
            <w:r w:rsidRPr="005C3FEC">
              <w:rPr>
                <w:rFonts w:ascii="Times New Roman" w:eastAsia="Times New Roman" w:hAnsi="Times New Roman" w:cs="Times New Roman"/>
                <w:b/>
                <w:sz w:val="28"/>
                <w:szCs w:val="28"/>
                <w:lang w:val="ro-RO" w:eastAsia="en-GB"/>
              </w:rPr>
              <w:t xml:space="preserve"> </w:t>
            </w:r>
            <w:r w:rsidR="00A34FDD" w:rsidRPr="005C3FEC">
              <w:rPr>
                <w:rFonts w:ascii="Times New Roman" w:eastAsia="Times New Roman" w:hAnsi="Times New Roman" w:cs="Times New Roman"/>
                <w:b/>
                <w:sz w:val="28"/>
                <w:szCs w:val="28"/>
                <w:lang w:val="ro-RO" w:eastAsia="en-GB"/>
              </w:rPr>
              <w:t>Condițiile</w:t>
            </w:r>
            <w:r w:rsidRPr="005C3FEC">
              <w:rPr>
                <w:rFonts w:ascii="Times New Roman" w:eastAsia="Times New Roman" w:hAnsi="Times New Roman" w:cs="Times New Roman"/>
                <w:b/>
                <w:sz w:val="28"/>
                <w:szCs w:val="28"/>
                <w:lang w:val="ro-RO" w:eastAsia="en-GB"/>
              </w:rPr>
              <w:t xml:space="preserve"> ce au impus elaborarea proiectului de act normativ şi finalităţile urmărite</w:t>
            </w:r>
          </w:p>
        </w:tc>
      </w:tr>
      <w:tr w:rsidR="008D4549" w:rsidRPr="00ED3399" w14:paraId="4BD5408E" w14:textId="77777777" w:rsidTr="00533F8E">
        <w:trPr>
          <w:trHeight w:val="663"/>
        </w:trPr>
        <w:tc>
          <w:tcPr>
            <w:tcW w:w="5000" w:type="pct"/>
            <w:tcBorders>
              <w:top w:val="single" w:sz="6" w:space="0" w:color="000000"/>
              <w:left w:val="single" w:sz="6" w:space="0" w:color="000000"/>
              <w:bottom w:val="single" w:sz="6" w:space="0" w:color="000000"/>
              <w:right w:val="single" w:sz="6" w:space="0" w:color="000000"/>
            </w:tcBorders>
            <w:tcMar>
              <w:top w:w="24" w:type="dxa"/>
              <w:left w:w="48" w:type="dxa"/>
              <w:bottom w:w="24" w:type="dxa"/>
              <w:right w:w="48" w:type="dxa"/>
            </w:tcMar>
            <w:hideMark/>
          </w:tcPr>
          <w:p w14:paraId="753120D9" w14:textId="77777777" w:rsidR="0050690F" w:rsidRPr="005C3FEC" w:rsidRDefault="003548DF" w:rsidP="00531665">
            <w:pPr>
              <w:tabs>
                <w:tab w:val="left" w:pos="90"/>
                <w:tab w:val="left" w:pos="567"/>
                <w:tab w:val="left" w:pos="1080"/>
              </w:tabs>
              <w:autoSpaceDE w:val="0"/>
              <w:autoSpaceDN w:val="0"/>
              <w:adjustRightInd w:val="0"/>
              <w:spacing w:after="0" w:line="240" w:lineRule="auto"/>
              <w:ind w:firstLine="524"/>
              <w:jc w:val="both"/>
              <w:rPr>
                <w:rFonts w:ascii="Times New Roman" w:eastAsia="Times New Roman" w:hAnsi="Times New Roman" w:cs="Times New Roman"/>
                <w:color w:val="000000"/>
                <w:sz w:val="28"/>
                <w:szCs w:val="28"/>
                <w:lang w:val="ro-RO" w:eastAsia="ru-RU"/>
              </w:rPr>
            </w:pPr>
            <w:r w:rsidRPr="005C3FEC">
              <w:rPr>
                <w:rFonts w:ascii="Times New Roman" w:eastAsia="Times New Roman" w:hAnsi="Times New Roman" w:cs="Times New Roman"/>
                <w:color w:val="000000"/>
                <w:sz w:val="28"/>
                <w:szCs w:val="28"/>
                <w:lang w:val="ro-RO" w:eastAsia="ru-RU"/>
              </w:rPr>
              <w:t>Pentru Republica Moldova, anul 2020 este reprezentat de o serie de provocări pentru economia națională, specificul acestui an fiind determinat de condiții și împrejurări care exercită influență semnificativă asupra sectorului economic, dar și asupra societății per ansamblu.</w:t>
            </w:r>
            <w:r w:rsidR="0050690F" w:rsidRPr="005C3FEC">
              <w:rPr>
                <w:rFonts w:ascii="Times New Roman" w:eastAsia="Times New Roman" w:hAnsi="Times New Roman" w:cs="Times New Roman"/>
                <w:color w:val="000000"/>
                <w:sz w:val="28"/>
                <w:szCs w:val="28"/>
                <w:lang w:val="ro-RO" w:eastAsia="ru-RU"/>
              </w:rPr>
              <w:t xml:space="preserve"> Astfel, contextul global actual, precum și cel național, reflectă necesitatea identificării soluțiilor optime de racordare la condițiile existente.</w:t>
            </w:r>
          </w:p>
          <w:p w14:paraId="78C60B7B" w14:textId="77777777" w:rsidR="00A82770" w:rsidRPr="005C3FEC" w:rsidRDefault="00A82770" w:rsidP="00531665">
            <w:pPr>
              <w:tabs>
                <w:tab w:val="left" w:pos="90"/>
                <w:tab w:val="left" w:pos="567"/>
                <w:tab w:val="left" w:pos="1080"/>
              </w:tabs>
              <w:autoSpaceDE w:val="0"/>
              <w:autoSpaceDN w:val="0"/>
              <w:adjustRightInd w:val="0"/>
              <w:spacing w:after="0" w:line="240" w:lineRule="auto"/>
              <w:ind w:firstLine="524"/>
              <w:jc w:val="both"/>
              <w:rPr>
                <w:rFonts w:ascii="Times New Roman" w:eastAsia="Times New Roman" w:hAnsi="Times New Roman" w:cs="Times New Roman"/>
                <w:bCs/>
                <w:color w:val="000000"/>
                <w:sz w:val="28"/>
                <w:szCs w:val="28"/>
                <w:lang w:val="ro-RO" w:eastAsia="ru-RU"/>
              </w:rPr>
            </w:pPr>
            <w:r w:rsidRPr="005C3FEC">
              <w:rPr>
                <w:rFonts w:ascii="Times New Roman" w:eastAsia="Times New Roman" w:hAnsi="Times New Roman" w:cs="Times New Roman"/>
                <w:bCs/>
                <w:color w:val="000000"/>
                <w:sz w:val="28"/>
                <w:szCs w:val="28"/>
                <w:lang w:val="ro-RO" w:eastAsia="ru-RU"/>
              </w:rPr>
              <w:t xml:space="preserve">În perioada 17 martie – 15 mai 2020, în temeiul art.1 din Hotărârea Parlamentului nr.55/2020, a fost declarată </w:t>
            </w:r>
            <w:r w:rsidRPr="005C3FEC">
              <w:rPr>
                <w:rFonts w:ascii="Times New Roman" w:eastAsia="Times New Roman" w:hAnsi="Times New Roman" w:cs="Times New Roman"/>
                <w:bCs/>
                <w:i/>
                <w:color w:val="000000"/>
                <w:sz w:val="28"/>
                <w:szCs w:val="28"/>
                <w:lang w:val="ro-RO" w:eastAsia="ru-RU"/>
              </w:rPr>
              <w:t>stare de urgență</w:t>
            </w:r>
            <w:r w:rsidRPr="005C3FEC">
              <w:rPr>
                <w:rFonts w:ascii="Times New Roman" w:eastAsia="Times New Roman" w:hAnsi="Times New Roman" w:cs="Times New Roman"/>
                <w:bCs/>
                <w:color w:val="000000"/>
                <w:sz w:val="28"/>
                <w:szCs w:val="28"/>
                <w:lang w:val="ro-RO" w:eastAsia="ru-RU"/>
              </w:rPr>
              <w:t xml:space="preserve"> pe întreg teritoriul Republicii Moldova.</w:t>
            </w:r>
          </w:p>
          <w:p w14:paraId="60B36831" w14:textId="77777777" w:rsidR="00A82770" w:rsidRPr="005C3FEC" w:rsidRDefault="00A82770" w:rsidP="00531665">
            <w:pPr>
              <w:tabs>
                <w:tab w:val="left" w:pos="90"/>
                <w:tab w:val="left" w:pos="567"/>
                <w:tab w:val="left" w:pos="1080"/>
              </w:tabs>
              <w:autoSpaceDE w:val="0"/>
              <w:autoSpaceDN w:val="0"/>
              <w:adjustRightInd w:val="0"/>
              <w:spacing w:after="0" w:line="240" w:lineRule="auto"/>
              <w:ind w:firstLine="524"/>
              <w:jc w:val="both"/>
              <w:rPr>
                <w:rFonts w:ascii="Times New Roman" w:eastAsia="Times New Roman" w:hAnsi="Times New Roman" w:cs="Times New Roman"/>
                <w:bCs/>
                <w:color w:val="000000"/>
                <w:sz w:val="28"/>
                <w:szCs w:val="28"/>
                <w:lang w:val="ro-RO" w:eastAsia="ru-RU"/>
              </w:rPr>
            </w:pPr>
            <w:r w:rsidRPr="005C3FEC">
              <w:rPr>
                <w:rFonts w:ascii="Times New Roman" w:eastAsia="Times New Roman" w:hAnsi="Times New Roman" w:cs="Times New Roman"/>
                <w:bCs/>
                <w:color w:val="000000"/>
                <w:sz w:val="28"/>
                <w:szCs w:val="28"/>
                <w:lang w:val="ro-RO" w:eastAsia="ru-RU"/>
              </w:rPr>
              <w:t xml:space="preserve">Ulterior, Comisia Națională Extraordinară de Sănătate Publică, ca urmare a analizei situației epidemiologice existente la moment, prin Hotărârea nr.10 din 15 mai 2020 a declarat, </w:t>
            </w:r>
            <w:r w:rsidRPr="005C3FEC">
              <w:rPr>
                <w:rFonts w:ascii="Times New Roman" w:eastAsia="Times New Roman" w:hAnsi="Times New Roman" w:cs="Times New Roman"/>
                <w:bCs/>
                <w:i/>
                <w:color w:val="000000"/>
                <w:sz w:val="28"/>
                <w:szCs w:val="28"/>
                <w:lang w:val="ro-RO" w:eastAsia="ru-RU"/>
              </w:rPr>
              <w:t>stare de urgență în sănătate publică</w:t>
            </w:r>
            <w:r w:rsidRPr="005C3FEC">
              <w:rPr>
                <w:rFonts w:ascii="Times New Roman" w:eastAsia="Times New Roman" w:hAnsi="Times New Roman" w:cs="Times New Roman"/>
                <w:bCs/>
                <w:color w:val="000000"/>
                <w:sz w:val="28"/>
                <w:szCs w:val="28"/>
                <w:lang w:val="ro-RO" w:eastAsia="ru-RU"/>
              </w:rPr>
              <w:t xml:space="preserve"> pe întreg teritoriul Republicii Moldova pe perioada 16 mai – 30 iunie 2020, cu posibilitatea de prelungire a termenului dat în funcție de evoluția situației epidemiologice.</w:t>
            </w:r>
          </w:p>
          <w:p w14:paraId="5DB0F90A" w14:textId="77777777" w:rsidR="00A82770" w:rsidRPr="005C3FEC" w:rsidRDefault="00A82770" w:rsidP="00531665">
            <w:pPr>
              <w:tabs>
                <w:tab w:val="left" w:pos="90"/>
                <w:tab w:val="left" w:pos="567"/>
                <w:tab w:val="left" w:pos="1080"/>
              </w:tabs>
              <w:autoSpaceDE w:val="0"/>
              <w:autoSpaceDN w:val="0"/>
              <w:adjustRightInd w:val="0"/>
              <w:spacing w:after="0" w:line="240" w:lineRule="auto"/>
              <w:ind w:firstLine="524"/>
              <w:jc w:val="both"/>
              <w:rPr>
                <w:rFonts w:ascii="Times New Roman" w:eastAsia="Times New Roman" w:hAnsi="Times New Roman" w:cs="Times New Roman"/>
                <w:bCs/>
                <w:color w:val="000000"/>
                <w:sz w:val="28"/>
                <w:szCs w:val="28"/>
                <w:lang w:val="ro-RO" w:eastAsia="ru-RU"/>
              </w:rPr>
            </w:pPr>
            <w:r w:rsidRPr="005C3FEC">
              <w:rPr>
                <w:rFonts w:ascii="Times New Roman" w:eastAsia="Times New Roman" w:hAnsi="Times New Roman" w:cs="Times New Roman"/>
                <w:bCs/>
                <w:color w:val="000000"/>
                <w:sz w:val="28"/>
                <w:szCs w:val="28"/>
                <w:lang w:val="ro-RO" w:eastAsia="ru-RU"/>
              </w:rPr>
              <w:t xml:space="preserve">În temeiul Hotărârilor ulterioare a Comisiei Naționale Extraordinare de Sănătate Publică, </w:t>
            </w:r>
            <w:r w:rsidRPr="005C3FEC">
              <w:rPr>
                <w:rFonts w:ascii="Times New Roman" w:eastAsia="Times New Roman" w:hAnsi="Times New Roman" w:cs="Times New Roman"/>
                <w:bCs/>
                <w:i/>
                <w:color w:val="000000"/>
                <w:sz w:val="28"/>
                <w:szCs w:val="28"/>
                <w:lang w:val="ro-RO" w:eastAsia="ru-RU"/>
              </w:rPr>
              <w:t>starea de urgenţă în sănătate p</w:t>
            </w:r>
            <w:bookmarkStart w:id="0" w:name="_GoBack"/>
            <w:bookmarkEnd w:id="0"/>
            <w:r w:rsidRPr="005C3FEC">
              <w:rPr>
                <w:rFonts w:ascii="Times New Roman" w:eastAsia="Times New Roman" w:hAnsi="Times New Roman" w:cs="Times New Roman"/>
                <w:bCs/>
                <w:i/>
                <w:color w:val="000000"/>
                <w:sz w:val="28"/>
                <w:szCs w:val="28"/>
                <w:lang w:val="ro-RO" w:eastAsia="ru-RU"/>
              </w:rPr>
              <w:t>ublică</w:t>
            </w:r>
            <w:r w:rsidRPr="005C3FEC">
              <w:rPr>
                <w:rFonts w:ascii="Times New Roman" w:eastAsia="Times New Roman" w:hAnsi="Times New Roman" w:cs="Times New Roman"/>
                <w:bCs/>
                <w:color w:val="000000"/>
                <w:sz w:val="28"/>
                <w:szCs w:val="28"/>
                <w:lang w:val="ro-RO" w:eastAsia="ru-RU"/>
              </w:rPr>
              <w:t>, declarată prin Hotărârea nr.10 din 15 mai 2020 a CNESP s-a prelungit până la data de 30 septembrie 2020 inclusiv.</w:t>
            </w:r>
          </w:p>
          <w:p w14:paraId="694EDB48" w14:textId="77777777" w:rsidR="00E85B8F" w:rsidRPr="005C3FEC" w:rsidRDefault="00D27693" w:rsidP="00531665">
            <w:pPr>
              <w:tabs>
                <w:tab w:val="left" w:pos="90"/>
                <w:tab w:val="left" w:pos="567"/>
                <w:tab w:val="left" w:pos="1080"/>
              </w:tabs>
              <w:autoSpaceDE w:val="0"/>
              <w:autoSpaceDN w:val="0"/>
              <w:adjustRightInd w:val="0"/>
              <w:spacing w:after="0" w:line="240" w:lineRule="auto"/>
              <w:ind w:firstLine="524"/>
              <w:jc w:val="both"/>
              <w:rPr>
                <w:rFonts w:ascii="Times New Roman" w:eastAsia="Times New Roman" w:hAnsi="Times New Roman" w:cs="Times New Roman"/>
                <w:color w:val="000000"/>
                <w:sz w:val="28"/>
                <w:szCs w:val="28"/>
                <w:lang w:val="ro-RO" w:eastAsia="ru-RU"/>
              </w:rPr>
            </w:pPr>
            <w:r w:rsidRPr="005C3FEC">
              <w:rPr>
                <w:rFonts w:ascii="Times New Roman" w:eastAsia="Times New Roman" w:hAnsi="Times New Roman" w:cs="Times New Roman"/>
                <w:color w:val="000000"/>
                <w:sz w:val="28"/>
                <w:szCs w:val="28"/>
                <w:lang w:val="ro-RO" w:eastAsia="ru-RU"/>
              </w:rPr>
              <w:t>Politica fiscală și vamală</w:t>
            </w:r>
            <w:r w:rsidR="00E85B8F" w:rsidRPr="005C3FEC">
              <w:rPr>
                <w:rFonts w:ascii="Times New Roman" w:eastAsia="Times New Roman" w:hAnsi="Times New Roman" w:cs="Times New Roman"/>
                <w:color w:val="000000"/>
                <w:sz w:val="28"/>
                <w:szCs w:val="28"/>
                <w:lang w:val="ro-RO" w:eastAsia="ru-RU"/>
              </w:rPr>
              <w:t xml:space="preserve">, prin esența sa, reprezintă un ansamblu de măsuri și instrumente elaborate și promovate în vederea acumulării resurselor financiare la bugetul public național </w:t>
            </w:r>
            <w:r w:rsidR="00B20FC2" w:rsidRPr="005C3FEC">
              <w:rPr>
                <w:rFonts w:ascii="Times New Roman" w:eastAsia="Times New Roman" w:hAnsi="Times New Roman" w:cs="Times New Roman"/>
                <w:color w:val="000000"/>
                <w:sz w:val="28"/>
                <w:szCs w:val="28"/>
                <w:lang w:val="ro-RO" w:eastAsia="ru-RU"/>
              </w:rPr>
              <w:t>care sunt indispensabile</w:t>
            </w:r>
            <w:r w:rsidR="00E85B8F" w:rsidRPr="005C3FEC">
              <w:rPr>
                <w:rFonts w:ascii="Times New Roman" w:eastAsia="Times New Roman" w:hAnsi="Times New Roman" w:cs="Times New Roman"/>
                <w:color w:val="000000"/>
                <w:sz w:val="28"/>
                <w:szCs w:val="28"/>
                <w:lang w:val="ro-RO" w:eastAsia="ru-RU"/>
              </w:rPr>
              <w:t xml:space="preserve"> pentru satisfacerea necesităților publice, precum și constituie </w:t>
            </w:r>
            <w:r w:rsidR="002D7819" w:rsidRPr="005C3FEC">
              <w:rPr>
                <w:rFonts w:ascii="Times New Roman" w:eastAsia="Times New Roman" w:hAnsi="Times New Roman" w:cs="Times New Roman"/>
                <w:color w:val="000000"/>
                <w:sz w:val="28"/>
                <w:szCs w:val="28"/>
                <w:lang w:val="ro-RO" w:eastAsia="ru-RU"/>
              </w:rPr>
              <w:t>un instrument</w:t>
            </w:r>
            <w:r w:rsidR="00E85B8F" w:rsidRPr="005C3FEC">
              <w:rPr>
                <w:rFonts w:ascii="Times New Roman" w:eastAsia="Times New Roman" w:hAnsi="Times New Roman" w:cs="Times New Roman"/>
                <w:color w:val="000000"/>
                <w:sz w:val="28"/>
                <w:szCs w:val="28"/>
                <w:lang w:val="ro-RO" w:eastAsia="ru-RU"/>
              </w:rPr>
              <w:t xml:space="preserve"> cu ajutorul căreia statul intervine </w:t>
            </w:r>
            <w:r w:rsidR="002D7819" w:rsidRPr="005C3FEC">
              <w:rPr>
                <w:rFonts w:ascii="Times New Roman" w:eastAsia="Times New Roman" w:hAnsi="Times New Roman" w:cs="Times New Roman"/>
                <w:color w:val="000000"/>
                <w:sz w:val="28"/>
                <w:szCs w:val="28"/>
                <w:lang w:val="ro-RO" w:eastAsia="ru-RU"/>
              </w:rPr>
              <w:t>în</w:t>
            </w:r>
            <w:r w:rsidR="00E85B8F" w:rsidRPr="005C3FEC">
              <w:rPr>
                <w:rFonts w:ascii="Times New Roman" w:eastAsia="Times New Roman" w:hAnsi="Times New Roman" w:cs="Times New Roman"/>
                <w:color w:val="000000"/>
                <w:sz w:val="28"/>
                <w:szCs w:val="28"/>
                <w:lang w:val="ro-RO" w:eastAsia="ru-RU"/>
              </w:rPr>
              <w:t xml:space="preserve"> orientarea proceselor economice.</w:t>
            </w:r>
          </w:p>
          <w:p w14:paraId="113F5384" w14:textId="1DC01AD7" w:rsidR="00E85B8F" w:rsidRPr="005C3FEC" w:rsidRDefault="00B20FC2" w:rsidP="00531665">
            <w:pPr>
              <w:tabs>
                <w:tab w:val="left" w:pos="90"/>
                <w:tab w:val="left" w:pos="567"/>
                <w:tab w:val="left" w:pos="1080"/>
              </w:tabs>
              <w:autoSpaceDE w:val="0"/>
              <w:autoSpaceDN w:val="0"/>
              <w:adjustRightInd w:val="0"/>
              <w:spacing w:after="0" w:line="240" w:lineRule="auto"/>
              <w:ind w:firstLine="524"/>
              <w:jc w:val="both"/>
              <w:rPr>
                <w:rFonts w:ascii="Times New Roman" w:eastAsia="Times New Roman" w:hAnsi="Times New Roman" w:cs="Times New Roman"/>
                <w:color w:val="000000"/>
                <w:sz w:val="28"/>
                <w:szCs w:val="28"/>
                <w:lang w:val="ro-RO" w:eastAsia="ru-RU"/>
              </w:rPr>
            </w:pPr>
            <w:r w:rsidRPr="005C3FEC">
              <w:rPr>
                <w:rFonts w:ascii="Times New Roman" w:eastAsia="Times New Roman" w:hAnsi="Times New Roman" w:cs="Times New Roman"/>
                <w:color w:val="000000"/>
                <w:sz w:val="28"/>
                <w:szCs w:val="28"/>
                <w:lang w:val="ro-RO" w:eastAsia="ru-RU"/>
              </w:rPr>
              <w:t xml:space="preserve">Efectele politicii fiscale și vamale </w:t>
            </w:r>
            <w:r w:rsidR="008565F3" w:rsidRPr="005C3FEC">
              <w:rPr>
                <w:rFonts w:ascii="Times New Roman" w:eastAsia="Times New Roman" w:hAnsi="Times New Roman" w:cs="Times New Roman"/>
                <w:color w:val="000000"/>
                <w:sz w:val="28"/>
                <w:szCs w:val="28"/>
                <w:lang w:val="ro-RO" w:eastAsia="ru-RU"/>
              </w:rPr>
              <w:t>generează un impact</w:t>
            </w:r>
            <w:r w:rsidRPr="005C3FEC">
              <w:rPr>
                <w:rFonts w:ascii="Times New Roman" w:eastAsia="Times New Roman" w:hAnsi="Times New Roman" w:cs="Times New Roman"/>
                <w:color w:val="000000"/>
                <w:sz w:val="28"/>
                <w:szCs w:val="28"/>
                <w:lang w:val="ro-RO" w:eastAsia="ru-RU"/>
              </w:rPr>
              <w:t xml:space="preserve"> intens</w:t>
            </w:r>
            <w:r w:rsidR="008565F3" w:rsidRPr="005C3FEC">
              <w:rPr>
                <w:rFonts w:ascii="Times New Roman" w:eastAsia="Times New Roman" w:hAnsi="Times New Roman" w:cs="Times New Roman"/>
                <w:color w:val="000000"/>
                <w:sz w:val="28"/>
                <w:szCs w:val="28"/>
                <w:lang w:val="ro-RO" w:eastAsia="ru-RU"/>
              </w:rPr>
              <w:t>, masiv</w:t>
            </w:r>
            <w:r w:rsidRPr="005C3FEC">
              <w:rPr>
                <w:rFonts w:ascii="Times New Roman" w:eastAsia="Times New Roman" w:hAnsi="Times New Roman" w:cs="Times New Roman"/>
                <w:color w:val="000000"/>
                <w:sz w:val="28"/>
                <w:szCs w:val="28"/>
                <w:lang w:val="ro-RO" w:eastAsia="ru-RU"/>
              </w:rPr>
              <w:t xml:space="preserve"> și determinant</w:t>
            </w:r>
            <w:r w:rsidR="008565F3" w:rsidRPr="005C3FEC">
              <w:rPr>
                <w:rFonts w:ascii="Times New Roman" w:eastAsia="Times New Roman" w:hAnsi="Times New Roman" w:cs="Times New Roman"/>
                <w:color w:val="000000"/>
                <w:sz w:val="28"/>
                <w:szCs w:val="28"/>
                <w:lang w:val="ro-RO" w:eastAsia="ru-RU"/>
              </w:rPr>
              <w:t xml:space="preserve"> asupra </w:t>
            </w:r>
            <w:r w:rsidRPr="005C3FEC">
              <w:rPr>
                <w:rFonts w:ascii="Times New Roman" w:eastAsia="Times New Roman" w:hAnsi="Times New Roman" w:cs="Times New Roman"/>
                <w:color w:val="000000"/>
                <w:sz w:val="28"/>
                <w:szCs w:val="28"/>
                <w:lang w:val="ro-RO" w:eastAsia="ru-RU"/>
              </w:rPr>
              <w:t xml:space="preserve">domeniilor social-economice. </w:t>
            </w:r>
            <w:r w:rsidR="005B3F33">
              <w:rPr>
                <w:rFonts w:ascii="Times New Roman" w:eastAsia="Times New Roman" w:hAnsi="Times New Roman" w:cs="Times New Roman"/>
                <w:color w:val="000000"/>
                <w:sz w:val="28"/>
                <w:szCs w:val="28"/>
                <w:lang w:val="ro-RO" w:eastAsia="ru-RU"/>
              </w:rPr>
              <w:t>T</w:t>
            </w:r>
            <w:r w:rsidRPr="005C3FEC">
              <w:rPr>
                <w:rFonts w:ascii="Times New Roman" w:eastAsia="Times New Roman" w:hAnsi="Times New Roman" w:cs="Times New Roman"/>
                <w:color w:val="000000"/>
                <w:sz w:val="28"/>
                <w:szCs w:val="28"/>
                <w:lang w:val="ro-RO" w:eastAsia="ru-RU"/>
              </w:rPr>
              <w:t>otodată, este important să remarcăm faptul că politica fiscală și vamală nu poate în mod independent să asigure soluționarea</w:t>
            </w:r>
            <w:r w:rsidR="008565F3" w:rsidRPr="005C3FEC">
              <w:rPr>
                <w:rFonts w:ascii="Times New Roman" w:eastAsia="Times New Roman" w:hAnsi="Times New Roman" w:cs="Times New Roman"/>
                <w:color w:val="000000"/>
                <w:sz w:val="28"/>
                <w:szCs w:val="28"/>
                <w:lang w:val="ro-RO" w:eastAsia="ru-RU"/>
              </w:rPr>
              <w:t xml:space="preserve"> </w:t>
            </w:r>
            <w:r w:rsidRPr="005C3FEC">
              <w:rPr>
                <w:rFonts w:ascii="Times New Roman" w:eastAsia="Times New Roman" w:hAnsi="Times New Roman" w:cs="Times New Roman"/>
                <w:color w:val="000000"/>
                <w:sz w:val="28"/>
                <w:szCs w:val="28"/>
                <w:lang w:val="ro-RO" w:eastAsia="ru-RU"/>
              </w:rPr>
              <w:t>problemelor cu care se confruntă o economie afectată de criză.</w:t>
            </w:r>
            <w:r w:rsidR="001E1587" w:rsidRPr="005C3FEC">
              <w:rPr>
                <w:rFonts w:ascii="Times New Roman" w:eastAsia="Times New Roman" w:hAnsi="Times New Roman" w:cs="Times New Roman"/>
                <w:color w:val="000000"/>
                <w:sz w:val="28"/>
                <w:szCs w:val="28"/>
                <w:lang w:val="ro-RO" w:eastAsia="ru-RU"/>
              </w:rPr>
              <w:t xml:space="preserve"> Ci, mai cu seamă, reprezintă una din pârghiile aflate la dispoziția statului de a interveni asupra proceselor social-economice, în limita spațiului bugetar disponibil, precum și ținând cont de contextul economic național general.</w:t>
            </w:r>
          </w:p>
          <w:p w14:paraId="4573BA2E" w14:textId="77777777" w:rsidR="001E1587" w:rsidRPr="005C3FEC" w:rsidRDefault="00B82C91" w:rsidP="00531665">
            <w:pPr>
              <w:tabs>
                <w:tab w:val="left" w:pos="90"/>
                <w:tab w:val="left" w:pos="567"/>
                <w:tab w:val="left" w:pos="1080"/>
              </w:tabs>
              <w:autoSpaceDE w:val="0"/>
              <w:autoSpaceDN w:val="0"/>
              <w:adjustRightInd w:val="0"/>
              <w:spacing w:after="0" w:line="240" w:lineRule="auto"/>
              <w:ind w:firstLine="524"/>
              <w:jc w:val="both"/>
              <w:rPr>
                <w:rFonts w:ascii="Times New Roman" w:eastAsia="Times New Roman" w:hAnsi="Times New Roman" w:cs="Times New Roman"/>
                <w:color w:val="000000"/>
                <w:sz w:val="28"/>
                <w:szCs w:val="28"/>
                <w:lang w:val="ro-RO" w:eastAsia="ru-RU"/>
              </w:rPr>
            </w:pPr>
            <w:r w:rsidRPr="005C3FEC">
              <w:rPr>
                <w:rFonts w:ascii="Times New Roman" w:eastAsia="Times New Roman" w:hAnsi="Times New Roman" w:cs="Times New Roman"/>
                <w:color w:val="000000"/>
                <w:sz w:val="28"/>
                <w:szCs w:val="28"/>
                <w:lang w:val="ro-RO" w:eastAsia="ru-RU"/>
              </w:rPr>
              <w:t>Printre</w:t>
            </w:r>
            <w:r w:rsidRPr="005C3FEC">
              <w:rPr>
                <w:rFonts w:ascii="Times New Roman" w:eastAsia="Times New Roman" w:hAnsi="Times New Roman" w:cs="Times New Roman"/>
                <w:b/>
                <w:color w:val="000000"/>
                <w:sz w:val="28"/>
                <w:szCs w:val="28"/>
                <w:lang w:val="ro-RO" w:eastAsia="ru-RU"/>
              </w:rPr>
              <w:t xml:space="preserve"> condițiile ce au impus elaborarea proiectului de lege </w:t>
            </w:r>
            <w:r w:rsidRPr="005C3FEC">
              <w:rPr>
                <w:rFonts w:ascii="Times New Roman" w:eastAsia="Times New Roman" w:hAnsi="Times New Roman" w:cs="Times New Roman"/>
                <w:color w:val="000000"/>
                <w:sz w:val="28"/>
                <w:szCs w:val="28"/>
                <w:lang w:val="ro-RO" w:eastAsia="ru-RU"/>
              </w:rPr>
              <w:t>se numără următoarele:</w:t>
            </w:r>
          </w:p>
          <w:p w14:paraId="03BA5EA4" w14:textId="77777777" w:rsidR="00B82C91" w:rsidRPr="005C3FEC" w:rsidRDefault="00B82C91" w:rsidP="00531665">
            <w:pPr>
              <w:pStyle w:val="ListParagraph"/>
              <w:numPr>
                <w:ilvl w:val="0"/>
                <w:numId w:val="8"/>
              </w:numPr>
              <w:tabs>
                <w:tab w:val="left" w:pos="90"/>
                <w:tab w:val="left" w:pos="567"/>
                <w:tab w:val="left" w:pos="801"/>
                <w:tab w:val="left" w:pos="1080"/>
              </w:tabs>
              <w:autoSpaceDE w:val="0"/>
              <w:autoSpaceDN w:val="0"/>
              <w:adjustRightInd w:val="0"/>
              <w:spacing w:after="0" w:line="240" w:lineRule="auto"/>
              <w:ind w:left="0" w:firstLine="517"/>
              <w:jc w:val="both"/>
              <w:rPr>
                <w:rFonts w:ascii="Times New Roman" w:eastAsia="Times New Roman" w:hAnsi="Times New Roman"/>
                <w:color w:val="000000"/>
                <w:sz w:val="28"/>
                <w:szCs w:val="28"/>
                <w:lang w:val="ro-RO" w:eastAsia="ru-RU"/>
              </w:rPr>
            </w:pPr>
            <w:r w:rsidRPr="005C3FEC">
              <w:rPr>
                <w:rFonts w:ascii="Times New Roman" w:eastAsia="Times New Roman" w:hAnsi="Times New Roman"/>
                <w:color w:val="000000"/>
                <w:sz w:val="28"/>
                <w:szCs w:val="28"/>
                <w:lang w:val="ro-RO" w:eastAsia="ru-RU"/>
              </w:rPr>
              <w:t xml:space="preserve">necesitatea adaptării la condițiile generate de situația epidemiologică existentă la nivel național și internațional; </w:t>
            </w:r>
          </w:p>
          <w:p w14:paraId="1FCD6A95" w14:textId="77777777" w:rsidR="00B82C91" w:rsidRPr="005C3FEC" w:rsidRDefault="00B82C91" w:rsidP="00531665">
            <w:pPr>
              <w:pStyle w:val="ListParagraph"/>
              <w:numPr>
                <w:ilvl w:val="0"/>
                <w:numId w:val="8"/>
              </w:numPr>
              <w:tabs>
                <w:tab w:val="left" w:pos="90"/>
                <w:tab w:val="left" w:pos="567"/>
                <w:tab w:val="left" w:pos="801"/>
                <w:tab w:val="left" w:pos="1080"/>
              </w:tabs>
              <w:autoSpaceDE w:val="0"/>
              <w:autoSpaceDN w:val="0"/>
              <w:adjustRightInd w:val="0"/>
              <w:spacing w:after="0" w:line="240" w:lineRule="auto"/>
              <w:ind w:left="0" w:firstLine="517"/>
              <w:jc w:val="both"/>
              <w:rPr>
                <w:rFonts w:ascii="Times New Roman" w:eastAsia="Times New Roman" w:hAnsi="Times New Roman"/>
                <w:color w:val="000000"/>
                <w:sz w:val="28"/>
                <w:szCs w:val="28"/>
                <w:lang w:val="ro-RO" w:eastAsia="ru-RU"/>
              </w:rPr>
            </w:pPr>
            <w:r w:rsidRPr="005C3FEC">
              <w:rPr>
                <w:rFonts w:ascii="Times New Roman" w:eastAsia="Times New Roman" w:hAnsi="Times New Roman"/>
                <w:color w:val="000000"/>
                <w:sz w:val="28"/>
                <w:szCs w:val="28"/>
                <w:lang w:val="ro-RO" w:eastAsia="ru-RU"/>
              </w:rPr>
              <w:t>provocările în domeniul agricol determinate de calamitățile naturale produse;</w:t>
            </w:r>
          </w:p>
          <w:p w14:paraId="267EA807" w14:textId="77777777" w:rsidR="00B82C91" w:rsidRPr="005C3FEC" w:rsidRDefault="00B82C91" w:rsidP="00531665">
            <w:pPr>
              <w:pStyle w:val="ListParagraph"/>
              <w:numPr>
                <w:ilvl w:val="0"/>
                <w:numId w:val="8"/>
              </w:numPr>
              <w:tabs>
                <w:tab w:val="left" w:pos="90"/>
                <w:tab w:val="left" w:pos="567"/>
                <w:tab w:val="left" w:pos="801"/>
                <w:tab w:val="left" w:pos="1080"/>
              </w:tabs>
              <w:autoSpaceDE w:val="0"/>
              <w:autoSpaceDN w:val="0"/>
              <w:adjustRightInd w:val="0"/>
              <w:spacing w:after="0" w:line="240" w:lineRule="auto"/>
              <w:ind w:left="0" w:firstLine="517"/>
              <w:jc w:val="both"/>
              <w:rPr>
                <w:rFonts w:ascii="Times New Roman" w:eastAsia="Times New Roman" w:hAnsi="Times New Roman"/>
                <w:color w:val="000000"/>
                <w:sz w:val="28"/>
                <w:szCs w:val="28"/>
                <w:lang w:val="ro-RO" w:eastAsia="ru-RU"/>
              </w:rPr>
            </w:pPr>
            <w:r w:rsidRPr="005C3FEC">
              <w:rPr>
                <w:rFonts w:ascii="Times New Roman" w:eastAsia="Times New Roman" w:hAnsi="Times New Roman"/>
                <w:color w:val="000000"/>
                <w:sz w:val="28"/>
                <w:szCs w:val="28"/>
                <w:lang w:val="ro-RO" w:eastAsia="ru-RU"/>
              </w:rPr>
              <w:t xml:space="preserve">problemele sistemului de justiție și frauda bancară care reduc potențialul </w:t>
            </w:r>
            <w:r w:rsidR="002D7819" w:rsidRPr="005C3FEC">
              <w:rPr>
                <w:rFonts w:ascii="Times New Roman" w:eastAsia="Times New Roman" w:hAnsi="Times New Roman"/>
                <w:color w:val="000000"/>
                <w:sz w:val="28"/>
                <w:szCs w:val="28"/>
                <w:lang w:val="ro-RO" w:eastAsia="ru-RU"/>
              </w:rPr>
              <w:t>de dezvoltare economică a țării;</w:t>
            </w:r>
          </w:p>
          <w:p w14:paraId="6400DC79" w14:textId="77777777" w:rsidR="002D7819" w:rsidRPr="005C3FEC" w:rsidRDefault="002D7819" w:rsidP="00531665">
            <w:pPr>
              <w:pStyle w:val="ListParagraph"/>
              <w:numPr>
                <w:ilvl w:val="0"/>
                <w:numId w:val="8"/>
              </w:numPr>
              <w:tabs>
                <w:tab w:val="left" w:pos="90"/>
                <w:tab w:val="left" w:pos="567"/>
                <w:tab w:val="left" w:pos="801"/>
                <w:tab w:val="left" w:pos="1080"/>
              </w:tabs>
              <w:autoSpaceDE w:val="0"/>
              <w:autoSpaceDN w:val="0"/>
              <w:adjustRightInd w:val="0"/>
              <w:spacing w:after="0" w:line="240" w:lineRule="auto"/>
              <w:ind w:left="0" w:firstLine="517"/>
              <w:jc w:val="both"/>
              <w:rPr>
                <w:rFonts w:ascii="Times New Roman" w:eastAsia="Times New Roman" w:hAnsi="Times New Roman"/>
                <w:color w:val="000000"/>
                <w:sz w:val="28"/>
                <w:szCs w:val="28"/>
                <w:lang w:val="ro-RO" w:eastAsia="ru-RU"/>
              </w:rPr>
            </w:pPr>
            <w:r w:rsidRPr="005C3FEC">
              <w:rPr>
                <w:rFonts w:ascii="Times New Roman" w:eastAsia="Times New Roman" w:hAnsi="Times New Roman"/>
                <w:color w:val="000000"/>
                <w:sz w:val="28"/>
                <w:szCs w:val="28"/>
                <w:lang w:val="ro-RO" w:eastAsia="ru-RU"/>
              </w:rPr>
              <w:t>necesitatea ajustării cadrului normativ în vederea simplificării acestuia;</w:t>
            </w:r>
          </w:p>
          <w:p w14:paraId="1016F62F" w14:textId="77777777" w:rsidR="002D7819" w:rsidRPr="005C3FEC" w:rsidRDefault="002D7819" w:rsidP="00531665">
            <w:pPr>
              <w:pStyle w:val="ListParagraph"/>
              <w:numPr>
                <w:ilvl w:val="0"/>
                <w:numId w:val="8"/>
              </w:numPr>
              <w:tabs>
                <w:tab w:val="left" w:pos="90"/>
                <w:tab w:val="left" w:pos="567"/>
                <w:tab w:val="left" w:pos="801"/>
                <w:tab w:val="left" w:pos="1080"/>
              </w:tabs>
              <w:autoSpaceDE w:val="0"/>
              <w:autoSpaceDN w:val="0"/>
              <w:adjustRightInd w:val="0"/>
              <w:spacing w:after="0" w:line="240" w:lineRule="auto"/>
              <w:ind w:left="0" w:firstLine="517"/>
              <w:jc w:val="both"/>
              <w:rPr>
                <w:rFonts w:ascii="Times New Roman" w:eastAsia="Times New Roman" w:hAnsi="Times New Roman"/>
                <w:color w:val="000000"/>
                <w:sz w:val="28"/>
                <w:szCs w:val="28"/>
                <w:lang w:val="ro-RO" w:eastAsia="ru-RU"/>
              </w:rPr>
            </w:pPr>
            <w:r w:rsidRPr="005C3FEC">
              <w:rPr>
                <w:rFonts w:ascii="Times New Roman" w:eastAsia="Times New Roman" w:hAnsi="Times New Roman"/>
                <w:color w:val="000000"/>
                <w:sz w:val="28"/>
                <w:szCs w:val="28"/>
                <w:lang w:val="ro-RO" w:eastAsia="ru-RU"/>
              </w:rPr>
              <w:t>continuarea armonizării legislației naționale la prevederile UE.</w:t>
            </w:r>
          </w:p>
          <w:p w14:paraId="5BEF35F3" w14:textId="77777777" w:rsidR="00415471" w:rsidRPr="005C3FEC" w:rsidRDefault="00415471" w:rsidP="00531665">
            <w:pPr>
              <w:tabs>
                <w:tab w:val="left" w:pos="90"/>
                <w:tab w:val="left" w:pos="567"/>
                <w:tab w:val="left" w:pos="1080"/>
              </w:tabs>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val="ro-RO" w:eastAsia="ru-RU"/>
              </w:rPr>
            </w:pPr>
            <w:r w:rsidRPr="005C3FEC">
              <w:rPr>
                <w:rFonts w:ascii="Times New Roman" w:eastAsia="Times New Roman" w:hAnsi="Times New Roman" w:cs="Times New Roman"/>
                <w:b/>
                <w:color w:val="000000"/>
                <w:sz w:val="28"/>
                <w:szCs w:val="28"/>
                <w:lang w:val="ro-RO" w:eastAsia="ru-RU"/>
              </w:rPr>
              <w:t>Finalitățile urmărite</w:t>
            </w:r>
            <w:r w:rsidRPr="005C3FEC">
              <w:rPr>
                <w:rFonts w:ascii="Times New Roman" w:eastAsia="Times New Roman" w:hAnsi="Times New Roman" w:cs="Times New Roman"/>
                <w:color w:val="000000"/>
                <w:sz w:val="28"/>
                <w:szCs w:val="28"/>
                <w:lang w:val="ro-RO" w:eastAsia="ru-RU"/>
              </w:rPr>
              <w:t xml:space="preserve"> prin adoptarea proiectului de lege sunt: </w:t>
            </w:r>
          </w:p>
          <w:p w14:paraId="02F5930F" w14:textId="77777777" w:rsidR="008B6DBC" w:rsidRPr="005C3FEC" w:rsidRDefault="008B6DBC" w:rsidP="00531665">
            <w:pPr>
              <w:tabs>
                <w:tab w:val="left" w:pos="90"/>
                <w:tab w:val="left" w:pos="567"/>
                <w:tab w:val="left" w:pos="1080"/>
              </w:tabs>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val="ro-RO" w:eastAsia="ru-RU"/>
              </w:rPr>
            </w:pPr>
            <w:r w:rsidRPr="005C3FEC">
              <w:rPr>
                <w:rFonts w:ascii="Times New Roman" w:eastAsia="Times New Roman" w:hAnsi="Times New Roman" w:cs="Times New Roman"/>
                <w:color w:val="000000"/>
                <w:sz w:val="28"/>
                <w:szCs w:val="28"/>
                <w:lang w:val="ro-RO" w:eastAsia="ru-RU"/>
              </w:rPr>
              <w:t>(1) o legislație fiscală și vamală favorabilă dezvoltării economice;</w:t>
            </w:r>
          </w:p>
          <w:p w14:paraId="22174985" w14:textId="77777777" w:rsidR="008B6DBC" w:rsidRPr="005C3FEC" w:rsidRDefault="008B6DBC" w:rsidP="00531665">
            <w:pPr>
              <w:tabs>
                <w:tab w:val="left" w:pos="90"/>
                <w:tab w:val="left" w:pos="567"/>
                <w:tab w:val="left" w:pos="1080"/>
              </w:tabs>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val="ro-RO" w:eastAsia="ru-RU"/>
              </w:rPr>
            </w:pPr>
            <w:r w:rsidRPr="005C3FEC">
              <w:rPr>
                <w:rFonts w:ascii="Times New Roman" w:eastAsia="Times New Roman" w:hAnsi="Times New Roman" w:cs="Times New Roman"/>
                <w:color w:val="000000"/>
                <w:sz w:val="28"/>
                <w:szCs w:val="28"/>
                <w:lang w:val="ro-RO" w:eastAsia="ru-RU"/>
              </w:rPr>
              <w:lastRenderedPageBreak/>
              <w:t>(2) consolidarea veniturilor bugetare în vederea finanțării cheltuielilor publice;</w:t>
            </w:r>
          </w:p>
          <w:p w14:paraId="726C2717" w14:textId="77777777" w:rsidR="008B6DBC" w:rsidRPr="005C3FEC" w:rsidRDefault="008B6DBC" w:rsidP="00531665">
            <w:pPr>
              <w:tabs>
                <w:tab w:val="left" w:pos="90"/>
                <w:tab w:val="left" w:pos="567"/>
                <w:tab w:val="left" w:pos="1080"/>
              </w:tabs>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val="ro-RO" w:eastAsia="ru-RU"/>
              </w:rPr>
            </w:pPr>
            <w:r w:rsidRPr="005C3FEC">
              <w:rPr>
                <w:rFonts w:ascii="Times New Roman" w:eastAsia="Times New Roman" w:hAnsi="Times New Roman" w:cs="Times New Roman"/>
                <w:color w:val="000000"/>
                <w:sz w:val="28"/>
                <w:szCs w:val="28"/>
                <w:lang w:val="ro-RO" w:eastAsia="ru-RU"/>
              </w:rPr>
              <w:t>(3) susținerea mediului de afaceri.</w:t>
            </w:r>
          </w:p>
          <w:p w14:paraId="3A24A1E8" w14:textId="20C95353" w:rsidR="00576C46" w:rsidRPr="005C3FEC" w:rsidRDefault="002D7819" w:rsidP="00531665">
            <w:pPr>
              <w:pStyle w:val="ListParagraph"/>
              <w:tabs>
                <w:tab w:val="left" w:pos="90"/>
                <w:tab w:val="left" w:pos="801"/>
                <w:tab w:val="left" w:pos="1080"/>
              </w:tabs>
              <w:autoSpaceDE w:val="0"/>
              <w:autoSpaceDN w:val="0"/>
              <w:adjustRightInd w:val="0"/>
              <w:spacing w:after="0" w:line="240" w:lineRule="auto"/>
              <w:ind w:left="0" w:firstLine="517"/>
              <w:jc w:val="both"/>
              <w:rPr>
                <w:rFonts w:ascii="Times New Roman" w:eastAsia="Times New Roman" w:hAnsi="Times New Roman"/>
                <w:color w:val="000000"/>
                <w:sz w:val="28"/>
                <w:szCs w:val="28"/>
                <w:lang w:val="ro-RO" w:eastAsia="ru-RU"/>
              </w:rPr>
            </w:pPr>
            <w:r w:rsidRPr="005C3FEC">
              <w:rPr>
                <w:rFonts w:ascii="Times New Roman" w:eastAsia="Times New Roman" w:hAnsi="Times New Roman"/>
                <w:color w:val="000000"/>
                <w:sz w:val="28"/>
                <w:szCs w:val="28"/>
                <w:lang w:val="ro-RO" w:eastAsia="ru-RU"/>
              </w:rPr>
              <w:t>Prin urmare, u</w:t>
            </w:r>
            <w:r w:rsidR="00576C46" w:rsidRPr="005C3FEC">
              <w:rPr>
                <w:rFonts w:ascii="Times New Roman" w:eastAsia="Times New Roman" w:hAnsi="Times New Roman"/>
                <w:color w:val="000000"/>
                <w:sz w:val="28"/>
                <w:szCs w:val="28"/>
                <w:lang w:val="ro-RO" w:eastAsia="ru-RU"/>
              </w:rPr>
              <w:t>n obiectiv primordial al Guvernului, în condițiile actuale, este consolidarea veniturilor bugetare printr-o administrare fiscală și vamală eficientă și nu prin majorarea poverii fiscale. În viziunea Ministerului Finanțelor, creșterea încasărilor ca urmare a eficientizării administrări</w:t>
            </w:r>
            <w:r w:rsidR="005B3F33">
              <w:rPr>
                <w:rFonts w:ascii="Times New Roman" w:eastAsia="Times New Roman" w:hAnsi="Times New Roman"/>
                <w:color w:val="000000"/>
                <w:sz w:val="28"/>
                <w:szCs w:val="28"/>
                <w:lang w:val="ro-RO" w:eastAsia="ru-RU"/>
              </w:rPr>
              <w:t>i</w:t>
            </w:r>
            <w:r w:rsidR="00576C46" w:rsidRPr="005C3FEC">
              <w:rPr>
                <w:rFonts w:ascii="Times New Roman" w:eastAsia="Times New Roman" w:hAnsi="Times New Roman"/>
                <w:color w:val="000000"/>
                <w:sz w:val="28"/>
                <w:szCs w:val="28"/>
                <w:lang w:val="ro-RO" w:eastAsia="ru-RU"/>
              </w:rPr>
              <w:t xml:space="preserve"> fiscale și vamale denotă o extindere a bazei fiscale prin reducerea economiei tenebre. Astfel, pe lângă faptul că se asigură o majorare a surselor bugetare, aceasta contribuie substanțial la dezvoltarea unui mediu concurențial loial – o condiție indispensabilă pentru dezvoltare</w:t>
            </w:r>
            <w:r w:rsidR="005B3F33">
              <w:rPr>
                <w:rFonts w:ascii="Times New Roman" w:eastAsia="Times New Roman" w:hAnsi="Times New Roman"/>
                <w:color w:val="000000"/>
                <w:sz w:val="28"/>
                <w:szCs w:val="28"/>
                <w:lang w:val="ro-RO" w:eastAsia="ru-RU"/>
              </w:rPr>
              <w:t>a</w:t>
            </w:r>
            <w:r w:rsidR="00576C46" w:rsidRPr="005C3FEC">
              <w:rPr>
                <w:rFonts w:ascii="Times New Roman" w:eastAsia="Times New Roman" w:hAnsi="Times New Roman"/>
                <w:color w:val="000000"/>
                <w:sz w:val="28"/>
                <w:szCs w:val="28"/>
                <w:lang w:val="ro-RO" w:eastAsia="ru-RU"/>
              </w:rPr>
              <w:t xml:space="preserve"> economică sustenabilă.</w:t>
            </w:r>
          </w:p>
          <w:p w14:paraId="2A640132" w14:textId="69A4D80A" w:rsidR="00576C46" w:rsidRPr="005C3FEC" w:rsidRDefault="00576C46" w:rsidP="00531665">
            <w:pPr>
              <w:tabs>
                <w:tab w:val="left" w:pos="90"/>
                <w:tab w:val="left" w:pos="567"/>
                <w:tab w:val="left" w:pos="1080"/>
              </w:tabs>
              <w:autoSpaceDE w:val="0"/>
              <w:autoSpaceDN w:val="0"/>
              <w:adjustRightInd w:val="0"/>
              <w:spacing w:after="0" w:line="240" w:lineRule="auto"/>
              <w:ind w:firstLine="567"/>
              <w:jc w:val="both"/>
              <w:rPr>
                <w:rFonts w:ascii="Times New Roman" w:eastAsia="Times New Roman" w:hAnsi="Times New Roman" w:cs="Times New Roman"/>
                <w:bCs/>
                <w:color w:val="000000"/>
                <w:sz w:val="28"/>
                <w:szCs w:val="28"/>
                <w:lang w:val="ro-MD" w:eastAsia="ru-RU"/>
              </w:rPr>
            </w:pPr>
            <w:r w:rsidRPr="005C3FEC">
              <w:rPr>
                <w:rFonts w:ascii="Times New Roman" w:eastAsia="Times New Roman" w:hAnsi="Times New Roman" w:cs="Times New Roman"/>
                <w:bCs/>
                <w:color w:val="000000"/>
                <w:sz w:val="28"/>
                <w:szCs w:val="28"/>
                <w:lang w:val="ro-MD" w:eastAsia="ru-RU"/>
              </w:rPr>
              <w:t>Prioritatea Ministerului Finanțelor în raport cu mediul de afaceri este simplitatea, claritatea și comoditatea procesului de calculare și achitare a impozitelor și taxelor. Reducerea numărului impozitelor și taxelor sau a unor facilități fiscale și vamale este doar o opțiune pe care Guvernul o poate lua în considerație sau nu</w:t>
            </w:r>
            <w:r w:rsidR="002676C2">
              <w:rPr>
                <w:rFonts w:ascii="Times New Roman" w:eastAsia="Times New Roman" w:hAnsi="Times New Roman" w:cs="Times New Roman"/>
                <w:bCs/>
                <w:color w:val="000000"/>
                <w:sz w:val="28"/>
                <w:szCs w:val="28"/>
                <w:lang w:val="ro-MD" w:eastAsia="ru-RU"/>
              </w:rPr>
              <w:t>,</w:t>
            </w:r>
            <w:r w:rsidRPr="005C3FEC">
              <w:rPr>
                <w:rFonts w:ascii="Times New Roman" w:eastAsia="Times New Roman" w:hAnsi="Times New Roman" w:cs="Times New Roman"/>
                <w:bCs/>
                <w:color w:val="000000"/>
                <w:sz w:val="28"/>
                <w:szCs w:val="28"/>
                <w:lang w:val="ro-MD" w:eastAsia="ru-RU"/>
              </w:rPr>
              <w:t xml:space="preserve"> </w:t>
            </w:r>
            <w:r w:rsidRPr="005C3FEC">
              <w:rPr>
                <w:rFonts w:ascii="Times New Roman" w:eastAsia="Times New Roman" w:hAnsi="Times New Roman" w:cs="Times New Roman"/>
                <w:bCs/>
                <w:color w:val="000000"/>
                <w:sz w:val="28"/>
                <w:szCs w:val="28"/>
                <w:lang w:val="ro-RO" w:eastAsia="ru-RU"/>
              </w:rPr>
              <w:t>în</w:t>
            </w:r>
            <w:r w:rsidRPr="005C3FEC">
              <w:rPr>
                <w:rFonts w:ascii="Times New Roman" w:eastAsia="Times New Roman" w:hAnsi="Times New Roman" w:cs="Times New Roman"/>
                <w:bCs/>
                <w:color w:val="000000"/>
                <w:sz w:val="28"/>
                <w:szCs w:val="28"/>
                <w:lang w:val="ro-MD" w:eastAsia="ru-RU"/>
              </w:rPr>
              <w:t xml:space="preserve"> funcție de parametrii bugetari. În schimb, punerea la punct a unui sistem de impozite și taxe just, eficient și cu minimum de incomodități pentru sectorul privat reprezintă o obligație a </w:t>
            </w:r>
            <w:r w:rsidR="002D7819" w:rsidRPr="005C3FEC">
              <w:rPr>
                <w:rFonts w:ascii="Times New Roman" w:eastAsia="Times New Roman" w:hAnsi="Times New Roman" w:cs="Times New Roman"/>
                <w:bCs/>
                <w:color w:val="000000"/>
                <w:sz w:val="28"/>
                <w:szCs w:val="28"/>
                <w:lang w:val="ro-MD" w:eastAsia="ru-RU"/>
              </w:rPr>
              <w:t>acestuia</w:t>
            </w:r>
            <w:r w:rsidRPr="005C3FEC">
              <w:rPr>
                <w:rFonts w:ascii="Times New Roman" w:eastAsia="Times New Roman" w:hAnsi="Times New Roman" w:cs="Times New Roman"/>
                <w:bCs/>
                <w:color w:val="000000"/>
                <w:sz w:val="28"/>
                <w:szCs w:val="28"/>
                <w:lang w:val="ro-MD" w:eastAsia="ru-RU"/>
              </w:rPr>
              <w:t xml:space="preserve">. </w:t>
            </w:r>
          </w:p>
          <w:p w14:paraId="598EB2AE" w14:textId="77777777" w:rsidR="00576C46" w:rsidRPr="005C3FEC" w:rsidRDefault="00576C46" w:rsidP="00531665">
            <w:pPr>
              <w:tabs>
                <w:tab w:val="left" w:pos="90"/>
                <w:tab w:val="left" w:pos="567"/>
                <w:tab w:val="left" w:pos="1080"/>
              </w:tabs>
              <w:autoSpaceDE w:val="0"/>
              <w:autoSpaceDN w:val="0"/>
              <w:adjustRightInd w:val="0"/>
              <w:spacing w:after="0" w:line="240" w:lineRule="auto"/>
              <w:ind w:firstLine="567"/>
              <w:jc w:val="both"/>
              <w:rPr>
                <w:rFonts w:ascii="Times New Roman" w:eastAsia="Times New Roman" w:hAnsi="Times New Roman" w:cs="Times New Roman"/>
                <w:bCs/>
                <w:color w:val="000000"/>
                <w:sz w:val="28"/>
                <w:szCs w:val="28"/>
                <w:lang w:val="ro-MD" w:eastAsia="ru-RU"/>
              </w:rPr>
            </w:pPr>
            <w:r w:rsidRPr="005C3FEC">
              <w:rPr>
                <w:rFonts w:ascii="Times New Roman" w:eastAsia="Times New Roman" w:hAnsi="Times New Roman" w:cs="Times New Roman"/>
                <w:bCs/>
                <w:color w:val="000000"/>
                <w:sz w:val="28"/>
                <w:szCs w:val="28"/>
                <w:lang w:val="ro-MD" w:eastAsia="ru-RU"/>
              </w:rPr>
              <w:t>De asemenea, în vederea evitării ambiguităților în aplicarea impozi</w:t>
            </w:r>
            <w:r w:rsidR="008B190D" w:rsidRPr="005C3FEC">
              <w:rPr>
                <w:rFonts w:ascii="Times New Roman" w:eastAsia="Times New Roman" w:hAnsi="Times New Roman" w:cs="Times New Roman"/>
                <w:bCs/>
                <w:color w:val="000000"/>
                <w:sz w:val="28"/>
                <w:szCs w:val="28"/>
                <w:lang w:val="ro-MD" w:eastAsia="ru-RU"/>
              </w:rPr>
              <w:t xml:space="preserve">telor și taxelor este important să fie asigurat un </w:t>
            </w:r>
            <w:r w:rsidRPr="005C3FEC">
              <w:rPr>
                <w:rFonts w:ascii="Times New Roman" w:eastAsia="Times New Roman" w:hAnsi="Times New Roman" w:cs="Times New Roman"/>
                <w:bCs/>
                <w:color w:val="000000"/>
                <w:sz w:val="28"/>
                <w:szCs w:val="28"/>
                <w:lang w:val="ro-MD" w:eastAsia="ru-RU"/>
              </w:rPr>
              <w:t xml:space="preserve">cadru legal fiscal și vamal previzibil și cuprinzător. </w:t>
            </w:r>
          </w:p>
          <w:p w14:paraId="52699D0B" w14:textId="77777777" w:rsidR="00415471" w:rsidRPr="005C3FEC" w:rsidRDefault="00B82C91" w:rsidP="00531665">
            <w:pPr>
              <w:tabs>
                <w:tab w:val="left" w:pos="90"/>
                <w:tab w:val="left" w:pos="567"/>
                <w:tab w:val="left" w:pos="1080"/>
              </w:tabs>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val="ro-RO" w:eastAsia="ru-RU"/>
              </w:rPr>
            </w:pPr>
            <w:r w:rsidRPr="005C3FEC">
              <w:rPr>
                <w:rFonts w:ascii="Times New Roman" w:eastAsia="Times New Roman" w:hAnsi="Times New Roman" w:cs="Times New Roman"/>
                <w:color w:val="000000"/>
                <w:sz w:val="28"/>
                <w:szCs w:val="28"/>
                <w:lang w:val="ro-RO" w:eastAsia="ru-RU"/>
              </w:rPr>
              <w:t>Astfel, măsurile de politică fiscală și vamală pentru anul 2021 au drept scop să contribuie la soluționarea constrângerilor economice și asigurarea dezvoltării durabile a Republicii Moldova</w:t>
            </w:r>
            <w:r w:rsidR="008B4ECF" w:rsidRPr="005C3FEC">
              <w:rPr>
                <w:rFonts w:ascii="Times New Roman" w:eastAsia="Times New Roman" w:hAnsi="Times New Roman" w:cs="Times New Roman"/>
                <w:color w:val="000000"/>
                <w:sz w:val="28"/>
                <w:szCs w:val="28"/>
                <w:lang w:val="ro-RO" w:eastAsia="ru-RU"/>
              </w:rPr>
              <w:t>, în contextul proceselor economice și sociale existente</w:t>
            </w:r>
            <w:r w:rsidRPr="005C3FEC">
              <w:rPr>
                <w:rFonts w:ascii="Times New Roman" w:eastAsia="Times New Roman" w:hAnsi="Times New Roman" w:cs="Times New Roman"/>
                <w:color w:val="000000"/>
                <w:sz w:val="28"/>
                <w:szCs w:val="28"/>
                <w:lang w:val="ro-RO" w:eastAsia="ru-RU"/>
              </w:rPr>
              <w:t>.</w:t>
            </w:r>
          </w:p>
          <w:p w14:paraId="38BA950D" w14:textId="77777777" w:rsidR="00576C46" w:rsidRPr="005C3FEC" w:rsidRDefault="00576C46" w:rsidP="00531665">
            <w:pPr>
              <w:tabs>
                <w:tab w:val="left" w:pos="90"/>
                <w:tab w:val="left" w:pos="567"/>
                <w:tab w:val="left" w:pos="1080"/>
              </w:tabs>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val="ro-RO" w:eastAsia="ru-RU"/>
              </w:rPr>
            </w:pPr>
            <w:r w:rsidRPr="005C3FEC">
              <w:rPr>
                <w:rFonts w:ascii="Times New Roman" w:eastAsia="Times New Roman" w:hAnsi="Times New Roman" w:cs="Times New Roman"/>
                <w:color w:val="000000"/>
                <w:sz w:val="28"/>
                <w:szCs w:val="28"/>
                <w:lang w:val="ro-RO" w:eastAsia="ru-RU"/>
              </w:rPr>
              <w:t>Implementarea măsurilor de politică fiscală și vamală pentru anul 2021 se va realiza prin modificarea cadrului normativ în domeniul respectiv, care este constituit din Codul fiscal și Codul vamal, precum și legile conexe acestora.</w:t>
            </w:r>
          </w:p>
          <w:p w14:paraId="08D8CBE1" w14:textId="77777777" w:rsidR="00366C9F" w:rsidRPr="005C3FEC" w:rsidRDefault="002D6D6F" w:rsidP="00531665">
            <w:pPr>
              <w:tabs>
                <w:tab w:val="left" w:pos="90"/>
                <w:tab w:val="left" w:pos="567"/>
                <w:tab w:val="left" w:pos="1080"/>
              </w:tabs>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val="ro-RO" w:eastAsia="ru-RU"/>
              </w:rPr>
            </w:pPr>
            <w:r w:rsidRPr="005C3FEC">
              <w:rPr>
                <w:rFonts w:ascii="Times New Roman" w:eastAsia="Times New Roman" w:hAnsi="Times New Roman" w:cs="Times New Roman"/>
                <w:i/>
                <w:color w:val="000000"/>
                <w:sz w:val="28"/>
                <w:szCs w:val="28"/>
                <w:lang w:val="ro-RO" w:eastAsia="ru-RU"/>
              </w:rPr>
              <w:t>Adițional măsurilor de politică fiscală și vamală pentru anul 2021</w:t>
            </w:r>
            <w:r w:rsidRPr="005C3FEC">
              <w:rPr>
                <w:rFonts w:ascii="Times New Roman" w:eastAsia="Times New Roman" w:hAnsi="Times New Roman" w:cs="Times New Roman"/>
                <w:color w:val="000000"/>
                <w:sz w:val="28"/>
                <w:szCs w:val="28"/>
                <w:lang w:val="ro-RO" w:eastAsia="ru-RU"/>
              </w:rPr>
              <w:t>, proiectul de lege</w:t>
            </w:r>
            <w:r w:rsidR="00042A64" w:rsidRPr="005C3FEC">
              <w:rPr>
                <w:rFonts w:ascii="Times New Roman" w:eastAsia="Times New Roman" w:hAnsi="Times New Roman" w:cs="Times New Roman"/>
                <w:color w:val="000000"/>
                <w:sz w:val="28"/>
                <w:szCs w:val="28"/>
                <w:lang w:val="ro-RO" w:eastAsia="ru-RU"/>
              </w:rPr>
              <w:t xml:space="preserve"> include și alte obiective aferente </w:t>
            </w:r>
            <w:r w:rsidR="008B190D" w:rsidRPr="005C3FEC">
              <w:rPr>
                <w:rFonts w:ascii="Times New Roman" w:eastAsia="Times New Roman" w:hAnsi="Times New Roman" w:cs="Times New Roman"/>
                <w:color w:val="000000"/>
                <w:sz w:val="28"/>
                <w:szCs w:val="28"/>
                <w:lang w:val="ro-RO" w:eastAsia="ru-RU"/>
              </w:rPr>
              <w:t>sistemului financiar</w:t>
            </w:r>
            <w:r w:rsidR="00366C9F" w:rsidRPr="005C3FEC">
              <w:rPr>
                <w:rFonts w:ascii="Times New Roman" w:eastAsia="Times New Roman" w:hAnsi="Times New Roman" w:cs="Times New Roman"/>
                <w:color w:val="000000"/>
                <w:sz w:val="28"/>
                <w:szCs w:val="28"/>
                <w:lang w:val="ro-RO" w:eastAsia="ru-RU"/>
              </w:rPr>
              <w:t>, precum:</w:t>
            </w:r>
          </w:p>
          <w:p w14:paraId="68F4D655" w14:textId="484D1DF3" w:rsidR="002D6D6F" w:rsidRPr="005C3FEC" w:rsidRDefault="00366C9F" w:rsidP="00531665">
            <w:pPr>
              <w:pStyle w:val="ListParagraph"/>
              <w:numPr>
                <w:ilvl w:val="0"/>
                <w:numId w:val="37"/>
              </w:numPr>
              <w:tabs>
                <w:tab w:val="left" w:pos="90"/>
                <w:tab w:val="left" w:pos="567"/>
                <w:tab w:val="left" w:pos="953"/>
              </w:tabs>
              <w:autoSpaceDE w:val="0"/>
              <w:autoSpaceDN w:val="0"/>
              <w:adjustRightInd w:val="0"/>
              <w:spacing w:after="0" w:line="240" w:lineRule="auto"/>
              <w:ind w:left="102" w:firstLine="568"/>
              <w:jc w:val="both"/>
              <w:rPr>
                <w:rFonts w:ascii="Times New Roman" w:eastAsia="Times New Roman" w:hAnsi="Times New Roman"/>
                <w:color w:val="000000"/>
                <w:sz w:val="28"/>
                <w:szCs w:val="28"/>
                <w:lang w:val="ro-RO" w:eastAsia="ru-RU"/>
              </w:rPr>
            </w:pPr>
            <w:r w:rsidRPr="005C3FEC">
              <w:rPr>
                <w:rFonts w:ascii="Times New Roman" w:eastAsia="Times New Roman" w:hAnsi="Times New Roman"/>
                <w:color w:val="000000"/>
                <w:sz w:val="28"/>
                <w:szCs w:val="28"/>
                <w:lang w:val="ro-RO" w:eastAsia="ru-RU"/>
              </w:rPr>
              <w:t>modificări aferente politicii salariale pentru anul 2021;</w:t>
            </w:r>
          </w:p>
          <w:p w14:paraId="16B228D5" w14:textId="4712BAB6" w:rsidR="00DA011A" w:rsidRPr="005C3FEC" w:rsidRDefault="00366C9F" w:rsidP="00531665">
            <w:pPr>
              <w:pStyle w:val="ListParagraph"/>
              <w:numPr>
                <w:ilvl w:val="0"/>
                <w:numId w:val="37"/>
              </w:numPr>
              <w:tabs>
                <w:tab w:val="left" w:pos="90"/>
                <w:tab w:val="left" w:pos="567"/>
                <w:tab w:val="left" w:pos="953"/>
                <w:tab w:val="left" w:pos="1080"/>
              </w:tabs>
              <w:autoSpaceDE w:val="0"/>
              <w:autoSpaceDN w:val="0"/>
              <w:adjustRightInd w:val="0"/>
              <w:spacing w:after="0" w:line="240" w:lineRule="auto"/>
              <w:ind w:left="102" w:firstLine="568"/>
              <w:jc w:val="both"/>
              <w:rPr>
                <w:rFonts w:ascii="Times New Roman" w:eastAsia="Times New Roman" w:hAnsi="Times New Roman"/>
                <w:strike/>
                <w:color w:val="000000"/>
                <w:sz w:val="28"/>
                <w:szCs w:val="28"/>
                <w:lang w:val="ro-RO" w:eastAsia="ru-RU"/>
              </w:rPr>
            </w:pPr>
            <w:r w:rsidRPr="005C3FEC">
              <w:rPr>
                <w:rFonts w:ascii="Times New Roman" w:eastAsia="Times New Roman" w:hAnsi="Times New Roman"/>
                <w:color w:val="000000"/>
                <w:sz w:val="28"/>
                <w:szCs w:val="28"/>
                <w:lang w:val="ro-RO" w:eastAsia="ru-RU"/>
              </w:rPr>
              <w:t>norme</w:t>
            </w:r>
            <w:r w:rsidR="00DA011A" w:rsidRPr="005C3FEC">
              <w:rPr>
                <w:rFonts w:ascii="Times New Roman" w:eastAsia="Times New Roman" w:hAnsi="Times New Roman"/>
                <w:color w:val="000000"/>
                <w:sz w:val="28"/>
                <w:szCs w:val="28"/>
                <w:lang w:val="ro-RO" w:eastAsia="ru-RU"/>
              </w:rPr>
              <w:t xml:space="preserve"> </w:t>
            </w:r>
            <w:r w:rsidRPr="005C3FEC">
              <w:rPr>
                <w:rFonts w:ascii="Times New Roman" w:eastAsia="Times New Roman" w:hAnsi="Times New Roman"/>
                <w:color w:val="000000"/>
                <w:sz w:val="28"/>
                <w:szCs w:val="28"/>
                <w:lang w:val="ro-RO" w:eastAsia="ru-RU"/>
              </w:rPr>
              <w:t>ce</w:t>
            </w:r>
            <w:r w:rsidR="00DA011A" w:rsidRPr="005C3FEC">
              <w:rPr>
                <w:rFonts w:ascii="Times New Roman" w:eastAsia="Times New Roman" w:hAnsi="Times New Roman"/>
                <w:color w:val="000000"/>
                <w:sz w:val="28"/>
                <w:szCs w:val="28"/>
                <w:lang w:val="ro-RO" w:eastAsia="ru-RU"/>
              </w:rPr>
              <w:t xml:space="preserve"> urmează să asigure cadrul legal necesar organizării auditului intern prin asociere și prin contractare, precum și lărgirea domeniului de aplicare în vederea implementării controlului intern managerial și auditului intern la nivelul entităților publice.</w:t>
            </w:r>
            <w:r w:rsidRPr="005C3FEC">
              <w:rPr>
                <w:rFonts w:ascii="Times New Roman" w:eastAsia="Times New Roman" w:hAnsi="Times New Roman"/>
                <w:color w:val="000000"/>
                <w:sz w:val="28"/>
                <w:szCs w:val="28"/>
                <w:lang w:val="ro-RO" w:eastAsia="ru-RU"/>
              </w:rPr>
              <w:t xml:space="preserve"> </w:t>
            </w:r>
            <w:r w:rsidR="00DA011A" w:rsidRPr="005C3FEC">
              <w:rPr>
                <w:rFonts w:ascii="Times New Roman" w:eastAsia="Times New Roman" w:hAnsi="Times New Roman"/>
                <w:color w:val="000000"/>
                <w:sz w:val="28"/>
                <w:szCs w:val="28"/>
                <w:lang w:val="ro-RO" w:eastAsia="ru-RU"/>
              </w:rPr>
              <w:t>Scopul măsurilor respective este de a consolida sistemul de control financiar public intern, precum și de a spori nivelul de răspundere managerială pentru gestionarea fondurilor publice în baza principiilor bunei guvernări.</w:t>
            </w:r>
          </w:p>
        </w:tc>
      </w:tr>
      <w:tr w:rsidR="008D4549" w:rsidRPr="005C3FEC" w14:paraId="429C9E52" w14:textId="77777777" w:rsidTr="00533F8E">
        <w:tc>
          <w:tcPr>
            <w:tcW w:w="5000" w:type="pct"/>
            <w:tcBorders>
              <w:top w:val="single" w:sz="6" w:space="0" w:color="000000"/>
              <w:left w:val="single" w:sz="6" w:space="0" w:color="000000"/>
              <w:bottom w:val="single" w:sz="6" w:space="0" w:color="000000"/>
              <w:right w:val="single" w:sz="6" w:space="0" w:color="000000"/>
            </w:tcBorders>
            <w:shd w:val="clear" w:color="auto" w:fill="BDD6EE" w:themeFill="accent1" w:themeFillTint="66"/>
            <w:tcMar>
              <w:top w:w="24" w:type="dxa"/>
              <w:left w:w="48" w:type="dxa"/>
              <w:bottom w:w="24" w:type="dxa"/>
              <w:right w:w="48" w:type="dxa"/>
            </w:tcMar>
            <w:hideMark/>
          </w:tcPr>
          <w:p w14:paraId="4F1A64DF" w14:textId="77777777" w:rsidR="008D4549" w:rsidRPr="005C3FEC" w:rsidRDefault="008D4549" w:rsidP="00531665">
            <w:pPr>
              <w:tabs>
                <w:tab w:val="left" w:pos="224"/>
              </w:tabs>
              <w:spacing w:after="0" w:line="240" w:lineRule="auto"/>
              <w:ind w:right="100"/>
              <w:jc w:val="both"/>
              <w:rPr>
                <w:rFonts w:ascii="Times New Roman" w:eastAsia="Times New Roman" w:hAnsi="Times New Roman" w:cs="Times New Roman"/>
                <w:sz w:val="28"/>
                <w:szCs w:val="28"/>
                <w:lang w:val="ro-RO" w:eastAsia="en-GB"/>
              </w:rPr>
            </w:pPr>
            <w:r w:rsidRPr="005C3FEC">
              <w:rPr>
                <w:rFonts w:ascii="Times New Roman" w:eastAsia="Times New Roman" w:hAnsi="Times New Roman" w:cs="Times New Roman"/>
                <w:b/>
                <w:bCs/>
                <w:sz w:val="28"/>
                <w:szCs w:val="28"/>
                <w:lang w:val="ro-RO" w:eastAsia="en-GB"/>
              </w:rPr>
              <w:lastRenderedPageBreak/>
              <w:t xml:space="preserve">3. </w:t>
            </w:r>
            <w:r w:rsidRPr="005C3FEC">
              <w:rPr>
                <w:rFonts w:ascii="Times New Roman" w:eastAsia="Times New Roman" w:hAnsi="Times New Roman" w:cs="Times New Roman"/>
                <w:b/>
                <w:sz w:val="28"/>
                <w:szCs w:val="28"/>
                <w:lang w:val="ro-RO" w:eastAsia="en-GB"/>
              </w:rPr>
              <w:t>Descrierea gradului de compatibilitate pentru proiectele care au ca scop armonizarea legislaţiei naţionale cu legislaţia Uniunii Europene</w:t>
            </w:r>
          </w:p>
        </w:tc>
      </w:tr>
      <w:tr w:rsidR="008D4549" w:rsidRPr="005C3FEC" w14:paraId="7E5BB40E" w14:textId="77777777" w:rsidTr="00533F8E">
        <w:tc>
          <w:tcPr>
            <w:tcW w:w="5000" w:type="pct"/>
            <w:tcBorders>
              <w:top w:val="single" w:sz="6" w:space="0" w:color="000000"/>
              <w:left w:val="single" w:sz="6" w:space="0" w:color="000000"/>
              <w:bottom w:val="single" w:sz="6" w:space="0" w:color="000000"/>
              <w:right w:val="single" w:sz="6" w:space="0" w:color="000000"/>
            </w:tcBorders>
            <w:tcMar>
              <w:top w:w="24" w:type="dxa"/>
              <w:left w:w="48" w:type="dxa"/>
              <w:bottom w:w="24" w:type="dxa"/>
              <w:right w:w="48" w:type="dxa"/>
            </w:tcMar>
            <w:hideMark/>
          </w:tcPr>
          <w:p w14:paraId="0D728B6E" w14:textId="77777777" w:rsidR="008D4549" w:rsidRPr="005C3FEC" w:rsidRDefault="008D4549" w:rsidP="00531665">
            <w:pPr>
              <w:spacing w:after="0" w:line="240" w:lineRule="auto"/>
              <w:ind w:right="100" w:firstLine="507"/>
              <w:jc w:val="both"/>
              <w:rPr>
                <w:rFonts w:ascii="Times New Roman" w:hAnsi="Times New Roman" w:cs="Times New Roman"/>
                <w:sz w:val="28"/>
                <w:szCs w:val="28"/>
                <w:lang w:val="ro-RO" w:eastAsia="en-GB"/>
              </w:rPr>
            </w:pPr>
            <w:r w:rsidRPr="005C3FEC">
              <w:rPr>
                <w:rFonts w:ascii="Times New Roman" w:eastAsia="Times New Roman" w:hAnsi="Times New Roman" w:cs="Times New Roman"/>
                <w:sz w:val="28"/>
                <w:szCs w:val="28"/>
                <w:lang w:val="ro-RO" w:eastAsia="en-GB"/>
              </w:rPr>
              <w:t> Proiectul de lege are drept scop</w:t>
            </w:r>
            <w:r w:rsidR="002D7819" w:rsidRPr="005C3FEC">
              <w:rPr>
                <w:rFonts w:ascii="Times New Roman" w:eastAsia="Times New Roman" w:hAnsi="Times New Roman" w:cs="Times New Roman"/>
                <w:sz w:val="28"/>
                <w:szCs w:val="28"/>
                <w:lang w:val="ro-RO" w:eastAsia="en-GB"/>
              </w:rPr>
              <w:t xml:space="preserve"> continuarea procesului de</w:t>
            </w:r>
            <w:r w:rsidRPr="005C3FEC">
              <w:rPr>
                <w:rFonts w:ascii="Times New Roman" w:eastAsia="Times New Roman" w:hAnsi="Times New Roman" w:cs="Times New Roman"/>
                <w:sz w:val="28"/>
                <w:szCs w:val="28"/>
                <w:lang w:val="ro-RO" w:eastAsia="en-GB"/>
              </w:rPr>
              <w:t xml:space="preserve"> armonizare</w:t>
            </w:r>
            <w:r w:rsidR="002D7819" w:rsidRPr="005C3FEC">
              <w:rPr>
                <w:rFonts w:ascii="Times New Roman" w:eastAsia="Times New Roman" w:hAnsi="Times New Roman" w:cs="Times New Roman"/>
                <w:sz w:val="28"/>
                <w:szCs w:val="28"/>
                <w:lang w:val="ro-RO" w:eastAsia="en-GB"/>
              </w:rPr>
              <w:t xml:space="preserve"> </w:t>
            </w:r>
            <w:r w:rsidRPr="005C3FEC">
              <w:rPr>
                <w:rFonts w:ascii="Times New Roman" w:eastAsia="Times New Roman" w:hAnsi="Times New Roman" w:cs="Times New Roman"/>
                <w:sz w:val="28"/>
                <w:szCs w:val="28"/>
                <w:lang w:val="ro-RO" w:eastAsia="en-GB"/>
              </w:rPr>
              <w:t>a legislaţiei naţionale</w:t>
            </w:r>
            <w:r w:rsidR="00555C29" w:rsidRPr="005C3FEC">
              <w:rPr>
                <w:rFonts w:ascii="Times New Roman" w:eastAsia="Times New Roman" w:hAnsi="Times New Roman" w:cs="Times New Roman"/>
                <w:sz w:val="28"/>
                <w:szCs w:val="28"/>
                <w:lang w:val="ro-RO" w:eastAsia="en-GB"/>
              </w:rPr>
              <w:t xml:space="preserve"> cu legislaţia Uniunii Europene, în partea ce ține de armonizarea accizelor la produsele din tutun</w:t>
            </w:r>
            <w:r w:rsidR="00017FAE" w:rsidRPr="005C3FEC">
              <w:rPr>
                <w:rFonts w:ascii="Times New Roman" w:eastAsia="Times New Roman" w:hAnsi="Times New Roman" w:cs="Times New Roman"/>
                <w:sz w:val="28"/>
                <w:szCs w:val="28"/>
                <w:lang w:val="ro-RO" w:eastAsia="en-GB"/>
              </w:rPr>
              <w:t xml:space="preserve"> și produse petroliere</w:t>
            </w:r>
            <w:r w:rsidR="00555C29" w:rsidRPr="005C3FEC">
              <w:rPr>
                <w:rFonts w:ascii="Times New Roman" w:eastAsia="Times New Roman" w:hAnsi="Times New Roman" w:cs="Times New Roman"/>
                <w:sz w:val="28"/>
                <w:szCs w:val="28"/>
                <w:lang w:val="ro-RO" w:eastAsia="en-GB"/>
              </w:rPr>
              <w:t>.</w:t>
            </w:r>
            <w:r w:rsidR="001A3422" w:rsidRPr="005C3FEC">
              <w:rPr>
                <w:rFonts w:ascii="Times New Roman" w:eastAsia="Times New Roman" w:hAnsi="Times New Roman" w:cs="Times New Roman"/>
                <w:sz w:val="28"/>
                <w:szCs w:val="28"/>
                <w:lang w:val="ro-RO" w:eastAsia="en-GB"/>
              </w:rPr>
              <w:t xml:space="preserve"> Procesul este progresiv și urmează a fi finalizat în anul 2025.</w:t>
            </w:r>
          </w:p>
        </w:tc>
      </w:tr>
      <w:tr w:rsidR="008D4549" w:rsidRPr="005C3FEC" w14:paraId="5FCA38AF" w14:textId="77777777" w:rsidTr="00533F8E">
        <w:tc>
          <w:tcPr>
            <w:tcW w:w="5000" w:type="pct"/>
            <w:tcBorders>
              <w:top w:val="single" w:sz="6" w:space="0" w:color="000000"/>
              <w:left w:val="single" w:sz="6" w:space="0" w:color="000000"/>
              <w:bottom w:val="single" w:sz="6" w:space="0" w:color="000000"/>
              <w:right w:val="single" w:sz="6" w:space="0" w:color="000000"/>
            </w:tcBorders>
            <w:shd w:val="clear" w:color="auto" w:fill="BDD6EE" w:themeFill="accent1" w:themeFillTint="66"/>
            <w:tcMar>
              <w:top w:w="24" w:type="dxa"/>
              <w:left w:w="48" w:type="dxa"/>
              <w:bottom w:w="24" w:type="dxa"/>
              <w:right w:w="48" w:type="dxa"/>
            </w:tcMar>
            <w:hideMark/>
          </w:tcPr>
          <w:p w14:paraId="1F1766AA" w14:textId="77777777" w:rsidR="008D4549" w:rsidRPr="005C3FEC" w:rsidRDefault="008D4549" w:rsidP="00531665">
            <w:pPr>
              <w:spacing w:after="0" w:line="240" w:lineRule="auto"/>
              <w:ind w:right="100"/>
              <w:rPr>
                <w:rFonts w:ascii="Times New Roman" w:eastAsia="Times New Roman" w:hAnsi="Times New Roman" w:cs="Times New Roman"/>
                <w:b/>
                <w:sz w:val="28"/>
                <w:szCs w:val="28"/>
                <w:lang w:val="ro-RO" w:eastAsia="en-GB"/>
              </w:rPr>
            </w:pPr>
            <w:r w:rsidRPr="005C3FEC">
              <w:rPr>
                <w:rFonts w:ascii="Times New Roman" w:eastAsia="Times New Roman" w:hAnsi="Times New Roman" w:cs="Times New Roman"/>
                <w:b/>
                <w:bCs/>
                <w:sz w:val="28"/>
                <w:szCs w:val="28"/>
                <w:lang w:val="ro-RO" w:eastAsia="en-GB"/>
              </w:rPr>
              <w:t>4.</w:t>
            </w:r>
            <w:r w:rsidRPr="005C3FEC">
              <w:rPr>
                <w:rFonts w:ascii="Times New Roman" w:eastAsia="Times New Roman" w:hAnsi="Times New Roman" w:cs="Times New Roman"/>
                <w:b/>
                <w:sz w:val="28"/>
                <w:szCs w:val="28"/>
                <w:lang w:val="ro-RO" w:eastAsia="en-GB"/>
              </w:rPr>
              <w:t xml:space="preserve"> Principalele prevederi ale proiectului şi evidenţierea elementelor noi</w:t>
            </w:r>
          </w:p>
        </w:tc>
      </w:tr>
      <w:tr w:rsidR="00CC5065" w:rsidRPr="00ED3399" w14:paraId="39B29E45" w14:textId="77777777" w:rsidTr="00533F8E">
        <w:tc>
          <w:tcPr>
            <w:tcW w:w="5000" w:type="pct"/>
            <w:tcBorders>
              <w:top w:val="single" w:sz="6" w:space="0" w:color="000000"/>
              <w:left w:val="single" w:sz="6" w:space="0" w:color="000000"/>
              <w:bottom w:val="single" w:sz="6" w:space="0" w:color="000000"/>
              <w:right w:val="single" w:sz="6" w:space="0" w:color="000000"/>
            </w:tcBorders>
            <w:shd w:val="clear" w:color="auto" w:fill="auto"/>
            <w:tcMar>
              <w:top w:w="24" w:type="dxa"/>
              <w:left w:w="48" w:type="dxa"/>
              <w:bottom w:w="24" w:type="dxa"/>
              <w:right w:w="48" w:type="dxa"/>
            </w:tcMar>
          </w:tcPr>
          <w:p w14:paraId="330011B3" w14:textId="39F97617" w:rsidR="00A90E1F" w:rsidRPr="005C3FEC" w:rsidRDefault="0055676E" w:rsidP="00531665">
            <w:pPr>
              <w:spacing w:after="0" w:line="240" w:lineRule="auto"/>
              <w:ind w:right="102" w:firstLine="522"/>
              <w:jc w:val="both"/>
              <w:rPr>
                <w:rFonts w:ascii="Times New Roman" w:eastAsia="Times New Roman" w:hAnsi="Times New Roman" w:cs="Times New Roman"/>
                <w:bCs/>
                <w:sz w:val="28"/>
                <w:szCs w:val="28"/>
                <w:lang w:val="ro-RO" w:eastAsia="en-GB"/>
              </w:rPr>
            </w:pPr>
            <w:r w:rsidRPr="005C3FEC">
              <w:rPr>
                <w:rFonts w:ascii="Times New Roman" w:eastAsia="Times New Roman" w:hAnsi="Times New Roman" w:cs="Times New Roman"/>
                <w:bCs/>
                <w:sz w:val="28"/>
                <w:szCs w:val="28"/>
                <w:lang w:val="ro-RO" w:eastAsia="en-GB"/>
              </w:rPr>
              <w:t xml:space="preserve">Proiectul de lege prevede norme de modificare a </w:t>
            </w:r>
            <w:r w:rsidR="00227551" w:rsidRPr="005C3FEC">
              <w:rPr>
                <w:rFonts w:ascii="Times New Roman" w:eastAsia="Times New Roman" w:hAnsi="Times New Roman" w:cs="Times New Roman"/>
                <w:bCs/>
                <w:sz w:val="28"/>
                <w:szCs w:val="28"/>
                <w:lang w:val="ro-RO" w:eastAsia="en-GB"/>
              </w:rPr>
              <w:t xml:space="preserve">următoarelor acte normative: </w:t>
            </w:r>
            <w:r w:rsidR="00A90E1F" w:rsidRPr="005C3FEC">
              <w:rPr>
                <w:rFonts w:ascii="Times New Roman" w:eastAsia="Times New Roman" w:hAnsi="Times New Roman" w:cs="Times New Roman"/>
                <w:bCs/>
                <w:sz w:val="28"/>
                <w:szCs w:val="28"/>
                <w:lang w:val="ro-RO" w:eastAsia="en-GB"/>
              </w:rPr>
              <w:t>Legea nr.845/1992 cu privire la antreprenoriat şi întreprinderi, Legea nr.317/1994 cu privire la Curtea Constituțională, Legea nr.514/1995  privind organizarea judecătorească, Legea nr.789/1996 cu privire la Curtea Supremă de Justiție,</w:t>
            </w:r>
            <w:r w:rsidR="00A90E1F" w:rsidRPr="005C3FEC">
              <w:rPr>
                <w:rFonts w:ascii="Times New Roman" w:eastAsia="Calibri" w:hAnsi="Times New Roman" w:cs="Times New Roman"/>
                <w:sz w:val="28"/>
                <w:szCs w:val="28"/>
                <w:lang w:val="ro-RO"/>
              </w:rPr>
              <w:t xml:space="preserve"> </w:t>
            </w:r>
            <w:r w:rsidR="00A90E1F" w:rsidRPr="005C3FEC">
              <w:rPr>
                <w:rFonts w:ascii="Times New Roman" w:eastAsia="Times New Roman" w:hAnsi="Times New Roman" w:cs="Times New Roman"/>
                <w:bCs/>
                <w:sz w:val="28"/>
                <w:szCs w:val="28"/>
                <w:lang w:val="ro-RO" w:eastAsia="en-GB"/>
              </w:rPr>
              <w:t xml:space="preserve">Legea nr.947/1996 cu privire la </w:t>
            </w:r>
            <w:r w:rsidR="00A90E1F" w:rsidRPr="005C3FEC">
              <w:rPr>
                <w:rFonts w:ascii="Times New Roman" w:eastAsia="Times New Roman" w:hAnsi="Times New Roman" w:cs="Times New Roman"/>
                <w:bCs/>
                <w:sz w:val="28"/>
                <w:szCs w:val="28"/>
                <w:lang w:val="ro-RO" w:eastAsia="en-GB"/>
              </w:rPr>
              <w:lastRenderedPageBreak/>
              <w:t>Consiliul Superior al Magistraturii, Codul fiscal nr.1163/1997, Legea nr.1380/1997 cu privire la tariful vamal, Legea nr. 1164/1997 pentru punerea în aplicare a titlurilor I şi II ale Codului fiscal, Legea nr. 1417/1997 pentru punerea în aplicare a titlului III a Codului fiscal,</w:t>
            </w:r>
            <w:r w:rsidR="00A90E1F" w:rsidRPr="005C3FEC">
              <w:rPr>
                <w:rFonts w:ascii="Times New Roman" w:eastAsia="Calibri" w:hAnsi="Times New Roman" w:cs="Times New Roman"/>
                <w:sz w:val="28"/>
                <w:szCs w:val="28"/>
                <w:lang w:val="ro-RO" w:eastAsia="ru-RU"/>
              </w:rPr>
              <w:t xml:space="preserve"> </w:t>
            </w:r>
            <w:r w:rsidR="00A90E1F" w:rsidRPr="005C3FEC">
              <w:rPr>
                <w:rFonts w:ascii="Times New Roman" w:eastAsia="Times New Roman" w:hAnsi="Times New Roman" w:cs="Times New Roman"/>
                <w:bCs/>
                <w:sz w:val="28"/>
                <w:szCs w:val="28"/>
                <w:lang w:val="ro-RO" w:eastAsia="en-GB"/>
              </w:rPr>
              <w:t>Legea nr. 1466/1998 cu privire la reglementarea repatrierii de mijloace băneşti, mărfuri şi servicii provenite din tranzacţiile economice externe, Legea nr.1540/1998 privind plata pentru poluarea mediului, Legea nr. 489/1999 privind sistemul public de asigurări sociale,</w:t>
            </w:r>
            <w:r w:rsidR="00A90E1F" w:rsidRPr="005C3FEC">
              <w:rPr>
                <w:rFonts w:ascii="Times New Roman" w:eastAsia="Calibri" w:hAnsi="Times New Roman" w:cs="Arial"/>
                <w:color w:val="000000"/>
                <w:sz w:val="28"/>
                <w:szCs w:val="28"/>
                <w:lang w:val="ro-RO"/>
              </w:rPr>
              <w:t xml:space="preserve"> </w:t>
            </w:r>
            <w:r w:rsidR="00A90E1F" w:rsidRPr="005C3FEC">
              <w:rPr>
                <w:rFonts w:ascii="Times New Roman" w:eastAsia="Times New Roman" w:hAnsi="Times New Roman" w:cs="Times New Roman"/>
                <w:bCs/>
                <w:sz w:val="28"/>
                <w:szCs w:val="28"/>
                <w:lang w:val="ro-RO" w:eastAsia="en-GB"/>
              </w:rPr>
              <w:t xml:space="preserve">Legea nr. 756/1999 asigurării pentru accidente de muncă şi boli profesionale, Legea nr.1054/2000 pentru punerea în aplicare a Titlului IV din Codul fiscal, Legea nr.1056/2000 cu privire la punerea în aplicare a Titlului VI din Codul fiscal, Legea Fondului de susținere a populației nr.827/2000, Codul vamal al Republicii Moldova nr.1149/2000, </w:t>
            </w:r>
            <w:r w:rsidR="00D77035" w:rsidRPr="005C3FEC">
              <w:rPr>
                <w:rFonts w:ascii="Times New Roman" w:eastAsia="Times New Roman" w:hAnsi="Times New Roman" w:cs="Times New Roman"/>
                <w:bCs/>
                <w:sz w:val="28"/>
                <w:szCs w:val="28"/>
                <w:lang w:val="ro-RO" w:eastAsia="en-GB"/>
              </w:rPr>
              <w:t xml:space="preserve">Legea nr.761/2001 cu privire la serviciul diplomatic, </w:t>
            </w:r>
            <w:r w:rsidR="00A90E1F" w:rsidRPr="005C3FEC">
              <w:rPr>
                <w:rFonts w:ascii="Times New Roman" w:eastAsia="Times New Roman" w:hAnsi="Times New Roman" w:cs="Times New Roman"/>
                <w:bCs/>
                <w:sz w:val="28"/>
                <w:szCs w:val="28"/>
                <w:lang w:val="ro-RO" w:eastAsia="en-GB"/>
              </w:rPr>
              <w:t xml:space="preserve">Legea nr.1569/2002 cu privire la modul de introducere şi scoatere a bunurilor de pe teritoriul Republicii Moldova de către persoane fizice, Codul penal al Republicii Moldova nr.985/2002, Legea nr.397/2003 privind finanțele publice locale, Codul de procedură penală al Republicii Moldova nr.122/2003, Legea nr.289/2004 privind indemnizațiile pentru incapacitate temporară de muncă și alte prestații de asigurări sociale, Legea nr.436/2006 privind administrația publică locală, Legea </w:t>
            </w:r>
            <w:r w:rsidR="005D6804" w:rsidRPr="005C3FEC">
              <w:rPr>
                <w:rFonts w:ascii="Times New Roman" w:eastAsia="Times New Roman" w:hAnsi="Times New Roman" w:cs="Times New Roman"/>
                <w:bCs/>
                <w:sz w:val="28"/>
                <w:szCs w:val="28"/>
                <w:lang w:val="ro-RO" w:eastAsia="en-GB"/>
              </w:rPr>
              <w:t>nr.</w:t>
            </w:r>
            <w:r w:rsidR="00A90E1F" w:rsidRPr="005C3FEC">
              <w:rPr>
                <w:rFonts w:ascii="Times New Roman" w:eastAsia="Times New Roman" w:hAnsi="Times New Roman" w:cs="Times New Roman"/>
                <w:bCs/>
                <w:sz w:val="28"/>
                <w:szCs w:val="28"/>
                <w:lang w:val="ro-RO" w:eastAsia="en-GB"/>
              </w:rPr>
              <w:t>278/2007</w:t>
            </w:r>
            <w:r w:rsidR="005D6804" w:rsidRPr="005C3FEC">
              <w:rPr>
                <w:rFonts w:ascii="Times New Roman" w:eastAsia="Calibri" w:hAnsi="Times New Roman" w:cs="Times New Roman"/>
                <w:sz w:val="28"/>
                <w:szCs w:val="28"/>
                <w:lang w:val="ro-RO"/>
              </w:rPr>
              <w:t xml:space="preserve"> privind </w:t>
            </w:r>
            <w:r w:rsidR="00A90E1F" w:rsidRPr="005C3FEC">
              <w:rPr>
                <w:rFonts w:ascii="Times New Roman" w:eastAsia="Times New Roman" w:hAnsi="Times New Roman" w:cs="Times New Roman"/>
                <w:bCs/>
                <w:sz w:val="28"/>
                <w:szCs w:val="28"/>
                <w:lang w:val="ro-RO" w:eastAsia="en-GB"/>
              </w:rPr>
              <w:t>controlul tutunului, Codul contravenţional al Republicii Moldova nr.218/2008,</w:t>
            </w:r>
            <w:r w:rsidR="005D6804" w:rsidRPr="005C3FEC">
              <w:rPr>
                <w:rFonts w:ascii="Times New Roman" w:eastAsia="Times New Roman" w:hAnsi="Times New Roman" w:cs="Times New Roman"/>
                <w:bCs/>
                <w:sz w:val="28"/>
                <w:szCs w:val="28"/>
                <w:lang w:val="ro-RO" w:eastAsia="en-GB"/>
              </w:rPr>
              <w:t xml:space="preserve"> Legea nr.229/2010 privind controlul financiar public intern, Legea nr. 80/2010 cu privire la statutul personalului din cabinetul persoanelor cu funcții de demnitate publică, Legea nr.199/2010 cu privire la statutul persoanelor cu funcții de demnitate publică, Legea nr.155/2011 pentru aprobarea Clasificatorului unic al funcțiilor publice, Legea nr. 209/2016 privind deşeurile, Legea nr. 287/2017 contabilității și raportării financiare, Legea cu privire la Serviciul Vamal nr. 302/2017,</w:t>
            </w:r>
            <w:r w:rsidR="005D6804" w:rsidRPr="005C3FEC">
              <w:rPr>
                <w:rFonts w:ascii="Times New Roman" w:eastAsia="Times New Roman" w:hAnsi="Times New Roman" w:cs="Times New Roman"/>
                <w:sz w:val="28"/>
                <w:szCs w:val="28"/>
                <w:lang w:val="ro-RO" w:eastAsia="ro-RO"/>
              </w:rPr>
              <w:t xml:space="preserve"> </w:t>
            </w:r>
            <w:r w:rsidR="005D6804" w:rsidRPr="005C3FEC">
              <w:rPr>
                <w:rFonts w:ascii="Times New Roman" w:eastAsia="Times New Roman" w:hAnsi="Times New Roman" w:cs="Times New Roman"/>
                <w:bCs/>
                <w:sz w:val="28"/>
                <w:szCs w:val="28"/>
                <w:lang w:val="ro-RO" w:eastAsia="en-GB"/>
              </w:rPr>
              <w:t xml:space="preserve">Codul serviciilor media audiovizuale al Republicii Moldova nr.174/2018, </w:t>
            </w:r>
            <w:r w:rsidR="00D77035" w:rsidRPr="005C3FEC">
              <w:rPr>
                <w:rFonts w:ascii="Times New Roman" w:eastAsia="Times New Roman" w:hAnsi="Times New Roman" w:cs="Times New Roman"/>
                <w:bCs/>
                <w:sz w:val="28"/>
                <w:szCs w:val="28"/>
                <w:lang w:val="ro-MD" w:eastAsia="en-GB"/>
              </w:rPr>
              <w:t>Legea nr.</w:t>
            </w:r>
            <w:r w:rsidR="005D6804" w:rsidRPr="005C3FEC">
              <w:rPr>
                <w:rFonts w:ascii="Times New Roman" w:eastAsia="Times New Roman" w:hAnsi="Times New Roman" w:cs="Times New Roman"/>
                <w:bCs/>
                <w:sz w:val="28"/>
                <w:szCs w:val="28"/>
                <w:lang w:val="ro-MD" w:eastAsia="en-GB"/>
              </w:rPr>
              <w:t xml:space="preserve">219/2018 cu privire la Inspectoratul General de Carabinieri, Legea nr. 270/2018 privind sistemul unitar de salarizare în sectorul bugetar, </w:t>
            </w:r>
            <w:r w:rsidR="005D6804" w:rsidRPr="005C3FEC">
              <w:rPr>
                <w:rFonts w:ascii="Times New Roman" w:eastAsia="Times New Roman" w:hAnsi="Times New Roman" w:cs="Times New Roman"/>
                <w:bCs/>
                <w:sz w:val="28"/>
                <w:szCs w:val="28"/>
                <w:lang w:val="ro-RO" w:eastAsia="en-GB"/>
              </w:rPr>
              <w:t>Legea nr.60/2020 privind instituirea unor măsuri de susținere a activității de întreprinzător și modificarea unor acte normative.</w:t>
            </w:r>
          </w:p>
          <w:p w14:paraId="3234251A" w14:textId="77777777" w:rsidR="00074FBA" w:rsidRPr="005C3FEC" w:rsidRDefault="00074FBA" w:rsidP="00531665">
            <w:pPr>
              <w:spacing w:after="0" w:line="240" w:lineRule="auto"/>
              <w:ind w:right="102" w:firstLine="522"/>
              <w:jc w:val="both"/>
              <w:rPr>
                <w:rFonts w:ascii="Times New Roman" w:eastAsia="Times New Roman" w:hAnsi="Times New Roman" w:cs="Times New Roman"/>
                <w:bCs/>
                <w:sz w:val="28"/>
                <w:szCs w:val="28"/>
                <w:lang w:val="ro-RO" w:eastAsia="en-GB"/>
              </w:rPr>
            </w:pPr>
          </w:p>
          <w:p w14:paraId="11C24AB4" w14:textId="77777777" w:rsidR="00227551" w:rsidRPr="005C3FEC" w:rsidRDefault="0055676E" w:rsidP="00531665">
            <w:pPr>
              <w:spacing w:after="0" w:line="240" w:lineRule="auto"/>
              <w:ind w:right="102" w:firstLine="522"/>
              <w:jc w:val="both"/>
              <w:rPr>
                <w:rFonts w:ascii="Times New Roman" w:eastAsia="Times New Roman" w:hAnsi="Times New Roman" w:cs="Times New Roman"/>
                <w:bCs/>
                <w:sz w:val="28"/>
                <w:szCs w:val="28"/>
                <w:lang w:val="ro-RO" w:eastAsia="en-GB"/>
              </w:rPr>
            </w:pPr>
            <w:r w:rsidRPr="005C3FEC">
              <w:rPr>
                <w:rFonts w:ascii="Times New Roman" w:eastAsia="Times New Roman" w:hAnsi="Times New Roman" w:cs="Times New Roman"/>
                <w:bCs/>
                <w:sz w:val="28"/>
                <w:szCs w:val="28"/>
                <w:lang w:val="ro-RO" w:eastAsia="en-GB"/>
              </w:rPr>
              <w:t xml:space="preserve">Astfel, </w:t>
            </w:r>
            <w:r w:rsidR="00227551" w:rsidRPr="005C3FEC">
              <w:rPr>
                <w:rFonts w:ascii="Times New Roman" w:eastAsia="Times New Roman" w:hAnsi="Times New Roman" w:cs="Times New Roman"/>
                <w:bCs/>
                <w:sz w:val="28"/>
                <w:szCs w:val="28"/>
                <w:lang w:val="ro-RO" w:eastAsia="en-GB"/>
              </w:rPr>
              <w:t>propunerile incluse în proiectul politicii fiscale și vamale pentru anul 2021, care includ schimbări conceptuale și sistemice de ordin fiscal și vamal sunt sistematizate și descrise în continuare.</w:t>
            </w:r>
          </w:p>
          <w:p w14:paraId="65B89CF3" w14:textId="2A0E3872" w:rsidR="00A82770" w:rsidRPr="005C3FEC" w:rsidRDefault="00A82770" w:rsidP="00531665">
            <w:pPr>
              <w:spacing w:after="0" w:line="240" w:lineRule="auto"/>
              <w:ind w:right="100" w:firstLine="524"/>
              <w:jc w:val="both"/>
              <w:rPr>
                <w:rFonts w:ascii="Times New Roman" w:eastAsia="Times New Roman" w:hAnsi="Times New Roman" w:cs="Times New Roman"/>
                <w:bCs/>
                <w:sz w:val="28"/>
                <w:szCs w:val="28"/>
                <w:lang w:val="ro-RO" w:eastAsia="en-GB"/>
              </w:rPr>
            </w:pPr>
          </w:p>
          <w:p w14:paraId="7F5F5423" w14:textId="6D2D37F7" w:rsidR="00AD2D53" w:rsidRPr="005C3FEC" w:rsidRDefault="00AD2D53" w:rsidP="00531665">
            <w:pPr>
              <w:spacing w:after="0" w:line="240" w:lineRule="auto"/>
              <w:ind w:firstLine="528"/>
              <w:rPr>
                <w:rFonts w:ascii="Times New Roman" w:eastAsia="Times New Roman" w:hAnsi="Times New Roman"/>
                <w:b/>
                <w:bCs/>
                <w:sz w:val="28"/>
                <w:szCs w:val="28"/>
                <w:lang w:val="ro-RO" w:eastAsia="en-GB"/>
              </w:rPr>
            </w:pPr>
            <w:r w:rsidRPr="005C3FEC">
              <w:rPr>
                <w:rFonts w:ascii="Times New Roman" w:eastAsia="Times New Roman" w:hAnsi="Times New Roman"/>
                <w:b/>
                <w:bCs/>
                <w:sz w:val="28"/>
                <w:szCs w:val="28"/>
                <w:lang w:val="ro-RO" w:eastAsia="en-GB"/>
              </w:rPr>
              <w:t>Legea nr.845/1992 cu privire la antreprenoriat şi întreprinderi</w:t>
            </w:r>
          </w:p>
          <w:p w14:paraId="1ADADD04" w14:textId="77777777" w:rsidR="00773D9D" w:rsidRPr="005C3FEC" w:rsidRDefault="00773D9D" w:rsidP="00531665">
            <w:pPr>
              <w:tabs>
                <w:tab w:val="left" w:pos="825"/>
              </w:tabs>
              <w:spacing w:after="0" w:line="240" w:lineRule="auto"/>
              <w:ind w:right="100" w:firstLine="517"/>
              <w:jc w:val="both"/>
              <w:rPr>
                <w:rFonts w:ascii="Times New Roman" w:eastAsia="Times New Roman" w:hAnsi="Times New Roman" w:cs="Times New Roman"/>
                <w:i/>
                <w:color w:val="000000"/>
                <w:sz w:val="28"/>
                <w:szCs w:val="28"/>
                <w:lang w:val="ro-RO" w:eastAsia="ru-RU"/>
              </w:rPr>
            </w:pPr>
            <w:r w:rsidRPr="005C3FEC">
              <w:rPr>
                <w:rFonts w:ascii="Times New Roman" w:eastAsia="Times New Roman" w:hAnsi="Times New Roman" w:cs="Times New Roman"/>
                <w:i/>
                <w:color w:val="000000"/>
                <w:sz w:val="28"/>
                <w:szCs w:val="28"/>
                <w:lang w:val="ro-RO" w:eastAsia="ru-RU"/>
              </w:rPr>
              <w:t>Măsuri de diminuare a numerarului în economie</w:t>
            </w:r>
          </w:p>
          <w:p w14:paraId="595DA2F7" w14:textId="77777777" w:rsidR="00773D9D" w:rsidRPr="005C3FEC" w:rsidRDefault="00773D9D" w:rsidP="00531665">
            <w:pPr>
              <w:tabs>
                <w:tab w:val="left" w:pos="825"/>
              </w:tabs>
              <w:spacing w:after="0" w:line="240" w:lineRule="auto"/>
              <w:ind w:right="100" w:firstLine="524"/>
              <w:jc w:val="both"/>
              <w:rPr>
                <w:rFonts w:ascii="Times New Roman" w:eastAsia="Times New Roman" w:hAnsi="Times New Roman" w:cs="Times New Roman"/>
                <w:color w:val="000000"/>
                <w:sz w:val="28"/>
                <w:szCs w:val="28"/>
                <w:lang w:val="ro-RO" w:eastAsia="ru-RU"/>
              </w:rPr>
            </w:pPr>
            <w:r w:rsidRPr="005C3FEC">
              <w:rPr>
                <w:rFonts w:ascii="Times New Roman" w:eastAsia="Times New Roman" w:hAnsi="Times New Roman" w:cs="Times New Roman"/>
                <w:color w:val="000000"/>
                <w:sz w:val="28"/>
                <w:szCs w:val="28"/>
                <w:lang w:val="ro-RO" w:eastAsia="ru-RU"/>
              </w:rPr>
              <w:t>Ca măsuri de diminuare a numerarului se propun următoarele:</w:t>
            </w:r>
          </w:p>
          <w:p w14:paraId="7841C6A1" w14:textId="77777777" w:rsidR="00773D9D" w:rsidRPr="005C3FEC" w:rsidRDefault="00773D9D" w:rsidP="00531665">
            <w:pPr>
              <w:pStyle w:val="ListParagraph"/>
              <w:numPr>
                <w:ilvl w:val="0"/>
                <w:numId w:val="17"/>
              </w:numPr>
              <w:tabs>
                <w:tab w:val="left" w:pos="825"/>
              </w:tabs>
              <w:spacing w:after="0" w:line="240" w:lineRule="auto"/>
              <w:ind w:left="0" w:right="100" w:firstLine="517"/>
              <w:jc w:val="both"/>
              <w:rPr>
                <w:rFonts w:ascii="Times New Roman" w:eastAsia="Times New Roman" w:hAnsi="Times New Roman"/>
                <w:color w:val="000000"/>
                <w:sz w:val="28"/>
                <w:szCs w:val="28"/>
                <w:lang w:val="ro-RO" w:eastAsia="ru-RU"/>
              </w:rPr>
            </w:pPr>
            <w:r w:rsidRPr="005C3FEC">
              <w:rPr>
                <w:rFonts w:ascii="Times New Roman" w:eastAsia="Times New Roman" w:hAnsi="Times New Roman"/>
                <w:color w:val="000000"/>
                <w:sz w:val="28"/>
                <w:szCs w:val="28"/>
                <w:lang w:val="ro-RO" w:eastAsia="ru-RU"/>
              </w:rPr>
              <w:t>plățile efectuate între agenți economici în numerar 100 000 lei lunar/10 000 per tranzacție;</w:t>
            </w:r>
          </w:p>
          <w:p w14:paraId="0E6DF3B8" w14:textId="77777777" w:rsidR="00773D9D" w:rsidRPr="005C3FEC" w:rsidRDefault="00773D9D" w:rsidP="00531665">
            <w:pPr>
              <w:pStyle w:val="ListParagraph"/>
              <w:numPr>
                <w:ilvl w:val="0"/>
                <w:numId w:val="17"/>
              </w:numPr>
              <w:tabs>
                <w:tab w:val="left" w:pos="825"/>
              </w:tabs>
              <w:spacing w:after="0" w:line="240" w:lineRule="auto"/>
              <w:ind w:left="0" w:right="100" w:firstLine="517"/>
              <w:jc w:val="both"/>
              <w:rPr>
                <w:rFonts w:ascii="Times New Roman" w:eastAsia="Times New Roman" w:hAnsi="Times New Roman"/>
                <w:color w:val="000000"/>
                <w:sz w:val="28"/>
                <w:szCs w:val="28"/>
                <w:lang w:val="ro-RO" w:eastAsia="ru-RU"/>
              </w:rPr>
            </w:pPr>
            <w:r w:rsidRPr="005C3FEC">
              <w:rPr>
                <w:rFonts w:ascii="Times New Roman" w:eastAsia="Times New Roman" w:hAnsi="Times New Roman"/>
                <w:color w:val="000000"/>
                <w:sz w:val="28"/>
                <w:szCs w:val="28"/>
                <w:lang w:val="ro-RO" w:eastAsia="ru-RU"/>
              </w:rPr>
              <w:t>obligativitatea deținerii POS terminal la subdiviziunile unde vânzările sunt mai mari de 500 000 lei;</w:t>
            </w:r>
          </w:p>
          <w:p w14:paraId="2B2B9C9B" w14:textId="77777777" w:rsidR="00773D9D" w:rsidRPr="005C3FEC" w:rsidRDefault="00773D9D" w:rsidP="00531665">
            <w:pPr>
              <w:pStyle w:val="ListParagraph"/>
              <w:numPr>
                <w:ilvl w:val="0"/>
                <w:numId w:val="17"/>
              </w:numPr>
              <w:tabs>
                <w:tab w:val="left" w:pos="825"/>
              </w:tabs>
              <w:spacing w:after="0" w:line="240" w:lineRule="auto"/>
              <w:ind w:left="0" w:right="100" w:firstLine="517"/>
              <w:jc w:val="both"/>
              <w:rPr>
                <w:rFonts w:ascii="Times New Roman" w:eastAsia="Times New Roman" w:hAnsi="Times New Roman"/>
                <w:color w:val="000000"/>
                <w:sz w:val="28"/>
                <w:szCs w:val="28"/>
                <w:lang w:val="ro-RO" w:eastAsia="ru-RU"/>
              </w:rPr>
            </w:pPr>
            <w:r w:rsidRPr="005C3FEC">
              <w:rPr>
                <w:rFonts w:ascii="Times New Roman" w:eastAsia="Times New Roman" w:hAnsi="Times New Roman"/>
                <w:color w:val="000000"/>
                <w:sz w:val="28"/>
                <w:szCs w:val="28"/>
                <w:lang w:val="ro-RO" w:eastAsia="ru-RU"/>
              </w:rPr>
              <w:t>plățile efectuate de persoană fizică în numerar nu mai mari de 100 000 lei per tranzacție.</w:t>
            </w:r>
          </w:p>
          <w:p w14:paraId="4323BA14" w14:textId="77777777" w:rsidR="00773D9D" w:rsidRPr="005C3FEC" w:rsidRDefault="00773D9D" w:rsidP="00531665">
            <w:pPr>
              <w:tabs>
                <w:tab w:val="left" w:pos="825"/>
              </w:tabs>
              <w:spacing w:after="0" w:line="240" w:lineRule="auto"/>
              <w:ind w:right="100" w:firstLine="524"/>
              <w:jc w:val="both"/>
              <w:rPr>
                <w:rFonts w:ascii="Times New Roman" w:eastAsia="Times New Roman" w:hAnsi="Times New Roman" w:cs="Times New Roman"/>
                <w:color w:val="000000"/>
                <w:sz w:val="28"/>
                <w:szCs w:val="28"/>
                <w:lang w:val="ro-RO" w:eastAsia="ru-RU"/>
              </w:rPr>
            </w:pPr>
            <w:r w:rsidRPr="005C3FEC">
              <w:rPr>
                <w:rFonts w:ascii="Times New Roman" w:eastAsia="Times New Roman" w:hAnsi="Times New Roman" w:cs="Times New Roman"/>
                <w:color w:val="000000"/>
                <w:sz w:val="28"/>
                <w:szCs w:val="28"/>
                <w:lang w:val="ro-RO" w:eastAsia="ru-RU"/>
              </w:rPr>
              <w:t>Tendințele globale demonstrează o creștere rapidă a tranzacțiilor fără numerar, mai cu seamă în condițiile în care tehnologiile avansate asigură dezvoltarea economiei digitale și utilizarea unor soluții optime și rapide de efectuare a plăților.</w:t>
            </w:r>
          </w:p>
          <w:p w14:paraId="4CA66DF4" w14:textId="77777777" w:rsidR="00773D9D" w:rsidRPr="005C3FEC" w:rsidRDefault="00773D9D" w:rsidP="00531665">
            <w:pPr>
              <w:tabs>
                <w:tab w:val="left" w:pos="825"/>
              </w:tabs>
              <w:spacing w:after="0" w:line="240" w:lineRule="auto"/>
              <w:ind w:right="100" w:firstLine="524"/>
              <w:jc w:val="both"/>
              <w:rPr>
                <w:rFonts w:ascii="Times New Roman" w:eastAsia="Times New Roman" w:hAnsi="Times New Roman" w:cs="Times New Roman"/>
                <w:color w:val="000000"/>
                <w:sz w:val="28"/>
                <w:szCs w:val="28"/>
                <w:lang w:val="ro-RO" w:eastAsia="ru-RU"/>
              </w:rPr>
            </w:pPr>
            <w:r w:rsidRPr="005C3FEC">
              <w:rPr>
                <w:rFonts w:ascii="Times New Roman" w:eastAsia="Times New Roman" w:hAnsi="Times New Roman" w:cs="Times New Roman"/>
                <w:color w:val="000000"/>
                <w:sz w:val="28"/>
                <w:szCs w:val="28"/>
                <w:lang w:val="ro-RO" w:eastAsia="ru-RU"/>
              </w:rPr>
              <w:lastRenderedPageBreak/>
              <w:t>Reducerea numerarului și orientarea spre efectuarea plăților prin virament reprezintă o acțiune cu efecte pozitive asupra dezvoltării economice atât din perspectiva autorităților publice, precum și din perspectiva persoanelor fizice și juridice:</w:t>
            </w:r>
          </w:p>
          <w:p w14:paraId="27D4F791" w14:textId="77777777" w:rsidR="00773D9D" w:rsidRPr="005C3FEC" w:rsidRDefault="00773D9D" w:rsidP="00531665">
            <w:pPr>
              <w:pStyle w:val="ListParagraph"/>
              <w:numPr>
                <w:ilvl w:val="0"/>
                <w:numId w:val="18"/>
              </w:numPr>
              <w:tabs>
                <w:tab w:val="left" w:pos="825"/>
              </w:tabs>
              <w:spacing w:after="0" w:line="240" w:lineRule="auto"/>
              <w:ind w:left="0" w:right="100" w:firstLine="517"/>
              <w:jc w:val="both"/>
              <w:rPr>
                <w:rFonts w:ascii="Times New Roman" w:eastAsia="Times New Roman" w:hAnsi="Times New Roman"/>
                <w:color w:val="000000"/>
                <w:sz w:val="28"/>
                <w:szCs w:val="28"/>
                <w:lang w:val="ro-RO" w:eastAsia="ru-RU"/>
              </w:rPr>
            </w:pPr>
            <w:r w:rsidRPr="005C3FEC">
              <w:rPr>
                <w:rFonts w:ascii="Times New Roman" w:eastAsia="Times New Roman" w:hAnsi="Times New Roman"/>
                <w:color w:val="000000"/>
                <w:sz w:val="28"/>
                <w:szCs w:val="28"/>
                <w:lang w:val="ro-RO" w:eastAsia="ru-RU"/>
              </w:rPr>
              <w:t>pentru autorități publice: asigură creșterea transparenței și securității prin sporirea posibilităților de monitorizare și combatere a evaziunii fiscale;</w:t>
            </w:r>
          </w:p>
          <w:p w14:paraId="302A4BEB" w14:textId="77777777" w:rsidR="00773D9D" w:rsidRPr="005C3FEC" w:rsidRDefault="00773D9D" w:rsidP="00531665">
            <w:pPr>
              <w:pStyle w:val="ListParagraph"/>
              <w:numPr>
                <w:ilvl w:val="0"/>
                <w:numId w:val="18"/>
              </w:numPr>
              <w:tabs>
                <w:tab w:val="left" w:pos="825"/>
              </w:tabs>
              <w:spacing w:after="0" w:line="240" w:lineRule="auto"/>
              <w:ind w:left="0" w:right="100" w:firstLine="517"/>
              <w:jc w:val="both"/>
              <w:rPr>
                <w:rFonts w:ascii="Times New Roman" w:eastAsia="Times New Roman" w:hAnsi="Times New Roman"/>
                <w:color w:val="000000"/>
                <w:sz w:val="28"/>
                <w:szCs w:val="28"/>
                <w:lang w:val="ro-RO" w:eastAsia="ru-RU"/>
              </w:rPr>
            </w:pPr>
            <w:r w:rsidRPr="005C3FEC">
              <w:rPr>
                <w:rFonts w:ascii="Times New Roman" w:eastAsia="Times New Roman" w:hAnsi="Times New Roman"/>
                <w:color w:val="000000"/>
                <w:sz w:val="28"/>
                <w:szCs w:val="28"/>
                <w:lang w:val="ro-RO" w:eastAsia="ru-RU"/>
              </w:rPr>
              <w:t>pentru persoanele fizice și juridice: asigură efectuarea rapidă a mai multor plăți într-o perioada scurtă de timp oferind, astfel, oportunitatea de a obține venit mai mare și, concomitent, de a economisi timpul.</w:t>
            </w:r>
          </w:p>
          <w:p w14:paraId="61AF52D5" w14:textId="77777777" w:rsidR="00773D9D" w:rsidRPr="005C3FEC" w:rsidRDefault="00773D9D" w:rsidP="00531665">
            <w:pPr>
              <w:tabs>
                <w:tab w:val="left" w:pos="825"/>
              </w:tabs>
              <w:spacing w:after="0" w:line="240" w:lineRule="auto"/>
              <w:ind w:right="100" w:firstLine="524"/>
              <w:jc w:val="both"/>
              <w:rPr>
                <w:rFonts w:ascii="Times New Roman" w:eastAsia="Times New Roman" w:hAnsi="Times New Roman" w:cs="Times New Roman"/>
                <w:color w:val="000000"/>
                <w:sz w:val="28"/>
                <w:szCs w:val="28"/>
                <w:lang w:val="ro-RO" w:eastAsia="ru-RU"/>
              </w:rPr>
            </w:pPr>
            <w:r w:rsidRPr="005C3FEC">
              <w:rPr>
                <w:rFonts w:ascii="Times New Roman" w:eastAsia="Times New Roman" w:hAnsi="Times New Roman" w:cs="Times New Roman"/>
                <w:color w:val="000000"/>
                <w:sz w:val="28"/>
                <w:szCs w:val="28"/>
                <w:lang w:val="ro-RO" w:eastAsia="ru-RU"/>
              </w:rPr>
              <w:t>În Republica Moldova există potențial pentru dezvoltarea plăților fără numerar. Mai mult ca atât, în contextul situației pandemice existente, utilizarea plăților prin virament reprezintă o practică eficientă de prevenire a răspândirii virusului Covid-19.</w:t>
            </w:r>
          </w:p>
          <w:p w14:paraId="1E0994C4" w14:textId="355122D7" w:rsidR="00773D9D" w:rsidRPr="005C3FEC" w:rsidRDefault="00773D9D" w:rsidP="00531665">
            <w:pPr>
              <w:tabs>
                <w:tab w:val="left" w:pos="825"/>
              </w:tabs>
              <w:spacing w:after="0" w:line="240" w:lineRule="auto"/>
              <w:ind w:right="100" w:firstLine="524"/>
              <w:jc w:val="both"/>
              <w:rPr>
                <w:rFonts w:ascii="Times New Roman" w:eastAsia="Times New Roman" w:hAnsi="Times New Roman" w:cs="Times New Roman"/>
                <w:color w:val="000000"/>
                <w:sz w:val="28"/>
                <w:szCs w:val="28"/>
                <w:lang w:val="ro-RO" w:eastAsia="ru-RU"/>
              </w:rPr>
            </w:pPr>
            <w:r w:rsidRPr="005C3FEC">
              <w:rPr>
                <w:rFonts w:ascii="Times New Roman" w:eastAsia="Times New Roman" w:hAnsi="Times New Roman" w:cs="Times New Roman"/>
                <w:color w:val="000000"/>
                <w:sz w:val="28"/>
                <w:szCs w:val="28"/>
                <w:lang w:val="ro-RO" w:eastAsia="ru-RU"/>
              </w:rPr>
              <w:t>Respectiv, măsurile propuse vor impulsiona tranzacțiile non-numerar, creând premise de reducere</w:t>
            </w:r>
            <w:r w:rsidR="002676C2">
              <w:rPr>
                <w:rFonts w:ascii="Times New Roman" w:eastAsia="Times New Roman" w:hAnsi="Times New Roman" w:cs="Times New Roman"/>
                <w:color w:val="000000"/>
                <w:sz w:val="28"/>
                <w:szCs w:val="28"/>
                <w:lang w:val="ro-RO" w:eastAsia="ru-RU"/>
              </w:rPr>
              <w:t xml:space="preserve"> </w:t>
            </w:r>
            <w:r w:rsidRPr="005C3FEC">
              <w:rPr>
                <w:rFonts w:ascii="Times New Roman" w:eastAsia="Times New Roman" w:hAnsi="Times New Roman" w:cs="Times New Roman"/>
                <w:color w:val="000000"/>
                <w:sz w:val="28"/>
                <w:szCs w:val="28"/>
                <w:lang w:val="ro-RO" w:eastAsia="ru-RU"/>
              </w:rPr>
              <w:t>a comisioanelor percepute de instituțiile financiare.</w:t>
            </w:r>
          </w:p>
          <w:p w14:paraId="4439B91F" w14:textId="5F655674" w:rsidR="00AD2D53" w:rsidRPr="005C3FEC" w:rsidRDefault="00AD2D53" w:rsidP="00531665">
            <w:pPr>
              <w:spacing w:after="0" w:line="240" w:lineRule="auto"/>
              <w:ind w:right="100" w:firstLine="528"/>
              <w:jc w:val="both"/>
              <w:rPr>
                <w:rFonts w:ascii="Times New Roman" w:eastAsia="Times New Roman" w:hAnsi="Times New Roman"/>
                <w:bCs/>
                <w:sz w:val="28"/>
                <w:szCs w:val="28"/>
                <w:lang w:val="ro-RO" w:eastAsia="en-GB"/>
              </w:rPr>
            </w:pPr>
          </w:p>
          <w:p w14:paraId="22FE2736" w14:textId="15059E4E" w:rsidR="005D6804" w:rsidRPr="005C3FEC" w:rsidRDefault="005D6804" w:rsidP="00531665">
            <w:pPr>
              <w:tabs>
                <w:tab w:val="left" w:pos="825"/>
              </w:tabs>
              <w:spacing w:after="0" w:line="240" w:lineRule="auto"/>
              <w:ind w:right="100" w:firstLine="524"/>
              <w:jc w:val="both"/>
              <w:rPr>
                <w:rFonts w:ascii="Times New Roman" w:eastAsia="Times New Roman" w:hAnsi="Times New Roman" w:cs="Times New Roman"/>
                <w:b/>
                <w:i/>
                <w:color w:val="000000"/>
                <w:sz w:val="28"/>
                <w:szCs w:val="28"/>
                <w:lang w:val="ro-RO" w:eastAsia="ru-RU"/>
              </w:rPr>
            </w:pPr>
            <w:r w:rsidRPr="005C3FEC">
              <w:rPr>
                <w:rFonts w:ascii="Times New Roman" w:eastAsia="Times New Roman" w:hAnsi="Times New Roman"/>
                <w:b/>
                <w:bCs/>
                <w:sz w:val="28"/>
                <w:szCs w:val="28"/>
                <w:lang w:val="ro-RO" w:eastAsia="en-GB"/>
              </w:rPr>
              <w:t>Legea nr.317/1994 cu privire la Curtea Constituțională</w:t>
            </w:r>
            <w:r w:rsidR="001942B3" w:rsidRPr="005C3FEC">
              <w:rPr>
                <w:rFonts w:ascii="Times New Roman" w:eastAsia="Times New Roman" w:hAnsi="Times New Roman"/>
                <w:b/>
                <w:bCs/>
                <w:sz w:val="28"/>
                <w:szCs w:val="28"/>
                <w:lang w:val="ro-RO" w:eastAsia="en-GB"/>
              </w:rPr>
              <w:t xml:space="preserve">, </w:t>
            </w:r>
            <w:r w:rsidR="001942B3" w:rsidRPr="005C3FEC">
              <w:rPr>
                <w:rFonts w:ascii="Times New Roman" w:eastAsia="Times New Roman" w:hAnsi="Times New Roman"/>
                <w:b/>
                <w:color w:val="000000"/>
                <w:sz w:val="28"/>
                <w:szCs w:val="28"/>
                <w:lang w:val="ro-RO" w:eastAsia="ru-RU"/>
              </w:rPr>
              <w:t xml:space="preserve">Legea nr.514/1995 privind organizarea judecătorească, </w:t>
            </w:r>
            <w:r w:rsidRPr="005C3FEC">
              <w:rPr>
                <w:rFonts w:ascii="Times New Roman" w:eastAsia="Times New Roman" w:hAnsi="Times New Roman"/>
                <w:b/>
                <w:color w:val="000000"/>
                <w:sz w:val="28"/>
                <w:szCs w:val="28"/>
                <w:lang w:val="ro-RO" w:eastAsia="ru-RU"/>
              </w:rPr>
              <w:t>Legea nr.789/1996 cu privire</w:t>
            </w:r>
            <w:r w:rsidR="001942B3" w:rsidRPr="005C3FEC">
              <w:rPr>
                <w:rFonts w:ascii="Times New Roman" w:eastAsia="Times New Roman" w:hAnsi="Times New Roman"/>
                <w:b/>
                <w:color w:val="000000"/>
                <w:sz w:val="28"/>
                <w:szCs w:val="28"/>
                <w:lang w:val="ro-RO" w:eastAsia="ru-RU"/>
              </w:rPr>
              <w:t xml:space="preserve"> la Curtea Supremă de Justiţie</w:t>
            </w:r>
          </w:p>
          <w:p w14:paraId="0B32F6FF" w14:textId="77777777" w:rsidR="005D6804" w:rsidRPr="005C3FEC" w:rsidRDefault="005D6804" w:rsidP="00531665">
            <w:pPr>
              <w:tabs>
                <w:tab w:val="left" w:pos="825"/>
              </w:tabs>
              <w:spacing w:after="0" w:line="240" w:lineRule="auto"/>
              <w:ind w:right="100" w:firstLine="524"/>
              <w:jc w:val="both"/>
              <w:rPr>
                <w:rFonts w:ascii="Times New Roman" w:eastAsia="Times New Roman" w:hAnsi="Times New Roman" w:cs="Times New Roman"/>
                <w:i/>
                <w:color w:val="000000"/>
                <w:sz w:val="28"/>
                <w:szCs w:val="28"/>
                <w:lang w:val="ro-RO" w:eastAsia="ru-RU"/>
              </w:rPr>
            </w:pPr>
            <w:r w:rsidRPr="005C3FEC">
              <w:rPr>
                <w:rFonts w:ascii="Times New Roman" w:eastAsia="Times New Roman" w:hAnsi="Times New Roman" w:cs="Times New Roman"/>
                <w:i/>
                <w:color w:val="000000"/>
                <w:sz w:val="28"/>
                <w:szCs w:val="28"/>
                <w:lang w:val="ro-RO" w:eastAsia="ru-RU"/>
              </w:rPr>
              <w:t>Modificări care au drept scop executarea Hotărârii Curţii Constituţionale nr.27/2019 pentru controlul constituţionalităţii prevederilor articolelor 37 din Legea cu privire la Curtea Constituţională, 27 din Legea cu privire la Curtea Supremă de Justiţie şi 4 din Legea cu privire la organizarea şi funcţionarea Curţii de Conturi</w:t>
            </w:r>
          </w:p>
          <w:p w14:paraId="3D3A46D7" w14:textId="77777777" w:rsidR="005D6804" w:rsidRPr="005C3FEC" w:rsidRDefault="005D6804" w:rsidP="00531665">
            <w:pPr>
              <w:tabs>
                <w:tab w:val="left" w:pos="825"/>
              </w:tabs>
              <w:spacing w:after="0" w:line="240" w:lineRule="auto"/>
              <w:ind w:right="100" w:firstLine="524"/>
              <w:jc w:val="both"/>
              <w:rPr>
                <w:rFonts w:ascii="Times New Roman" w:eastAsia="Times New Roman" w:hAnsi="Times New Roman" w:cs="Times New Roman"/>
                <w:color w:val="000000"/>
                <w:sz w:val="28"/>
                <w:szCs w:val="28"/>
                <w:lang w:val="ro-RO" w:eastAsia="ru-RU"/>
              </w:rPr>
            </w:pPr>
            <w:r w:rsidRPr="005C3FEC">
              <w:rPr>
                <w:rFonts w:ascii="Times New Roman" w:eastAsia="Times New Roman" w:hAnsi="Times New Roman" w:cs="Times New Roman"/>
                <w:color w:val="000000"/>
                <w:sz w:val="28"/>
                <w:szCs w:val="28"/>
                <w:lang w:val="ro-RO" w:eastAsia="ru-RU"/>
              </w:rPr>
              <w:t>Prin urmare, se propune operarea următoarelor modificări:</w:t>
            </w:r>
          </w:p>
          <w:p w14:paraId="7FBC7467" w14:textId="77777777" w:rsidR="005D6804" w:rsidRPr="005C3FEC" w:rsidRDefault="005D6804" w:rsidP="00531665">
            <w:pPr>
              <w:numPr>
                <w:ilvl w:val="0"/>
                <w:numId w:val="28"/>
              </w:numPr>
              <w:tabs>
                <w:tab w:val="left" w:pos="825"/>
              </w:tabs>
              <w:spacing w:after="0" w:line="240" w:lineRule="auto"/>
              <w:ind w:left="0" w:right="100" w:firstLine="517"/>
              <w:contextualSpacing/>
              <w:jc w:val="both"/>
              <w:rPr>
                <w:rFonts w:ascii="Times New Roman" w:eastAsia="Times New Roman" w:hAnsi="Times New Roman" w:cs="Times New Roman"/>
                <w:color w:val="000000"/>
                <w:sz w:val="28"/>
                <w:szCs w:val="28"/>
                <w:lang w:val="ro-RO" w:eastAsia="ru-RU"/>
              </w:rPr>
            </w:pPr>
            <w:r w:rsidRPr="005C3FEC">
              <w:rPr>
                <w:rFonts w:ascii="Times New Roman" w:eastAsia="Times New Roman" w:hAnsi="Times New Roman" w:cs="Times New Roman"/>
                <w:color w:val="000000"/>
                <w:sz w:val="28"/>
                <w:szCs w:val="28"/>
                <w:lang w:val="ro-RO" w:eastAsia="ru-RU"/>
              </w:rPr>
              <w:t>revigorarea prevederilor articolului 37 alin.(1) din Legea nr.317 din 13 decembrie 1994 cu privire la Curtea Constituţională, în forma anterioară abrogării: „(1) Curtea Constituţională are un buget propriu, care face parte integrantă din bugetul de stat”.</w:t>
            </w:r>
          </w:p>
          <w:p w14:paraId="7BCA8C80" w14:textId="77777777" w:rsidR="005D6804" w:rsidRPr="005C3FEC" w:rsidRDefault="005D6804" w:rsidP="00531665">
            <w:pPr>
              <w:numPr>
                <w:ilvl w:val="0"/>
                <w:numId w:val="28"/>
              </w:numPr>
              <w:tabs>
                <w:tab w:val="left" w:pos="825"/>
              </w:tabs>
              <w:spacing w:after="0" w:line="240" w:lineRule="auto"/>
              <w:ind w:left="0" w:right="100" w:firstLine="517"/>
              <w:contextualSpacing/>
              <w:jc w:val="both"/>
              <w:rPr>
                <w:rFonts w:ascii="Times New Roman" w:eastAsia="Times New Roman" w:hAnsi="Times New Roman" w:cs="Times New Roman"/>
                <w:color w:val="000000"/>
                <w:sz w:val="28"/>
                <w:szCs w:val="28"/>
                <w:lang w:val="ro-RO" w:eastAsia="ru-RU"/>
              </w:rPr>
            </w:pPr>
            <w:r w:rsidRPr="005C3FEC">
              <w:rPr>
                <w:rFonts w:ascii="Times New Roman" w:eastAsia="Times New Roman" w:hAnsi="Times New Roman" w:cs="Times New Roman"/>
                <w:color w:val="000000"/>
                <w:sz w:val="28"/>
                <w:szCs w:val="28"/>
                <w:lang w:val="ro-RO" w:eastAsia="ru-RU"/>
              </w:rPr>
              <w:t>abrogarea articolului 27 alin.(1) din Legea nr.789/1996 cu privire la Curtea Supremă de Justiţie, în urma declarării neconstituţionale de către Curtea Constituţională, dat fiind faptul că Curtea Supremă de Justiţie face parte din sistemul judecătoresc, iar norma ce ţine de bugetul instanţelor judecătoreşti este reflectată în Legea nr.154/1995 privind organizarea judecătorească.</w:t>
            </w:r>
          </w:p>
          <w:p w14:paraId="420A68F8" w14:textId="695E8C2C" w:rsidR="005D6804" w:rsidRPr="005C3FEC" w:rsidRDefault="005D6804" w:rsidP="00531665">
            <w:pPr>
              <w:pStyle w:val="ListParagraph"/>
              <w:numPr>
                <w:ilvl w:val="0"/>
                <w:numId w:val="28"/>
              </w:numPr>
              <w:tabs>
                <w:tab w:val="left" w:pos="989"/>
              </w:tabs>
              <w:spacing w:after="0" w:line="240" w:lineRule="auto"/>
              <w:ind w:left="0" w:right="100" w:firstLine="670"/>
              <w:jc w:val="both"/>
              <w:rPr>
                <w:rFonts w:ascii="Times New Roman" w:eastAsia="Times New Roman" w:hAnsi="Times New Roman"/>
                <w:color w:val="000000"/>
                <w:sz w:val="28"/>
                <w:szCs w:val="28"/>
                <w:lang w:val="ro-RO" w:eastAsia="ru-RU"/>
              </w:rPr>
            </w:pPr>
            <w:r w:rsidRPr="005C3FEC">
              <w:rPr>
                <w:rFonts w:ascii="Times New Roman" w:eastAsia="Times New Roman" w:hAnsi="Times New Roman"/>
                <w:color w:val="000000"/>
                <w:sz w:val="28"/>
                <w:szCs w:val="28"/>
                <w:lang w:val="ro-RO" w:eastAsia="ru-RU"/>
              </w:rPr>
              <w:t>expunerea articolului 22 alin.(1) din Legea nr.514/1995 în noua redacţie: „(1) Instanţele judecătoreşti au un buget propriu, care face parte integrantă din bugetul de stat”, se prezintă din perspectiva respectării principiului independenţei financiare pentru instanţele judecătoreşti.</w:t>
            </w:r>
          </w:p>
          <w:p w14:paraId="5C536A66" w14:textId="77777777" w:rsidR="005D6804" w:rsidRPr="005C3FEC" w:rsidRDefault="005D6804" w:rsidP="00531665">
            <w:pPr>
              <w:spacing w:after="0" w:line="240" w:lineRule="auto"/>
              <w:ind w:right="100" w:firstLine="528"/>
              <w:jc w:val="both"/>
              <w:rPr>
                <w:rFonts w:ascii="Times New Roman" w:eastAsia="Times New Roman" w:hAnsi="Times New Roman"/>
                <w:bCs/>
                <w:sz w:val="28"/>
                <w:szCs w:val="28"/>
                <w:lang w:val="ro-RO" w:eastAsia="en-GB"/>
              </w:rPr>
            </w:pPr>
          </w:p>
          <w:p w14:paraId="1C10DD43" w14:textId="609CED93" w:rsidR="00773D9D" w:rsidRPr="005C3FEC" w:rsidRDefault="00773D9D" w:rsidP="00531665">
            <w:pPr>
              <w:spacing w:after="0" w:line="240" w:lineRule="auto"/>
              <w:ind w:right="100" w:firstLine="528"/>
              <w:jc w:val="both"/>
              <w:rPr>
                <w:rFonts w:ascii="Times New Roman" w:eastAsia="Times New Roman" w:hAnsi="Times New Roman"/>
                <w:b/>
                <w:bCs/>
                <w:sz w:val="28"/>
                <w:szCs w:val="28"/>
                <w:lang w:val="ro-RO" w:eastAsia="en-GB"/>
              </w:rPr>
            </w:pPr>
            <w:r w:rsidRPr="005C3FEC">
              <w:rPr>
                <w:rFonts w:ascii="Times New Roman" w:eastAsia="Times New Roman" w:hAnsi="Times New Roman"/>
                <w:b/>
                <w:bCs/>
                <w:sz w:val="28"/>
                <w:szCs w:val="28"/>
                <w:lang w:val="ro-RO" w:eastAsia="en-GB"/>
              </w:rPr>
              <w:t>Codul fiscal nr.1163/1997</w:t>
            </w:r>
          </w:p>
          <w:p w14:paraId="194F2F7B" w14:textId="77777777" w:rsidR="00773D9D" w:rsidRPr="005C3FEC" w:rsidRDefault="00773D9D" w:rsidP="00531665">
            <w:pPr>
              <w:spacing w:after="0" w:line="240" w:lineRule="auto"/>
              <w:ind w:right="100" w:firstLine="524"/>
              <w:jc w:val="both"/>
              <w:rPr>
                <w:rFonts w:ascii="Times New Roman" w:eastAsia="Times New Roman" w:hAnsi="Times New Roman" w:cs="Times New Roman"/>
                <w:bCs/>
                <w:i/>
                <w:sz w:val="28"/>
                <w:szCs w:val="28"/>
                <w:lang w:val="ro-RO" w:eastAsia="en-GB"/>
              </w:rPr>
            </w:pPr>
            <w:r w:rsidRPr="005C3FEC">
              <w:rPr>
                <w:rFonts w:ascii="Times New Roman" w:eastAsia="Times New Roman" w:hAnsi="Times New Roman" w:cs="Times New Roman"/>
                <w:bCs/>
                <w:i/>
                <w:sz w:val="28"/>
                <w:szCs w:val="28"/>
                <w:lang w:val="ro-RO" w:eastAsia="en-GB"/>
              </w:rPr>
              <w:t>Uniformizarea cotelor de impozitare a veniturilor</w:t>
            </w:r>
          </w:p>
          <w:p w14:paraId="0DDD2F3E" w14:textId="77777777" w:rsidR="00773D9D" w:rsidRPr="005C3FEC" w:rsidRDefault="00773D9D" w:rsidP="00531665">
            <w:pPr>
              <w:spacing w:after="0" w:line="240" w:lineRule="auto"/>
              <w:ind w:right="100" w:firstLine="517"/>
              <w:jc w:val="both"/>
              <w:rPr>
                <w:rFonts w:ascii="Times New Roman" w:eastAsia="Times New Roman" w:hAnsi="Times New Roman" w:cs="Times New Roman"/>
                <w:bCs/>
                <w:sz w:val="28"/>
                <w:szCs w:val="28"/>
                <w:lang w:val="ro-RO" w:eastAsia="en-GB"/>
              </w:rPr>
            </w:pPr>
            <w:r w:rsidRPr="005C3FEC">
              <w:rPr>
                <w:rFonts w:ascii="Times New Roman" w:eastAsia="Times New Roman" w:hAnsi="Times New Roman" w:cs="Times New Roman"/>
                <w:bCs/>
                <w:sz w:val="28"/>
                <w:szCs w:val="28"/>
                <w:lang w:val="ro-RO" w:eastAsia="en-GB"/>
              </w:rPr>
              <w:t xml:space="preserve">Proiectul presupune alinierea unor cote de impozitare a veniturilor la nivelul cotei generale de 12%. Promovarea măsurilor de uniformizare a cotelor de impozitare a veniturilor reprezintă o necesitate care rezidă din faptul că actualul sistem de impozitare a veniturilor în Republica Moldova este caracterizat prin cote de impozitare fragmentare (12%, 10%, 7%, 6%, 5%, etc). </w:t>
            </w:r>
          </w:p>
          <w:p w14:paraId="796A21C8" w14:textId="753BA957" w:rsidR="00773D9D" w:rsidRPr="005C3FEC" w:rsidRDefault="00773D9D" w:rsidP="00531665">
            <w:pPr>
              <w:spacing w:after="0" w:line="240" w:lineRule="auto"/>
              <w:ind w:right="100" w:firstLine="517"/>
              <w:jc w:val="both"/>
              <w:rPr>
                <w:rFonts w:ascii="Times New Roman" w:eastAsia="Times New Roman" w:hAnsi="Times New Roman" w:cs="Times New Roman"/>
                <w:bCs/>
                <w:sz w:val="28"/>
                <w:szCs w:val="28"/>
                <w:lang w:val="ro-RO" w:eastAsia="en-GB"/>
              </w:rPr>
            </w:pPr>
            <w:r w:rsidRPr="005C3FEC">
              <w:rPr>
                <w:rFonts w:ascii="Times New Roman" w:eastAsia="Times New Roman" w:hAnsi="Times New Roman" w:cs="Times New Roman"/>
                <w:bCs/>
                <w:sz w:val="28"/>
                <w:szCs w:val="28"/>
                <w:lang w:val="ro-RO" w:eastAsia="en-GB"/>
              </w:rPr>
              <w:t xml:space="preserve">O uniformizare a cotelor de impozitare a veniturilor ar însemna simplificarea procesului de administrare fiscală prin lipsa obligației de depunere a declarației fiscale, </w:t>
            </w:r>
            <w:r w:rsidRPr="005C3FEC">
              <w:rPr>
                <w:rFonts w:ascii="Times New Roman" w:eastAsia="Times New Roman" w:hAnsi="Times New Roman" w:cs="Times New Roman"/>
                <w:bCs/>
                <w:sz w:val="28"/>
                <w:szCs w:val="28"/>
                <w:lang w:val="ro-RO" w:eastAsia="en-GB"/>
              </w:rPr>
              <w:lastRenderedPageBreak/>
              <w:t>precum și asigurarea echității fiscale pe orizontală prin</w:t>
            </w:r>
            <w:r w:rsidR="00B6254A">
              <w:rPr>
                <w:rFonts w:ascii="Times New Roman" w:eastAsia="Times New Roman" w:hAnsi="Times New Roman" w:cs="Times New Roman"/>
                <w:bCs/>
                <w:sz w:val="28"/>
                <w:szCs w:val="28"/>
                <w:lang w:val="ro-RO" w:eastAsia="en-GB"/>
              </w:rPr>
              <w:t xml:space="preserve"> impozitarea veniturilor la acee</w:t>
            </w:r>
            <w:r w:rsidRPr="005C3FEC">
              <w:rPr>
                <w:rFonts w:ascii="Times New Roman" w:eastAsia="Times New Roman" w:hAnsi="Times New Roman" w:cs="Times New Roman"/>
                <w:bCs/>
                <w:sz w:val="28"/>
                <w:szCs w:val="28"/>
                <w:lang w:val="ro-RO" w:eastAsia="en-GB"/>
              </w:rPr>
              <w:t>ași cotă, fapt ce va determina aplicarea unui tratament fiscal egal pentru acei contribuabili cu situații similare.</w:t>
            </w:r>
          </w:p>
          <w:p w14:paraId="779EE1B3" w14:textId="77777777" w:rsidR="00773D9D" w:rsidRPr="005C3FEC" w:rsidRDefault="00773D9D" w:rsidP="00531665">
            <w:pPr>
              <w:spacing w:after="0" w:line="240" w:lineRule="auto"/>
              <w:ind w:right="100" w:firstLine="517"/>
              <w:jc w:val="both"/>
              <w:rPr>
                <w:rFonts w:ascii="Times New Roman" w:eastAsia="Times New Roman" w:hAnsi="Times New Roman" w:cs="Times New Roman"/>
                <w:bCs/>
                <w:sz w:val="28"/>
                <w:szCs w:val="28"/>
                <w:lang w:val="ro-RO" w:eastAsia="en-GB"/>
              </w:rPr>
            </w:pPr>
            <w:r w:rsidRPr="005C3FEC">
              <w:rPr>
                <w:rFonts w:ascii="Times New Roman" w:eastAsia="Times New Roman" w:hAnsi="Times New Roman" w:cs="Times New Roman"/>
                <w:bCs/>
                <w:sz w:val="28"/>
                <w:szCs w:val="28"/>
                <w:lang w:val="ro-RO" w:eastAsia="en-GB"/>
              </w:rPr>
              <w:t>Concomitent, pentru a asigura atractivitatea investițională a economiei naționale, cota de impozitare a veniturilor din dividende se propune a fi menținută la nivelul de 6%, ceea ce va reprezenta 50% din cota standard.</w:t>
            </w:r>
          </w:p>
          <w:p w14:paraId="25458D89" w14:textId="61412A34" w:rsidR="00773D9D" w:rsidRPr="005C3FEC" w:rsidRDefault="00773D9D" w:rsidP="00531665">
            <w:pPr>
              <w:spacing w:after="0" w:line="240" w:lineRule="auto"/>
              <w:ind w:right="100" w:firstLine="517"/>
              <w:jc w:val="both"/>
              <w:rPr>
                <w:rFonts w:ascii="Times New Roman" w:eastAsia="Times New Roman" w:hAnsi="Times New Roman" w:cs="Times New Roman"/>
                <w:bCs/>
                <w:sz w:val="28"/>
                <w:szCs w:val="28"/>
                <w:lang w:val="ro-RO" w:eastAsia="en-GB"/>
              </w:rPr>
            </w:pPr>
            <w:r w:rsidRPr="005C3FEC">
              <w:rPr>
                <w:rFonts w:ascii="Times New Roman" w:eastAsia="Times New Roman" w:hAnsi="Times New Roman" w:cs="Times New Roman"/>
                <w:bCs/>
                <w:sz w:val="28"/>
                <w:szCs w:val="28"/>
                <w:lang w:val="ro-RO" w:eastAsia="en-GB"/>
              </w:rPr>
              <w:t>De asemenea, cu 50% din cota standard (6%) urmează a fi impozitate veniturile obținute de persoanele fizice și achiziționeri de la vânzarea producției agricole.</w:t>
            </w:r>
          </w:p>
          <w:p w14:paraId="78537DD5" w14:textId="77777777" w:rsidR="00773D9D" w:rsidRPr="005C3FEC" w:rsidRDefault="00773D9D" w:rsidP="00531665">
            <w:pPr>
              <w:tabs>
                <w:tab w:val="left" w:pos="993"/>
              </w:tabs>
              <w:spacing w:after="0" w:line="240" w:lineRule="auto"/>
              <w:ind w:left="720"/>
              <w:contextualSpacing/>
              <w:jc w:val="center"/>
              <w:rPr>
                <w:rFonts w:ascii="Times New Roman" w:eastAsia="Times New Roman" w:hAnsi="Times New Roman" w:cs="Times New Roman"/>
                <w:bCs/>
                <w:i/>
                <w:color w:val="000000" w:themeColor="text1"/>
                <w:sz w:val="24"/>
                <w:szCs w:val="24"/>
                <w:lang w:val="ro-RO"/>
              </w:rPr>
            </w:pPr>
            <w:r w:rsidRPr="005C3FEC">
              <w:rPr>
                <w:rFonts w:ascii="Times New Roman" w:eastAsia="Times New Roman" w:hAnsi="Times New Roman" w:cs="Times New Roman"/>
                <w:bCs/>
                <w:i/>
                <w:color w:val="000000" w:themeColor="text1"/>
                <w:sz w:val="24"/>
                <w:szCs w:val="24"/>
                <w:lang w:val="ro-RO"/>
              </w:rPr>
              <w:t>Uniformizarea cotelor de impozitare pentru anul 2021</w:t>
            </w:r>
          </w:p>
          <w:p w14:paraId="360F5601" w14:textId="4CBA9287" w:rsidR="00773D9D" w:rsidRPr="005C3FEC" w:rsidRDefault="00773D9D" w:rsidP="00531665">
            <w:pPr>
              <w:spacing w:after="0" w:line="240" w:lineRule="auto"/>
              <w:ind w:left="720"/>
              <w:contextualSpacing/>
              <w:jc w:val="right"/>
              <w:rPr>
                <w:rFonts w:ascii="Cambria" w:eastAsia="Times New Roman" w:hAnsi="Cambria" w:cs="Times New Roman"/>
                <w:bCs/>
                <w:i/>
                <w:color w:val="000000" w:themeColor="text1"/>
                <w:sz w:val="20"/>
                <w:szCs w:val="24"/>
                <w:lang w:val="ro-RO"/>
              </w:rPr>
            </w:pPr>
            <w:r w:rsidRPr="005C3FEC">
              <w:rPr>
                <w:rFonts w:ascii="Cambria" w:eastAsia="Times New Roman" w:hAnsi="Cambria" w:cs="Times New Roman"/>
                <w:bCs/>
                <w:i/>
                <w:color w:val="000000" w:themeColor="text1"/>
                <w:sz w:val="20"/>
                <w:szCs w:val="24"/>
                <w:lang w:val="ro-RO"/>
              </w:rPr>
              <w:t xml:space="preserve">                                Tabelul 1. </w:t>
            </w:r>
          </w:p>
          <w:tbl>
            <w:tblPr>
              <w:tblW w:w="10065" w:type="dxa"/>
              <w:tblInd w:w="91" w:type="dxa"/>
              <w:tblLayout w:type="fixed"/>
              <w:tblCellMar>
                <w:left w:w="0" w:type="dxa"/>
                <w:right w:w="0" w:type="dxa"/>
              </w:tblCellMar>
              <w:tblLook w:val="04A0" w:firstRow="1" w:lastRow="0" w:firstColumn="1" w:lastColumn="0" w:noHBand="0" w:noVBand="1"/>
            </w:tblPr>
            <w:tblGrid>
              <w:gridCol w:w="5813"/>
              <w:gridCol w:w="4252"/>
            </w:tblGrid>
            <w:tr w:rsidR="00773D9D" w:rsidRPr="005C3FEC" w14:paraId="13DE5602" w14:textId="77777777" w:rsidTr="00D00E90">
              <w:trPr>
                <w:trHeight w:val="105"/>
                <w:tblHeader/>
              </w:trPr>
              <w:tc>
                <w:tcPr>
                  <w:tcW w:w="5813" w:type="dxa"/>
                  <w:tcBorders>
                    <w:top w:val="single" w:sz="8" w:space="0" w:color="5B9BD5"/>
                    <w:left w:val="single" w:sz="8" w:space="0" w:color="5B9BD5"/>
                    <w:bottom w:val="single" w:sz="8" w:space="0" w:color="5B9BD5"/>
                    <w:right w:val="nil"/>
                  </w:tcBorders>
                  <w:shd w:val="clear" w:color="auto" w:fill="5B9BD5"/>
                  <w:tcMar>
                    <w:top w:w="15" w:type="dxa"/>
                    <w:left w:w="108" w:type="dxa"/>
                    <w:bottom w:w="0" w:type="dxa"/>
                    <w:right w:w="108" w:type="dxa"/>
                  </w:tcMar>
                  <w:hideMark/>
                </w:tcPr>
                <w:p w14:paraId="6B817C36" w14:textId="77777777" w:rsidR="00773D9D" w:rsidRPr="005C3FEC" w:rsidRDefault="00773D9D" w:rsidP="00531665">
                  <w:pPr>
                    <w:pStyle w:val="ListParagraph"/>
                    <w:spacing w:after="0" w:line="240" w:lineRule="auto"/>
                    <w:ind w:left="284"/>
                    <w:jc w:val="center"/>
                    <w:rPr>
                      <w:rFonts w:ascii="Times New Roman" w:hAnsi="Times New Roman"/>
                      <w:noProof/>
                      <w:sz w:val="24"/>
                      <w:szCs w:val="24"/>
                    </w:rPr>
                  </w:pPr>
                  <w:r w:rsidRPr="005C3FEC">
                    <w:rPr>
                      <w:rFonts w:ascii="Times New Roman" w:hAnsi="Times New Roman"/>
                      <w:b/>
                      <w:bCs/>
                      <w:noProof/>
                      <w:sz w:val="24"/>
                      <w:szCs w:val="24"/>
                      <w:lang w:val="ru-RU"/>
                    </w:rPr>
                    <w:t>2020</w:t>
                  </w:r>
                </w:p>
              </w:tc>
              <w:tc>
                <w:tcPr>
                  <w:tcW w:w="4252" w:type="dxa"/>
                  <w:tcBorders>
                    <w:top w:val="single" w:sz="8" w:space="0" w:color="5B9BD5"/>
                    <w:left w:val="nil"/>
                    <w:bottom w:val="single" w:sz="8" w:space="0" w:color="5B9BD5"/>
                    <w:right w:val="single" w:sz="8" w:space="0" w:color="5B9BD5"/>
                  </w:tcBorders>
                  <w:shd w:val="clear" w:color="auto" w:fill="5B9BD5"/>
                  <w:tcMar>
                    <w:top w:w="15" w:type="dxa"/>
                    <w:left w:w="108" w:type="dxa"/>
                    <w:bottom w:w="0" w:type="dxa"/>
                    <w:right w:w="108" w:type="dxa"/>
                  </w:tcMar>
                  <w:hideMark/>
                </w:tcPr>
                <w:p w14:paraId="6187052C" w14:textId="77777777" w:rsidR="00773D9D" w:rsidRPr="005C3FEC" w:rsidRDefault="00773D9D" w:rsidP="00531665">
                  <w:pPr>
                    <w:pStyle w:val="ListParagraph"/>
                    <w:spacing w:after="0" w:line="240" w:lineRule="auto"/>
                    <w:ind w:left="284"/>
                    <w:jc w:val="center"/>
                    <w:rPr>
                      <w:rFonts w:ascii="Times New Roman" w:hAnsi="Times New Roman"/>
                      <w:noProof/>
                      <w:sz w:val="24"/>
                      <w:szCs w:val="24"/>
                    </w:rPr>
                  </w:pPr>
                  <w:r w:rsidRPr="005C3FEC">
                    <w:rPr>
                      <w:rFonts w:ascii="Times New Roman" w:hAnsi="Times New Roman"/>
                      <w:b/>
                      <w:bCs/>
                      <w:noProof/>
                      <w:sz w:val="24"/>
                      <w:szCs w:val="24"/>
                      <w:lang w:val="ru-RU"/>
                    </w:rPr>
                    <w:t>2021</w:t>
                  </w:r>
                </w:p>
              </w:tc>
            </w:tr>
            <w:tr w:rsidR="00773D9D" w:rsidRPr="005C3FEC" w14:paraId="7263206B" w14:textId="77777777" w:rsidTr="00D00E90">
              <w:trPr>
                <w:trHeight w:val="808"/>
              </w:trPr>
              <w:tc>
                <w:tcPr>
                  <w:tcW w:w="5813" w:type="dxa"/>
                  <w:tcBorders>
                    <w:top w:val="single" w:sz="8" w:space="0" w:color="5B9BD5"/>
                    <w:left w:val="single" w:sz="8" w:space="0" w:color="5B9BD5"/>
                    <w:bottom w:val="single" w:sz="8" w:space="0" w:color="5B9BD5"/>
                    <w:right w:val="nil"/>
                  </w:tcBorders>
                  <w:shd w:val="clear" w:color="auto" w:fill="DBE5F1"/>
                  <w:tcMar>
                    <w:top w:w="15" w:type="dxa"/>
                    <w:left w:w="108" w:type="dxa"/>
                    <w:bottom w:w="0" w:type="dxa"/>
                    <w:right w:w="108" w:type="dxa"/>
                  </w:tcMar>
                  <w:hideMark/>
                </w:tcPr>
                <w:p w14:paraId="53964937" w14:textId="77777777" w:rsidR="00773D9D" w:rsidRPr="005C3FEC" w:rsidRDefault="00773D9D" w:rsidP="00531665">
                  <w:pPr>
                    <w:pStyle w:val="ListParagraph"/>
                    <w:spacing w:after="0" w:line="240" w:lineRule="auto"/>
                    <w:ind w:left="-122"/>
                    <w:jc w:val="center"/>
                    <w:rPr>
                      <w:rFonts w:ascii="Times New Roman" w:hAnsi="Times New Roman"/>
                      <w:noProof/>
                      <w:sz w:val="24"/>
                      <w:szCs w:val="24"/>
                    </w:rPr>
                  </w:pPr>
                  <w:r w:rsidRPr="005C3FEC">
                    <w:rPr>
                      <w:rFonts w:ascii="Times New Roman" w:hAnsi="Times New Roman"/>
                      <w:b/>
                      <w:bCs/>
                      <w:noProof/>
                      <w:sz w:val="24"/>
                      <w:szCs w:val="24"/>
                    </w:rPr>
                    <w:t>10%</w:t>
                  </w:r>
                </w:p>
                <w:p w14:paraId="4783AF8D" w14:textId="77777777" w:rsidR="00773D9D" w:rsidRPr="005C3FEC" w:rsidRDefault="00773D9D" w:rsidP="00531665">
                  <w:pPr>
                    <w:pStyle w:val="ListParagraph"/>
                    <w:spacing w:after="0" w:line="240" w:lineRule="auto"/>
                    <w:ind w:left="-122"/>
                    <w:jc w:val="center"/>
                    <w:rPr>
                      <w:rFonts w:ascii="Times New Roman" w:hAnsi="Times New Roman"/>
                      <w:noProof/>
                      <w:sz w:val="24"/>
                      <w:szCs w:val="24"/>
                    </w:rPr>
                  </w:pPr>
                  <w:r w:rsidRPr="005C3FEC">
                    <w:rPr>
                      <w:rFonts w:ascii="Times New Roman" w:hAnsi="Times New Roman"/>
                      <w:noProof/>
                      <w:sz w:val="24"/>
                      <w:szCs w:val="24"/>
                    </w:rPr>
                    <w:t>darea în locațiune persoana fizică către persoana juridică, cu excepția terenurilor agricole*</w:t>
                  </w:r>
                </w:p>
              </w:tc>
              <w:tc>
                <w:tcPr>
                  <w:tcW w:w="4252" w:type="dxa"/>
                  <w:tcBorders>
                    <w:top w:val="single" w:sz="8" w:space="0" w:color="5B9BD5"/>
                    <w:left w:val="nil"/>
                    <w:bottom w:val="single" w:sz="8" w:space="0" w:color="5B9BD5"/>
                    <w:right w:val="single" w:sz="8" w:space="0" w:color="5B9BD5"/>
                  </w:tcBorders>
                  <w:shd w:val="clear" w:color="auto" w:fill="DBE5F1"/>
                  <w:tcMar>
                    <w:top w:w="15" w:type="dxa"/>
                    <w:left w:w="108" w:type="dxa"/>
                    <w:bottom w:w="0" w:type="dxa"/>
                    <w:right w:w="108" w:type="dxa"/>
                  </w:tcMar>
                  <w:hideMark/>
                </w:tcPr>
                <w:p w14:paraId="21F295A2" w14:textId="77777777" w:rsidR="00773D9D" w:rsidRPr="005C3FEC" w:rsidRDefault="00773D9D" w:rsidP="00531665">
                  <w:pPr>
                    <w:pStyle w:val="ListParagraph"/>
                    <w:spacing w:after="0" w:line="240" w:lineRule="auto"/>
                    <w:ind w:left="284"/>
                    <w:jc w:val="center"/>
                    <w:rPr>
                      <w:rFonts w:ascii="Times New Roman" w:hAnsi="Times New Roman"/>
                      <w:noProof/>
                      <w:sz w:val="24"/>
                      <w:szCs w:val="24"/>
                    </w:rPr>
                  </w:pPr>
                  <w:r w:rsidRPr="005C3FEC">
                    <w:rPr>
                      <w:rFonts w:ascii="Times New Roman" w:hAnsi="Times New Roman"/>
                      <w:b/>
                      <w:bCs/>
                      <w:noProof/>
                      <w:sz w:val="24"/>
                      <w:szCs w:val="24"/>
                      <w:lang w:val="ru-RU"/>
                    </w:rPr>
                    <w:t>12%</w:t>
                  </w:r>
                </w:p>
              </w:tc>
            </w:tr>
            <w:tr w:rsidR="00773D9D" w:rsidRPr="005C3FEC" w14:paraId="77027325" w14:textId="77777777" w:rsidTr="00D00E90">
              <w:trPr>
                <w:trHeight w:val="485"/>
              </w:trPr>
              <w:tc>
                <w:tcPr>
                  <w:tcW w:w="5813" w:type="dxa"/>
                  <w:tcBorders>
                    <w:top w:val="single" w:sz="8" w:space="0" w:color="5B9BD5"/>
                    <w:left w:val="single" w:sz="8" w:space="0" w:color="5B9BD5"/>
                    <w:bottom w:val="single" w:sz="8" w:space="0" w:color="5B9BD5"/>
                    <w:right w:val="nil"/>
                  </w:tcBorders>
                  <w:shd w:val="clear" w:color="auto" w:fill="DBE5F1"/>
                  <w:tcMar>
                    <w:top w:w="15" w:type="dxa"/>
                    <w:left w:w="108" w:type="dxa"/>
                    <w:bottom w:w="0" w:type="dxa"/>
                    <w:right w:w="108" w:type="dxa"/>
                  </w:tcMar>
                  <w:hideMark/>
                </w:tcPr>
                <w:p w14:paraId="5FDFAE64" w14:textId="77777777" w:rsidR="00773D9D" w:rsidRPr="005C3FEC" w:rsidRDefault="00773D9D" w:rsidP="00531665">
                  <w:pPr>
                    <w:pStyle w:val="ListParagraph"/>
                    <w:spacing w:after="0" w:line="240" w:lineRule="auto"/>
                    <w:ind w:left="-122"/>
                    <w:jc w:val="center"/>
                    <w:rPr>
                      <w:rFonts w:ascii="Times New Roman" w:hAnsi="Times New Roman"/>
                      <w:noProof/>
                      <w:sz w:val="24"/>
                      <w:szCs w:val="24"/>
                    </w:rPr>
                  </w:pPr>
                  <w:r w:rsidRPr="005C3FEC">
                    <w:rPr>
                      <w:rFonts w:ascii="Times New Roman" w:hAnsi="Times New Roman"/>
                      <w:b/>
                      <w:bCs/>
                      <w:noProof/>
                      <w:sz w:val="24"/>
                      <w:szCs w:val="24"/>
                    </w:rPr>
                    <w:t>7%</w:t>
                  </w:r>
                </w:p>
                <w:p w14:paraId="2332268B" w14:textId="77777777" w:rsidR="00773D9D" w:rsidRPr="005C3FEC" w:rsidRDefault="00773D9D" w:rsidP="00531665">
                  <w:pPr>
                    <w:pStyle w:val="ListParagraph"/>
                    <w:spacing w:after="0" w:line="240" w:lineRule="auto"/>
                    <w:ind w:left="-122"/>
                    <w:jc w:val="center"/>
                    <w:rPr>
                      <w:rFonts w:ascii="Times New Roman" w:hAnsi="Times New Roman"/>
                      <w:noProof/>
                      <w:sz w:val="24"/>
                      <w:szCs w:val="24"/>
                    </w:rPr>
                  </w:pPr>
                  <w:r w:rsidRPr="005C3FEC">
                    <w:rPr>
                      <w:rFonts w:ascii="Times New Roman" w:hAnsi="Times New Roman"/>
                      <w:noProof/>
                      <w:sz w:val="24"/>
                      <w:szCs w:val="24"/>
                    </w:rPr>
                    <w:t>darea în locațiune persoana fizică către persoana fizică</w:t>
                  </w:r>
                </w:p>
              </w:tc>
              <w:tc>
                <w:tcPr>
                  <w:tcW w:w="4252" w:type="dxa"/>
                  <w:tcBorders>
                    <w:top w:val="single" w:sz="8" w:space="0" w:color="5B9BD5"/>
                    <w:left w:val="nil"/>
                    <w:bottom w:val="single" w:sz="8" w:space="0" w:color="5B9BD5"/>
                    <w:right w:val="single" w:sz="8" w:space="0" w:color="5B9BD5"/>
                  </w:tcBorders>
                  <w:shd w:val="clear" w:color="auto" w:fill="DBE5F1"/>
                  <w:tcMar>
                    <w:top w:w="15" w:type="dxa"/>
                    <w:left w:w="108" w:type="dxa"/>
                    <w:bottom w:w="0" w:type="dxa"/>
                    <w:right w:w="108" w:type="dxa"/>
                  </w:tcMar>
                  <w:hideMark/>
                </w:tcPr>
                <w:p w14:paraId="55FD71C5" w14:textId="77777777" w:rsidR="00773D9D" w:rsidRPr="005C3FEC" w:rsidRDefault="00773D9D" w:rsidP="00531665">
                  <w:pPr>
                    <w:pStyle w:val="ListParagraph"/>
                    <w:spacing w:after="0" w:line="240" w:lineRule="auto"/>
                    <w:ind w:left="284"/>
                    <w:jc w:val="center"/>
                    <w:rPr>
                      <w:rFonts w:ascii="Times New Roman" w:hAnsi="Times New Roman"/>
                      <w:noProof/>
                      <w:sz w:val="24"/>
                      <w:szCs w:val="24"/>
                    </w:rPr>
                  </w:pPr>
                  <w:r w:rsidRPr="005C3FEC">
                    <w:rPr>
                      <w:rFonts w:ascii="Times New Roman" w:hAnsi="Times New Roman"/>
                      <w:b/>
                      <w:bCs/>
                      <w:noProof/>
                      <w:sz w:val="24"/>
                      <w:szCs w:val="24"/>
                      <w:lang w:val="ru-RU"/>
                    </w:rPr>
                    <w:t>7%</w:t>
                  </w:r>
                </w:p>
              </w:tc>
            </w:tr>
            <w:tr w:rsidR="00773D9D" w:rsidRPr="005C3FEC" w14:paraId="18785ED1" w14:textId="77777777" w:rsidTr="00D00E90">
              <w:trPr>
                <w:trHeight w:val="541"/>
              </w:trPr>
              <w:tc>
                <w:tcPr>
                  <w:tcW w:w="5813" w:type="dxa"/>
                  <w:tcBorders>
                    <w:top w:val="single" w:sz="8" w:space="0" w:color="5B9BD5"/>
                    <w:left w:val="single" w:sz="8" w:space="0" w:color="5B9BD5"/>
                    <w:bottom w:val="single" w:sz="8" w:space="0" w:color="5B9BD5"/>
                    <w:right w:val="nil"/>
                  </w:tcBorders>
                  <w:shd w:val="clear" w:color="auto" w:fill="DBE5F1"/>
                  <w:tcMar>
                    <w:top w:w="15" w:type="dxa"/>
                    <w:left w:w="108" w:type="dxa"/>
                    <w:bottom w:w="0" w:type="dxa"/>
                    <w:right w:w="108" w:type="dxa"/>
                  </w:tcMar>
                  <w:hideMark/>
                </w:tcPr>
                <w:p w14:paraId="340857D1" w14:textId="77777777" w:rsidR="00773D9D" w:rsidRPr="005C3FEC" w:rsidRDefault="00773D9D" w:rsidP="00531665">
                  <w:pPr>
                    <w:pStyle w:val="ListParagraph"/>
                    <w:spacing w:after="0" w:line="240" w:lineRule="auto"/>
                    <w:ind w:left="-122"/>
                    <w:jc w:val="center"/>
                    <w:rPr>
                      <w:rFonts w:ascii="Times New Roman" w:hAnsi="Times New Roman"/>
                      <w:noProof/>
                      <w:sz w:val="24"/>
                      <w:szCs w:val="24"/>
                    </w:rPr>
                  </w:pPr>
                  <w:r w:rsidRPr="005C3FEC">
                    <w:rPr>
                      <w:rFonts w:ascii="Times New Roman" w:hAnsi="Times New Roman"/>
                      <w:b/>
                      <w:bCs/>
                      <w:noProof/>
                      <w:sz w:val="24"/>
                      <w:szCs w:val="24"/>
                      <w:lang w:val="ru-RU"/>
                    </w:rPr>
                    <w:t>10%</w:t>
                  </w:r>
                </w:p>
                <w:p w14:paraId="3F1DACB1" w14:textId="77777777" w:rsidR="00773D9D" w:rsidRPr="005C3FEC" w:rsidRDefault="00773D9D" w:rsidP="00531665">
                  <w:pPr>
                    <w:pStyle w:val="ListParagraph"/>
                    <w:spacing w:after="0" w:line="240" w:lineRule="auto"/>
                    <w:ind w:left="-122"/>
                    <w:jc w:val="center"/>
                    <w:rPr>
                      <w:rFonts w:ascii="Times New Roman" w:hAnsi="Times New Roman"/>
                      <w:noProof/>
                      <w:sz w:val="24"/>
                      <w:szCs w:val="24"/>
                    </w:rPr>
                  </w:pPr>
                  <w:r w:rsidRPr="005C3FEC">
                    <w:rPr>
                      <w:rFonts w:ascii="Times New Roman" w:hAnsi="Times New Roman"/>
                      <w:noProof/>
                      <w:sz w:val="24"/>
                      <w:szCs w:val="24"/>
                      <w:lang w:val="ru-RU"/>
                    </w:rPr>
                    <w:t>vînzarea mărfurilor (consignație)</w:t>
                  </w:r>
                </w:p>
              </w:tc>
              <w:tc>
                <w:tcPr>
                  <w:tcW w:w="4252" w:type="dxa"/>
                  <w:tcBorders>
                    <w:top w:val="single" w:sz="8" w:space="0" w:color="5B9BD5"/>
                    <w:left w:val="nil"/>
                    <w:bottom w:val="single" w:sz="8" w:space="0" w:color="5B9BD5"/>
                    <w:right w:val="single" w:sz="8" w:space="0" w:color="5B9BD5"/>
                  </w:tcBorders>
                  <w:shd w:val="clear" w:color="auto" w:fill="DBE5F1"/>
                  <w:tcMar>
                    <w:top w:w="15" w:type="dxa"/>
                    <w:left w:w="108" w:type="dxa"/>
                    <w:bottom w:w="0" w:type="dxa"/>
                    <w:right w:w="108" w:type="dxa"/>
                  </w:tcMar>
                  <w:hideMark/>
                </w:tcPr>
                <w:p w14:paraId="7076CBE1" w14:textId="77777777" w:rsidR="00773D9D" w:rsidRPr="005C3FEC" w:rsidRDefault="00773D9D" w:rsidP="00531665">
                  <w:pPr>
                    <w:pStyle w:val="ListParagraph"/>
                    <w:spacing w:after="0" w:line="240" w:lineRule="auto"/>
                    <w:ind w:left="284"/>
                    <w:jc w:val="center"/>
                    <w:rPr>
                      <w:rFonts w:ascii="Times New Roman" w:hAnsi="Times New Roman"/>
                      <w:noProof/>
                      <w:sz w:val="24"/>
                      <w:szCs w:val="24"/>
                    </w:rPr>
                  </w:pPr>
                  <w:r w:rsidRPr="005C3FEC">
                    <w:rPr>
                      <w:rFonts w:ascii="Times New Roman" w:hAnsi="Times New Roman"/>
                      <w:b/>
                      <w:bCs/>
                      <w:noProof/>
                      <w:sz w:val="24"/>
                      <w:szCs w:val="24"/>
                      <w:lang w:val="ru-RU"/>
                    </w:rPr>
                    <w:t>12%</w:t>
                  </w:r>
                </w:p>
              </w:tc>
            </w:tr>
            <w:tr w:rsidR="00773D9D" w:rsidRPr="005C3FEC" w14:paraId="7B09BD9C" w14:textId="77777777" w:rsidTr="00D00E90">
              <w:trPr>
                <w:trHeight w:val="206"/>
              </w:trPr>
              <w:tc>
                <w:tcPr>
                  <w:tcW w:w="5813" w:type="dxa"/>
                  <w:tcBorders>
                    <w:top w:val="single" w:sz="8" w:space="0" w:color="5B9BD5"/>
                    <w:left w:val="single" w:sz="8" w:space="0" w:color="5B9BD5"/>
                    <w:bottom w:val="single" w:sz="8" w:space="0" w:color="5B9BD5"/>
                    <w:right w:val="nil"/>
                  </w:tcBorders>
                  <w:shd w:val="clear" w:color="auto" w:fill="DBE5F1"/>
                  <w:tcMar>
                    <w:top w:w="15" w:type="dxa"/>
                    <w:left w:w="108" w:type="dxa"/>
                    <w:bottom w:w="0" w:type="dxa"/>
                    <w:right w:w="108" w:type="dxa"/>
                  </w:tcMar>
                  <w:hideMark/>
                </w:tcPr>
                <w:p w14:paraId="5CDA36F0" w14:textId="77777777" w:rsidR="00773D9D" w:rsidRPr="005C3FEC" w:rsidRDefault="00773D9D" w:rsidP="00531665">
                  <w:pPr>
                    <w:pStyle w:val="ListParagraph"/>
                    <w:spacing w:after="0" w:line="240" w:lineRule="auto"/>
                    <w:ind w:left="-122"/>
                    <w:jc w:val="center"/>
                    <w:rPr>
                      <w:rFonts w:ascii="Times New Roman" w:hAnsi="Times New Roman"/>
                      <w:noProof/>
                      <w:sz w:val="24"/>
                      <w:szCs w:val="24"/>
                    </w:rPr>
                  </w:pPr>
                  <w:r w:rsidRPr="005C3FEC">
                    <w:rPr>
                      <w:rFonts w:ascii="Times New Roman" w:hAnsi="Times New Roman"/>
                      <w:b/>
                      <w:bCs/>
                      <w:noProof/>
                      <w:sz w:val="24"/>
                      <w:szCs w:val="24"/>
                      <w:lang w:val="ru-RU"/>
                    </w:rPr>
                    <w:t>6%</w:t>
                  </w:r>
                </w:p>
                <w:p w14:paraId="3A7A8C2D" w14:textId="77777777" w:rsidR="00773D9D" w:rsidRPr="005C3FEC" w:rsidRDefault="00773D9D" w:rsidP="00531665">
                  <w:pPr>
                    <w:pStyle w:val="ListParagraph"/>
                    <w:spacing w:after="0" w:line="240" w:lineRule="auto"/>
                    <w:ind w:left="-122"/>
                    <w:jc w:val="center"/>
                    <w:rPr>
                      <w:rFonts w:ascii="Times New Roman" w:hAnsi="Times New Roman"/>
                      <w:noProof/>
                      <w:sz w:val="24"/>
                      <w:szCs w:val="24"/>
                    </w:rPr>
                  </w:pPr>
                  <w:r w:rsidRPr="005C3FEC">
                    <w:rPr>
                      <w:rFonts w:ascii="Times New Roman" w:hAnsi="Times New Roman"/>
                      <w:noProof/>
                      <w:sz w:val="24"/>
                      <w:szCs w:val="24"/>
                      <w:lang w:val="ru-RU"/>
                    </w:rPr>
                    <w:t>dividende</w:t>
                  </w:r>
                </w:p>
              </w:tc>
              <w:tc>
                <w:tcPr>
                  <w:tcW w:w="4252" w:type="dxa"/>
                  <w:tcBorders>
                    <w:top w:val="single" w:sz="8" w:space="0" w:color="5B9BD5"/>
                    <w:left w:val="nil"/>
                    <w:bottom w:val="single" w:sz="8" w:space="0" w:color="5B9BD5"/>
                    <w:right w:val="single" w:sz="8" w:space="0" w:color="5B9BD5"/>
                  </w:tcBorders>
                  <w:shd w:val="clear" w:color="auto" w:fill="DBE5F1"/>
                  <w:tcMar>
                    <w:top w:w="15" w:type="dxa"/>
                    <w:left w:w="108" w:type="dxa"/>
                    <w:bottom w:w="0" w:type="dxa"/>
                    <w:right w:w="108" w:type="dxa"/>
                  </w:tcMar>
                  <w:hideMark/>
                </w:tcPr>
                <w:p w14:paraId="0A605EE9" w14:textId="77777777" w:rsidR="00773D9D" w:rsidRPr="005C3FEC" w:rsidRDefault="00773D9D" w:rsidP="00531665">
                  <w:pPr>
                    <w:pStyle w:val="ListParagraph"/>
                    <w:spacing w:after="0" w:line="240" w:lineRule="auto"/>
                    <w:ind w:left="284"/>
                    <w:jc w:val="center"/>
                    <w:rPr>
                      <w:rFonts w:ascii="Times New Roman" w:hAnsi="Times New Roman"/>
                      <w:noProof/>
                      <w:sz w:val="24"/>
                      <w:szCs w:val="24"/>
                    </w:rPr>
                  </w:pPr>
                  <w:r w:rsidRPr="005C3FEC">
                    <w:rPr>
                      <w:rFonts w:ascii="Times New Roman" w:hAnsi="Times New Roman"/>
                      <w:b/>
                      <w:bCs/>
                      <w:noProof/>
                      <w:sz w:val="24"/>
                      <w:szCs w:val="24"/>
                      <w:lang w:val="ru-RU"/>
                    </w:rPr>
                    <w:t>50%</w:t>
                  </w:r>
                </w:p>
                <w:p w14:paraId="2E25CBD7" w14:textId="77777777" w:rsidR="00773D9D" w:rsidRPr="005C3FEC" w:rsidRDefault="00773D9D" w:rsidP="00531665">
                  <w:pPr>
                    <w:pStyle w:val="ListParagraph"/>
                    <w:spacing w:after="0" w:line="240" w:lineRule="auto"/>
                    <w:ind w:left="284"/>
                    <w:jc w:val="center"/>
                    <w:rPr>
                      <w:rFonts w:ascii="Times New Roman" w:hAnsi="Times New Roman"/>
                      <w:noProof/>
                      <w:sz w:val="24"/>
                      <w:szCs w:val="24"/>
                    </w:rPr>
                  </w:pPr>
                  <w:r w:rsidRPr="005C3FEC">
                    <w:rPr>
                      <w:rFonts w:ascii="Times New Roman" w:hAnsi="Times New Roman"/>
                      <w:noProof/>
                      <w:sz w:val="24"/>
                      <w:szCs w:val="24"/>
                      <w:lang w:val="ru-RU"/>
                    </w:rPr>
                    <w:t>din cota standard (6%)</w:t>
                  </w:r>
                </w:p>
              </w:tc>
            </w:tr>
            <w:tr w:rsidR="00773D9D" w:rsidRPr="005C3FEC" w14:paraId="1F903512" w14:textId="77777777" w:rsidTr="00D00E90">
              <w:trPr>
                <w:trHeight w:val="264"/>
              </w:trPr>
              <w:tc>
                <w:tcPr>
                  <w:tcW w:w="5813" w:type="dxa"/>
                  <w:tcBorders>
                    <w:top w:val="single" w:sz="8" w:space="0" w:color="5B9BD5"/>
                    <w:left w:val="single" w:sz="8" w:space="0" w:color="5B9BD5"/>
                    <w:bottom w:val="single" w:sz="8" w:space="0" w:color="5B9BD5"/>
                    <w:right w:val="nil"/>
                  </w:tcBorders>
                  <w:shd w:val="clear" w:color="auto" w:fill="DBE5F1"/>
                  <w:tcMar>
                    <w:top w:w="15" w:type="dxa"/>
                    <w:left w:w="108" w:type="dxa"/>
                    <w:bottom w:w="0" w:type="dxa"/>
                    <w:right w:w="108" w:type="dxa"/>
                  </w:tcMar>
                  <w:hideMark/>
                </w:tcPr>
                <w:p w14:paraId="3FBC06F4" w14:textId="77777777" w:rsidR="00773D9D" w:rsidRPr="005C3FEC" w:rsidRDefault="00773D9D" w:rsidP="00531665">
                  <w:pPr>
                    <w:pStyle w:val="ListParagraph"/>
                    <w:spacing w:after="0" w:line="240" w:lineRule="auto"/>
                    <w:ind w:left="-122"/>
                    <w:jc w:val="center"/>
                    <w:rPr>
                      <w:rFonts w:ascii="Times New Roman" w:hAnsi="Times New Roman"/>
                      <w:noProof/>
                      <w:sz w:val="24"/>
                      <w:szCs w:val="24"/>
                    </w:rPr>
                  </w:pPr>
                  <w:r w:rsidRPr="005C3FEC">
                    <w:rPr>
                      <w:rFonts w:ascii="Times New Roman" w:hAnsi="Times New Roman"/>
                      <w:b/>
                      <w:bCs/>
                      <w:noProof/>
                      <w:sz w:val="24"/>
                      <w:szCs w:val="24"/>
                      <w:lang w:val="ru-RU"/>
                    </w:rPr>
                    <w:t>7%</w:t>
                  </w:r>
                </w:p>
                <w:p w14:paraId="2B638D18" w14:textId="77777777" w:rsidR="00773D9D" w:rsidRPr="005C3FEC" w:rsidRDefault="00773D9D" w:rsidP="00531665">
                  <w:pPr>
                    <w:pStyle w:val="ListParagraph"/>
                    <w:spacing w:after="0" w:line="240" w:lineRule="auto"/>
                    <w:ind w:left="-122"/>
                    <w:jc w:val="center"/>
                    <w:rPr>
                      <w:rFonts w:ascii="Times New Roman" w:hAnsi="Times New Roman"/>
                      <w:noProof/>
                      <w:sz w:val="24"/>
                      <w:szCs w:val="24"/>
                    </w:rPr>
                  </w:pPr>
                  <w:r w:rsidRPr="005C3FEC">
                    <w:rPr>
                      <w:rFonts w:ascii="Times New Roman" w:hAnsi="Times New Roman"/>
                      <w:noProof/>
                      <w:sz w:val="24"/>
                      <w:szCs w:val="24"/>
                      <w:lang w:val="ru-RU"/>
                    </w:rPr>
                    <w:t>gospodării țărănești</w:t>
                  </w:r>
                </w:p>
              </w:tc>
              <w:tc>
                <w:tcPr>
                  <w:tcW w:w="4252" w:type="dxa"/>
                  <w:tcBorders>
                    <w:top w:val="single" w:sz="8" w:space="0" w:color="5B9BD5"/>
                    <w:left w:val="nil"/>
                    <w:bottom w:val="single" w:sz="8" w:space="0" w:color="5B9BD5"/>
                    <w:right w:val="single" w:sz="8" w:space="0" w:color="5B9BD5"/>
                  </w:tcBorders>
                  <w:shd w:val="clear" w:color="auto" w:fill="DBE5F1"/>
                  <w:tcMar>
                    <w:top w:w="15" w:type="dxa"/>
                    <w:left w:w="108" w:type="dxa"/>
                    <w:bottom w:w="0" w:type="dxa"/>
                    <w:right w:w="108" w:type="dxa"/>
                  </w:tcMar>
                  <w:hideMark/>
                </w:tcPr>
                <w:p w14:paraId="25288C04" w14:textId="77777777" w:rsidR="00773D9D" w:rsidRPr="005C3FEC" w:rsidRDefault="00773D9D" w:rsidP="00531665">
                  <w:pPr>
                    <w:pStyle w:val="ListParagraph"/>
                    <w:spacing w:after="0" w:line="240" w:lineRule="auto"/>
                    <w:ind w:left="284"/>
                    <w:jc w:val="center"/>
                    <w:rPr>
                      <w:rFonts w:ascii="Times New Roman" w:hAnsi="Times New Roman"/>
                      <w:noProof/>
                      <w:sz w:val="24"/>
                      <w:szCs w:val="24"/>
                      <w:lang w:val="ro-RO"/>
                    </w:rPr>
                  </w:pPr>
                  <w:r w:rsidRPr="005C3FEC">
                    <w:rPr>
                      <w:rFonts w:ascii="Times New Roman" w:hAnsi="Times New Roman"/>
                      <w:b/>
                      <w:bCs/>
                      <w:noProof/>
                      <w:sz w:val="24"/>
                      <w:szCs w:val="24"/>
                      <w:lang w:val="ro-RO"/>
                    </w:rPr>
                    <w:t>7%</w:t>
                  </w:r>
                </w:p>
              </w:tc>
            </w:tr>
            <w:tr w:rsidR="00773D9D" w:rsidRPr="005C3FEC" w14:paraId="72A16212" w14:textId="77777777" w:rsidTr="00D00E90">
              <w:trPr>
                <w:trHeight w:val="445"/>
              </w:trPr>
              <w:tc>
                <w:tcPr>
                  <w:tcW w:w="5813" w:type="dxa"/>
                  <w:tcBorders>
                    <w:top w:val="single" w:sz="8" w:space="0" w:color="5B9BD5"/>
                    <w:left w:val="single" w:sz="8" w:space="0" w:color="5B9BD5"/>
                    <w:bottom w:val="single" w:sz="8" w:space="0" w:color="5B9BD5"/>
                    <w:right w:val="nil"/>
                  </w:tcBorders>
                  <w:shd w:val="clear" w:color="auto" w:fill="DBE5F1"/>
                  <w:tcMar>
                    <w:top w:w="15" w:type="dxa"/>
                    <w:left w:w="108" w:type="dxa"/>
                    <w:bottom w:w="0" w:type="dxa"/>
                    <w:right w:w="108" w:type="dxa"/>
                  </w:tcMar>
                  <w:hideMark/>
                </w:tcPr>
                <w:p w14:paraId="7A50AF2E" w14:textId="77777777" w:rsidR="00773D9D" w:rsidRPr="005C3FEC" w:rsidRDefault="00773D9D" w:rsidP="00531665">
                  <w:pPr>
                    <w:pStyle w:val="ListParagraph"/>
                    <w:spacing w:after="0" w:line="240" w:lineRule="auto"/>
                    <w:ind w:left="-122"/>
                    <w:jc w:val="center"/>
                    <w:rPr>
                      <w:rFonts w:ascii="Times New Roman" w:hAnsi="Times New Roman"/>
                      <w:noProof/>
                      <w:sz w:val="24"/>
                      <w:szCs w:val="24"/>
                      <w:lang w:val="fr-FR"/>
                    </w:rPr>
                  </w:pPr>
                  <w:r w:rsidRPr="005C3FEC">
                    <w:rPr>
                      <w:rFonts w:ascii="Times New Roman" w:hAnsi="Times New Roman"/>
                      <w:b/>
                      <w:bCs/>
                      <w:noProof/>
                      <w:sz w:val="24"/>
                      <w:szCs w:val="24"/>
                      <w:lang w:val="fr-FR"/>
                    </w:rPr>
                    <w:t>5%</w:t>
                  </w:r>
                </w:p>
                <w:p w14:paraId="045D6808" w14:textId="77777777" w:rsidR="00773D9D" w:rsidRPr="005C3FEC" w:rsidRDefault="00773D9D" w:rsidP="00531665">
                  <w:pPr>
                    <w:pStyle w:val="ListParagraph"/>
                    <w:spacing w:after="0" w:line="240" w:lineRule="auto"/>
                    <w:ind w:left="-122"/>
                    <w:jc w:val="center"/>
                    <w:rPr>
                      <w:rFonts w:ascii="Times New Roman" w:hAnsi="Times New Roman"/>
                      <w:noProof/>
                      <w:sz w:val="24"/>
                      <w:szCs w:val="24"/>
                      <w:lang w:val="fr-FR"/>
                    </w:rPr>
                  </w:pPr>
                  <w:r w:rsidRPr="005C3FEC">
                    <w:rPr>
                      <w:rFonts w:ascii="Times New Roman" w:hAnsi="Times New Roman"/>
                      <w:noProof/>
                      <w:sz w:val="24"/>
                      <w:szCs w:val="24"/>
                      <w:lang w:val="fr-FR"/>
                    </w:rPr>
                    <w:t>vînzarea producției agricole, către cetățeni</w:t>
                  </w:r>
                </w:p>
              </w:tc>
              <w:tc>
                <w:tcPr>
                  <w:tcW w:w="4252" w:type="dxa"/>
                  <w:tcBorders>
                    <w:top w:val="single" w:sz="8" w:space="0" w:color="5B9BD5"/>
                    <w:left w:val="nil"/>
                    <w:bottom w:val="single" w:sz="8" w:space="0" w:color="5B9BD5"/>
                    <w:right w:val="single" w:sz="8" w:space="0" w:color="5B9BD5"/>
                  </w:tcBorders>
                  <w:shd w:val="clear" w:color="auto" w:fill="DBE5F1"/>
                  <w:tcMar>
                    <w:top w:w="15" w:type="dxa"/>
                    <w:left w:w="108" w:type="dxa"/>
                    <w:bottom w:w="0" w:type="dxa"/>
                    <w:right w:w="108" w:type="dxa"/>
                  </w:tcMar>
                  <w:hideMark/>
                </w:tcPr>
                <w:p w14:paraId="0E6CB92D" w14:textId="77777777" w:rsidR="00773D9D" w:rsidRPr="005C3FEC" w:rsidRDefault="00773D9D" w:rsidP="00531665">
                  <w:pPr>
                    <w:pStyle w:val="ListParagraph"/>
                    <w:spacing w:after="0" w:line="240" w:lineRule="auto"/>
                    <w:ind w:left="284"/>
                    <w:jc w:val="center"/>
                    <w:rPr>
                      <w:rFonts w:ascii="Times New Roman" w:hAnsi="Times New Roman"/>
                      <w:noProof/>
                      <w:sz w:val="24"/>
                      <w:szCs w:val="24"/>
                    </w:rPr>
                  </w:pPr>
                  <w:r w:rsidRPr="005C3FEC">
                    <w:rPr>
                      <w:rFonts w:ascii="Times New Roman" w:hAnsi="Times New Roman"/>
                      <w:b/>
                      <w:bCs/>
                      <w:noProof/>
                      <w:sz w:val="24"/>
                      <w:szCs w:val="24"/>
                      <w:lang w:val="ru-RU"/>
                    </w:rPr>
                    <w:t>50%</w:t>
                  </w:r>
                </w:p>
                <w:p w14:paraId="7C08A4A6" w14:textId="77777777" w:rsidR="00773D9D" w:rsidRPr="005C3FEC" w:rsidRDefault="00773D9D" w:rsidP="00531665">
                  <w:pPr>
                    <w:pStyle w:val="ListParagraph"/>
                    <w:spacing w:after="0" w:line="240" w:lineRule="auto"/>
                    <w:ind w:left="284"/>
                    <w:jc w:val="center"/>
                    <w:rPr>
                      <w:rFonts w:ascii="Times New Roman" w:hAnsi="Times New Roman"/>
                      <w:noProof/>
                      <w:sz w:val="24"/>
                      <w:szCs w:val="24"/>
                    </w:rPr>
                  </w:pPr>
                  <w:r w:rsidRPr="005C3FEC">
                    <w:rPr>
                      <w:rFonts w:ascii="Times New Roman" w:hAnsi="Times New Roman"/>
                      <w:noProof/>
                      <w:sz w:val="24"/>
                      <w:szCs w:val="24"/>
                      <w:lang w:val="ru-RU"/>
                    </w:rPr>
                    <w:t>din cota standard (6%)</w:t>
                  </w:r>
                </w:p>
              </w:tc>
            </w:tr>
            <w:tr w:rsidR="00773D9D" w:rsidRPr="005C3FEC" w14:paraId="386925F2" w14:textId="77777777" w:rsidTr="00D00E90">
              <w:trPr>
                <w:trHeight w:val="29"/>
              </w:trPr>
              <w:tc>
                <w:tcPr>
                  <w:tcW w:w="5813" w:type="dxa"/>
                  <w:tcBorders>
                    <w:top w:val="single" w:sz="8" w:space="0" w:color="5B9BD5"/>
                    <w:left w:val="single" w:sz="8" w:space="0" w:color="5B9BD5"/>
                    <w:bottom w:val="single" w:sz="8" w:space="0" w:color="5B9BD5"/>
                    <w:right w:val="nil"/>
                  </w:tcBorders>
                  <w:shd w:val="clear" w:color="auto" w:fill="DBE5F1"/>
                  <w:tcMar>
                    <w:top w:w="15" w:type="dxa"/>
                    <w:left w:w="108" w:type="dxa"/>
                    <w:bottom w:w="0" w:type="dxa"/>
                    <w:right w:w="108" w:type="dxa"/>
                  </w:tcMar>
                  <w:hideMark/>
                </w:tcPr>
                <w:p w14:paraId="343C50CA" w14:textId="77777777" w:rsidR="00773D9D" w:rsidRPr="005C3FEC" w:rsidRDefault="00773D9D" w:rsidP="00531665">
                  <w:pPr>
                    <w:pStyle w:val="ListParagraph"/>
                    <w:spacing w:after="0" w:line="240" w:lineRule="auto"/>
                    <w:ind w:left="-122"/>
                    <w:jc w:val="center"/>
                    <w:rPr>
                      <w:rFonts w:ascii="Times New Roman" w:hAnsi="Times New Roman"/>
                      <w:noProof/>
                      <w:sz w:val="24"/>
                      <w:szCs w:val="24"/>
                    </w:rPr>
                  </w:pPr>
                  <w:r w:rsidRPr="005B3F33">
                    <w:rPr>
                      <w:rFonts w:ascii="Times New Roman" w:hAnsi="Times New Roman"/>
                      <w:b/>
                      <w:bCs/>
                      <w:noProof/>
                      <w:sz w:val="24"/>
                      <w:szCs w:val="24"/>
                      <w:lang w:val="en-GB"/>
                    </w:rPr>
                    <w:t>5%</w:t>
                  </w:r>
                </w:p>
                <w:p w14:paraId="08F41FCA" w14:textId="77777777" w:rsidR="00773D9D" w:rsidRPr="005C3FEC" w:rsidRDefault="00773D9D" w:rsidP="00531665">
                  <w:pPr>
                    <w:pStyle w:val="ListParagraph"/>
                    <w:spacing w:after="0" w:line="240" w:lineRule="auto"/>
                    <w:ind w:left="-122"/>
                    <w:jc w:val="center"/>
                    <w:rPr>
                      <w:rFonts w:ascii="Times New Roman" w:hAnsi="Times New Roman"/>
                      <w:noProof/>
                      <w:sz w:val="24"/>
                      <w:szCs w:val="24"/>
                    </w:rPr>
                  </w:pPr>
                  <w:r w:rsidRPr="005B3F33">
                    <w:rPr>
                      <w:rFonts w:ascii="Times New Roman" w:hAnsi="Times New Roman"/>
                      <w:noProof/>
                      <w:sz w:val="24"/>
                      <w:szCs w:val="24"/>
                      <w:lang w:val="en-GB"/>
                    </w:rPr>
                    <w:t>vînzarea producției agricole către achiziționeri</w:t>
                  </w:r>
                </w:p>
              </w:tc>
              <w:tc>
                <w:tcPr>
                  <w:tcW w:w="4252" w:type="dxa"/>
                  <w:tcBorders>
                    <w:top w:val="single" w:sz="8" w:space="0" w:color="5B9BD5"/>
                    <w:left w:val="nil"/>
                    <w:bottom w:val="single" w:sz="8" w:space="0" w:color="5B9BD5"/>
                    <w:right w:val="single" w:sz="8" w:space="0" w:color="5B9BD5"/>
                  </w:tcBorders>
                  <w:shd w:val="clear" w:color="auto" w:fill="DBE5F1"/>
                  <w:tcMar>
                    <w:top w:w="15" w:type="dxa"/>
                    <w:left w:w="108" w:type="dxa"/>
                    <w:bottom w:w="0" w:type="dxa"/>
                    <w:right w:w="108" w:type="dxa"/>
                  </w:tcMar>
                  <w:hideMark/>
                </w:tcPr>
                <w:p w14:paraId="18744A06" w14:textId="77777777" w:rsidR="00773D9D" w:rsidRPr="005C3FEC" w:rsidRDefault="00773D9D" w:rsidP="00531665">
                  <w:pPr>
                    <w:pStyle w:val="ListParagraph"/>
                    <w:spacing w:after="0" w:line="240" w:lineRule="auto"/>
                    <w:ind w:left="284"/>
                    <w:jc w:val="center"/>
                    <w:rPr>
                      <w:rFonts w:ascii="Times New Roman" w:hAnsi="Times New Roman"/>
                      <w:noProof/>
                      <w:sz w:val="24"/>
                      <w:szCs w:val="24"/>
                    </w:rPr>
                  </w:pPr>
                  <w:r w:rsidRPr="005C3FEC">
                    <w:rPr>
                      <w:rFonts w:ascii="Times New Roman" w:hAnsi="Times New Roman"/>
                      <w:b/>
                      <w:bCs/>
                      <w:noProof/>
                      <w:sz w:val="24"/>
                      <w:szCs w:val="24"/>
                      <w:lang w:val="ru-RU"/>
                    </w:rPr>
                    <w:t>50%</w:t>
                  </w:r>
                </w:p>
                <w:p w14:paraId="40488027" w14:textId="77777777" w:rsidR="00773D9D" w:rsidRPr="005C3FEC" w:rsidRDefault="00773D9D" w:rsidP="00531665">
                  <w:pPr>
                    <w:pStyle w:val="ListParagraph"/>
                    <w:spacing w:after="0" w:line="240" w:lineRule="auto"/>
                    <w:ind w:left="284"/>
                    <w:jc w:val="center"/>
                    <w:rPr>
                      <w:rFonts w:ascii="Times New Roman" w:hAnsi="Times New Roman"/>
                      <w:noProof/>
                      <w:sz w:val="24"/>
                      <w:szCs w:val="24"/>
                    </w:rPr>
                  </w:pPr>
                  <w:r w:rsidRPr="005C3FEC">
                    <w:rPr>
                      <w:rFonts w:ascii="Times New Roman" w:hAnsi="Times New Roman"/>
                      <w:noProof/>
                      <w:sz w:val="24"/>
                      <w:szCs w:val="24"/>
                      <w:lang w:val="ro-RO"/>
                    </w:rPr>
                    <w:t>d</w:t>
                  </w:r>
                  <w:r w:rsidRPr="005C3FEC">
                    <w:rPr>
                      <w:rFonts w:ascii="Times New Roman" w:hAnsi="Times New Roman"/>
                      <w:noProof/>
                      <w:sz w:val="24"/>
                      <w:szCs w:val="24"/>
                      <w:lang w:val="ru-RU"/>
                    </w:rPr>
                    <w:t>in cota standard (6%)</w:t>
                  </w:r>
                </w:p>
              </w:tc>
            </w:tr>
            <w:tr w:rsidR="00773D9D" w:rsidRPr="00ED3399" w14:paraId="4E84A4EB" w14:textId="77777777" w:rsidTr="00D00E90">
              <w:trPr>
                <w:trHeight w:val="29"/>
              </w:trPr>
              <w:tc>
                <w:tcPr>
                  <w:tcW w:w="5813" w:type="dxa"/>
                  <w:tcBorders>
                    <w:top w:val="single" w:sz="8" w:space="0" w:color="5B9BD5"/>
                    <w:left w:val="single" w:sz="8" w:space="0" w:color="5B9BD5"/>
                    <w:bottom w:val="single" w:sz="8" w:space="0" w:color="5B9BD5"/>
                    <w:right w:val="nil"/>
                  </w:tcBorders>
                  <w:shd w:val="clear" w:color="auto" w:fill="DBE5F1"/>
                  <w:tcMar>
                    <w:top w:w="15" w:type="dxa"/>
                    <w:left w:w="108" w:type="dxa"/>
                    <w:bottom w:w="0" w:type="dxa"/>
                    <w:right w:w="108" w:type="dxa"/>
                  </w:tcMar>
                </w:tcPr>
                <w:p w14:paraId="34E17D39" w14:textId="77777777" w:rsidR="00773D9D" w:rsidRPr="005C3FEC" w:rsidRDefault="00773D9D" w:rsidP="00531665">
                  <w:pPr>
                    <w:pStyle w:val="ListParagraph"/>
                    <w:spacing w:after="0" w:line="240" w:lineRule="auto"/>
                    <w:ind w:left="-122"/>
                    <w:jc w:val="center"/>
                    <w:rPr>
                      <w:rFonts w:ascii="Times New Roman" w:hAnsi="Times New Roman"/>
                      <w:b/>
                      <w:bCs/>
                      <w:noProof/>
                      <w:sz w:val="24"/>
                      <w:szCs w:val="24"/>
                      <w:lang w:val="ro-RO"/>
                    </w:rPr>
                  </w:pPr>
                  <w:r w:rsidRPr="005C3FEC">
                    <w:rPr>
                      <w:rFonts w:ascii="Times New Roman" w:hAnsi="Times New Roman"/>
                      <w:b/>
                      <w:bCs/>
                      <w:noProof/>
                      <w:sz w:val="24"/>
                      <w:szCs w:val="24"/>
                      <w:lang w:val="ro-RO"/>
                    </w:rPr>
                    <w:t xml:space="preserve">0% </w:t>
                  </w:r>
                </w:p>
                <w:p w14:paraId="498DB20C" w14:textId="77777777" w:rsidR="00773D9D" w:rsidRPr="005C3FEC" w:rsidRDefault="00773D9D" w:rsidP="00531665">
                  <w:pPr>
                    <w:pStyle w:val="ListParagraph"/>
                    <w:spacing w:after="0" w:line="240" w:lineRule="auto"/>
                    <w:ind w:left="-122"/>
                    <w:jc w:val="center"/>
                    <w:rPr>
                      <w:rFonts w:ascii="Times New Roman" w:hAnsi="Times New Roman"/>
                      <w:bCs/>
                      <w:noProof/>
                      <w:sz w:val="24"/>
                      <w:szCs w:val="24"/>
                      <w:lang w:val="ro-RO"/>
                    </w:rPr>
                  </w:pPr>
                  <w:r w:rsidRPr="005C3FEC">
                    <w:rPr>
                      <w:rFonts w:ascii="Times New Roman" w:hAnsi="Times New Roman"/>
                      <w:bCs/>
                      <w:noProof/>
                      <w:sz w:val="24"/>
                      <w:szCs w:val="24"/>
                      <w:lang w:val="ro-RO"/>
                    </w:rPr>
                    <w:t>dobînzi bancare, asociații de economii și împrumut, valori mobiliare corporative</w:t>
                  </w:r>
                </w:p>
              </w:tc>
              <w:tc>
                <w:tcPr>
                  <w:tcW w:w="4252" w:type="dxa"/>
                  <w:tcBorders>
                    <w:top w:val="single" w:sz="8" w:space="0" w:color="5B9BD5"/>
                    <w:left w:val="nil"/>
                    <w:bottom w:val="single" w:sz="8" w:space="0" w:color="5B9BD5"/>
                    <w:right w:val="single" w:sz="8" w:space="0" w:color="5B9BD5"/>
                  </w:tcBorders>
                  <w:shd w:val="clear" w:color="auto" w:fill="DBE5F1"/>
                  <w:tcMar>
                    <w:top w:w="15" w:type="dxa"/>
                    <w:left w:w="108" w:type="dxa"/>
                    <w:bottom w:w="0" w:type="dxa"/>
                    <w:right w:w="108" w:type="dxa"/>
                  </w:tcMar>
                </w:tcPr>
                <w:p w14:paraId="2FA741E8" w14:textId="77777777" w:rsidR="00D00E90" w:rsidRPr="005C3FEC" w:rsidRDefault="00773D9D" w:rsidP="00531665">
                  <w:pPr>
                    <w:pStyle w:val="ListParagraph"/>
                    <w:spacing w:after="0" w:line="240" w:lineRule="auto"/>
                    <w:ind w:left="-122"/>
                    <w:jc w:val="center"/>
                    <w:rPr>
                      <w:rFonts w:ascii="Times New Roman" w:hAnsi="Times New Roman"/>
                      <w:b/>
                      <w:bCs/>
                      <w:noProof/>
                      <w:sz w:val="24"/>
                      <w:szCs w:val="24"/>
                      <w:lang w:val="ro-RO"/>
                    </w:rPr>
                  </w:pPr>
                  <w:r w:rsidRPr="005C3FEC">
                    <w:rPr>
                      <w:rFonts w:ascii="Times New Roman" w:hAnsi="Times New Roman"/>
                      <w:b/>
                      <w:bCs/>
                      <w:noProof/>
                      <w:sz w:val="24"/>
                      <w:szCs w:val="24"/>
                      <w:lang w:val="ro-RO"/>
                    </w:rPr>
                    <w:t>3%</w:t>
                  </w:r>
                </w:p>
                <w:p w14:paraId="476D7DEC" w14:textId="3722085A" w:rsidR="00773D9D" w:rsidRPr="005C3FEC" w:rsidRDefault="00773D9D" w:rsidP="00531665">
                  <w:pPr>
                    <w:pStyle w:val="ListParagraph"/>
                    <w:spacing w:after="0" w:line="240" w:lineRule="auto"/>
                    <w:ind w:left="-122"/>
                    <w:jc w:val="center"/>
                    <w:rPr>
                      <w:rFonts w:ascii="Times New Roman" w:hAnsi="Times New Roman"/>
                      <w:b/>
                      <w:bCs/>
                      <w:noProof/>
                      <w:sz w:val="24"/>
                      <w:szCs w:val="24"/>
                      <w:lang w:val="fr-FR"/>
                    </w:rPr>
                  </w:pPr>
                  <w:r w:rsidRPr="005C3FEC">
                    <w:rPr>
                      <w:rFonts w:ascii="Times New Roman" w:hAnsi="Times New Roman"/>
                      <w:bCs/>
                      <w:noProof/>
                      <w:sz w:val="24"/>
                      <w:szCs w:val="24"/>
                      <w:lang w:val="ro-RO"/>
                    </w:rPr>
                    <w:t>dobînzi bancare, asociații de economii și împrumut, valori mobiliare corporative</w:t>
                  </w:r>
                </w:p>
              </w:tc>
            </w:tr>
          </w:tbl>
          <w:p w14:paraId="39F40840" w14:textId="1D63805A" w:rsidR="000511A4" w:rsidRPr="005C3FEC" w:rsidRDefault="00D00E90" w:rsidP="00531665">
            <w:pPr>
              <w:spacing w:after="0" w:line="240" w:lineRule="auto"/>
              <w:ind w:right="100" w:firstLine="528"/>
              <w:jc w:val="both"/>
              <w:rPr>
                <w:rFonts w:ascii="Times New Roman" w:eastAsia="Times New Roman" w:hAnsi="Times New Roman"/>
                <w:bCs/>
                <w:i/>
                <w:sz w:val="28"/>
                <w:szCs w:val="28"/>
                <w:lang w:val="ro-MD" w:eastAsia="en-GB"/>
              </w:rPr>
            </w:pPr>
            <w:r w:rsidRPr="005C3FEC">
              <w:rPr>
                <w:rFonts w:ascii="Times New Roman" w:eastAsia="Times New Roman" w:hAnsi="Times New Roman"/>
                <w:bCs/>
                <w:sz w:val="28"/>
                <w:szCs w:val="28"/>
                <w:lang w:val="ro-MD" w:eastAsia="en-GB"/>
              </w:rPr>
              <w:t xml:space="preserve">Impactul net bugetar al măsurii propuse va constitui </w:t>
            </w:r>
            <w:r w:rsidRPr="005C3FEC">
              <w:rPr>
                <w:rFonts w:ascii="Times New Roman" w:eastAsia="Times New Roman" w:hAnsi="Times New Roman"/>
                <w:bCs/>
                <w:i/>
                <w:sz w:val="28"/>
                <w:szCs w:val="28"/>
                <w:lang w:val="ro-MD" w:eastAsia="en-GB"/>
              </w:rPr>
              <w:t>+</w:t>
            </w:r>
            <w:r w:rsidR="00376DCC">
              <w:rPr>
                <w:rFonts w:ascii="Times New Roman" w:eastAsia="Times New Roman" w:hAnsi="Times New Roman"/>
                <w:bCs/>
                <w:i/>
                <w:sz w:val="28"/>
                <w:szCs w:val="28"/>
                <w:lang w:val="ro-MD" w:eastAsia="en-GB"/>
              </w:rPr>
              <w:t xml:space="preserve"> 100</w:t>
            </w:r>
            <w:r w:rsidRPr="005C3FEC">
              <w:rPr>
                <w:rFonts w:ascii="Times New Roman" w:eastAsia="Times New Roman" w:hAnsi="Times New Roman"/>
                <w:bCs/>
                <w:i/>
                <w:sz w:val="28"/>
                <w:szCs w:val="28"/>
                <w:lang w:val="ro-MD" w:eastAsia="en-GB"/>
              </w:rPr>
              <w:t xml:space="preserve"> mil. lei </w:t>
            </w:r>
          </w:p>
          <w:p w14:paraId="75D5329C" w14:textId="10BBAF5A" w:rsidR="00773D9D" w:rsidRPr="005C3FEC" w:rsidRDefault="00773D9D" w:rsidP="00531665">
            <w:pPr>
              <w:spacing w:after="0" w:line="240" w:lineRule="auto"/>
              <w:ind w:right="100" w:firstLine="528"/>
              <w:jc w:val="both"/>
              <w:rPr>
                <w:rFonts w:ascii="Times New Roman" w:eastAsia="Times New Roman" w:hAnsi="Times New Roman"/>
                <w:b/>
                <w:bCs/>
                <w:sz w:val="28"/>
                <w:szCs w:val="28"/>
                <w:lang w:val="ro-RO" w:eastAsia="en-GB"/>
              </w:rPr>
            </w:pPr>
          </w:p>
          <w:p w14:paraId="766A1401" w14:textId="77777777" w:rsidR="005B5CE9" w:rsidRPr="005C3FEC" w:rsidRDefault="005B5CE9" w:rsidP="00531665">
            <w:pPr>
              <w:spacing w:after="0" w:line="240" w:lineRule="auto"/>
              <w:ind w:right="100" w:firstLine="517"/>
              <w:jc w:val="both"/>
              <w:rPr>
                <w:rFonts w:ascii="Times New Roman" w:eastAsia="Times New Roman" w:hAnsi="Times New Roman" w:cs="Times New Roman"/>
                <w:bCs/>
                <w:i/>
                <w:sz w:val="28"/>
                <w:szCs w:val="28"/>
                <w:lang w:val="ro-MD" w:eastAsia="en-GB"/>
              </w:rPr>
            </w:pPr>
            <w:bookmarkStart w:id="1" w:name="_Toc51683298"/>
            <w:r w:rsidRPr="005C3FEC">
              <w:rPr>
                <w:rFonts w:ascii="Times New Roman" w:eastAsia="Times New Roman" w:hAnsi="Times New Roman" w:cs="Times New Roman"/>
                <w:bCs/>
                <w:i/>
                <w:sz w:val="28"/>
                <w:szCs w:val="28"/>
                <w:lang w:val="ro-MD" w:eastAsia="en-GB"/>
              </w:rPr>
              <w:t>M</w:t>
            </w:r>
            <w:r w:rsidR="00B37971" w:rsidRPr="005C3FEC">
              <w:rPr>
                <w:rFonts w:ascii="Times New Roman" w:eastAsia="Times New Roman" w:hAnsi="Times New Roman" w:cs="Times New Roman"/>
                <w:bCs/>
                <w:i/>
                <w:sz w:val="28"/>
                <w:szCs w:val="28"/>
                <w:lang w:val="ro-MD" w:eastAsia="en-GB"/>
              </w:rPr>
              <w:t>ajorarea</w:t>
            </w:r>
            <w:r w:rsidRPr="005C3FEC">
              <w:rPr>
                <w:rFonts w:ascii="Times New Roman" w:eastAsia="Times New Roman" w:hAnsi="Times New Roman" w:cs="Times New Roman"/>
                <w:bCs/>
                <w:i/>
                <w:sz w:val="28"/>
                <w:szCs w:val="28"/>
                <w:lang w:val="ro-MD" w:eastAsia="en-GB"/>
              </w:rPr>
              <w:t xml:space="preserve"> scutirilor acordate persoanelor fizice</w:t>
            </w:r>
            <w:bookmarkEnd w:id="1"/>
          </w:p>
          <w:p w14:paraId="5E8E629F" w14:textId="77777777" w:rsidR="00B37971" w:rsidRPr="005C3FEC" w:rsidRDefault="00B37971" w:rsidP="00531665">
            <w:pPr>
              <w:spacing w:after="0" w:line="240" w:lineRule="auto"/>
              <w:ind w:right="100" w:firstLine="524"/>
              <w:jc w:val="both"/>
              <w:rPr>
                <w:rFonts w:ascii="Times New Roman" w:eastAsia="Times New Roman" w:hAnsi="Times New Roman" w:cs="Times New Roman"/>
                <w:bCs/>
                <w:sz w:val="28"/>
                <w:szCs w:val="28"/>
                <w:lang w:val="ro-RO" w:eastAsia="en-GB"/>
              </w:rPr>
            </w:pPr>
            <w:r w:rsidRPr="005C3FEC">
              <w:rPr>
                <w:rFonts w:ascii="Times New Roman" w:eastAsia="Times New Roman" w:hAnsi="Times New Roman" w:cs="Times New Roman"/>
                <w:bCs/>
                <w:sz w:val="28"/>
                <w:szCs w:val="28"/>
                <w:lang w:val="ro-RO" w:eastAsia="en-GB"/>
              </w:rPr>
              <w:t xml:space="preserve">În vederea atenuării impactului inflației asupra veniturilor cetățenilor, precum și pentru a asigura susținerea familiilor cu copii, </w:t>
            </w:r>
            <w:r w:rsidR="00017FAE" w:rsidRPr="005C3FEC">
              <w:rPr>
                <w:rFonts w:ascii="Times New Roman" w:eastAsia="Times New Roman" w:hAnsi="Times New Roman" w:cs="Times New Roman"/>
                <w:bCs/>
                <w:sz w:val="28"/>
                <w:szCs w:val="28"/>
                <w:lang w:val="ro-RO" w:eastAsia="en-GB"/>
              </w:rPr>
              <w:t>proiectul include</w:t>
            </w:r>
            <w:r w:rsidRPr="005C3FEC">
              <w:rPr>
                <w:rFonts w:ascii="Times New Roman" w:eastAsia="Times New Roman" w:hAnsi="Times New Roman" w:cs="Times New Roman"/>
                <w:bCs/>
                <w:sz w:val="28"/>
                <w:szCs w:val="28"/>
                <w:lang w:val="ro-RO" w:eastAsia="en-GB"/>
              </w:rPr>
              <w:t>:</w:t>
            </w:r>
          </w:p>
          <w:p w14:paraId="176A5C22" w14:textId="77777777" w:rsidR="00B37971" w:rsidRPr="005C3FEC" w:rsidRDefault="00B37971" w:rsidP="00531665">
            <w:pPr>
              <w:numPr>
                <w:ilvl w:val="0"/>
                <w:numId w:val="22"/>
              </w:numPr>
              <w:spacing w:after="0" w:line="240" w:lineRule="auto"/>
              <w:ind w:left="0" w:right="100" w:firstLine="517"/>
              <w:jc w:val="both"/>
              <w:rPr>
                <w:rFonts w:ascii="Times New Roman" w:eastAsia="Times New Roman" w:hAnsi="Times New Roman" w:cs="Times New Roman"/>
                <w:bCs/>
                <w:sz w:val="28"/>
                <w:szCs w:val="28"/>
                <w:lang w:val="ro-RO" w:eastAsia="en-GB"/>
              </w:rPr>
            </w:pPr>
            <w:r w:rsidRPr="005C3FEC">
              <w:rPr>
                <w:rFonts w:ascii="Times New Roman" w:eastAsia="Times New Roman" w:hAnsi="Times New Roman" w:cs="Times New Roman"/>
                <w:bCs/>
                <w:sz w:val="28"/>
                <w:szCs w:val="28"/>
                <w:lang w:val="ro-RO" w:eastAsia="en-GB"/>
              </w:rPr>
              <w:t>majorarea scutirii personale și scutirii suplimentare majore cu 5% - de la 24 000 lei până la 25 200 lei și respectiv de la 18 000 lei până la 18 900 lei;</w:t>
            </w:r>
          </w:p>
          <w:p w14:paraId="665D4D2E" w14:textId="77777777" w:rsidR="00B37971" w:rsidRPr="005C3FEC" w:rsidRDefault="00B37971" w:rsidP="00531665">
            <w:pPr>
              <w:numPr>
                <w:ilvl w:val="0"/>
                <w:numId w:val="22"/>
              </w:numPr>
              <w:spacing w:after="0" w:line="240" w:lineRule="auto"/>
              <w:ind w:left="0" w:right="100" w:firstLine="517"/>
              <w:jc w:val="both"/>
              <w:rPr>
                <w:rFonts w:ascii="Times New Roman" w:eastAsia="Times New Roman" w:hAnsi="Times New Roman" w:cs="Times New Roman"/>
                <w:bCs/>
                <w:sz w:val="28"/>
                <w:szCs w:val="28"/>
                <w:lang w:val="ro-RO" w:eastAsia="en-GB"/>
              </w:rPr>
            </w:pPr>
            <w:r w:rsidRPr="005C3FEC">
              <w:rPr>
                <w:rFonts w:ascii="Times New Roman" w:eastAsia="Times New Roman" w:hAnsi="Times New Roman" w:cs="Times New Roman"/>
                <w:bCs/>
                <w:sz w:val="28"/>
                <w:szCs w:val="28"/>
                <w:lang w:val="ro-RO" w:eastAsia="en-GB"/>
              </w:rPr>
              <w:t>majorarea scutirii pentru persoanele întreținute cu 50% - de la 3 000 lei până la 4 500 lei.</w:t>
            </w:r>
          </w:p>
          <w:p w14:paraId="2466CCD5" w14:textId="77777777" w:rsidR="00B37971" w:rsidRPr="005C3FEC" w:rsidRDefault="00B37971" w:rsidP="00531665">
            <w:pPr>
              <w:spacing w:after="0" w:line="240" w:lineRule="auto"/>
              <w:ind w:right="100" w:firstLine="524"/>
              <w:jc w:val="both"/>
              <w:rPr>
                <w:rFonts w:ascii="Times New Roman" w:eastAsia="Times New Roman" w:hAnsi="Times New Roman" w:cs="Times New Roman"/>
                <w:bCs/>
                <w:sz w:val="28"/>
                <w:szCs w:val="28"/>
                <w:lang w:val="ro-RO" w:eastAsia="en-GB"/>
              </w:rPr>
            </w:pPr>
            <w:r w:rsidRPr="005C3FEC">
              <w:rPr>
                <w:rFonts w:ascii="Times New Roman" w:eastAsia="Times New Roman" w:hAnsi="Times New Roman" w:cs="Times New Roman"/>
                <w:bCs/>
                <w:sz w:val="28"/>
                <w:szCs w:val="28"/>
                <w:lang w:val="ro-RO" w:eastAsia="en-GB"/>
              </w:rPr>
              <w:t>La fel, în vederea simplificării mecanismului de impozitare a persoanelor fizice, precum și stimularea încadrării tuturor persoanelor în câmpul muncii se propune anularea scutirilor acordate pentru soț/soție în mărime de 11 280 lei, cu păstrarea scutirii  suplimentare majore.</w:t>
            </w:r>
          </w:p>
          <w:p w14:paraId="494E3C87" w14:textId="77777777" w:rsidR="00B37971" w:rsidRPr="005C3FEC" w:rsidRDefault="00B37971" w:rsidP="00531665">
            <w:pPr>
              <w:spacing w:after="0" w:line="240" w:lineRule="auto"/>
              <w:ind w:right="100" w:firstLine="524"/>
              <w:jc w:val="center"/>
              <w:rPr>
                <w:rFonts w:ascii="Times New Roman" w:eastAsia="Times New Roman" w:hAnsi="Times New Roman" w:cs="Times New Roman"/>
                <w:bCs/>
                <w:i/>
                <w:sz w:val="24"/>
                <w:szCs w:val="24"/>
                <w:lang w:val="ro-MD" w:eastAsia="en-GB"/>
              </w:rPr>
            </w:pPr>
            <w:r w:rsidRPr="005C3FEC">
              <w:rPr>
                <w:rFonts w:ascii="Times New Roman" w:eastAsia="Times New Roman" w:hAnsi="Times New Roman" w:cs="Times New Roman"/>
                <w:bCs/>
                <w:i/>
                <w:sz w:val="24"/>
                <w:szCs w:val="24"/>
                <w:lang w:val="ro-MD" w:eastAsia="en-GB"/>
              </w:rPr>
              <w:t>Scutirile planificate pentru anul 2021</w:t>
            </w:r>
          </w:p>
          <w:p w14:paraId="5974F2F0" w14:textId="161040C9" w:rsidR="00B37971" w:rsidRPr="005C3FEC" w:rsidRDefault="00B37971" w:rsidP="00531665">
            <w:pPr>
              <w:spacing w:after="0" w:line="240" w:lineRule="auto"/>
              <w:contextualSpacing/>
              <w:jc w:val="right"/>
              <w:rPr>
                <w:rFonts w:ascii="Times New Roman" w:eastAsiaTheme="majorEastAsia" w:hAnsi="Times New Roman" w:cs="Times New Roman"/>
                <w:bCs/>
                <w:i/>
                <w:color w:val="000000" w:themeColor="text1"/>
                <w:sz w:val="20"/>
                <w:szCs w:val="24"/>
                <w:lang w:val="fr-FR"/>
              </w:rPr>
            </w:pPr>
            <w:r w:rsidRPr="005C3FEC">
              <w:rPr>
                <w:rFonts w:ascii="Times New Roman" w:eastAsiaTheme="majorEastAsia" w:hAnsi="Times New Roman" w:cs="Times New Roman"/>
                <w:bCs/>
                <w:i/>
                <w:color w:val="000000" w:themeColor="text1"/>
                <w:sz w:val="20"/>
                <w:szCs w:val="24"/>
                <w:lang w:val="fr-FR"/>
              </w:rPr>
              <w:t xml:space="preserve">                                Tabelul </w:t>
            </w:r>
            <w:r w:rsidR="00D00E90" w:rsidRPr="005C3FEC">
              <w:rPr>
                <w:rFonts w:ascii="Times New Roman" w:eastAsiaTheme="majorEastAsia" w:hAnsi="Times New Roman" w:cs="Times New Roman"/>
                <w:bCs/>
                <w:i/>
                <w:color w:val="000000" w:themeColor="text1"/>
                <w:sz w:val="20"/>
                <w:szCs w:val="24"/>
                <w:lang w:val="fr-FR"/>
              </w:rPr>
              <w:t>2</w:t>
            </w:r>
            <w:r w:rsidRPr="005C3FEC">
              <w:rPr>
                <w:rFonts w:ascii="Times New Roman" w:eastAsiaTheme="majorEastAsia" w:hAnsi="Times New Roman" w:cs="Times New Roman"/>
                <w:bCs/>
                <w:i/>
                <w:color w:val="000000" w:themeColor="text1"/>
                <w:sz w:val="20"/>
                <w:szCs w:val="24"/>
                <w:lang w:val="fr-FR"/>
              </w:rPr>
              <w:t xml:space="preserve">. </w:t>
            </w:r>
          </w:p>
          <w:tbl>
            <w:tblPr>
              <w:tblStyle w:val="MediumShading1-Accent1"/>
              <w:tblW w:w="10095" w:type="dxa"/>
              <w:tblInd w:w="81" w:type="dxa"/>
              <w:tblLayout w:type="fixed"/>
              <w:tblLook w:val="04A0" w:firstRow="1" w:lastRow="0" w:firstColumn="1" w:lastColumn="0" w:noHBand="0" w:noVBand="1"/>
            </w:tblPr>
            <w:tblGrid>
              <w:gridCol w:w="5685"/>
              <w:gridCol w:w="2318"/>
              <w:gridCol w:w="2092"/>
            </w:tblGrid>
            <w:tr w:rsidR="00B37971" w:rsidRPr="005C3FEC" w14:paraId="29EB54E0" w14:textId="77777777" w:rsidTr="005C4F01">
              <w:trPr>
                <w:cnfStyle w:val="100000000000" w:firstRow="1" w:lastRow="0" w:firstColumn="0" w:lastColumn="0" w:oddVBand="0" w:evenVBand="0" w:oddHBand="0" w:evenHBand="0" w:firstRowFirstColumn="0" w:firstRowLastColumn="0" w:lastRowFirstColumn="0" w:lastRowLastColumn="0"/>
                <w:trHeight w:val="284"/>
                <w:tblHeader/>
              </w:trPr>
              <w:tc>
                <w:tcPr>
                  <w:cnfStyle w:val="001000000000" w:firstRow="0" w:lastRow="0" w:firstColumn="1" w:lastColumn="0" w:oddVBand="0" w:evenVBand="0" w:oddHBand="0" w:evenHBand="0" w:firstRowFirstColumn="0" w:firstRowLastColumn="0" w:lastRowFirstColumn="0" w:lastRowLastColumn="0"/>
                  <w:tcW w:w="5685" w:type="dxa"/>
                </w:tcPr>
                <w:p w14:paraId="7698D09A" w14:textId="77777777" w:rsidR="00B37971" w:rsidRPr="005C3FEC" w:rsidRDefault="00B37971" w:rsidP="00531665">
                  <w:pPr>
                    <w:jc w:val="center"/>
                    <w:rPr>
                      <w:rFonts w:ascii="Times New Roman" w:hAnsi="Times New Roman" w:cs="Times New Roman"/>
                      <w:lang w:val="ro-RO"/>
                    </w:rPr>
                  </w:pPr>
                  <w:r w:rsidRPr="005C3FEC">
                    <w:rPr>
                      <w:rFonts w:ascii="Times New Roman" w:hAnsi="Times New Roman" w:cs="Times New Roman"/>
                      <w:lang w:val="ro-RO"/>
                    </w:rPr>
                    <w:t>Scutiri</w:t>
                  </w:r>
                </w:p>
              </w:tc>
              <w:tc>
                <w:tcPr>
                  <w:tcW w:w="2318" w:type="dxa"/>
                </w:tcPr>
                <w:p w14:paraId="5F87A7F8" w14:textId="77777777" w:rsidR="00B37971" w:rsidRPr="005C3FEC" w:rsidRDefault="00B37971" w:rsidP="00531665">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lang w:val="ro-RO"/>
                    </w:rPr>
                  </w:pPr>
                  <w:r w:rsidRPr="005C3FEC">
                    <w:rPr>
                      <w:rFonts w:ascii="Times New Roman" w:hAnsi="Times New Roman" w:cs="Times New Roman"/>
                      <w:lang w:val="ro-RO"/>
                    </w:rPr>
                    <w:t>2020</w:t>
                  </w:r>
                </w:p>
              </w:tc>
              <w:tc>
                <w:tcPr>
                  <w:tcW w:w="2092" w:type="dxa"/>
                </w:tcPr>
                <w:p w14:paraId="7243B107" w14:textId="77777777" w:rsidR="00B37971" w:rsidRPr="005C3FEC" w:rsidRDefault="00B37971" w:rsidP="00531665">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lang w:val="ro-RO"/>
                    </w:rPr>
                  </w:pPr>
                  <w:r w:rsidRPr="005C3FEC">
                    <w:rPr>
                      <w:rFonts w:ascii="Times New Roman" w:hAnsi="Times New Roman" w:cs="Times New Roman"/>
                      <w:lang w:val="ro-RO"/>
                    </w:rPr>
                    <w:t>2021</w:t>
                  </w:r>
                </w:p>
              </w:tc>
            </w:tr>
            <w:tr w:rsidR="00B37971" w:rsidRPr="005C3FEC" w14:paraId="61B65E0D" w14:textId="77777777" w:rsidTr="005C4F0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85" w:type="dxa"/>
                  <w:shd w:val="clear" w:color="auto" w:fill="DEEAF6" w:themeFill="accent1" w:themeFillTint="33"/>
                </w:tcPr>
                <w:p w14:paraId="4423EE9D" w14:textId="77777777" w:rsidR="00B37971" w:rsidRPr="005C3FEC" w:rsidRDefault="00B37971" w:rsidP="00531665">
                  <w:pPr>
                    <w:jc w:val="both"/>
                    <w:rPr>
                      <w:rFonts w:ascii="Times New Roman" w:hAnsi="Times New Roman" w:cs="Times New Roman"/>
                      <w:b w:val="0"/>
                    </w:rPr>
                  </w:pPr>
                  <w:r w:rsidRPr="005C3FEC">
                    <w:rPr>
                      <w:rFonts w:ascii="Times New Roman" w:hAnsi="Times New Roman" w:cs="Times New Roman"/>
                      <w:b w:val="0"/>
                      <w:lang w:val="ro-RO"/>
                    </w:rPr>
                    <w:t>Scutirea personală</w:t>
                  </w:r>
                </w:p>
              </w:tc>
              <w:tc>
                <w:tcPr>
                  <w:tcW w:w="2318" w:type="dxa"/>
                  <w:shd w:val="clear" w:color="auto" w:fill="DEEAF6" w:themeFill="accent1" w:themeFillTint="33"/>
                </w:tcPr>
                <w:p w14:paraId="3185E3B0" w14:textId="77777777" w:rsidR="00B37971" w:rsidRPr="005C3FEC" w:rsidRDefault="00B37971" w:rsidP="0053166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C3FEC">
                    <w:rPr>
                      <w:rFonts w:ascii="Times New Roman" w:hAnsi="Times New Roman" w:cs="Times New Roman"/>
                      <w:lang w:val="ro-RO"/>
                    </w:rPr>
                    <w:t>24 000 lei</w:t>
                  </w:r>
                </w:p>
              </w:tc>
              <w:tc>
                <w:tcPr>
                  <w:tcW w:w="2092" w:type="dxa"/>
                  <w:shd w:val="clear" w:color="auto" w:fill="DEEAF6" w:themeFill="accent1" w:themeFillTint="33"/>
                </w:tcPr>
                <w:p w14:paraId="787CAAEE" w14:textId="77777777" w:rsidR="00B37971" w:rsidRPr="005C3FEC" w:rsidRDefault="00B37971" w:rsidP="0053166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C3FEC">
                    <w:rPr>
                      <w:rFonts w:ascii="Times New Roman" w:hAnsi="Times New Roman" w:cs="Times New Roman"/>
                      <w:lang w:val="ro-RO"/>
                    </w:rPr>
                    <w:t>25 200 lei (+5%)</w:t>
                  </w:r>
                </w:p>
              </w:tc>
            </w:tr>
            <w:tr w:rsidR="00B37971" w:rsidRPr="005C3FEC" w14:paraId="19B75E89" w14:textId="77777777" w:rsidTr="005C4F01">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85" w:type="dxa"/>
                  <w:shd w:val="clear" w:color="auto" w:fill="DEEAF6" w:themeFill="accent1" w:themeFillTint="33"/>
                </w:tcPr>
                <w:p w14:paraId="2C4300A6" w14:textId="77777777" w:rsidR="00B37971" w:rsidRPr="005C3FEC" w:rsidRDefault="00B37971" w:rsidP="00531665">
                  <w:pPr>
                    <w:jc w:val="both"/>
                    <w:rPr>
                      <w:rFonts w:ascii="Times New Roman" w:hAnsi="Times New Roman" w:cs="Times New Roman"/>
                      <w:b w:val="0"/>
                      <w:lang w:val="fr-FR"/>
                    </w:rPr>
                  </w:pPr>
                  <w:r w:rsidRPr="005C3FEC">
                    <w:rPr>
                      <w:rFonts w:ascii="Times New Roman" w:hAnsi="Times New Roman" w:cs="Times New Roman"/>
                      <w:b w:val="0"/>
                      <w:lang w:val="ro-RO"/>
                    </w:rPr>
                    <w:t xml:space="preserve">Scutirea pentru persoane întreținute (copii) </w:t>
                  </w:r>
                </w:p>
              </w:tc>
              <w:tc>
                <w:tcPr>
                  <w:tcW w:w="2318" w:type="dxa"/>
                  <w:shd w:val="clear" w:color="auto" w:fill="DEEAF6" w:themeFill="accent1" w:themeFillTint="33"/>
                </w:tcPr>
                <w:p w14:paraId="217CB7AC" w14:textId="77777777" w:rsidR="00B37971" w:rsidRPr="005C3FEC" w:rsidRDefault="00B37971" w:rsidP="00531665">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sidRPr="005C3FEC">
                    <w:rPr>
                      <w:rFonts w:ascii="Times New Roman" w:hAnsi="Times New Roman" w:cs="Times New Roman"/>
                      <w:lang w:val="ro-RO"/>
                    </w:rPr>
                    <w:t>3 000 lei</w:t>
                  </w:r>
                </w:p>
              </w:tc>
              <w:tc>
                <w:tcPr>
                  <w:tcW w:w="2092" w:type="dxa"/>
                  <w:shd w:val="clear" w:color="auto" w:fill="DEEAF6" w:themeFill="accent1" w:themeFillTint="33"/>
                </w:tcPr>
                <w:p w14:paraId="489F1361" w14:textId="77777777" w:rsidR="00B37971" w:rsidRPr="005C3FEC" w:rsidRDefault="00B37971" w:rsidP="00531665">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sidRPr="005C3FEC">
                    <w:rPr>
                      <w:rFonts w:ascii="Times New Roman" w:hAnsi="Times New Roman" w:cs="Times New Roman"/>
                      <w:lang w:val="ro-RO"/>
                    </w:rPr>
                    <w:t>4 500 lei (+50%)</w:t>
                  </w:r>
                </w:p>
              </w:tc>
            </w:tr>
            <w:tr w:rsidR="00B37971" w:rsidRPr="00ED3399" w14:paraId="1BCB80C4" w14:textId="77777777" w:rsidTr="005C4F0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85" w:type="dxa"/>
                  <w:shd w:val="clear" w:color="auto" w:fill="DEEAF6" w:themeFill="accent1" w:themeFillTint="33"/>
                </w:tcPr>
                <w:p w14:paraId="2AB26FA2" w14:textId="77777777" w:rsidR="00B37971" w:rsidRPr="005C3FEC" w:rsidRDefault="00B37971" w:rsidP="00531665">
                  <w:pPr>
                    <w:jc w:val="both"/>
                    <w:rPr>
                      <w:rFonts w:ascii="Times New Roman" w:hAnsi="Times New Roman" w:cs="Times New Roman"/>
                      <w:lang w:val="fr-FR"/>
                    </w:rPr>
                  </w:pPr>
                  <w:r w:rsidRPr="005C3FEC">
                    <w:rPr>
                      <w:rFonts w:ascii="Times New Roman" w:hAnsi="Times New Roman" w:cs="Times New Roman"/>
                      <w:b w:val="0"/>
                      <w:lang w:val="ro-RO"/>
                    </w:rPr>
                    <w:lastRenderedPageBreak/>
                    <w:t>Scutirea pentru persoane întreținute persoane cu dezabilități</w:t>
                  </w:r>
                </w:p>
              </w:tc>
              <w:tc>
                <w:tcPr>
                  <w:tcW w:w="2318" w:type="dxa"/>
                  <w:shd w:val="clear" w:color="auto" w:fill="DEEAF6" w:themeFill="accent1" w:themeFillTint="33"/>
                </w:tcPr>
                <w:p w14:paraId="1A7166BB" w14:textId="77777777" w:rsidR="00B37971" w:rsidRPr="005C3FEC" w:rsidRDefault="00B37971" w:rsidP="0053166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ro-RO"/>
                    </w:rPr>
                  </w:pPr>
                  <w:r w:rsidRPr="005C3FEC">
                    <w:rPr>
                      <w:rFonts w:ascii="Times New Roman" w:hAnsi="Times New Roman" w:cs="Times New Roman"/>
                      <w:lang w:val="ro-RO"/>
                    </w:rPr>
                    <w:t>18 000 lei</w:t>
                  </w:r>
                </w:p>
              </w:tc>
              <w:tc>
                <w:tcPr>
                  <w:tcW w:w="2092" w:type="dxa"/>
                  <w:shd w:val="clear" w:color="auto" w:fill="DEEAF6" w:themeFill="accent1" w:themeFillTint="33"/>
                </w:tcPr>
                <w:p w14:paraId="0B7ED559" w14:textId="77777777" w:rsidR="00B37971" w:rsidRPr="005C3FEC" w:rsidRDefault="00B37971" w:rsidP="0053166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ro-RO"/>
                    </w:rPr>
                  </w:pPr>
                  <w:r w:rsidRPr="005C3FEC">
                    <w:rPr>
                      <w:rFonts w:ascii="Times New Roman" w:hAnsi="Times New Roman" w:cs="Times New Roman"/>
                      <w:lang w:val="ro-RO"/>
                    </w:rPr>
                    <w:t>18 900 lei (+5)</w:t>
                  </w:r>
                </w:p>
              </w:tc>
            </w:tr>
            <w:tr w:rsidR="00B37971" w:rsidRPr="00ED3399" w14:paraId="68D649CF" w14:textId="77777777" w:rsidTr="005C4F01">
              <w:trPr>
                <w:cnfStyle w:val="000000010000" w:firstRow="0" w:lastRow="0" w:firstColumn="0" w:lastColumn="0" w:oddVBand="0" w:evenVBand="0" w:oddHBand="0" w:evenHBand="1"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5685" w:type="dxa"/>
                  <w:shd w:val="clear" w:color="auto" w:fill="DEEAF6" w:themeFill="accent1" w:themeFillTint="33"/>
                </w:tcPr>
                <w:p w14:paraId="691792FA" w14:textId="77777777" w:rsidR="00B37971" w:rsidRPr="005C3FEC" w:rsidRDefault="00B37971" w:rsidP="00531665">
                  <w:pPr>
                    <w:jc w:val="both"/>
                    <w:rPr>
                      <w:rFonts w:ascii="Times New Roman" w:hAnsi="Times New Roman" w:cs="Times New Roman"/>
                      <w:b w:val="0"/>
                      <w:lang w:val="ro-RO"/>
                    </w:rPr>
                  </w:pPr>
                  <w:r w:rsidRPr="005C3FEC">
                    <w:rPr>
                      <w:rFonts w:ascii="Times New Roman" w:hAnsi="Times New Roman" w:cs="Times New Roman"/>
                      <w:b w:val="0"/>
                      <w:lang w:val="ro-RO"/>
                    </w:rPr>
                    <w:t>Scutirea soț/soție</w:t>
                  </w:r>
                </w:p>
              </w:tc>
              <w:tc>
                <w:tcPr>
                  <w:tcW w:w="2318" w:type="dxa"/>
                  <w:shd w:val="clear" w:color="auto" w:fill="DEEAF6" w:themeFill="accent1" w:themeFillTint="33"/>
                </w:tcPr>
                <w:p w14:paraId="486E6E5E" w14:textId="77777777" w:rsidR="00B37971" w:rsidRPr="005C3FEC" w:rsidRDefault="00B37971" w:rsidP="00531665">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lang w:val="ro-RO"/>
                    </w:rPr>
                  </w:pPr>
                  <w:r w:rsidRPr="005C3FEC">
                    <w:rPr>
                      <w:rFonts w:ascii="Times New Roman" w:hAnsi="Times New Roman" w:cs="Times New Roman"/>
                      <w:lang w:val="ro-RO"/>
                    </w:rPr>
                    <w:t>11 280 lei</w:t>
                  </w:r>
                </w:p>
              </w:tc>
              <w:tc>
                <w:tcPr>
                  <w:tcW w:w="2092" w:type="dxa"/>
                  <w:shd w:val="clear" w:color="auto" w:fill="DEEAF6" w:themeFill="accent1" w:themeFillTint="33"/>
                </w:tcPr>
                <w:p w14:paraId="4F8CD50E" w14:textId="16067E40" w:rsidR="00B37971" w:rsidRPr="005C3FEC" w:rsidRDefault="00D00E90" w:rsidP="00531665">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lang w:val="ro-RO"/>
                    </w:rPr>
                  </w:pPr>
                  <w:r w:rsidRPr="005C3FEC">
                    <w:rPr>
                      <w:rFonts w:ascii="Times New Roman" w:hAnsi="Times New Roman" w:cs="Times New Roman"/>
                      <w:lang w:val="ro-RO"/>
                    </w:rPr>
                    <w:t>anularea</w:t>
                  </w:r>
                </w:p>
              </w:tc>
            </w:tr>
            <w:tr w:rsidR="00B37971" w:rsidRPr="00ED3399" w14:paraId="20675B31" w14:textId="77777777" w:rsidTr="005C4F01">
              <w:trPr>
                <w:cnfStyle w:val="000000100000" w:firstRow="0" w:lastRow="0" w:firstColumn="0" w:lastColumn="0" w:oddVBand="0" w:evenVBand="0" w:oddHBand="1" w:evenHBand="0"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5685" w:type="dxa"/>
                  <w:shd w:val="clear" w:color="auto" w:fill="DEEAF6" w:themeFill="accent1" w:themeFillTint="33"/>
                </w:tcPr>
                <w:p w14:paraId="7FDA6E3A" w14:textId="0A8D0477" w:rsidR="00B37971" w:rsidRPr="005C3FEC" w:rsidRDefault="009B5DA5" w:rsidP="00531665">
                  <w:pPr>
                    <w:jc w:val="both"/>
                    <w:rPr>
                      <w:rFonts w:ascii="Times New Roman" w:hAnsi="Times New Roman" w:cs="Times New Roman"/>
                      <w:b w:val="0"/>
                      <w:lang w:val="fr-FR"/>
                    </w:rPr>
                  </w:pPr>
                  <w:r w:rsidRPr="005C3FEC">
                    <w:rPr>
                      <w:rFonts w:ascii="Times New Roman" w:hAnsi="Times New Roman" w:cs="Times New Roman"/>
                      <w:b w:val="0"/>
                      <w:lang w:val="fr-FR"/>
                    </w:rPr>
                    <w:t>Scutirea</w:t>
                  </w:r>
                  <w:r w:rsidR="003C6754" w:rsidRPr="005C3FEC">
                    <w:rPr>
                      <w:rFonts w:ascii="Times New Roman" w:hAnsi="Times New Roman" w:cs="Times New Roman"/>
                      <w:b w:val="0"/>
                      <w:lang w:val="fr-FR"/>
                    </w:rPr>
                    <w:t xml:space="preserve"> suplim</w:t>
                  </w:r>
                  <w:r w:rsidR="00B37971" w:rsidRPr="005C3FEC">
                    <w:rPr>
                      <w:rFonts w:ascii="Times New Roman" w:hAnsi="Times New Roman" w:cs="Times New Roman"/>
                      <w:b w:val="0"/>
                      <w:lang w:val="fr-FR"/>
                    </w:rPr>
                    <w:t>entară majoră</w:t>
                  </w:r>
                </w:p>
              </w:tc>
              <w:tc>
                <w:tcPr>
                  <w:tcW w:w="2318" w:type="dxa"/>
                  <w:shd w:val="clear" w:color="auto" w:fill="DEEAF6" w:themeFill="accent1" w:themeFillTint="33"/>
                </w:tcPr>
                <w:p w14:paraId="79C393B7" w14:textId="77777777" w:rsidR="00B37971" w:rsidRPr="005C3FEC" w:rsidRDefault="00B37971" w:rsidP="0053166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ro-RO"/>
                    </w:rPr>
                  </w:pPr>
                  <w:r w:rsidRPr="005C3FEC">
                    <w:rPr>
                      <w:rFonts w:ascii="Times New Roman" w:hAnsi="Times New Roman" w:cs="Times New Roman"/>
                      <w:lang w:val="fr-FR"/>
                    </w:rPr>
                    <w:t>18 000</w:t>
                  </w:r>
                  <w:r w:rsidR="009B5DA5" w:rsidRPr="005C3FEC">
                    <w:rPr>
                      <w:rFonts w:ascii="Times New Roman" w:hAnsi="Times New Roman" w:cs="Times New Roman"/>
                      <w:lang w:val="fr-FR"/>
                    </w:rPr>
                    <w:t xml:space="preserve"> lei</w:t>
                  </w:r>
                </w:p>
              </w:tc>
              <w:tc>
                <w:tcPr>
                  <w:tcW w:w="2092" w:type="dxa"/>
                  <w:shd w:val="clear" w:color="auto" w:fill="DEEAF6" w:themeFill="accent1" w:themeFillTint="33"/>
                </w:tcPr>
                <w:p w14:paraId="5F06BC01" w14:textId="77777777" w:rsidR="00B37971" w:rsidRPr="005C3FEC" w:rsidRDefault="00B37971" w:rsidP="0053166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ro-RO"/>
                    </w:rPr>
                  </w:pPr>
                  <w:r w:rsidRPr="005C3FEC">
                    <w:rPr>
                      <w:rFonts w:ascii="Times New Roman" w:hAnsi="Times New Roman" w:cs="Times New Roman"/>
                      <w:lang w:val="fr-FR"/>
                    </w:rPr>
                    <w:t>18 900</w:t>
                  </w:r>
                  <w:r w:rsidR="009B5DA5" w:rsidRPr="005C3FEC">
                    <w:rPr>
                      <w:rFonts w:ascii="Times New Roman" w:hAnsi="Times New Roman" w:cs="Times New Roman"/>
                      <w:lang w:val="fr-FR"/>
                    </w:rPr>
                    <w:t xml:space="preserve"> lei</w:t>
                  </w:r>
                </w:p>
              </w:tc>
            </w:tr>
          </w:tbl>
          <w:p w14:paraId="38221EB3" w14:textId="433C034C" w:rsidR="00B37971" w:rsidRPr="005C3FEC" w:rsidRDefault="00DA011A" w:rsidP="00531665">
            <w:pPr>
              <w:spacing w:after="0" w:line="240" w:lineRule="auto"/>
              <w:ind w:right="100" w:firstLine="524"/>
              <w:jc w:val="both"/>
              <w:rPr>
                <w:rFonts w:ascii="Times New Roman" w:eastAsia="Times New Roman" w:hAnsi="Times New Roman" w:cs="Times New Roman"/>
                <w:bCs/>
                <w:sz w:val="28"/>
                <w:szCs w:val="28"/>
                <w:lang w:val="ro-RO" w:eastAsia="en-GB"/>
              </w:rPr>
            </w:pPr>
            <w:r w:rsidRPr="005C3FEC">
              <w:rPr>
                <w:rFonts w:ascii="Times New Roman" w:eastAsia="Times New Roman" w:hAnsi="Times New Roman" w:cs="Times New Roman"/>
                <w:bCs/>
                <w:sz w:val="28"/>
                <w:szCs w:val="28"/>
                <w:lang w:val="ro-RO" w:eastAsia="en-GB"/>
              </w:rPr>
              <w:t>Impactul net bugetar al mă</w:t>
            </w:r>
            <w:r w:rsidR="003C6754" w:rsidRPr="005C3FEC">
              <w:rPr>
                <w:rFonts w:ascii="Times New Roman" w:eastAsia="Times New Roman" w:hAnsi="Times New Roman" w:cs="Times New Roman"/>
                <w:bCs/>
                <w:sz w:val="28"/>
                <w:szCs w:val="28"/>
                <w:lang w:val="ro-RO" w:eastAsia="en-GB"/>
              </w:rPr>
              <w:t xml:space="preserve">surii propuse va constitui </w:t>
            </w:r>
            <w:r w:rsidR="003C6754" w:rsidRPr="005C3FEC">
              <w:rPr>
                <w:rFonts w:ascii="Times New Roman" w:eastAsia="Times New Roman" w:hAnsi="Times New Roman" w:cs="Times New Roman"/>
                <w:bCs/>
                <w:i/>
                <w:sz w:val="28"/>
                <w:szCs w:val="28"/>
                <w:lang w:val="ro-RO" w:eastAsia="en-GB"/>
              </w:rPr>
              <w:t>– 49,</w:t>
            </w:r>
            <w:r w:rsidRPr="005C3FEC">
              <w:rPr>
                <w:rFonts w:ascii="Times New Roman" w:eastAsia="Times New Roman" w:hAnsi="Times New Roman" w:cs="Times New Roman"/>
                <w:bCs/>
                <w:i/>
                <w:sz w:val="28"/>
                <w:szCs w:val="28"/>
                <w:lang w:val="ro-RO" w:eastAsia="en-GB"/>
              </w:rPr>
              <w:t>5 mil. lei</w:t>
            </w:r>
            <w:r w:rsidRPr="005C3FEC">
              <w:rPr>
                <w:rFonts w:ascii="Times New Roman" w:eastAsia="Times New Roman" w:hAnsi="Times New Roman" w:cs="Times New Roman"/>
                <w:bCs/>
                <w:sz w:val="28"/>
                <w:szCs w:val="28"/>
                <w:lang w:val="ro-RO" w:eastAsia="en-GB"/>
              </w:rPr>
              <w:t>.</w:t>
            </w:r>
          </w:p>
          <w:p w14:paraId="10007FD6" w14:textId="3CE8496D" w:rsidR="00DA011A" w:rsidRPr="005C3FEC" w:rsidRDefault="00DA011A" w:rsidP="00531665">
            <w:pPr>
              <w:spacing w:after="0" w:line="240" w:lineRule="auto"/>
              <w:ind w:right="100" w:firstLine="524"/>
              <w:jc w:val="both"/>
              <w:rPr>
                <w:rFonts w:ascii="Times New Roman" w:eastAsia="Times New Roman" w:hAnsi="Times New Roman" w:cs="Times New Roman"/>
                <w:bCs/>
                <w:sz w:val="28"/>
                <w:szCs w:val="28"/>
                <w:lang w:val="ro-RO" w:eastAsia="en-GB"/>
              </w:rPr>
            </w:pPr>
          </w:p>
          <w:p w14:paraId="3655AC1F" w14:textId="02684818" w:rsidR="000511A4" w:rsidRPr="005C3FEC" w:rsidRDefault="000511A4" w:rsidP="00531665">
            <w:pPr>
              <w:spacing w:after="0" w:line="240" w:lineRule="auto"/>
              <w:ind w:right="100" w:firstLine="524"/>
              <w:jc w:val="both"/>
              <w:rPr>
                <w:rFonts w:ascii="Times New Roman" w:eastAsia="Times New Roman" w:hAnsi="Times New Roman" w:cs="Times New Roman"/>
                <w:bCs/>
                <w:i/>
                <w:sz w:val="28"/>
                <w:szCs w:val="28"/>
                <w:lang w:val="ro-RO" w:eastAsia="en-GB"/>
              </w:rPr>
            </w:pPr>
            <w:r w:rsidRPr="005C3FEC">
              <w:rPr>
                <w:rFonts w:ascii="Times New Roman" w:eastAsia="Times New Roman" w:hAnsi="Times New Roman" w:cs="Times New Roman"/>
                <w:bCs/>
                <w:i/>
                <w:sz w:val="28"/>
                <w:szCs w:val="28"/>
                <w:lang w:val="ro-RO" w:eastAsia="en-GB"/>
              </w:rPr>
              <w:t>Măsuri de extindere a dreptului la deducere a unor cheltuieli</w:t>
            </w:r>
          </w:p>
          <w:p w14:paraId="078D2700" w14:textId="5C946AF7" w:rsidR="000511A4" w:rsidRPr="005C3FEC" w:rsidRDefault="000511A4" w:rsidP="00531665">
            <w:pPr>
              <w:spacing w:after="0" w:line="240" w:lineRule="auto"/>
              <w:ind w:right="100" w:firstLine="528"/>
              <w:jc w:val="both"/>
              <w:rPr>
                <w:rFonts w:ascii="Times New Roman" w:eastAsia="Times New Roman" w:hAnsi="Times New Roman" w:cs="Times New Roman"/>
                <w:bCs/>
                <w:sz w:val="28"/>
                <w:szCs w:val="28"/>
                <w:lang w:val="ro-RO" w:eastAsia="en-GB"/>
              </w:rPr>
            </w:pPr>
            <w:r w:rsidRPr="005C3FEC">
              <w:rPr>
                <w:rFonts w:ascii="Times New Roman" w:eastAsia="Times New Roman" w:hAnsi="Times New Roman" w:cs="Times New Roman"/>
                <w:bCs/>
                <w:sz w:val="28"/>
                <w:szCs w:val="28"/>
                <w:lang w:val="ro-RO" w:eastAsia="en-GB"/>
              </w:rPr>
              <w:t>Extinderea dreptului la deducere a cheltuielilor achitate de contribuabili sub formă de taxe de aderare și cotizații pentru toate asociațiile de reprezentare a activității de întreprinzător, în mărime de 0,15% din fondul de retribuire a muncii (actualmente, doar cei cu statut de patronate).</w:t>
            </w:r>
          </w:p>
          <w:p w14:paraId="3E42BF7A" w14:textId="37F9E298" w:rsidR="000511A4" w:rsidRPr="005C3FEC" w:rsidRDefault="000511A4" w:rsidP="00531665">
            <w:pPr>
              <w:spacing w:after="0" w:line="240" w:lineRule="auto"/>
              <w:ind w:right="100" w:firstLine="524"/>
              <w:jc w:val="both"/>
              <w:rPr>
                <w:rFonts w:ascii="Times New Roman" w:eastAsia="Times New Roman" w:hAnsi="Times New Roman" w:cs="Times New Roman"/>
                <w:bCs/>
                <w:sz w:val="28"/>
                <w:szCs w:val="28"/>
                <w:lang w:val="ro-RO" w:eastAsia="en-GB"/>
              </w:rPr>
            </w:pPr>
          </w:p>
          <w:p w14:paraId="0876A21C" w14:textId="61A43730" w:rsidR="000511A4" w:rsidRPr="005C3FEC" w:rsidRDefault="00783FE5" w:rsidP="00531665">
            <w:pPr>
              <w:spacing w:after="0" w:line="240" w:lineRule="auto"/>
              <w:ind w:right="100" w:firstLine="524"/>
              <w:jc w:val="both"/>
              <w:rPr>
                <w:rFonts w:ascii="Times New Roman" w:eastAsia="Times New Roman" w:hAnsi="Times New Roman" w:cs="Times New Roman"/>
                <w:bCs/>
                <w:i/>
                <w:sz w:val="28"/>
                <w:szCs w:val="28"/>
                <w:lang w:val="ro-RO" w:eastAsia="en-GB"/>
              </w:rPr>
            </w:pPr>
            <w:r w:rsidRPr="005C3FEC">
              <w:rPr>
                <w:rFonts w:ascii="Times New Roman" w:eastAsia="Times New Roman" w:hAnsi="Times New Roman" w:cs="Times New Roman"/>
                <w:bCs/>
                <w:i/>
                <w:sz w:val="28"/>
                <w:szCs w:val="28"/>
                <w:lang w:val="ro-RO" w:eastAsia="en-GB"/>
              </w:rPr>
              <w:t>Măsuri ce vizează dreptul la deducere a provizioanelor</w:t>
            </w:r>
          </w:p>
          <w:p w14:paraId="73B5BC60" w14:textId="4F562C9A" w:rsidR="000511A4" w:rsidRPr="005C3FEC" w:rsidRDefault="000511A4" w:rsidP="00531665">
            <w:pPr>
              <w:spacing w:after="0" w:line="240" w:lineRule="auto"/>
              <w:ind w:right="100" w:firstLine="528"/>
              <w:jc w:val="both"/>
              <w:rPr>
                <w:rFonts w:ascii="Times New Roman" w:eastAsia="Times New Roman" w:hAnsi="Times New Roman" w:cs="Times New Roman"/>
                <w:bCs/>
                <w:sz w:val="28"/>
                <w:szCs w:val="28"/>
                <w:lang w:val="ro-RO" w:eastAsia="en-GB"/>
              </w:rPr>
            </w:pPr>
            <w:r w:rsidRPr="005C3FEC">
              <w:rPr>
                <w:rFonts w:ascii="Times New Roman" w:eastAsia="Times New Roman" w:hAnsi="Times New Roman" w:cs="Times New Roman"/>
                <w:bCs/>
                <w:sz w:val="28"/>
                <w:szCs w:val="28"/>
                <w:lang w:val="ro-RO" w:eastAsia="en-GB"/>
              </w:rPr>
              <w:t>Permiterea la deducere companiilor de asigurări, a provizioanelor formate pentru acoperirea creanțelor specifice domeniului asigurărilor.</w:t>
            </w:r>
          </w:p>
          <w:p w14:paraId="74E8CCFB" w14:textId="5BA556CA" w:rsidR="000511A4" w:rsidRPr="005C3FEC" w:rsidRDefault="000511A4" w:rsidP="00531665">
            <w:pPr>
              <w:spacing w:after="0" w:line="240" w:lineRule="auto"/>
              <w:ind w:right="100" w:firstLine="524"/>
              <w:jc w:val="both"/>
              <w:rPr>
                <w:rFonts w:ascii="Times New Roman" w:eastAsia="Times New Roman" w:hAnsi="Times New Roman" w:cs="Times New Roman"/>
                <w:bCs/>
                <w:sz w:val="28"/>
                <w:szCs w:val="28"/>
                <w:lang w:val="ro-RO" w:eastAsia="en-GB"/>
              </w:rPr>
            </w:pPr>
          </w:p>
          <w:p w14:paraId="70FF6EE7" w14:textId="0F814601" w:rsidR="00783FE5" w:rsidRPr="005C3FEC" w:rsidRDefault="00783FE5" w:rsidP="00531665">
            <w:pPr>
              <w:spacing w:after="0" w:line="240" w:lineRule="auto"/>
              <w:ind w:right="100" w:firstLine="524"/>
              <w:jc w:val="both"/>
              <w:rPr>
                <w:rFonts w:ascii="Times New Roman" w:eastAsia="Times New Roman" w:hAnsi="Times New Roman" w:cs="Times New Roman"/>
                <w:bCs/>
                <w:i/>
                <w:sz w:val="28"/>
                <w:szCs w:val="28"/>
                <w:lang w:val="ro-RO" w:eastAsia="en-GB"/>
              </w:rPr>
            </w:pPr>
            <w:r w:rsidRPr="005C3FEC">
              <w:rPr>
                <w:rFonts w:ascii="Times New Roman" w:eastAsia="Times New Roman" w:hAnsi="Times New Roman" w:cs="Times New Roman"/>
                <w:bCs/>
                <w:i/>
                <w:sz w:val="28"/>
                <w:szCs w:val="28"/>
                <w:lang w:val="ro-RO" w:eastAsia="en-GB"/>
              </w:rPr>
              <w:t>Neimpozitarea cu impozitul pe venit la cota de 4% a veniturilor din granturi neimpozabile.</w:t>
            </w:r>
          </w:p>
          <w:p w14:paraId="7922BF72" w14:textId="6D6759BF" w:rsidR="000511A4" w:rsidRPr="005C3FEC" w:rsidRDefault="000511A4" w:rsidP="00531665">
            <w:pPr>
              <w:spacing w:after="0" w:line="240" w:lineRule="auto"/>
              <w:ind w:right="100" w:firstLine="524"/>
              <w:jc w:val="both"/>
              <w:rPr>
                <w:rFonts w:ascii="Times New Roman" w:eastAsia="Times New Roman" w:hAnsi="Times New Roman" w:cs="Times New Roman"/>
                <w:bCs/>
                <w:sz w:val="28"/>
                <w:szCs w:val="28"/>
                <w:lang w:val="ro-RO" w:eastAsia="en-GB"/>
              </w:rPr>
            </w:pPr>
          </w:p>
          <w:p w14:paraId="2B56A7D6" w14:textId="77777777" w:rsidR="00F5108A" w:rsidRPr="005C3FEC" w:rsidRDefault="00F5108A" w:rsidP="00531665">
            <w:pPr>
              <w:spacing w:after="0" w:line="240" w:lineRule="auto"/>
              <w:ind w:right="100" w:firstLine="524"/>
              <w:jc w:val="both"/>
              <w:rPr>
                <w:rFonts w:ascii="Times New Roman" w:eastAsia="Times New Roman" w:hAnsi="Times New Roman" w:cs="Times New Roman"/>
                <w:bCs/>
                <w:i/>
                <w:sz w:val="28"/>
                <w:szCs w:val="28"/>
                <w:lang w:val="ro-MD" w:eastAsia="en-GB"/>
              </w:rPr>
            </w:pPr>
            <w:r w:rsidRPr="005C3FEC">
              <w:rPr>
                <w:rFonts w:ascii="Times New Roman" w:eastAsia="Times New Roman" w:hAnsi="Times New Roman" w:cs="Times New Roman"/>
                <w:bCs/>
                <w:i/>
                <w:sz w:val="28"/>
                <w:szCs w:val="28"/>
                <w:lang w:val="ro-MD" w:eastAsia="en-GB"/>
              </w:rPr>
              <w:t>Abrogarea prevederilor art.55 alin.</w:t>
            </w:r>
            <w:r w:rsidR="00B52DB2" w:rsidRPr="005C3FEC">
              <w:rPr>
                <w:rFonts w:ascii="Times New Roman" w:eastAsia="Times New Roman" w:hAnsi="Times New Roman" w:cs="Times New Roman"/>
                <w:bCs/>
                <w:i/>
                <w:sz w:val="28"/>
                <w:szCs w:val="28"/>
                <w:lang w:val="ro-MD" w:eastAsia="en-GB"/>
              </w:rPr>
              <w:t>(</w:t>
            </w:r>
            <w:r w:rsidRPr="005C3FEC">
              <w:rPr>
                <w:rFonts w:ascii="Times New Roman" w:eastAsia="Times New Roman" w:hAnsi="Times New Roman" w:cs="Times New Roman"/>
                <w:bCs/>
                <w:i/>
                <w:sz w:val="28"/>
                <w:szCs w:val="28"/>
                <w:lang w:val="ro-MD" w:eastAsia="en-GB"/>
              </w:rPr>
              <w:t>2) din Codul fiscal</w:t>
            </w:r>
          </w:p>
          <w:p w14:paraId="36718546" w14:textId="77777777" w:rsidR="00F5108A" w:rsidRPr="005C3FEC" w:rsidRDefault="00F5108A" w:rsidP="00531665">
            <w:pPr>
              <w:spacing w:after="0" w:line="240" w:lineRule="auto"/>
              <w:ind w:right="100" w:firstLine="524"/>
              <w:jc w:val="both"/>
              <w:rPr>
                <w:rFonts w:ascii="Times New Roman" w:eastAsia="Times New Roman" w:hAnsi="Times New Roman" w:cs="Times New Roman"/>
                <w:bCs/>
                <w:sz w:val="28"/>
                <w:szCs w:val="28"/>
                <w:lang w:val="ro-MD" w:eastAsia="en-GB"/>
              </w:rPr>
            </w:pPr>
            <w:r w:rsidRPr="005C3FEC">
              <w:rPr>
                <w:rFonts w:ascii="Times New Roman" w:eastAsia="Times New Roman" w:hAnsi="Times New Roman" w:cs="Times New Roman"/>
                <w:bCs/>
                <w:sz w:val="28"/>
                <w:szCs w:val="28"/>
                <w:lang w:val="ro-MD" w:eastAsia="en-GB"/>
              </w:rPr>
              <w:t>Prin prisma proiectului se propune abrogar</w:t>
            </w:r>
            <w:r w:rsidR="003C4B3F" w:rsidRPr="005C3FEC">
              <w:rPr>
                <w:rFonts w:ascii="Times New Roman" w:eastAsia="Times New Roman" w:hAnsi="Times New Roman" w:cs="Times New Roman"/>
                <w:bCs/>
                <w:sz w:val="28"/>
                <w:szCs w:val="28"/>
                <w:lang w:val="ro-MD" w:eastAsia="en-GB"/>
              </w:rPr>
              <w:t>e</w:t>
            </w:r>
            <w:r w:rsidRPr="005C3FEC">
              <w:rPr>
                <w:rFonts w:ascii="Times New Roman" w:eastAsia="Times New Roman" w:hAnsi="Times New Roman" w:cs="Times New Roman"/>
                <w:bCs/>
                <w:sz w:val="28"/>
                <w:szCs w:val="28"/>
                <w:lang w:val="ro-MD" w:eastAsia="en-GB"/>
              </w:rPr>
              <w:t>a</w:t>
            </w:r>
            <w:r w:rsidR="003C4B3F" w:rsidRPr="005C3FEC">
              <w:rPr>
                <w:rFonts w:ascii="Times New Roman" w:eastAsia="Times New Roman" w:hAnsi="Times New Roman" w:cs="Times New Roman"/>
                <w:bCs/>
                <w:sz w:val="28"/>
                <w:szCs w:val="28"/>
                <w:lang w:val="ro-MD" w:eastAsia="en-GB"/>
              </w:rPr>
              <w:t xml:space="preserve"> prevederilor art.55 alin.</w:t>
            </w:r>
            <w:r w:rsidR="00B52DB2" w:rsidRPr="005C3FEC">
              <w:rPr>
                <w:rFonts w:ascii="Times New Roman" w:eastAsia="Times New Roman" w:hAnsi="Times New Roman" w:cs="Times New Roman"/>
                <w:bCs/>
                <w:sz w:val="28"/>
                <w:szCs w:val="28"/>
                <w:lang w:val="ro-MD" w:eastAsia="en-GB"/>
              </w:rPr>
              <w:t>(</w:t>
            </w:r>
            <w:r w:rsidR="003C4B3F" w:rsidRPr="005C3FEC">
              <w:rPr>
                <w:rFonts w:ascii="Times New Roman" w:eastAsia="Times New Roman" w:hAnsi="Times New Roman" w:cs="Times New Roman"/>
                <w:bCs/>
                <w:sz w:val="28"/>
                <w:szCs w:val="28"/>
                <w:lang w:val="ro-MD" w:eastAsia="en-GB"/>
              </w:rPr>
              <w:t>2) d</w:t>
            </w:r>
            <w:r w:rsidRPr="005C3FEC">
              <w:rPr>
                <w:rFonts w:ascii="Times New Roman" w:eastAsia="Times New Roman" w:hAnsi="Times New Roman" w:cs="Times New Roman"/>
                <w:bCs/>
                <w:sz w:val="28"/>
                <w:szCs w:val="28"/>
                <w:lang w:val="ro-MD" w:eastAsia="en-GB"/>
              </w:rPr>
              <w:t>in Codul fiscal, întrucât norma</w:t>
            </w:r>
            <w:r w:rsidR="003C4B3F" w:rsidRPr="005C3FEC">
              <w:rPr>
                <w:rFonts w:ascii="Times New Roman" w:eastAsia="Times New Roman" w:hAnsi="Times New Roman" w:cs="Times New Roman"/>
                <w:bCs/>
                <w:sz w:val="28"/>
                <w:szCs w:val="28"/>
                <w:lang w:val="ro-MD" w:eastAsia="en-GB"/>
              </w:rPr>
              <w:t xml:space="preserve"> respectivă a devenit desuetă, fiind dificil de aplicat. </w:t>
            </w:r>
          </w:p>
          <w:p w14:paraId="3C12A1AD" w14:textId="4972DFAF" w:rsidR="003C4B3F" w:rsidRPr="005C3FEC" w:rsidRDefault="003C4B3F" w:rsidP="00531665">
            <w:pPr>
              <w:spacing w:after="0" w:line="240" w:lineRule="auto"/>
              <w:ind w:right="100" w:firstLine="524"/>
              <w:jc w:val="both"/>
              <w:rPr>
                <w:rFonts w:ascii="Times New Roman" w:eastAsia="Times New Roman" w:hAnsi="Times New Roman" w:cs="Times New Roman"/>
                <w:bCs/>
                <w:sz w:val="28"/>
                <w:szCs w:val="28"/>
                <w:lang w:val="ro-MD" w:eastAsia="en-GB"/>
              </w:rPr>
            </w:pPr>
            <w:r w:rsidRPr="005C3FEC">
              <w:rPr>
                <w:rFonts w:ascii="Times New Roman" w:eastAsia="Times New Roman" w:hAnsi="Times New Roman" w:cs="Times New Roman"/>
                <w:bCs/>
                <w:sz w:val="28"/>
                <w:szCs w:val="28"/>
                <w:lang w:val="ro-MD" w:eastAsia="en-GB"/>
              </w:rPr>
              <w:t>Actualmente, în Codul fiscal nu se operează cu noțiunea de „bază valorică ajustată”. Mai mult prevederile art.42 din Codul fiscal nu sunt aplicabile situaţiei de obţinere a cotei de participare ca urmare a transmiterii activului ca aport la capitalul social. În cazul contribuirii cu mijloace fixe în capitalul social, rezultatul fiscal se determină ca diferența dintre valoarea cotei-părți obținute și valoarea neamortizată în scopuri fiscale a mijlocului fix.</w:t>
            </w:r>
          </w:p>
          <w:p w14:paraId="56FC2699" w14:textId="77777777" w:rsidR="005216D5" w:rsidRPr="005C3FEC" w:rsidRDefault="005216D5" w:rsidP="00531665">
            <w:pPr>
              <w:spacing w:after="0" w:line="240" w:lineRule="auto"/>
              <w:ind w:right="100" w:firstLine="524"/>
              <w:jc w:val="both"/>
              <w:rPr>
                <w:rFonts w:ascii="Times New Roman" w:eastAsia="Times New Roman" w:hAnsi="Times New Roman" w:cs="Times New Roman"/>
                <w:bCs/>
                <w:sz w:val="28"/>
                <w:szCs w:val="28"/>
                <w:lang w:val="ro-RO" w:eastAsia="en-GB"/>
              </w:rPr>
            </w:pPr>
          </w:p>
          <w:p w14:paraId="78486BC0" w14:textId="112617B8" w:rsidR="009A383D" w:rsidRPr="005C3FEC" w:rsidRDefault="00CC6917" w:rsidP="00531665">
            <w:pPr>
              <w:spacing w:after="0" w:line="240" w:lineRule="auto"/>
              <w:ind w:right="100" w:firstLine="524"/>
              <w:jc w:val="both"/>
              <w:rPr>
                <w:rFonts w:ascii="Times New Roman" w:eastAsia="Times New Roman" w:hAnsi="Times New Roman" w:cs="Times New Roman"/>
                <w:bCs/>
                <w:i/>
                <w:sz w:val="28"/>
                <w:szCs w:val="28"/>
                <w:lang w:val="ro-MD" w:eastAsia="en-GB"/>
              </w:rPr>
            </w:pPr>
            <w:r>
              <w:rPr>
                <w:rFonts w:ascii="Times New Roman" w:eastAsia="Times New Roman" w:hAnsi="Times New Roman" w:cs="Times New Roman"/>
                <w:bCs/>
                <w:i/>
                <w:sz w:val="28"/>
                <w:szCs w:val="28"/>
                <w:lang w:val="ro-MD" w:eastAsia="en-GB"/>
              </w:rPr>
              <w:t>Modificări c</w:t>
            </w:r>
            <w:r w:rsidR="009A383D" w:rsidRPr="005C3FEC">
              <w:rPr>
                <w:rFonts w:ascii="Times New Roman" w:eastAsia="Times New Roman" w:hAnsi="Times New Roman" w:cs="Times New Roman"/>
                <w:bCs/>
                <w:i/>
                <w:sz w:val="28"/>
                <w:szCs w:val="28"/>
                <w:lang w:val="ro-MD" w:eastAsia="en-GB"/>
              </w:rPr>
              <w:t>e vizează regimul fiscal al achiziționerilor</w:t>
            </w:r>
          </w:p>
          <w:p w14:paraId="6A686B86" w14:textId="3F8FCF37" w:rsidR="009A383D" w:rsidRPr="005C3FEC" w:rsidRDefault="00705BF6" w:rsidP="00531665">
            <w:pPr>
              <w:spacing w:after="0" w:line="240" w:lineRule="auto"/>
              <w:ind w:right="100" w:firstLine="524"/>
              <w:jc w:val="both"/>
              <w:rPr>
                <w:rFonts w:ascii="Times New Roman" w:eastAsia="Times New Roman" w:hAnsi="Times New Roman" w:cs="Times New Roman"/>
                <w:bCs/>
                <w:sz w:val="28"/>
                <w:szCs w:val="28"/>
                <w:lang w:val="ro-MD" w:eastAsia="en-GB"/>
              </w:rPr>
            </w:pPr>
            <w:r>
              <w:rPr>
                <w:rFonts w:ascii="Times New Roman" w:eastAsia="Times New Roman" w:hAnsi="Times New Roman" w:cs="Times New Roman"/>
                <w:bCs/>
                <w:sz w:val="28"/>
                <w:szCs w:val="28"/>
                <w:lang w:val="ro-MD" w:eastAsia="en-GB"/>
              </w:rPr>
              <w:t>S</w:t>
            </w:r>
            <w:r w:rsidR="009A383D" w:rsidRPr="005C3FEC">
              <w:rPr>
                <w:rFonts w:ascii="Times New Roman" w:eastAsia="Times New Roman" w:hAnsi="Times New Roman" w:cs="Times New Roman"/>
                <w:bCs/>
                <w:sz w:val="28"/>
                <w:szCs w:val="28"/>
                <w:lang w:val="ro-MD" w:eastAsia="en-GB"/>
              </w:rPr>
              <w:t xml:space="preserve">e propune ca în cazul în care venitul din vânzarea produselor din fitotehnie și/sau horticultură și/sau a obiectelor regnului vegetal către agentul economic depășește suma de 1,2 milioane lei pe parcursul anului calendaristic, subiecții impunerii </w:t>
            </w:r>
            <w:r w:rsidR="00EC32FF">
              <w:rPr>
                <w:rFonts w:ascii="Times New Roman" w:eastAsia="Times New Roman" w:hAnsi="Times New Roman" w:cs="Times New Roman"/>
                <w:bCs/>
                <w:sz w:val="28"/>
                <w:szCs w:val="28"/>
                <w:lang w:val="ro-MD" w:eastAsia="en-GB"/>
              </w:rPr>
              <w:t xml:space="preserve">vor fi </w:t>
            </w:r>
            <w:r w:rsidR="009A383D" w:rsidRPr="005C3FEC">
              <w:rPr>
                <w:rFonts w:ascii="Times New Roman" w:eastAsia="Times New Roman" w:hAnsi="Times New Roman" w:cs="Times New Roman"/>
                <w:bCs/>
                <w:sz w:val="28"/>
                <w:szCs w:val="28"/>
                <w:lang w:val="ro-MD" w:eastAsia="en-GB"/>
              </w:rPr>
              <w:t>obligați să prezinte declarația cu privire la impozitul pe venit și pentru suma care depășește plafonul de 1,2 milioane lei să achite impozitul pe venit la cota stabilită la art.15 lit.a)</w:t>
            </w:r>
            <w:r w:rsidR="00CC6917">
              <w:rPr>
                <w:rFonts w:ascii="Times New Roman" w:eastAsia="Times New Roman" w:hAnsi="Times New Roman" w:cs="Times New Roman"/>
                <w:bCs/>
                <w:sz w:val="28"/>
                <w:szCs w:val="28"/>
                <w:lang w:val="ro-MD" w:eastAsia="en-GB"/>
              </w:rPr>
              <w:t xml:space="preserve"> din Codul fiscal</w:t>
            </w:r>
            <w:r w:rsidR="009A383D" w:rsidRPr="005C3FEC">
              <w:rPr>
                <w:rFonts w:ascii="Times New Roman" w:eastAsia="Times New Roman" w:hAnsi="Times New Roman" w:cs="Times New Roman"/>
                <w:bCs/>
                <w:sz w:val="28"/>
                <w:szCs w:val="28"/>
                <w:lang w:val="ro-MD" w:eastAsia="en-GB"/>
              </w:rPr>
              <w:t>, fără a lua în calcul suma impozitului pe venit reținut la sursa de plată.</w:t>
            </w:r>
          </w:p>
          <w:p w14:paraId="02A4A052" w14:textId="691D1E92" w:rsidR="009A383D" w:rsidRPr="005C3FEC" w:rsidRDefault="009A383D" w:rsidP="00531665">
            <w:pPr>
              <w:spacing w:after="0" w:line="240" w:lineRule="auto"/>
              <w:ind w:right="100" w:firstLine="524"/>
              <w:jc w:val="both"/>
              <w:rPr>
                <w:rFonts w:ascii="Times New Roman" w:eastAsia="Times New Roman" w:hAnsi="Times New Roman" w:cs="Times New Roman"/>
                <w:bCs/>
                <w:sz w:val="28"/>
                <w:szCs w:val="28"/>
                <w:lang w:val="ro-MD" w:eastAsia="en-GB"/>
              </w:rPr>
            </w:pPr>
          </w:p>
          <w:p w14:paraId="797431B9" w14:textId="7F5309BF" w:rsidR="00783FE5" w:rsidRPr="005C3FEC" w:rsidRDefault="00783FE5" w:rsidP="00531665">
            <w:pPr>
              <w:spacing w:after="0" w:line="240" w:lineRule="auto"/>
              <w:ind w:right="100" w:firstLine="528"/>
              <w:jc w:val="both"/>
              <w:rPr>
                <w:rFonts w:ascii="Times New Roman" w:eastAsia="Times New Roman" w:hAnsi="Times New Roman" w:cs="Times New Roman"/>
                <w:bCs/>
                <w:i/>
                <w:sz w:val="28"/>
                <w:szCs w:val="28"/>
                <w:lang w:val="ro-RO" w:eastAsia="en-GB"/>
              </w:rPr>
            </w:pPr>
            <w:r w:rsidRPr="005C3FEC">
              <w:rPr>
                <w:rFonts w:ascii="Times New Roman" w:eastAsia="Times New Roman" w:hAnsi="Times New Roman" w:cs="Times New Roman"/>
                <w:bCs/>
                <w:i/>
                <w:sz w:val="28"/>
                <w:szCs w:val="28"/>
                <w:lang w:val="ro-RO" w:eastAsia="en-GB"/>
              </w:rPr>
              <w:t>Permiterea la deducere a primelor de asigurări medicale din venitul persoanelor fizice nerezidente obținut din activitatea conform contractului de muncă și facilitățile acordate de angajator</w:t>
            </w:r>
            <w:r w:rsidR="009E40B0" w:rsidRPr="005C3FEC">
              <w:rPr>
                <w:rFonts w:ascii="Times New Roman" w:eastAsia="Times New Roman" w:hAnsi="Times New Roman" w:cs="Times New Roman"/>
                <w:bCs/>
                <w:i/>
                <w:sz w:val="28"/>
                <w:szCs w:val="28"/>
                <w:lang w:val="ro-RO" w:eastAsia="en-GB"/>
              </w:rPr>
              <w:t>.</w:t>
            </w:r>
          </w:p>
          <w:p w14:paraId="1D2AA47A" w14:textId="2C4C8547" w:rsidR="00783FE5" w:rsidRPr="005C3FEC" w:rsidRDefault="00783FE5" w:rsidP="00531665">
            <w:pPr>
              <w:spacing w:after="0" w:line="240" w:lineRule="auto"/>
              <w:ind w:right="100" w:firstLine="524"/>
              <w:jc w:val="both"/>
              <w:rPr>
                <w:rFonts w:ascii="Times New Roman" w:eastAsia="Times New Roman" w:hAnsi="Times New Roman" w:cs="Times New Roman"/>
                <w:bCs/>
                <w:sz w:val="28"/>
                <w:szCs w:val="28"/>
                <w:lang w:val="ro-MD" w:eastAsia="en-GB"/>
              </w:rPr>
            </w:pPr>
          </w:p>
          <w:p w14:paraId="0EA1B948" w14:textId="07F4E863" w:rsidR="00783FE5" w:rsidRPr="005C3FEC" w:rsidRDefault="00783FE5" w:rsidP="00531665">
            <w:pPr>
              <w:spacing w:after="0" w:line="240" w:lineRule="auto"/>
              <w:ind w:right="100" w:firstLine="524"/>
              <w:jc w:val="both"/>
              <w:rPr>
                <w:rFonts w:ascii="Times New Roman" w:eastAsia="Times New Roman" w:hAnsi="Times New Roman" w:cs="Times New Roman"/>
                <w:bCs/>
                <w:i/>
                <w:sz w:val="28"/>
                <w:szCs w:val="28"/>
                <w:lang w:val="ro-MD" w:eastAsia="en-GB"/>
              </w:rPr>
            </w:pPr>
            <w:r w:rsidRPr="005C3FEC">
              <w:rPr>
                <w:rFonts w:ascii="Times New Roman" w:eastAsia="Times New Roman" w:hAnsi="Times New Roman" w:cs="Times New Roman"/>
                <w:bCs/>
                <w:i/>
                <w:sz w:val="28"/>
                <w:szCs w:val="28"/>
                <w:lang w:val="ro-RO" w:eastAsia="en-GB"/>
              </w:rPr>
              <w:t>Revizuirea condițiilor de înregistrare a contractelor privind darea în locațiune a proprietății imobiliare de la persoane fizice la persoane fizice, precum și termenul de achitare a obligației (actualmente se</w:t>
            </w:r>
            <w:r w:rsidR="00CC6917">
              <w:rPr>
                <w:rFonts w:ascii="Times New Roman" w:eastAsia="Times New Roman" w:hAnsi="Times New Roman" w:cs="Times New Roman"/>
                <w:bCs/>
                <w:i/>
                <w:sz w:val="28"/>
                <w:szCs w:val="28"/>
                <w:lang w:val="ro-RO" w:eastAsia="en-GB"/>
              </w:rPr>
              <w:t xml:space="preserve"> achită în avans, se propune pînă</w:t>
            </w:r>
            <w:r w:rsidRPr="005C3FEC">
              <w:rPr>
                <w:rFonts w:ascii="Times New Roman" w:eastAsia="Times New Roman" w:hAnsi="Times New Roman" w:cs="Times New Roman"/>
                <w:bCs/>
                <w:i/>
                <w:sz w:val="28"/>
                <w:szCs w:val="28"/>
                <w:lang w:val="ro-RO" w:eastAsia="en-GB"/>
              </w:rPr>
              <w:t xml:space="preserve"> la data de 25 a lunii).</w:t>
            </w:r>
          </w:p>
          <w:p w14:paraId="4F25D549" w14:textId="77777777" w:rsidR="00783FE5" w:rsidRPr="005C3FEC" w:rsidRDefault="00783FE5" w:rsidP="00531665">
            <w:pPr>
              <w:spacing w:after="0" w:line="240" w:lineRule="auto"/>
              <w:ind w:right="100" w:firstLine="524"/>
              <w:jc w:val="both"/>
              <w:rPr>
                <w:rFonts w:ascii="Times New Roman" w:eastAsia="Times New Roman" w:hAnsi="Times New Roman" w:cs="Times New Roman"/>
                <w:bCs/>
                <w:sz w:val="28"/>
                <w:szCs w:val="28"/>
                <w:lang w:val="ro-MD" w:eastAsia="en-GB"/>
              </w:rPr>
            </w:pPr>
          </w:p>
          <w:p w14:paraId="0C693732" w14:textId="77777777" w:rsidR="008A431D" w:rsidRPr="005C3FEC" w:rsidRDefault="008A431D" w:rsidP="00531665">
            <w:pPr>
              <w:spacing w:after="0" w:line="240" w:lineRule="auto"/>
              <w:ind w:right="100" w:firstLine="524"/>
              <w:jc w:val="both"/>
              <w:rPr>
                <w:rFonts w:ascii="Times New Roman" w:eastAsia="Times New Roman" w:hAnsi="Times New Roman" w:cs="Times New Roman"/>
                <w:bCs/>
                <w:i/>
                <w:sz w:val="28"/>
                <w:szCs w:val="28"/>
                <w:lang w:val="ro-RO" w:eastAsia="en-GB"/>
              </w:rPr>
            </w:pPr>
            <w:r w:rsidRPr="005C3FEC">
              <w:rPr>
                <w:rFonts w:ascii="Times New Roman" w:eastAsia="Times New Roman" w:hAnsi="Times New Roman" w:cs="Times New Roman"/>
                <w:bCs/>
                <w:i/>
                <w:sz w:val="28"/>
                <w:szCs w:val="28"/>
                <w:lang w:val="ro-RO" w:eastAsia="en-GB"/>
              </w:rPr>
              <w:lastRenderedPageBreak/>
              <w:t>Eliminarea impozitării dividendelor distribuite persoanelor juridice</w:t>
            </w:r>
          </w:p>
          <w:p w14:paraId="3B77339C" w14:textId="77777777" w:rsidR="008A431D" w:rsidRPr="005C3FEC" w:rsidRDefault="008A431D" w:rsidP="00531665">
            <w:pPr>
              <w:spacing w:after="0" w:line="240" w:lineRule="auto"/>
              <w:ind w:right="100" w:firstLine="524"/>
              <w:jc w:val="both"/>
              <w:rPr>
                <w:rFonts w:ascii="Times New Roman" w:eastAsia="Times New Roman" w:hAnsi="Times New Roman" w:cs="Times New Roman"/>
                <w:bCs/>
                <w:sz w:val="28"/>
                <w:szCs w:val="28"/>
                <w:lang w:val="ro-MD" w:eastAsia="en-GB"/>
              </w:rPr>
            </w:pPr>
            <w:r w:rsidRPr="005C3FEC">
              <w:rPr>
                <w:rFonts w:ascii="Times New Roman" w:eastAsia="Times New Roman" w:hAnsi="Times New Roman" w:cs="Times New Roman"/>
                <w:bCs/>
                <w:sz w:val="28"/>
                <w:szCs w:val="28"/>
                <w:lang w:val="ro-MD" w:eastAsia="en-GB"/>
              </w:rPr>
              <w:t>Legislația fiscală prevede impozitarea dividendelor prin reținerea finală la cota de 6%, în momentul distribuirii acestora indiferent de statutul persoanei beneficiare.</w:t>
            </w:r>
          </w:p>
          <w:p w14:paraId="6703B538" w14:textId="77777777" w:rsidR="008A431D" w:rsidRPr="005C3FEC" w:rsidRDefault="008A431D" w:rsidP="00531665">
            <w:pPr>
              <w:spacing w:after="0" w:line="240" w:lineRule="auto"/>
              <w:ind w:right="100" w:firstLine="524"/>
              <w:jc w:val="both"/>
              <w:rPr>
                <w:rFonts w:ascii="Times New Roman" w:eastAsia="Times New Roman" w:hAnsi="Times New Roman" w:cs="Times New Roman"/>
                <w:bCs/>
                <w:sz w:val="28"/>
                <w:szCs w:val="28"/>
                <w:lang w:val="ro-MD" w:eastAsia="en-GB"/>
              </w:rPr>
            </w:pPr>
            <w:r w:rsidRPr="005C3FEC">
              <w:rPr>
                <w:rFonts w:ascii="Times New Roman" w:eastAsia="Times New Roman" w:hAnsi="Times New Roman" w:cs="Times New Roman"/>
                <w:bCs/>
                <w:sz w:val="28"/>
                <w:szCs w:val="28"/>
                <w:lang w:val="ro-MD" w:eastAsia="en-GB"/>
              </w:rPr>
              <w:t>Astfel, în cazul distribuirii dividendelor către o persoană juridică de drept privat, aceasta din urmă nu include dividendele în venitul impozabil, dar la o ulterioară distribuire a dividendelor va reține impozitul de 6%.</w:t>
            </w:r>
          </w:p>
          <w:p w14:paraId="144C2579" w14:textId="77777777" w:rsidR="008A431D" w:rsidRPr="005C3FEC" w:rsidRDefault="008A431D" w:rsidP="00531665">
            <w:pPr>
              <w:spacing w:after="0" w:line="240" w:lineRule="auto"/>
              <w:ind w:right="100" w:firstLine="524"/>
              <w:jc w:val="both"/>
              <w:rPr>
                <w:rFonts w:ascii="Times New Roman" w:eastAsia="Times New Roman" w:hAnsi="Times New Roman" w:cs="Times New Roman"/>
                <w:bCs/>
                <w:sz w:val="28"/>
                <w:szCs w:val="28"/>
                <w:lang w:val="ro-MD" w:eastAsia="en-GB"/>
              </w:rPr>
            </w:pPr>
            <w:r w:rsidRPr="005C3FEC">
              <w:rPr>
                <w:rFonts w:ascii="Times New Roman" w:eastAsia="Times New Roman" w:hAnsi="Times New Roman" w:cs="Times New Roman"/>
                <w:bCs/>
                <w:sz w:val="28"/>
                <w:szCs w:val="28"/>
                <w:lang w:val="ro-MD" w:eastAsia="en-GB"/>
              </w:rPr>
              <w:t>În acest sens, pentru a asigura că legislația fiscală nu prevede o impozitare a aceluiași venit cu același impozit se propune ca reținerea impozitului în mărime de 6% aplicată dividendelor să se realizeze doar în cazul distribuirii dividendelor către persoane fizice sau persoane nerezidente.</w:t>
            </w:r>
          </w:p>
          <w:p w14:paraId="48465DA9" w14:textId="77777777" w:rsidR="008A431D" w:rsidRPr="005C3FEC" w:rsidRDefault="008A431D" w:rsidP="00531665">
            <w:pPr>
              <w:spacing w:after="0" w:line="240" w:lineRule="auto"/>
              <w:ind w:right="100" w:firstLine="524"/>
              <w:jc w:val="both"/>
              <w:rPr>
                <w:rFonts w:ascii="Times New Roman" w:eastAsia="Times New Roman" w:hAnsi="Times New Roman" w:cs="Times New Roman"/>
                <w:bCs/>
                <w:sz w:val="28"/>
                <w:szCs w:val="28"/>
                <w:lang w:val="ro-MD" w:eastAsia="en-GB"/>
              </w:rPr>
            </w:pPr>
            <w:r w:rsidRPr="005C3FEC">
              <w:rPr>
                <w:rFonts w:ascii="Times New Roman" w:eastAsia="Times New Roman" w:hAnsi="Times New Roman" w:cs="Times New Roman"/>
                <w:bCs/>
                <w:sz w:val="28"/>
                <w:szCs w:val="28"/>
                <w:lang w:val="ro-MD" w:eastAsia="en-GB"/>
              </w:rPr>
              <w:t>Scopul acestei măsuri este de a perfecționa sistemul fiscal în vederea contribuirii la formarea unui cadrul legal favorabil mediului investițional, inclusiv prin reținerea și investirea mijloacelor financiare în cadrul proceselor economice, generatoare de valoare adăugată.</w:t>
            </w:r>
          </w:p>
          <w:p w14:paraId="4E83F9E8" w14:textId="77777777" w:rsidR="008A431D" w:rsidRPr="005C3FEC" w:rsidRDefault="008A431D" w:rsidP="00531665">
            <w:pPr>
              <w:spacing w:after="0" w:line="240" w:lineRule="auto"/>
              <w:ind w:right="100" w:firstLine="524"/>
              <w:jc w:val="both"/>
              <w:rPr>
                <w:rFonts w:ascii="Times New Roman" w:eastAsia="Times New Roman" w:hAnsi="Times New Roman" w:cs="Times New Roman"/>
                <w:bCs/>
                <w:sz w:val="28"/>
                <w:szCs w:val="28"/>
                <w:lang w:val="ro-MD" w:eastAsia="en-GB"/>
              </w:rPr>
            </w:pPr>
            <w:r w:rsidRPr="005C3FEC">
              <w:rPr>
                <w:rFonts w:ascii="Times New Roman" w:eastAsia="Times New Roman" w:hAnsi="Times New Roman" w:cs="Times New Roman"/>
                <w:bCs/>
                <w:sz w:val="28"/>
                <w:szCs w:val="28"/>
                <w:lang w:val="ro-MD" w:eastAsia="en-GB"/>
              </w:rPr>
              <w:t xml:space="preserve">Impactul net bugetar al măsurii propuse va constitui </w:t>
            </w:r>
            <w:r w:rsidRPr="005C3FEC">
              <w:rPr>
                <w:rFonts w:ascii="Times New Roman" w:eastAsia="Times New Roman" w:hAnsi="Times New Roman" w:cs="Times New Roman"/>
                <w:bCs/>
                <w:i/>
                <w:sz w:val="28"/>
                <w:szCs w:val="28"/>
                <w:lang w:val="ro-MD" w:eastAsia="en-GB"/>
              </w:rPr>
              <w:t>-10 mil. lei</w:t>
            </w:r>
            <w:r w:rsidRPr="005C3FEC">
              <w:rPr>
                <w:rFonts w:ascii="Times New Roman" w:eastAsia="Times New Roman" w:hAnsi="Times New Roman" w:cs="Times New Roman"/>
                <w:bCs/>
                <w:sz w:val="28"/>
                <w:szCs w:val="28"/>
                <w:lang w:val="ro-MD" w:eastAsia="en-GB"/>
              </w:rPr>
              <w:t>.</w:t>
            </w:r>
          </w:p>
          <w:p w14:paraId="332E25B4" w14:textId="36638A93" w:rsidR="008A431D" w:rsidRPr="005C3FEC" w:rsidRDefault="008A431D" w:rsidP="00531665">
            <w:pPr>
              <w:spacing w:after="0" w:line="240" w:lineRule="auto"/>
              <w:ind w:right="100" w:firstLine="524"/>
              <w:jc w:val="both"/>
              <w:rPr>
                <w:rFonts w:ascii="Times New Roman" w:eastAsia="Times New Roman" w:hAnsi="Times New Roman" w:cs="Times New Roman"/>
                <w:bCs/>
                <w:sz w:val="28"/>
                <w:szCs w:val="28"/>
                <w:lang w:val="ro-MD" w:eastAsia="en-GB"/>
              </w:rPr>
            </w:pPr>
          </w:p>
          <w:p w14:paraId="6057F3B8" w14:textId="77777777" w:rsidR="00823D57" w:rsidRPr="005C3FEC" w:rsidRDefault="00823D57" w:rsidP="00531665">
            <w:pPr>
              <w:spacing w:after="0" w:line="240" w:lineRule="auto"/>
              <w:ind w:right="100" w:firstLine="517"/>
              <w:jc w:val="both"/>
              <w:rPr>
                <w:rFonts w:ascii="Times New Roman" w:eastAsia="Times New Roman" w:hAnsi="Times New Roman" w:cs="Times New Roman"/>
                <w:bCs/>
                <w:i/>
                <w:sz w:val="28"/>
                <w:szCs w:val="28"/>
                <w:lang w:val="ro-RO" w:eastAsia="en-GB"/>
              </w:rPr>
            </w:pPr>
            <w:r w:rsidRPr="005C3FEC">
              <w:rPr>
                <w:rFonts w:ascii="Times New Roman" w:eastAsia="Times New Roman" w:hAnsi="Times New Roman" w:cs="Times New Roman"/>
                <w:bCs/>
                <w:i/>
                <w:sz w:val="28"/>
                <w:szCs w:val="28"/>
                <w:lang w:val="ro-RO" w:eastAsia="en-GB"/>
              </w:rPr>
              <w:t>Impozitarea veniturilor financiare</w:t>
            </w:r>
          </w:p>
          <w:p w14:paraId="292DB5B5" w14:textId="10A2BF58" w:rsidR="00823D57" w:rsidRPr="005C3FEC" w:rsidRDefault="00823D57" w:rsidP="00531665">
            <w:pPr>
              <w:spacing w:after="0" w:line="240" w:lineRule="auto"/>
              <w:ind w:right="100" w:firstLine="524"/>
              <w:jc w:val="both"/>
              <w:rPr>
                <w:rFonts w:ascii="Times New Roman" w:eastAsia="Times New Roman" w:hAnsi="Times New Roman" w:cs="Times New Roman"/>
                <w:bCs/>
                <w:sz w:val="28"/>
                <w:szCs w:val="28"/>
                <w:lang w:val="ro-RO" w:eastAsia="en-GB"/>
              </w:rPr>
            </w:pPr>
            <w:r w:rsidRPr="005C3FEC">
              <w:rPr>
                <w:rFonts w:ascii="Times New Roman" w:eastAsia="Times New Roman" w:hAnsi="Times New Roman" w:cs="Times New Roman"/>
                <w:bCs/>
                <w:sz w:val="28"/>
                <w:szCs w:val="28"/>
                <w:lang w:val="ro-RO" w:eastAsia="en-GB"/>
              </w:rPr>
              <w:t xml:space="preserve">În proiect este inclusă măsura ce prevede impozitarea dobânzilor </w:t>
            </w:r>
            <w:r w:rsidR="00DB7812" w:rsidRPr="005C3FEC">
              <w:rPr>
                <w:rFonts w:ascii="Times New Roman" w:hAnsi="Times New Roman" w:cs="Times New Roman"/>
                <w:color w:val="000000"/>
                <w:sz w:val="28"/>
                <w:szCs w:val="28"/>
                <w:lang w:val="ro-RO" w:eastAsia="ru-RU"/>
              </w:rPr>
              <w:t>achitate în folosul persoanelor fizice rezidente</w:t>
            </w:r>
            <w:r w:rsidR="00DB7812" w:rsidRPr="005C3FEC">
              <w:rPr>
                <w:rFonts w:ascii="Times New Roman" w:eastAsia="Times New Roman" w:hAnsi="Times New Roman" w:cs="Times New Roman"/>
                <w:bCs/>
                <w:sz w:val="28"/>
                <w:szCs w:val="28"/>
                <w:lang w:val="ro-RO" w:eastAsia="en-GB"/>
              </w:rPr>
              <w:t xml:space="preserve"> </w:t>
            </w:r>
            <w:r w:rsidR="00DB7812" w:rsidRPr="005C3FEC">
              <w:rPr>
                <w:rFonts w:ascii="Times New Roman" w:hAnsi="Times New Roman" w:cs="Times New Roman"/>
                <w:color w:val="000000"/>
                <w:sz w:val="28"/>
                <w:szCs w:val="28"/>
                <w:lang w:val="ro-RO" w:eastAsia="ru-RU"/>
              </w:rPr>
              <w:t>de către bănci</w:t>
            </w:r>
            <w:r w:rsidR="008562C6">
              <w:rPr>
                <w:rFonts w:ascii="Times New Roman" w:hAnsi="Times New Roman" w:cs="Times New Roman"/>
                <w:color w:val="000000"/>
                <w:sz w:val="28"/>
                <w:szCs w:val="28"/>
                <w:lang w:val="ro-RO" w:eastAsia="ru-RU"/>
              </w:rPr>
              <w:t xml:space="preserve">, </w:t>
            </w:r>
            <w:r w:rsidR="00DB7812" w:rsidRPr="005C3FEC">
              <w:rPr>
                <w:rFonts w:ascii="Times New Roman" w:hAnsi="Times New Roman" w:cs="Times New Roman"/>
                <w:color w:val="000000"/>
                <w:sz w:val="28"/>
                <w:szCs w:val="28"/>
                <w:lang w:val="ro-RO" w:eastAsia="ru-RU"/>
              </w:rPr>
              <w:t>asociații de economii și împrumut</w:t>
            </w:r>
            <w:r w:rsidR="008562C6">
              <w:rPr>
                <w:rFonts w:ascii="Times New Roman" w:hAnsi="Times New Roman" w:cs="Times New Roman"/>
                <w:color w:val="000000"/>
                <w:sz w:val="28"/>
                <w:szCs w:val="28"/>
                <w:lang w:val="ro-RO" w:eastAsia="ru-RU"/>
              </w:rPr>
              <w:t xml:space="preserve">  precum </w:t>
            </w:r>
            <w:r w:rsidR="00DB7812" w:rsidRPr="005C3FEC">
              <w:rPr>
                <w:rFonts w:ascii="Times New Roman" w:hAnsi="Times New Roman" w:cs="Times New Roman"/>
                <w:color w:val="000000"/>
                <w:sz w:val="28"/>
                <w:szCs w:val="28"/>
                <w:lang w:val="ro-RO" w:eastAsia="ru-RU"/>
              </w:rPr>
              <w:t>și emitenții de valori mobilare corporative</w:t>
            </w:r>
            <w:r w:rsidR="00DB7812" w:rsidRPr="005C3FEC">
              <w:rPr>
                <w:rFonts w:ascii="Times New Roman" w:eastAsia="Times New Roman" w:hAnsi="Times New Roman" w:cs="Times New Roman"/>
                <w:bCs/>
                <w:sz w:val="28"/>
                <w:szCs w:val="28"/>
                <w:lang w:val="ro-RO" w:eastAsia="en-GB"/>
              </w:rPr>
              <w:t xml:space="preserve"> </w:t>
            </w:r>
            <w:r w:rsidRPr="005C3FEC">
              <w:rPr>
                <w:rFonts w:ascii="Times New Roman" w:eastAsia="Times New Roman" w:hAnsi="Times New Roman" w:cs="Times New Roman"/>
                <w:bCs/>
                <w:sz w:val="28"/>
                <w:szCs w:val="28"/>
                <w:lang w:val="ro-RO" w:eastAsia="en-GB"/>
              </w:rPr>
              <w:t>la cota de 3% (25% din cota standard) prin reținerea finală a impozitului pe venit, ceea ce va asigura simplitate în procesul de administrare fiscală.</w:t>
            </w:r>
          </w:p>
          <w:p w14:paraId="59A0AEC1" w14:textId="77777777" w:rsidR="00823D57" w:rsidRPr="005C3FEC" w:rsidRDefault="00823D57" w:rsidP="00531665">
            <w:pPr>
              <w:spacing w:after="0" w:line="240" w:lineRule="auto"/>
              <w:ind w:right="100" w:firstLine="524"/>
              <w:jc w:val="both"/>
              <w:rPr>
                <w:rFonts w:ascii="Times New Roman" w:eastAsia="Times New Roman" w:hAnsi="Times New Roman" w:cs="Times New Roman"/>
                <w:bCs/>
                <w:sz w:val="28"/>
                <w:szCs w:val="28"/>
                <w:lang w:val="ro-RO" w:eastAsia="en-GB"/>
              </w:rPr>
            </w:pPr>
            <w:r w:rsidRPr="005C3FEC">
              <w:rPr>
                <w:rFonts w:ascii="Times New Roman" w:eastAsia="Times New Roman" w:hAnsi="Times New Roman" w:cs="Times New Roman"/>
                <w:bCs/>
                <w:sz w:val="28"/>
                <w:szCs w:val="28"/>
                <w:lang w:val="ro-RO" w:eastAsia="en-GB"/>
              </w:rPr>
              <w:t>Actualmente, în conformitate art.24 alin.(7) din Legea pentru punerea în aplicare a titlurilor I şi II ale Codului fiscal nr.1164/1997, nu se impozitează, până la 1 ianuarie 2021, dobînzile persoanelor fizice rezidente, cu excepţia celor înregistrate într-o formă de organizare juridică a activităţii de întreprinzător, de la depozitele bancare; valorile mobiliare corporative sub formă de obligaţiuni şi valorile mobiliare, care sînt instrumente ale pieţei monetare, cum ar fi certificatele bancare de depozit şi cambiile bancare; depunerile membrilor pe conturile de economii personale în asociațiile de economii şi împrumut ale cetățenilor amplasate pe teritoriul Republicii Moldova.</w:t>
            </w:r>
          </w:p>
          <w:p w14:paraId="045CFF54" w14:textId="77777777" w:rsidR="00823D57" w:rsidRPr="005C3FEC" w:rsidRDefault="00823D57" w:rsidP="00531665">
            <w:pPr>
              <w:spacing w:after="0" w:line="240" w:lineRule="auto"/>
              <w:ind w:right="100" w:firstLine="524"/>
              <w:jc w:val="both"/>
              <w:rPr>
                <w:rFonts w:ascii="Times New Roman" w:eastAsia="Times New Roman" w:hAnsi="Times New Roman" w:cs="Times New Roman"/>
                <w:bCs/>
                <w:sz w:val="28"/>
                <w:szCs w:val="28"/>
                <w:lang w:val="ro-RO" w:eastAsia="en-GB"/>
              </w:rPr>
            </w:pPr>
            <w:r w:rsidRPr="005C3FEC">
              <w:rPr>
                <w:rFonts w:ascii="Times New Roman" w:eastAsia="Times New Roman" w:hAnsi="Times New Roman" w:cs="Times New Roman"/>
                <w:bCs/>
                <w:sz w:val="28"/>
                <w:szCs w:val="28"/>
                <w:lang w:val="ro-RO" w:eastAsia="en-GB"/>
              </w:rPr>
              <w:t>Astfel, în contextul în care sumele respective reprezintă o sursă de venituri ale persoanelor fizice, pentru a asigura un regim de impozitare just și echitabil, apare necesitatea de a impozita veniturile menționate.</w:t>
            </w:r>
          </w:p>
          <w:p w14:paraId="7EBBEB7D" w14:textId="77777777" w:rsidR="00823D57" w:rsidRPr="005C3FEC" w:rsidRDefault="00823D57" w:rsidP="00531665">
            <w:pPr>
              <w:spacing w:after="0" w:line="240" w:lineRule="auto"/>
              <w:ind w:right="100" w:firstLine="524"/>
              <w:jc w:val="both"/>
              <w:rPr>
                <w:rFonts w:ascii="Times New Roman" w:eastAsia="Times New Roman" w:hAnsi="Times New Roman" w:cs="Times New Roman"/>
                <w:bCs/>
                <w:sz w:val="28"/>
                <w:szCs w:val="28"/>
                <w:lang w:val="ro-RO" w:eastAsia="en-GB"/>
              </w:rPr>
            </w:pPr>
            <w:r w:rsidRPr="005C3FEC">
              <w:rPr>
                <w:rFonts w:ascii="Times New Roman" w:eastAsia="Times New Roman" w:hAnsi="Times New Roman" w:cs="Times New Roman"/>
                <w:bCs/>
                <w:sz w:val="28"/>
                <w:szCs w:val="28"/>
                <w:lang w:val="ro-RO" w:eastAsia="en-GB"/>
              </w:rPr>
              <w:t>Este important de menționat că în cazul neintervenției cu modificările respective, cota impozitului ar constitui 12%.</w:t>
            </w:r>
          </w:p>
          <w:p w14:paraId="0640004B" w14:textId="77777777" w:rsidR="00823D57" w:rsidRPr="005C3FEC" w:rsidRDefault="00823D57" w:rsidP="00531665">
            <w:pPr>
              <w:spacing w:after="0" w:line="240" w:lineRule="auto"/>
              <w:ind w:right="100" w:firstLine="524"/>
              <w:jc w:val="both"/>
              <w:rPr>
                <w:rFonts w:ascii="Times New Roman" w:eastAsia="Times New Roman" w:hAnsi="Times New Roman" w:cs="Times New Roman"/>
                <w:bCs/>
                <w:sz w:val="28"/>
                <w:szCs w:val="28"/>
                <w:lang w:val="ro-MD" w:eastAsia="en-GB"/>
              </w:rPr>
            </w:pPr>
          </w:p>
          <w:p w14:paraId="31D13C1F" w14:textId="77777777" w:rsidR="005D7499" w:rsidRPr="005C3FEC" w:rsidRDefault="001B7BFC" w:rsidP="00531665">
            <w:pPr>
              <w:spacing w:after="0" w:line="240" w:lineRule="auto"/>
              <w:ind w:right="100" w:firstLine="528"/>
              <w:jc w:val="both"/>
              <w:rPr>
                <w:rFonts w:ascii="Times New Roman" w:eastAsia="Times New Roman" w:hAnsi="Times New Roman" w:cs="Times New Roman"/>
                <w:bCs/>
                <w:sz w:val="28"/>
                <w:szCs w:val="28"/>
                <w:lang w:val="ro-RO" w:eastAsia="en-GB"/>
              </w:rPr>
            </w:pPr>
            <w:bookmarkStart w:id="2" w:name="_Toc51683303"/>
            <w:r w:rsidRPr="005C3FEC">
              <w:rPr>
                <w:rFonts w:ascii="Times New Roman" w:eastAsia="Times New Roman" w:hAnsi="Times New Roman" w:cs="Times New Roman"/>
                <w:bCs/>
                <w:i/>
                <w:sz w:val="28"/>
                <w:szCs w:val="28"/>
                <w:lang w:val="ro-RO" w:eastAsia="en-GB"/>
              </w:rPr>
              <w:t>Cu privire la TVA</w:t>
            </w:r>
            <w:r w:rsidRPr="005C3FEC">
              <w:rPr>
                <w:rFonts w:ascii="Times New Roman" w:eastAsia="Times New Roman" w:hAnsi="Times New Roman" w:cs="Times New Roman"/>
                <w:bCs/>
                <w:sz w:val="28"/>
                <w:szCs w:val="28"/>
                <w:lang w:val="ro-RO" w:eastAsia="en-GB"/>
              </w:rPr>
              <w:t>, se propun măsurile ce urmează.</w:t>
            </w:r>
          </w:p>
          <w:p w14:paraId="60A3DB1A" w14:textId="77777777" w:rsidR="005D7499" w:rsidRPr="005C3FEC" w:rsidRDefault="001B7BFC" w:rsidP="00531665">
            <w:pPr>
              <w:spacing w:after="0" w:line="240" w:lineRule="auto"/>
              <w:ind w:right="100" w:firstLine="528"/>
              <w:jc w:val="both"/>
              <w:rPr>
                <w:rFonts w:ascii="Times New Roman" w:eastAsia="Times New Roman" w:hAnsi="Times New Roman" w:cs="Times New Roman"/>
                <w:bCs/>
                <w:i/>
                <w:sz w:val="28"/>
                <w:szCs w:val="28"/>
                <w:lang w:val="ro-RO" w:eastAsia="en-GB"/>
              </w:rPr>
            </w:pPr>
            <w:r w:rsidRPr="005C3FEC">
              <w:rPr>
                <w:rFonts w:ascii="Times New Roman" w:eastAsia="Times New Roman" w:hAnsi="Times New Roman" w:cs="Times New Roman"/>
                <w:bCs/>
                <w:i/>
                <w:sz w:val="28"/>
                <w:szCs w:val="28"/>
                <w:lang w:val="ro-RO" w:eastAsia="en-GB"/>
              </w:rPr>
              <w:t>Ajustarea noțiunii „investiții capitale”</w:t>
            </w:r>
          </w:p>
          <w:p w14:paraId="09196990" w14:textId="6BE25C41" w:rsidR="001B7BFC" w:rsidRPr="005C3FEC" w:rsidRDefault="001B7BFC" w:rsidP="00531665">
            <w:pPr>
              <w:spacing w:after="0" w:line="240" w:lineRule="auto"/>
              <w:ind w:right="100" w:firstLine="528"/>
              <w:jc w:val="both"/>
              <w:rPr>
                <w:rFonts w:ascii="Times New Roman" w:eastAsia="Times New Roman" w:hAnsi="Times New Roman" w:cs="Times New Roman"/>
                <w:bCs/>
                <w:sz w:val="28"/>
                <w:szCs w:val="28"/>
                <w:lang w:val="ro-RO" w:eastAsia="en-GB"/>
              </w:rPr>
            </w:pPr>
            <w:r w:rsidRPr="005C3FEC">
              <w:rPr>
                <w:rFonts w:ascii="Times New Roman" w:eastAsia="Times New Roman" w:hAnsi="Times New Roman" w:cs="Times New Roman"/>
                <w:bCs/>
                <w:sz w:val="28"/>
                <w:szCs w:val="28"/>
                <w:lang w:val="ro-RO" w:eastAsia="en-GB"/>
              </w:rPr>
              <w:t>Proiectul prevede ajutarea noțiunii de investiții capitale stabilită la art.93 pct.18) din Codul fiscal, în vederea extinderii dreptului de solicitare a restituirii de TVA în legătură cu reparația capitală a mijlocului fix/imobilizărilor corporale.</w:t>
            </w:r>
            <w:r w:rsidR="00621C2C">
              <w:rPr>
                <w:rFonts w:ascii="Times New Roman" w:eastAsia="Times New Roman" w:hAnsi="Times New Roman" w:cs="Times New Roman"/>
                <w:bCs/>
                <w:sz w:val="28"/>
                <w:szCs w:val="28"/>
                <w:lang w:val="ro-RO" w:eastAsia="en-GB"/>
              </w:rPr>
              <w:t xml:space="preserve"> În acest sens modificarea are drept scop stimularea </w:t>
            </w:r>
            <w:r w:rsidR="001C65A1">
              <w:rPr>
                <w:rFonts w:ascii="Times New Roman" w:eastAsia="Times New Roman" w:hAnsi="Times New Roman" w:cs="Times New Roman"/>
                <w:bCs/>
                <w:sz w:val="28"/>
                <w:szCs w:val="28"/>
                <w:lang w:val="ro-RO" w:eastAsia="en-GB"/>
              </w:rPr>
              <w:t>investițiilor și modernizarea capitalului fix.</w:t>
            </w:r>
          </w:p>
          <w:p w14:paraId="2EF3691E" w14:textId="77777777" w:rsidR="001B7BFC" w:rsidRPr="005C3FEC" w:rsidRDefault="001B7BFC" w:rsidP="00531665">
            <w:pPr>
              <w:spacing w:after="0" w:line="240" w:lineRule="auto"/>
              <w:ind w:right="100" w:firstLine="528"/>
              <w:jc w:val="both"/>
              <w:rPr>
                <w:rFonts w:ascii="Times New Roman" w:eastAsia="Times New Roman" w:hAnsi="Times New Roman" w:cs="Times New Roman"/>
                <w:bCs/>
                <w:sz w:val="28"/>
                <w:szCs w:val="28"/>
                <w:lang w:val="ro-RO" w:eastAsia="en-GB"/>
              </w:rPr>
            </w:pPr>
          </w:p>
          <w:p w14:paraId="4B147964" w14:textId="59C1B254" w:rsidR="006B2B9D" w:rsidRPr="005C3FEC" w:rsidRDefault="006B2B9D" w:rsidP="00531665">
            <w:pPr>
              <w:spacing w:after="0" w:line="240" w:lineRule="auto"/>
              <w:ind w:right="100" w:firstLine="528"/>
              <w:jc w:val="both"/>
              <w:rPr>
                <w:rFonts w:ascii="Times New Roman" w:eastAsia="Times New Roman" w:hAnsi="Times New Roman" w:cs="Times New Roman"/>
                <w:bCs/>
                <w:i/>
                <w:sz w:val="28"/>
                <w:szCs w:val="28"/>
                <w:lang w:val="ro-RO" w:eastAsia="en-GB"/>
              </w:rPr>
            </w:pPr>
            <w:r w:rsidRPr="005C3FEC">
              <w:rPr>
                <w:rFonts w:ascii="Times New Roman" w:eastAsia="Times New Roman" w:hAnsi="Times New Roman" w:cs="Times New Roman"/>
                <w:bCs/>
                <w:i/>
                <w:sz w:val="28"/>
                <w:szCs w:val="28"/>
                <w:lang w:val="ro-RO" w:eastAsia="en-GB"/>
              </w:rPr>
              <w:t>Modificări de concretizare</w:t>
            </w:r>
            <w:r w:rsidR="00AE3BB7">
              <w:rPr>
                <w:rFonts w:ascii="Times New Roman" w:eastAsia="Times New Roman" w:hAnsi="Times New Roman" w:cs="Times New Roman"/>
                <w:bCs/>
                <w:i/>
                <w:sz w:val="28"/>
                <w:szCs w:val="28"/>
                <w:lang w:val="ro-RO" w:eastAsia="en-GB"/>
              </w:rPr>
              <w:t xml:space="preserve"> (redacționale)</w:t>
            </w:r>
            <w:r w:rsidRPr="005C3FEC">
              <w:rPr>
                <w:rFonts w:ascii="Times New Roman" w:eastAsia="Times New Roman" w:hAnsi="Times New Roman" w:cs="Times New Roman"/>
                <w:bCs/>
                <w:i/>
                <w:sz w:val="28"/>
                <w:szCs w:val="28"/>
                <w:lang w:val="ro-RO" w:eastAsia="en-GB"/>
              </w:rPr>
              <w:t xml:space="preserve"> ce vizează taxarea inversă cu TVA </w:t>
            </w:r>
          </w:p>
          <w:p w14:paraId="6B81D4D5" w14:textId="77777777" w:rsidR="006B2B9D" w:rsidRPr="005C3FEC" w:rsidRDefault="006B2B9D" w:rsidP="00531665">
            <w:pPr>
              <w:spacing w:after="0" w:line="240" w:lineRule="auto"/>
              <w:ind w:right="100" w:firstLine="528"/>
              <w:jc w:val="both"/>
              <w:rPr>
                <w:rFonts w:ascii="Times New Roman" w:eastAsia="Times New Roman" w:hAnsi="Times New Roman" w:cs="Times New Roman"/>
                <w:bCs/>
                <w:sz w:val="28"/>
                <w:szCs w:val="28"/>
                <w:lang w:val="ro-RO" w:eastAsia="en-GB"/>
              </w:rPr>
            </w:pPr>
            <w:r w:rsidRPr="005C3FEC">
              <w:rPr>
                <w:rFonts w:ascii="Times New Roman" w:eastAsia="Times New Roman" w:hAnsi="Times New Roman" w:cs="Times New Roman"/>
                <w:bCs/>
                <w:sz w:val="28"/>
                <w:szCs w:val="28"/>
                <w:lang w:val="ro-RO" w:eastAsia="en-GB"/>
              </w:rPr>
              <w:lastRenderedPageBreak/>
              <w:t>Proiectul prevede modificarea articolul 94 litera e) din Codul fiscal, pentru a specifica faptul că inclusiv persoanele care desfăşoară activitate profesională potrivit legislaţiei sunt subiecți ai taxării inverse cu TVA.</w:t>
            </w:r>
          </w:p>
          <w:p w14:paraId="6ECED19B" w14:textId="77777777" w:rsidR="006B2B9D" w:rsidRPr="005C3FEC" w:rsidRDefault="006B2B9D" w:rsidP="00531665">
            <w:pPr>
              <w:spacing w:after="0" w:line="240" w:lineRule="auto"/>
              <w:ind w:right="100" w:firstLine="528"/>
              <w:jc w:val="both"/>
              <w:rPr>
                <w:rFonts w:ascii="Times New Roman" w:eastAsia="Times New Roman" w:hAnsi="Times New Roman" w:cs="Times New Roman"/>
                <w:bCs/>
                <w:sz w:val="28"/>
                <w:szCs w:val="28"/>
                <w:lang w:val="ro-RO" w:eastAsia="en-GB"/>
              </w:rPr>
            </w:pPr>
          </w:p>
          <w:p w14:paraId="0F4C2C9C" w14:textId="77777777" w:rsidR="008C3781" w:rsidRPr="005C3FEC" w:rsidRDefault="008C3781" w:rsidP="00531665">
            <w:pPr>
              <w:spacing w:after="0" w:line="240" w:lineRule="auto"/>
              <w:ind w:right="100" w:firstLine="528"/>
              <w:jc w:val="both"/>
              <w:rPr>
                <w:rFonts w:ascii="Times New Roman" w:eastAsia="Times New Roman" w:hAnsi="Times New Roman" w:cs="Times New Roman"/>
                <w:bCs/>
                <w:i/>
                <w:sz w:val="28"/>
                <w:szCs w:val="28"/>
                <w:lang w:val="ro-MD" w:eastAsia="en-GB"/>
              </w:rPr>
            </w:pPr>
            <w:r w:rsidRPr="005C3FEC">
              <w:rPr>
                <w:rFonts w:ascii="Times New Roman" w:eastAsia="Times New Roman" w:hAnsi="Times New Roman" w:cs="Times New Roman"/>
                <w:bCs/>
                <w:i/>
                <w:sz w:val="28"/>
                <w:szCs w:val="28"/>
                <w:lang w:val="ro-MD" w:eastAsia="en-GB"/>
              </w:rPr>
              <w:t>Regimul TVA în agricultură</w:t>
            </w:r>
            <w:bookmarkEnd w:id="2"/>
          </w:p>
          <w:p w14:paraId="7858158A" w14:textId="77777777" w:rsidR="00D8672D" w:rsidRPr="005C3FEC" w:rsidRDefault="00D8672D" w:rsidP="00531665">
            <w:pPr>
              <w:spacing w:after="0" w:line="240" w:lineRule="auto"/>
              <w:ind w:right="100" w:firstLine="528"/>
              <w:jc w:val="both"/>
              <w:rPr>
                <w:rFonts w:ascii="Times New Roman" w:eastAsia="Times New Roman" w:hAnsi="Times New Roman" w:cs="Times New Roman"/>
                <w:bCs/>
                <w:sz w:val="28"/>
                <w:szCs w:val="28"/>
                <w:lang w:val="ro-MD" w:eastAsia="en-GB"/>
              </w:rPr>
            </w:pPr>
            <w:r w:rsidRPr="005C3FEC">
              <w:rPr>
                <w:rFonts w:ascii="Times New Roman" w:eastAsia="Times New Roman" w:hAnsi="Times New Roman" w:cs="Times New Roman"/>
                <w:bCs/>
                <w:sz w:val="28"/>
                <w:szCs w:val="28"/>
                <w:lang w:val="ro-MD" w:eastAsia="en-GB"/>
              </w:rPr>
              <w:t>În contextul în care aplicarea cotei reduse a TVA în mărime de 8% are loc atât pentru livrările interne, cât și pentru importul de produse agricole, aceasta își atinge doar obiectivul de accesibilitate a produselor agricole pentru populație, nu și creșterea competitivității producției naționale.</w:t>
            </w:r>
          </w:p>
          <w:p w14:paraId="663F4A2A" w14:textId="77777777" w:rsidR="00D8672D" w:rsidRPr="005C3FEC" w:rsidRDefault="00D8672D" w:rsidP="00531665">
            <w:pPr>
              <w:spacing w:after="0" w:line="240" w:lineRule="auto"/>
              <w:ind w:right="100" w:firstLine="528"/>
              <w:jc w:val="both"/>
              <w:rPr>
                <w:rFonts w:ascii="Times New Roman" w:eastAsia="Times New Roman" w:hAnsi="Times New Roman" w:cs="Times New Roman"/>
                <w:bCs/>
                <w:sz w:val="28"/>
                <w:szCs w:val="28"/>
                <w:lang w:val="ro-MD" w:eastAsia="en-GB"/>
              </w:rPr>
            </w:pPr>
            <w:r w:rsidRPr="005C3FEC">
              <w:rPr>
                <w:rFonts w:ascii="Times New Roman" w:eastAsia="Times New Roman" w:hAnsi="Times New Roman" w:cs="Times New Roman"/>
                <w:bCs/>
                <w:sz w:val="28"/>
                <w:szCs w:val="28"/>
                <w:lang w:val="ro-MD" w:eastAsia="en-GB"/>
              </w:rPr>
              <w:t>Introducerea cotei reduse a TVA nu a asigurat obiectivul prevăzut inițial, de creștere a competitivității producției agricole naționale. Acest fapt este demonstrat de evoluția importurilor de producție agricolă la cota redusă a TVA.</w:t>
            </w:r>
          </w:p>
          <w:p w14:paraId="250D10FD" w14:textId="77777777" w:rsidR="00D8672D" w:rsidRPr="005C3FEC" w:rsidRDefault="00D8672D" w:rsidP="00531665">
            <w:pPr>
              <w:spacing w:after="0" w:line="240" w:lineRule="auto"/>
              <w:ind w:right="100" w:firstLine="528"/>
              <w:jc w:val="both"/>
              <w:rPr>
                <w:rFonts w:ascii="Times New Roman" w:eastAsia="Times New Roman" w:hAnsi="Times New Roman" w:cs="Times New Roman"/>
                <w:bCs/>
                <w:sz w:val="28"/>
                <w:szCs w:val="28"/>
                <w:lang w:val="ro-MD" w:eastAsia="en-GB"/>
              </w:rPr>
            </w:pPr>
            <w:r w:rsidRPr="005C3FEC">
              <w:rPr>
                <w:rFonts w:ascii="Times New Roman" w:eastAsia="Times New Roman" w:hAnsi="Times New Roman" w:cs="Times New Roman"/>
                <w:bCs/>
                <w:sz w:val="28"/>
                <w:szCs w:val="28"/>
                <w:lang w:val="ro-MD" w:eastAsia="en-GB"/>
              </w:rPr>
              <w:t>Mai mult ca atât, diferențele de cote a TVA pentru input-urile și output-urile în agricultură au determinat acumulări în cont a sumei TVA de către producătorii agricoli de aproximativ 1,8 mlrd. lei, ceea ce presupune indisponibilizarea sectorului agricol de resursele financiare respective, fapt ce a dezavantajat producția locală în folosul producției importate.</w:t>
            </w:r>
          </w:p>
          <w:p w14:paraId="01518AB0" w14:textId="77777777" w:rsidR="00943A89" w:rsidRPr="005C3FEC" w:rsidRDefault="00D8672D" w:rsidP="00531665">
            <w:pPr>
              <w:spacing w:after="0" w:line="240" w:lineRule="auto"/>
              <w:ind w:right="100" w:firstLine="91"/>
              <w:jc w:val="both"/>
              <w:rPr>
                <w:rFonts w:ascii="Times New Roman" w:eastAsia="Times New Roman" w:hAnsi="Times New Roman" w:cs="Times New Roman"/>
                <w:bCs/>
                <w:i/>
                <w:sz w:val="28"/>
                <w:szCs w:val="28"/>
                <w:lang w:val="ro-MD" w:eastAsia="en-GB"/>
              </w:rPr>
            </w:pPr>
            <w:r w:rsidRPr="005C3FEC">
              <w:rPr>
                <w:rFonts w:ascii="Times New Roman" w:eastAsia="Times New Roman" w:hAnsi="Times New Roman" w:cs="Times New Roman"/>
                <w:bCs/>
                <w:i/>
                <w:noProof/>
                <w:sz w:val="28"/>
                <w:szCs w:val="28"/>
                <w:lang w:eastAsia="en-GB"/>
              </w:rPr>
              <w:drawing>
                <wp:inline distT="0" distB="0" distL="0" distR="0" wp14:anchorId="341C6848" wp14:editId="7E172FA7">
                  <wp:extent cx="6369352" cy="314723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375792" cy="3150419"/>
                          </a:xfrm>
                          <a:prstGeom prst="rect">
                            <a:avLst/>
                          </a:prstGeom>
                          <a:noFill/>
                          <a:ln>
                            <a:noFill/>
                          </a:ln>
                        </pic:spPr>
                      </pic:pic>
                    </a:graphicData>
                  </a:graphic>
                </wp:inline>
              </w:drawing>
            </w:r>
          </w:p>
          <w:p w14:paraId="30422E12" w14:textId="77777777" w:rsidR="00A42024" w:rsidRPr="005C3FEC" w:rsidRDefault="00A42024" w:rsidP="00531665">
            <w:pPr>
              <w:spacing w:after="0" w:line="240" w:lineRule="auto"/>
              <w:ind w:right="100" w:firstLine="659"/>
              <w:jc w:val="center"/>
              <w:rPr>
                <w:rFonts w:ascii="Times New Roman" w:eastAsia="Times New Roman" w:hAnsi="Times New Roman" w:cs="Times New Roman"/>
                <w:bCs/>
                <w:i/>
                <w:sz w:val="20"/>
                <w:szCs w:val="20"/>
                <w:lang w:val="ro-MD" w:eastAsia="en-GB"/>
              </w:rPr>
            </w:pPr>
            <w:r w:rsidRPr="005C3FEC">
              <w:rPr>
                <w:rFonts w:ascii="Times New Roman" w:eastAsia="Times New Roman" w:hAnsi="Times New Roman" w:cs="Times New Roman"/>
                <w:bCs/>
                <w:i/>
                <w:sz w:val="20"/>
                <w:szCs w:val="20"/>
                <w:lang w:val="ro-MD" w:eastAsia="en-GB"/>
              </w:rPr>
              <w:t>Figura 1. Model convențional a efectului de aplicare a cotelor TVA în agricultură în prezent</w:t>
            </w:r>
          </w:p>
          <w:p w14:paraId="1E79CE28" w14:textId="77777777" w:rsidR="006114CD" w:rsidRPr="005C3FEC" w:rsidRDefault="006114CD" w:rsidP="00531665">
            <w:pPr>
              <w:spacing w:after="0" w:line="240" w:lineRule="auto"/>
              <w:ind w:right="100" w:firstLine="528"/>
              <w:jc w:val="both"/>
              <w:rPr>
                <w:rFonts w:ascii="Times New Roman" w:eastAsia="Times New Roman" w:hAnsi="Times New Roman" w:cs="Times New Roman"/>
                <w:bCs/>
                <w:sz w:val="28"/>
                <w:szCs w:val="28"/>
                <w:lang w:val="ro-MD" w:eastAsia="en-GB"/>
              </w:rPr>
            </w:pPr>
          </w:p>
          <w:p w14:paraId="75EE41DA" w14:textId="70F26782" w:rsidR="00D8672D" w:rsidRPr="005C3FEC" w:rsidRDefault="00D8672D" w:rsidP="00531665">
            <w:pPr>
              <w:spacing w:after="0" w:line="240" w:lineRule="auto"/>
              <w:ind w:right="100" w:firstLine="528"/>
              <w:jc w:val="both"/>
              <w:rPr>
                <w:rFonts w:ascii="Times New Roman" w:eastAsia="Times New Roman" w:hAnsi="Times New Roman" w:cs="Times New Roman"/>
                <w:bCs/>
                <w:sz w:val="28"/>
                <w:szCs w:val="28"/>
                <w:lang w:val="ro-MD" w:eastAsia="en-GB"/>
              </w:rPr>
            </w:pPr>
            <w:r w:rsidRPr="005C3FEC">
              <w:rPr>
                <w:rFonts w:ascii="Times New Roman" w:eastAsia="Times New Roman" w:hAnsi="Times New Roman" w:cs="Times New Roman"/>
                <w:bCs/>
                <w:sz w:val="28"/>
                <w:szCs w:val="28"/>
                <w:lang w:val="ro-MD" w:eastAsia="en-GB"/>
              </w:rPr>
              <w:t>În acest sens, se impune necesitatea revizuirii regimului actual de aplicare a TVA aferent producției agricole primare, care să asigure dezvoltarea și creșterea competitivității  producătorilor autohtoni.</w:t>
            </w:r>
          </w:p>
          <w:p w14:paraId="50614151" w14:textId="77777777" w:rsidR="00D8672D" w:rsidRPr="005C3FEC" w:rsidRDefault="00D8672D" w:rsidP="00531665">
            <w:pPr>
              <w:spacing w:after="0" w:line="240" w:lineRule="auto"/>
              <w:ind w:right="100" w:firstLine="528"/>
              <w:jc w:val="both"/>
              <w:rPr>
                <w:rFonts w:ascii="Times New Roman" w:eastAsia="Times New Roman" w:hAnsi="Times New Roman" w:cs="Times New Roman"/>
                <w:bCs/>
                <w:sz w:val="28"/>
                <w:szCs w:val="28"/>
                <w:lang w:val="ro-RO" w:eastAsia="en-GB"/>
              </w:rPr>
            </w:pPr>
            <w:r w:rsidRPr="005C3FEC">
              <w:rPr>
                <w:rFonts w:ascii="Times New Roman" w:eastAsia="Times New Roman" w:hAnsi="Times New Roman" w:cs="Times New Roman"/>
                <w:bCs/>
                <w:sz w:val="28"/>
                <w:szCs w:val="28"/>
                <w:lang w:val="ro-RO" w:eastAsia="en-GB"/>
              </w:rPr>
              <w:t>Prin Ordinul Viceprim-ministrului, Ministru al Finanțelor nr.34 din 25.02.2020 a fost instituit Grupul de lucru responsabil de implicațiile TVA în agricultură, care și-a propus ca scop să analizeze regimul TVA aplicat la importul și/sau livrarea pe teritoriu a producției agricole și să identifice cele mai bune soluții pentru susținerea și dezvoltarea ramurii agricole.</w:t>
            </w:r>
          </w:p>
          <w:p w14:paraId="3E139F10" w14:textId="77777777" w:rsidR="00D8672D" w:rsidRPr="005C3FEC" w:rsidRDefault="00D8672D" w:rsidP="00531665">
            <w:pPr>
              <w:spacing w:after="0" w:line="240" w:lineRule="auto"/>
              <w:ind w:right="100" w:firstLine="528"/>
              <w:jc w:val="both"/>
              <w:rPr>
                <w:rFonts w:ascii="Times New Roman" w:eastAsia="Times New Roman" w:hAnsi="Times New Roman" w:cs="Times New Roman"/>
                <w:bCs/>
                <w:sz w:val="28"/>
                <w:szCs w:val="28"/>
                <w:lang w:val="ro-RO" w:eastAsia="en-GB"/>
              </w:rPr>
            </w:pPr>
            <w:r w:rsidRPr="005C3FEC">
              <w:rPr>
                <w:rFonts w:ascii="Times New Roman" w:eastAsia="Times New Roman" w:hAnsi="Times New Roman" w:cs="Times New Roman"/>
                <w:bCs/>
                <w:sz w:val="28"/>
                <w:szCs w:val="28"/>
                <w:lang w:val="ro-RO" w:eastAsia="en-GB"/>
              </w:rPr>
              <w:lastRenderedPageBreak/>
              <w:t xml:space="preserve">Principalul obiectiv al opțiunilor analizate constă în </w:t>
            </w:r>
            <w:r w:rsidRPr="005C3FEC">
              <w:rPr>
                <w:rFonts w:ascii="Times New Roman" w:eastAsia="Times New Roman" w:hAnsi="Times New Roman" w:cs="Times New Roman"/>
                <w:bCs/>
                <w:sz w:val="28"/>
                <w:szCs w:val="28"/>
                <w:lang w:val="ro-MD" w:eastAsia="en-GB"/>
              </w:rPr>
              <w:t>diminuarea treptată a sumelor TVA acumulate în cont, prin transformarea acestora în mijloace financiare aflate la dispoziția producătorilor agricoli.</w:t>
            </w:r>
          </w:p>
          <w:p w14:paraId="11C9EC1A" w14:textId="15801AA2" w:rsidR="00D8672D" w:rsidRPr="005C3FEC" w:rsidRDefault="00D8672D" w:rsidP="00531665">
            <w:pPr>
              <w:spacing w:after="0" w:line="240" w:lineRule="auto"/>
              <w:ind w:right="100" w:firstLine="528"/>
              <w:jc w:val="both"/>
              <w:rPr>
                <w:rFonts w:ascii="Times New Roman" w:eastAsia="Times New Roman" w:hAnsi="Times New Roman" w:cs="Times New Roman"/>
                <w:bCs/>
                <w:sz w:val="28"/>
                <w:szCs w:val="28"/>
                <w:lang w:val="ro-MD" w:eastAsia="en-GB"/>
              </w:rPr>
            </w:pPr>
            <w:r w:rsidRPr="005C3FEC">
              <w:rPr>
                <w:rFonts w:ascii="Times New Roman" w:eastAsia="Times New Roman" w:hAnsi="Times New Roman" w:cs="Times New Roman"/>
                <w:bCs/>
                <w:sz w:val="28"/>
                <w:szCs w:val="28"/>
                <w:lang w:val="ro-MD" w:eastAsia="en-GB"/>
              </w:rPr>
              <w:t xml:space="preserve">Urmare analizelor opțiunilor de politici, inclusiv a practicii internaționale, </w:t>
            </w:r>
            <w:r w:rsidR="00017FAE" w:rsidRPr="005C3FEC">
              <w:rPr>
                <w:rFonts w:ascii="Times New Roman" w:eastAsia="Times New Roman" w:hAnsi="Times New Roman" w:cs="Times New Roman"/>
                <w:bCs/>
                <w:sz w:val="28"/>
                <w:szCs w:val="28"/>
                <w:lang w:val="ro-MD" w:eastAsia="en-GB"/>
              </w:rPr>
              <w:t>este propusă</w:t>
            </w:r>
            <w:r w:rsidRPr="005C3FEC">
              <w:rPr>
                <w:rFonts w:ascii="Times New Roman" w:eastAsia="Times New Roman" w:hAnsi="Times New Roman" w:cs="Times New Roman"/>
                <w:bCs/>
                <w:sz w:val="28"/>
                <w:szCs w:val="28"/>
                <w:lang w:val="ro-MD" w:eastAsia="en-GB"/>
              </w:rPr>
              <w:t xml:space="preserve"> aplicarea unei cotei reduse a TVA de 12% pentru îngrășăminte și fertilizanți</w:t>
            </w:r>
            <w:r w:rsidR="00017FAE" w:rsidRPr="005C3FEC">
              <w:rPr>
                <w:rFonts w:ascii="Times New Roman" w:eastAsia="Times New Roman" w:hAnsi="Times New Roman" w:cs="Times New Roman"/>
                <w:bCs/>
                <w:sz w:val="28"/>
                <w:szCs w:val="28"/>
                <w:lang w:val="ro-MD" w:eastAsia="en-GB"/>
              </w:rPr>
              <w:t>, în</w:t>
            </w:r>
            <w:r w:rsidRPr="005C3FEC">
              <w:rPr>
                <w:rFonts w:ascii="Times New Roman" w:eastAsia="Times New Roman" w:hAnsi="Times New Roman" w:cs="Times New Roman"/>
                <w:bCs/>
                <w:sz w:val="28"/>
                <w:szCs w:val="28"/>
                <w:lang w:val="ro-MD" w:eastAsia="en-GB"/>
              </w:rPr>
              <w:t xml:space="preserve"> paralel cu aplicarea aceleași cote a TVA pentru producția agricolă primară.</w:t>
            </w:r>
          </w:p>
          <w:p w14:paraId="6E8A7790" w14:textId="77777777" w:rsidR="00074FBA" w:rsidRPr="005C3FEC" w:rsidRDefault="00074FBA" w:rsidP="00531665">
            <w:pPr>
              <w:spacing w:after="0" w:line="240" w:lineRule="auto"/>
              <w:ind w:right="100" w:firstLine="528"/>
              <w:jc w:val="both"/>
              <w:rPr>
                <w:rFonts w:ascii="Times New Roman" w:eastAsia="Times New Roman" w:hAnsi="Times New Roman" w:cs="Times New Roman"/>
                <w:bCs/>
                <w:sz w:val="28"/>
                <w:szCs w:val="28"/>
                <w:lang w:val="ro-MD" w:eastAsia="en-GB"/>
              </w:rPr>
            </w:pPr>
          </w:p>
          <w:tbl>
            <w:tblPr>
              <w:tblStyle w:val="LightShading-Accent3"/>
              <w:tblW w:w="10148" w:type="dxa"/>
              <w:tblLayout w:type="fixed"/>
              <w:tblLook w:val="04A0" w:firstRow="1" w:lastRow="0" w:firstColumn="1" w:lastColumn="0" w:noHBand="0" w:noVBand="1"/>
            </w:tblPr>
            <w:tblGrid>
              <w:gridCol w:w="5074"/>
              <w:gridCol w:w="5074"/>
            </w:tblGrid>
            <w:tr w:rsidR="00D71E30" w:rsidRPr="005C3FEC" w14:paraId="241C73D5" w14:textId="77777777" w:rsidTr="005C4F01">
              <w:trPr>
                <w:cnfStyle w:val="100000000000" w:firstRow="1" w:lastRow="0" w:firstColumn="0" w:lastColumn="0" w:oddVBand="0" w:evenVBand="0" w:oddHBand="0" w:evenHBand="0" w:firstRowFirstColumn="0" w:firstRowLastColumn="0" w:lastRowFirstColumn="0" w:lastRowLastColumn="0"/>
                <w:trHeight w:val="198"/>
              </w:trPr>
              <w:tc>
                <w:tcPr>
                  <w:cnfStyle w:val="001000000000" w:firstRow="0" w:lastRow="0" w:firstColumn="1" w:lastColumn="0" w:oddVBand="0" w:evenVBand="0" w:oddHBand="0" w:evenHBand="0" w:firstRowFirstColumn="0" w:firstRowLastColumn="0" w:lastRowFirstColumn="0" w:lastRowLastColumn="0"/>
                  <w:tcW w:w="5074" w:type="dxa"/>
                  <w:shd w:val="clear" w:color="auto" w:fill="auto"/>
                </w:tcPr>
                <w:p w14:paraId="0A735945" w14:textId="77777777" w:rsidR="00D71E30" w:rsidRPr="005C3FEC" w:rsidRDefault="00D71E30" w:rsidP="00531665">
                  <w:pPr>
                    <w:jc w:val="center"/>
                    <w:rPr>
                      <w:rFonts w:ascii="Times New Roman" w:hAnsi="Times New Roman" w:cs="Times New Roman"/>
                      <w:color w:val="3B3838" w:themeColor="background2" w:themeShade="40"/>
                      <w:sz w:val="24"/>
                      <w:szCs w:val="24"/>
                      <w:lang w:val="ro-RO"/>
                    </w:rPr>
                  </w:pPr>
                  <w:r w:rsidRPr="005C3FEC">
                    <w:rPr>
                      <w:rFonts w:ascii="Times New Roman" w:hAnsi="Times New Roman" w:cs="Times New Roman"/>
                      <w:color w:val="3B3838" w:themeColor="background2" w:themeShade="40"/>
                      <w:sz w:val="24"/>
                      <w:szCs w:val="24"/>
                      <w:lang w:val="ro-RO"/>
                    </w:rPr>
                    <w:t>Situația actuală</w:t>
                  </w:r>
                </w:p>
              </w:tc>
              <w:tc>
                <w:tcPr>
                  <w:tcW w:w="5074" w:type="dxa"/>
                  <w:shd w:val="clear" w:color="auto" w:fill="auto"/>
                </w:tcPr>
                <w:p w14:paraId="06346BE9" w14:textId="77777777" w:rsidR="00D71E30" w:rsidRPr="005C3FEC" w:rsidRDefault="00D71E30" w:rsidP="00531665">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3B3838" w:themeColor="background2" w:themeShade="40"/>
                      <w:sz w:val="24"/>
                      <w:szCs w:val="24"/>
                      <w:lang w:val="ro-RO"/>
                    </w:rPr>
                  </w:pPr>
                  <w:r w:rsidRPr="005C3FEC">
                    <w:rPr>
                      <w:rFonts w:ascii="Times New Roman" w:hAnsi="Times New Roman" w:cs="Times New Roman"/>
                      <w:color w:val="3B3838" w:themeColor="background2" w:themeShade="40"/>
                      <w:sz w:val="24"/>
                      <w:szCs w:val="24"/>
                      <w:lang w:val="ro-RO"/>
                    </w:rPr>
                    <w:t>Propunere</w:t>
                  </w:r>
                </w:p>
              </w:tc>
            </w:tr>
            <w:tr w:rsidR="00D71E30" w:rsidRPr="005C3FEC" w14:paraId="48120C23" w14:textId="77777777" w:rsidTr="005C4F01">
              <w:trPr>
                <w:cnfStyle w:val="000000100000" w:firstRow="0" w:lastRow="0" w:firstColumn="0" w:lastColumn="0" w:oddVBand="0" w:evenVBand="0" w:oddHBand="1" w:evenHBand="0" w:firstRowFirstColumn="0" w:firstRowLastColumn="0" w:lastRowFirstColumn="0" w:lastRowLastColumn="0"/>
                <w:trHeight w:val="1927"/>
              </w:trPr>
              <w:tc>
                <w:tcPr>
                  <w:cnfStyle w:val="001000000000" w:firstRow="0" w:lastRow="0" w:firstColumn="1" w:lastColumn="0" w:oddVBand="0" w:evenVBand="0" w:oddHBand="0" w:evenHBand="0" w:firstRowFirstColumn="0" w:firstRowLastColumn="0" w:lastRowFirstColumn="0" w:lastRowLastColumn="0"/>
                  <w:tcW w:w="5074" w:type="dxa"/>
                  <w:shd w:val="clear" w:color="auto" w:fill="auto"/>
                </w:tcPr>
                <w:p w14:paraId="72946FF8" w14:textId="77777777" w:rsidR="00D71E30" w:rsidRPr="005C3FEC" w:rsidRDefault="00D71E30" w:rsidP="00531665">
                  <w:pPr>
                    <w:jc w:val="both"/>
                    <w:rPr>
                      <w:rFonts w:ascii="Times New Roman" w:hAnsi="Times New Roman" w:cs="Times New Roman"/>
                      <w:b w:val="0"/>
                      <w:sz w:val="28"/>
                      <w:szCs w:val="28"/>
                      <w:lang w:val="ro-RO"/>
                    </w:rPr>
                  </w:pPr>
                  <w:r w:rsidRPr="005C3FEC">
                    <w:rPr>
                      <w:noProof/>
                      <w:lang w:eastAsia="en-GB"/>
                    </w:rPr>
                    <w:drawing>
                      <wp:inline distT="0" distB="0" distL="0" distR="0" wp14:anchorId="6D6A85D4" wp14:editId="2A9CFCE5">
                        <wp:extent cx="3218180" cy="1769423"/>
                        <wp:effectExtent l="0" t="0" r="1270" b="21590"/>
                        <wp:docPr id="7" name="Diagram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 r:lo="rId10" r:qs="rId11" r:cs="rId12"/>
                          </a:graphicData>
                        </a:graphic>
                      </wp:inline>
                    </w:drawing>
                  </w:r>
                </w:p>
              </w:tc>
              <w:tc>
                <w:tcPr>
                  <w:tcW w:w="5074" w:type="dxa"/>
                  <w:shd w:val="clear" w:color="auto" w:fill="auto"/>
                </w:tcPr>
                <w:p w14:paraId="439862C6" w14:textId="77777777" w:rsidR="00D71E30" w:rsidRPr="005C3FEC" w:rsidRDefault="00D71E30" w:rsidP="00531665">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lang w:val="ro-RO"/>
                    </w:rPr>
                  </w:pPr>
                  <w:r w:rsidRPr="005C3FEC">
                    <w:rPr>
                      <w:noProof/>
                      <w:lang w:eastAsia="en-GB"/>
                    </w:rPr>
                    <w:drawing>
                      <wp:inline distT="0" distB="0" distL="0" distR="0" wp14:anchorId="639E9FCD" wp14:editId="576567AB">
                        <wp:extent cx="3016250" cy="1781298"/>
                        <wp:effectExtent l="0" t="0" r="0" b="9525"/>
                        <wp:docPr id="8" name="Diagram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tc>
            </w:tr>
          </w:tbl>
          <w:p w14:paraId="77687C1E" w14:textId="77777777" w:rsidR="00A42024" w:rsidRPr="005C3FEC" w:rsidRDefault="00A42024" w:rsidP="00531665">
            <w:pPr>
              <w:tabs>
                <w:tab w:val="left" w:pos="825"/>
              </w:tabs>
              <w:spacing w:after="0" w:line="240" w:lineRule="auto"/>
              <w:ind w:right="100" w:firstLine="524"/>
              <w:jc w:val="center"/>
              <w:rPr>
                <w:rFonts w:ascii="Times New Roman" w:eastAsia="Times New Roman" w:hAnsi="Times New Roman"/>
                <w:bCs/>
                <w:i/>
                <w:sz w:val="20"/>
                <w:szCs w:val="20"/>
                <w:lang w:val="ro-MD" w:eastAsia="en-GB"/>
              </w:rPr>
            </w:pPr>
            <w:r w:rsidRPr="005C3FEC">
              <w:rPr>
                <w:rFonts w:ascii="Times New Roman" w:eastAsia="Times New Roman" w:hAnsi="Times New Roman"/>
                <w:bCs/>
                <w:i/>
                <w:sz w:val="20"/>
                <w:szCs w:val="20"/>
                <w:lang w:val="ro-MD" w:eastAsia="en-GB"/>
              </w:rPr>
              <w:t>Figura 2. Situația actuală și propunerea privind cotele TVA în agricultură</w:t>
            </w:r>
          </w:p>
          <w:p w14:paraId="7E6E9031" w14:textId="77777777" w:rsidR="00D8672D" w:rsidRPr="005C3FEC" w:rsidRDefault="00D8672D" w:rsidP="00531665">
            <w:pPr>
              <w:tabs>
                <w:tab w:val="left" w:pos="825"/>
              </w:tabs>
              <w:spacing w:after="0" w:line="240" w:lineRule="auto"/>
              <w:ind w:right="100" w:firstLine="524"/>
              <w:jc w:val="both"/>
              <w:rPr>
                <w:rFonts w:ascii="Times New Roman" w:eastAsia="Times New Roman" w:hAnsi="Times New Roman"/>
                <w:bCs/>
                <w:sz w:val="28"/>
                <w:szCs w:val="28"/>
                <w:lang w:val="ro-MD" w:eastAsia="en-GB"/>
              </w:rPr>
            </w:pPr>
            <w:r w:rsidRPr="005C3FEC">
              <w:rPr>
                <w:rFonts w:ascii="Times New Roman" w:eastAsia="Times New Roman" w:hAnsi="Times New Roman"/>
                <w:bCs/>
                <w:sz w:val="28"/>
                <w:szCs w:val="28"/>
                <w:lang w:val="ro-MD" w:eastAsia="en-GB"/>
              </w:rPr>
              <w:t>Prin măsura respectivă, acumulările în cont a sumelor TVA  formate din anul 2010 urmează să fie transformate din dezavantaje în avantaje pe termen scurt și mediu pentru producătorii agricoli autohtoni.</w:t>
            </w:r>
          </w:p>
          <w:p w14:paraId="729EAD65" w14:textId="77777777" w:rsidR="00D71E30" w:rsidRPr="005C3FEC" w:rsidRDefault="00D8672D" w:rsidP="00531665">
            <w:pPr>
              <w:tabs>
                <w:tab w:val="left" w:pos="825"/>
              </w:tabs>
              <w:spacing w:after="0" w:line="240" w:lineRule="auto"/>
              <w:ind w:right="100" w:firstLine="91"/>
              <w:jc w:val="both"/>
              <w:rPr>
                <w:rFonts w:ascii="Times New Roman" w:eastAsia="Times New Roman" w:hAnsi="Times New Roman"/>
                <w:bCs/>
                <w:i/>
                <w:sz w:val="28"/>
                <w:szCs w:val="28"/>
                <w:lang w:val="ro-RO" w:eastAsia="en-GB"/>
              </w:rPr>
            </w:pPr>
            <w:r w:rsidRPr="005C3FEC">
              <w:rPr>
                <w:rFonts w:ascii="Times New Roman" w:eastAsia="Times New Roman" w:hAnsi="Times New Roman"/>
                <w:bCs/>
                <w:i/>
                <w:noProof/>
                <w:sz w:val="28"/>
                <w:szCs w:val="28"/>
                <w:lang w:eastAsia="en-GB"/>
              </w:rPr>
              <w:drawing>
                <wp:inline distT="0" distB="0" distL="0" distR="0" wp14:anchorId="6846F00C" wp14:editId="118FB694">
                  <wp:extent cx="6350928" cy="330672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366592" cy="3314882"/>
                          </a:xfrm>
                          <a:prstGeom prst="rect">
                            <a:avLst/>
                          </a:prstGeom>
                          <a:noFill/>
                          <a:ln>
                            <a:noFill/>
                          </a:ln>
                        </pic:spPr>
                      </pic:pic>
                    </a:graphicData>
                  </a:graphic>
                </wp:inline>
              </w:drawing>
            </w:r>
          </w:p>
          <w:p w14:paraId="4C6EF6CC" w14:textId="77777777" w:rsidR="00A42024" w:rsidRPr="005C3FEC" w:rsidRDefault="00A42024" w:rsidP="00531665">
            <w:pPr>
              <w:tabs>
                <w:tab w:val="left" w:pos="825"/>
              </w:tabs>
              <w:spacing w:after="0" w:line="240" w:lineRule="auto"/>
              <w:ind w:right="100" w:firstLine="524"/>
              <w:jc w:val="center"/>
              <w:rPr>
                <w:rFonts w:ascii="Times New Roman" w:eastAsia="Times New Roman" w:hAnsi="Times New Roman"/>
                <w:bCs/>
                <w:i/>
                <w:sz w:val="20"/>
                <w:szCs w:val="20"/>
                <w:lang w:val="ro-MD" w:eastAsia="en-GB"/>
              </w:rPr>
            </w:pPr>
            <w:r w:rsidRPr="005C3FEC">
              <w:rPr>
                <w:rFonts w:ascii="Times New Roman" w:eastAsia="Times New Roman" w:hAnsi="Times New Roman"/>
                <w:bCs/>
                <w:i/>
                <w:sz w:val="20"/>
                <w:szCs w:val="20"/>
                <w:lang w:val="ro-MD" w:eastAsia="en-GB"/>
              </w:rPr>
              <w:t>Figura 3. Propunerea privind regimul TVA aferent producției agricole</w:t>
            </w:r>
          </w:p>
          <w:p w14:paraId="57FEDABB" w14:textId="77777777" w:rsidR="00EF1509" w:rsidRPr="005C3FEC" w:rsidRDefault="00EF1509" w:rsidP="00531665">
            <w:pPr>
              <w:tabs>
                <w:tab w:val="left" w:pos="825"/>
              </w:tabs>
              <w:spacing w:after="0" w:line="240" w:lineRule="auto"/>
              <w:ind w:right="100" w:firstLine="524"/>
              <w:jc w:val="both"/>
              <w:rPr>
                <w:rFonts w:ascii="Times New Roman" w:eastAsia="Times New Roman" w:hAnsi="Times New Roman"/>
                <w:bCs/>
                <w:sz w:val="28"/>
                <w:szCs w:val="28"/>
                <w:lang w:val="ro-MD" w:eastAsia="en-GB"/>
              </w:rPr>
            </w:pPr>
          </w:p>
          <w:p w14:paraId="671A23FA" w14:textId="5B7AC51D" w:rsidR="00D8672D" w:rsidRDefault="00017FAE" w:rsidP="00531665">
            <w:pPr>
              <w:tabs>
                <w:tab w:val="left" w:pos="825"/>
              </w:tabs>
              <w:spacing w:after="0" w:line="240" w:lineRule="auto"/>
              <w:ind w:right="100" w:firstLine="524"/>
              <w:jc w:val="both"/>
              <w:rPr>
                <w:rFonts w:ascii="Times New Roman" w:eastAsia="Times New Roman" w:hAnsi="Times New Roman"/>
                <w:bCs/>
                <w:sz w:val="28"/>
                <w:szCs w:val="28"/>
                <w:lang w:val="ro-RO" w:eastAsia="en-GB"/>
              </w:rPr>
            </w:pPr>
            <w:r w:rsidRPr="005C3FEC">
              <w:rPr>
                <w:rFonts w:ascii="Times New Roman" w:eastAsia="Times New Roman" w:hAnsi="Times New Roman"/>
                <w:bCs/>
                <w:sz w:val="28"/>
                <w:szCs w:val="28"/>
                <w:lang w:val="ro-MD" w:eastAsia="en-GB"/>
              </w:rPr>
              <w:t>Totodată</w:t>
            </w:r>
            <w:r w:rsidR="00D8672D" w:rsidRPr="005C3FEC">
              <w:rPr>
                <w:rFonts w:ascii="Times New Roman" w:eastAsia="Times New Roman" w:hAnsi="Times New Roman"/>
                <w:bCs/>
                <w:sz w:val="28"/>
                <w:szCs w:val="28"/>
                <w:lang w:val="ro-MD" w:eastAsia="en-GB"/>
              </w:rPr>
              <w:t>, un efect pozitiv al m</w:t>
            </w:r>
            <w:r w:rsidR="00D8672D" w:rsidRPr="005C3FEC">
              <w:rPr>
                <w:rFonts w:ascii="Times New Roman" w:eastAsia="Times New Roman" w:hAnsi="Times New Roman"/>
                <w:bCs/>
                <w:sz w:val="28"/>
                <w:szCs w:val="28"/>
                <w:lang w:val="ro-RO" w:eastAsia="en-GB"/>
              </w:rPr>
              <w:t>ăsurii îl reprezintă creșterea mărimii pasibile restituirii TVA la exportul producției agricole, de la 8% la 12% din valoarea exporturilor.</w:t>
            </w:r>
          </w:p>
          <w:tbl>
            <w:tblPr>
              <w:tblStyle w:val="ListTable3-Accent1"/>
              <w:tblW w:w="9798" w:type="dxa"/>
              <w:tblLayout w:type="fixed"/>
              <w:tblLook w:val="04A0" w:firstRow="1" w:lastRow="0" w:firstColumn="1" w:lastColumn="0" w:noHBand="0" w:noVBand="1"/>
            </w:tblPr>
            <w:tblGrid>
              <w:gridCol w:w="4248"/>
              <w:gridCol w:w="2551"/>
              <w:gridCol w:w="2999"/>
            </w:tblGrid>
            <w:tr w:rsidR="000A0BE5" w:rsidRPr="000A0BE5" w14:paraId="705C0621" w14:textId="77777777" w:rsidTr="000A0BE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248" w:type="dxa"/>
                  <w:vMerge w:val="restart"/>
                  <w:shd w:val="clear" w:color="auto" w:fill="548DD4"/>
                  <w:vAlign w:val="center"/>
                </w:tcPr>
                <w:p w14:paraId="7169F4A8" w14:textId="77777777" w:rsidR="000A0BE5" w:rsidRPr="000A0BE5" w:rsidRDefault="000A0BE5" w:rsidP="00531665">
                  <w:pPr>
                    <w:spacing w:after="200"/>
                    <w:contextualSpacing/>
                    <w:rPr>
                      <w:rFonts w:ascii="Cambria" w:eastAsia="Calibri" w:hAnsi="Cambria" w:cs="Times New Roman"/>
                      <w:sz w:val="24"/>
                      <w:lang w:val="ro-MD"/>
                    </w:rPr>
                  </w:pPr>
                  <w:r w:rsidRPr="000A0BE5">
                    <w:rPr>
                      <w:rFonts w:ascii="Cambria" w:eastAsia="Calibri" w:hAnsi="Cambria" w:cs="Times New Roman"/>
                      <w:sz w:val="24"/>
                      <w:lang w:val="ro-MD"/>
                    </w:rPr>
                    <w:t>Descrierea măsurii</w:t>
                  </w:r>
                </w:p>
              </w:tc>
              <w:tc>
                <w:tcPr>
                  <w:tcW w:w="5550" w:type="dxa"/>
                  <w:gridSpan w:val="2"/>
                  <w:shd w:val="clear" w:color="auto" w:fill="548DD4"/>
                </w:tcPr>
                <w:p w14:paraId="08DBB92F" w14:textId="77777777" w:rsidR="000A0BE5" w:rsidRPr="000A0BE5" w:rsidRDefault="000A0BE5" w:rsidP="00531665">
                  <w:pPr>
                    <w:spacing w:after="200"/>
                    <w:contextualSpacing/>
                    <w:jc w:val="center"/>
                    <w:cnfStyle w:val="100000000000" w:firstRow="1" w:lastRow="0" w:firstColumn="0" w:lastColumn="0" w:oddVBand="0" w:evenVBand="0" w:oddHBand="0" w:evenHBand="0" w:firstRowFirstColumn="0" w:firstRowLastColumn="0" w:lastRowFirstColumn="0" w:lastRowLastColumn="0"/>
                    <w:rPr>
                      <w:rFonts w:ascii="Cambria" w:eastAsia="Calibri" w:hAnsi="Cambria" w:cs="Times New Roman"/>
                      <w:sz w:val="24"/>
                      <w:lang w:val="ro-MD"/>
                    </w:rPr>
                  </w:pPr>
                  <w:r w:rsidRPr="000A0BE5">
                    <w:rPr>
                      <w:rFonts w:ascii="Cambria" w:eastAsia="Calibri" w:hAnsi="Cambria" w:cs="Times New Roman"/>
                      <w:sz w:val="24"/>
                      <w:lang w:val="ro-MD"/>
                    </w:rPr>
                    <w:t>Impactul asupra:</w:t>
                  </w:r>
                </w:p>
              </w:tc>
            </w:tr>
            <w:tr w:rsidR="000A0BE5" w:rsidRPr="000A0BE5" w14:paraId="12E1571B" w14:textId="77777777" w:rsidTr="000A0B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vMerge/>
                  <w:shd w:val="clear" w:color="auto" w:fill="548DD4"/>
                </w:tcPr>
                <w:p w14:paraId="156419D3" w14:textId="77777777" w:rsidR="000A0BE5" w:rsidRPr="000A0BE5" w:rsidRDefault="000A0BE5" w:rsidP="00531665">
                  <w:pPr>
                    <w:spacing w:after="200"/>
                    <w:contextualSpacing/>
                    <w:rPr>
                      <w:rFonts w:ascii="Cambria" w:eastAsia="Calibri" w:hAnsi="Cambria" w:cs="Times New Roman"/>
                      <w:sz w:val="24"/>
                      <w:lang w:val="ro-MD"/>
                    </w:rPr>
                  </w:pPr>
                </w:p>
              </w:tc>
              <w:tc>
                <w:tcPr>
                  <w:tcW w:w="2551" w:type="dxa"/>
                  <w:shd w:val="clear" w:color="auto" w:fill="548DD4"/>
                </w:tcPr>
                <w:p w14:paraId="3C3F749E" w14:textId="77777777" w:rsidR="000A0BE5" w:rsidRPr="000A0BE5" w:rsidRDefault="000A0BE5" w:rsidP="00531665">
                  <w:pPr>
                    <w:spacing w:after="200"/>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sz w:val="24"/>
                      <w:lang w:val="ro-MD"/>
                    </w:rPr>
                  </w:pPr>
                  <w:r w:rsidRPr="000A0BE5">
                    <w:rPr>
                      <w:rFonts w:ascii="Cambria" w:eastAsia="Calibri" w:hAnsi="Cambria" w:cs="Times New Roman"/>
                      <w:sz w:val="24"/>
                      <w:lang w:val="ro-MD"/>
                    </w:rPr>
                    <w:t>Sectorul privat</w:t>
                  </w:r>
                </w:p>
              </w:tc>
              <w:tc>
                <w:tcPr>
                  <w:tcW w:w="2999" w:type="dxa"/>
                  <w:shd w:val="clear" w:color="auto" w:fill="548DD4"/>
                </w:tcPr>
                <w:p w14:paraId="69699761" w14:textId="77777777" w:rsidR="000A0BE5" w:rsidRPr="000A0BE5" w:rsidRDefault="000A0BE5" w:rsidP="00531665">
                  <w:pPr>
                    <w:spacing w:after="200"/>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sz w:val="24"/>
                      <w:lang w:val="ro-MD"/>
                    </w:rPr>
                  </w:pPr>
                  <w:r w:rsidRPr="000A0BE5">
                    <w:rPr>
                      <w:rFonts w:ascii="Cambria" w:eastAsia="Calibri" w:hAnsi="Cambria" w:cs="Times New Roman"/>
                      <w:sz w:val="24"/>
                      <w:lang w:val="ro-MD"/>
                    </w:rPr>
                    <w:t>Sectorul bugetar</w:t>
                  </w:r>
                </w:p>
              </w:tc>
            </w:tr>
            <w:tr w:rsidR="000A0BE5" w:rsidRPr="000A0BE5" w14:paraId="7C8B0644" w14:textId="77777777" w:rsidTr="000A0BE5">
              <w:tc>
                <w:tcPr>
                  <w:cnfStyle w:val="001000000000" w:firstRow="0" w:lastRow="0" w:firstColumn="1" w:lastColumn="0" w:oddVBand="0" w:evenVBand="0" w:oddHBand="0" w:evenHBand="0" w:firstRowFirstColumn="0" w:firstRowLastColumn="0" w:lastRowFirstColumn="0" w:lastRowLastColumn="0"/>
                  <w:tcW w:w="4248" w:type="dxa"/>
                </w:tcPr>
                <w:p w14:paraId="69D76BBE" w14:textId="77777777" w:rsidR="000A0BE5" w:rsidRPr="000A0BE5" w:rsidRDefault="000A0BE5" w:rsidP="00531665">
                  <w:pPr>
                    <w:spacing w:after="200"/>
                    <w:contextualSpacing/>
                    <w:rPr>
                      <w:rFonts w:ascii="Cambria" w:eastAsia="Calibri" w:hAnsi="Cambria" w:cs="Times New Roman"/>
                      <w:sz w:val="24"/>
                      <w:lang w:val="ro-MD"/>
                    </w:rPr>
                  </w:pPr>
                  <w:r w:rsidRPr="000A0BE5">
                    <w:rPr>
                      <w:rFonts w:ascii="Cambria" w:eastAsia="Calibri" w:hAnsi="Cambria" w:cs="Times New Roman"/>
                      <w:sz w:val="24"/>
                      <w:lang w:val="ro-MD"/>
                    </w:rPr>
                    <w:t>Diminuarea TVA de la 20% la 12% pentru îngrășăminte și fertilizanți</w:t>
                  </w:r>
                </w:p>
              </w:tc>
              <w:tc>
                <w:tcPr>
                  <w:tcW w:w="2551" w:type="dxa"/>
                </w:tcPr>
                <w:p w14:paraId="084D3610" w14:textId="77777777" w:rsidR="000A0BE5" w:rsidRPr="000A0BE5" w:rsidRDefault="000A0BE5" w:rsidP="00531665">
                  <w:pPr>
                    <w:spacing w:after="200"/>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sz w:val="24"/>
                      <w:lang w:val="ro-MD"/>
                    </w:rPr>
                  </w:pPr>
                  <w:r w:rsidRPr="000A0BE5">
                    <w:rPr>
                      <w:rFonts w:ascii="Cambria" w:eastAsia="Calibri" w:hAnsi="Cambria" w:cs="Times New Roman"/>
                      <w:sz w:val="24"/>
                      <w:lang w:val="ro-MD"/>
                    </w:rPr>
                    <w:t>+222 mil. lei</w:t>
                  </w:r>
                </w:p>
              </w:tc>
              <w:tc>
                <w:tcPr>
                  <w:tcW w:w="2999" w:type="dxa"/>
                </w:tcPr>
                <w:p w14:paraId="151FB5B8" w14:textId="77777777" w:rsidR="000A0BE5" w:rsidRPr="000A0BE5" w:rsidRDefault="000A0BE5" w:rsidP="00531665">
                  <w:pPr>
                    <w:spacing w:after="200"/>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sz w:val="24"/>
                      <w:lang w:val="ro-MD"/>
                    </w:rPr>
                  </w:pPr>
                  <w:r w:rsidRPr="000A0BE5">
                    <w:rPr>
                      <w:rFonts w:ascii="Cambria" w:eastAsia="Calibri" w:hAnsi="Cambria" w:cs="Times New Roman"/>
                      <w:sz w:val="24"/>
                      <w:lang w:val="ro-MD"/>
                    </w:rPr>
                    <w:t>-222 mil. lei</w:t>
                  </w:r>
                </w:p>
              </w:tc>
            </w:tr>
            <w:tr w:rsidR="000A0BE5" w:rsidRPr="00ED3399" w14:paraId="243E5F5A" w14:textId="77777777" w:rsidTr="000A0B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tcPr>
                <w:p w14:paraId="7C7C6845" w14:textId="77777777" w:rsidR="000A0BE5" w:rsidRPr="000A0BE5" w:rsidRDefault="000A0BE5" w:rsidP="00531665">
                  <w:pPr>
                    <w:spacing w:after="200"/>
                    <w:contextualSpacing/>
                    <w:rPr>
                      <w:rFonts w:ascii="Cambria" w:eastAsia="Calibri" w:hAnsi="Cambria" w:cs="Times New Roman"/>
                      <w:sz w:val="24"/>
                      <w:lang w:val="ro-MD"/>
                    </w:rPr>
                  </w:pPr>
                  <w:r w:rsidRPr="000A0BE5">
                    <w:rPr>
                      <w:rFonts w:ascii="Cambria" w:eastAsia="Calibri" w:hAnsi="Cambria" w:cs="Times New Roman"/>
                      <w:sz w:val="24"/>
                      <w:lang w:val="ro-MD"/>
                    </w:rPr>
                    <w:lastRenderedPageBreak/>
                    <w:t>Majorarea cotei de la 8% la 12% (impact pentru importatori)*</w:t>
                  </w:r>
                </w:p>
              </w:tc>
              <w:tc>
                <w:tcPr>
                  <w:tcW w:w="2551" w:type="dxa"/>
                </w:tcPr>
                <w:p w14:paraId="4BB90BC9" w14:textId="77777777" w:rsidR="000A0BE5" w:rsidRPr="000A0BE5" w:rsidRDefault="000A0BE5" w:rsidP="00531665">
                  <w:pPr>
                    <w:spacing w:after="200"/>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sz w:val="24"/>
                      <w:lang w:val="ro-MD"/>
                    </w:rPr>
                  </w:pPr>
                  <w:r w:rsidRPr="000A0BE5">
                    <w:rPr>
                      <w:rFonts w:ascii="Cambria" w:eastAsia="Calibri" w:hAnsi="Cambria" w:cs="Times New Roman"/>
                      <w:sz w:val="24"/>
                      <w:lang w:val="ro-MD"/>
                    </w:rPr>
                    <w:t>-88 mil. lei</w:t>
                  </w:r>
                </w:p>
              </w:tc>
              <w:tc>
                <w:tcPr>
                  <w:tcW w:w="2999" w:type="dxa"/>
                </w:tcPr>
                <w:p w14:paraId="15060D71" w14:textId="77777777" w:rsidR="000A0BE5" w:rsidRPr="000A0BE5" w:rsidRDefault="000A0BE5" w:rsidP="00531665">
                  <w:pPr>
                    <w:spacing w:after="200"/>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sz w:val="24"/>
                      <w:lang w:val="ro-MD"/>
                    </w:rPr>
                  </w:pPr>
                  <w:r w:rsidRPr="000A0BE5">
                    <w:rPr>
                      <w:rFonts w:ascii="Cambria" w:eastAsia="Calibri" w:hAnsi="Cambria" w:cs="Times New Roman"/>
                      <w:sz w:val="24"/>
                      <w:lang w:val="ro-MD"/>
                    </w:rPr>
                    <w:t>+88 mil. lei</w:t>
                  </w:r>
                </w:p>
              </w:tc>
            </w:tr>
          </w:tbl>
          <w:p w14:paraId="0614ECBE" w14:textId="77777777" w:rsidR="000A0BE5" w:rsidRDefault="000A0BE5" w:rsidP="00531665">
            <w:pPr>
              <w:spacing w:after="200" w:line="240" w:lineRule="auto"/>
              <w:jc w:val="both"/>
              <w:rPr>
                <w:rFonts w:ascii="Cambria" w:eastAsia="Calibri" w:hAnsi="Cambria" w:cs="Times New Roman"/>
                <w:i/>
                <w:sz w:val="20"/>
                <w:lang w:val="ro-MD"/>
              </w:rPr>
            </w:pPr>
            <w:r w:rsidRPr="000A0BE5">
              <w:rPr>
                <w:rFonts w:ascii="Cambria" w:eastAsia="Calibri" w:hAnsi="Cambria" w:cs="Times New Roman"/>
                <w:i/>
                <w:sz w:val="20"/>
                <w:lang w:val="ro-MD"/>
              </w:rPr>
              <w:t>*Producătorii agricoli nu vor fi afectați deoarece în majoritatea cazurilor nu vor înregistra spre achitare sume TVA fie datorită procesul economic (vor avea spre deducere procurări cu TVA 20% spre ex: produse petroliere), și/sau acumulărilor de TVA în cont până la moment.</w:t>
            </w:r>
          </w:p>
          <w:p w14:paraId="70E32B2C" w14:textId="462EA24B" w:rsidR="00D8672D" w:rsidRPr="000A0BE5" w:rsidRDefault="00351F1D" w:rsidP="00531665">
            <w:pPr>
              <w:spacing w:after="200" w:line="240" w:lineRule="auto"/>
              <w:jc w:val="both"/>
              <w:rPr>
                <w:rFonts w:ascii="Cambria" w:eastAsia="Calibri" w:hAnsi="Cambria" w:cs="Times New Roman"/>
                <w:i/>
                <w:sz w:val="20"/>
                <w:lang w:val="ro-MD"/>
              </w:rPr>
            </w:pPr>
            <w:r w:rsidRPr="005C3FEC">
              <w:rPr>
                <w:rFonts w:ascii="Times New Roman" w:eastAsia="Times New Roman" w:hAnsi="Times New Roman"/>
                <w:bCs/>
                <w:sz w:val="28"/>
                <w:szCs w:val="28"/>
                <w:lang w:val="ro-RO" w:eastAsia="en-GB"/>
              </w:rPr>
              <w:t xml:space="preserve">Impactul net bugetar al măsurii propuse va constitui </w:t>
            </w:r>
            <w:r w:rsidRPr="005C3FEC">
              <w:rPr>
                <w:rFonts w:ascii="Times New Roman" w:eastAsia="Times New Roman" w:hAnsi="Times New Roman"/>
                <w:bCs/>
                <w:i/>
                <w:sz w:val="28"/>
                <w:szCs w:val="28"/>
                <w:lang w:val="ro-RO" w:eastAsia="en-GB"/>
              </w:rPr>
              <w:t>-134 mil. lei</w:t>
            </w:r>
            <w:r w:rsidRPr="005C3FEC">
              <w:rPr>
                <w:rFonts w:ascii="Times New Roman" w:eastAsia="Times New Roman" w:hAnsi="Times New Roman"/>
                <w:bCs/>
                <w:sz w:val="28"/>
                <w:szCs w:val="28"/>
                <w:lang w:val="ro-RO" w:eastAsia="en-GB"/>
              </w:rPr>
              <w:t>.</w:t>
            </w:r>
          </w:p>
          <w:p w14:paraId="0637385E" w14:textId="77777777" w:rsidR="00351F1D" w:rsidRPr="005C3FEC" w:rsidRDefault="00351F1D" w:rsidP="00531665">
            <w:pPr>
              <w:tabs>
                <w:tab w:val="left" w:pos="825"/>
              </w:tabs>
              <w:spacing w:after="0" w:line="240" w:lineRule="auto"/>
              <w:ind w:right="100" w:firstLine="524"/>
              <w:jc w:val="both"/>
              <w:rPr>
                <w:rFonts w:ascii="Times New Roman" w:eastAsia="Times New Roman" w:hAnsi="Times New Roman"/>
                <w:bCs/>
                <w:i/>
                <w:sz w:val="28"/>
                <w:szCs w:val="28"/>
                <w:lang w:val="ro-RO" w:eastAsia="en-GB"/>
              </w:rPr>
            </w:pPr>
          </w:p>
          <w:p w14:paraId="55FC32C4" w14:textId="77777777" w:rsidR="001E5D96" w:rsidRPr="005C3FEC" w:rsidRDefault="00A402C4" w:rsidP="00531665">
            <w:pPr>
              <w:tabs>
                <w:tab w:val="left" w:pos="825"/>
              </w:tabs>
              <w:spacing w:after="0" w:line="240" w:lineRule="auto"/>
              <w:ind w:right="100" w:firstLine="524"/>
              <w:jc w:val="both"/>
              <w:rPr>
                <w:rFonts w:ascii="Times New Roman" w:eastAsia="Times New Roman" w:hAnsi="Times New Roman"/>
                <w:bCs/>
                <w:i/>
                <w:sz w:val="28"/>
                <w:szCs w:val="28"/>
                <w:lang w:val="ro-RO" w:eastAsia="en-GB"/>
              </w:rPr>
            </w:pPr>
            <w:r w:rsidRPr="005C3FEC">
              <w:rPr>
                <w:rFonts w:ascii="Times New Roman" w:eastAsia="Times New Roman" w:hAnsi="Times New Roman"/>
                <w:bCs/>
                <w:i/>
                <w:sz w:val="28"/>
                <w:szCs w:val="28"/>
                <w:lang w:val="ro-RO" w:eastAsia="en-GB"/>
              </w:rPr>
              <w:t>Regimul TVA pentru sectorul HORECA</w:t>
            </w:r>
          </w:p>
          <w:p w14:paraId="473465BD" w14:textId="77777777" w:rsidR="00630EE7" w:rsidRPr="005C3FEC" w:rsidRDefault="00A402C4" w:rsidP="00531665">
            <w:pPr>
              <w:tabs>
                <w:tab w:val="left" w:pos="825"/>
              </w:tabs>
              <w:spacing w:after="0" w:line="240" w:lineRule="auto"/>
              <w:ind w:right="100" w:firstLine="524"/>
              <w:jc w:val="both"/>
              <w:rPr>
                <w:rFonts w:ascii="Times New Roman" w:eastAsia="Times New Roman" w:hAnsi="Times New Roman"/>
                <w:bCs/>
                <w:sz w:val="28"/>
                <w:szCs w:val="28"/>
                <w:lang w:val="ro-RO" w:eastAsia="en-GB"/>
              </w:rPr>
            </w:pPr>
            <w:r w:rsidRPr="005C3FEC">
              <w:rPr>
                <w:rFonts w:ascii="Times New Roman" w:eastAsia="Times New Roman" w:hAnsi="Times New Roman"/>
                <w:bCs/>
                <w:sz w:val="28"/>
                <w:szCs w:val="28"/>
                <w:lang w:val="ro-RO" w:eastAsia="en-GB"/>
              </w:rPr>
              <w:t xml:space="preserve">Proiectul de lege prevede reducerea cotei TVA de la 15% la 12% pentru sectorul HORECA. </w:t>
            </w:r>
          </w:p>
          <w:p w14:paraId="402FEA03" w14:textId="77777777" w:rsidR="00630EE7" w:rsidRPr="005C3FEC" w:rsidRDefault="00630EE7" w:rsidP="00531665">
            <w:pPr>
              <w:tabs>
                <w:tab w:val="left" w:pos="825"/>
              </w:tabs>
              <w:spacing w:after="0" w:line="240" w:lineRule="auto"/>
              <w:ind w:right="100" w:firstLine="524"/>
              <w:jc w:val="both"/>
              <w:rPr>
                <w:rFonts w:ascii="Times New Roman" w:eastAsia="Times New Roman" w:hAnsi="Times New Roman"/>
                <w:bCs/>
                <w:sz w:val="28"/>
                <w:szCs w:val="28"/>
                <w:lang w:val="ro-RO" w:eastAsia="en-GB"/>
              </w:rPr>
            </w:pPr>
            <w:r w:rsidRPr="005C3FEC">
              <w:rPr>
                <w:rFonts w:ascii="Times New Roman" w:eastAsia="Times New Roman" w:hAnsi="Times New Roman"/>
                <w:bCs/>
                <w:sz w:val="28"/>
                <w:szCs w:val="28"/>
                <w:lang w:val="ro-RO" w:eastAsia="en-GB"/>
              </w:rPr>
              <w:t>Respectiv, urmează a fi aplicată cota redusă a TVA de 12% la serviciile de cazare, precum și pentru produsele alimentare și/sau băuturi, cu excepția băuturilor alcoolice, realizate în cadrul activităţilor care se atribuie la secţiunea I a Clasificatorului activităţilor din economia Moldovei.</w:t>
            </w:r>
          </w:p>
          <w:p w14:paraId="09315394" w14:textId="77777777" w:rsidR="00A402C4" w:rsidRPr="005C3FEC" w:rsidRDefault="00630EE7" w:rsidP="00531665">
            <w:pPr>
              <w:tabs>
                <w:tab w:val="left" w:pos="825"/>
              </w:tabs>
              <w:spacing w:after="0" w:line="240" w:lineRule="auto"/>
              <w:ind w:right="100" w:firstLine="524"/>
              <w:jc w:val="both"/>
              <w:rPr>
                <w:rFonts w:ascii="Times New Roman" w:eastAsia="Times New Roman" w:hAnsi="Times New Roman"/>
                <w:bCs/>
                <w:sz w:val="28"/>
                <w:szCs w:val="28"/>
                <w:lang w:val="ro-RO" w:eastAsia="en-GB"/>
              </w:rPr>
            </w:pPr>
            <w:r w:rsidRPr="005C3FEC">
              <w:rPr>
                <w:rFonts w:ascii="Times New Roman" w:eastAsia="Times New Roman" w:hAnsi="Times New Roman"/>
                <w:bCs/>
                <w:sz w:val="28"/>
                <w:szCs w:val="28"/>
                <w:lang w:val="ro-RO" w:eastAsia="en-GB"/>
              </w:rPr>
              <w:t>Măsura menționată are drept scop asigurarea susținerii întreprinderilor din sectorul respectiv, care este afectat de consecințele crizei pandemice.</w:t>
            </w:r>
          </w:p>
          <w:p w14:paraId="44600A1D" w14:textId="77777777" w:rsidR="00630EE7" w:rsidRPr="005C3FEC" w:rsidRDefault="00630EE7" w:rsidP="00531665">
            <w:pPr>
              <w:tabs>
                <w:tab w:val="left" w:pos="825"/>
              </w:tabs>
              <w:spacing w:after="0" w:line="240" w:lineRule="auto"/>
              <w:ind w:right="100" w:firstLine="524"/>
              <w:jc w:val="both"/>
              <w:rPr>
                <w:rFonts w:ascii="Times New Roman" w:eastAsia="Times New Roman" w:hAnsi="Times New Roman"/>
                <w:bCs/>
                <w:sz w:val="28"/>
                <w:szCs w:val="28"/>
                <w:lang w:val="ro-RO" w:eastAsia="en-GB"/>
              </w:rPr>
            </w:pPr>
            <w:r w:rsidRPr="005C3FEC">
              <w:rPr>
                <w:rFonts w:ascii="Times New Roman" w:eastAsia="Times New Roman" w:hAnsi="Times New Roman"/>
                <w:bCs/>
                <w:sz w:val="28"/>
                <w:szCs w:val="28"/>
                <w:lang w:val="ro-RO" w:eastAsia="en-GB"/>
              </w:rPr>
              <w:t>Concomitent, prin implementarea măsurii de reducere a cotei TVA pentru sectorul HORECA se mizează pe asigurarea unor efecte pozitive pentru bunăstarea social-economică a cetățenilor țării. Totodată, aplicarea măsurii date vine în paralel cu efecte pozitive asupra sporirii conformării fiscale a agenților economici în domeniu.</w:t>
            </w:r>
          </w:p>
          <w:p w14:paraId="3370E0F7" w14:textId="77777777" w:rsidR="001E5D96" w:rsidRPr="005C3FEC" w:rsidRDefault="001E5D96" w:rsidP="00531665">
            <w:pPr>
              <w:tabs>
                <w:tab w:val="left" w:pos="825"/>
              </w:tabs>
              <w:spacing w:after="0" w:line="240" w:lineRule="auto"/>
              <w:ind w:right="100" w:firstLine="524"/>
              <w:jc w:val="both"/>
              <w:rPr>
                <w:rFonts w:ascii="Times New Roman" w:eastAsia="Times New Roman" w:hAnsi="Times New Roman"/>
                <w:bCs/>
                <w:i/>
                <w:sz w:val="28"/>
                <w:szCs w:val="28"/>
                <w:lang w:val="ro-RO" w:eastAsia="en-GB"/>
              </w:rPr>
            </w:pPr>
          </w:p>
          <w:p w14:paraId="0C7322D3" w14:textId="55AD3411" w:rsidR="00A85B4B" w:rsidRPr="005C3FEC" w:rsidRDefault="00783FE5" w:rsidP="00531665">
            <w:pPr>
              <w:tabs>
                <w:tab w:val="left" w:pos="825"/>
              </w:tabs>
              <w:spacing w:after="0" w:line="240" w:lineRule="auto"/>
              <w:ind w:right="100" w:firstLine="524"/>
              <w:jc w:val="both"/>
              <w:rPr>
                <w:rFonts w:ascii="Times New Roman" w:eastAsia="Times New Roman" w:hAnsi="Times New Roman"/>
                <w:bCs/>
                <w:i/>
                <w:sz w:val="28"/>
                <w:szCs w:val="28"/>
                <w:lang w:val="ro-MD" w:eastAsia="en-GB"/>
              </w:rPr>
            </w:pPr>
            <w:r w:rsidRPr="005C3FEC">
              <w:rPr>
                <w:rFonts w:ascii="Times New Roman" w:eastAsia="Times New Roman" w:hAnsi="Times New Roman"/>
                <w:bCs/>
                <w:i/>
                <w:sz w:val="28"/>
                <w:szCs w:val="28"/>
                <w:lang w:val="ro-RO" w:eastAsia="en-GB"/>
              </w:rPr>
              <w:t>Permiterea la deducere a sumei TVA aferentă mărfurilor procurate care, în procesul activităţii de întreprinzător, au fost distruse ca urmare a calamităților naturale</w:t>
            </w:r>
          </w:p>
          <w:p w14:paraId="380BA9E2" w14:textId="77777777" w:rsidR="00A85B4B" w:rsidRPr="005C3FEC" w:rsidRDefault="009F6AFC" w:rsidP="00531665">
            <w:pPr>
              <w:tabs>
                <w:tab w:val="left" w:pos="825"/>
              </w:tabs>
              <w:spacing w:after="0" w:line="240" w:lineRule="auto"/>
              <w:ind w:right="100" w:firstLine="524"/>
              <w:jc w:val="both"/>
              <w:rPr>
                <w:rFonts w:ascii="Times New Roman" w:eastAsia="Times New Roman" w:hAnsi="Times New Roman"/>
                <w:bCs/>
                <w:sz w:val="28"/>
                <w:szCs w:val="28"/>
                <w:lang w:val="ro-MD" w:eastAsia="en-GB"/>
              </w:rPr>
            </w:pPr>
            <w:r w:rsidRPr="005C3FEC">
              <w:rPr>
                <w:rFonts w:ascii="Times New Roman" w:eastAsia="Times New Roman" w:hAnsi="Times New Roman"/>
                <w:bCs/>
                <w:sz w:val="28"/>
                <w:szCs w:val="28"/>
                <w:lang w:val="ro-MD" w:eastAsia="en-GB"/>
              </w:rPr>
              <w:t xml:space="preserve">Proiectul </w:t>
            </w:r>
            <w:r w:rsidR="002069AD" w:rsidRPr="005C3FEC">
              <w:rPr>
                <w:rFonts w:ascii="Times New Roman" w:eastAsia="Times New Roman" w:hAnsi="Times New Roman"/>
                <w:bCs/>
                <w:sz w:val="28"/>
                <w:szCs w:val="28"/>
                <w:lang w:val="ro-MD" w:eastAsia="en-GB"/>
              </w:rPr>
              <w:t>include modificări prin care se propune ca s</w:t>
            </w:r>
            <w:r w:rsidR="00A85B4B" w:rsidRPr="005C3FEC">
              <w:rPr>
                <w:rFonts w:ascii="Times New Roman" w:eastAsia="Times New Roman" w:hAnsi="Times New Roman"/>
                <w:bCs/>
                <w:sz w:val="28"/>
                <w:szCs w:val="28"/>
                <w:lang w:val="ro-MD" w:eastAsia="en-GB"/>
              </w:rPr>
              <w:t xml:space="preserve">uma TVA, achitată sau care urmează a fi achitată, pe mărfurile procurate care, în procesul activităţii de întreprinzător, au fost distruse ca urmare a calamităților naturale </w:t>
            </w:r>
            <w:r w:rsidR="002069AD" w:rsidRPr="005C3FEC">
              <w:rPr>
                <w:rFonts w:ascii="Times New Roman" w:eastAsia="Times New Roman" w:hAnsi="Times New Roman"/>
                <w:bCs/>
                <w:sz w:val="28"/>
                <w:szCs w:val="28"/>
                <w:lang w:val="ro-MD" w:eastAsia="en-GB"/>
              </w:rPr>
              <w:t>să se permită la deducere</w:t>
            </w:r>
            <w:r w:rsidR="00A85B4B" w:rsidRPr="005C3FEC">
              <w:rPr>
                <w:rFonts w:ascii="Times New Roman" w:eastAsia="Times New Roman" w:hAnsi="Times New Roman"/>
                <w:bCs/>
                <w:sz w:val="28"/>
                <w:szCs w:val="28"/>
                <w:lang w:val="ro-MD" w:eastAsia="en-GB"/>
              </w:rPr>
              <w:t xml:space="preserve"> în condițiile în care aceste situații sunt demonstrate sau confirmate în mod corespunzător.</w:t>
            </w:r>
          </w:p>
          <w:p w14:paraId="3281038B" w14:textId="77777777" w:rsidR="00A85B4B" w:rsidRPr="005C3FEC" w:rsidRDefault="00A85B4B" w:rsidP="00531665">
            <w:pPr>
              <w:tabs>
                <w:tab w:val="left" w:pos="825"/>
              </w:tabs>
              <w:spacing w:after="0" w:line="240" w:lineRule="auto"/>
              <w:ind w:right="100" w:firstLine="524"/>
              <w:jc w:val="both"/>
              <w:rPr>
                <w:rFonts w:ascii="Times New Roman" w:eastAsia="Times New Roman" w:hAnsi="Times New Roman"/>
                <w:bCs/>
                <w:i/>
                <w:sz w:val="28"/>
                <w:szCs w:val="28"/>
                <w:lang w:val="ro-RO" w:eastAsia="en-GB"/>
              </w:rPr>
            </w:pPr>
          </w:p>
          <w:p w14:paraId="1A71A711" w14:textId="77777777" w:rsidR="0087359F" w:rsidRPr="005C3FEC" w:rsidRDefault="00AC2062" w:rsidP="00531665">
            <w:pPr>
              <w:tabs>
                <w:tab w:val="left" w:pos="825"/>
              </w:tabs>
              <w:spacing w:after="0" w:line="240" w:lineRule="auto"/>
              <w:ind w:right="100" w:firstLine="524"/>
              <w:jc w:val="both"/>
              <w:rPr>
                <w:rFonts w:ascii="Times New Roman" w:eastAsia="Times New Roman" w:hAnsi="Times New Roman"/>
                <w:bCs/>
                <w:i/>
                <w:sz w:val="28"/>
                <w:szCs w:val="28"/>
                <w:lang w:val="ro-RO" w:eastAsia="en-GB"/>
              </w:rPr>
            </w:pPr>
            <w:r w:rsidRPr="005C3FEC">
              <w:rPr>
                <w:rFonts w:ascii="Times New Roman" w:eastAsia="Times New Roman" w:hAnsi="Times New Roman"/>
                <w:bCs/>
                <w:i/>
                <w:sz w:val="28"/>
                <w:szCs w:val="28"/>
                <w:lang w:val="ro-RO" w:eastAsia="en-GB"/>
              </w:rPr>
              <w:t xml:space="preserve">Modificări aferente dreptului </w:t>
            </w:r>
            <w:r w:rsidR="00BB6986" w:rsidRPr="005C3FEC">
              <w:rPr>
                <w:rFonts w:ascii="Times New Roman" w:eastAsia="Times New Roman" w:hAnsi="Times New Roman"/>
                <w:bCs/>
                <w:i/>
                <w:sz w:val="28"/>
                <w:szCs w:val="28"/>
                <w:lang w:val="ro-RO" w:eastAsia="en-GB"/>
              </w:rPr>
              <w:t>la deducere</w:t>
            </w:r>
            <w:r w:rsidRPr="005C3FEC">
              <w:rPr>
                <w:rFonts w:ascii="Times New Roman" w:eastAsia="Times New Roman" w:hAnsi="Times New Roman"/>
                <w:bCs/>
                <w:i/>
                <w:sz w:val="28"/>
                <w:szCs w:val="28"/>
                <w:lang w:val="ro-RO" w:eastAsia="en-GB"/>
              </w:rPr>
              <w:t xml:space="preserve">a TVA în cazul livrărilor de </w:t>
            </w:r>
            <w:r w:rsidR="00BB6986" w:rsidRPr="005C3FEC">
              <w:rPr>
                <w:rFonts w:ascii="Times New Roman" w:eastAsia="Times New Roman" w:hAnsi="Times New Roman"/>
                <w:bCs/>
                <w:i/>
                <w:sz w:val="28"/>
                <w:szCs w:val="28"/>
                <w:lang w:val="ro-RO" w:eastAsia="en-GB"/>
              </w:rPr>
              <w:t>produse petroliere</w:t>
            </w:r>
          </w:p>
          <w:p w14:paraId="1522FA2A" w14:textId="77777777" w:rsidR="00AC2062" w:rsidRPr="005C3FEC" w:rsidRDefault="00AC2062" w:rsidP="00531665">
            <w:pPr>
              <w:tabs>
                <w:tab w:val="left" w:pos="825"/>
              </w:tabs>
              <w:spacing w:after="0" w:line="240" w:lineRule="auto"/>
              <w:ind w:right="100" w:firstLine="524"/>
              <w:jc w:val="both"/>
              <w:rPr>
                <w:rFonts w:ascii="Times New Roman" w:eastAsia="Times New Roman" w:hAnsi="Times New Roman"/>
                <w:bCs/>
                <w:sz w:val="28"/>
                <w:szCs w:val="28"/>
                <w:lang w:val="ro-RO" w:eastAsia="en-GB"/>
              </w:rPr>
            </w:pPr>
            <w:r w:rsidRPr="005C3FEC">
              <w:rPr>
                <w:rFonts w:ascii="Times New Roman" w:eastAsia="Times New Roman" w:hAnsi="Times New Roman"/>
                <w:bCs/>
                <w:sz w:val="28"/>
                <w:szCs w:val="28"/>
                <w:lang w:val="ro-RO" w:eastAsia="en-GB"/>
              </w:rPr>
              <w:t>Proiectul include modificarea articolul</w:t>
            </w:r>
            <w:r w:rsidR="00BB6986" w:rsidRPr="005C3FEC">
              <w:rPr>
                <w:rFonts w:ascii="Times New Roman" w:eastAsia="Times New Roman" w:hAnsi="Times New Roman"/>
                <w:bCs/>
                <w:sz w:val="28"/>
                <w:szCs w:val="28"/>
                <w:lang w:val="ro-RO" w:eastAsia="en-GB"/>
              </w:rPr>
              <w:t>ui</w:t>
            </w:r>
            <w:r w:rsidRPr="005C3FEC">
              <w:rPr>
                <w:rFonts w:ascii="Times New Roman" w:eastAsia="Times New Roman" w:hAnsi="Times New Roman"/>
                <w:bCs/>
                <w:sz w:val="28"/>
                <w:szCs w:val="28"/>
                <w:lang w:val="ro-RO" w:eastAsia="en-GB"/>
              </w:rPr>
              <w:t xml:space="preserve"> 102 alineatul (12) din Codul fiscal, astfel încât, în cazul în care factura fiscală pentru livrările de </w:t>
            </w:r>
            <w:r w:rsidR="00A85B4B" w:rsidRPr="005C3FEC">
              <w:rPr>
                <w:rFonts w:ascii="Times New Roman" w:eastAsia="Times New Roman" w:hAnsi="Times New Roman"/>
                <w:bCs/>
                <w:sz w:val="28"/>
                <w:szCs w:val="28"/>
                <w:lang w:val="ro-RO" w:eastAsia="en-GB"/>
              </w:rPr>
              <w:t>produse petroliere</w:t>
            </w:r>
            <w:r w:rsidRPr="005C3FEC">
              <w:rPr>
                <w:rFonts w:ascii="Times New Roman" w:eastAsia="Times New Roman" w:hAnsi="Times New Roman"/>
                <w:bCs/>
                <w:sz w:val="28"/>
                <w:szCs w:val="28"/>
                <w:lang w:val="ro-RO" w:eastAsia="en-GB"/>
              </w:rPr>
              <w:t xml:space="preserve"> este primită de către cumpărător (beneficiar) pînă la data de 10 inclusiv a lunii următoare celei în care a avut loc livrarea documentată prin factura fiscală respectivă, subiectul impozabil va avea dreptul la deducerea sumei TVA, achitată sau care urmează a fi achitată, pe mărfurile menţionate utilizate la efectuarea livrărilor impozabile în procesul desfăşurării activităţii de întreprinzător în luna în care a avut loc livrarea acestora.</w:t>
            </w:r>
          </w:p>
          <w:p w14:paraId="79E3DF91" w14:textId="77777777" w:rsidR="00A14677" w:rsidRPr="005C3FEC" w:rsidRDefault="00A14677" w:rsidP="00531665">
            <w:pPr>
              <w:tabs>
                <w:tab w:val="left" w:pos="825"/>
              </w:tabs>
              <w:spacing w:after="0" w:line="240" w:lineRule="auto"/>
              <w:ind w:right="100" w:firstLine="524"/>
              <w:jc w:val="both"/>
              <w:rPr>
                <w:rFonts w:ascii="Times New Roman" w:eastAsia="Times New Roman" w:hAnsi="Times New Roman"/>
                <w:bCs/>
                <w:sz w:val="28"/>
                <w:szCs w:val="28"/>
                <w:lang w:val="ro-RO" w:eastAsia="en-GB"/>
              </w:rPr>
            </w:pPr>
          </w:p>
          <w:p w14:paraId="3604B45D" w14:textId="3C4BAB98" w:rsidR="002069AD" w:rsidRPr="005C3FEC" w:rsidRDefault="002069AD" w:rsidP="00531665">
            <w:pPr>
              <w:tabs>
                <w:tab w:val="left" w:pos="825"/>
              </w:tabs>
              <w:spacing w:after="0" w:line="240" w:lineRule="auto"/>
              <w:ind w:right="100" w:firstLine="524"/>
              <w:jc w:val="both"/>
              <w:rPr>
                <w:rFonts w:ascii="Times New Roman" w:eastAsia="Times New Roman" w:hAnsi="Times New Roman"/>
                <w:bCs/>
                <w:i/>
                <w:sz w:val="28"/>
                <w:szCs w:val="28"/>
                <w:lang w:val="ro-RO" w:eastAsia="en-GB"/>
              </w:rPr>
            </w:pPr>
            <w:r w:rsidRPr="00023126">
              <w:rPr>
                <w:rFonts w:ascii="Times New Roman" w:eastAsia="Times New Roman" w:hAnsi="Times New Roman"/>
                <w:bCs/>
                <w:i/>
                <w:sz w:val="28"/>
                <w:szCs w:val="28"/>
                <w:lang w:val="ro-RO" w:eastAsia="en-GB"/>
              </w:rPr>
              <w:t>Eliminarea scutiri</w:t>
            </w:r>
            <w:r w:rsidR="00C41FC1" w:rsidRPr="00023126">
              <w:rPr>
                <w:rFonts w:ascii="Times New Roman" w:eastAsia="Times New Roman" w:hAnsi="Times New Roman"/>
                <w:bCs/>
                <w:i/>
                <w:sz w:val="28"/>
                <w:szCs w:val="28"/>
                <w:lang w:val="ro-RO" w:eastAsia="en-GB"/>
              </w:rPr>
              <w:t>i de TVA cu drept de deducere,</w:t>
            </w:r>
            <w:r w:rsidR="00906D1D" w:rsidRPr="00023126">
              <w:rPr>
                <w:rFonts w:ascii="Times New Roman" w:eastAsia="Times New Roman" w:hAnsi="Times New Roman"/>
                <w:bCs/>
                <w:i/>
                <w:sz w:val="28"/>
                <w:szCs w:val="28"/>
                <w:lang w:val="ro-RO" w:eastAsia="en-GB"/>
              </w:rPr>
              <w:t xml:space="preserve"> a accizei,</w:t>
            </w:r>
            <w:r w:rsidRPr="00023126">
              <w:rPr>
                <w:rFonts w:ascii="Times New Roman" w:eastAsia="Times New Roman" w:hAnsi="Times New Roman"/>
                <w:bCs/>
                <w:i/>
                <w:sz w:val="28"/>
                <w:szCs w:val="28"/>
                <w:lang w:val="ro-RO" w:eastAsia="en-GB"/>
              </w:rPr>
              <w:t xml:space="preserve"> tax</w:t>
            </w:r>
            <w:r w:rsidR="00023126" w:rsidRPr="00023126">
              <w:rPr>
                <w:rFonts w:ascii="Times New Roman" w:eastAsia="Times New Roman" w:hAnsi="Times New Roman"/>
                <w:bCs/>
                <w:i/>
                <w:sz w:val="28"/>
                <w:szCs w:val="28"/>
                <w:lang w:val="ro-RO" w:eastAsia="en-GB"/>
              </w:rPr>
              <w:t>ei</w:t>
            </w:r>
            <w:r w:rsidRPr="00023126">
              <w:rPr>
                <w:rFonts w:ascii="Times New Roman" w:eastAsia="Times New Roman" w:hAnsi="Times New Roman"/>
                <w:bCs/>
                <w:i/>
                <w:sz w:val="28"/>
                <w:szCs w:val="28"/>
                <w:lang w:val="ro-RO" w:eastAsia="en-GB"/>
              </w:rPr>
              <w:t xml:space="preserve"> vamal</w:t>
            </w:r>
            <w:r w:rsidR="00023126">
              <w:rPr>
                <w:rFonts w:ascii="Times New Roman" w:eastAsia="Times New Roman" w:hAnsi="Times New Roman"/>
                <w:bCs/>
                <w:i/>
                <w:sz w:val="28"/>
                <w:szCs w:val="28"/>
                <w:lang w:val="ro-RO" w:eastAsia="en-GB"/>
              </w:rPr>
              <w:t>e</w:t>
            </w:r>
            <w:r w:rsidR="00C41FC1" w:rsidRPr="00023126">
              <w:rPr>
                <w:rFonts w:ascii="Times New Roman" w:eastAsia="Times New Roman" w:hAnsi="Times New Roman"/>
                <w:bCs/>
                <w:i/>
                <w:sz w:val="28"/>
                <w:szCs w:val="28"/>
                <w:lang w:val="ro-RO" w:eastAsia="en-GB"/>
              </w:rPr>
              <w:t xml:space="preserve"> și</w:t>
            </w:r>
            <w:r w:rsidR="00C41FC1" w:rsidRPr="00023126">
              <w:rPr>
                <w:rFonts w:ascii="Times New Roman" w:eastAsia="Times New Roman" w:hAnsi="Times New Roman" w:cs="Times New Roman"/>
                <w:sz w:val="28"/>
                <w:szCs w:val="28"/>
                <w:lang w:val="ro-RO" w:eastAsia="ru-RU"/>
              </w:rPr>
              <w:t xml:space="preserve"> </w:t>
            </w:r>
            <w:r w:rsidR="00C41FC1" w:rsidRPr="00023126">
              <w:rPr>
                <w:rFonts w:ascii="Times New Roman" w:eastAsia="Times New Roman" w:hAnsi="Times New Roman"/>
                <w:bCs/>
                <w:i/>
                <w:sz w:val="28"/>
                <w:szCs w:val="28"/>
                <w:lang w:val="ro-RO" w:eastAsia="en-GB"/>
              </w:rPr>
              <w:t>tax</w:t>
            </w:r>
            <w:r w:rsidR="00023126" w:rsidRPr="00023126">
              <w:rPr>
                <w:rFonts w:ascii="Times New Roman" w:eastAsia="Times New Roman" w:hAnsi="Times New Roman"/>
                <w:bCs/>
                <w:i/>
                <w:sz w:val="28"/>
                <w:szCs w:val="28"/>
                <w:lang w:val="ro-RO" w:eastAsia="en-GB"/>
              </w:rPr>
              <w:t>ei</w:t>
            </w:r>
            <w:r w:rsidR="00C41FC1" w:rsidRPr="00023126">
              <w:rPr>
                <w:rFonts w:ascii="Times New Roman" w:eastAsia="Times New Roman" w:hAnsi="Times New Roman"/>
                <w:bCs/>
                <w:i/>
                <w:sz w:val="28"/>
                <w:szCs w:val="28"/>
                <w:lang w:val="ro-RO" w:eastAsia="en-GB"/>
              </w:rPr>
              <w:t xml:space="preserve"> pentru efectuarea procedurilor vamale</w:t>
            </w:r>
            <w:r w:rsidRPr="00023126">
              <w:rPr>
                <w:rFonts w:ascii="Times New Roman" w:eastAsia="Times New Roman" w:hAnsi="Times New Roman"/>
                <w:bCs/>
                <w:i/>
                <w:sz w:val="28"/>
                <w:szCs w:val="28"/>
                <w:lang w:val="ro-RO" w:eastAsia="en-GB"/>
              </w:rPr>
              <w:t xml:space="preserve"> </w:t>
            </w:r>
            <w:r w:rsidR="00023126" w:rsidRPr="00023126">
              <w:rPr>
                <w:rFonts w:ascii="Times New Roman" w:eastAsia="Times New Roman" w:hAnsi="Times New Roman"/>
                <w:bCs/>
                <w:i/>
                <w:sz w:val="28"/>
                <w:szCs w:val="28"/>
                <w:lang w:val="ro-RO" w:eastAsia="en-GB"/>
              </w:rPr>
              <w:t>la</w:t>
            </w:r>
            <w:r w:rsidRPr="00023126">
              <w:rPr>
                <w:rFonts w:ascii="Times New Roman" w:eastAsia="Times New Roman" w:hAnsi="Times New Roman"/>
                <w:bCs/>
                <w:i/>
                <w:sz w:val="28"/>
                <w:szCs w:val="28"/>
                <w:lang w:val="ro-RO" w:eastAsia="en-GB"/>
              </w:rPr>
              <w:t xml:space="preserve"> importul şi/sau livrarea pe teritoriul ţării a mărfurilor, serviciilor destinate proiectelor de asistenţă investiţională, finanţate din contul împrumuturilor</w:t>
            </w:r>
            <w:r w:rsidR="00532893" w:rsidRPr="00ED3399">
              <w:rPr>
                <w:lang w:val="ro-RO"/>
              </w:rPr>
              <w:t xml:space="preserve"> </w:t>
            </w:r>
            <w:r w:rsidR="00532893" w:rsidRPr="00023126">
              <w:rPr>
                <w:rFonts w:ascii="Times New Roman" w:eastAsia="Times New Roman" w:hAnsi="Times New Roman"/>
                <w:bCs/>
                <w:i/>
                <w:sz w:val="28"/>
                <w:szCs w:val="28"/>
                <w:lang w:val="ro-RO" w:eastAsia="en-GB"/>
              </w:rPr>
              <w:t>sau acordate cu garanție de stat, din contul împrumuturilor acordate de organismele financiare internaţionale (inclusiv din cota-parte a Guvernului).</w:t>
            </w:r>
          </w:p>
          <w:p w14:paraId="6D8822D5" w14:textId="7BD9E481" w:rsidR="00A14677" w:rsidRPr="005C3FEC" w:rsidRDefault="005724C3" w:rsidP="00531665">
            <w:pPr>
              <w:tabs>
                <w:tab w:val="left" w:pos="825"/>
              </w:tabs>
              <w:spacing w:after="0" w:line="240" w:lineRule="auto"/>
              <w:ind w:right="100" w:firstLine="528"/>
              <w:jc w:val="both"/>
              <w:rPr>
                <w:rFonts w:ascii="Times New Roman" w:eastAsia="Times New Roman" w:hAnsi="Times New Roman"/>
                <w:bCs/>
                <w:sz w:val="28"/>
                <w:szCs w:val="28"/>
                <w:lang w:val="ro-RO" w:eastAsia="en-GB"/>
              </w:rPr>
            </w:pPr>
            <w:r>
              <w:rPr>
                <w:rFonts w:ascii="Times New Roman" w:eastAsia="Times New Roman" w:hAnsi="Times New Roman"/>
                <w:bCs/>
                <w:sz w:val="28"/>
                <w:szCs w:val="28"/>
                <w:lang w:val="ro-RO" w:eastAsia="en-GB"/>
              </w:rPr>
              <w:lastRenderedPageBreak/>
              <w:t>Prin urmare, m</w:t>
            </w:r>
            <w:r w:rsidR="00A14677" w:rsidRPr="005C3FEC">
              <w:rPr>
                <w:rFonts w:ascii="Times New Roman" w:eastAsia="Times New Roman" w:hAnsi="Times New Roman"/>
                <w:bCs/>
                <w:sz w:val="28"/>
                <w:szCs w:val="28"/>
                <w:lang w:val="ro-RO" w:eastAsia="en-GB"/>
              </w:rPr>
              <w:t>ăsura</w:t>
            </w:r>
            <w:r>
              <w:rPr>
                <w:rFonts w:ascii="Times New Roman" w:eastAsia="Times New Roman" w:hAnsi="Times New Roman"/>
                <w:bCs/>
                <w:sz w:val="28"/>
                <w:szCs w:val="28"/>
                <w:lang w:val="ro-RO" w:eastAsia="en-GB"/>
              </w:rPr>
              <w:t xml:space="preserve"> urmărește aplicarea aceluiași tratament fiscal și vamal </w:t>
            </w:r>
            <w:r w:rsidR="00ED3399">
              <w:rPr>
                <w:rFonts w:ascii="Times New Roman" w:eastAsia="Times New Roman" w:hAnsi="Times New Roman"/>
                <w:bCs/>
                <w:sz w:val="28"/>
                <w:szCs w:val="28"/>
                <w:lang w:val="ro-RO" w:eastAsia="en-GB"/>
              </w:rPr>
              <w:t>a proiectelor investiționale, indiferent de sursa de finanțare a acestora.</w:t>
            </w:r>
          </w:p>
          <w:p w14:paraId="1AAD376C" w14:textId="77777777" w:rsidR="0087359F" w:rsidRPr="005C3FEC" w:rsidRDefault="0087359F" w:rsidP="00531665">
            <w:pPr>
              <w:tabs>
                <w:tab w:val="left" w:pos="825"/>
              </w:tabs>
              <w:spacing w:after="0" w:line="240" w:lineRule="auto"/>
              <w:ind w:right="100" w:firstLine="524"/>
              <w:jc w:val="both"/>
              <w:rPr>
                <w:rFonts w:ascii="Times New Roman" w:eastAsia="Times New Roman" w:hAnsi="Times New Roman"/>
                <w:bCs/>
                <w:i/>
                <w:sz w:val="28"/>
                <w:szCs w:val="28"/>
                <w:lang w:val="ro-RO" w:eastAsia="en-GB"/>
              </w:rPr>
            </w:pPr>
          </w:p>
          <w:p w14:paraId="0233EF66" w14:textId="77777777" w:rsidR="00AC2062" w:rsidRPr="005C3FEC" w:rsidRDefault="006B2B9D" w:rsidP="00531665">
            <w:pPr>
              <w:tabs>
                <w:tab w:val="left" w:pos="825"/>
              </w:tabs>
              <w:spacing w:after="0" w:line="240" w:lineRule="auto"/>
              <w:ind w:right="100" w:firstLine="524"/>
              <w:jc w:val="both"/>
              <w:rPr>
                <w:rFonts w:ascii="Times New Roman" w:eastAsia="Times New Roman" w:hAnsi="Times New Roman"/>
                <w:bCs/>
                <w:i/>
                <w:sz w:val="28"/>
                <w:szCs w:val="28"/>
                <w:lang w:val="ro-RO" w:eastAsia="en-GB"/>
              </w:rPr>
            </w:pPr>
            <w:r w:rsidRPr="005C3FEC">
              <w:rPr>
                <w:rFonts w:ascii="Times New Roman" w:eastAsia="Times New Roman" w:hAnsi="Times New Roman"/>
                <w:bCs/>
                <w:i/>
                <w:sz w:val="28"/>
                <w:szCs w:val="28"/>
                <w:lang w:val="ro-RO" w:eastAsia="en-GB"/>
              </w:rPr>
              <w:t>Modificări ce vizează concretizarea termenului obligaţiei fiscale aferente TVA în cazul importurilor de servicii</w:t>
            </w:r>
          </w:p>
          <w:p w14:paraId="1D73C245" w14:textId="26446A1F" w:rsidR="00AC2062" w:rsidRPr="005C3FEC" w:rsidRDefault="00AC2062" w:rsidP="00531665">
            <w:pPr>
              <w:tabs>
                <w:tab w:val="left" w:pos="825"/>
              </w:tabs>
              <w:spacing w:after="0" w:line="240" w:lineRule="auto"/>
              <w:ind w:right="100" w:firstLine="524"/>
              <w:jc w:val="both"/>
              <w:rPr>
                <w:rFonts w:ascii="Times New Roman" w:eastAsia="Times New Roman" w:hAnsi="Times New Roman"/>
                <w:bCs/>
                <w:sz w:val="28"/>
                <w:szCs w:val="28"/>
                <w:lang w:val="ro-RO" w:eastAsia="en-GB"/>
              </w:rPr>
            </w:pPr>
            <w:r w:rsidRPr="005C3FEC">
              <w:rPr>
                <w:rFonts w:ascii="Times New Roman" w:eastAsia="Times New Roman" w:hAnsi="Times New Roman"/>
                <w:bCs/>
                <w:sz w:val="28"/>
                <w:szCs w:val="28"/>
                <w:lang w:val="ro-RO" w:eastAsia="en-GB"/>
              </w:rPr>
              <w:t xml:space="preserve">Propunerea de modificare </w:t>
            </w:r>
            <w:r w:rsidR="006B2B9D" w:rsidRPr="005C3FEC">
              <w:rPr>
                <w:rFonts w:ascii="Times New Roman" w:eastAsia="Times New Roman" w:hAnsi="Times New Roman"/>
                <w:bCs/>
                <w:sz w:val="28"/>
                <w:szCs w:val="28"/>
                <w:lang w:val="ro-RO" w:eastAsia="en-GB"/>
              </w:rPr>
              <w:t xml:space="preserve">a art.109 alin.(2) </w:t>
            </w:r>
            <w:r w:rsidR="005724C3">
              <w:rPr>
                <w:rFonts w:ascii="Times New Roman" w:eastAsia="Times New Roman" w:hAnsi="Times New Roman"/>
                <w:bCs/>
                <w:sz w:val="28"/>
                <w:szCs w:val="28"/>
                <w:lang w:val="ro-RO" w:eastAsia="en-GB"/>
              </w:rPr>
              <w:t xml:space="preserve">și </w:t>
            </w:r>
            <w:r w:rsidR="00023126">
              <w:rPr>
                <w:rFonts w:ascii="Times New Roman" w:eastAsia="Times New Roman" w:hAnsi="Times New Roman"/>
                <w:bCs/>
                <w:sz w:val="28"/>
                <w:szCs w:val="28"/>
                <w:lang w:val="ro-RO" w:eastAsia="en-GB"/>
              </w:rPr>
              <w:t>art.</w:t>
            </w:r>
            <w:r w:rsidR="005724C3">
              <w:rPr>
                <w:rFonts w:ascii="Times New Roman" w:eastAsia="Times New Roman" w:hAnsi="Times New Roman"/>
                <w:bCs/>
                <w:sz w:val="28"/>
                <w:szCs w:val="28"/>
                <w:lang w:val="ro-RO" w:eastAsia="en-GB"/>
              </w:rPr>
              <w:t xml:space="preserve"> 115 alin</w:t>
            </w:r>
            <w:r w:rsidR="00023126">
              <w:rPr>
                <w:rFonts w:ascii="Times New Roman" w:eastAsia="Times New Roman" w:hAnsi="Times New Roman"/>
                <w:bCs/>
                <w:sz w:val="28"/>
                <w:szCs w:val="28"/>
                <w:lang w:val="ro-RO" w:eastAsia="en-GB"/>
              </w:rPr>
              <w:t>.</w:t>
            </w:r>
            <w:r w:rsidR="005724C3">
              <w:rPr>
                <w:rFonts w:ascii="Times New Roman" w:eastAsia="Times New Roman" w:hAnsi="Times New Roman"/>
                <w:bCs/>
                <w:sz w:val="28"/>
                <w:szCs w:val="28"/>
                <w:lang w:val="ro-RO" w:eastAsia="en-GB"/>
              </w:rPr>
              <w:t xml:space="preserve"> (2) litera b) </w:t>
            </w:r>
            <w:r w:rsidR="006B2B9D" w:rsidRPr="005C3FEC">
              <w:rPr>
                <w:rFonts w:ascii="Times New Roman" w:eastAsia="Times New Roman" w:hAnsi="Times New Roman"/>
                <w:bCs/>
                <w:sz w:val="28"/>
                <w:szCs w:val="28"/>
                <w:lang w:val="ro-RO" w:eastAsia="en-GB"/>
              </w:rPr>
              <w:t xml:space="preserve">din Codul fiscal </w:t>
            </w:r>
            <w:r w:rsidRPr="005C3FEC">
              <w:rPr>
                <w:rFonts w:ascii="Times New Roman" w:eastAsia="Times New Roman" w:hAnsi="Times New Roman"/>
                <w:bCs/>
                <w:sz w:val="28"/>
                <w:szCs w:val="28"/>
                <w:lang w:val="ro-RO" w:eastAsia="en-GB"/>
              </w:rPr>
              <w:t>are drept scop eliminarea ambiguităților și interpretărilor duale ale prevederii ce vizează termenul obligaţiei fiscale şi data achitării TVA la importul serviciilor. Astfel, modificarea va asigura stipularea expresă a faptului că termenul respectiv se consideră nu mai târziu de termenul la care agentul economic este obligat să depună declarația privind TVA, adică nu mai târziu de data de 25 a lunii care urmează după încheierea perioadei fiscale în care a avut loc importul serviciilor sau achitarea acestora.</w:t>
            </w:r>
          </w:p>
          <w:p w14:paraId="7CF09CF8" w14:textId="77777777" w:rsidR="00AC2062" w:rsidRPr="005C3FEC" w:rsidRDefault="00AC2062" w:rsidP="00531665">
            <w:pPr>
              <w:tabs>
                <w:tab w:val="left" w:pos="825"/>
              </w:tabs>
              <w:spacing w:after="0" w:line="240" w:lineRule="auto"/>
              <w:ind w:right="100" w:firstLine="524"/>
              <w:jc w:val="both"/>
              <w:rPr>
                <w:rFonts w:ascii="Times New Roman" w:eastAsia="Times New Roman" w:hAnsi="Times New Roman"/>
                <w:bCs/>
                <w:i/>
                <w:sz w:val="28"/>
                <w:szCs w:val="28"/>
                <w:lang w:val="ro-RO" w:eastAsia="en-GB"/>
              </w:rPr>
            </w:pPr>
          </w:p>
          <w:p w14:paraId="35C2C703" w14:textId="77777777" w:rsidR="00AB4EA5" w:rsidRPr="005C3FEC" w:rsidRDefault="00AB4EA5" w:rsidP="00531665">
            <w:pPr>
              <w:tabs>
                <w:tab w:val="left" w:pos="825"/>
              </w:tabs>
              <w:spacing w:after="0" w:line="240" w:lineRule="auto"/>
              <w:ind w:right="100" w:firstLine="524"/>
              <w:jc w:val="both"/>
              <w:rPr>
                <w:rFonts w:ascii="Times New Roman" w:eastAsia="Times New Roman" w:hAnsi="Times New Roman"/>
                <w:bCs/>
                <w:i/>
                <w:sz w:val="28"/>
                <w:szCs w:val="28"/>
                <w:lang w:val="ro-RO" w:eastAsia="en-GB"/>
              </w:rPr>
            </w:pPr>
            <w:r w:rsidRPr="005C3FEC">
              <w:rPr>
                <w:rFonts w:ascii="Times New Roman" w:eastAsia="Times New Roman" w:hAnsi="Times New Roman"/>
                <w:bCs/>
                <w:i/>
                <w:sz w:val="28"/>
                <w:szCs w:val="28"/>
                <w:lang w:val="ro-RO" w:eastAsia="en-GB"/>
              </w:rPr>
              <w:t>Completări cu norme aferente statutului de plătitor de TVA în cazul reorganizării</w:t>
            </w:r>
          </w:p>
          <w:p w14:paraId="00E7AFD3" w14:textId="37654263" w:rsidR="0087359F" w:rsidRDefault="00AB4EA5" w:rsidP="00531665">
            <w:pPr>
              <w:tabs>
                <w:tab w:val="left" w:pos="825"/>
              </w:tabs>
              <w:spacing w:after="0" w:line="240" w:lineRule="auto"/>
              <w:ind w:right="100" w:firstLine="524"/>
              <w:jc w:val="both"/>
              <w:rPr>
                <w:rFonts w:ascii="Times New Roman" w:eastAsia="Times New Roman" w:hAnsi="Times New Roman"/>
                <w:bCs/>
                <w:sz w:val="28"/>
                <w:szCs w:val="28"/>
                <w:lang w:val="ro-MD" w:eastAsia="en-GB"/>
              </w:rPr>
            </w:pPr>
            <w:r w:rsidRPr="005C3FEC">
              <w:rPr>
                <w:rFonts w:ascii="Times New Roman" w:eastAsia="Times New Roman" w:hAnsi="Times New Roman"/>
                <w:bCs/>
                <w:sz w:val="28"/>
                <w:szCs w:val="28"/>
                <w:lang w:val="ro-MD" w:eastAsia="en-GB"/>
              </w:rPr>
              <w:t>Proiectul presupu</w:t>
            </w:r>
            <w:r w:rsidR="00D83F0B" w:rsidRPr="005C3FEC">
              <w:rPr>
                <w:rFonts w:ascii="Times New Roman" w:eastAsia="Times New Roman" w:hAnsi="Times New Roman"/>
                <w:bCs/>
                <w:sz w:val="28"/>
                <w:szCs w:val="28"/>
                <w:lang w:val="ro-MD" w:eastAsia="en-GB"/>
              </w:rPr>
              <w:t xml:space="preserve">ne completarea art.112 alin.(5) </w:t>
            </w:r>
            <w:r w:rsidR="00783FE5" w:rsidRPr="005C3FEC">
              <w:rPr>
                <w:rFonts w:ascii="Times New Roman" w:eastAsia="Times New Roman" w:hAnsi="Times New Roman"/>
                <w:bCs/>
                <w:sz w:val="28"/>
                <w:szCs w:val="28"/>
                <w:lang w:val="ro-MD" w:eastAsia="en-GB"/>
              </w:rPr>
              <w:t>din Codul fiscal, astfel</w:t>
            </w:r>
            <w:r w:rsidRPr="005C3FEC">
              <w:rPr>
                <w:rFonts w:ascii="Times New Roman" w:eastAsia="Times New Roman" w:hAnsi="Times New Roman"/>
                <w:bCs/>
                <w:sz w:val="28"/>
                <w:szCs w:val="28"/>
                <w:lang w:val="ro-MD" w:eastAsia="en-GB"/>
              </w:rPr>
              <w:t xml:space="preserve"> încât, urmează a fi stabilit faptul că subiectul căruia în cadrul reorganizării, i-au fost transmise drepturi şi obligaţii de către întreprinderea reorganizată, deţinătoare a statutului de plătitor a TVA, în cazul practicării  activităţii de întreprinzător, se consideră înregistrat în calitate de subiect al impunerii cu TVA începînd cu data înregistrării de stat a noii persoane juridice sau cu data înregistrării modificărilor în actele de constituire ale persoanei juridice, în dependență de tipul de reorganizare.</w:t>
            </w:r>
          </w:p>
          <w:p w14:paraId="42B0980C" w14:textId="77777777" w:rsidR="001E695A" w:rsidRPr="001E695A" w:rsidRDefault="001E695A" w:rsidP="00531665">
            <w:pPr>
              <w:tabs>
                <w:tab w:val="left" w:pos="825"/>
              </w:tabs>
              <w:spacing w:after="0" w:line="240" w:lineRule="auto"/>
              <w:ind w:right="100" w:firstLine="524"/>
              <w:jc w:val="both"/>
              <w:rPr>
                <w:rFonts w:ascii="Times New Roman" w:eastAsia="Times New Roman" w:hAnsi="Times New Roman"/>
                <w:bCs/>
                <w:sz w:val="28"/>
                <w:szCs w:val="28"/>
                <w:lang w:val="ro-MD" w:eastAsia="en-GB"/>
              </w:rPr>
            </w:pPr>
          </w:p>
          <w:p w14:paraId="5350D910" w14:textId="77777777" w:rsidR="00D83F0B" w:rsidRPr="005C3FEC" w:rsidRDefault="00D83F0B" w:rsidP="00531665">
            <w:pPr>
              <w:tabs>
                <w:tab w:val="left" w:pos="825"/>
              </w:tabs>
              <w:spacing w:after="0" w:line="240" w:lineRule="auto"/>
              <w:ind w:right="100" w:firstLine="524"/>
              <w:jc w:val="both"/>
              <w:rPr>
                <w:rFonts w:ascii="Times New Roman" w:eastAsia="Times New Roman" w:hAnsi="Times New Roman"/>
                <w:bCs/>
                <w:i/>
                <w:sz w:val="28"/>
                <w:szCs w:val="28"/>
                <w:lang w:val="ro-RO" w:eastAsia="en-GB"/>
              </w:rPr>
            </w:pPr>
            <w:r w:rsidRPr="005C3FEC">
              <w:rPr>
                <w:rFonts w:ascii="Times New Roman" w:eastAsia="Times New Roman" w:hAnsi="Times New Roman"/>
                <w:bCs/>
                <w:i/>
                <w:sz w:val="28"/>
                <w:szCs w:val="28"/>
                <w:lang w:val="ro-RO" w:eastAsia="en-GB"/>
              </w:rPr>
              <w:t>Concretizări aferente eliberării facturii fiscale pentru vînzarea cu amănuntul şi prestările de servicii în locurile special amenajate şi în cadrul comerţului electronic</w:t>
            </w:r>
          </w:p>
          <w:p w14:paraId="5FA4297B" w14:textId="7090B64C" w:rsidR="00D83F0B" w:rsidRPr="005C3FEC" w:rsidRDefault="00D83F0B" w:rsidP="00531665">
            <w:pPr>
              <w:tabs>
                <w:tab w:val="left" w:pos="825"/>
              </w:tabs>
              <w:spacing w:after="0" w:line="240" w:lineRule="auto"/>
              <w:ind w:right="100" w:firstLine="524"/>
              <w:jc w:val="both"/>
              <w:rPr>
                <w:rFonts w:ascii="Times New Roman" w:eastAsia="Times New Roman" w:hAnsi="Times New Roman"/>
                <w:bCs/>
                <w:sz w:val="28"/>
                <w:szCs w:val="28"/>
                <w:lang w:val="ro-RO" w:eastAsia="en-GB"/>
              </w:rPr>
            </w:pPr>
            <w:r w:rsidRPr="005C3FEC">
              <w:rPr>
                <w:rFonts w:ascii="Times New Roman" w:eastAsia="Times New Roman" w:hAnsi="Times New Roman"/>
                <w:bCs/>
                <w:sz w:val="28"/>
                <w:szCs w:val="28"/>
                <w:lang w:val="ro-RO" w:eastAsia="en-GB"/>
              </w:rPr>
              <w:t xml:space="preserve">Completarea propusă la art.117 alin.(3) din Codul fiscal are drept scop eficientizarea </w:t>
            </w:r>
            <w:r w:rsidR="00A8327A">
              <w:rPr>
                <w:rFonts w:ascii="Times New Roman" w:eastAsia="Times New Roman" w:hAnsi="Times New Roman"/>
                <w:bCs/>
                <w:sz w:val="28"/>
                <w:szCs w:val="28"/>
                <w:lang w:val="ro-RO" w:eastAsia="en-GB"/>
              </w:rPr>
              <w:t>și crearea condițiilor certe pentru mediul de afaceri</w:t>
            </w:r>
            <w:r w:rsidRPr="005C3FEC">
              <w:rPr>
                <w:rFonts w:ascii="Times New Roman" w:eastAsia="Times New Roman" w:hAnsi="Times New Roman"/>
                <w:bCs/>
                <w:sz w:val="28"/>
                <w:szCs w:val="28"/>
                <w:lang w:val="ro-RO" w:eastAsia="en-GB"/>
              </w:rPr>
              <w:t xml:space="preserve"> prin expunerea expresă a faptului că  pentru vînzarea cu amănuntul şi prestările de servicii în locurile special amenajate şi în cadrul comerţului electronic, eliberarea factur</w:t>
            </w:r>
            <w:r w:rsidR="00A8327A">
              <w:rPr>
                <w:rFonts w:ascii="Times New Roman" w:eastAsia="Times New Roman" w:hAnsi="Times New Roman"/>
                <w:bCs/>
                <w:sz w:val="28"/>
                <w:szCs w:val="28"/>
                <w:lang w:val="ro-RO" w:eastAsia="en-GB"/>
              </w:rPr>
              <w:t xml:space="preserve">ii fiscale nu este obligatorie, </w:t>
            </w:r>
            <w:r w:rsidRPr="005C3FEC">
              <w:rPr>
                <w:rFonts w:ascii="Times New Roman" w:eastAsia="Times New Roman" w:hAnsi="Times New Roman"/>
                <w:bCs/>
                <w:sz w:val="28"/>
                <w:szCs w:val="28"/>
                <w:lang w:val="ro-RO" w:eastAsia="en-GB"/>
              </w:rPr>
              <w:t>cu excepţia cazurilor cînd este solicitată</w:t>
            </w:r>
            <w:r w:rsidR="00A8327A">
              <w:rPr>
                <w:rFonts w:ascii="Times New Roman" w:eastAsia="Times New Roman" w:hAnsi="Times New Roman"/>
                <w:bCs/>
                <w:sz w:val="28"/>
                <w:szCs w:val="28"/>
                <w:lang w:val="ro-RO" w:eastAsia="en-GB"/>
              </w:rPr>
              <w:t xml:space="preserve"> de cumpărător în ziua livrării</w:t>
            </w:r>
            <w:r w:rsidRPr="005C3FEC">
              <w:rPr>
                <w:rFonts w:ascii="Times New Roman" w:eastAsia="Times New Roman" w:hAnsi="Times New Roman"/>
                <w:bCs/>
                <w:sz w:val="28"/>
                <w:szCs w:val="28"/>
                <w:lang w:val="ro-RO" w:eastAsia="en-GB"/>
              </w:rPr>
              <w:t>, cu respectarea condițiilor expuse în articolul respectiv.</w:t>
            </w:r>
          </w:p>
          <w:p w14:paraId="753E2BB7" w14:textId="54BA6AE8" w:rsidR="00D83F0B" w:rsidRPr="00EF587C" w:rsidRDefault="00D83F0B" w:rsidP="00531665">
            <w:pPr>
              <w:tabs>
                <w:tab w:val="left" w:pos="825"/>
              </w:tabs>
              <w:spacing w:after="0" w:line="240" w:lineRule="auto"/>
              <w:ind w:right="100" w:firstLine="524"/>
              <w:jc w:val="both"/>
              <w:rPr>
                <w:rFonts w:ascii="Times New Roman" w:eastAsia="Times New Roman" w:hAnsi="Times New Roman"/>
                <w:bCs/>
                <w:sz w:val="28"/>
                <w:szCs w:val="28"/>
                <w:lang w:val="ro-RO" w:eastAsia="en-GB"/>
              </w:rPr>
            </w:pPr>
          </w:p>
          <w:p w14:paraId="79E17852" w14:textId="77777777" w:rsidR="00241664" w:rsidRDefault="00167170" w:rsidP="00531665">
            <w:pPr>
              <w:tabs>
                <w:tab w:val="left" w:pos="825"/>
              </w:tabs>
              <w:spacing w:after="0" w:line="240" w:lineRule="auto"/>
              <w:ind w:right="100" w:firstLine="524"/>
              <w:jc w:val="both"/>
              <w:rPr>
                <w:rFonts w:ascii="Times New Roman" w:eastAsia="Times New Roman" w:hAnsi="Times New Roman"/>
                <w:bCs/>
                <w:i/>
                <w:sz w:val="28"/>
                <w:szCs w:val="28"/>
                <w:lang w:val="ro-RO" w:eastAsia="en-GB"/>
              </w:rPr>
            </w:pPr>
            <w:r w:rsidRPr="005C3FEC">
              <w:rPr>
                <w:rFonts w:ascii="Times New Roman" w:eastAsia="Times New Roman" w:hAnsi="Times New Roman"/>
                <w:bCs/>
                <w:i/>
                <w:sz w:val="28"/>
                <w:szCs w:val="28"/>
                <w:lang w:val="ro-RO" w:eastAsia="en-GB"/>
              </w:rPr>
              <w:t>Revizuirea tratamentului fiscal al mărfurilor transportate prin intermediul trimiterilor poștale internaționale</w:t>
            </w:r>
          </w:p>
          <w:p w14:paraId="25D80881" w14:textId="44F804EB" w:rsidR="00241664" w:rsidRPr="00241664" w:rsidRDefault="00241664" w:rsidP="00531665">
            <w:pPr>
              <w:tabs>
                <w:tab w:val="left" w:pos="825"/>
              </w:tabs>
              <w:spacing w:after="0" w:line="240" w:lineRule="auto"/>
              <w:ind w:right="100" w:firstLine="524"/>
              <w:jc w:val="both"/>
              <w:rPr>
                <w:rFonts w:ascii="Times New Roman" w:eastAsia="Times New Roman" w:hAnsi="Times New Roman"/>
                <w:bCs/>
                <w:sz w:val="28"/>
                <w:szCs w:val="28"/>
                <w:lang w:val="ro-RO" w:eastAsia="en-GB"/>
              </w:rPr>
            </w:pPr>
            <w:r w:rsidRPr="00241664">
              <w:rPr>
                <w:rFonts w:ascii="Times New Roman" w:eastAsia="Times New Roman" w:hAnsi="Times New Roman"/>
                <w:bCs/>
                <w:sz w:val="28"/>
                <w:szCs w:val="28"/>
                <w:lang w:val="ro-RO" w:eastAsia="en-GB"/>
              </w:rPr>
              <w:t xml:space="preserve"> Republica Moldova înregistrează o majorare rapidă a numărului de colete poștale importate, aceasta fiind determinată de creșterea comerțului electronic. Acesta este un fenomen comun în întreaga lume, iar țările au elaborat deja modalități de gestionare a consecințelor pentru procesele vamale și aplicarea TVA. Le fel ca multe alte jurisdicții, Republica Moldova scutește de TVA și taxe vamale coletele de valoare mică. </w:t>
            </w:r>
          </w:p>
          <w:p w14:paraId="6BCB0C49" w14:textId="77777777" w:rsidR="00241664" w:rsidRPr="00241664" w:rsidRDefault="00241664" w:rsidP="00531665">
            <w:pPr>
              <w:tabs>
                <w:tab w:val="left" w:pos="825"/>
              </w:tabs>
              <w:spacing w:after="0" w:line="240" w:lineRule="auto"/>
              <w:ind w:right="100" w:firstLine="524"/>
              <w:jc w:val="both"/>
              <w:rPr>
                <w:rFonts w:ascii="Times New Roman" w:eastAsia="Times New Roman" w:hAnsi="Times New Roman"/>
                <w:bCs/>
                <w:sz w:val="28"/>
                <w:szCs w:val="28"/>
                <w:lang w:val="ro-RO" w:eastAsia="en-GB"/>
              </w:rPr>
            </w:pPr>
            <w:r w:rsidRPr="00241664">
              <w:rPr>
                <w:rFonts w:ascii="Times New Roman" w:eastAsia="Times New Roman" w:hAnsi="Times New Roman"/>
                <w:bCs/>
                <w:sz w:val="28"/>
                <w:szCs w:val="28"/>
                <w:lang w:val="ro-RO" w:eastAsia="en-GB"/>
              </w:rPr>
              <w:t xml:space="preserve">Cu toate că pragul neimpozabil pentru coletele ce sunt achiziționate de la companii nerezidente a fost redus până la 200 de euro începând cu 1 ianuarie 2020, acesta rămâne a fi mare în comparație cu țările UE unde pragul este de 22 de euro. </w:t>
            </w:r>
          </w:p>
          <w:p w14:paraId="0D4A7B0E" w14:textId="7CBD8F17" w:rsidR="00167170" w:rsidRPr="00241664" w:rsidRDefault="00241664" w:rsidP="00531665">
            <w:pPr>
              <w:tabs>
                <w:tab w:val="left" w:pos="825"/>
              </w:tabs>
              <w:spacing w:after="0" w:line="240" w:lineRule="auto"/>
              <w:ind w:right="100" w:firstLine="524"/>
              <w:jc w:val="both"/>
              <w:rPr>
                <w:rFonts w:ascii="Times New Roman" w:eastAsia="Times New Roman" w:hAnsi="Times New Roman"/>
                <w:bCs/>
                <w:sz w:val="28"/>
                <w:szCs w:val="28"/>
                <w:lang w:val="ro-RO" w:eastAsia="en-GB"/>
              </w:rPr>
            </w:pPr>
            <w:r w:rsidRPr="00241664">
              <w:rPr>
                <w:rFonts w:ascii="Times New Roman" w:eastAsia="Times New Roman" w:hAnsi="Times New Roman"/>
                <w:bCs/>
                <w:sz w:val="28"/>
                <w:szCs w:val="28"/>
                <w:lang w:val="ro-RO" w:eastAsia="en-GB"/>
              </w:rPr>
              <w:t xml:space="preserve">Ținând cont de dezvoltarea rapidă a comerțului electronic, pragul neimpozabil major reprezintă o amenințare pentru baza încasărilor fiscale. Mai mult ca atât, acesta este generator de concurență neloială față de producătorii autohtoni și importatorii rezidenți. </w:t>
            </w:r>
          </w:p>
          <w:p w14:paraId="7D5F854D" w14:textId="367B90D1" w:rsidR="00167170" w:rsidRPr="005C3FEC" w:rsidRDefault="00241664" w:rsidP="00531665">
            <w:pPr>
              <w:tabs>
                <w:tab w:val="left" w:pos="825"/>
              </w:tabs>
              <w:spacing w:after="0" w:line="240" w:lineRule="auto"/>
              <w:ind w:right="100" w:firstLine="524"/>
              <w:jc w:val="both"/>
              <w:rPr>
                <w:rFonts w:ascii="Times New Roman" w:eastAsia="Times New Roman" w:hAnsi="Times New Roman"/>
                <w:bCs/>
                <w:sz w:val="28"/>
                <w:szCs w:val="28"/>
                <w:lang w:val="ro-RO" w:eastAsia="en-GB"/>
              </w:rPr>
            </w:pPr>
            <w:r>
              <w:rPr>
                <w:rFonts w:ascii="Times New Roman" w:eastAsia="Times New Roman" w:hAnsi="Times New Roman"/>
                <w:bCs/>
                <w:sz w:val="28"/>
                <w:szCs w:val="28"/>
                <w:lang w:val="ro-RO" w:eastAsia="en-GB"/>
              </w:rPr>
              <w:lastRenderedPageBreak/>
              <w:t>Astfel, p</w:t>
            </w:r>
            <w:r w:rsidR="00167170" w:rsidRPr="005C3FEC">
              <w:rPr>
                <w:rFonts w:ascii="Times New Roman" w:eastAsia="Times New Roman" w:hAnsi="Times New Roman"/>
                <w:bCs/>
                <w:sz w:val="28"/>
                <w:szCs w:val="28"/>
                <w:lang w:val="ro-RO" w:eastAsia="en-GB"/>
              </w:rPr>
              <w:t xml:space="preserve">rin prisma proiectului se prevede revizuirea tratamentului fiscal aplicat mărfurilor importate în cadrul tranzacțiilor comerciale (B2C – de la business la consumator) prin intermediul trimiterilor </w:t>
            </w:r>
            <w:r w:rsidR="00883D79" w:rsidRPr="005C3FEC">
              <w:rPr>
                <w:rFonts w:ascii="Times New Roman" w:eastAsia="Times New Roman" w:hAnsi="Times New Roman"/>
                <w:bCs/>
                <w:sz w:val="28"/>
                <w:szCs w:val="28"/>
                <w:lang w:val="ro-RO" w:eastAsia="en-GB"/>
              </w:rPr>
              <w:t>poștale</w:t>
            </w:r>
            <w:r w:rsidR="00167170" w:rsidRPr="005C3FEC">
              <w:rPr>
                <w:rFonts w:ascii="Times New Roman" w:eastAsia="Times New Roman" w:hAnsi="Times New Roman"/>
                <w:bCs/>
                <w:sz w:val="28"/>
                <w:szCs w:val="28"/>
                <w:lang w:val="ro-RO" w:eastAsia="en-GB"/>
              </w:rPr>
              <w:t xml:space="preserve"> </w:t>
            </w:r>
            <w:r w:rsidR="00883D79" w:rsidRPr="005C3FEC">
              <w:rPr>
                <w:rFonts w:ascii="Times New Roman" w:eastAsia="Times New Roman" w:hAnsi="Times New Roman"/>
                <w:bCs/>
                <w:sz w:val="28"/>
                <w:szCs w:val="28"/>
                <w:lang w:val="ro-RO" w:eastAsia="en-GB"/>
              </w:rPr>
              <w:t>internaționale</w:t>
            </w:r>
            <w:r w:rsidR="00167170" w:rsidRPr="005C3FEC">
              <w:rPr>
                <w:rFonts w:ascii="Times New Roman" w:eastAsia="Times New Roman" w:hAnsi="Times New Roman"/>
                <w:bCs/>
                <w:sz w:val="28"/>
                <w:szCs w:val="28"/>
                <w:lang w:val="ro-RO" w:eastAsia="en-GB"/>
              </w:rPr>
              <w:t>, cu aplicarea facilităților fiscale și vamale asupra mărfurilor care nu depășesc plafonul valoric de 100 euro, și nu au caracter comercial.</w:t>
            </w:r>
          </w:p>
          <w:p w14:paraId="5489C42C" w14:textId="77777777" w:rsidR="00167170" w:rsidRPr="005C3FEC" w:rsidRDefault="00167170" w:rsidP="00531665">
            <w:pPr>
              <w:tabs>
                <w:tab w:val="left" w:pos="825"/>
              </w:tabs>
              <w:spacing w:after="0" w:line="240" w:lineRule="auto"/>
              <w:ind w:right="100" w:firstLine="524"/>
              <w:jc w:val="both"/>
              <w:rPr>
                <w:rFonts w:ascii="Times New Roman" w:eastAsia="Times New Roman" w:hAnsi="Times New Roman"/>
                <w:bCs/>
                <w:sz w:val="28"/>
                <w:szCs w:val="28"/>
                <w:lang w:val="ro-RO" w:eastAsia="en-GB"/>
              </w:rPr>
            </w:pPr>
            <w:r w:rsidRPr="005C3FEC">
              <w:rPr>
                <w:rFonts w:ascii="Times New Roman" w:eastAsia="Times New Roman" w:hAnsi="Times New Roman"/>
                <w:bCs/>
                <w:sz w:val="28"/>
                <w:szCs w:val="28"/>
                <w:lang w:val="ro-RO" w:eastAsia="en-GB"/>
              </w:rPr>
              <w:t xml:space="preserve">La moment, plafonul respectiv constituie 200 de euro per expediere. </w:t>
            </w:r>
          </w:p>
          <w:p w14:paraId="4055495C" w14:textId="77777777" w:rsidR="00241664" w:rsidRDefault="00167170" w:rsidP="00531665">
            <w:pPr>
              <w:tabs>
                <w:tab w:val="left" w:pos="825"/>
              </w:tabs>
              <w:spacing w:after="0" w:line="240" w:lineRule="auto"/>
              <w:ind w:right="100" w:firstLine="524"/>
              <w:jc w:val="both"/>
              <w:rPr>
                <w:rFonts w:ascii="Times New Roman" w:eastAsia="Times New Roman" w:hAnsi="Times New Roman"/>
                <w:bCs/>
                <w:sz w:val="28"/>
                <w:szCs w:val="28"/>
                <w:lang w:val="ro-RO" w:eastAsia="en-GB"/>
              </w:rPr>
            </w:pPr>
            <w:r w:rsidRPr="005C3FEC">
              <w:rPr>
                <w:rFonts w:ascii="Times New Roman" w:eastAsia="Times New Roman" w:hAnsi="Times New Roman"/>
                <w:bCs/>
                <w:sz w:val="28"/>
                <w:szCs w:val="28"/>
                <w:lang w:val="ro-RO" w:eastAsia="en-GB"/>
              </w:rPr>
              <w:t>Prin prisma modificărilor respective se urmărește ajustarea graduală la practicile UE, unde plafonul valoric aplicat actualmente asupra trimiterilor respective constituie 22 euro.</w:t>
            </w:r>
          </w:p>
          <w:p w14:paraId="4437A6B9" w14:textId="5B5E645D" w:rsidR="00167170" w:rsidRPr="005C3FEC" w:rsidRDefault="00532893" w:rsidP="00531665">
            <w:pPr>
              <w:tabs>
                <w:tab w:val="left" w:pos="825"/>
              </w:tabs>
              <w:spacing w:after="0" w:line="240" w:lineRule="auto"/>
              <w:ind w:right="100" w:firstLine="524"/>
              <w:jc w:val="both"/>
              <w:rPr>
                <w:rFonts w:ascii="Times New Roman" w:eastAsia="Times New Roman" w:hAnsi="Times New Roman"/>
                <w:bCs/>
                <w:sz w:val="28"/>
                <w:szCs w:val="28"/>
                <w:lang w:val="ro-RO" w:eastAsia="en-GB"/>
              </w:rPr>
            </w:pPr>
            <w:r>
              <w:rPr>
                <w:rFonts w:ascii="Times New Roman" w:eastAsia="Times New Roman" w:hAnsi="Times New Roman"/>
                <w:bCs/>
                <w:sz w:val="28"/>
                <w:szCs w:val="28"/>
                <w:lang w:val="ro-RO" w:eastAsia="en-GB"/>
              </w:rPr>
              <w:t>Importanța</w:t>
            </w:r>
            <w:r w:rsidR="00241664">
              <w:rPr>
                <w:rFonts w:ascii="Times New Roman" w:eastAsia="Times New Roman" w:hAnsi="Times New Roman"/>
                <w:bCs/>
                <w:sz w:val="28"/>
                <w:szCs w:val="28"/>
                <w:lang w:val="ro-RO" w:eastAsia="en-GB"/>
              </w:rPr>
              <w:t xml:space="preserve"> propunerii derivă din necesitatea asigurării concurenței loiale între mărfurile importate/autohtone și cele procurate prin intermediul trimiterilor poștale.</w:t>
            </w:r>
          </w:p>
          <w:p w14:paraId="7DAC7D3A" w14:textId="78DECF76" w:rsidR="005170F5" w:rsidRPr="005C3FEC" w:rsidRDefault="00167170" w:rsidP="00531665">
            <w:pPr>
              <w:tabs>
                <w:tab w:val="left" w:pos="825"/>
              </w:tabs>
              <w:spacing w:after="0" w:line="240" w:lineRule="auto"/>
              <w:ind w:right="100" w:firstLine="524"/>
              <w:jc w:val="both"/>
              <w:rPr>
                <w:rFonts w:ascii="Times New Roman" w:eastAsia="Times New Roman" w:hAnsi="Times New Roman"/>
                <w:bCs/>
                <w:sz w:val="28"/>
                <w:szCs w:val="28"/>
                <w:lang w:val="ro-RO" w:eastAsia="en-GB"/>
              </w:rPr>
            </w:pPr>
            <w:r w:rsidRPr="005C3FEC">
              <w:rPr>
                <w:rFonts w:ascii="Times New Roman" w:eastAsia="Times New Roman" w:hAnsi="Times New Roman"/>
                <w:bCs/>
                <w:sz w:val="28"/>
                <w:szCs w:val="28"/>
                <w:lang w:val="ro-RO" w:eastAsia="en-GB"/>
              </w:rPr>
              <w:t>Astfel, per general, modificarea are ca scop asigurarea veniturilor la buget în vederea respectării principiului echității fiscale și acumulării adiționale a veniturilor bugetare ca ulterior acestea să fie direcționate în mod prioritar asupra domeniilor social-economice importante.</w:t>
            </w:r>
          </w:p>
          <w:p w14:paraId="28C5E01A" w14:textId="4A331552" w:rsidR="00580F6F" w:rsidRPr="005C3FEC" w:rsidRDefault="00580F6F" w:rsidP="00531665">
            <w:pPr>
              <w:tabs>
                <w:tab w:val="left" w:pos="825"/>
              </w:tabs>
              <w:spacing w:after="0" w:line="240" w:lineRule="auto"/>
              <w:ind w:right="100" w:firstLine="524"/>
              <w:jc w:val="both"/>
              <w:rPr>
                <w:rFonts w:ascii="Times New Roman" w:eastAsia="Times New Roman" w:hAnsi="Times New Roman"/>
                <w:bCs/>
                <w:i/>
                <w:sz w:val="28"/>
                <w:szCs w:val="28"/>
                <w:lang w:val="ro-RO" w:eastAsia="en-GB"/>
              </w:rPr>
            </w:pPr>
          </w:p>
          <w:p w14:paraId="775F385C" w14:textId="199FF9D5" w:rsidR="00580F6F" w:rsidRPr="005C3FEC" w:rsidRDefault="00906D1D" w:rsidP="00531665">
            <w:pPr>
              <w:tabs>
                <w:tab w:val="left" w:pos="825"/>
              </w:tabs>
              <w:spacing w:after="0" w:line="240" w:lineRule="auto"/>
              <w:ind w:right="100" w:firstLine="670"/>
              <w:jc w:val="both"/>
              <w:rPr>
                <w:rFonts w:ascii="Times New Roman" w:eastAsia="Times New Roman" w:hAnsi="Times New Roman"/>
                <w:bCs/>
                <w:i/>
                <w:sz w:val="28"/>
                <w:szCs w:val="28"/>
                <w:lang w:val="ro-RO" w:eastAsia="en-GB"/>
              </w:rPr>
            </w:pPr>
            <w:r w:rsidRPr="009A6425">
              <w:rPr>
                <w:rFonts w:ascii="Times New Roman" w:eastAsia="Times New Roman" w:hAnsi="Times New Roman"/>
                <w:bCs/>
                <w:sz w:val="28"/>
                <w:szCs w:val="28"/>
                <w:lang w:val="ro-RO" w:eastAsia="en-GB"/>
              </w:rPr>
              <w:t>În vederea evitării abuzurilor</w:t>
            </w:r>
            <w:r w:rsidR="009A6425" w:rsidRPr="009A6425">
              <w:rPr>
                <w:rFonts w:ascii="Times New Roman" w:eastAsia="Times New Roman" w:hAnsi="Times New Roman"/>
                <w:bCs/>
                <w:sz w:val="28"/>
                <w:szCs w:val="28"/>
                <w:lang w:val="ro-RO" w:eastAsia="en-GB"/>
              </w:rPr>
              <w:t xml:space="preserve"> se propune</w:t>
            </w:r>
            <w:r w:rsidR="009A6425">
              <w:rPr>
                <w:rFonts w:ascii="Times New Roman" w:eastAsia="Times New Roman" w:hAnsi="Times New Roman"/>
                <w:bCs/>
                <w:i/>
                <w:sz w:val="28"/>
                <w:szCs w:val="28"/>
                <w:lang w:val="ro-RO" w:eastAsia="en-GB"/>
              </w:rPr>
              <w:t xml:space="preserve"> i</w:t>
            </w:r>
            <w:r w:rsidR="00580F6F" w:rsidRPr="005C3FEC">
              <w:rPr>
                <w:rFonts w:ascii="Times New Roman" w:eastAsia="Times New Roman" w:hAnsi="Times New Roman"/>
                <w:bCs/>
                <w:i/>
                <w:sz w:val="28"/>
                <w:szCs w:val="28"/>
                <w:lang w:val="ro-RO" w:eastAsia="en-GB"/>
              </w:rPr>
              <w:t>nterzicerea persoanelor cu dizabilităţi care au importat mijloace de transport cu scutire de la plata accizelor, de a dona, transmite prin moștenire sau orice altă formă de dare în posesie sau folosință, mijloacele de transport respective</w:t>
            </w:r>
            <w:r w:rsidR="00021819" w:rsidRPr="005C3FEC">
              <w:rPr>
                <w:rFonts w:ascii="Times New Roman" w:eastAsia="Times New Roman" w:hAnsi="Times New Roman"/>
                <w:bCs/>
                <w:i/>
                <w:sz w:val="28"/>
                <w:szCs w:val="28"/>
                <w:lang w:val="ro-RO" w:eastAsia="en-GB"/>
              </w:rPr>
              <w:t>.</w:t>
            </w:r>
          </w:p>
          <w:p w14:paraId="24C5B665" w14:textId="77777777" w:rsidR="00580F6F" w:rsidRPr="005C3FEC" w:rsidRDefault="00580F6F" w:rsidP="00531665">
            <w:pPr>
              <w:tabs>
                <w:tab w:val="left" w:pos="825"/>
              </w:tabs>
              <w:spacing w:after="0" w:line="240" w:lineRule="auto"/>
              <w:ind w:right="100" w:firstLine="524"/>
              <w:jc w:val="both"/>
              <w:rPr>
                <w:rFonts w:ascii="Times New Roman" w:eastAsia="Times New Roman" w:hAnsi="Times New Roman"/>
                <w:bCs/>
                <w:sz w:val="28"/>
                <w:szCs w:val="28"/>
                <w:lang w:val="ro-RO" w:eastAsia="en-GB"/>
              </w:rPr>
            </w:pPr>
          </w:p>
          <w:p w14:paraId="5D4D1327" w14:textId="77777777" w:rsidR="008846EC" w:rsidRPr="005C3FEC" w:rsidRDefault="002E2863" w:rsidP="00531665">
            <w:pPr>
              <w:tabs>
                <w:tab w:val="left" w:pos="825"/>
              </w:tabs>
              <w:spacing w:after="0" w:line="240" w:lineRule="auto"/>
              <w:ind w:right="100" w:firstLine="524"/>
              <w:jc w:val="both"/>
              <w:rPr>
                <w:rFonts w:ascii="Times New Roman" w:eastAsia="Times New Roman" w:hAnsi="Times New Roman"/>
                <w:bCs/>
                <w:i/>
                <w:sz w:val="28"/>
                <w:szCs w:val="28"/>
                <w:lang w:val="ro-RO" w:eastAsia="en-GB"/>
              </w:rPr>
            </w:pPr>
            <w:r w:rsidRPr="005C3FEC">
              <w:rPr>
                <w:rFonts w:ascii="Times New Roman" w:eastAsia="Times New Roman" w:hAnsi="Times New Roman"/>
                <w:bCs/>
                <w:i/>
                <w:sz w:val="28"/>
                <w:szCs w:val="28"/>
                <w:lang w:val="ro-RO" w:eastAsia="en-GB"/>
              </w:rPr>
              <w:t>Stabilirea accizelor pe o perioadă de 3 ani</w:t>
            </w:r>
          </w:p>
          <w:p w14:paraId="70E4AD63" w14:textId="1DB20602" w:rsidR="002E2863" w:rsidRPr="005C3FEC" w:rsidRDefault="007330EA" w:rsidP="00531665">
            <w:pPr>
              <w:tabs>
                <w:tab w:val="left" w:pos="825"/>
              </w:tabs>
              <w:spacing w:after="0" w:line="240" w:lineRule="auto"/>
              <w:ind w:right="100" w:firstLine="524"/>
              <w:jc w:val="both"/>
              <w:rPr>
                <w:rFonts w:ascii="Times New Roman" w:eastAsia="Times New Roman" w:hAnsi="Times New Roman"/>
                <w:bCs/>
                <w:sz w:val="28"/>
                <w:szCs w:val="28"/>
                <w:lang w:val="ro-MD" w:eastAsia="en-GB"/>
              </w:rPr>
            </w:pPr>
            <w:r>
              <w:rPr>
                <w:rFonts w:ascii="Times New Roman" w:eastAsia="Times New Roman" w:hAnsi="Times New Roman"/>
                <w:bCs/>
                <w:sz w:val="28"/>
                <w:szCs w:val="28"/>
                <w:lang w:val="ro-MD" w:eastAsia="en-GB"/>
              </w:rPr>
              <w:t>Una din măsurile inclus</w:t>
            </w:r>
            <w:r w:rsidR="00017FAE" w:rsidRPr="005C3FEC">
              <w:rPr>
                <w:rFonts w:ascii="Times New Roman" w:eastAsia="Times New Roman" w:hAnsi="Times New Roman"/>
                <w:bCs/>
                <w:sz w:val="28"/>
                <w:szCs w:val="28"/>
                <w:lang w:val="ro-MD" w:eastAsia="en-GB"/>
              </w:rPr>
              <w:t>e în proiect este</w:t>
            </w:r>
            <w:r w:rsidR="002E2863" w:rsidRPr="005C3FEC">
              <w:rPr>
                <w:rFonts w:ascii="Times New Roman" w:eastAsia="Times New Roman" w:hAnsi="Times New Roman"/>
                <w:bCs/>
                <w:sz w:val="28"/>
                <w:szCs w:val="28"/>
                <w:lang w:val="ro-MD" w:eastAsia="en-GB"/>
              </w:rPr>
              <w:t xml:space="preserve"> continuarea practicii de stabilire a cotelor accizelor pe o perioadă de 3 ani, ceea ce asigură previzibilitate pentru mediul de afaceri dar și pentru încasările bugetare, respectiv prognoza cheltuielilor bugetare.</w:t>
            </w:r>
          </w:p>
          <w:p w14:paraId="39AF301C" w14:textId="77777777" w:rsidR="007330EA" w:rsidRDefault="002E2863" w:rsidP="00531665">
            <w:pPr>
              <w:tabs>
                <w:tab w:val="left" w:pos="825"/>
              </w:tabs>
              <w:spacing w:after="0" w:line="240" w:lineRule="auto"/>
              <w:ind w:right="100" w:firstLine="524"/>
              <w:jc w:val="both"/>
              <w:rPr>
                <w:rFonts w:ascii="Times New Roman" w:eastAsia="Times New Roman" w:hAnsi="Times New Roman"/>
                <w:bCs/>
                <w:sz w:val="28"/>
                <w:szCs w:val="28"/>
                <w:lang w:val="ro-RO" w:eastAsia="en-GB"/>
              </w:rPr>
            </w:pPr>
            <w:r w:rsidRPr="005C3FEC">
              <w:rPr>
                <w:rFonts w:ascii="Times New Roman" w:eastAsia="Times New Roman" w:hAnsi="Times New Roman"/>
                <w:bCs/>
                <w:sz w:val="28"/>
                <w:szCs w:val="28"/>
                <w:lang w:val="ro-RO" w:eastAsia="en-GB"/>
              </w:rPr>
              <w:t xml:space="preserve">Mărimea accizelor la produsele din tutun, produsele alcoolice și produsele petroliere este determinată de factori precum: </w:t>
            </w:r>
          </w:p>
          <w:p w14:paraId="1E753A38" w14:textId="6AE86C49" w:rsidR="007330EA" w:rsidRDefault="007330EA" w:rsidP="00531665">
            <w:pPr>
              <w:tabs>
                <w:tab w:val="left" w:pos="825"/>
              </w:tabs>
              <w:spacing w:after="0" w:line="240" w:lineRule="auto"/>
              <w:ind w:right="100" w:firstLine="524"/>
              <w:jc w:val="both"/>
              <w:rPr>
                <w:rFonts w:ascii="Times New Roman" w:eastAsia="Times New Roman" w:hAnsi="Times New Roman"/>
                <w:bCs/>
                <w:sz w:val="28"/>
                <w:szCs w:val="28"/>
                <w:lang w:val="ro-RO" w:eastAsia="en-GB"/>
              </w:rPr>
            </w:pPr>
            <w:r>
              <w:rPr>
                <w:rFonts w:ascii="Times New Roman" w:eastAsia="Times New Roman" w:hAnsi="Times New Roman"/>
                <w:bCs/>
                <w:sz w:val="28"/>
                <w:szCs w:val="28"/>
                <w:lang w:val="ro-RO" w:eastAsia="en-GB"/>
              </w:rPr>
              <w:t xml:space="preserve"> (1) </w:t>
            </w:r>
            <w:r w:rsidR="002E2863" w:rsidRPr="005C3FEC">
              <w:rPr>
                <w:rFonts w:ascii="Times New Roman" w:eastAsia="Times New Roman" w:hAnsi="Times New Roman"/>
                <w:bCs/>
                <w:sz w:val="28"/>
                <w:szCs w:val="28"/>
                <w:lang w:val="ro-RO" w:eastAsia="en-GB"/>
              </w:rPr>
              <w:t xml:space="preserve">maximizarea veniturilor bugetare; </w:t>
            </w:r>
          </w:p>
          <w:p w14:paraId="12A6FABD" w14:textId="77777777" w:rsidR="007330EA" w:rsidRDefault="007330EA" w:rsidP="00531665">
            <w:pPr>
              <w:tabs>
                <w:tab w:val="left" w:pos="825"/>
              </w:tabs>
              <w:spacing w:after="0" w:line="240" w:lineRule="auto"/>
              <w:ind w:right="100" w:firstLine="524"/>
              <w:jc w:val="both"/>
              <w:rPr>
                <w:rFonts w:ascii="Times New Roman" w:eastAsia="Times New Roman" w:hAnsi="Times New Roman"/>
                <w:bCs/>
                <w:sz w:val="28"/>
                <w:szCs w:val="28"/>
                <w:lang w:val="ro-RO" w:eastAsia="en-GB"/>
              </w:rPr>
            </w:pPr>
            <w:r>
              <w:rPr>
                <w:rFonts w:ascii="Times New Roman" w:eastAsia="Times New Roman" w:hAnsi="Times New Roman"/>
                <w:bCs/>
                <w:sz w:val="28"/>
                <w:szCs w:val="28"/>
                <w:lang w:val="ro-RO" w:eastAsia="en-GB"/>
              </w:rPr>
              <w:t xml:space="preserve"> (2) </w:t>
            </w:r>
            <w:r w:rsidR="002E2863" w:rsidRPr="005C3FEC">
              <w:rPr>
                <w:rFonts w:ascii="Times New Roman" w:eastAsia="Times New Roman" w:hAnsi="Times New Roman"/>
                <w:bCs/>
                <w:sz w:val="28"/>
                <w:szCs w:val="28"/>
                <w:lang w:val="ro-RO" w:eastAsia="en-GB"/>
              </w:rPr>
              <w:t xml:space="preserve">reducerea treptată a consumului; </w:t>
            </w:r>
          </w:p>
          <w:p w14:paraId="2E3B248E" w14:textId="77777777" w:rsidR="007330EA" w:rsidRDefault="007330EA" w:rsidP="00531665">
            <w:pPr>
              <w:tabs>
                <w:tab w:val="left" w:pos="825"/>
              </w:tabs>
              <w:spacing w:after="0" w:line="240" w:lineRule="auto"/>
              <w:ind w:right="100" w:firstLine="524"/>
              <w:jc w:val="both"/>
              <w:rPr>
                <w:rFonts w:ascii="Times New Roman" w:eastAsia="Times New Roman" w:hAnsi="Times New Roman"/>
                <w:bCs/>
                <w:sz w:val="28"/>
                <w:szCs w:val="28"/>
                <w:lang w:val="ro-RO" w:eastAsia="en-GB"/>
              </w:rPr>
            </w:pPr>
            <w:r>
              <w:rPr>
                <w:rFonts w:ascii="Times New Roman" w:eastAsia="Times New Roman" w:hAnsi="Times New Roman"/>
                <w:bCs/>
                <w:sz w:val="28"/>
                <w:szCs w:val="28"/>
                <w:lang w:val="ro-RO" w:eastAsia="en-GB"/>
              </w:rPr>
              <w:t xml:space="preserve"> (3) </w:t>
            </w:r>
            <w:r w:rsidR="002E2863" w:rsidRPr="005C3FEC">
              <w:rPr>
                <w:rFonts w:ascii="Times New Roman" w:eastAsia="Times New Roman" w:hAnsi="Times New Roman"/>
                <w:bCs/>
                <w:sz w:val="28"/>
                <w:szCs w:val="28"/>
                <w:lang w:val="ro-RO" w:eastAsia="en-GB"/>
              </w:rPr>
              <w:t>angajamentele din Acordul de Asociere RM – UE;</w:t>
            </w:r>
          </w:p>
          <w:p w14:paraId="0FDC903A" w14:textId="630A813F" w:rsidR="002E2863" w:rsidRPr="005C3FEC" w:rsidRDefault="007330EA" w:rsidP="00531665">
            <w:pPr>
              <w:tabs>
                <w:tab w:val="left" w:pos="825"/>
              </w:tabs>
              <w:spacing w:after="0" w:line="240" w:lineRule="auto"/>
              <w:ind w:right="100" w:firstLine="524"/>
              <w:jc w:val="both"/>
              <w:rPr>
                <w:rFonts w:ascii="Times New Roman" w:eastAsia="Times New Roman" w:hAnsi="Times New Roman"/>
                <w:bCs/>
                <w:sz w:val="28"/>
                <w:szCs w:val="28"/>
                <w:lang w:val="ro-RO" w:eastAsia="en-GB"/>
              </w:rPr>
            </w:pPr>
            <w:r>
              <w:rPr>
                <w:rFonts w:ascii="Times New Roman" w:eastAsia="Times New Roman" w:hAnsi="Times New Roman"/>
                <w:bCs/>
                <w:sz w:val="28"/>
                <w:szCs w:val="28"/>
                <w:lang w:val="ro-RO" w:eastAsia="en-GB"/>
              </w:rPr>
              <w:t xml:space="preserve"> (4)</w:t>
            </w:r>
            <w:r w:rsidR="002E2863" w:rsidRPr="005C3FEC">
              <w:rPr>
                <w:rFonts w:ascii="Times New Roman" w:eastAsia="Times New Roman" w:hAnsi="Times New Roman"/>
                <w:bCs/>
                <w:sz w:val="28"/>
                <w:szCs w:val="28"/>
                <w:lang w:val="ro-RO" w:eastAsia="en-GB"/>
              </w:rPr>
              <w:t xml:space="preserve"> cotele în țările vecine și riscurile asociate de contrabandă.</w:t>
            </w:r>
          </w:p>
          <w:p w14:paraId="1B95ABDB" w14:textId="77777777" w:rsidR="002E2863" w:rsidRPr="005C3FEC" w:rsidRDefault="002E2863" w:rsidP="00531665">
            <w:pPr>
              <w:tabs>
                <w:tab w:val="left" w:pos="825"/>
              </w:tabs>
              <w:spacing w:after="0" w:line="240" w:lineRule="auto"/>
              <w:ind w:right="100" w:firstLine="524"/>
              <w:jc w:val="center"/>
              <w:rPr>
                <w:rFonts w:ascii="Times New Roman" w:eastAsia="Times New Roman" w:hAnsi="Times New Roman"/>
                <w:bCs/>
                <w:i/>
                <w:sz w:val="24"/>
                <w:szCs w:val="24"/>
                <w:lang w:val="ro-RO" w:eastAsia="en-GB"/>
              </w:rPr>
            </w:pPr>
            <w:r w:rsidRPr="005C3FEC">
              <w:rPr>
                <w:rFonts w:ascii="Times New Roman" w:eastAsia="Times New Roman" w:hAnsi="Times New Roman"/>
                <w:bCs/>
                <w:i/>
                <w:sz w:val="24"/>
                <w:szCs w:val="24"/>
                <w:lang w:val="ro-MD" w:eastAsia="en-GB"/>
              </w:rPr>
              <w:t>Cotele accizelor la tutun propuse pentru anii 2021 - 2023</w:t>
            </w:r>
          </w:p>
          <w:p w14:paraId="57EEBF88" w14:textId="77777777" w:rsidR="002E2863" w:rsidRPr="005C3FEC" w:rsidRDefault="002E2863" w:rsidP="00531665">
            <w:pPr>
              <w:tabs>
                <w:tab w:val="left" w:pos="825"/>
              </w:tabs>
              <w:spacing w:after="0" w:line="240" w:lineRule="auto"/>
              <w:ind w:right="100" w:firstLine="524"/>
              <w:jc w:val="right"/>
              <w:rPr>
                <w:rFonts w:ascii="Times New Roman" w:eastAsia="Times New Roman" w:hAnsi="Times New Roman"/>
                <w:bCs/>
                <w:i/>
                <w:sz w:val="20"/>
                <w:szCs w:val="20"/>
                <w:lang w:val="ro-MD" w:eastAsia="en-GB"/>
              </w:rPr>
            </w:pPr>
            <w:r w:rsidRPr="005C3FEC">
              <w:rPr>
                <w:rFonts w:ascii="Times New Roman" w:eastAsia="Times New Roman" w:hAnsi="Times New Roman"/>
                <w:bCs/>
                <w:i/>
                <w:sz w:val="20"/>
                <w:szCs w:val="20"/>
                <w:lang w:val="ro-MD" w:eastAsia="en-GB"/>
              </w:rPr>
              <w:t>Tabelul 4.</w:t>
            </w:r>
          </w:p>
          <w:tbl>
            <w:tblPr>
              <w:tblStyle w:val="ListTable3-Accent11"/>
              <w:tblW w:w="5001" w:type="pct"/>
              <w:tblLayout w:type="fixed"/>
              <w:tblLook w:val="04A0" w:firstRow="1" w:lastRow="0" w:firstColumn="1" w:lastColumn="0" w:noHBand="0" w:noVBand="1"/>
            </w:tblPr>
            <w:tblGrid>
              <w:gridCol w:w="2072"/>
              <w:gridCol w:w="1041"/>
              <w:gridCol w:w="1205"/>
              <w:gridCol w:w="1244"/>
              <w:gridCol w:w="229"/>
              <w:gridCol w:w="1016"/>
              <w:gridCol w:w="1211"/>
              <w:gridCol w:w="1041"/>
              <w:gridCol w:w="1186"/>
            </w:tblGrid>
            <w:tr w:rsidR="002E2863" w:rsidRPr="005C3FEC" w14:paraId="17785801" w14:textId="77777777" w:rsidTr="00533F8E">
              <w:trPr>
                <w:cnfStyle w:val="100000000000" w:firstRow="1" w:lastRow="0" w:firstColumn="0" w:lastColumn="0" w:oddVBand="0" w:evenVBand="0" w:oddHBand="0" w:evenHBand="0" w:firstRowFirstColumn="0" w:firstRowLastColumn="0" w:lastRowFirstColumn="0" w:lastRowLastColumn="0"/>
                <w:trHeight w:val="280"/>
              </w:trPr>
              <w:tc>
                <w:tcPr>
                  <w:cnfStyle w:val="001000000100" w:firstRow="0" w:lastRow="0" w:firstColumn="1" w:lastColumn="0" w:oddVBand="0" w:evenVBand="0" w:oddHBand="0" w:evenHBand="0" w:firstRowFirstColumn="1" w:firstRowLastColumn="0" w:lastRowFirstColumn="0" w:lastRowLastColumn="0"/>
                  <w:tcW w:w="1011" w:type="pct"/>
                  <w:vMerge w:val="restart"/>
                </w:tcPr>
                <w:p w14:paraId="7D36AF7A" w14:textId="77777777" w:rsidR="002E2863" w:rsidRPr="005C3FEC" w:rsidRDefault="002E2863" w:rsidP="00531665">
                  <w:pPr>
                    <w:jc w:val="center"/>
                    <w:rPr>
                      <w:rFonts w:ascii="Times New Roman" w:eastAsia="Times New Roman" w:hAnsi="Times New Roman" w:cs="Times New Roman"/>
                      <w:lang w:val="ro-MD"/>
                    </w:rPr>
                  </w:pPr>
                  <w:r w:rsidRPr="005C3FEC">
                    <w:rPr>
                      <w:rFonts w:ascii="Times New Roman" w:eastAsia="Times New Roman" w:hAnsi="Times New Roman" w:cs="Times New Roman"/>
                      <w:lang w:val="ro-MD"/>
                    </w:rPr>
                    <w:t>Denumirea mărfii</w:t>
                  </w:r>
                </w:p>
              </w:tc>
              <w:tc>
                <w:tcPr>
                  <w:tcW w:w="508" w:type="pct"/>
                  <w:vMerge w:val="restart"/>
                </w:tcPr>
                <w:p w14:paraId="35F6CAD1" w14:textId="77777777" w:rsidR="002E2863" w:rsidRPr="005C3FEC" w:rsidRDefault="002E2863" w:rsidP="00531665">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MD"/>
                    </w:rPr>
                  </w:pPr>
                  <w:r w:rsidRPr="005C3FEC">
                    <w:rPr>
                      <w:rFonts w:ascii="Times New Roman" w:eastAsia="Times New Roman" w:hAnsi="Times New Roman" w:cs="Times New Roman"/>
                      <w:lang w:val="ro-MD"/>
                    </w:rPr>
                    <w:t>Unitatea de măsură</w:t>
                  </w:r>
                </w:p>
              </w:tc>
              <w:tc>
                <w:tcPr>
                  <w:tcW w:w="2902" w:type="pct"/>
                  <w:gridSpan w:val="6"/>
                </w:tcPr>
                <w:p w14:paraId="57CF7231" w14:textId="77777777" w:rsidR="002E2863" w:rsidRPr="005C3FEC" w:rsidRDefault="002E2863" w:rsidP="00531665">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MD"/>
                    </w:rPr>
                  </w:pPr>
                  <w:r w:rsidRPr="005C3FEC">
                    <w:rPr>
                      <w:rFonts w:ascii="Times New Roman" w:eastAsia="Times New Roman" w:hAnsi="Times New Roman" w:cs="Times New Roman"/>
                      <w:lang w:val="ro-MD"/>
                    </w:rPr>
                    <w:t>Cota accizelor</w:t>
                  </w:r>
                </w:p>
              </w:tc>
              <w:tc>
                <w:tcPr>
                  <w:tcW w:w="579" w:type="pct"/>
                </w:tcPr>
                <w:p w14:paraId="4C5C9977" w14:textId="77777777" w:rsidR="002E2863" w:rsidRPr="005C3FEC" w:rsidRDefault="002E2863" w:rsidP="00531665">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MD"/>
                    </w:rPr>
                  </w:pPr>
                  <w:r w:rsidRPr="005C3FEC">
                    <w:rPr>
                      <w:rFonts w:ascii="Times New Roman" w:eastAsia="Times New Roman" w:hAnsi="Times New Roman" w:cs="Times New Roman"/>
                      <w:lang w:val="ro-MD"/>
                    </w:rPr>
                    <w:t>Ritmul creșterii</w:t>
                  </w:r>
                </w:p>
              </w:tc>
            </w:tr>
            <w:tr w:rsidR="00533F8E" w:rsidRPr="005C3FEC" w14:paraId="45FF7814" w14:textId="77777777" w:rsidTr="00533F8E">
              <w:trPr>
                <w:cnfStyle w:val="000000100000" w:firstRow="0" w:lastRow="0" w:firstColumn="0" w:lastColumn="0" w:oddVBand="0" w:evenVBand="0" w:oddHBand="1" w:evenHBand="0" w:firstRowFirstColumn="0" w:firstRowLastColumn="0" w:lastRowFirstColumn="0" w:lastRowLastColumn="0"/>
                <w:trHeight w:val="139"/>
              </w:trPr>
              <w:tc>
                <w:tcPr>
                  <w:cnfStyle w:val="001000000000" w:firstRow="0" w:lastRow="0" w:firstColumn="1" w:lastColumn="0" w:oddVBand="0" w:evenVBand="0" w:oddHBand="0" w:evenHBand="0" w:firstRowFirstColumn="0" w:firstRowLastColumn="0" w:lastRowFirstColumn="0" w:lastRowLastColumn="0"/>
                  <w:tcW w:w="1011" w:type="pct"/>
                  <w:vMerge/>
                </w:tcPr>
                <w:p w14:paraId="7ED4D5CF" w14:textId="77777777" w:rsidR="002E2863" w:rsidRPr="005C3FEC" w:rsidRDefault="002E2863" w:rsidP="00531665">
                  <w:pPr>
                    <w:rPr>
                      <w:rFonts w:ascii="Times New Roman" w:eastAsia="Times New Roman" w:hAnsi="Times New Roman" w:cs="Times New Roman"/>
                      <w:sz w:val="20"/>
                      <w:szCs w:val="20"/>
                      <w:lang w:val="ro-MD"/>
                    </w:rPr>
                  </w:pPr>
                </w:p>
              </w:tc>
              <w:tc>
                <w:tcPr>
                  <w:tcW w:w="508" w:type="pct"/>
                  <w:vMerge/>
                </w:tcPr>
                <w:p w14:paraId="461B4FEC" w14:textId="77777777" w:rsidR="002E2863" w:rsidRPr="005C3FEC" w:rsidRDefault="002E2863" w:rsidP="0053166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20"/>
                      <w:lang w:val="ro-MD"/>
                    </w:rPr>
                  </w:pPr>
                </w:p>
              </w:tc>
              <w:tc>
                <w:tcPr>
                  <w:tcW w:w="588" w:type="pct"/>
                  <w:shd w:val="clear" w:color="auto" w:fill="DEEAF6" w:themeFill="accent1" w:themeFillTint="33"/>
                </w:tcPr>
                <w:p w14:paraId="20D5F5F7" w14:textId="77777777" w:rsidR="002E2863" w:rsidRPr="005C3FEC" w:rsidRDefault="002E2863" w:rsidP="0053166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ro-MD"/>
                    </w:rPr>
                  </w:pPr>
                  <w:r w:rsidRPr="005C3FEC">
                    <w:rPr>
                      <w:rFonts w:ascii="Times New Roman" w:eastAsia="Times New Roman" w:hAnsi="Times New Roman" w:cs="Times New Roman"/>
                      <w:sz w:val="20"/>
                      <w:szCs w:val="20"/>
                      <w:lang w:val="ro-MD"/>
                    </w:rPr>
                    <w:t>2019</w:t>
                  </w:r>
                </w:p>
              </w:tc>
              <w:tc>
                <w:tcPr>
                  <w:tcW w:w="607" w:type="pct"/>
                  <w:shd w:val="clear" w:color="auto" w:fill="DEEAF6" w:themeFill="accent1" w:themeFillTint="33"/>
                </w:tcPr>
                <w:p w14:paraId="4B49C76B" w14:textId="77777777" w:rsidR="002E2863" w:rsidRPr="005C3FEC" w:rsidRDefault="002E2863" w:rsidP="0053166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ro-MD"/>
                    </w:rPr>
                  </w:pPr>
                  <w:r w:rsidRPr="005C3FEC">
                    <w:rPr>
                      <w:rFonts w:ascii="Times New Roman" w:eastAsia="Times New Roman" w:hAnsi="Times New Roman" w:cs="Times New Roman"/>
                      <w:sz w:val="20"/>
                      <w:szCs w:val="20"/>
                      <w:lang w:val="ro-MD"/>
                    </w:rPr>
                    <w:t>2020</w:t>
                  </w:r>
                </w:p>
              </w:tc>
              <w:tc>
                <w:tcPr>
                  <w:tcW w:w="608" w:type="pct"/>
                  <w:gridSpan w:val="2"/>
                  <w:shd w:val="clear" w:color="auto" w:fill="DEEAF6" w:themeFill="accent1" w:themeFillTint="33"/>
                </w:tcPr>
                <w:p w14:paraId="687420AC" w14:textId="77777777" w:rsidR="002E2863" w:rsidRPr="005C3FEC" w:rsidRDefault="002E2863" w:rsidP="0053166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ro-MD"/>
                    </w:rPr>
                  </w:pPr>
                  <w:r w:rsidRPr="005C3FEC">
                    <w:rPr>
                      <w:rFonts w:ascii="Times New Roman" w:eastAsia="Times New Roman" w:hAnsi="Times New Roman" w:cs="Times New Roman"/>
                      <w:sz w:val="20"/>
                      <w:szCs w:val="20"/>
                      <w:lang w:val="ro-MD"/>
                    </w:rPr>
                    <w:t>2021</w:t>
                  </w:r>
                </w:p>
              </w:tc>
              <w:tc>
                <w:tcPr>
                  <w:tcW w:w="591" w:type="pct"/>
                  <w:shd w:val="clear" w:color="auto" w:fill="DEEAF6" w:themeFill="accent1" w:themeFillTint="33"/>
                </w:tcPr>
                <w:p w14:paraId="4A16474B" w14:textId="77777777" w:rsidR="002E2863" w:rsidRPr="005C3FEC" w:rsidRDefault="002E2863" w:rsidP="0053166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ro-MD"/>
                    </w:rPr>
                  </w:pPr>
                  <w:r w:rsidRPr="005C3FEC">
                    <w:rPr>
                      <w:rFonts w:ascii="Times New Roman" w:eastAsia="Times New Roman" w:hAnsi="Times New Roman" w:cs="Times New Roman"/>
                      <w:sz w:val="20"/>
                      <w:szCs w:val="20"/>
                      <w:lang w:val="ro-MD"/>
                    </w:rPr>
                    <w:t>2022</w:t>
                  </w:r>
                </w:p>
              </w:tc>
              <w:tc>
                <w:tcPr>
                  <w:tcW w:w="508" w:type="pct"/>
                  <w:shd w:val="clear" w:color="auto" w:fill="DEEAF6" w:themeFill="accent1" w:themeFillTint="33"/>
                </w:tcPr>
                <w:p w14:paraId="53B9D5CC" w14:textId="77777777" w:rsidR="002E2863" w:rsidRPr="005C3FEC" w:rsidRDefault="002E2863" w:rsidP="0053166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ro-MD"/>
                    </w:rPr>
                  </w:pPr>
                  <w:r w:rsidRPr="005C3FEC">
                    <w:rPr>
                      <w:rFonts w:ascii="Times New Roman" w:eastAsia="Times New Roman" w:hAnsi="Times New Roman" w:cs="Times New Roman"/>
                      <w:sz w:val="20"/>
                      <w:szCs w:val="20"/>
                      <w:lang w:val="ro-MD"/>
                    </w:rPr>
                    <w:t>2023</w:t>
                  </w:r>
                </w:p>
              </w:tc>
              <w:tc>
                <w:tcPr>
                  <w:tcW w:w="579" w:type="pct"/>
                  <w:shd w:val="clear" w:color="auto" w:fill="DEEAF6" w:themeFill="accent1" w:themeFillTint="33"/>
                </w:tcPr>
                <w:p w14:paraId="1B4BCCE0" w14:textId="77777777" w:rsidR="002E2863" w:rsidRPr="005C3FEC" w:rsidRDefault="002E2863" w:rsidP="0053166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ro-MD"/>
                    </w:rPr>
                  </w:pPr>
                </w:p>
              </w:tc>
            </w:tr>
            <w:tr w:rsidR="002E2863" w:rsidRPr="005C3FEC" w14:paraId="2962A2D2" w14:textId="77777777" w:rsidTr="00533F8E">
              <w:trPr>
                <w:trHeight w:val="186"/>
              </w:trPr>
              <w:tc>
                <w:tcPr>
                  <w:cnfStyle w:val="001000000000" w:firstRow="0" w:lastRow="0" w:firstColumn="1" w:lastColumn="0" w:oddVBand="0" w:evenVBand="0" w:oddHBand="0" w:evenHBand="0" w:firstRowFirstColumn="0" w:firstRowLastColumn="0" w:lastRowFirstColumn="0" w:lastRowLastColumn="0"/>
                  <w:tcW w:w="1011" w:type="pct"/>
                  <w:vMerge/>
                </w:tcPr>
                <w:p w14:paraId="74AE74C6" w14:textId="77777777" w:rsidR="002E2863" w:rsidRPr="005C3FEC" w:rsidRDefault="002E2863" w:rsidP="00531665">
                  <w:pPr>
                    <w:rPr>
                      <w:rFonts w:ascii="Times New Roman" w:eastAsia="Times New Roman" w:hAnsi="Times New Roman" w:cs="Times New Roman"/>
                      <w:sz w:val="20"/>
                      <w:szCs w:val="20"/>
                      <w:lang w:val="ro-MD"/>
                    </w:rPr>
                  </w:pPr>
                </w:p>
              </w:tc>
              <w:tc>
                <w:tcPr>
                  <w:tcW w:w="508" w:type="pct"/>
                  <w:vMerge/>
                </w:tcPr>
                <w:p w14:paraId="63C2C424" w14:textId="77777777" w:rsidR="002E2863" w:rsidRPr="005C3FEC" w:rsidRDefault="002E2863" w:rsidP="0053166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20"/>
                      <w:lang w:val="ro-MD"/>
                    </w:rPr>
                  </w:pPr>
                </w:p>
              </w:tc>
              <w:tc>
                <w:tcPr>
                  <w:tcW w:w="1307" w:type="pct"/>
                  <w:gridSpan w:val="3"/>
                  <w:shd w:val="clear" w:color="auto" w:fill="DEEAF6" w:themeFill="accent1" w:themeFillTint="33"/>
                </w:tcPr>
                <w:p w14:paraId="41EB8ECA" w14:textId="77777777" w:rsidR="002E2863" w:rsidRPr="005C3FEC" w:rsidRDefault="002E2863" w:rsidP="0053166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ro-MD"/>
                    </w:rPr>
                  </w:pPr>
                  <w:r w:rsidRPr="005C3FEC">
                    <w:rPr>
                      <w:rFonts w:ascii="Times New Roman" w:eastAsia="Times New Roman" w:hAnsi="Times New Roman" w:cs="Times New Roman"/>
                      <w:sz w:val="20"/>
                      <w:szCs w:val="20"/>
                      <w:lang w:val="ro-MD"/>
                    </w:rPr>
                    <w:t>Codul fiscal</w:t>
                  </w:r>
                </w:p>
              </w:tc>
              <w:tc>
                <w:tcPr>
                  <w:tcW w:w="496" w:type="pct"/>
                  <w:shd w:val="clear" w:color="auto" w:fill="DEEAF6" w:themeFill="accent1" w:themeFillTint="33"/>
                </w:tcPr>
                <w:p w14:paraId="04D1C2F0" w14:textId="77777777" w:rsidR="002E2863" w:rsidRPr="005C3FEC" w:rsidRDefault="002E2863" w:rsidP="0053166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ro-MD"/>
                    </w:rPr>
                  </w:pPr>
                </w:p>
              </w:tc>
              <w:tc>
                <w:tcPr>
                  <w:tcW w:w="1099" w:type="pct"/>
                  <w:gridSpan w:val="2"/>
                  <w:shd w:val="clear" w:color="auto" w:fill="DEEAF6" w:themeFill="accent1" w:themeFillTint="33"/>
                </w:tcPr>
                <w:p w14:paraId="7E3025B5" w14:textId="77777777" w:rsidR="002E2863" w:rsidRPr="005C3FEC" w:rsidRDefault="002E2863" w:rsidP="0053166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ro-MD"/>
                    </w:rPr>
                  </w:pPr>
                  <w:r w:rsidRPr="005C3FEC">
                    <w:rPr>
                      <w:rFonts w:ascii="Times New Roman" w:eastAsia="Times New Roman" w:hAnsi="Times New Roman" w:cs="Times New Roman"/>
                      <w:sz w:val="20"/>
                      <w:szCs w:val="20"/>
                      <w:lang w:val="ro-MD"/>
                    </w:rPr>
                    <w:t>Proiect</w:t>
                  </w:r>
                </w:p>
              </w:tc>
              <w:tc>
                <w:tcPr>
                  <w:tcW w:w="579" w:type="pct"/>
                  <w:shd w:val="clear" w:color="auto" w:fill="DEEAF6" w:themeFill="accent1" w:themeFillTint="33"/>
                </w:tcPr>
                <w:p w14:paraId="18239D9F" w14:textId="77777777" w:rsidR="002E2863" w:rsidRPr="005C3FEC" w:rsidRDefault="002E2863" w:rsidP="0053166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ro-MD"/>
                    </w:rPr>
                  </w:pPr>
                </w:p>
              </w:tc>
            </w:tr>
            <w:tr w:rsidR="00533F8E" w:rsidRPr="005C3FEC" w14:paraId="1B30105E" w14:textId="77777777" w:rsidTr="00533F8E">
              <w:trPr>
                <w:cnfStyle w:val="000000100000" w:firstRow="0" w:lastRow="0" w:firstColumn="0" w:lastColumn="0" w:oddVBand="0" w:evenVBand="0" w:oddHBand="1" w:evenHBand="0" w:firstRowFirstColumn="0" w:firstRowLastColumn="0" w:lastRowFirstColumn="0" w:lastRowLastColumn="0"/>
                <w:trHeight w:val="1470"/>
              </w:trPr>
              <w:tc>
                <w:tcPr>
                  <w:cnfStyle w:val="001000000000" w:firstRow="0" w:lastRow="0" w:firstColumn="1" w:lastColumn="0" w:oddVBand="0" w:evenVBand="0" w:oddHBand="0" w:evenHBand="0" w:firstRowFirstColumn="0" w:firstRowLastColumn="0" w:lastRowFirstColumn="0" w:lastRowLastColumn="0"/>
                  <w:tcW w:w="1011" w:type="pct"/>
                </w:tcPr>
                <w:p w14:paraId="480D25C2" w14:textId="77777777" w:rsidR="002E2863" w:rsidRPr="005C3FEC" w:rsidRDefault="002E2863" w:rsidP="00531665">
                  <w:pPr>
                    <w:rPr>
                      <w:rFonts w:ascii="Times New Roman" w:eastAsia="Times New Roman" w:hAnsi="Times New Roman" w:cs="Times New Roman"/>
                      <w:sz w:val="20"/>
                      <w:szCs w:val="20"/>
                      <w:lang w:val="ro-MD"/>
                    </w:rPr>
                  </w:pPr>
                  <w:r w:rsidRPr="005C3FEC">
                    <w:rPr>
                      <w:rFonts w:ascii="Times New Roman" w:eastAsia="Times New Roman" w:hAnsi="Times New Roman" w:cs="Times New Roman"/>
                      <w:sz w:val="20"/>
                      <w:szCs w:val="20"/>
                      <w:lang w:val="ro-MD"/>
                    </w:rPr>
                    <w:t>Țigări cu filtru</w:t>
                  </w:r>
                </w:p>
              </w:tc>
              <w:tc>
                <w:tcPr>
                  <w:tcW w:w="508" w:type="pct"/>
                </w:tcPr>
                <w:p w14:paraId="3B6E6AA7" w14:textId="77777777" w:rsidR="002E2863" w:rsidRPr="005C3FEC" w:rsidRDefault="002E2863" w:rsidP="0053166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20"/>
                      <w:lang w:val="ro-MD"/>
                    </w:rPr>
                  </w:pPr>
                  <w:r w:rsidRPr="005C3FEC">
                    <w:rPr>
                      <w:rFonts w:ascii="Times New Roman" w:eastAsia="Times New Roman" w:hAnsi="Times New Roman" w:cs="Times New Roman"/>
                      <w:bCs/>
                      <w:sz w:val="16"/>
                      <w:szCs w:val="20"/>
                      <w:lang w:val="ro-MD"/>
                    </w:rPr>
                    <w:t>1000 bucăţi/ valoarea în lei</w:t>
                  </w:r>
                </w:p>
              </w:tc>
              <w:tc>
                <w:tcPr>
                  <w:tcW w:w="588" w:type="pct"/>
                  <w:noWrap/>
                </w:tcPr>
                <w:p w14:paraId="15FE6715" w14:textId="77777777" w:rsidR="002E2863" w:rsidRPr="005C3FEC" w:rsidRDefault="002E2863" w:rsidP="0053166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0"/>
                      <w:szCs w:val="20"/>
                      <w:lang w:val="ro-MD"/>
                    </w:rPr>
                  </w:pPr>
                  <w:r w:rsidRPr="005C3FEC">
                    <w:rPr>
                      <w:rFonts w:ascii="Times New Roman" w:eastAsia="Times New Roman" w:hAnsi="Times New Roman" w:cs="Times New Roman"/>
                      <w:bCs/>
                      <w:sz w:val="20"/>
                      <w:szCs w:val="20"/>
                      <w:lang w:val="ro-MD"/>
                    </w:rPr>
                    <w:t>460 lei</w:t>
                  </w:r>
                  <w:r w:rsidRPr="005C3FEC">
                    <w:rPr>
                      <w:rFonts w:ascii="Times New Roman" w:eastAsia="Times New Roman" w:hAnsi="Times New Roman" w:cs="Times New Roman"/>
                      <w:bCs/>
                      <w:sz w:val="20"/>
                      <w:szCs w:val="20"/>
                      <w:lang w:val="ro-MD"/>
                    </w:rPr>
                    <w:br/>
                    <w:t>+ 12%,</w:t>
                  </w:r>
                  <w:r w:rsidRPr="005C3FEC">
                    <w:rPr>
                      <w:rFonts w:ascii="Times New Roman" w:eastAsia="Times New Roman" w:hAnsi="Times New Roman" w:cs="Times New Roman"/>
                      <w:bCs/>
                      <w:sz w:val="20"/>
                      <w:szCs w:val="20"/>
                      <w:lang w:val="ro-MD"/>
                    </w:rPr>
                    <w:br/>
                    <w:t>dar</w:t>
                  </w:r>
                  <w:r w:rsidRPr="005C3FEC">
                    <w:rPr>
                      <w:rFonts w:ascii="Times New Roman" w:eastAsia="Times New Roman" w:hAnsi="Times New Roman" w:cs="Times New Roman"/>
                      <w:bCs/>
                      <w:sz w:val="20"/>
                      <w:szCs w:val="20"/>
                      <w:lang w:val="ro-MD"/>
                    </w:rPr>
                    <w:br/>
                    <w:t>nu mai</w:t>
                  </w:r>
                  <w:r w:rsidRPr="005C3FEC">
                    <w:rPr>
                      <w:rFonts w:ascii="Times New Roman" w:eastAsia="Times New Roman" w:hAnsi="Times New Roman" w:cs="Times New Roman"/>
                      <w:bCs/>
                      <w:sz w:val="20"/>
                      <w:szCs w:val="20"/>
                      <w:lang w:val="ro-MD"/>
                    </w:rPr>
                    <w:br/>
                    <w:t>puţin de</w:t>
                  </w:r>
                  <w:r w:rsidRPr="005C3FEC">
                    <w:rPr>
                      <w:rFonts w:ascii="Times New Roman" w:eastAsia="Times New Roman" w:hAnsi="Times New Roman" w:cs="Times New Roman"/>
                      <w:bCs/>
                      <w:sz w:val="20"/>
                      <w:szCs w:val="20"/>
                      <w:lang w:val="ro-MD"/>
                    </w:rPr>
                    <w:br/>
                    <w:t> 610 lei</w:t>
                  </w:r>
                </w:p>
              </w:tc>
              <w:tc>
                <w:tcPr>
                  <w:tcW w:w="607" w:type="pct"/>
                  <w:noWrap/>
                </w:tcPr>
                <w:p w14:paraId="5BC53F02" w14:textId="77777777" w:rsidR="002E2863" w:rsidRPr="005C3FEC" w:rsidRDefault="002E2863" w:rsidP="0053166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0"/>
                      <w:szCs w:val="20"/>
                      <w:lang w:val="ro-MD"/>
                    </w:rPr>
                  </w:pPr>
                  <w:r w:rsidRPr="005C3FEC">
                    <w:rPr>
                      <w:rFonts w:ascii="Times New Roman" w:eastAsia="Times New Roman" w:hAnsi="Times New Roman" w:cs="Times New Roman"/>
                      <w:bCs/>
                      <w:sz w:val="20"/>
                      <w:szCs w:val="20"/>
                      <w:lang w:val="ro-MD"/>
                    </w:rPr>
                    <w:t>540 lei</w:t>
                  </w:r>
                  <w:r w:rsidRPr="005C3FEC">
                    <w:rPr>
                      <w:rFonts w:ascii="Times New Roman" w:eastAsia="Times New Roman" w:hAnsi="Times New Roman" w:cs="Times New Roman"/>
                      <w:bCs/>
                      <w:sz w:val="20"/>
                      <w:szCs w:val="20"/>
                      <w:lang w:val="ro-MD"/>
                    </w:rPr>
                    <w:br/>
                    <w:t>+ 13%,</w:t>
                  </w:r>
                  <w:r w:rsidRPr="005C3FEC">
                    <w:rPr>
                      <w:rFonts w:ascii="Times New Roman" w:eastAsia="Times New Roman" w:hAnsi="Times New Roman" w:cs="Times New Roman"/>
                      <w:bCs/>
                      <w:sz w:val="20"/>
                      <w:szCs w:val="20"/>
                      <w:lang w:val="ro-MD"/>
                    </w:rPr>
                    <w:br/>
                    <w:t>dar</w:t>
                  </w:r>
                  <w:r w:rsidRPr="005C3FEC">
                    <w:rPr>
                      <w:rFonts w:ascii="Times New Roman" w:eastAsia="Times New Roman" w:hAnsi="Times New Roman" w:cs="Times New Roman"/>
                      <w:bCs/>
                      <w:sz w:val="20"/>
                      <w:szCs w:val="20"/>
                      <w:lang w:val="ro-MD"/>
                    </w:rPr>
                    <w:br/>
                    <w:t>nu mai</w:t>
                  </w:r>
                  <w:r w:rsidRPr="005C3FEC">
                    <w:rPr>
                      <w:rFonts w:ascii="Times New Roman" w:eastAsia="Times New Roman" w:hAnsi="Times New Roman" w:cs="Times New Roman"/>
                      <w:bCs/>
                      <w:sz w:val="20"/>
                      <w:szCs w:val="20"/>
                      <w:lang w:val="ro-MD"/>
                    </w:rPr>
                    <w:br/>
                    <w:t>puţin de</w:t>
                  </w:r>
                  <w:r w:rsidRPr="005C3FEC">
                    <w:rPr>
                      <w:rFonts w:ascii="Times New Roman" w:eastAsia="Times New Roman" w:hAnsi="Times New Roman" w:cs="Times New Roman"/>
                      <w:bCs/>
                      <w:sz w:val="20"/>
                      <w:szCs w:val="20"/>
                      <w:lang w:val="ro-MD"/>
                    </w:rPr>
                    <w:br/>
                    <w:t> 700 lei*</w:t>
                  </w:r>
                </w:p>
              </w:tc>
              <w:tc>
                <w:tcPr>
                  <w:tcW w:w="608" w:type="pct"/>
                  <w:gridSpan w:val="2"/>
                  <w:noWrap/>
                </w:tcPr>
                <w:p w14:paraId="390F1A46" w14:textId="77777777" w:rsidR="002E2863" w:rsidRPr="005C3FEC" w:rsidRDefault="002E2863" w:rsidP="0053166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0"/>
                      <w:szCs w:val="20"/>
                      <w:lang w:val="ro-MD"/>
                    </w:rPr>
                  </w:pPr>
                  <w:r w:rsidRPr="005C3FEC">
                    <w:rPr>
                      <w:rFonts w:ascii="Times New Roman" w:eastAsia="Times New Roman" w:hAnsi="Times New Roman" w:cs="Times New Roman"/>
                      <w:bCs/>
                      <w:sz w:val="20"/>
                      <w:szCs w:val="20"/>
                      <w:lang w:val="ro-MD"/>
                    </w:rPr>
                    <w:t>621 lei</w:t>
                  </w:r>
                  <w:r w:rsidRPr="005C3FEC">
                    <w:rPr>
                      <w:rFonts w:ascii="Times New Roman" w:eastAsia="Times New Roman" w:hAnsi="Times New Roman" w:cs="Times New Roman"/>
                      <w:bCs/>
                      <w:sz w:val="20"/>
                      <w:szCs w:val="20"/>
                      <w:lang w:val="ro-MD"/>
                    </w:rPr>
                    <w:br/>
                    <w:t>+ 13%,</w:t>
                  </w:r>
                  <w:r w:rsidRPr="005C3FEC">
                    <w:rPr>
                      <w:rFonts w:ascii="Times New Roman" w:eastAsia="Times New Roman" w:hAnsi="Times New Roman" w:cs="Times New Roman"/>
                      <w:bCs/>
                      <w:sz w:val="20"/>
                      <w:szCs w:val="20"/>
                      <w:lang w:val="ro-MD"/>
                    </w:rPr>
                    <w:br/>
                    <w:t>dar</w:t>
                  </w:r>
                  <w:r w:rsidRPr="005C3FEC">
                    <w:rPr>
                      <w:rFonts w:ascii="Times New Roman" w:eastAsia="Times New Roman" w:hAnsi="Times New Roman" w:cs="Times New Roman"/>
                      <w:bCs/>
                      <w:sz w:val="20"/>
                      <w:szCs w:val="20"/>
                      <w:lang w:val="ro-MD"/>
                    </w:rPr>
                    <w:br/>
                    <w:t>nu mai</w:t>
                  </w:r>
                  <w:r w:rsidRPr="005C3FEC">
                    <w:rPr>
                      <w:rFonts w:ascii="Times New Roman" w:eastAsia="Times New Roman" w:hAnsi="Times New Roman" w:cs="Times New Roman"/>
                      <w:bCs/>
                      <w:sz w:val="20"/>
                      <w:szCs w:val="20"/>
                      <w:lang w:val="ro-MD"/>
                    </w:rPr>
                    <w:br/>
                    <w:t>puţin de</w:t>
                  </w:r>
                  <w:r w:rsidRPr="005C3FEC">
                    <w:rPr>
                      <w:rFonts w:ascii="Times New Roman" w:eastAsia="Times New Roman" w:hAnsi="Times New Roman" w:cs="Times New Roman"/>
                      <w:bCs/>
                      <w:sz w:val="20"/>
                      <w:szCs w:val="20"/>
                      <w:lang w:val="ro-MD"/>
                    </w:rPr>
                    <w:br/>
                    <w:t> 834 lei</w:t>
                  </w:r>
                </w:p>
              </w:tc>
              <w:tc>
                <w:tcPr>
                  <w:tcW w:w="591" w:type="pct"/>
                </w:tcPr>
                <w:p w14:paraId="136FD483" w14:textId="77777777" w:rsidR="002E2863" w:rsidRPr="005C3FEC" w:rsidRDefault="002E2863" w:rsidP="0053166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0"/>
                      <w:szCs w:val="20"/>
                      <w:lang w:val="ro-MD"/>
                    </w:rPr>
                  </w:pPr>
                  <w:r w:rsidRPr="005C3FEC">
                    <w:rPr>
                      <w:rFonts w:ascii="Times New Roman" w:eastAsia="Times New Roman" w:hAnsi="Times New Roman" w:cs="Times New Roman"/>
                      <w:bCs/>
                      <w:sz w:val="20"/>
                      <w:szCs w:val="20"/>
                      <w:lang w:val="ro-MD"/>
                    </w:rPr>
                    <w:t>715 lei</w:t>
                  </w:r>
                  <w:r w:rsidRPr="005C3FEC">
                    <w:rPr>
                      <w:rFonts w:ascii="Times New Roman" w:eastAsia="Times New Roman" w:hAnsi="Times New Roman" w:cs="Times New Roman"/>
                      <w:bCs/>
                      <w:sz w:val="20"/>
                      <w:szCs w:val="20"/>
                      <w:lang w:val="ro-MD"/>
                    </w:rPr>
                    <w:br/>
                    <w:t>+ 13%,</w:t>
                  </w:r>
                  <w:r w:rsidRPr="005C3FEC">
                    <w:rPr>
                      <w:rFonts w:ascii="Times New Roman" w:eastAsia="Times New Roman" w:hAnsi="Times New Roman" w:cs="Times New Roman"/>
                      <w:bCs/>
                      <w:sz w:val="20"/>
                      <w:szCs w:val="20"/>
                      <w:lang w:val="ro-MD"/>
                    </w:rPr>
                    <w:br/>
                    <w:t>dar</w:t>
                  </w:r>
                  <w:r w:rsidRPr="005C3FEC">
                    <w:rPr>
                      <w:rFonts w:ascii="Times New Roman" w:eastAsia="Times New Roman" w:hAnsi="Times New Roman" w:cs="Times New Roman"/>
                      <w:bCs/>
                      <w:sz w:val="20"/>
                      <w:szCs w:val="20"/>
                      <w:lang w:val="ro-MD"/>
                    </w:rPr>
                    <w:br/>
                    <w:t>nu mai</w:t>
                  </w:r>
                  <w:r w:rsidRPr="005C3FEC">
                    <w:rPr>
                      <w:rFonts w:ascii="Times New Roman" w:eastAsia="Times New Roman" w:hAnsi="Times New Roman" w:cs="Times New Roman"/>
                      <w:bCs/>
                      <w:sz w:val="20"/>
                      <w:szCs w:val="20"/>
                      <w:lang w:val="ro-MD"/>
                    </w:rPr>
                    <w:br/>
                    <w:t>puţin de</w:t>
                  </w:r>
                  <w:r w:rsidRPr="005C3FEC">
                    <w:rPr>
                      <w:rFonts w:ascii="Times New Roman" w:eastAsia="Times New Roman" w:hAnsi="Times New Roman" w:cs="Times New Roman"/>
                      <w:bCs/>
                      <w:sz w:val="20"/>
                      <w:szCs w:val="20"/>
                      <w:lang w:val="ro-MD"/>
                    </w:rPr>
                    <w:br/>
                    <w:t> 959 lei</w:t>
                  </w:r>
                </w:p>
              </w:tc>
              <w:tc>
                <w:tcPr>
                  <w:tcW w:w="508" w:type="pct"/>
                </w:tcPr>
                <w:p w14:paraId="44385A57" w14:textId="77777777" w:rsidR="002E2863" w:rsidRPr="005C3FEC" w:rsidRDefault="002E2863" w:rsidP="0053166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0"/>
                      <w:szCs w:val="20"/>
                      <w:lang w:val="ro-MD"/>
                    </w:rPr>
                  </w:pPr>
                  <w:r w:rsidRPr="005C3FEC">
                    <w:rPr>
                      <w:rFonts w:ascii="Times New Roman" w:eastAsia="Times New Roman" w:hAnsi="Times New Roman" w:cs="Times New Roman"/>
                      <w:bCs/>
                      <w:sz w:val="20"/>
                      <w:szCs w:val="20"/>
                      <w:lang w:val="ro-MD"/>
                    </w:rPr>
                    <w:t>822lei</w:t>
                  </w:r>
                  <w:r w:rsidRPr="005C3FEC">
                    <w:rPr>
                      <w:rFonts w:ascii="Times New Roman" w:eastAsia="Times New Roman" w:hAnsi="Times New Roman" w:cs="Times New Roman"/>
                      <w:bCs/>
                      <w:sz w:val="20"/>
                      <w:szCs w:val="20"/>
                      <w:lang w:val="ro-MD"/>
                    </w:rPr>
                    <w:br/>
                    <w:t>+ 13%,</w:t>
                  </w:r>
                  <w:r w:rsidRPr="005C3FEC">
                    <w:rPr>
                      <w:rFonts w:ascii="Times New Roman" w:eastAsia="Times New Roman" w:hAnsi="Times New Roman" w:cs="Times New Roman"/>
                      <w:bCs/>
                      <w:sz w:val="20"/>
                      <w:szCs w:val="20"/>
                      <w:lang w:val="ro-MD"/>
                    </w:rPr>
                    <w:br/>
                    <w:t>dar</w:t>
                  </w:r>
                  <w:r w:rsidRPr="005C3FEC">
                    <w:rPr>
                      <w:rFonts w:ascii="Times New Roman" w:eastAsia="Times New Roman" w:hAnsi="Times New Roman" w:cs="Times New Roman"/>
                      <w:bCs/>
                      <w:sz w:val="20"/>
                      <w:szCs w:val="20"/>
                      <w:lang w:val="ro-MD"/>
                    </w:rPr>
                    <w:br/>
                    <w:t>nu mai</w:t>
                  </w:r>
                  <w:r w:rsidRPr="005C3FEC">
                    <w:rPr>
                      <w:rFonts w:ascii="Times New Roman" w:eastAsia="Times New Roman" w:hAnsi="Times New Roman" w:cs="Times New Roman"/>
                      <w:bCs/>
                      <w:sz w:val="20"/>
                      <w:szCs w:val="20"/>
                      <w:lang w:val="ro-MD"/>
                    </w:rPr>
                    <w:br/>
                    <w:t>puţin de</w:t>
                  </w:r>
                  <w:r w:rsidRPr="005C3FEC">
                    <w:rPr>
                      <w:rFonts w:ascii="Times New Roman" w:eastAsia="Times New Roman" w:hAnsi="Times New Roman" w:cs="Times New Roman"/>
                      <w:bCs/>
                      <w:sz w:val="20"/>
                      <w:szCs w:val="20"/>
                      <w:lang w:val="ro-MD"/>
                    </w:rPr>
                    <w:br/>
                    <w:t> 1103 lei</w:t>
                  </w:r>
                </w:p>
              </w:tc>
              <w:tc>
                <w:tcPr>
                  <w:tcW w:w="579" w:type="pct"/>
                </w:tcPr>
                <w:p w14:paraId="40EE90A6" w14:textId="77777777" w:rsidR="002E2863" w:rsidRPr="005C3FEC" w:rsidRDefault="002E2863" w:rsidP="0053166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0"/>
                      <w:szCs w:val="20"/>
                      <w:lang w:val="ro-MD"/>
                    </w:rPr>
                  </w:pPr>
                  <w:r w:rsidRPr="005C3FEC">
                    <w:rPr>
                      <w:rFonts w:ascii="Times New Roman" w:eastAsia="Times New Roman" w:hAnsi="Times New Roman" w:cs="Times New Roman"/>
                      <w:bCs/>
                      <w:sz w:val="20"/>
                      <w:szCs w:val="20"/>
                      <w:lang w:val="ro-MD"/>
                    </w:rPr>
                    <w:t>+15%</w:t>
                  </w:r>
                </w:p>
              </w:tc>
            </w:tr>
            <w:tr w:rsidR="00533F8E" w:rsidRPr="005C3FEC" w14:paraId="63338C33" w14:textId="77777777" w:rsidTr="00533F8E">
              <w:trPr>
                <w:trHeight w:val="446"/>
              </w:trPr>
              <w:tc>
                <w:tcPr>
                  <w:cnfStyle w:val="001000000000" w:firstRow="0" w:lastRow="0" w:firstColumn="1" w:lastColumn="0" w:oddVBand="0" w:evenVBand="0" w:oddHBand="0" w:evenHBand="0" w:firstRowFirstColumn="0" w:firstRowLastColumn="0" w:lastRowFirstColumn="0" w:lastRowLastColumn="0"/>
                  <w:tcW w:w="1011" w:type="pct"/>
                </w:tcPr>
                <w:p w14:paraId="1DF09462" w14:textId="77777777" w:rsidR="002E2863" w:rsidRPr="005C3FEC" w:rsidRDefault="002E2863" w:rsidP="00531665">
                  <w:pPr>
                    <w:rPr>
                      <w:rFonts w:ascii="Times New Roman" w:eastAsia="Times New Roman" w:hAnsi="Times New Roman" w:cs="Times New Roman"/>
                      <w:sz w:val="20"/>
                      <w:szCs w:val="20"/>
                      <w:lang w:val="ro-MD"/>
                    </w:rPr>
                  </w:pPr>
                  <w:r w:rsidRPr="005C3FEC">
                    <w:rPr>
                      <w:rFonts w:ascii="Times New Roman" w:eastAsia="Times New Roman" w:hAnsi="Times New Roman" w:cs="Times New Roman"/>
                      <w:sz w:val="20"/>
                      <w:szCs w:val="20"/>
                      <w:lang w:val="ro-MD"/>
                    </w:rPr>
                    <w:t>Țigări fără filtru:</w:t>
                  </w:r>
                </w:p>
              </w:tc>
              <w:tc>
                <w:tcPr>
                  <w:tcW w:w="508" w:type="pct"/>
                </w:tcPr>
                <w:p w14:paraId="317929DA" w14:textId="77777777" w:rsidR="002E2863" w:rsidRPr="005C3FEC" w:rsidRDefault="002E2863" w:rsidP="0053166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20"/>
                      <w:lang w:val="ro-MD"/>
                    </w:rPr>
                  </w:pPr>
                </w:p>
              </w:tc>
              <w:tc>
                <w:tcPr>
                  <w:tcW w:w="588" w:type="pct"/>
                </w:tcPr>
                <w:p w14:paraId="10475728" w14:textId="77777777" w:rsidR="002E2863" w:rsidRPr="005C3FEC" w:rsidRDefault="002E2863" w:rsidP="0053166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0"/>
                      <w:szCs w:val="20"/>
                      <w:lang w:val="ro-MD"/>
                    </w:rPr>
                  </w:pPr>
                </w:p>
              </w:tc>
              <w:tc>
                <w:tcPr>
                  <w:tcW w:w="607" w:type="pct"/>
                </w:tcPr>
                <w:p w14:paraId="1BE74D89" w14:textId="77777777" w:rsidR="002E2863" w:rsidRPr="005C3FEC" w:rsidRDefault="002E2863" w:rsidP="0053166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0"/>
                      <w:szCs w:val="20"/>
                      <w:lang w:val="ro-MD"/>
                    </w:rPr>
                  </w:pPr>
                </w:p>
              </w:tc>
              <w:tc>
                <w:tcPr>
                  <w:tcW w:w="608" w:type="pct"/>
                  <w:gridSpan w:val="2"/>
                </w:tcPr>
                <w:p w14:paraId="1396367F" w14:textId="77777777" w:rsidR="002E2863" w:rsidRPr="005C3FEC" w:rsidRDefault="002E2863" w:rsidP="0053166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0"/>
                      <w:szCs w:val="20"/>
                      <w:lang w:val="ro-MD"/>
                    </w:rPr>
                  </w:pPr>
                </w:p>
              </w:tc>
              <w:tc>
                <w:tcPr>
                  <w:tcW w:w="591" w:type="pct"/>
                </w:tcPr>
                <w:p w14:paraId="04B562AF" w14:textId="77777777" w:rsidR="002E2863" w:rsidRPr="005C3FEC" w:rsidRDefault="002E2863" w:rsidP="0053166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0"/>
                      <w:szCs w:val="20"/>
                      <w:lang w:val="ro-MD"/>
                    </w:rPr>
                  </w:pPr>
                </w:p>
              </w:tc>
              <w:tc>
                <w:tcPr>
                  <w:tcW w:w="508" w:type="pct"/>
                </w:tcPr>
                <w:p w14:paraId="3D977E0F" w14:textId="77777777" w:rsidR="002E2863" w:rsidRPr="005C3FEC" w:rsidRDefault="002E2863" w:rsidP="0053166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0"/>
                      <w:szCs w:val="20"/>
                      <w:lang w:val="ro-MD"/>
                    </w:rPr>
                  </w:pPr>
                </w:p>
              </w:tc>
              <w:tc>
                <w:tcPr>
                  <w:tcW w:w="579" w:type="pct"/>
                </w:tcPr>
                <w:p w14:paraId="77CBDEE9" w14:textId="77777777" w:rsidR="002E2863" w:rsidRPr="005C3FEC" w:rsidRDefault="002E2863" w:rsidP="0053166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0"/>
                      <w:szCs w:val="20"/>
                      <w:lang w:val="ro-MD"/>
                    </w:rPr>
                  </w:pPr>
                </w:p>
              </w:tc>
            </w:tr>
            <w:tr w:rsidR="00533F8E" w:rsidRPr="005C3FEC" w14:paraId="528146F4" w14:textId="77777777" w:rsidTr="00533F8E">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1011" w:type="pct"/>
                </w:tcPr>
                <w:p w14:paraId="4B966E99" w14:textId="77777777" w:rsidR="002E2863" w:rsidRPr="005C3FEC" w:rsidRDefault="002E2863" w:rsidP="00531665">
                  <w:pPr>
                    <w:rPr>
                      <w:rFonts w:ascii="Times New Roman" w:eastAsia="Times New Roman" w:hAnsi="Times New Roman" w:cs="Times New Roman"/>
                      <w:sz w:val="20"/>
                      <w:szCs w:val="20"/>
                      <w:lang w:val="ro-MD"/>
                    </w:rPr>
                  </w:pPr>
                  <w:r w:rsidRPr="005C3FEC">
                    <w:rPr>
                      <w:rFonts w:ascii="Times New Roman" w:eastAsia="Times New Roman" w:hAnsi="Times New Roman" w:cs="Times New Roman"/>
                      <w:sz w:val="20"/>
                      <w:szCs w:val="20"/>
                      <w:lang w:val="ro-MD"/>
                    </w:rPr>
                    <w:t xml:space="preserve">ovale cu lungimea de pînă la </w:t>
                  </w:r>
                  <w:smartTag w:uri="urn:schemas-microsoft-com:office:smarttags" w:element="metricconverter">
                    <w:smartTagPr>
                      <w:attr w:name="ProductID" w:val="70 mm"/>
                    </w:smartTagPr>
                    <w:r w:rsidRPr="005C3FEC">
                      <w:rPr>
                        <w:rFonts w:ascii="Times New Roman" w:eastAsia="Times New Roman" w:hAnsi="Times New Roman" w:cs="Times New Roman"/>
                        <w:sz w:val="20"/>
                        <w:szCs w:val="20"/>
                        <w:lang w:val="ro-MD"/>
                      </w:rPr>
                      <w:t>70 mm</w:t>
                    </w:r>
                  </w:smartTag>
                </w:p>
              </w:tc>
              <w:tc>
                <w:tcPr>
                  <w:tcW w:w="508" w:type="pct"/>
                </w:tcPr>
                <w:p w14:paraId="651DB6E6" w14:textId="77777777" w:rsidR="002E2863" w:rsidRPr="005C3FEC" w:rsidRDefault="002E2863" w:rsidP="0053166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20"/>
                      <w:lang w:val="ro-MD"/>
                    </w:rPr>
                  </w:pPr>
                  <w:r w:rsidRPr="005C3FEC">
                    <w:rPr>
                      <w:rFonts w:ascii="Times New Roman" w:eastAsia="Times New Roman" w:hAnsi="Times New Roman" w:cs="Times New Roman"/>
                      <w:bCs/>
                      <w:sz w:val="16"/>
                      <w:szCs w:val="20"/>
                      <w:lang w:val="ro-MD"/>
                    </w:rPr>
                    <w:t>1000 bucăţi/ valoarea în lei</w:t>
                  </w:r>
                </w:p>
              </w:tc>
              <w:tc>
                <w:tcPr>
                  <w:tcW w:w="588" w:type="pct"/>
                </w:tcPr>
                <w:p w14:paraId="3FFE9528" w14:textId="77777777" w:rsidR="002E2863" w:rsidRPr="005C3FEC" w:rsidRDefault="002E2863" w:rsidP="0053166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0"/>
                      <w:szCs w:val="20"/>
                      <w:lang w:val="ro-MD"/>
                    </w:rPr>
                  </w:pPr>
                  <w:r w:rsidRPr="005C3FEC">
                    <w:rPr>
                      <w:rFonts w:ascii="Times New Roman" w:eastAsia="Times New Roman" w:hAnsi="Times New Roman" w:cs="Times New Roman"/>
                      <w:bCs/>
                      <w:sz w:val="20"/>
                      <w:szCs w:val="20"/>
                      <w:lang w:val="ro-MD"/>
                    </w:rPr>
                    <w:t>360 lei + 6%</w:t>
                  </w:r>
                </w:p>
              </w:tc>
              <w:tc>
                <w:tcPr>
                  <w:tcW w:w="607" w:type="pct"/>
                </w:tcPr>
                <w:p w14:paraId="24AD062F" w14:textId="77777777" w:rsidR="002E2863" w:rsidRPr="005C3FEC" w:rsidRDefault="002E2863" w:rsidP="0053166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0"/>
                      <w:szCs w:val="20"/>
                      <w:lang w:val="ro-MD"/>
                    </w:rPr>
                  </w:pPr>
                  <w:r w:rsidRPr="005C3FEC">
                    <w:rPr>
                      <w:rFonts w:ascii="Times New Roman" w:eastAsia="Times New Roman" w:hAnsi="Times New Roman" w:cs="Times New Roman"/>
                      <w:bCs/>
                      <w:sz w:val="20"/>
                      <w:szCs w:val="20"/>
                      <w:lang w:val="ro-MD"/>
                    </w:rPr>
                    <w:t>540 lei</w:t>
                  </w:r>
                  <w:r w:rsidRPr="005C3FEC">
                    <w:rPr>
                      <w:rFonts w:ascii="Times New Roman" w:eastAsia="Times New Roman" w:hAnsi="Times New Roman" w:cs="Times New Roman"/>
                      <w:bCs/>
                      <w:sz w:val="20"/>
                      <w:szCs w:val="20"/>
                      <w:lang w:val="ro-MD"/>
                    </w:rPr>
                    <w:br/>
                    <w:t>+ 13%,</w:t>
                  </w:r>
                  <w:r w:rsidRPr="005C3FEC">
                    <w:rPr>
                      <w:rFonts w:ascii="Times New Roman" w:eastAsia="Times New Roman" w:hAnsi="Times New Roman" w:cs="Times New Roman"/>
                      <w:bCs/>
                      <w:sz w:val="20"/>
                      <w:szCs w:val="20"/>
                      <w:lang w:val="ro-MD"/>
                    </w:rPr>
                    <w:br/>
                    <w:t>dar</w:t>
                  </w:r>
                  <w:r w:rsidRPr="005C3FEC">
                    <w:rPr>
                      <w:rFonts w:ascii="Times New Roman" w:eastAsia="Times New Roman" w:hAnsi="Times New Roman" w:cs="Times New Roman"/>
                      <w:bCs/>
                      <w:sz w:val="20"/>
                      <w:szCs w:val="20"/>
                      <w:lang w:val="ro-MD"/>
                    </w:rPr>
                    <w:br/>
                    <w:t>nu mai</w:t>
                  </w:r>
                  <w:r w:rsidRPr="005C3FEC">
                    <w:rPr>
                      <w:rFonts w:ascii="Times New Roman" w:eastAsia="Times New Roman" w:hAnsi="Times New Roman" w:cs="Times New Roman"/>
                      <w:bCs/>
                      <w:sz w:val="20"/>
                      <w:szCs w:val="20"/>
                      <w:lang w:val="ro-MD"/>
                    </w:rPr>
                    <w:br/>
                    <w:t>puţin de</w:t>
                  </w:r>
                  <w:r w:rsidRPr="005C3FEC">
                    <w:rPr>
                      <w:rFonts w:ascii="Times New Roman" w:eastAsia="Times New Roman" w:hAnsi="Times New Roman" w:cs="Times New Roman"/>
                      <w:bCs/>
                      <w:sz w:val="20"/>
                      <w:szCs w:val="20"/>
                      <w:lang w:val="ro-MD"/>
                    </w:rPr>
                    <w:br/>
                    <w:t> 700 lei</w:t>
                  </w:r>
                </w:p>
              </w:tc>
              <w:tc>
                <w:tcPr>
                  <w:tcW w:w="608" w:type="pct"/>
                  <w:gridSpan w:val="2"/>
                </w:tcPr>
                <w:p w14:paraId="1CD30D12" w14:textId="77777777" w:rsidR="002E2863" w:rsidRPr="005C3FEC" w:rsidRDefault="002E2863" w:rsidP="0053166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0"/>
                      <w:szCs w:val="20"/>
                      <w:lang w:val="ro-MD"/>
                    </w:rPr>
                  </w:pPr>
                  <w:r w:rsidRPr="005C3FEC">
                    <w:rPr>
                      <w:rFonts w:ascii="Times New Roman" w:eastAsia="Times New Roman" w:hAnsi="Times New Roman" w:cs="Times New Roman"/>
                      <w:bCs/>
                      <w:sz w:val="20"/>
                      <w:szCs w:val="20"/>
                      <w:lang w:val="ro-MD"/>
                    </w:rPr>
                    <w:t>621 lei</w:t>
                  </w:r>
                  <w:r w:rsidRPr="005C3FEC">
                    <w:rPr>
                      <w:rFonts w:ascii="Times New Roman" w:eastAsia="Times New Roman" w:hAnsi="Times New Roman" w:cs="Times New Roman"/>
                      <w:bCs/>
                      <w:sz w:val="20"/>
                      <w:szCs w:val="20"/>
                      <w:lang w:val="ro-MD"/>
                    </w:rPr>
                    <w:br/>
                    <w:t>+ 13%,</w:t>
                  </w:r>
                  <w:r w:rsidRPr="005C3FEC">
                    <w:rPr>
                      <w:rFonts w:ascii="Times New Roman" w:eastAsia="Times New Roman" w:hAnsi="Times New Roman" w:cs="Times New Roman"/>
                      <w:bCs/>
                      <w:sz w:val="20"/>
                      <w:szCs w:val="20"/>
                      <w:lang w:val="ro-MD"/>
                    </w:rPr>
                    <w:br/>
                    <w:t>dar</w:t>
                  </w:r>
                  <w:r w:rsidRPr="005C3FEC">
                    <w:rPr>
                      <w:rFonts w:ascii="Times New Roman" w:eastAsia="Times New Roman" w:hAnsi="Times New Roman" w:cs="Times New Roman"/>
                      <w:bCs/>
                      <w:sz w:val="20"/>
                      <w:szCs w:val="20"/>
                      <w:lang w:val="ro-MD"/>
                    </w:rPr>
                    <w:br/>
                    <w:t>nu mai</w:t>
                  </w:r>
                  <w:r w:rsidRPr="005C3FEC">
                    <w:rPr>
                      <w:rFonts w:ascii="Times New Roman" w:eastAsia="Times New Roman" w:hAnsi="Times New Roman" w:cs="Times New Roman"/>
                      <w:bCs/>
                      <w:sz w:val="20"/>
                      <w:szCs w:val="20"/>
                      <w:lang w:val="ro-MD"/>
                    </w:rPr>
                    <w:br/>
                    <w:t>puţin de</w:t>
                  </w:r>
                  <w:r w:rsidRPr="005C3FEC">
                    <w:rPr>
                      <w:rFonts w:ascii="Times New Roman" w:eastAsia="Times New Roman" w:hAnsi="Times New Roman" w:cs="Times New Roman"/>
                      <w:bCs/>
                      <w:sz w:val="20"/>
                      <w:szCs w:val="20"/>
                      <w:lang w:val="ro-MD"/>
                    </w:rPr>
                    <w:br/>
                    <w:t> 834 lei</w:t>
                  </w:r>
                </w:p>
              </w:tc>
              <w:tc>
                <w:tcPr>
                  <w:tcW w:w="591" w:type="pct"/>
                </w:tcPr>
                <w:p w14:paraId="67A936C4" w14:textId="77777777" w:rsidR="002E2863" w:rsidRPr="005C3FEC" w:rsidRDefault="002E2863" w:rsidP="0053166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0"/>
                      <w:szCs w:val="20"/>
                      <w:lang w:val="ro-MD"/>
                    </w:rPr>
                  </w:pPr>
                  <w:r w:rsidRPr="005C3FEC">
                    <w:rPr>
                      <w:rFonts w:ascii="Times New Roman" w:eastAsia="Times New Roman" w:hAnsi="Times New Roman" w:cs="Times New Roman"/>
                      <w:bCs/>
                      <w:sz w:val="20"/>
                      <w:szCs w:val="20"/>
                      <w:lang w:val="ro-MD"/>
                    </w:rPr>
                    <w:t>715 lei</w:t>
                  </w:r>
                  <w:r w:rsidRPr="005C3FEC">
                    <w:rPr>
                      <w:rFonts w:ascii="Times New Roman" w:eastAsia="Times New Roman" w:hAnsi="Times New Roman" w:cs="Times New Roman"/>
                      <w:bCs/>
                      <w:sz w:val="20"/>
                      <w:szCs w:val="20"/>
                      <w:lang w:val="ro-MD"/>
                    </w:rPr>
                    <w:br/>
                    <w:t>+ 13%,</w:t>
                  </w:r>
                  <w:r w:rsidRPr="005C3FEC">
                    <w:rPr>
                      <w:rFonts w:ascii="Times New Roman" w:eastAsia="Times New Roman" w:hAnsi="Times New Roman" w:cs="Times New Roman"/>
                      <w:bCs/>
                      <w:sz w:val="20"/>
                      <w:szCs w:val="20"/>
                      <w:lang w:val="ro-MD"/>
                    </w:rPr>
                    <w:br/>
                    <w:t>dar</w:t>
                  </w:r>
                  <w:r w:rsidRPr="005C3FEC">
                    <w:rPr>
                      <w:rFonts w:ascii="Times New Roman" w:eastAsia="Times New Roman" w:hAnsi="Times New Roman" w:cs="Times New Roman"/>
                      <w:bCs/>
                      <w:sz w:val="20"/>
                      <w:szCs w:val="20"/>
                      <w:lang w:val="ro-MD"/>
                    </w:rPr>
                    <w:br/>
                    <w:t>nu mai</w:t>
                  </w:r>
                  <w:r w:rsidRPr="005C3FEC">
                    <w:rPr>
                      <w:rFonts w:ascii="Times New Roman" w:eastAsia="Times New Roman" w:hAnsi="Times New Roman" w:cs="Times New Roman"/>
                      <w:bCs/>
                      <w:sz w:val="20"/>
                      <w:szCs w:val="20"/>
                      <w:lang w:val="ro-MD"/>
                    </w:rPr>
                    <w:br/>
                    <w:t>puţin de</w:t>
                  </w:r>
                  <w:r w:rsidRPr="005C3FEC">
                    <w:rPr>
                      <w:rFonts w:ascii="Times New Roman" w:eastAsia="Times New Roman" w:hAnsi="Times New Roman" w:cs="Times New Roman"/>
                      <w:bCs/>
                      <w:sz w:val="20"/>
                      <w:szCs w:val="20"/>
                      <w:lang w:val="ro-MD"/>
                    </w:rPr>
                    <w:br/>
                    <w:t> 959 lei</w:t>
                  </w:r>
                </w:p>
              </w:tc>
              <w:tc>
                <w:tcPr>
                  <w:tcW w:w="508" w:type="pct"/>
                </w:tcPr>
                <w:p w14:paraId="61A6E520" w14:textId="77777777" w:rsidR="002E2863" w:rsidRPr="005C3FEC" w:rsidRDefault="002E2863" w:rsidP="0053166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0"/>
                      <w:szCs w:val="20"/>
                      <w:lang w:val="ro-MD"/>
                    </w:rPr>
                  </w:pPr>
                  <w:r w:rsidRPr="005C3FEC">
                    <w:rPr>
                      <w:rFonts w:ascii="Times New Roman" w:eastAsia="Times New Roman" w:hAnsi="Times New Roman" w:cs="Times New Roman"/>
                      <w:bCs/>
                      <w:sz w:val="20"/>
                      <w:szCs w:val="20"/>
                      <w:lang w:val="ro-MD"/>
                    </w:rPr>
                    <w:t>822lei</w:t>
                  </w:r>
                  <w:r w:rsidRPr="005C3FEC">
                    <w:rPr>
                      <w:rFonts w:ascii="Times New Roman" w:eastAsia="Times New Roman" w:hAnsi="Times New Roman" w:cs="Times New Roman"/>
                      <w:bCs/>
                      <w:sz w:val="20"/>
                      <w:szCs w:val="20"/>
                      <w:lang w:val="ro-MD"/>
                    </w:rPr>
                    <w:br/>
                    <w:t>+ 13%,</w:t>
                  </w:r>
                  <w:r w:rsidRPr="005C3FEC">
                    <w:rPr>
                      <w:rFonts w:ascii="Times New Roman" w:eastAsia="Times New Roman" w:hAnsi="Times New Roman" w:cs="Times New Roman"/>
                      <w:bCs/>
                      <w:sz w:val="20"/>
                      <w:szCs w:val="20"/>
                      <w:lang w:val="ro-MD"/>
                    </w:rPr>
                    <w:br/>
                    <w:t>dar</w:t>
                  </w:r>
                  <w:r w:rsidRPr="005C3FEC">
                    <w:rPr>
                      <w:rFonts w:ascii="Times New Roman" w:eastAsia="Times New Roman" w:hAnsi="Times New Roman" w:cs="Times New Roman"/>
                      <w:bCs/>
                      <w:sz w:val="20"/>
                      <w:szCs w:val="20"/>
                      <w:lang w:val="ro-MD"/>
                    </w:rPr>
                    <w:br/>
                    <w:t>nu mai</w:t>
                  </w:r>
                  <w:r w:rsidRPr="005C3FEC">
                    <w:rPr>
                      <w:rFonts w:ascii="Times New Roman" w:eastAsia="Times New Roman" w:hAnsi="Times New Roman" w:cs="Times New Roman"/>
                      <w:bCs/>
                      <w:sz w:val="20"/>
                      <w:szCs w:val="20"/>
                      <w:lang w:val="ro-MD"/>
                    </w:rPr>
                    <w:br/>
                    <w:t>puţin de</w:t>
                  </w:r>
                  <w:r w:rsidRPr="005C3FEC">
                    <w:rPr>
                      <w:rFonts w:ascii="Times New Roman" w:eastAsia="Times New Roman" w:hAnsi="Times New Roman" w:cs="Times New Roman"/>
                      <w:bCs/>
                      <w:sz w:val="20"/>
                      <w:szCs w:val="20"/>
                      <w:lang w:val="ro-MD"/>
                    </w:rPr>
                    <w:br/>
                    <w:t> 1103 lei</w:t>
                  </w:r>
                </w:p>
              </w:tc>
              <w:tc>
                <w:tcPr>
                  <w:tcW w:w="579" w:type="pct"/>
                </w:tcPr>
                <w:p w14:paraId="5AB0FA5A" w14:textId="77777777" w:rsidR="002E2863" w:rsidRPr="005C3FEC" w:rsidRDefault="002E2863" w:rsidP="0053166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0"/>
                      <w:szCs w:val="20"/>
                      <w:lang w:val="ro-MD"/>
                    </w:rPr>
                  </w:pPr>
                  <w:r w:rsidRPr="005C3FEC">
                    <w:rPr>
                      <w:rFonts w:ascii="Times New Roman" w:eastAsia="Times New Roman" w:hAnsi="Times New Roman" w:cs="Times New Roman"/>
                      <w:bCs/>
                      <w:sz w:val="20"/>
                      <w:szCs w:val="20"/>
                      <w:lang w:val="ro-MD"/>
                    </w:rPr>
                    <w:t>+15%</w:t>
                  </w:r>
                </w:p>
              </w:tc>
            </w:tr>
            <w:tr w:rsidR="00533F8E" w:rsidRPr="00ED3399" w14:paraId="78DE1E85" w14:textId="77777777" w:rsidTr="00533F8E">
              <w:trPr>
                <w:trHeight w:val="277"/>
              </w:trPr>
              <w:tc>
                <w:tcPr>
                  <w:cnfStyle w:val="001000000000" w:firstRow="0" w:lastRow="0" w:firstColumn="1" w:lastColumn="0" w:oddVBand="0" w:evenVBand="0" w:oddHBand="0" w:evenHBand="0" w:firstRowFirstColumn="0" w:firstRowLastColumn="0" w:lastRowFirstColumn="0" w:lastRowLastColumn="0"/>
                  <w:tcW w:w="1011" w:type="pct"/>
                </w:tcPr>
                <w:p w14:paraId="448BECEF" w14:textId="77777777" w:rsidR="002E2863" w:rsidRPr="005C3FEC" w:rsidRDefault="002E2863" w:rsidP="00531665">
                  <w:pPr>
                    <w:rPr>
                      <w:rFonts w:ascii="Times New Roman" w:eastAsia="Times New Roman" w:hAnsi="Times New Roman" w:cs="Times New Roman"/>
                      <w:sz w:val="20"/>
                      <w:szCs w:val="20"/>
                      <w:lang w:val="ro-MD"/>
                    </w:rPr>
                  </w:pPr>
                  <w:r w:rsidRPr="005C3FEC">
                    <w:rPr>
                      <w:rFonts w:ascii="Times New Roman" w:eastAsia="Times New Roman" w:hAnsi="Times New Roman" w:cs="Times New Roman"/>
                      <w:sz w:val="20"/>
                      <w:szCs w:val="20"/>
                      <w:lang w:val="ro-MD"/>
                    </w:rPr>
                    <w:lastRenderedPageBreak/>
                    <w:t>cu muștiuc, altele</w:t>
                  </w:r>
                </w:p>
              </w:tc>
              <w:tc>
                <w:tcPr>
                  <w:tcW w:w="508" w:type="pct"/>
                </w:tcPr>
                <w:p w14:paraId="470D750D" w14:textId="77777777" w:rsidR="002E2863" w:rsidRPr="005C3FEC" w:rsidRDefault="002E2863" w:rsidP="0053166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20"/>
                      <w:lang w:val="ro-MD"/>
                    </w:rPr>
                  </w:pPr>
                  <w:r w:rsidRPr="005C3FEC">
                    <w:rPr>
                      <w:rFonts w:ascii="Times New Roman" w:eastAsia="Times New Roman" w:hAnsi="Times New Roman" w:cs="Times New Roman"/>
                      <w:bCs/>
                      <w:sz w:val="16"/>
                      <w:szCs w:val="20"/>
                      <w:lang w:val="ro-MD"/>
                    </w:rPr>
                    <w:t>1000 bucăţi/ valoarea în lei</w:t>
                  </w:r>
                </w:p>
              </w:tc>
              <w:tc>
                <w:tcPr>
                  <w:tcW w:w="588" w:type="pct"/>
                </w:tcPr>
                <w:p w14:paraId="6A504099" w14:textId="77777777" w:rsidR="002E2863" w:rsidRPr="005C3FEC" w:rsidRDefault="002E2863" w:rsidP="0053166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0"/>
                      <w:szCs w:val="20"/>
                      <w:lang w:val="ro-MD"/>
                    </w:rPr>
                  </w:pPr>
                </w:p>
                <w:p w14:paraId="23CB155C" w14:textId="77777777" w:rsidR="002E2863" w:rsidRPr="005C3FEC" w:rsidRDefault="002E2863" w:rsidP="0053166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0"/>
                      <w:szCs w:val="20"/>
                      <w:lang w:val="ro-MD"/>
                    </w:rPr>
                  </w:pPr>
                  <w:r w:rsidRPr="005C3FEC">
                    <w:rPr>
                      <w:rFonts w:ascii="Times New Roman" w:eastAsia="Times New Roman" w:hAnsi="Times New Roman" w:cs="Times New Roman"/>
                      <w:bCs/>
                      <w:sz w:val="20"/>
                      <w:szCs w:val="20"/>
                      <w:lang w:val="ro-MD"/>
                    </w:rPr>
                    <w:t>460 lei + 6%</w:t>
                  </w:r>
                </w:p>
              </w:tc>
              <w:tc>
                <w:tcPr>
                  <w:tcW w:w="607" w:type="pct"/>
                </w:tcPr>
                <w:p w14:paraId="40FF33DA" w14:textId="77777777" w:rsidR="002E2863" w:rsidRPr="005C3FEC" w:rsidRDefault="002E2863" w:rsidP="0053166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0"/>
                      <w:szCs w:val="20"/>
                      <w:lang w:val="ro-MD"/>
                    </w:rPr>
                  </w:pPr>
                  <w:r w:rsidRPr="005C3FEC">
                    <w:rPr>
                      <w:rFonts w:ascii="Times New Roman" w:eastAsia="Times New Roman" w:hAnsi="Times New Roman" w:cs="Times New Roman"/>
                      <w:bCs/>
                      <w:sz w:val="20"/>
                      <w:szCs w:val="20"/>
                      <w:lang w:val="ro-MD"/>
                    </w:rPr>
                    <w:t>540 lei</w:t>
                  </w:r>
                  <w:r w:rsidRPr="005C3FEC">
                    <w:rPr>
                      <w:rFonts w:ascii="Times New Roman" w:eastAsia="Times New Roman" w:hAnsi="Times New Roman" w:cs="Times New Roman"/>
                      <w:bCs/>
                      <w:sz w:val="20"/>
                      <w:szCs w:val="20"/>
                      <w:lang w:val="ro-MD"/>
                    </w:rPr>
                    <w:br/>
                    <w:t>+ 13%,</w:t>
                  </w:r>
                  <w:r w:rsidRPr="005C3FEC">
                    <w:rPr>
                      <w:rFonts w:ascii="Times New Roman" w:eastAsia="Times New Roman" w:hAnsi="Times New Roman" w:cs="Times New Roman"/>
                      <w:bCs/>
                      <w:sz w:val="20"/>
                      <w:szCs w:val="20"/>
                      <w:lang w:val="ro-MD"/>
                    </w:rPr>
                    <w:br/>
                    <w:t>dar</w:t>
                  </w:r>
                  <w:r w:rsidRPr="005C3FEC">
                    <w:rPr>
                      <w:rFonts w:ascii="Times New Roman" w:eastAsia="Times New Roman" w:hAnsi="Times New Roman" w:cs="Times New Roman"/>
                      <w:bCs/>
                      <w:sz w:val="20"/>
                      <w:szCs w:val="20"/>
                      <w:lang w:val="ro-MD"/>
                    </w:rPr>
                    <w:br/>
                    <w:t>nu mai</w:t>
                  </w:r>
                  <w:r w:rsidRPr="005C3FEC">
                    <w:rPr>
                      <w:rFonts w:ascii="Times New Roman" w:eastAsia="Times New Roman" w:hAnsi="Times New Roman" w:cs="Times New Roman"/>
                      <w:bCs/>
                      <w:sz w:val="20"/>
                      <w:szCs w:val="20"/>
                      <w:lang w:val="ro-MD"/>
                    </w:rPr>
                    <w:br/>
                    <w:t>puţin de</w:t>
                  </w:r>
                  <w:r w:rsidRPr="005C3FEC">
                    <w:rPr>
                      <w:rFonts w:ascii="Times New Roman" w:eastAsia="Times New Roman" w:hAnsi="Times New Roman" w:cs="Times New Roman"/>
                      <w:bCs/>
                      <w:sz w:val="20"/>
                      <w:szCs w:val="20"/>
                      <w:lang w:val="ro-MD"/>
                    </w:rPr>
                    <w:br/>
                    <w:t> 700 lei</w:t>
                  </w:r>
                </w:p>
              </w:tc>
              <w:tc>
                <w:tcPr>
                  <w:tcW w:w="608" w:type="pct"/>
                  <w:gridSpan w:val="2"/>
                </w:tcPr>
                <w:p w14:paraId="19750C56" w14:textId="77777777" w:rsidR="002E2863" w:rsidRPr="005C3FEC" w:rsidRDefault="002E2863" w:rsidP="0053166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0"/>
                      <w:szCs w:val="20"/>
                      <w:lang w:val="ro-MD"/>
                    </w:rPr>
                  </w:pPr>
                  <w:r w:rsidRPr="005C3FEC">
                    <w:rPr>
                      <w:rFonts w:ascii="Times New Roman" w:eastAsia="Times New Roman" w:hAnsi="Times New Roman" w:cs="Times New Roman"/>
                      <w:bCs/>
                      <w:sz w:val="20"/>
                      <w:szCs w:val="20"/>
                      <w:lang w:val="ro-MD"/>
                    </w:rPr>
                    <w:t>621 lei</w:t>
                  </w:r>
                  <w:r w:rsidRPr="005C3FEC">
                    <w:rPr>
                      <w:rFonts w:ascii="Times New Roman" w:eastAsia="Times New Roman" w:hAnsi="Times New Roman" w:cs="Times New Roman"/>
                      <w:bCs/>
                      <w:sz w:val="20"/>
                      <w:szCs w:val="20"/>
                      <w:lang w:val="ro-MD"/>
                    </w:rPr>
                    <w:br/>
                    <w:t>+ 14%,</w:t>
                  </w:r>
                  <w:r w:rsidRPr="005C3FEC">
                    <w:rPr>
                      <w:rFonts w:ascii="Times New Roman" w:eastAsia="Times New Roman" w:hAnsi="Times New Roman" w:cs="Times New Roman"/>
                      <w:bCs/>
                      <w:sz w:val="20"/>
                      <w:szCs w:val="20"/>
                      <w:lang w:val="ro-MD"/>
                    </w:rPr>
                    <w:br/>
                    <w:t>dar</w:t>
                  </w:r>
                  <w:r w:rsidRPr="005C3FEC">
                    <w:rPr>
                      <w:rFonts w:ascii="Times New Roman" w:eastAsia="Times New Roman" w:hAnsi="Times New Roman" w:cs="Times New Roman"/>
                      <w:bCs/>
                      <w:sz w:val="20"/>
                      <w:szCs w:val="20"/>
                      <w:lang w:val="ro-MD"/>
                    </w:rPr>
                    <w:br/>
                    <w:t>nu mai</w:t>
                  </w:r>
                  <w:r w:rsidRPr="005C3FEC">
                    <w:rPr>
                      <w:rFonts w:ascii="Times New Roman" w:eastAsia="Times New Roman" w:hAnsi="Times New Roman" w:cs="Times New Roman"/>
                      <w:bCs/>
                      <w:sz w:val="20"/>
                      <w:szCs w:val="20"/>
                      <w:lang w:val="ro-MD"/>
                    </w:rPr>
                    <w:br/>
                    <w:t>puţin de</w:t>
                  </w:r>
                  <w:r w:rsidRPr="005C3FEC">
                    <w:rPr>
                      <w:rFonts w:ascii="Times New Roman" w:eastAsia="Times New Roman" w:hAnsi="Times New Roman" w:cs="Times New Roman"/>
                      <w:bCs/>
                      <w:sz w:val="20"/>
                      <w:szCs w:val="20"/>
                      <w:lang w:val="ro-MD"/>
                    </w:rPr>
                    <w:br/>
                    <w:t> 834 lei</w:t>
                  </w:r>
                </w:p>
              </w:tc>
              <w:tc>
                <w:tcPr>
                  <w:tcW w:w="591" w:type="pct"/>
                </w:tcPr>
                <w:p w14:paraId="3A67066D" w14:textId="77777777" w:rsidR="002E2863" w:rsidRPr="005C3FEC" w:rsidRDefault="002E2863" w:rsidP="0053166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0"/>
                      <w:szCs w:val="20"/>
                      <w:lang w:val="ro-MD"/>
                    </w:rPr>
                  </w:pPr>
                  <w:r w:rsidRPr="005C3FEC">
                    <w:rPr>
                      <w:rFonts w:ascii="Times New Roman" w:eastAsia="Times New Roman" w:hAnsi="Times New Roman" w:cs="Times New Roman"/>
                      <w:bCs/>
                      <w:sz w:val="20"/>
                      <w:szCs w:val="20"/>
                      <w:lang w:val="ro-MD"/>
                    </w:rPr>
                    <w:t>715 lei</w:t>
                  </w:r>
                  <w:r w:rsidRPr="005C3FEC">
                    <w:rPr>
                      <w:rFonts w:ascii="Times New Roman" w:eastAsia="Times New Roman" w:hAnsi="Times New Roman" w:cs="Times New Roman"/>
                      <w:bCs/>
                      <w:sz w:val="20"/>
                      <w:szCs w:val="20"/>
                      <w:lang w:val="ro-MD"/>
                    </w:rPr>
                    <w:br/>
                    <w:t>+ 15%,</w:t>
                  </w:r>
                  <w:r w:rsidRPr="005C3FEC">
                    <w:rPr>
                      <w:rFonts w:ascii="Times New Roman" w:eastAsia="Times New Roman" w:hAnsi="Times New Roman" w:cs="Times New Roman"/>
                      <w:bCs/>
                      <w:sz w:val="20"/>
                      <w:szCs w:val="20"/>
                      <w:lang w:val="ro-MD"/>
                    </w:rPr>
                    <w:br/>
                    <w:t>dar</w:t>
                  </w:r>
                  <w:r w:rsidRPr="005C3FEC">
                    <w:rPr>
                      <w:rFonts w:ascii="Times New Roman" w:eastAsia="Times New Roman" w:hAnsi="Times New Roman" w:cs="Times New Roman"/>
                      <w:bCs/>
                      <w:sz w:val="20"/>
                      <w:szCs w:val="20"/>
                      <w:lang w:val="ro-MD"/>
                    </w:rPr>
                    <w:br/>
                    <w:t>nu mai</w:t>
                  </w:r>
                  <w:r w:rsidRPr="005C3FEC">
                    <w:rPr>
                      <w:rFonts w:ascii="Times New Roman" w:eastAsia="Times New Roman" w:hAnsi="Times New Roman" w:cs="Times New Roman"/>
                      <w:bCs/>
                      <w:sz w:val="20"/>
                      <w:szCs w:val="20"/>
                      <w:lang w:val="ro-MD"/>
                    </w:rPr>
                    <w:br/>
                    <w:t>puţin de</w:t>
                  </w:r>
                  <w:r w:rsidRPr="005C3FEC">
                    <w:rPr>
                      <w:rFonts w:ascii="Times New Roman" w:eastAsia="Times New Roman" w:hAnsi="Times New Roman" w:cs="Times New Roman"/>
                      <w:bCs/>
                      <w:sz w:val="20"/>
                      <w:szCs w:val="20"/>
                      <w:lang w:val="ro-MD"/>
                    </w:rPr>
                    <w:br/>
                    <w:t> 939 lei</w:t>
                  </w:r>
                </w:p>
              </w:tc>
              <w:tc>
                <w:tcPr>
                  <w:tcW w:w="508" w:type="pct"/>
                </w:tcPr>
                <w:p w14:paraId="1D6E4C81" w14:textId="77777777" w:rsidR="002E2863" w:rsidRPr="005C3FEC" w:rsidRDefault="002E2863" w:rsidP="0053166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0"/>
                      <w:szCs w:val="20"/>
                      <w:lang w:val="ro-MD"/>
                    </w:rPr>
                  </w:pPr>
                  <w:r w:rsidRPr="005C3FEC">
                    <w:rPr>
                      <w:rFonts w:ascii="Times New Roman" w:eastAsia="Times New Roman" w:hAnsi="Times New Roman" w:cs="Times New Roman"/>
                      <w:bCs/>
                      <w:sz w:val="20"/>
                      <w:szCs w:val="20"/>
                      <w:lang w:val="ro-MD"/>
                    </w:rPr>
                    <w:t>822lei</w:t>
                  </w:r>
                  <w:r w:rsidRPr="005C3FEC">
                    <w:rPr>
                      <w:rFonts w:ascii="Times New Roman" w:eastAsia="Times New Roman" w:hAnsi="Times New Roman" w:cs="Times New Roman"/>
                      <w:bCs/>
                      <w:sz w:val="20"/>
                      <w:szCs w:val="20"/>
                      <w:lang w:val="ro-MD"/>
                    </w:rPr>
                    <w:br/>
                    <w:t>+ 13%,</w:t>
                  </w:r>
                  <w:r w:rsidRPr="005C3FEC">
                    <w:rPr>
                      <w:rFonts w:ascii="Times New Roman" w:eastAsia="Times New Roman" w:hAnsi="Times New Roman" w:cs="Times New Roman"/>
                      <w:bCs/>
                      <w:sz w:val="20"/>
                      <w:szCs w:val="20"/>
                      <w:lang w:val="ro-MD"/>
                    </w:rPr>
                    <w:br/>
                    <w:t>dar</w:t>
                  </w:r>
                  <w:r w:rsidRPr="005C3FEC">
                    <w:rPr>
                      <w:rFonts w:ascii="Times New Roman" w:eastAsia="Times New Roman" w:hAnsi="Times New Roman" w:cs="Times New Roman"/>
                      <w:bCs/>
                      <w:sz w:val="20"/>
                      <w:szCs w:val="20"/>
                      <w:lang w:val="ro-MD"/>
                    </w:rPr>
                    <w:br/>
                    <w:t>nu mai</w:t>
                  </w:r>
                  <w:r w:rsidRPr="005C3FEC">
                    <w:rPr>
                      <w:rFonts w:ascii="Times New Roman" w:eastAsia="Times New Roman" w:hAnsi="Times New Roman" w:cs="Times New Roman"/>
                      <w:bCs/>
                      <w:sz w:val="20"/>
                      <w:szCs w:val="20"/>
                      <w:lang w:val="ro-MD"/>
                    </w:rPr>
                    <w:br/>
                    <w:t>puţin de</w:t>
                  </w:r>
                  <w:r w:rsidRPr="005C3FEC">
                    <w:rPr>
                      <w:rFonts w:ascii="Times New Roman" w:eastAsia="Times New Roman" w:hAnsi="Times New Roman" w:cs="Times New Roman"/>
                      <w:bCs/>
                      <w:sz w:val="20"/>
                      <w:szCs w:val="20"/>
                      <w:lang w:val="ro-MD"/>
                    </w:rPr>
                    <w:br/>
                    <w:t> 1103 lei</w:t>
                  </w:r>
                </w:p>
              </w:tc>
              <w:tc>
                <w:tcPr>
                  <w:tcW w:w="579" w:type="pct"/>
                </w:tcPr>
                <w:p w14:paraId="2B79C097" w14:textId="77777777" w:rsidR="002E2863" w:rsidRPr="005C3FEC" w:rsidRDefault="002E2863" w:rsidP="0053166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0"/>
                      <w:szCs w:val="20"/>
                      <w:lang w:val="ro-MD"/>
                    </w:rPr>
                  </w:pPr>
                </w:p>
              </w:tc>
            </w:tr>
            <w:tr w:rsidR="00533F8E" w:rsidRPr="005C3FEC" w14:paraId="390074D6" w14:textId="77777777" w:rsidTr="00533F8E">
              <w:trPr>
                <w:cnfStyle w:val="000000100000" w:firstRow="0" w:lastRow="0" w:firstColumn="0" w:lastColumn="0" w:oddVBand="0" w:evenVBand="0" w:oddHBand="1" w:evenHBand="0" w:firstRowFirstColumn="0" w:firstRowLastColumn="0" w:lastRowFirstColumn="0" w:lastRowLastColumn="0"/>
                <w:trHeight w:val="1665"/>
              </w:trPr>
              <w:tc>
                <w:tcPr>
                  <w:cnfStyle w:val="001000000000" w:firstRow="0" w:lastRow="0" w:firstColumn="1" w:lastColumn="0" w:oddVBand="0" w:evenVBand="0" w:oddHBand="0" w:evenHBand="0" w:firstRowFirstColumn="0" w:firstRowLastColumn="0" w:lastRowFirstColumn="0" w:lastRowLastColumn="0"/>
                  <w:tcW w:w="1011" w:type="pct"/>
                </w:tcPr>
                <w:p w14:paraId="7C45C0F6" w14:textId="77777777" w:rsidR="002E2863" w:rsidRPr="005C3FEC" w:rsidRDefault="002E2863" w:rsidP="00531665">
                  <w:pPr>
                    <w:rPr>
                      <w:rFonts w:ascii="Times New Roman" w:eastAsia="Times New Roman" w:hAnsi="Times New Roman" w:cs="Times New Roman"/>
                      <w:sz w:val="20"/>
                      <w:szCs w:val="20"/>
                      <w:lang w:val="ro-MD"/>
                    </w:rPr>
                  </w:pPr>
                  <w:r w:rsidRPr="005C3FEC">
                    <w:rPr>
                      <w:rFonts w:ascii="Times New Roman" w:eastAsia="Times New Roman" w:hAnsi="Times New Roman" w:cs="Times New Roman"/>
                      <w:sz w:val="20"/>
                      <w:szCs w:val="20"/>
                      <w:lang w:val="ro-MD"/>
                    </w:rPr>
                    <w:t>Tutun pentru fumat, alte tutunuri şi înlocuitori de tutun, prelucrate; tutunuri „omogenizate” sau „reconstituite”; extracte şi esenţe de tutun</w:t>
                  </w:r>
                </w:p>
              </w:tc>
              <w:tc>
                <w:tcPr>
                  <w:tcW w:w="508" w:type="pct"/>
                </w:tcPr>
                <w:p w14:paraId="1B0885E5" w14:textId="77777777" w:rsidR="002E2863" w:rsidRPr="005C3FEC" w:rsidRDefault="002E2863" w:rsidP="0053166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20"/>
                      <w:lang w:val="ro-MD"/>
                    </w:rPr>
                  </w:pPr>
                  <w:r w:rsidRPr="005C3FEC">
                    <w:rPr>
                      <w:rFonts w:ascii="Times New Roman" w:eastAsia="Times New Roman" w:hAnsi="Times New Roman" w:cs="Times New Roman"/>
                      <w:bCs/>
                      <w:sz w:val="16"/>
                      <w:szCs w:val="20"/>
                      <w:lang w:val="ro-MD"/>
                    </w:rPr>
                    <w:t>kilogram</w:t>
                  </w:r>
                </w:p>
              </w:tc>
              <w:tc>
                <w:tcPr>
                  <w:tcW w:w="588" w:type="pct"/>
                </w:tcPr>
                <w:p w14:paraId="310564A7" w14:textId="77777777" w:rsidR="002E2863" w:rsidRPr="005C3FEC" w:rsidRDefault="002E2863" w:rsidP="0053166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0"/>
                      <w:szCs w:val="20"/>
                      <w:lang w:val="ro-MD"/>
                    </w:rPr>
                  </w:pPr>
                  <w:r w:rsidRPr="005C3FEC">
                    <w:rPr>
                      <w:rFonts w:ascii="Times New Roman" w:eastAsia="Times New Roman" w:hAnsi="Times New Roman" w:cs="Times New Roman"/>
                      <w:bCs/>
                      <w:sz w:val="20"/>
                      <w:szCs w:val="20"/>
                      <w:lang w:val="ro-MD"/>
                    </w:rPr>
                    <w:t>143,17 lei</w:t>
                  </w:r>
                </w:p>
              </w:tc>
              <w:tc>
                <w:tcPr>
                  <w:tcW w:w="607" w:type="pct"/>
                </w:tcPr>
                <w:p w14:paraId="36F338EE" w14:textId="77777777" w:rsidR="002E2863" w:rsidRPr="005C3FEC" w:rsidRDefault="002E2863" w:rsidP="0053166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0"/>
                      <w:szCs w:val="20"/>
                      <w:lang w:val="ro-MD"/>
                    </w:rPr>
                  </w:pPr>
                  <w:r w:rsidRPr="005C3FEC">
                    <w:rPr>
                      <w:rFonts w:ascii="Times New Roman" w:eastAsia="Times New Roman" w:hAnsi="Times New Roman" w:cs="Times New Roman"/>
                      <w:bCs/>
                      <w:sz w:val="20"/>
                      <w:szCs w:val="20"/>
                      <w:lang w:val="ro-MD"/>
                    </w:rPr>
                    <w:t>150,33 lei</w:t>
                  </w:r>
                </w:p>
              </w:tc>
              <w:tc>
                <w:tcPr>
                  <w:tcW w:w="608" w:type="pct"/>
                  <w:gridSpan w:val="2"/>
                </w:tcPr>
                <w:p w14:paraId="2BDBC945" w14:textId="77777777" w:rsidR="002E2863" w:rsidRPr="005C3FEC" w:rsidRDefault="002E2863" w:rsidP="0053166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0"/>
                      <w:szCs w:val="20"/>
                      <w:lang w:val="ro-MD"/>
                    </w:rPr>
                  </w:pPr>
                  <w:r w:rsidRPr="005C3FEC">
                    <w:rPr>
                      <w:rFonts w:ascii="Times New Roman" w:eastAsia="Times New Roman" w:hAnsi="Times New Roman" w:cs="Times New Roman"/>
                      <w:bCs/>
                      <w:sz w:val="20"/>
                      <w:szCs w:val="20"/>
                      <w:lang w:val="ro-MD"/>
                    </w:rPr>
                    <w:t>157,8 lei</w:t>
                  </w:r>
                </w:p>
              </w:tc>
              <w:tc>
                <w:tcPr>
                  <w:tcW w:w="591" w:type="pct"/>
                </w:tcPr>
                <w:p w14:paraId="29C5287F" w14:textId="77777777" w:rsidR="002E2863" w:rsidRPr="005C3FEC" w:rsidRDefault="002E2863" w:rsidP="0053166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0"/>
                      <w:szCs w:val="20"/>
                      <w:lang w:val="ro-MD"/>
                    </w:rPr>
                  </w:pPr>
                  <w:r w:rsidRPr="005C3FEC">
                    <w:rPr>
                      <w:rFonts w:ascii="Times New Roman" w:eastAsia="Times New Roman" w:hAnsi="Times New Roman" w:cs="Times New Roman"/>
                      <w:bCs/>
                      <w:sz w:val="20"/>
                      <w:szCs w:val="20"/>
                      <w:lang w:val="ro-MD"/>
                    </w:rPr>
                    <w:t>165,7 lei</w:t>
                  </w:r>
                </w:p>
              </w:tc>
              <w:tc>
                <w:tcPr>
                  <w:tcW w:w="508" w:type="pct"/>
                </w:tcPr>
                <w:p w14:paraId="0BAF4E1B" w14:textId="77777777" w:rsidR="002E2863" w:rsidRPr="005C3FEC" w:rsidRDefault="002E2863" w:rsidP="0053166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0"/>
                      <w:szCs w:val="20"/>
                      <w:lang w:val="ro-MD"/>
                    </w:rPr>
                  </w:pPr>
                  <w:r w:rsidRPr="005C3FEC">
                    <w:rPr>
                      <w:rFonts w:ascii="Times New Roman" w:eastAsia="Times New Roman" w:hAnsi="Times New Roman" w:cs="Times New Roman"/>
                      <w:bCs/>
                      <w:sz w:val="20"/>
                      <w:szCs w:val="20"/>
                      <w:lang w:val="ro-MD"/>
                    </w:rPr>
                    <w:t>174,0 lei</w:t>
                  </w:r>
                </w:p>
              </w:tc>
              <w:tc>
                <w:tcPr>
                  <w:tcW w:w="579" w:type="pct"/>
                </w:tcPr>
                <w:p w14:paraId="5F541D9A" w14:textId="77777777" w:rsidR="002E2863" w:rsidRPr="005C3FEC" w:rsidRDefault="002E2863" w:rsidP="0053166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0"/>
                      <w:szCs w:val="20"/>
                      <w:lang w:val="ro-MD"/>
                    </w:rPr>
                  </w:pPr>
                  <w:r w:rsidRPr="005C3FEC">
                    <w:rPr>
                      <w:rFonts w:ascii="Times New Roman" w:eastAsia="Times New Roman" w:hAnsi="Times New Roman" w:cs="Times New Roman"/>
                      <w:bCs/>
                      <w:sz w:val="20"/>
                      <w:szCs w:val="20"/>
                      <w:lang w:val="ro-MD"/>
                    </w:rPr>
                    <w:t>+5%</w:t>
                  </w:r>
                </w:p>
              </w:tc>
            </w:tr>
            <w:tr w:rsidR="00533F8E" w:rsidRPr="005C3FEC" w14:paraId="17F5A834" w14:textId="77777777" w:rsidTr="00533F8E">
              <w:trPr>
                <w:trHeight w:val="697"/>
              </w:trPr>
              <w:tc>
                <w:tcPr>
                  <w:cnfStyle w:val="001000000000" w:firstRow="0" w:lastRow="0" w:firstColumn="1" w:lastColumn="0" w:oddVBand="0" w:evenVBand="0" w:oddHBand="0" w:evenHBand="0" w:firstRowFirstColumn="0" w:firstRowLastColumn="0" w:lastRowFirstColumn="0" w:lastRowLastColumn="0"/>
                  <w:tcW w:w="1011" w:type="pct"/>
                </w:tcPr>
                <w:p w14:paraId="618F120D" w14:textId="77777777" w:rsidR="002E2863" w:rsidRPr="005C3FEC" w:rsidRDefault="002E2863" w:rsidP="00531665">
                  <w:pPr>
                    <w:rPr>
                      <w:rFonts w:ascii="Times New Roman" w:eastAsia="Times New Roman" w:hAnsi="Times New Roman" w:cs="Times New Roman"/>
                      <w:sz w:val="20"/>
                      <w:szCs w:val="20"/>
                      <w:lang w:val="ro-MD"/>
                    </w:rPr>
                  </w:pPr>
                  <w:r w:rsidRPr="005C3FEC">
                    <w:rPr>
                      <w:rFonts w:ascii="Times New Roman" w:eastAsia="Times New Roman" w:hAnsi="Times New Roman" w:cs="Times New Roman"/>
                      <w:sz w:val="20"/>
                      <w:szCs w:val="20"/>
                      <w:lang w:val="ro-MD"/>
                    </w:rPr>
                    <w:t>Tutun tăiat fin destinat rulării în ţigarete</w:t>
                  </w:r>
                </w:p>
              </w:tc>
              <w:tc>
                <w:tcPr>
                  <w:tcW w:w="508" w:type="pct"/>
                </w:tcPr>
                <w:p w14:paraId="48B47488" w14:textId="77777777" w:rsidR="002E2863" w:rsidRPr="005C3FEC" w:rsidRDefault="002E2863" w:rsidP="0053166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20"/>
                      <w:lang w:val="ro-MD"/>
                    </w:rPr>
                  </w:pPr>
                  <w:r w:rsidRPr="005C3FEC">
                    <w:rPr>
                      <w:rFonts w:ascii="Times New Roman" w:eastAsia="Times New Roman" w:hAnsi="Times New Roman" w:cs="Times New Roman"/>
                      <w:bCs/>
                      <w:sz w:val="16"/>
                      <w:szCs w:val="20"/>
                      <w:lang w:val="ro-MD"/>
                    </w:rPr>
                    <w:t>kilograme</w:t>
                  </w:r>
                </w:p>
              </w:tc>
              <w:tc>
                <w:tcPr>
                  <w:tcW w:w="588" w:type="pct"/>
                </w:tcPr>
                <w:p w14:paraId="4DE77041" w14:textId="77777777" w:rsidR="002E2863" w:rsidRPr="005C3FEC" w:rsidRDefault="002E2863" w:rsidP="0053166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0"/>
                      <w:szCs w:val="20"/>
                      <w:lang w:val="ro-MD"/>
                    </w:rPr>
                  </w:pPr>
                  <w:r w:rsidRPr="005C3FEC">
                    <w:rPr>
                      <w:rFonts w:ascii="Times New Roman" w:eastAsia="Times New Roman" w:hAnsi="Times New Roman" w:cs="Times New Roman"/>
                      <w:bCs/>
                      <w:sz w:val="20"/>
                      <w:szCs w:val="20"/>
                      <w:lang w:val="ro-MD"/>
                    </w:rPr>
                    <w:t>1000 lei</w:t>
                  </w:r>
                </w:p>
              </w:tc>
              <w:tc>
                <w:tcPr>
                  <w:tcW w:w="607" w:type="pct"/>
                </w:tcPr>
                <w:p w14:paraId="42CA4834" w14:textId="77777777" w:rsidR="002E2863" w:rsidRPr="005C3FEC" w:rsidRDefault="002E2863" w:rsidP="0053166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0"/>
                      <w:szCs w:val="20"/>
                      <w:lang w:val="ro-MD"/>
                    </w:rPr>
                  </w:pPr>
                  <w:r w:rsidRPr="005C3FEC">
                    <w:rPr>
                      <w:rFonts w:ascii="Times New Roman" w:eastAsia="Times New Roman" w:hAnsi="Times New Roman" w:cs="Times New Roman"/>
                      <w:bCs/>
                      <w:sz w:val="20"/>
                      <w:szCs w:val="20"/>
                      <w:lang w:val="ro-MD"/>
                    </w:rPr>
                    <w:t xml:space="preserve">1200 </w:t>
                  </w:r>
                </w:p>
              </w:tc>
              <w:tc>
                <w:tcPr>
                  <w:tcW w:w="608" w:type="pct"/>
                  <w:gridSpan w:val="2"/>
                </w:tcPr>
                <w:p w14:paraId="6540BD84" w14:textId="77777777" w:rsidR="002E2863" w:rsidRPr="005C3FEC" w:rsidRDefault="002E2863" w:rsidP="0053166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0"/>
                      <w:szCs w:val="20"/>
                      <w:lang w:val="ro-MD"/>
                    </w:rPr>
                  </w:pPr>
                  <w:r w:rsidRPr="005C3FEC">
                    <w:rPr>
                      <w:rFonts w:ascii="Times New Roman" w:eastAsia="Times New Roman" w:hAnsi="Times New Roman" w:cs="Times New Roman"/>
                      <w:bCs/>
                      <w:sz w:val="20"/>
                      <w:szCs w:val="20"/>
                      <w:lang w:val="ro-MD"/>
                    </w:rPr>
                    <w:t>1260 lei</w:t>
                  </w:r>
                </w:p>
              </w:tc>
              <w:tc>
                <w:tcPr>
                  <w:tcW w:w="591" w:type="pct"/>
                </w:tcPr>
                <w:p w14:paraId="7FB36DDB" w14:textId="77777777" w:rsidR="002E2863" w:rsidRPr="005C3FEC" w:rsidRDefault="002E2863" w:rsidP="0053166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0"/>
                      <w:szCs w:val="20"/>
                      <w:lang w:val="ro-MD"/>
                    </w:rPr>
                  </w:pPr>
                  <w:r w:rsidRPr="005C3FEC">
                    <w:rPr>
                      <w:rFonts w:ascii="Times New Roman" w:eastAsia="Times New Roman" w:hAnsi="Times New Roman" w:cs="Times New Roman"/>
                      <w:bCs/>
                      <w:sz w:val="20"/>
                      <w:szCs w:val="20"/>
                      <w:lang w:val="ro-MD"/>
                    </w:rPr>
                    <w:t>1323 lei</w:t>
                  </w:r>
                </w:p>
              </w:tc>
              <w:tc>
                <w:tcPr>
                  <w:tcW w:w="508" w:type="pct"/>
                </w:tcPr>
                <w:p w14:paraId="218A62E5" w14:textId="77777777" w:rsidR="002E2863" w:rsidRPr="005C3FEC" w:rsidRDefault="002E2863" w:rsidP="0053166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0"/>
                      <w:szCs w:val="20"/>
                      <w:lang w:val="ro-MD"/>
                    </w:rPr>
                  </w:pPr>
                  <w:r w:rsidRPr="005C3FEC">
                    <w:rPr>
                      <w:rFonts w:ascii="Times New Roman" w:eastAsia="Times New Roman" w:hAnsi="Times New Roman" w:cs="Times New Roman"/>
                      <w:bCs/>
                      <w:sz w:val="20"/>
                      <w:szCs w:val="20"/>
                      <w:lang w:val="ro-MD"/>
                    </w:rPr>
                    <w:t>1389 lei</w:t>
                  </w:r>
                </w:p>
              </w:tc>
              <w:tc>
                <w:tcPr>
                  <w:tcW w:w="579" w:type="pct"/>
                </w:tcPr>
                <w:p w14:paraId="5500BA3D" w14:textId="77777777" w:rsidR="002E2863" w:rsidRPr="005C3FEC" w:rsidRDefault="002E2863" w:rsidP="0053166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0"/>
                      <w:szCs w:val="20"/>
                      <w:lang w:val="ro-MD"/>
                    </w:rPr>
                  </w:pPr>
                  <w:r w:rsidRPr="005C3FEC">
                    <w:rPr>
                      <w:rFonts w:ascii="Times New Roman" w:eastAsia="Times New Roman" w:hAnsi="Times New Roman" w:cs="Times New Roman"/>
                      <w:bCs/>
                      <w:sz w:val="20"/>
                      <w:szCs w:val="20"/>
                      <w:lang w:val="ro-MD"/>
                    </w:rPr>
                    <w:t>+5%</w:t>
                  </w:r>
                </w:p>
              </w:tc>
            </w:tr>
            <w:tr w:rsidR="00533F8E" w:rsidRPr="00ED3399" w14:paraId="2A1A50F9" w14:textId="77777777" w:rsidTr="00533F8E">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1011" w:type="pct"/>
                </w:tcPr>
                <w:p w14:paraId="464297E6" w14:textId="77777777" w:rsidR="002E2863" w:rsidRPr="005C3FEC" w:rsidRDefault="002E2863" w:rsidP="00531665">
                  <w:pPr>
                    <w:rPr>
                      <w:rFonts w:ascii="Times New Roman" w:eastAsia="Times New Roman" w:hAnsi="Times New Roman" w:cs="Times New Roman"/>
                      <w:sz w:val="20"/>
                      <w:szCs w:val="20"/>
                      <w:lang w:val="ro-MD"/>
                    </w:rPr>
                  </w:pPr>
                  <w:r w:rsidRPr="005C3FEC">
                    <w:rPr>
                      <w:rFonts w:ascii="Times New Roman" w:eastAsia="Times New Roman" w:hAnsi="Times New Roman" w:cs="Times New Roman"/>
                      <w:sz w:val="20"/>
                      <w:szCs w:val="20"/>
                      <w:lang w:val="ro-MD"/>
                    </w:rPr>
                    <w:t>Rezerve din tutun pentru dispozitive de încălzire a tutunului</w:t>
                  </w:r>
                </w:p>
              </w:tc>
              <w:tc>
                <w:tcPr>
                  <w:tcW w:w="508" w:type="pct"/>
                </w:tcPr>
                <w:p w14:paraId="03CA3790" w14:textId="77777777" w:rsidR="002E2863" w:rsidRPr="005C3FEC" w:rsidRDefault="002E2863" w:rsidP="0053166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20"/>
                      <w:lang w:val="ro-MD"/>
                    </w:rPr>
                  </w:pPr>
                  <w:r w:rsidRPr="005C3FEC">
                    <w:rPr>
                      <w:rFonts w:ascii="Times New Roman" w:eastAsia="Times New Roman" w:hAnsi="Times New Roman" w:cs="Times New Roman"/>
                      <w:bCs/>
                      <w:sz w:val="16"/>
                      <w:szCs w:val="20"/>
                      <w:lang w:val="ro-MD"/>
                    </w:rPr>
                    <w:t>1000 bucăți</w:t>
                  </w:r>
                </w:p>
              </w:tc>
              <w:tc>
                <w:tcPr>
                  <w:tcW w:w="588" w:type="pct"/>
                </w:tcPr>
                <w:p w14:paraId="7FC23D17" w14:textId="77777777" w:rsidR="002E2863" w:rsidRPr="005C3FEC" w:rsidRDefault="002E2863" w:rsidP="0053166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0"/>
                      <w:szCs w:val="20"/>
                      <w:lang w:val="ro-MD"/>
                    </w:rPr>
                  </w:pPr>
                  <w:r w:rsidRPr="005C3FEC">
                    <w:rPr>
                      <w:rFonts w:ascii="Times New Roman" w:eastAsia="Times New Roman" w:hAnsi="Times New Roman" w:cs="Times New Roman"/>
                      <w:bCs/>
                      <w:sz w:val="20"/>
                      <w:szCs w:val="20"/>
                      <w:lang w:val="ro-MD"/>
                    </w:rPr>
                    <w:t>610 lei</w:t>
                  </w:r>
                </w:p>
              </w:tc>
              <w:tc>
                <w:tcPr>
                  <w:tcW w:w="607" w:type="pct"/>
                </w:tcPr>
                <w:p w14:paraId="59AE9AE2" w14:textId="77777777" w:rsidR="002E2863" w:rsidRPr="005C3FEC" w:rsidRDefault="002E2863" w:rsidP="0053166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0"/>
                      <w:szCs w:val="20"/>
                      <w:lang w:val="ro-MD"/>
                    </w:rPr>
                  </w:pPr>
                  <w:r w:rsidRPr="005C3FEC">
                    <w:rPr>
                      <w:rFonts w:ascii="Times New Roman" w:eastAsia="Times New Roman" w:hAnsi="Times New Roman" w:cs="Times New Roman"/>
                      <w:bCs/>
                      <w:sz w:val="20"/>
                      <w:szCs w:val="20"/>
                      <w:lang w:val="ro-MD"/>
                    </w:rPr>
                    <w:t>700 lei</w:t>
                  </w:r>
                </w:p>
              </w:tc>
              <w:tc>
                <w:tcPr>
                  <w:tcW w:w="608" w:type="pct"/>
                  <w:gridSpan w:val="2"/>
                </w:tcPr>
                <w:p w14:paraId="1A78AFF0" w14:textId="77777777" w:rsidR="002E2863" w:rsidRPr="005C3FEC" w:rsidRDefault="002E2863" w:rsidP="0053166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0"/>
                      <w:szCs w:val="20"/>
                      <w:lang w:val="ro-MD"/>
                    </w:rPr>
                  </w:pPr>
                  <w:r w:rsidRPr="005C3FEC">
                    <w:rPr>
                      <w:rFonts w:ascii="Times New Roman" w:eastAsia="Times New Roman" w:hAnsi="Times New Roman" w:cs="Times New Roman"/>
                      <w:bCs/>
                      <w:sz w:val="20"/>
                      <w:szCs w:val="20"/>
                      <w:lang w:val="ro-MD"/>
                    </w:rPr>
                    <w:t>834 lei</w:t>
                  </w:r>
                </w:p>
              </w:tc>
              <w:tc>
                <w:tcPr>
                  <w:tcW w:w="591" w:type="pct"/>
                </w:tcPr>
                <w:p w14:paraId="230249E1" w14:textId="77777777" w:rsidR="002E2863" w:rsidRPr="005C3FEC" w:rsidRDefault="002E2863" w:rsidP="0053166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0"/>
                      <w:szCs w:val="20"/>
                      <w:lang w:val="ro-MD"/>
                    </w:rPr>
                  </w:pPr>
                  <w:r w:rsidRPr="005C3FEC">
                    <w:rPr>
                      <w:rFonts w:ascii="Times New Roman" w:eastAsia="Times New Roman" w:hAnsi="Times New Roman" w:cs="Times New Roman"/>
                      <w:bCs/>
                      <w:noProof/>
                      <w:sz w:val="20"/>
                      <w:szCs w:val="20"/>
                      <w:lang w:val="ro-MD"/>
                    </w:rPr>
                    <w:t>959 lei</w:t>
                  </w:r>
                </w:p>
              </w:tc>
              <w:tc>
                <w:tcPr>
                  <w:tcW w:w="508" w:type="pct"/>
                </w:tcPr>
                <w:p w14:paraId="29D8FF5A" w14:textId="77777777" w:rsidR="002E2863" w:rsidRPr="005C3FEC" w:rsidRDefault="002E2863" w:rsidP="00531665">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noProof/>
                      <w:sz w:val="20"/>
                      <w:szCs w:val="20"/>
                      <w:lang w:val="ro-MD"/>
                    </w:rPr>
                  </w:pPr>
                  <w:r w:rsidRPr="005C3FEC">
                    <w:rPr>
                      <w:rFonts w:ascii="Times New Roman" w:eastAsia="Times New Roman" w:hAnsi="Times New Roman" w:cs="Times New Roman"/>
                      <w:bCs/>
                      <w:noProof/>
                      <w:sz w:val="20"/>
                      <w:szCs w:val="20"/>
                      <w:lang w:val="ro-MD"/>
                    </w:rPr>
                    <w:t>1103 lei</w:t>
                  </w:r>
                </w:p>
              </w:tc>
              <w:tc>
                <w:tcPr>
                  <w:tcW w:w="579" w:type="pct"/>
                </w:tcPr>
                <w:p w14:paraId="04C8E588" w14:textId="77777777" w:rsidR="002E2863" w:rsidRPr="005C3FEC" w:rsidRDefault="002E2863" w:rsidP="00531665">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noProof/>
                      <w:sz w:val="20"/>
                      <w:szCs w:val="20"/>
                      <w:lang w:val="ro-MD"/>
                    </w:rPr>
                  </w:pPr>
                  <w:r w:rsidRPr="005C3FEC">
                    <w:rPr>
                      <w:rFonts w:ascii="Times New Roman" w:eastAsia="Times New Roman" w:hAnsi="Times New Roman" w:cs="Times New Roman"/>
                      <w:bCs/>
                      <w:noProof/>
                      <w:sz w:val="20"/>
                      <w:szCs w:val="20"/>
                      <w:lang w:val="ro-MD"/>
                    </w:rPr>
                    <w:t>+15%</w:t>
                  </w:r>
                </w:p>
              </w:tc>
            </w:tr>
          </w:tbl>
          <w:p w14:paraId="4EA12DA2" w14:textId="092A1CF9" w:rsidR="002E2863" w:rsidRPr="005C3FEC" w:rsidRDefault="002E2863" w:rsidP="00531665">
            <w:pPr>
              <w:tabs>
                <w:tab w:val="left" w:pos="825"/>
              </w:tabs>
              <w:spacing w:after="0" w:line="240" w:lineRule="auto"/>
              <w:ind w:right="100"/>
              <w:jc w:val="both"/>
              <w:rPr>
                <w:rFonts w:ascii="Times New Roman" w:eastAsia="Times New Roman" w:hAnsi="Times New Roman"/>
                <w:bCs/>
                <w:sz w:val="20"/>
                <w:szCs w:val="20"/>
                <w:lang w:val="ro-MD" w:eastAsia="en-GB"/>
              </w:rPr>
            </w:pPr>
          </w:p>
          <w:p w14:paraId="2FA623CC" w14:textId="25A86FDE" w:rsidR="00351F1D" w:rsidRPr="005C3FEC" w:rsidRDefault="00351F1D" w:rsidP="00531665">
            <w:pPr>
              <w:tabs>
                <w:tab w:val="left" w:pos="825"/>
              </w:tabs>
              <w:spacing w:after="0" w:line="240" w:lineRule="auto"/>
              <w:ind w:right="100" w:firstLine="517"/>
              <w:jc w:val="both"/>
              <w:rPr>
                <w:rFonts w:ascii="Times New Roman" w:eastAsia="Times New Roman" w:hAnsi="Times New Roman"/>
                <w:bCs/>
                <w:sz w:val="28"/>
                <w:szCs w:val="28"/>
                <w:lang w:val="ro-MD" w:eastAsia="en-GB"/>
              </w:rPr>
            </w:pPr>
            <w:r w:rsidRPr="005C3FEC">
              <w:rPr>
                <w:rFonts w:ascii="Times New Roman" w:eastAsia="Times New Roman" w:hAnsi="Times New Roman"/>
                <w:bCs/>
                <w:sz w:val="28"/>
                <w:szCs w:val="28"/>
                <w:lang w:val="ro-MD" w:eastAsia="en-GB"/>
              </w:rPr>
              <w:t xml:space="preserve">Impactul net bugetar al măsurii propuse va constitui </w:t>
            </w:r>
            <w:r w:rsidRPr="005C3FEC">
              <w:rPr>
                <w:rFonts w:ascii="Times New Roman" w:eastAsia="Times New Roman" w:hAnsi="Times New Roman"/>
                <w:bCs/>
                <w:i/>
                <w:sz w:val="28"/>
                <w:szCs w:val="28"/>
                <w:lang w:val="ro-MD" w:eastAsia="en-GB"/>
              </w:rPr>
              <w:t>+200 mil. lei</w:t>
            </w:r>
            <w:r w:rsidRPr="005C3FEC">
              <w:rPr>
                <w:rFonts w:ascii="Times New Roman" w:eastAsia="Times New Roman" w:hAnsi="Times New Roman"/>
                <w:bCs/>
                <w:sz w:val="28"/>
                <w:szCs w:val="28"/>
                <w:lang w:val="ro-MD" w:eastAsia="en-GB"/>
              </w:rPr>
              <w:t>.</w:t>
            </w:r>
          </w:p>
          <w:p w14:paraId="38E14DAC" w14:textId="77777777" w:rsidR="006114CD" w:rsidRPr="005C3FEC" w:rsidRDefault="006114CD" w:rsidP="00531665">
            <w:pPr>
              <w:tabs>
                <w:tab w:val="left" w:pos="825"/>
              </w:tabs>
              <w:spacing w:after="0" w:line="240" w:lineRule="auto"/>
              <w:ind w:right="100" w:firstLine="524"/>
              <w:jc w:val="center"/>
              <w:rPr>
                <w:rFonts w:ascii="Times New Roman" w:eastAsia="Times New Roman" w:hAnsi="Times New Roman"/>
                <w:bCs/>
                <w:i/>
                <w:sz w:val="24"/>
                <w:szCs w:val="24"/>
                <w:lang w:val="ro-MD" w:eastAsia="en-GB"/>
              </w:rPr>
            </w:pPr>
          </w:p>
          <w:p w14:paraId="18607D24" w14:textId="32B3DAE5" w:rsidR="003F1114" w:rsidRPr="005C3FEC" w:rsidRDefault="003F1114" w:rsidP="00531665">
            <w:pPr>
              <w:tabs>
                <w:tab w:val="left" w:pos="825"/>
              </w:tabs>
              <w:spacing w:after="0" w:line="240" w:lineRule="auto"/>
              <w:ind w:right="100" w:firstLine="524"/>
              <w:jc w:val="center"/>
              <w:rPr>
                <w:rFonts w:ascii="Times New Roman" w:eastAsia="Times New Roman" w:hAnsi="Times New Roman"/>
                <w:bCs/>
                <w:i/>
                <w:sz w:val="24"/>
                <w:szCs w:val="24"/>
                <w:lang w:val="ro-RO" w:eastAsia="en-GB"/>
              </w:rPr>
            </w:pPr>
            <w:r w:rsidRPr="005C3FEC">
              <w:rPr>
                <w:rFonts w:ascii="Times New Roman" w:eastAsia="Times New Roman" w:hAnsi="Times New Roman"/>
                <w:bCs/>
                <w:i/>
                <w:sz w:val="24"/>
                <w:szCs w:val="24"/>
                <w:lang w:val="ro-MD" w:eastAsia="en-GB"/>
              </w:rPr>
              <w:t>Cotele accizelor la produse petroliere propuse pentru anii 2021 - 2023</w:t>
            </w:r>
            <w:r w:rsidRPr="005C3FEC">
              <w:rPr>
                <w:rFonts w:ascii="Times New Roman" w:eastAsia="Times New Roman" w:hAnsi="Times New Roman"/>
                <w:bCs/>
                <w:i/>
                <w:sz w:val="24"/>
                <w:szCs w:val="24"/>
                <w:vertAlign w:val="superscript"/>
                <w:lang w:val="ro-MD" w:eastAsia="en-GB"/>
              </w:rPr>
              <w:footnoteReference w:id="1"/>
            </w:r>
          </w:p>
          <w:p w14:paraId="48AD8706" w14:textId="77777777" w:rsidR="003F1114" w:rsidRPr="005C3FEC" w:rsidRDefault="003F1114" w:rsidP="00531665">
            <w:pPr>
              <w:tabs>
                <w:tab w:val="left" w:pos="825"/>
              </w:tabs>
              <w:spacing w:after="0" w:line="240" w:lineRule="auto"/>
              <w:ind w:right="100" w:firstLine="524"/>
              <w:jc w:val="right"/>
              <w:rPr>
                <w:rFonts w:ascii="Times New Roman" w:eastAsia="Times New Roman" w:hAnsi="Times New Roman"/>
                <w:bCs/>
                <w:i/>
                <w:sz w:val="20"/>
                <w:szCs w:val="20"/>
                <w:lang w:val="ro-MD" w:eastAsia="en-GB"/>
              </w:rPr>
            </w:pPr>
            <w:r w:rsidRPr="005C3FEC">
              <w:rPr>
                <w:rFonts w:ascii="Times New Roman" w:eastAsia="Times New Roman" w:hAnsi="Times New Roman"/>
                <w:bCs/>
                <w:i/>
                <w:sz w:val="20"/>
                <w:szCs w:val="20"/>
                <w:lang w:val="ro-MD" w:eastAsia="en-GB"/>
              </w:rPr>
              <w:t>Tabelul 5.</w:t>
            </w:r>
          </w:p>
          <w:tbl>
            <w:tblPr>
              <w:tblStyle w:val="ListTable3-Accent11"/>
              <w:tblW w:w="5000" w:type="pct"/>
              <w:tblLayout w:type="fixed"/>
              <w:tblLook w:val="04A0" w:firstRow="1" w:lastRow="0" w:firstColumn="1" w:lastColumn="0" w:noHBand="0" w:noVBand="1"/>
            </w:tblPr>
            <w:tblGrid>
              <w:gridCol w:w="1368"/>
              <w:gridCol w:w="1149"/>
              <w:gridCol w:w="1043"/>
              <w:gridCol w:w="1043"/>
              <w:gridCol w:w="1037"/>
              <w:gridCol w:w="1043"/>
              <w:gridCol w:w="1190"/>
              <w:gridCol w:w="1186"/>
              <w:gridCol w:w="1184"/>
            </w:tblGrid>
            <w:tr w:rsidR="003F1114" w:rsidRPr="00ED3399" w14:paraId="4DB8DA76" w14:textId="77777777" w:rsidTr="00533F8E">
              <w:trPr>
                <w:cnfStyle w:val="100000000000" w:firstRow="1" w:lastRow="0" w:firstColumn="0" w:lastColumn="0" w:oddVBand="0" w:evenVBand="0" w:oddHBand="0" w:evenHBand="0" w:firstRowFirstColumn="0" w:firstRowLastColumn="0" w:lastRowFirstColumn="0" w:lastRowLastColumn="0"/>
                <w:trHeight w:val="291"/>
              </w:trPr>
              <w:tc>
                <w:tcPr>
                  <w:cnfStyle w:val="001000000100" w:firstRow="0" w:lastRow="0" w:firstColumn="1" w:lastColumn="0" w:oddVBand="0" w:evenVBand="0" w:oddHBand="0" w:evenHBand="0" w:firstRowFirstColumn="1" w:firstRowLastColumn="0" w:lastRowFirstColumn="0" w:lastRowLastColumn="0"/>
                  <w:tcW w:w="668" w:type="pct"/>
                  <w:vMerge w:val="restart"/>
                </w:tcPr>
                <w:p w14:paraId="4421CCD1" w14:textId="77777777" w:rsidR="003F1114" w:rsidRPr="005C3FEC" w:rsidRDefault="003F1114" w:rsidP="00531665">
                  <w:pPr>
                    <w:jc w:val="center"/>
                    <w:rPr>
                      <w:rFonts w:ascii="Times New Roman" w:eastAsia="Times New Roman" w:hAnsi="Times New Roman" w:cs="Times New Roman"/>
                      <w:szCs w:val="24"/>
                      <w:lang w:val="ro-MD"/>
                    </w:rPr>
                  </w:pPr>
                  <w:r w:rsidRPr="005C3FEC">
                    <w:rPr>
                      <w:rFonts w:ascii="Times New Roman" w:eastAsia="Times New Roman" w:hAnsi="Times New Roman" w:cs="Times New Roman"/>
                      <w:szCs w:val="24"/>
                      <w:lang w:val="ro-MD"/>
                    </w:rPr>
                    <w:t>Denumirea mărfii</w:t>
                  </w:r>
                </w:p>
              </w:tc>
              <w:tc>
                <w:tcPr>
                  <w:tcW w:w="561" w:type="pct"/>
                  <w:vMerge w:val="restart"/>
                </w:tcPr>
                <w:p w14:paraId="5FBB4D62" w14:textId="77777777" w:rsidR="003F1114" w:rsidRPr="005C3FEC" w:rsidRDefault="003F1114" w:rsidP="00531665">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Cs w:val="24"/>
                      <w:lang w:val="ro-MD"/>
                    </w:rPr>
                  </w:pPr>
                  <w:r w:rsidRPr="005C3FEC">
                    <w:rPr>
                      <w:rFonts w:ascii="Times New Roman" w:eastAsia="Times New Roman" w:hAnsi="Times New Roman" w:cs="Times New Roman"/>
                      <w:szCs w:val="24"/>
                      <w:lang w:val="ro-MD"/>
                    </w:rPr>
                    <w:t>Unitatea de măsură</w:t>
                  </w:r>
                </w:p>
              </w:tc>
              <w:tc>
                <w:tcPr>
                  <w:tcW w:w="2614" w:type="pct"/>
                  <w:gridSpan w:val="5"/>
                </w:tcPr>
                <w:p w14:paraId="2F94922D" w14:textId="77777777" w:rsidR="003F1114" w:rsidRPr="005C3FEC" w:rsidRDefault="003F1114" w:rsidP="00531665">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Cs w:val="24"/>
                      <w:lang w:val="ro-MD"/>
                    </w:rPr>
                  </w:pPr>
                  <w:r w:rsidRPr="005C3FEC">
                    <w:rPr>
                      <w:rFonts w:ascii="Times New Roman" w:eastAsia="Times New Roman" w:hAnsi="Times New Roman" w:cs="Times New Roman"/>
                      <w:szCs w:val="24"/>
                      <w:lang w:val="ro-MD"/>
                    </w:rPr>
                    <w:t>Cota accizelor</w:t>
                  </w:r>
                </w:p>
              </w:tc>
              <w:tc>
                <w:tcPr>
                  <w:tcW w:w="579" w:type="pct"/>
                  <w:vMerge w:val="restart"/>
                </w:tcPr>
                <w:p w14:paraId="71B89F90" w14:textId="77777777" w:rsidR="003F1114" w:rsidRPr="005C3FEC" w:rsidRDefault="003F1114" w:rsidP="00531665">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Cs w:val="24"/>
                      <w:lang w:val="ro-MD"/>
                    </w:rPr>
                  </w:pPr>
                  <w:r w:rsidRPr="005C3FEC">
                    <w:rPr>
                      <w:rFonts w:ascii="Times New Roman" w:eastAsia="Times New Roman" w:hAnsi="Times New Roman" w:cs="Times New Roman"/>
                      <w:szCs w:val="24"/>
                      <w:lang w:val="ro-MD"/>
                    </w:rPr>
                    <w:t>Ritmul creșterii</w:t>
                  </w:r>
                </w:p>
              </w:tc>
              <w:tc>
                <w:tcPr>
                  <w:tcW w:w="578" w:type="pct"/>
                  <w:vMerge w:val="restart"/>
                </w:tcPr>
                <w:p w14:paraId="52CE41A3" w14:textId="77777777" w:rsidR="003F1114" w:rsidRPr="005C3FEC" w:rsidRDefault="003F1114" w:rsidP="00531665">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Cs w:val="24"/>
                      <w:lang w:val="ro-MD"/>
                    </w:rPr>
                  </w:pPr>
                  <w:r w:rsidRPr="005C3FEC">
                    <w:rPr>
                      <w:rFonts w:ascii="Times New Roman" w:eastAsia="Times New Roman" w:hAnsi="Times New Roman" w:cs="Times New Roman"/>
                      <w:szCs w:val="24"/>
                      <w:lang w:val="ro-MD"/>
                    </w:rPr>
                    <w:t>Minim Directiva UE</w:t>
                  </w:r>
                </w:p>
              </w:tc>
            </w:tr>
            <w:tr w:rsidR="00533F8E" w:rsidRPr="00ED3399" w14:paraId="0B1E14EE" w14:textId="77777777" w:rsidTr="00533F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68" w:type="pct"/>
                  <w:vMerge/>
                </w:tcPr>
                <w:p w14:paraId="47A1CF50" w14:textId="77777777" w:rsidR="003F1114" w:rsidRPr="005C3FEC" w:rsidRDefault="003F1114" w:rsidP="00531665">
                  <w:pPr>
                    <w:jc w:val="center"/>
                    <w:rPr>
                      <w:rFonts w:ascii="Times New Roman" w:eastAsia="Times New Roman" w:hAnsi="Times New Roman" w:cs="Times New Roman"/>
                      <w:szCs w:val="24"/>
                      <w:lang w:val="ro-MD"/>
                    </w:rPr>
                  </w:pPr>
                </w:p>
              </w:tc>
              <w:tc>
                <w:tcPr>
                  <w:tcW w:w="561" w:type="pct"/>
                  <w:vMerge/>
                </w:tcPr>
                <w:p w14:paraId="259AFFDD" w14:textId="77777777" w:rsidR="003F1114" w:rsidRPr="005C3FEC" w:rsidRDefault="003F1114" w:rsidP="0053166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Cs w:val="24"/>
                      <w:lang w:val="ro-MD"/>
                    </w:rPr>
                  </w:pPr>
                </w:p>
              </w:tc>
              <w:tc>
                <w:tcPr>
                  <w:tcW w:w="509" w:type="pct"/>
                  <w:shd w:val="clear" w:color="auto" w:fill="D5DCE4" w:themeFill="text2" w:themeFillTint="33"/>
                </w:tcPr>
                <w:p w14:paraId="465685EB" w14:textId="77777777" w:rsidR="003F1114" w:rsidRPr="005C3FEC" w:rsidRDefault="003F1114" w:rsidP="0053166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Cs w:val="24"/>
                      <w:lang w:val="ro-MD"/>
                    </w:rPr>
                  </w:pPr>
                  <w:r w:rsidRPr="005C3FEC">
                    <w:rPr>
                      <w:rFonts w:ascii="Times New Roman" w:eastAsia="Times New Roman" w:hAnsi="Times New Roman" w:cs="Times New Roman"/>
                      <w:szCs w:val="24"/>
                      <w:lang w:val="ro-MD"/>
                    </w:rPr>
                    <w:t>2019</w:t>
                  </w:r>
                </w:p>
              </w:tc>
              <w:tc>
                <w:tcPr>
                  <w:tcW w:w="509" w:type="pct"/>
                  <w:shd w:val="clear" w:color="auto" w:fill="D5DCE4" w:themeFill="text2" w:themeFillTint="33"/>
                </w:tcPr>
                <w:p w14:paraId="005C70E6" w14:textId="77777777" w:rsidR="003F1114" w:rsidRPr="005C3FEC" w:rsidRDefault="003F1114" w:rsidP="0053166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Cs w:val="24"/>
                      <w:lang w:val="ro-MD"/>
                    </w:rPr>
                  </w:pPr>
                  <w:r w:rsidRPr="005C3FEC">
                    <w:rPr>
                      <w:rFonts w:ascii="Times New Roman" w:eastAsia="Times New Roman" w:hAnsi="Times New Roman" w:cs="Times New Roman"/>
                      <w:szCs w:val="24"/>
                      <w:lang w:val="ro-MD"/>
                    </w:rPr>
                    <w:t>2020</w:t>
                  </w:r>
                </w:p>
              </w:tc>
              <w:tc>
                <w:tcPr>
                  <w:tcW w:w="506" w:type="pct"/>
                  <w:shd w:val="clear" w:color="auto" w:fill="D5DCE4" w:themeFill="text2" w:themeFillTint="33"/>
                </w:tcPr>
                <w:p w14:paraId="7563E9F0" w14:textId="77777777" w:rsidR="003F1114" w:rsidRPr="005C3FEC" w:rsidRDefault="003F1114" w:rsidP="0053166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Cs w:val="24"/>
                      <w:lang w:val="ro-MD"/>
                    </w:rPr>
                  </w:pPr>
                  <w:r w:rsidRPr="005C3FEC">
                    <w:rPr>
                      <w:rFonts w:ascii="Times New Roman" w:eastAsia="Times New Roman" w:hAnsi="Times New Roman" w:cs="Times New Roman"/>
                      <w:szCs w:val="24"/>
                      <w:lang w:val="ro-MD"/>
                    </w:rPr>
                    <w:t>2021</w:t>
                  </w:r>
                </w:p>
              </w:tc>
              <w:tc>
                <w:tcPr>
                  <w:tcW w:w="509" w:type="pct"/>
                  <w:shd w:val="clear" w:color="auto" w:fill="D5DCE4" w:themeFill="text2" w:themeFillTint="33"/>
                </w:tcPr>
                <w:p w14:paraId="151299D9" w14:textId="77777777" w:rsidR="003F1114" w:rsidRPr="005C3FEC" w:rsidRDefault="003F1114" w:rsidP="0053166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Cs w:val="24"/>
                      <w:lang w:val="ro-MD"/>
                    </w:rPr>
                  </w:pPr>
                  <w:r w:rsidRPr="005C3FEC">
                    <w:rPr>
                      <w:rFonts w:ascii="Times New Roman" w:eastAsia="Times New Roman" w:hAnsi="Times New Roman" w:cs="Times New Roman"/>
                      <w:szCs w:val="24"/>
                      <w:lang w:val="ro-MD"/>
                    </w:rPr>
                    <w:t>2022</w:t>
                  </w:r>
                </w:p>
              </w:tc>
              <w:tc>
                <w:tcPr>
                  <w:tcW w:w="581" w:type="pct"/>
                  <w:shd w:val="clear" w:color="auto" w:fill="D5DCE4" w:themeFill="text2" w:themeFillTint="33"/>
                </w:tcPr>
                <w:p w14:paraId="05A4CCDD" w14:textId="77777777" w:rsidR="003F1114" w:rsidRPr="005C3FEC" w:rsidRDefault="003F1114" w:rsidP="0053166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Cs w:val="24"/>
                      <w:lang w:val="ro-MD"/>
                    </w:rPr>
                  </w:pPr>
                  <w:r w:rsidRPr="005C3FEC">
                    <w:rPr>
                      <w:rFonts w:ascii="Times New Roman" w:eastAsia="Times New Roman" w:hAnsi="Times New Roman" w:cs="Times New Roman"/>
                      <w:szCs w:val="24"/>
                      <w:lang w:val="ro-MD"/>
                    </w:rPr>
                    <w:t>2023</w:t>
                  </w:r>
                </w:p>
              </w:tc>
              <w:tc>
                <w:tcPr>
                  <w:tcW w:w="579" w:type="pct"/>
                  <w:vMerge/>
                  <w:shd w:val="clear" w:color="auto" w:fill="D5DCE4" w:themeFill="text2" w:themeFillTint="33"/>
                </w:tcPr>
                <w:p w14:paraId="1E53E226" w14:textId="77777777" w:rsidR="003F1114" w:rsidRPr="005C3FEC" w:rsidRDefault="003F1114" w:rsidP="0053166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Cs w:val="24"/>
                      <w:lang w:val="ro-MD"/>
                    </w:rPr>
                  </w:pPr>
                </w:p>
              </w:tc>
              <w:tc>
                <w:tcPr>
                  <w:tcW w:w="578" w:type="pct"/>
                  <w:vMerge/>
                </w:tcPr>
                <w:p w14:paraId="1317978F" w14:textId="77777777" w:rsidR="003F1114" w:rsidRPr="005C3FEC" w:rsidRDefault="003F1114" w:rsidP="0053166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Cs w:val="24"/>
                      <w:lang w:val="ro-MD"/>
                    </w:rPr>
                  </w:pPr>
                </w:p>
              </w:tc>
            </w:tr>
            <w:tr w:rsidR="003F1114" w:rsidRPr="00ED3399" w14:paraId="10D16735" w14:textId="77777777" w:rsidTr="00533F8E">
              <w:tc>
                <w:tcPr>
                  <w:cnfStyle w:val="001000000000" w:firstRow="0" w:lastRow="0" w:firstColumn="1" w:lastColumn="0" w:oddVBand="0" w:evenVBand="0" w:oddHBand="0" w:evenHBand="0" w:firstRowFirstColumn="0" w:firstRowLastColumn="0" w:lastRowFirstColumn="0" w:lastRowLastColumn="0"/>
                  <w:tcW w:w="668" w:type="pct"/>
                  <w:vMerge/>
                </w:tcPr>
                <w:p w14:paraId="1C15A8FC" w14:textId="77777777" w:rsidR="003F1114" w:rsidRPr="005C3FEC" w:rsidRDefault="003F1114" w:rsidP="00531665">
                  <w:pPr>
                    <w:jc w:val="center"/>
                    <w:rPr>
                      <w:rFonts w:ascii="Times New Roman" w:eastAsia="Times New Roman" w:hAnsi="Times New Roman" w:cs="Times New Roman"/>
                      <w:szCs w:val="24"/>
                      <w:lang w:val="ro-MD"/>
                    </w:rPr>
                  </w:pPr>
                </w:p>
              </w:tc>
              <w:tc>
                <w:tcPr>
                  <w:tcW w:w="561" w:type="pct"/>
                  <w:vMerge/>
                </w:tcPr>
                <w:p w14:paraId="060079B5" w14:textId="77777777" w:rsidR="003F1114" w:rsidRPr="005C3FEC" w:rsidRDefault="003F1114" w:rsidP="0053166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Cs w:val="24"/>
                      <w:lang w:val="ro-MD"/>
                    </w:rPr>
                  </w:pPr>
                </w:p>
              </w:tc>
              <w:tc>
                <w:tcPr>
                  <w:tcW w:w="1524" w:type="pct"/>
                  <w:gridSpan w:val="3"/>
                  <w:shd w:val="clear" w:color="auto" w:fill="D5DCE4" w:themeFill="text2" w:themeFillTint="33"/>
                </w:tcPr>
                <w:p w14:paraId="5B49C408" w14:textId="77777777" w:rsidR="003F1114" w:rsidRPr="005C3FEC" w:rsidRDefault="003F1114" w:rsidP="0053166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Cs w:val="24"/>
                      <w:lang w:val="ro-MD"/>
                    </w:rPr>
                  </w:pPr>
                  <w:r w:rsidRPr="005C3FEC">
                    <w:rPr>
                      <w:rFonts w:ascii="Times New Roman" w:eastAsia="Times New Roman" w:hAnsi="Times New Roman" w:cs="Times New Roman"/>
                      <w:b/>
                      <w:bCs/>
                      <w:szCs w:val="24"/>
                      <w:lang w:val="ro-MD"/>
                    </w:rPr>
                    <w:t>Codul fiscal</w:t>
                  </w:r>
                </w:p>
              </w:tc>
              <w:tc>
                <w:tcPr>
                  <w:tcW w:w="1090" w:type="pct"/>
                  <w:gridSpan w:val="2"/>
                  <w:shd w:val="clear" w:color="auto" w:fill="D5DCE4" w:themeFill="text2" w:themeFillTint="33"/>
                </w:tcPr>
                <w:p w14:paraId="37F25859" w14:textId="77777777" w:rsidR="003F1114" w:rsidRPr="005C3FEC" w:rsidRDefault="003F1114" w:rsidP="0053166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Cs w:val="24"/>
                      <w:lang w:val="ro-MD"/>
                    </w:rPr>
                  </w:pPr>
                  <w:r w:rsidRPr="005C3FEC">
                    <w:rPr>
                      <w:rFonts w:ascii="Times New Roman" w:eastAsia="Times New Roman" w:hAnsi="Times New Roman" w:cs="Times New Roman"/>
                      <w:b/>
                      <w:bCs/>
                      <w:szCs w:val="24"/>
                      <w:lang w:val="ro-MD"/>
                    </w:rPr>
                    <w:t>Proiect</w:t>
                  </w:r>
                </w:p>
              </w:tc>
              <w:tc>
                <w:tcPr>
                  <w:tcW w:w="579" w:type="pct"/>
                  <w:vMerge/>
                  <w:shd w:val="clear" w:color="auto" w:fill="D5DCE4" w:themeFill="text2" w:themeFillTint="33"/>
                </w:tcPr>
                <w:p w14:paraId="67342852" w14:textId="77777777" w:rsidR="003F1114" w:rsidRPr="005C3FEC" w:rsidRDefault="003F1114" w:rsidP="0053166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Cs w:val="24"/>
                      <w:lang w:val="ro-MD"/>
                    </w:rPr>
                  </w:pPr>
                </w:p>
              </w:tc>
              <w:tc>
                <w:tcPr>
                  <w:tcW w:w="578" w:type="pct"/>
                  <w:vMerge/>
                </w:tcPr>
                <w:p w14:paraId="56FBB166" w14:textId="77777777" w:rsidR="003F1114" w:rsidRPr="005C3FEC" w:rsidRDefault="003F1114" w:rsidP="0053166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Cs w:val="24"/>
                      <w:lang w:val="ro-MD"/>
                    </w:rPr>
                  </w:pPr>
                </w:p>
              </w:tc>
            </w:tr>
            <w:tr w:rsidR="00533F8E" w:rsidRPr="00ED3399" w14:paraId="6F7719EB" w14:textId="77777777" w:rsidTr="00533F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68" w:type="pct"/>
                </w:tcPr>
                <w:p w14:paraId="4C7104DD" w14:textId="77777777" w:rsidR="003F1114" w:rsidRPr="005C3FEC" w:rsidRDefault="003F1114" w:rsidP="00531665">
                  <w:pPr>
                    <w:rPr>
                      <w:rFonts w:ascii="Times New Roman" w:eastAsia="Times New Roman" w:hAnsi="Times New Roman" w:cs="Times New Roman"/>
                      <w:szCs w:val="24"/>
                      <w:lang w:val="ro-MD"/>
                    </w:rPr>
                  </w:pPr>
                  <w:r w:rsidRPr="005C3FEC">
                    <w:rPr>
                      <w:rFonts w:ascii="Times New Roman" w:eastAsia="Times New Roman" w:hAnsi="Times New Roman" w:cs="Times New Roman"/>
                      <w:szCs w:val="24"/>
                      <w:lang w:val="ro-MD"/>
                    </w:rPr>
                    <w:t>Benzină</w:t>
                  </w:r>
                </w:p>
              </w:tc>
              <w:tc>
                <w:tcPr>
                  <w:tcW w:w="561" w:type="pct"/>
                </w:tcPr>
                <w:p w14:paraId="26D47D5C" w14:textId="77777777" w:rsidR="003F1114" w:rsidRPr="005C3FEC" w:rsidRDefault="003F1114" w:rsidP="0053166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Cs w:val="24"/>
                      <w:lang w:val="ro-MD"/>
                    </w:rPr>
                  </w:pPr>
                  <w:r w:rsidRPr="005C3FEC">
                    <w:rPr>
                      <w:rFonts w:ascii="Times New Roman" w:eastAsia="Times New Roman" w:hAnsi="Times New Roman" w:cs="Times New Roman"/>
                      <w:bCs/>
                      <w:szCs w:val="24"/>
                      <w:lang w:val="ro-MD"/>
                    </w:rPr>
                    <w:t>tonă</w:t>
                  </w:r>
                </w:p>
              </w:tc>
              <w:tc>
                <w:tcPr>
                  <w:tcW w:w="509" w:type="pct"/>
                  <w:noWrap/>
                </w:tcPr>
                <w:p w14:paraId="40D9FB8D" w14:textId="77777777" w:rsidR="003F1114" w:rsidRPr="005C3FEC" w:rsidRDefault="003F1114" w:rsidP="0053166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Cs w:val="24"/>
                      <w:lang w:val="ro-MD"/>
                    </w:rPr>
                  </w:pPr>
                  <w:r w:rsidRPr="005C3FEC">
                    <w:rPr>
                      <w:rFonts w:ascii="Times New Roman" w:eastAsia="Times New Roman" w:hAnsi="Times New Roman" w:cs="Times New Roman"/>
                      <w:bCs/>
                      <w:szCs w:val="24"/>
                      <w:lang w:val="ro-MD"/>
                    </w:rPr>
                    <w:t>5 414</w:t>
                  </w:r>
                </w:p>
              </w:tc>
              <w:tc>
                <w:tcPr>
                  <w:tcW w:w="509" w:type="pct"/>
                  <w:noWrap/>
                </w:tcPr>
                <w:p w14:paraId="059434DB" w14:textId="77777777" w:rsidR="003F1114" w:rsidRPr="005C3FEC" w:rsidRDefault="003F1114" w:rsidP="0053166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Cs w:val="24"/>
                      <w:lang w:val="ro-MD"/>
                    </w:rPr>
                  </w:pPr>
                  <w:r w:rsidRPr="005C3FEC">
                    <w:rPr>
                      <w:rFonts w:ascii="Times New Roman" w:eastAsia="Times New Roman" w:hAnsi="Times New Roman" w:cs="Times New Roman"/>
                      <w:bCs/>
                      <w:szCs w:val="24"/>
                      <w:lang w:val="ro-MD"/>
                    </w:rPr>
                    <w:t>5 960</w:t>
                  </w:r>
                </w:p>
              </w:tc>
              <w:tc>
                <w:tcPr>
                  <w:tcW w:w="506" w:type="pct"/>
                  <w:shd w:val="clear" w:color="auto" w:fill="DEEAF6" w:themeFill="accent1" w:themeFillTint="33"/>
                  <w:noWrap/>
                </w:tcPr>
                <w:p w14:paraId="21BC66DD" w14:textId="77777777" w:rsidR="003F1114" w:rsidRPr="005C3FEC" w:rsidRDefault="003F1114" w:rsidP="0053166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Cs w:val="24"/>
                      <w:lang w:val="ro-MD"/>
                    </w:rPr>
                  </w:pPr>
                  <w:r w:rsidRPr="005C3FEC">
                    <w:rPr>
                      <w:rFonts w:ascii="Times New Roman" w:eastAsia="Times New Roman" w:hAnsi="Times New Roman" w:cs="Times New Roman"/>
                      <w:bCs/>
                      <w:szCs w:val="24"/>
                      <w:lang w:val="ro-MD"/>
                    </w:rPr>
                    <w:t>6 496</w:t>
                  </w:r>
                </w:p>
              </w:tc>
              <w:tc>
                <w:tcPr>
                  <w:tcW w:w="509" w:type="pct"/>
                  <w:shd w:val="clear" w:color="auto" w:fill="DEEAF6" w:themeFill="accent1" w:themeFillTint="33"/>
                </w:tcPr>
                <w:p w14:paraId="53C2F3B1" w14:textId="77777777" w:rsidR="003F1114" w:rsidRPr="005C3FEC" w:rsidRDefault="003F1114" w:rsidP="0053166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Cs w:val="24"/>
                      <w:lang w:val="ro-MD"/>
                    </w:rPr>
                  </w:pPr>
                  <w:r w:rsidRPr="005C3FEC">
                    <w:rPr>
                      <w:rFonts w:ascii="Times New Roman" w:eastAsia="Times New Roman" w:hAnsi="Times New Roman" w:cs="Times New Roman"/>
                      <w:bCs/>
                      <w:szCs w:val="24"/>
                      <w:lang w:val="ro-MD"/>
                    </w:rPr>
                    <w:t>7 082</w:t>
                  </w:r>
                </w:p>
              </w:tc>
              <w:tc>
                <w:tcPr>
                  <w:tcW w:w="581" w:type="pct"/>
                  <w:shd w:val="clear" w:color="auto" w:fill="DEEAF6" w:themeFill="accent1" w:themeFillTint="33"/>
                </w:tcPr>
                <w:p w14:paraId="790BAB1C" w14:textId="77777777" w:rsidR="003F1114" w:rsidRPr="005C3FEC" w:rsidRDefault="003F1114" w:rsidP="0053166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Cs w:val="24"/>
                      <w:lang w:val="ro-MD"/>
                    </w:rPr>
                  </w:pPr>
                  <w:r w:rsidRPr="005C3FEC">
                    <w:rPr>
                      <w:rFonts w:ascii="Times New Roman" w:eastAsia="Times New Roman" w:hAnsi="Times New Roman" w:cs="Times New Roman"/>
                      <w:bCs/>
                      <w:szCs w:val="24"/>
                      <w:lang w:val="ro-MD"/>
                    </w:rPr>
                    <w:t>7719</w:t>
                  </w:r>
                </w:p>
              </w:tc>
              <w:tc>
                <w:tcPr>
                  <w:tcW w:w="579" w:type="pct"/>
                  <w:shd w:val="clear" w:color="auto" w:fill="DEEAF6" w:themeFill="accent1" w:themeFillTint="33"/>
                </w:tcPr>
                <w:p w14:paraId="4FB03AE5" w14:textId="77777777" w:rsidR="003F1114" w:rsidRPr="005C3FEC" w:rsidRDefault="003F1114" w:rsidP="0053166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Cs w:val="24"/>
                      <w:lang w:val="ro-MD"/>
                    </w:rPr>
                  </w:pPr>
                  <w:r w:rsidRPr="005C3FEC">
                    <w:rPr>
                      <w:rFonts w:ascii="Times New Roman" w:eastAsia="Times New Roman" w:hAnsi="Times New Roman" w:cs="Times New Roman"/>
                      <w:bCs/>
                      <w:szCs w:val="24"/>
                      <w:lang w:val="ro-MD"/>
                    </w:rPr>
                    <w:t>9%*</w:t>
                  </w:r>
                </w:p>
              </w:tc>
              <w:tc>
                <w:tcPr>
                  <w:tcW w:w="578" w:type="pct"/>
                  <w:shd w:val="clear" w:color="auto" w:fill="DEEAF6" w:themeFill="accent1" w:themeFillTint="33"/>
                </w:tcPr>
                <w:p w14:paraId="36D0486C" w14:textId="77777777" w:rsidR="003F1114" w:rsidRPr="005C3FEC" w:rsidRDefault="003F1114" w:rsidP="0053166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Cs w:val="24"/>
                      <w:lang w:val="ro-MD"/>
                    </w:rPr>
                  </w:pPr>
                  <w:r w:rsidRPr="005C3FEC">
                    <w:rPr>
                      <w:rFonts w:ascii="Times New Roman" w:eastAsia="Times New Roman" w:hAnsi="Times New Roman" w:cs="Times New Roman"/>
                      <w:bCs/>
                      <w:szCs w:val="24"/>
                      <w:lang w:val="ro-MD"/>
                    </w:rPr>
                    <w:t>467 euro (fără plumb)</w:t>
                  </w:r>
                </w:p>
              </w:tc>
            </w:tr>
            <w:tr w:rsidR="00533F8E" w:rsidRPr="00ED3399" w14:paraId="635CB988" w14:textId="77777777" w:rsidTr="00533F8E">
              <w:tc>
                <w:tcPr>
                  <w:cnfStyle w:val="001000000000" w:firstRow="0" w:lastRow="0" w:firstColumn="1" w:lastColumn="0" w:oddVBand="0" w:evenVBand="0" w:oddHBand="0" w:evenHBand="0" w:firstRowFirstColumn="0" w:firstRowLastColumn="0" w:lastRowFirstColumn="0" w:lastRowLastColumn="0"/>
                  <w:tcW w:w="668" w:type="pct"/>
                </w:tcPr>
                <w:p w14:paraId="472A3F89" w14:textId="77777777" w:rsidR="003F1114" w:rsidRPr="005C3FEC" w:rsidRDefault="003F1114" w:rsidP="00531665">
                  <w:pPr>
                    <w:rPr>
                      <w:rFonts w:ascii="Times New Roman" w:eastAsia="Times New Roman" w:hAnsi="Times New Roman" w:cs="Times New Roman"/>
                      <w:szCs w:val="24"/>
                      <w:lang w:val="ro-MD"/>
                    </w:rPr>
                  </w:pPr>
                  <w:r w:rsidRPr="005C3FEC">
                    <w:rPr>
                      <w:rFonts w:ascii="Times New Roman" w:eastAsia="Times New Roman" w:hAnsi="Times New Roman" w:cs="Times New Roman"/>
                      <w:szCs w:val="24"/>
                      <w:lang w:val="ro-MD"/>
                    </w:rPr>
                    <w:t>Motorină</w:t>
                  </w:r>
                </w:p>
              </w:tc>
              <w:tc>
                <w:tcPr>
                  <w:tcW w:w="561" w:type="pct"/>
                </w:tcPr>
                <w:p w14:paraId="3AD44BA7" w14:textId="77777777" w:rsidR="003F1114" w:rsidRPr="005C3FEC" w:rsidRDefault="003F1114" w:rsidP="0053166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Cs w:val="24"/>
                      <w:lang w:val="ro-MD"/>
                    </w:rPr>
                  </w:pPr>
                  <w:r w:rsidRPr="005C3FEC">
                    <w:rPr>
                      <w:rFonts w:ascii="Times New Roman" w:eastAsia="Times New Roman" w:hAnsi="Times New Roman" w:cs="Times New Roman"/>
                      <w:bCs/>
                      <w:szCs w:val="24"/>
                      <w:lang w:val="ro-MD"/>
                    </w:rPr>
                    <w:t>tonă</w:t>
                  </w:r>
                </w:p>
              </w:tc>
              <w:tc>
                <w:tcPr>
                  <w:tcW w:w="509" w:type="pct"/>
                  <w:noWrap/>
                </w:tcPr>
                <w:p w14:paraId="7D671A2F" w14:textId="77777777" w:rsidR="003F1114" w:rsidRPr="005C3FEC" w:rsidRDefault="003F1114" w:rsidP="0053166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Cs w:val="24"/>
                      <w:lang w:val="ro-MD"/>
                    </w:rPr>
                  </w:pPr>
                  <w:r w:rsidRPr="005C3FEC">
                    <w:rPr>
                      <w:rFonts w:ascii="Times New Roman" w:eastAsia="Times New Roman" w:hAnsi="Times New Roman" w:cs="Times New Roman"/>
                      <w:bCs/>
                      <w:szCs w:val="24"/>
                      <w:lang w:val="ro-MD"/>
                    </w:rPr>
                    <w:t>2 280</w:t>
                  </w:r>
                </w:p>
              </w:tc>
              <w:tc>
                <w:tcPr>
                  <w:tcW w:w="509" w:type="pct"/>
                  <w:noWrap/>
                </w:tcPr>
                <w:p w14:paraId="77647914" w14:textId="77777777" w:rsidR="003F1114" w:rsidRPr="005C3FEC" w:rsidRDefault="003F1114" w:rsidP="0053166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Cs w:val="24"/>
                      <w:lang w:val="ro-MD"/>
                    </w:rPr>
                  </w:pPr>
                  <w:r w:rsidRPr="005C3FEC">
                    <w:rPr>
                      <w:rFonts w:ascii="Times New Roman" w:eastAsia="Times New Roman" w:hAnsi="Times New Roman" w:cs="Times New Roman"/>
                      <w:bCs/>
                      <w:szCs w:val="24"/>
                      <w:lang w:val="ro-MD"/>
                    </w:rPr>
                    <w:t>2 508</w:t>
                  </w:r>
                </w:p>
              </w:tc>
              <w:tc>
                <w:tcPr>
                  <w:tcW w:w="506" w:type="pct"/>
                  <w:shd w:val="clear" w:color="auto" w:fill="DEEAF6" w:themeFill="accent1" w:themeFillTint="33"/>
                  <w:noWrap/>
                </w:tcPr>
                <w:p w14:paraId="6485E5C8" w14:textId="77777777" w:rsidR="003F1114" w:rsidRPr="005C3FEC" w:rsidRDefault="003F1114" w:rsidP="0053166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Cs w:val="24"/>
                      <w:lang w:val="ro-MD"/>
                    </w:rPr>
                  </w:pPr>
                  <w:r w:rsidRPr="005C3FEC">
                    <w:rPr>
                      <w:rFonts w:ascii="Times New Roman" w:eastAsia="Times New Roman" w:hAnsi="Times New Roman" w:cs="Times New Roman"/>
                      <w:bCs/>
                      <w:szCs w:val="24"/>
                      <w:lang w:val="ro-MD"/>
                    </w:rPr>
                    <w:t>2 734</w:t>
                  </w:r>
                </w:p>
              </w:tc>
              <w:tc>
                <w:tcPr>
                  <w:tcW w:w="509" w:type="pct"/>
                  <w:shd w:val="clear" w:color="auto" w:fill="DEEAF6" w:themeFill="accent1" w:themeFillTint="33"/>
                </w:tcPr>
                <w:p w14:paraId="7FCD0AAF" w14:textId="77777777" w:rsidR="003F1114" w:rsidRPr="005C3FEC" w:rsidRDefault="003F1114" w:rsidP="0053166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Cs w:val="24"/>
                      <w:lang w:val="ro-MD"/>
                    </w:rPr>
                  </w:pPr>
                  <w:r w:rsidRPr="005C3FEC">
                    <w:rPr>
                      <w:rFonts w:ascii="Times New Roman" w:eastAsia="Times New Roman" w:hAnsi="Times New Roman" w:cs="Times New Roman"/>
                      <w:bCs/>
                      <w:szCs w:val="24"/>
                      <w:lang w:val="ro-MD"/>
                    </w:rPr>
                    <w:t>2 980</w:t>
                  </w:r>
                </w:p>
              </w:tc>
              <w:tc>
                <w:tcPr>
                  <w:tcW w:w="581" w:type="pct"/>
                  <w:shd w:val="clear" w:color="auto" w:fill="DEEAF6" w:themeFill="accent1" w:themeFillTint="33"/>
                </w:tcPr>
                <w:p w14:paraId="781FE464" w14:textId="77777777" w:rsidR="003F1114" w:rsidRPr="005C3FEC" w:rsidRDefault="003F1114" w:rsidP="0053166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Cs w:val="24"/>
                      <w:lang w:val="ro-MD"/>
                    </w:rPr>
                  </w:pPr>
                  <w:r w:rsidRPr="005C3FEC">
                    <w:rPr>
                      <w:rFonts w:ascii="Times New Roman" w:eastAsia="Times New Roman" w:hAnsi="Times New Roman" w:cs="Times New Roman"/>
                      <w:bCs/>
                      <w:szCs w:val="24"/>
                      <w:lang w:val="ro-MD"/>
                    </w:rPr>
                    <w:t>3 248</w:t>
                  </w:r>
                </w:p>
              </w:tc>
              <w:tc>
                <w:tcPr>
                  <w:tcW w:w="579" w:type="pct"/>
                  <w:shd w:val="clear" w:color="auto" w:fill="DEEAF6" w:themeFill="accent1" w:themeFillTint="33"/>
                </w:tcPr>
                <w:p w14:paraId="7A89C43D" w14:textId="77777777" w:rsidR="003F1114" w:rsidRPr="005C3FEC" w:rsidRDefault="003F1114" w:rsidP="0053166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Cs w:val="24"/>
                      <w:lang w:val="ro-MD"/>
                    </w:rPr>
                  </w:pPr>
                  <w:r w:rsidRPr="005C3FEC">
                    <w:rPr>
                      <w:rFonts w:ascii="Times New Roman" w:eastAsia="Times New Roman" w:hAnsi="Times New Roman" w:cs="Times New Roman"/>
                      <w:bCs/>
                      <w:szCs w:val="24"/>
                      <w:lang w:val="ro-MD"/>
                    </w:rPr>
                    <w:t>9%*</w:t>
                  </w:r>
                </w:p>
              </w:tc>
              <w:tc>
                <w:tcPr>
                  <w:tcW w:w="578" w:type="pct"/>
                  <w:shd w:val="clear" w:color="auto" w:fill="DEEAF6" w:themeFill="accent1" w:themeFillTint="33"/>
                </w:tcPr>
                <w:p w14:paraId="123A585E" w14:textId="77777777" w:rsidR="003F1114" w:rsidRPr="005C3FEC" w:rsidRDefault="003F1114" w:rsidP="0053166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Cs w:val="24"/>
                      <w:lang w:val="ro-MD"/>
                    </w:rPr>
                  </w:pPr>
                  <w:r w:rsidRPr="005C3FEC">
                    <w:rPr>
                      <w:rFonts w:ascii="Times New Roman" w:eastAsia="Times New Roman" w:hAnsi="Times New Roman" w:cs="Times New Roman"/>
                      <w:bCs/>
                      <w:szCs w:val="24"/>
                      <w:lang w:val="ro-MD"/>
                    </w:rPr>
                    <w:t xml:space="preserve">392 euro </w:t>
                  </w:r>
                </w:p>
              </w:tc>
            </w:tr>
            <w:tr w:rsidR="00533F8E" w:rsidRPr="00ED3399" w14:paraId="3028FF7C" w14:textId="77777777" w:rsidTr="00533F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68" w:type="pct"/>
                </w:tcPr>
                <w:p w14:paraId="774676C3" w14:textId="77777777" w:rsidR="003F1114" w:rsidRPr="005C3FEC" w:rsidRDefault="003F1114" w:rsidP="00531665">
                  <w:pPr>
                    <w:rPr>
                      <w:rFonts w:ascii="Times New Roman" w:eastAsia="Times New Roman" w:hAnsi="Times New Roman" w:cs="Times New Roman"/>
                      <w:szCs w:val="24"/>
                      <w:lang w:val="ro-MD"/>
                    </w:rPr>
                  </w:pPr>
                  <w:r w:rsidRPr="005C3FEC">
                    <w:rPr>
                      <w:rFonts w:ascii="Times New Roman" w:eastAsia="Times New Roman" w:hAnsi="Times New Roman" w:cs="Times New Roman"/>
                      <w:szCs w:val="24"/>
                      <w:lang w:val="ro-MD"/>
                    </w:rPr>
                    <w:t>Gaze lichefiate</w:t>
                  </w:r>
                </w:p>
              </w:tc>
              <w:tc>
                <w:tcPr>
                  <w:tcW w:w="561" w:type="pct"/>
                </w:tcPr>
                <w:p w14:paraId="6547074E" w14:textId="77777777" w:rsidR="003F1114" w:rsidRPr="005C3FEC" w:rsidRDefault="003F1114" w:rsidP="0053166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Cs w:val="24"/>
                      <w:lang w:val="ro-MD"/>
                    </w:rPr>
                  </w:pPr>
                  <w:r w:rsidRPr="005C3FEC">
                    <w:rPr>
                      <w:rFonts w:ascii="Times New Roman" w:eastAsia="Times New Roman" w:hAnsi="Times New Roman" w:cs="Times New Roman"/>
                      <w:bCs/>
                      <w:szCs w:val="24"/>
                      <w:lang w:val="ro-MD"/>
                    </w:rPr>
                    <w:t>tonă</w:t>
                  </w:r>
                </w:p>
              </w:tc>
              <w:tc>
                <w:tcPr>
                  <w:tcW w:w="509" w:type="pct"/>
                  <w:noWrap/>
                </w:tcPr>
                <w:p w14:paraId="70F02DE6" w14:textId="77777777" w:rsidR="003F1114" w:rsidRPr="005C3FEC" w:rsidRDefault="003F1114" w:rsidP="0053166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Cs w:val="24"/>
                      <w:lang w:val="ro-MD"/>
                    </w:rPr>
                  </w:pPr>
                  <w:r w:rsidRPr="005C3FEC">
                    <w:rPr>
                      <w:rFonts w:ascii="Times New Roman" w:eastAsia="Times New Roman" w:hAnsi="Times New Roman" w:cs="Times New Roman"/>
                      <w:bCs/>
                      <w:szCs w:val="24"/>
                      <w:lang w:val="ro-MD"/>
                    </w:rPr>
                    <w:t>3 406</w:t>
                  </w:r>
                </w:p>
              </w:tc>
              <w:tc>
                <w:tcPr>
                  <w:tcW w:w="509" w:type="pct"/>
                  <w:noWrap/>
                </w:tcPr>
                <w:p w14:paraId="491DC657" w14:textId="77777777" w:rsidR="003F1114" w:rsidRPr="005C3FEC" w:rsidRDefault="003F1114" w:rsidP="0053166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Cs w:val="24"/>
                      <w:lang w:val="ro-MD"/>
                    </w:rPr>
                  </w:pPr>
                  <w:r w:rsidRPr="005C3FEC">
                    <w:rPr>
                      <w:rFonts w:ascii="Times New Roman" w:eastAsia="Times New Roman" w:hAnsi="Times New Roman" w:cs="Times New Roman"/>
                      <w:bCs/>
                      <w:szCs w:val="24"/>
                      <w:lang w:val="ro-MD"/>
                    </w:rPr>
                    <w:t>3 580</w:t>
                  </w:r>
                </w:p>
              </w:tc>
              <w:tc>
                <w:tcPr>
                  <w:tcW w:w="506" w:type="pct"/>
                  <w:shd w:val="clear" w:color="auto" w:fill="DEEAF6" w:themeFill="accent1" w:themeFillTint="33"/>
                  <w:noWrap/>
                </w:tcPr>
                <w:p w14:paraId="164EE621" w14:textId="77777777" w:rsidR="003F1114" w:rsidRPr="005C3FEC" w:rsidRDefault="003F1114" w:rsidP="0053166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Cs w:val="24"/>
                      <w:lang w:val="ro-MD"/>
                    </w:rPr>
                  </w:pPr>
                  <w:r w:rsidRPr="005C3FEC">
                    <w:rPr>
                      <w:rFonts w:ascii="Times New Roman" w:eastAsia="Times New Roman" w:hAnsi="Times New Roman" w:cs="Times New Roman"/>
                      <w:bCs/>
                      <w:szCs w:val="24"/>
                      <w:lang w:val="ro-MD"/>
                    </w:rPr>
                    <w:t>3 759</w:t>
                  </w:r>
                </w:p>
              </w:tc>
              <w:tc>
                <w:tcPr>
                  <w:tcW w:w="509" w:type="pct"/>
                  <w:shd w:val="clear" w:color="auto" w:fill="DEEAF6" w:themeFill="accent1" w:themeFillTint="33"/>
                </w:tcPr>
                <w:p w14:paraId="6BDF3064" w14:textId="77777777" w:rsidR="003F1114" w:rsidRPr="005C3FEC" w:rsidRDefault="003F1114" w:rsidP="0053166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Cs w:val="24"/>
                      <w:lang w:val="ro-MD"/>
                    </w:rPr>
                  </w:pPr>
                  <w:r w:rsidRPr="005C3FEC">
                    <w:rPr>
                      <w:rFonts w:ascii="Times New Roman" w:eastAsia="Times New Roman" w:hAnsi="Times New Roman" w:cs="Times New Roman"/>
                      <w:bCs/>
                      <w:szCs w:val="24"/>
                      <w:lang w:val="ro-MD"/>
                    </w:rPr>
                    <w:t>3 947</w:t>
                  </w:r>
                </w:p>
              </w:tc>
              <w:tc>
                <w:tcPr>
                  <w:tcW w:w="581" w:type="pct"/>
                  <w:shd w:val="clear" w:color="auto" w:fill="DEEAF6" w:themeFill="accent1" w:themeFillTint="33"/>
                </w:tcPr>
                <w:p w14:paraId="6C505334" w14:textId="77777777" w:rsidR="003F1114" w:rsidRPr="005C3FEC" w:rsidRDefault="003F1114" w:rsidP="0053166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Cs w:val="24"/>
                      <w:lang w:val="ro-MD"/>
                    </w:rPr>
                  </w:pPr>
                  <w:r w:rsidRPr="005C3FEC">
                    <w:rPr>
                      <w:rFonts w:ascii="Times New Roman" w:eastAsia="Times New Roman" w:hAnsi="Times New Roman" w:cs="Times New Roman"/>
                      <w:bCs/>
                      <w:szCs w:val="24"/>
                      <w:lang w:val="ro-MD"/>
                    </w:rPr>
                    <w:t>4 144</w:t>
                  </w:r>
                </w:p>
              </w:tc>
              <w:tc>
                <w:tcPr>
                  <w:tcW w:w="579" w:type="pct"/>
                  <w:shd w:val="clear" w:color="auto" w:fill="DEEAF6" w:themeFill="accent1" w:themeFillTint="33"/>
                </w:tcPr>
                <w:p w14:paraId="6094DADD" w14:textId="77777777" w:rsidR="003F1114" w:rsidRPr="005C3FEC" w:rsidRDefault="003F1114" w:rsidP="0053166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Cs w:val="24"/>
                      <w:lang w:val="ro-MD"/>
                    </w:rPr>
                  </w:pPr>
                  <w:r w:rsidRPr="005C3FEC">
                    <w:rPr>
                      <w:rFonts w:ascii="Times New Roman" w:eastAsia="Times New Roman" w:hAnsi="Times New Roman" w:cs="Times New Roman"/>
                      <w:bCs/>
                      <w:szCs w:val="24"/>
                      <w:lang w:val="ro-MD"/>
                    </w:rPr>
                    <w:t>5%**</w:t>
                  </w:r>
                </w:p>
              </w:tc>
              <w:tc>
                <w:tcPr>
                  <w:tcW w:w="578" w:type="pct"/>
                  <w:shd w:val="clear" w:color="auto" w:fill="DEEAF6" w:themeFill="accent1" w:themeFillTint="33"/>
                </w:tcPr>
                <w:p w14:paraId="499D3C8E" w14:textId="77777777" w:rsidR="003F1114" w:rsidRPr="005C3FEC" w:rsidRDefault="003F1114" w:rsidP="0053166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Cs w:val="24"/>
                      <w:lang w:val="ro-MD"/>
                    </w:rPr>
                  </w:pPr>
                  <w:r w:rsidRPr="005C3FEC">
                    <w:rPr>
                      <w:rFonts w:ascii="Times New Roman" w:eastAsia="Times New Roman" w:hAnsi="Times New Roman" w:cs="Times New Roman"/>
                      <w:bCs/>
                      <w:szCs w:val="24"/>
                      <w:lang w:val="ro-MD"/>
                    </w:rPr>
                    <w:t>125 euro</w:t>
                  </w:r>
                </w:p>
              </w:tc>
            </w:tr>
            <w:tr w:rsidR="00533F8E" w:rsidRPr="00ED3399" w14:paraId="3CEEAE2E" w14:textId="77777777" w:rsidTr="00533F8E">
              <w:tc>
                <w:tcPr>
                  <w:cnfStyle w:val="001000000000" w:firstRow="0" w:lastRow="0" w:firstColumn="1" w:lastColumn="0" w:oddVBand="0" w:evenVBand="0" w:oddHBand="0" w:evenHBand="0" w:firstRowFirstColumn="0" w:firstRowLastColumn="0" w:lastRowFirstColumn="0" w:lastRowLastColumn="0"/>
                  <w:tcW w:w="668" w:type="pct"/>
                </w:tcPr>
                <w:p w14:paraId="2FDE011A" w14:textId="77777777" w:rsidR="003F1114" w:rsidRPr="005C3FEC" w:rsidRDefault="003F1114" w:rsidP="00531665">
                  <w:pPr>
                    <w:rPr>
                      <w:rFonts w:ascii="Times New Roman" w:eastAsia="Times New Roman" w:hAnsi="Times New Roman" w:cs="Times New Roman"/>
                      <w:szCs w:val="24"/>
                      <w:lang w:val="ro-MD"/>
                    </w:rPr>
                  </w:pPr>
                  <w:r w:rsidRPr="005C3FEC">
                    <w:rPr>
                      <w:rFonts w:ascii="Times New Roman" w:eastAsia="Times New Roman" w:hAnsi="Times New Roman" w:cs="Times New Roman"/>
                      <w:szCs w:val="24"/>
                      <w:lang w:val="ro-MD"/>
                    </w:rPr>
                    <w:t>Păcură</w:t>
                  </w:r>
                </w:p>
              </w:tc>
              <w:tc>
                <w:tcPr>
                  <w:tcW w:w="561" w:type="pct"/>
                </w:tcPr>
                <w:p w14:paraId="72DD201A" w14:textId="77777777" w:rsidR="003F1114" w:rsidRPr="005C3FEC" w:rsidRDefault="003F1114" w:rsidP="0053166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Cs w:val="24"/>
                      <w:lang w:val="ro-MD"/>
                    </w:rPr>
                  </w:pPr>
                  <w:r w:rsidRPr="005C3FEC">
                    <w:rPr>
                      <w:rFonts w:ascii="Times New Roman" w:eastAsia="Times New Roman" w:hAnsi="Times New Roman" w:cs="Times New Roman"/>
                      <w:bCs/>
                      <w:szCs w:val="24"/>
                      <w:lang w:val="ro-MD"/>
                    </w:rPr>
                    <w:t>tonă</w:t>
                  </w:r>
                </w:p>
              </w:tc>
              <w:tc>
                <w:tcPr>
                  <w:tcW w:w="509" w:type="pct"/>
                  <w:noWrap/>
                </w:tcPr>
                <w:p w14:paraId="28258799" w14:textId="77777777" w:rsidR="003F1114" w:rsidRPr="005C3FEC" w:rsidRDefault="003F1114" w:rsidP="0053166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Cs w:val="24"/>
                      <w:lang w:val="ro-MD"/>
                    </w:rPr>
                  </w:pPr>
                  <w:r w:rsidRPr="005C3FEC">
                    <w:rPr>
                      <w:rFonts w:ascii="Times New Roman" w:eastAsia="Times New Roman" w:hAnsi="Times New Roman" w:cs="Times New Roman"/>
                      <w:bCs/>
                      <w:szCs w:val="24"/>
                      <w:lang w:val="ro-MD"/>
                    </w:rPr>
                    <w:t>409</w:t>
                  </w:r>
                </w:p>
              </w:tc>
              <w:tc>
                <w:tcPr>
                  <w:tcW w:w="509" w:type="pct"/>
                  <w:noWrap/>
                </w:tcPr>
                <w:p w14:paraId="42CFBFB0" w14:textId="77777777" w:rsidR="003F1114" w:rsidRPr="005C3FEC" w:rsidRDefault="003F1114" w:rsidP="0053166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Cs w:val="24"/>
                      <w:lang w:val="ro-MD"/>
                    </w:rPr>
                  </w:pPr>
                  <w:r w:rsidRPr="005C3FEC">
                    <w:rPr>
                      <w:rFonts w:ascii="Times New Roman" w:eastAsia="Times New Roman" w:hAnsi="Times New Roman" w:cs="Times New Roman"/>
                      <w:bCs/>
                      <w:szCs w:val="24"/>
                      <w:lang w:val="ro-MD"/>
                    </w:rPr>
                    <w:t>409</w:t>
                  </w:r>
                </w:p>
              </w:tc>
              <w:tc>
                <w:tcPr>
                  <w:tcW w:w="506" w:type="pct"/>
                  <w:shd w:val="clear" w:color="auto" w:fill="DEEAF6" w:themeFill="accent1" w:themeFillTint="33"/>
                  <w:noWrap/>
                </w:tcPr>
                <w:p w14:paraId="36F9AB3D" w14:textId="77777777" w:rsidR="003F1114" w:rsidRPr="005C3FEC" w:rsidRDefault="003F1114" w:rsidP="0053166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Cs w:val="24"/>
                      <w:lang w:val="ro-MD"/>
                    </w:rPr>
                  </w:pPr>
                  <w:r w:rsidRPr="005C3FEC">
                    <w:rPr>
                      <w:rFonts w:ascii="Times New Roman" w:eastAsia="Times New Roman" w:hAnsi="Times New Roman" w:cs="Times New Roman"/>
                      <w:bCs/>
                      <w:szCs w:val="24"/>
                      <w:lang w:val="ro-MD"/>
                    </w:rPr>
                    <w:t>409</w:t>
                  </w:r>
                </w:p>
              </w:tc>
              <w:tc>
                <w:tcPr>
                  <w:tcW w:w="509" w:type="pct"/>
                  <w:shd w:val="clear" w:color="auto" w:fill="DEEAF6" w:themeFill="accent1" w:themeFillTint="33"/>
                </w:tcPr>
                <w:p w14:paraId="232B1702" w14:textId="77777777" w:rsidR="003F1114" w:rsidRPr="005C3FEC" w:rsidRDefault="003F1114" w:rsidP="0053166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Cs w:val="24"/>
                      <w:lang w:val="ro-MD"/>
                    </w:rPr>
                  </w:pPr>
                  <w:r w:rsidRPr="005C3FEC">
                    <w:rPr>
                      <w:rFonts w:ascii="Times New Roman" w:eastAsia="Times New Roman" w:hAnsi="Times New Roman" w:cs="Times New Roman"/>
                      <w:bCs/>
                      <w:szCs w:val="24"/>
                      <w:lang w:val="ro-MD"/>
                    </w:rPr>
                    <w:t>409</w:t>
                  </w:r>
                </w:p>
              </w:tc>
              <w:tc>
                <w:tcPr>
                  <w:tcW w:w="581" w:type="pct"/>
                  <w:shd w:val="clear" w:color="auto" w:fill="DEEAF6" w:themeFill="accent1" w:themeFillTint="33"/>
                </w:tcPr>
                <w:p w14:paraId="471E6505" w14:textId="77777777" w:rsidR="003F1114" w:rsidRPr="005C3FEC" w:rsidRDefault="003F1114" w:rsidP="0053166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Cs w:val="24"/>
                      <w:lang w:val="ro-MD"/>
                    </w:rPr>
                  </w:pPr>
                  <w:r w:rsidRPr="005C3FEC">
                    <w:rPr>
                      <w:rFonts w:ascii="Times New Roman" w:eastAsia="Times New Roman" w:hAnsi="Times New Roman" w:cs="Times New Roman"/>
                      <w:bCs/>
                      <w:szCs w:val="24"/>
                      <w:lang w:val="ro-MD"/>
                    </w:rPr>
                    <w:t>409</w:t>
                  </w:r>
                </w:p>
              </w:tc>
              <w:tc>
                <w:tcPr>
                  <w:tcW w:w="579" w:type="pct"/>
                  <w:shd w:val="clear" w:color="auto" w:fill="DEEAF6" w:themeFill="accent1" w:themeFillTint="33"/>
                </w:tcPr>
                <w:p w14:paraId="74163A9E" w14:textId="77777777" w:rsidR="003F1114" w:rsidRPr="005C3FEC" w:rsidRDefault="003F1114" w:rsidP="0053166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Cs w:val="24"/>
                      <w:lang w:val="ro-MD"/>
                    </w:rPr>
                  </w:pPr>
                  <w:r w:rsidRPr="005C3FEC">
                    <w:rPr>
                      <w:rFonts w:ascii="Times New Roman" w:eastAsia="Times New Roman" w:hAnsi="Times New Roman" w:cs="Times New Roman"/>
                      <w:bCs/>
                      <w:szCs w:val="24"/>
                      <w:lang w:val="ro-MD"/>
                    </w:rPr>
                    <w:t>0%***</w:t>
                  </w:r>
                </w:p>
              </w:tc>
              <w:tc>
                <w:tcPr>
                  <w:tcW w:w="578" w:type="pct"/>
                  <w:shd w:val="clear" w:color="auto" w:fill="DEEAF6" w:themeFill="accent1" w:themeFillTint="33"/>
                </w:tcPr>
                <w:p w14:paraId="13D3BC62" w14:textId="77777777" w:rsidR="003F1114" w:rsidRPr="005C3FEC" w:rsidRDefault="003F1114" w:rsidP="0053166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Cs w:val="24"/>
                      <w:lang w:val="ro-MD"/>
                    </w:rPr>
                  </w:pPr>
                  <w:r w:rsidRPr="005C3FEC">
                    <w:rPr>
                      <w:rFonts w:ascii="Times New Roman" w:eastAsia="Times New Roman" w:hAnsi="Times New Roman" w:cs="Times New Roman"/>
                      <w:bCs/>
                      <w:szCs w:val="24"/>
                      <w:lang w:val="ro-MD"/>
                    </w:rPr>
                    <w:t>15</w:t>
                  </w:r>
                </w:p>
              </w:tc>
            </w:tr>
          </w:tbl>
          <w:p w14:paraId="2B9CE57E" w14:textId="77777777" w:rsidR="0026376E" w:rsidRPr="005C3FEC" w:rsidRDefault="0026376E" w:rsidP="00531665">
            <w:pPr>
              <w:tabs>
                <w:tab w:val="left" w:pos="825"/>
              </w:tabs>
              <w:spacing w:after="0" w:line="240" w:lineRule="auto"/>
              <w:ind w:right="100"/>
              <w:jc w:val="both"/>
              <w:rPr>
                <w:rFonts w:ascii="Times New Roman" w:eastAsia="Times New Roman" w:hAnsi="Times New Roman"/>
                <w:bCs/>
                <w:sz w:val="20"/>
                <w:szCs w:val="20"/>
                <w:lang w:val="ro-MD" w:eastAsia="en-GB"/>
              </w:rPr>
            </w:pPr>
            <w:r w:rsidRPr="005C3FEC">
              <w:rPr>
                <w:rFonts w:ascii="Times New Roman" w:eastAsia="Times New Roman" w:hAnsi="Times New Roman"/>
                <w:bCs/>
                <w:sz w:val="20"/>
                <w:szCs w:val="20"/>
                <w:lang w:val="ro-MD" w:eastAsia="en-GB"/>
              </w:rPr>
              <w:t>*Același mecanism a fost aplicat și în anii precedenți, și anume mărimea creșterii nominale a PIB-ului</w:t>
            </w:r>
          </w:p>
          <w:p w14:paraId="3D1CD0E4" w14:textId="77777777" w:rsidR="0026376E" w:rsidRPr="005C3FEC" w:rsidRDefault="0026376E" w:rsidP="00531665">
            <w:pPr>
              <w:tabs>
                <w:tab w:val="left" w:pos="825"/>
              </w:tabs>
              <w:spacing w:after="0" w:line="240" w:lineRule="auto"/>
              <w:ind w:right="100"/>
              <w:jc w:val="both"/>
              <w:rPr>
                <w:rFonts w:ascii="Times New Roman" w:eastAsia="Times New Roman" w:hAnsi="Times New Roman"/>
                <w:bCs/>
                <w:sz w:val="20"/>
                <w:szCs w:val="20"/>
                <w:lang w:val="ro-MD" w:eastAsia="en-GB"/>
              </w:rPr>
            </w:pPr>
            <w:r w:rsidRPr="005C3FEC">
              <w:rPr>
                <w:rFonts w:ascii="Times New Roman" w:eastAsia="Times New Roman" w:hAnsi="Times New Roman"/>
                <w:bCs/>
                <w:sz w:val="20"/>
                <w:szCs w:val="20"/>
                <w:lang w:val="ro-MD" w:eastAsia="en-GB"/>
              </w:rPr>
              <w:t>**Se propune creșterea cu 5% deoarece suntem la nivelul minim prevăzut de Directiva UE pe acciz</w:t>
            </w:r>
          </w:p>
          <w:p w14:paraId="1586848F" w14:textId="77777777" w:rsidR="003F1114" w:rsidRPr="005C3FEC" w:rsidRDefault="0026376E" w:rsidP="00531665">
            <w:pPr>
              <w:tabs>
                <w:tab w:val="left" w:pos="825"/>
              </w:tabs>
              <w:spacing w:after="0" w:line="240" w:lineRule="auto"/>
              <w:ind w:right="100"/>
              <w:jc w:val="both"/>
              <w:rPr>
                <w:rFonts w:ascii="Times New Roman" w:eastAsia="Times New Roman" w:hAnsi="Times New Roman"/>
                <w:bCs/>
                <w:sz w:val="20"/>
                <w:szCs w:val="20"/>
                <w:lang w:val="ro-MD" w:eastAsia="en-GB"/>
              </w:rPr>
            </w:pPr>
            <w:r w:rsidRPr="005C3FEC">
              <w:rPr>
                <w:rFonts w:ascii="Times New Roman" w:eastAsia="Times New Roman" w:hAnsi="Times New Roman"/>
                <w:bCs/>
                <w:sz w:val="20"/>
                <w:szCs w:val="20"/>
                <w:lang w:val="ro-MD" w:eastAsia="en-GB"/>
              </w:rPr>
              <w:t>***Se propune menținerea la același nivel, deoarece suntem la nivelul minim prevăzut de Directiva UE pe acciz, acest tip de combustibil fiind utilizat la producere și nu în calitate de combustibil pentru autoturisme.</w:t>
            </w:r>
          </w:p>
          <w:p w14:paraId="7C421AD5" w14:textId="77777777" w:rsidR="00351F1D" w:rsidRPr="005C3FEC" w:rsidRDefault="00351F1D" w:rsidP="00531665">
            <w:pPr>
              <w:tabs>
                <w:tab w:val="left" w:pos="825"/>
              </w:tabs>
              <w:spacing w:after="0" w:line="240" w:lineRule="auto"/>
              <w:ind w:right="100" w:firstLine="524"/>
              <w:jc w:val="both"/>
              <w:rPr>
                <w:rFonts w:ascii="Times New Roman" w:eastAsia="Times New Roman" w:hAnsi="Times New Roman"/>
                <w:bCs/>
                <w:sz w:val="28"/>
                <w:szCs w:val="28"/>
                <w:lang w:val="ro-RO" w:eastAsia="en-GB"/>
              </w:rPr>
            </w:pPr>
          </w:p>
          <w:p w14:paraId="7A9A64F0" w14:textId="772C4C6E" w:rsidR="00351F1D" w:rsidRPr="005C3FEC" w:rsidRDefault="00351F1D" w:rsidP="00531665">
            <w:pPr>
              <w:tabs>
                <w:tab w:val="left" w:pos="825"/>
              </w:tabs>
              <w:spacing w:after="0" w:line="240" w:lineRule="auto"/>
              <w:ind w:right="100" w:firstLine="524"/>
              <w:jc w:val="both"/>
              <w:rPr>
                <w:rFonts w:ascii="Times New Roman" w:eastAsia="Times New Roman" w:hAnsi="Times New Roman"/>
                <w:bCs/>
                <w:sz w:val="28"/>
                <w:szCs w:val="28"/>
                <w:lang w:val="ro-RO" w:eastAsia="en-GB"/>
              </w:rPr>
            </w:pPr>
            <w:r w:rsidRPr="005C3FEC">
              <w:rPr>
                <w:rFonts w:ascii="Times New Roman" w:eastAsia="Times New Roman" w:hAnsi="Times New Roman"/>
                <w:bCs/>
                <w:sz w:val="28"/>
                <w:szCs w:val="28"/>
                <w:lang w:val="ro-RO" w:eastAsia="en-GB"/>
              </w:rPr>
              <w:t xml:space="preserve">Impactul net bugetar al măsurii propuse va constitui </w:t>
            </w:r>
            <w:r w:rsidRPr="005C3FEC">
              <w:rPr>
                <w:rFonts w:ascii="Times New Roman" w:eastAsia="Times New Roman" w:hAnsi="Times New Roman"/>
                <w:bCs/>
                <w:i/>
                <w:sz w:val="28"/>
                <w:szCs w:val="28"/>
                <w:lang w:val="ro-RO" w:eastAsia="en-GB"/>
              </w:rPr>
              <w:t>+223 mil. lei</w:t>
            </w:r>
            <w:r w:rsidRPr="005C3FEC">
              <w:rPr>
                <w:rFonts w:ascii="Times New Roman" w:eastAsia="Times New Roman" w:hAnsi="Times New Roman"/>
                <w:bCs/>
                <w:sz w:val="28"/>
                <w:szCs w:val="28"/>
                <w:lang w:val="ro-RO" w:eastAsia="en-GB"/>
              </w:rPr>
              <w:t>.</w:t>
            </w:r>
          </w:p>
          <w:p w14:paraId="7622A935" w14:textId="77777777" w:rsidR="00351F1D" w:rsidRPr="005C3FEC" w:rsidRDefault="00351F1D" w:rsidP="00531665">
            <w:pPr>
              <w:tabs>
                <w:tab w:val="left" w:pos="825"/>
              </w:tabs>
              <w:spacing w:after="0" w:line="240" w:lineRule="auto"/>
              <w:ind w:right="100" w:firstLine="524"/>
              <w:jc w:val="both"/>
              <w:rPr>
                <w:rFonts w:ascii="Times New Roman" w:eastAsia="Times New Roman" w:hAnsi="Times New Roman"/>
                <w:bCs/>
                <w:sz w:val="28"/>
                <w:szCs w:val="28"/>
                <w:lang w:val="ro-RO" w:eastAsia="en-GB"/>
              </w:rPr>
            </w:pPr>
          </w:p>
          <w:p w14:paraId="3DB397A5" w14:textId="77777777" w:rsidR="0026376E" w:rsidRPr="005C3FEC" w:rsidRDefault="0026376E" w:rsidP="00531665">
            <w:pPr>
              <w:tabs>
                <w:tab w:val="left" w:pos="993"/>
              </w:tabs>
              <w:spacing w:after="0" w:line="240" w:lineRule="auto"/>
              <w:contextualSpacing/>
              <w:jc w:val="center"/>
              <w:rPr>
                <w:rFonts w:ascii="Times New Roman" w:eastAsia="Times New Roman" w:hAnsi="Times New Roman" w:cs="Times New Roman"/>
                <w:bCs/>
                <w:i/>
                <w:color w:val="000000" w:themeColor="text1"/>
                <w:sz w:val="24"/>
                <w:szCs w:val="24"/>
                <w:lang w:val="ro-RO"/>
              </w:rPr>
            </w:pPr>
            <w:r w:rsidRPr="005C3FEC">
              <w:rPr>
                <w:rFonts w:ascii="Times New Roman" w:eastAsia="Times New Roman" w:hAnsi="Times New Roman" w:cs="Times New Roman"/>
                <w:bCs/>
                <w:i/>
                <w:color w:val="000000" w:themeColor="text1"/>
                <w:sz w:val="24"/>
                <w:szCs w:val="24"/>
                <w:lang w:val="ro-MD"/>
              </w:rPr>
              <w:t>Cotele accizelor la băuturile alcoolice propuse pentru anii 2021 - 2023</w:t>
            </w:r>
          </w:p>
          <w:p w14:paraId="2DCD5F59" w14:textId="77777777" w:rsidR="0026376E" w:rsidRPr="005C3FEC" w:rsidRDefault="0026376E" w:rsidP="00531665">
            <w:pPr>
              <w:spacing w:after="0" w:line="240" w:lineRule="auto"/>
              <w:jc w:val="right"/>
              <w:rPr>
                <w:rFonts w:ascii="Times New Roman" w:eastAsia="Calibri" w:hAnsi="Times New Roman" w:cs="Times New Roman"/>
                <w:color w:val="000000" w:themeColor="text1"/>
                <w:lang w:val="ro-MD"/>
              </w:rPr>
            </w:pPr>
            <w:r w:rsidRPr="005C3FEC">
              <w:rPr>
                <w:rFonts w:ascii="Times New Roman" w:eastAsia="Times New Roman" w:hAnsi="Times New Roman" w:cs="Times New Roman"/>
                <w:bCs/>
                <w:i/>
                <w:color w:val="000000" w:themeColor="text1"/>
                <w:sz w:val="20"/>
                <w:szCs w:val="24"/>
                <w:lang w:val="ro-MD"/>
              </w:rPr>
              <w:t xml:space="preserve">                                Tabelul 6.</w:t>
            </w:r>
          </w:p>
          <w:tbl>
            <w:tblPr>
              <w:tblStyle w:val="ListTable3-Accent11"/>
              <w:tblW w:w="4930" w:type="pct"/>
              <w:tblLayout w:type="fixed"/>
              <w:tblLook w:val="04A0" w:firstRow="1" w:lastRow="0" w:firstColumn="1" w:lastColumn="0" w:noHBand="0" w:noVBand="1"/>
            </w:tblPr>
            <w:tblGrid>
              <w:gridCol w:w="1699"/>
              <w:gridCol w:w="1553"/>
              <w:gridCol w:w="1087"/>
              <w:gridCol w:w="1089"/>
              <w:gridCol w:w="1095"/>
              <w:gridCol w:w="1087"/>
              <w:gridCol w:w="1153"/>
              <w:gridCol w:w="1337"/>
            </w:tblGrid>
            <w:tr w:rsidR="0026376E" w:rsidRPr="00ED3399" w14:paraId="738C8D6E" w14:textId="77777777" w:rsidTr="00533F8E">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841" w:type="pct"/>
                  <w:vMerge w:val="restart"/>
                </w:tcPr>
                <w:p w14:paraId="3ACF9AF8" w14:textId="77777777" w:rsidR="0026376E" w:rsidRPr="005C3FEC" w:rsidRDefault="0026376E" w:rsidP="00531665">
                  <w:pPr>
                    <w:jc w:val="center"/>
                    <w:rPr>
                      <w:rFonts w:ascii="Times New Roman" w:eastAsia="Times New Roman" w:hAnsi="Times New Roman" w:cs="Times New Roman"/>
                      <w:lang w:val="ro-MD"/>
                    </w:rPr>
                  </w:pPr>
                  <w:r w:rsidRPr="005C3FEC">
                    <w:rPr>
                      <w:rFonts w:ascii="Times New Roman" w:eastAsia="Times New Roman" w:hAnsi="Times New Roman" w:cs="Times New Roman"/>
                      <w:lang w:val="ro-MD"/>
                    </w:rPr>
                    <w:t>Denumirea mărfii</w:t>
                  </w:r>
                </w:p>
              </w:tc>
              <w:tc>
                <w:tcPr>
                  <w:tcW w:w="769" w:type="pct"/>
                  <w:vMerge w:val="restart"/>
                </w:tcPr>
                <w:p w14:paraId="4978FA6E" w14:textId="77777777" w:rsidR="0026376E" w:rsidRPr="005C3FEC" w:rsidRDefault="0026376E" w:rsidP="00531665">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MD"/>
                    </w:rPr>
                  </w:pPr>
                  <w:r w:rsidRPr="005C3FEC">
                    <w:rPr>
                      <w:rFonts w:ascii="Times New Roman" w:eastAsia="Times New Roman" w:hAnsi="Times New Roman" w:cs="Times New Roman"/>
                      <w:lang w:val="ro-MD"/>
                    </w:rPr>
                    <w:t>Unitatea de măsură</w:t>
                  </w:r>
                </w:p>
              </w:tc>
              <w:tc>
                <w:tcPr>
                  <w:tcW w:w="2728" w:type="pct"/>
                  <w:gridSpan w:val="5"/>
                </w:tcPr>
                <w:p w14:paraId="412C1BBD" w14:textId="77777777" w:rsidR="0026376E" w:rsidRPr="005C3FEC" w:rsidRDefault="0026376E" w:rsidP="00531665">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MD"/>
                    </w:rPr>
                  </w:pPr>
                  <w:r w:rsidRPr="005C3FEC">
                    <w:rPr>
                      <w:rFonts w:ascii="Times New Roman" w:eastAsia="Times New Roman" w:hAnsi="Times New Roman" w:cs="Times New Roman"/>
                      <w:lang w:val="ro-MD"/>
                    </w:rPr>
                    <w:t>Cota accizelor</w:t>
                  </w:r>
                </w:p>
              </w:tc>
              <w:tc>
                <w:tcPr>
                  <w:tcW w:w="662" w:type="pct"/>
                  <w:vMerge w:val="restart"/>
                </w:tcPr>
                <w:p w14:paraId="5430E9F7" w14:textId="77777777" w:rsidR="0026376E" w:rsidRPr="005C3FEC" w:rsidRDefault="0026376E" w:rsidP="00531665">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MD"/>
                    </w:rPr>
                  </w:pPr>
                  <w:r w:rsidRPr="005C3FEC">
                    <w:rPr>
                      <w:rFonts w:ascii="Times New Roman" w:eastAsia="Times New Roman" w:hAnsi="Times New Roman" w:cs="Times New Roman"/>
                      <w:lang w:val="ro-MD"/>
                    </w:rPr>
                    <w:t>Ritmul de creștere</w:t>
                  </w:r>
                </w:p>
              </w:tc>
            </w:tr>
            <w:tr w:rsidR="00533F8E" w:rsidRPr="00ED3399" w14:paraId="2BF6542E" w14:textId="77777777" w:rsidTr="00533F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1" w:type="pct"/>
                  <w:vMerge/>
                </w:tcPr>
                <w:p w14:paraId="721AB9F5" w14:textId="77777777" w:rsidR="0026376E" w:rsidRPr="005C3FEC" w:rsidRDefault="0026376E" w:rsidP="00531665">
                  <w:pPr>
                    <w:rPr>
                      <w:rFonts w:ascii="Times New Roman" w:eastAsia="Times New Roman" w:hAnsi="Times New Roman" w:cs="Times New Roman"/>
                      <w:lang w:val="ro-MD"/>
                    </w:rPr>
                  </w:pPr>
                </w:p>
              </w:tc>
              <w:tc>
                <w:tcPr>
                  <w:tcW w:w="769" w:type="pct"/>
                  <w:vMerge/>
                </w:tcPr>
                <w:p w14:paraId="065CD5BB" w14:textId="77777777" w:rsidR="0026376E" w:rsidRPr="005C3FEC" w:rsidRDefault="0026376E" w:rsidP="0053166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MD"/>
                    </w:rPr>
                  </w:pPr>
                </w:p>
              </w:tc>
              <w:tc>
                <w:tcPr>
                  <w:tcW w:w="538" w:type="pct"/>
                  <w:shd w:val="clear" w:color="auto" w:fill="D5DCE4" w:themeFill="text2" w:themeFillTint="33"/>
                </w:tcPr>
                <w:p w14:paraId="328025CD" w14:textId="77777777" w:rsidR="0026376E" w:rsidRPr="005C3FEC" w:rsidRDefault="0026376E" w:rsidP="0053166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MD"/>
                    </w:rPr>
                  </w:pPr>
                  <w:r w:rsidRPr="005C3FEC">
                    <w:rPr>
                      <w:rFonts w:ascii="Times New Roman" w:eastAsia="Times New Roman" w:hAnsi="Times New Roman" w:cs="Times New Roman"/>
                      <w:lang w:val="ro-MD"/>
                    </w:rPr>
                    <w:t>2019</w:t>
                  </w:r>
                </w:p>
              </w:tc>
              <w:tc>
                <w:tcPr>
                  <w:tcW w:w="539" w:type="pct"/>
                  <w:shd w:val="clear" w:color="auto" w:fill="D5DCE4" w:themeFill="text2" w:themeFillTint="33"/>
                </w:tcPr>
                <w:p w14:paraId="7936EC28" w14:textId="77777777" w:rsidR="0026376E" w:rsidRPr="005C3FEC" w:rsidRDefault="0026376E" w:rsidP="0053166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MD"/>
                    </w:rPr>
                  </w:pPr>
                  <w:r w:rsidRPr="005C3FEC">
                    <w:rPr>
                      <w:rFonts w:ascii="Times New Roman" w:eastAsia="Times New Roman" w:hAnsi="Times New Roman" w:cs="Times New Roman"/>
                      <w:lang w:val="ro-MD"/>
                    </w:rPr>
                    <w:t>2020</w:t>
                  </w:r>
                </w:p>
              </w:tc>
              <w:tc>
                <w:tcPr>
                  <w:tcW w:w="542" w:type="pct"/>
                  <w:shd w:val="clear" w:color="auto" w:fill="D5DCE4" w:themeFill="text2" w:themeFillTint="33"/>
                </w:tcPr>
                <w:p w14:paraId="4B0EADB2" w14:textId="77777777" w:rsidR="0026376E" w:rsidRPr="005C3FEC" w:rsidRDefault="0026376E" w:rsidP="0053166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MD"/>
                    </w:rPr>
                  </w:pPr>
                  <w:r w:rsidRPr="005C3FEC">
                    <w:rPr>
                      <w:rFonts w:ascii="Times New Roman" w:eastAsia="Times New Roman" w:hAnsi="Times New Roman" w:cs="Times New Roman"/>
                      <w:lang w:val="ro-MD"/>
                    </w:rPr>
                    <w:t>2021</w:t>
                  </w:r>
                </w:p>
              </w:tc>
              <w:tc>
                <w:tcPr>
                  <w:tcW w:w="538" w:type="pct"/>
                  <w:shd w:val="clear" w:color="auto" w:fill="D5DCE4" w:themeFill="text2" w:themeFillTint="33"/>
                </w:tcPr>
                <w:p w14:paraId="0D2A668D" w14:textId="77777777" w:rsidR="0026376E" w:rsidRPr="005C3FEC" w:rsidRDefault="0026376E" w:rsidP="0053166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MD"/>
                    </w:rPr>
                  </w:pPr>
                  <w:r w:rsidRPr="005C3FEC">
                    <w:rPr>
                      <w:rFonts w:ascii="Times New Roman" w:eastAsia="Times New Roman" w:hAnsi="Times New Roman" w:cs="Times New Roman"/>
                      <w:lang w:val="ro-MD"/>
                    </w:rPr>
                    <w:t>2022</w:t>
                  </w:r>
                </w:p>
              </w:tc>
              <w:tc>
                <w:tcPr>
                  <w:tcW w:w="571" w:type="pct"/>
                  <w:shd w:val="clear" w:color="auto" w:fill="D5DCE4" w:themeFill="text2" w:themeFillTint="33"/>
                </w:tcPr>
                <w:p w14:paraId="2EACDD61" w14:textId="77777777" w:rsidR="0026376E" w:rsidRPr="005C3FEC" w:rsidRDefault="0026376E" w:rsidP="0053166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MD"/>
                    </w:rPr>
                  </w:pPr>
                  <w:r w:rsidRPr="005C3FEC">
                    <w:rPr>
                      <w:rFonts w:ascii="Times New Roman" w:eastAsia="Times New Roman" w:hAnsi="Times New Roman" w:cs="Times New Roman"/>
                      <w:lang w:val="ro-MD"/>
                    </w:rPr>
                    <w:t>2023</w:t>
                  </w:r>
                </w:p>
              </w:tc>
              <w:tc>
                <w:tcPr>
                  <w:tcW w:w="662" w:type="pct"/>
                  <w:vMerge/>
                </w:tcPr>
                <w:p w14:paraId="38B5A7E2" w14:textId="77777777" w:rsidR="0026376E" w:rsidRPr="005C3FEC" w:rsidRDefault="0026376E" w:rsidP="0053166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MD"/>
                    </w:rPr>
                  </w:pPr>
                </w:p>
              </w:tc>
            </w:tr>
            <w:tr w:rsidR="0026376E" w:rsidRPr="00ED3399" w14:paraId="51CCED30" w14:textId="77777777" w:rsidTr="00533F8E">
              <w:tc>
                <w:tcPr>
                  <w:cnfStyle w:val="001000000000" w:firstRow="0" w:lastRow="0" w:firstColumn="1" w:lastColumn="0" w:oddVBand="0" w:evenVBand="0" w:oddHBand="0" w:evenHBand="0" w:firstRowFirstColumn="0" w:firstRowLastColumn="0" w:lastRowFirstColumn="0" w:lastRowLastColumn="0"/>
                  <w:tcW w:w="841" w:type="pct"/>
                  <w:vMerge/>
                </w:tcPr>
                <w:p w14:paraId="240842B4" w14:textId="77777777" w:rsidR="0026376E" w:rsidRPr="005C3FEC" w:rsidRDefault="0026376E" w:rsidP="00531665">
                  <w:pPr>
                    <w:rPr>
                      <w:rFonts w:ascii="Times New Roman" w:eastAsia="Times New Roman" w:hAnsi="Times New Roman" w:cs="Times New Roman"/>
                      <w:lang w:val="ro-MD"/>
                    </w:rPr>
                  </w:pPr>
                </w:p>
              </w:tc>
              <w:tc>
                <w:tcPr>
                  <w:tcW w:w="769" w:type="pct"/>
                  <w:vMerge/>
                </w:tcPr>
                <w:p w14:paraId="6BF3ACA2" w14:textId="77777777" w:rsidR="0026376E" w:rsidRPr="005C3FEC" w:rsidRDefault="0026376E" w:rsidP="0053166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lang w:val="ro-MD"/>
                    </w:rPr>
                  </w:pPr>
                </w:p>
              </w:tc>
              <w:tc>
                <w:tcPr>
                  <w:tcW w:w="1619" w:type="pct"/>
                  <w:gridSpan w:val="3"/>
                  <w:shd w:val="clear" w:color="auto" w:fill="D5DCE4" w:themeFill="text2" w:themeFillTint="33"/>
                </w:tcPr>
                <w:p w14:paraId="7E32BA5C" w14:textId="77777777" w:rsidR="0026376E" w:rsidRPr="005C3FEC" w:rsidRDefault="0026376E" w:rsidP="0053166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lang w:val="ro-MD"/>
                    </w:rPr>
                  </w:pPr>
                  <w:r w:rsidRPr="005C3FEC">
                    <w:rPr>
                      <w:rFonts w:ascii="Times New Roman" w:eastAsia="Times New Roman" w:hAnsi="Times New Roman" w:cs="Times New Roman"/>
                      <w:b/>
                      <w:bCs/>
                      <w:lang w:val="ro-MD"/>
                    </w:rPr>
                    <w:t>Codul fiscal</w:t>
                  </w:r>
                </w:p>
              </w:tc>
              <w:tc>
                <w:tcPr>
                  <w:tcW w:w="1109" w:type="pct"/>
                  <w:gridSpan w:val="2"/>
                  <w:shd w:val="clear" w:color="auto" w:fill="D5DCE4" w:themeFill="text2" w:themeFillTint="33"/>
                </w:tcPr>
                <w:p w14:paraId="7B2450D5" w14:textId="77777777" w:rsidR="0026376E" w:rsidRPr="005C3FEC" w:rsidRDefault="0026376E" w:rsidP="0053166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lang w:val="ro-MD"/>
                    </w:rPr>
                  </w:pPr>
                  <w:r w:rsidRPr="005C3FEC">
                    <w:rPr>
                      <w:rFonts w:ascii="Times New Roman" w:eastAsia="Times New Roman" w:hAnsi="Times New Roman" w:cs="Times New Roman"/>
                      <w:b/>
                      <w:bCs/>
                      <w:lang w:val="ro-MD"/>
                    </w:rPr>
                    <w:t>Proiect</w:t>
                  </w:r>
                </w:p>
              </w:tc>
              <w:tc>
                <w:tcPr>
                  <w:tcW w:w="662" w:type="pct"/>
                  <w:vMerge/>
                </w:tcPr>
                <w:p w14:paraId="3B3DED7F" w14:textId="77777777" w:rsidR="0026376E" w:rsidRPr="005C3FEC" w:rsidRDefault="0026376E" w:rsidP="0053166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lang w:val="ro-MD"/>
                    </w:rPr>
                  </w:pPr>
                </w:p>
              </w:tc>
            </w:tr>
            <w:tr w:rsidR="00533F8E" w:rsidRPr="00ED3399" w14:paraId="3C7C5945" w14:textId="77777777" w:rsidTr="00533F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1" w:type="pct"/>
                </w:tcPr>
                <w:p w14:paraId="3DB4324A" w14:textId="77777777" w:rsidR="0026376E" w:rsidRPr="005C3FEC" w:rsidRDefault="0026376E" w:rsidP="00531665">
                  <w:pPr>
                    <w:rPr>
                      <w:rFonts w:ascii="Times New Roman" w:eastAsia="Times New Roman" w:hAnsi="Times New Roman" w:cs="Times New Roman"/>
                      <w:lang w:val="ro-MD"/>
                    </w:rPr>
                  </w:pPr>
                  <w:r w:rsidRPr="005C3FEC">
                    <w:rPr>
                      <w:rFonts w:ascii="Times New Roman" w:eastAsia="Times New Roman" w:hAnsi="Times New Roman" w:cs="Times New Roman"/>
                      <w:lang w:val="ro-MD"/>
                    </w:rPr>
                    <w:t>Bere</w:t>
                  </w:r>
                </w:p>
              </w:tc>
              <w:tc>
                <w:tcPr>
                  <w:tcW w:w="769" w:type="pct"/>
                </w:tcPr>
                <w:p w14:paraId="44FA1148" w14:textId="77777777" w:rsidR="0026376E" w:rsidRPr="005C3FEC" w:rsidRDefault="0026376E" w:rsidP="0053166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val="ro-MD"/>
                    </w:rPr>
                  </w:pPr>
                  <w:r w:rsidRPr="005C3FEC">
                    <w:rPr>
                      <w:rFonts w:ascii="Times New Roman" w:eastAsia="Times New Roman" w:hAnsi="Times New Roman" w:cs="Times New Roman"/>
                      <w:bCs/>
                      <w:lang w:val="ro-MD"/>
                    </w:rPr>
                    <w:t>litru</w:t>
                  </w:r>
                </w:p>
              </w:tc>
              <w:tc>
                <w:tcPr>
                  <w:tcW w:w="538" w:type="pct"/>
                  <w:noWrap/>
                </w:tcPr>
                <w:p w14:paraId="4875CD2C" w14:textId="77777777" w:rsidR="0026376E" w:rsidRPr="005C3FEC" w:rsidRDefault="0026376E" w:rsidP="0053166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val="ro-MD"/>
                    </w:rPr>
                  </w:pPr>
                  <w:r w:rsidRPr="005C3FEC">
                    <w:rPr>
                      <w:rFonts w:ascii="Times New Roman" w:eastAsia="Times New Roman" w:hAnsi="Times New Roman" w:cs="Times New Roman"/>
                      <w:bCs/>
                      <w:lang w:val="ro-MD"/>
                    </w:rPr>
                    <w:t>2,5</w:t>
                  </w:r>
                </w:p>
              </w:tc>
              <w:tc>
                <w:tcPr>
                  <w:tcW w:w="539" w:type="pct"/>
                  <w:noWrap/>
                </w:tcPr>
                <w:p w14:paraId="6A4CFEE7" w14:textId="77777777" w:rsidR="0026376E" w:rsidRPr="005C3FEC" w:rsidRDefault="0026376E" w:rsidP="0053166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val="ro-MD"/>
                    </w:rPr>
                  </w:pPr>
                  <w:r w:rsidRPr="005C3FEC">
                    <w:rPr>
                      <w:rFonts w:ascii="Times New Roman" w:eastAsia="Times New Roman" w:hAnsi="Times New Roman" w:cs="Times New Roman"/>
                      <w:bCs/>
                      <w:lang w:val="ro-MD"/>
                    </w:rPr>
                    <w:t>2,63</w:t>
                  </w:r>
                </w:p>
              </w:tc>
              <w:tc>
                <w:tcPr>
                  <w:tcW w:w="542" w:type="pct"/>
                  <w:shd w:val="clear" w:color="auto" w:fill="DEEAF6" w:themeFill="accent1" w:themeFillTint="33"/>
                  <w:noWrap/>
                </w:tcPr>
                <w:p w14:paraId="26DBCFAB" w14:textId="77777777" w:rsidR="0026376E" w:rsidRPr="005C3FEC" w:rsidRDefault="0026376E" w:rsidP="0053166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val="ro-MD"/>
                    </w:rPr>
                  </w:pPr>
                  <w:r w:rsidRPr="005C3FEC">
                    <w:rPr>
                      <w:rFonts w:ascii="Times New Roman" w:eastAsia="Times New Roman" w:hAnsi="Times New Roman" w:cs="Times New Roman"/>
                      <w:bCs/>
                      <w:lang w:val="ro-MD"/>
                    </w:rPr>
                    <w:t>2,76</w:t>
                  </w:r>
                </w:p>
              </w:tc>
              <w:tc>
                <w:tcPr>
                  <w:tcW w:w="538" w:type="pct"/>
                  <w:shd w:val="clear" w:color="auto" w:fill="DEEAF6" w:themeFill="accent1" w:themeFillTint="33"/>
                </w:tcPr>
                <w:p w14:paraId="59BA8E3D" w14:textId="77777777" w:rsidR="0026376E" w:rsidRPr="005C3FEC" w:rsidRDefault="0026376E" w:rsidP="0053166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val="ro-MD"/>
                    </w:rPr>
                  </w:pPr>
                  <w:r w:rsidRPr="005C3FEC">
                    <w:rPr>
                      <w:rFonts w:ascii="Times New Roman" w:eastAsia="Times New Roman" w:hAnsi="Times New Roman" w:cs="Times New Roman"/>
                      <w:bCs/>
                      <w:lang w:val="ro-MD"/>
                    </w:rPr>
                    <w:t>2,90</w:t>
                  </w:r>
                </w:p>
              </w:tc>
              <w:tc>
                <w:tcPr>
                  <w:tcW w:w="571" w:type="pct"/>
                  <w:shd w:val="clear" w:color="auto" w:fill="DEEAF6" w:themeFill="accent1" w:themeFillTint="33"/>
                </w:tcPr>
                <w:p w14:paraId="64EFA010" w14:textId="77777777" w:rsidR="0026376E" w:rsidRPr="005C3FEC" w:rsidRDefault="0026376E" w:rsidP="0053166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val="ro-MD"/>
                    </w:rPr>
                  </w:pPr>
                  <w:r w:rsidRPr="005C3FEC">
                    <w:rPr>
                      <w:rFonts w:ascii="Times New Roman" w:eastAsia="Times New Roman" w:hAnsi="Times New Roman" w:cs="Times New Roman"/>
                      <w:bCs/>
                      <w:lang w:val="ro-MD"/>
                    </w:rPr>
                    <w:t>3,05</w:t>
                  </w:r>
                </w:p>
              </w:tc>
              <w:tc>
                <w:tcPr>
                  <w:tcW w:w="662" w:type="pct"/>
                  <w:shd w:val="clear" w:color="auto" w:fill="DEEAF6" w:themeFill="accent1" w:themeFillTint="33"/>
                </w:tcPr>
                <w:p w14:paraId="57DC60D9" w14:textId="77777777" w:rsidR="0026376E" w:rsidRPr="005C3FEC" w:rsidRDefault="0026376E" w:rsidP="0053166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val="ro-MD"/>
                    </w:rPr>
                  </w:pPr>
                  <w:r w:rsidRPr="005C3FEC">
                    <w:rPr>
                      <w:rFonts w:ascii="Times New Roman" w:eastAsia="Times New Roman" w:hAnsi="Times New Roman" w:cs="Times New Roman"/>
                      <w:bCs/>
                      <w:lang w:val="ro-MD"/>
                    </w:rPr>
                    <w:t>+5%</w:t>
                  </w:r>
                </w:p>
              </w:tc>
            </w:tr>
            <w:tr w:rsidR="00533F8E" w:rsidRPr="00ED3399" w14:paraId="377BEBA2" w14:textId="77777777" w:rsidTr="00533F8E">
              <w:tc>
                <w:tcPr>
                  <w:cnfStyle w:val="001000000000" w:firstRow="0" w:lastRow="0" w:firstColumn="1" w:lastColumn="0" w:oddVBand="0" w:evenVBand="0" w:oddHBand="0" w:evenHBand="0" w:firstRowFirstColumn="0" w:firstRowLastColumn="0" w:lastRowFirstColumn="0" w:lastRowLastColumn="0"/>
                  <w:tcW w:w="841" w:type="pct"/>
                </w:tcPr>
                <w:p w14:paraId="09799040" w14:textId="77777777" w:rsidR="0026376E" w:rsidRPr="005C3FEC" w:rsidRDefault="0026376E" w:rsidP="00531665">
                  <w:pPr>
                    <w:rPr>
                      <w:rFonts w:ascii="Times New Roman" w:eastAsia="Times New Roman" w:hAnsi="Times New Roman" w:cs="Times New Roman"/>
                      <w:lang w:val="ro-MD"/>
                    </w:rPr>
                  </w:pPr>
                  <w:r w:rsidRPr="005C3FEC">
                    <w:rPr>
                      <w:rFonts w:ascii="Times New Roman" w:eastAsia="Times New Roman" w:hAnsi="Times New Roman" w:cs="Times New Roman"/>
                      <w:lang w:val="ro-MD"/>
                    </w:rPr>
                    <w:t>Vermuturi</w:t>
                  </w:r>
                </w:p>
              </w:tc>
              <w:tc>
                <w:tcPr>
                  <w:tcW w:w="769" w:type="pct"/>
                </w:tcPr>
                <w:p w14:paraId="179F951C" w14:textId="77777777" w:rsidR="0026376E" w:rsidRPr="005C3FEC" w:rsidRDefault="0026376E" w:rsidP="0053166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lang w:val="ro-MD"/>
                    </w:rPr>
                  </w:pPr>
                  <w:r w:rsidRPr="005C3FEC">
                    <w:rPr>
                      <w:rFonts w:ascii="Times New Roman" w:eastAsia="Times New Roman" w:hAnsi="Times New Roman" w:cs="Times New Roman"/>
                      <w:bCs/>
                      <w:lang w:val="ro-MD"/>
                    </w:rPr>
                    <w:t>litru</w:t>
                  </w:r>
                </w:p>
              </w:tc>
              <w:tc>
                <w:tcPr>
                  <w:tcW w:w="538" w:type="pct"/>
                  <w:noWrap/>
                </w:tcPr>
                <w:p w14:paraId="60280CF1" w14:textId="77777777" w:rsidR="0026376E" w:rsidRPr="005C3FEC" w:rsidRDefault="0026376E" w:rsidP="0053166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lang w:val="ro-MD"/>
                    </w:rPr>
                  </w:pPr>
                  <w:r w:rsidRPr="005C3FEC">
                    <w:rPr>
                      <w:rFonts w:ascii="Times New Roman" w:eastAsia="Times New Roman" w:hAnsi="Times New Roman" w:cs="Times New Roman"/>
                      <w:bCs/>
                      <w:lang w:val="ro-MD"/>
                    </w:rPr>
                    <w:t>14,29</w:t>
                  </w:r>
                </w:p>
              </w:tc>
              <w:tc>
                <w:tcPr>
                  <w:tcW w:w="539" w:type="pct"/>
                  <w:noWrap/>
                </w:tcPr>
                <w:p w14:paraId="7B85551C" w14:textId="77777777" w:rsidR="0026376E" w:rsidRPr="005C3FEC" w:rsidRDefault="0026376E" w:rsidP="0053166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lang w:val="ro-MD"/>
                    </w:rPr>
                  </w:pPr>
                  <w:r w:rsidRPr="005C3FEC">
                    <w:rPr>
                      <w:rFonts w:ascii="Times New Roman" w:eastAsia="Times New Roman" w:hAnsi="Times New Roman" w:cs="Times New Roman"/>
                      <w:bCs/>
                      <w:lang w:val="ro-MD"/>
                    </w:rPr>
                    <w:t>15,00</w:t>
                  </w:r>
                </w:p>
              </w:tc>
              <w:tc>
                <w:tcPr>
                  <w:tcW w:w="542" w:type="pct"/>
                  <w:shd w:val="clear" w:color="auto" w:fill="DEEAF6" w:themeFill="accent1" w:themeFillTint="33"/>
                  <w:noWrap/>
                </w:tcPr>
                <w:p w14:paraId="451F1207" w14:textId="77777777" w:rsidR="0026376E" w:rsidRPr="005C3FEC" w:rsidRDefault="0026376E" w:rsidP="0053166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lang w:val="ro-MD"/>
                    </w:rPr>
                  </w:pPr>
                  <w:r w:rsidRPr="005C3FEC">
                    <w:rPr>
                      <w:rFonts w:ascii="Times New Roman" w:eastAsia="Times New Roman" w:hAnsi="Times New Roman" w:cs="Times New Roman"/>
                      <w:bCs/>
                      <w:lang w:val="ro-MD"/>
                    </w:rPr>
                    <w:t>15,75</w:t>
                  </w:r>
                </w:p>
              </w:tc>
              <w:tc>
                <w:tcPr>
                  <w:tcW w:w="538" w:type="pct"/>
                  <w:shd w:val="clear" w:color="auto" w:fill="DEEAF6" w:themeFill="accent1" w:themeFillTint="33"/>
                </w:tcPr>
                <w:p w14:paraId="54035DF3" w14:textId="77777777" w:rsidR="0026376E" w:rsidRPr="005C3FEC" w:rsidRDefault="0026376E" w:rsidP="0053166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lang w:val="ro-MD"/>
                    </w:rPr>
                  </w:pPr>
                  <w:r w:rsidRPr="005C3FEC">
                    <w:rPr>
                      <w:rFonts w:ascii="Times New Roman" w:eastAsia="Times New Roman" w:hAnsi="Times New Roman" w:cs="Times New Roman"/>
                      <w:bCs/>
                      <w:lang w:val="ro-MD"/>
                    </w:rPr>
                    <w:t>16,54</w:t>
                  </w:r>
                </w:p>
              </w:tc>
              <w:tc>
                <w:tcPr>
                  <w:tcW w:w="571" w:type="pct"/>
                  <w:shd w:val="clear" w:color="auto" w:fill="DEEAF6" w:themeFill="accent1" w:themeFillTint="33"/>
                </w:tcPr>
                <w:p w14:paraId="20381117" w14:textId="77777777" w:rsidR="0026376E" w:rsidRPr="005C3FEC" w:rsidRDefault="0026376E" w:rsidP="0053166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lang w:val="ro-MD"/>
                    </w:rPr>
                  </w:pPr>
                  <w:r w:rsidRPr="005C3FEC">
                    <w:rPr>
                      <w:rFonts w:ascii="Times New Roman" w:eastAsia="Times New Roman" w:hAnsi="Times New Roman" w:cs="Times New Roman"/>
                      <w:bCs/>
                      <w:lang w:val="ro-MD"/>
                    </w:rPr>
                    <w:t>17,37</w:t>
                  </w:r>
                </w:p>
              </w:tc>
              <w:tc>
                <w:tcPr>
                  <w:tcW w:w="662" w:type="pct"/>
                  <w:shd w:val="clear" w:color="auto" w:fill="DEEAF6" w:themeFill="accent1" w:themeFillTint="33"/>
                </w:tcPr>
                <w:p w14:paraId="21F462B8" w14:textId="77777777" w:rsidR="0026376E" w:rsidRPr="005C3FEC" w:rsidRDefault="0026376E" w:rsidP="0053166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lang w:val="ro-MD"/>
                    </w:rPr>
                  </w:pPr>
                  <w:r w:rsidRPr="005C3FEC">
                    <w:rPr>
                      <w:rFonts w:ascii="Times New Roman" w:eastAsia="Times New Roman" w:hAnsi="Times New Roman" w:cs="Times New Roman"/>
                      <w:bCs/>
                      <w:lang w:val="ro-MD"/>
                    </w:rPr>
                    <w:t>+5%</w:t>
                  </w:r>
                </w:p>
              </w:tc>
            </w:tr>
            <w:tr w:rsidR="00533F8E" w:rsidRPr="00ED3399" w14:paraId="1C772881" w14:textId="77777777" w:rsidTr="00533F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1" w:type="pct"/>
                </w:tcPr>
                <w:p w14:paraId="280B87EF" w14:textId="77777777" w:rsidR="0026376E" w:rsidRPr="005C3FEC" w:rsidRDefault="0026376E" w:rsidP="00531665">
                  <w:pPr>
                    <w:rPr>
                      <w:rFonts w:ascii="Times New Roman" w:eastAsia="Times New Roman" w:hAnsi="Times New Roman" w:cs="Times New Roman"/>
                      <w:lang w:val="ro-MD"/>
                    </w:rPr>
                  </w:pPr>
                  <w:r w:rsidRPr="005C3FEC">
                    <w:rPr>
                      <w:rFonts w:ascii="Times New Roman" w:eastAsia="Times New Roman" w:hAnsi="Times New Roman" w:cs="Times New Roman"/>
                      <w:lang w:val="ro-MD"/>
                    </w:rPr>
                    <w:t>Cidru</w:t>
                  </w:r>
                </w:p>
              </w:tc>
              <w:tc>
                <w:tcPr>
                  <w:tcW w:w="769" w:type="pct"/>
                </w:tcPr>
                <w:p w14:paraId="5D6AACBF" w14:textId="77777777" w:rsidR="0026376E" w:rsidRPr="005C3FEC" w:rsidRDefault="0026376E" w:rsidP="0053166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val="ro-MD"/>
                    </w:rPr>
                  </w:pPr>
                  <w:r w:rsidRPr="005C3FEC">
                    <w:rPr>
                      <w:rFonts w:ascii="Times New Roman" w:eastAsia="Times New Roman" w:hAnsi="Times New Roman" w:cs="Times New Roman"/>
                      <w:bCs/>
                      <w:lang w:val="ro-MD"/>
                    </w:rPr>
                    <w:t>litru</w:t>
                  </w:r>
                </w:p>
              </w:tc>
              <w:tc>
                <w:tcPr>
                  <w:tcW w:w="538" w:type="pct"/>
                  <w:noWrap/>
                </w:tcPr>
                <w:p w14:paraId="6071FBD1" w14:textId="77777777" w:rsidR="0026376E" w:rsidRPr="005C3FEC" w:rsidRDefault="0026376E" w:rsidP="0053166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val="ro-MD"/>
                    </w:rPr>
                  </w:pPr>
                  <w:r w:rsidRPr="005C3FEC">
                    <w:rPr>
                      <w:rFonts w:ascii="Times New Roman" w:eastAsia="Times New Roman" w:hAnsi="Times New Roman" w:cs="Times New Roman"/>
                      <w:bCs/>
                      <w:lang w:val="ro-MD"/>
                    </w:rPr>
                    <w:t>2,76</w:t>
                  </w:r>
                </w:p>
              </w:tc>
              <w:tc>
                <w:tcPr>
                  <w:tcW w:w="539" w:type="pct"/>
                  <w:noWrap/>
                </w:tcPr>
                <w:p w14:paraId="0FD6785D" w14:textId="77777777" w:rsidR="0026376E" w:rsidRPr="005C3FEC" w:rsidRDefault="0026376E" w:rsidP="0053166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val="ro-MD"/>
                    </w:rPr>
                  </w:pPr>
                  <w:r w:rsidRPr="005C3FEC">
                    <w:rPr>
                      <w:rFonts w:ascii="Times New Roman" w:eastAsia="Times New Roman" w:hAnsi="Times New Roman" w:cs="Times New Roman"/>
                      <w:bCs/>
                      <w:lang w:val="ro-MD"/>
                    </w:rPr>
                    <w:t>2,90</w:t>
                  </w:r>
                </w:p>
              </w:tc>
              <w:tc>
                <w:tcPr>
                  <w:tcW w:w="542" w:type="pct"/>
                  <w:shd w:val="clear" w:color="auto" w:fill="DEEAF6" w:themeFill="accent1" w:themeFillTint="33"/>
                  <w:noWrap/>
                </w:tcPr>
                <w:p w14:paraId="31D44FCB" w14:textId="77777777" w:rsidR="0026376E" w:rsidRPr="005C3FEC" w:rsidRDefault="0026376E" w:rsidP="0053166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val="ro-MD"/>
                    </w:rPr>
                  </w:pPr>
                  <w:r w:rsidRPr="005C3FEC">
                    <w:rPr>
                      <w:rFonts w:ascii="Times New Roman" w:eastAsia="Times New Roman" w:hAnsi="Times New Roman" w:cs="Times New Roman"/>
                      <w:bCs/>
                      <w:lang w:val="ro-MD"/>
                    </w:rPr>
                    <w:t>3,05</w:t>
                  </w:r>
                </w:p>
              </w:tc>
              <w:tc>
                <w:tcPr>
                  <w:tcW w:w="538" w:type="pct"/>
                  <w:shd w:val="clear" w:color="auto" w:fill="DEEAF6" w:themeFill="accent1" w:themeFillTint="33"/>
                </w:tcPr>
                <w:p w14:paraId="3905E794" w14:textId="77777777" w:rsidR="0026376E" w:rsidRPr="005C3FEC" w:rsidRDefault="0026376E" w:rsidP="0053166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val="ro-MD"/>
                    </w:rPr>
                  </w:pPr>
                  <w:r w:rsidRPr="005C3FEC">
                    <w:rPr>
                      <w:rFonts w:ascii="Times New Roman" w:eastAsia="Times New Roman" w:hAnsi="Times New Roman" w:cs="Times New Roman"/>
                      <w:bCs/>
                      <w:lang w:val="ro-MD"/>
                    </w:rPr>
                    <w:t>3,20</w:t>
                  </w:r>
                </w:p>
              </w:tc>
              <w:tc>
                <w:tcPr>
                  <w:tcW w:w="571" w:type="pct"/>
                  <w:shd w:val="clear" w:color="auto" w:fill="DEEAF6" w:themeFill="accent1" w:themeFillTint="33"/>
                </w:tcPr>
                <w:p w14:paraId="3291E186" w14:textId="77777777" w:rsidR="0026376E" w:rsidRPr="005C3FEC" w:rsidRDefault="0026376E" w:rsidP="0053166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val="ro-MD"/>
                    </w:rPr>
                  </w:pPr>
                  <w:r w:rsidRPr="005C3FEC">
                    <w:rPr>
                      <w:rFonts w:ascii="Times New Roman" w:eastAsia="Times New Roman" w:hAnsi="Times New Roman" w:cs="Times New Roman"/>
                      <w:bCs/>
                      <w:lang w:val="ro-MD"/>
                    </w:rPr>
                    <w:t>3,36</w:t>
                  </w:r>
                </w:p>
              </w:tc>
              <w:tc>
                <w:tcPr>
                  <w:tcW w:w="662" w:type="pct"/>
                  <w:shd w:val="clear" w:color="auto" w:fill="DEEAF6" w:themeFill="accent1" w:themeFillTint="33"/>
                </w:tcPr>
                <w:p w14:paraId="21859378" w14:textId="77777777" w:rsidR="0026376E" w:rsidRPr="005C3FEC" w:rsidRDefault="0026376E" w:rsidP="0053166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val="ro-MD"/>
                    </w:rPr>
                  </w:pPr>
                  <w:r w:rsidRPr="005C3FEC">
                    <w:rPr>
                      <w:rFonts w:ascii="Times New Roman" w:eastAsia="Times New Roman" w:hAnsi="Times New Roman" w:cs="Times New Roman"/>
                      <w:bCs/>
                      <w:lang w:val="ro-MD"/>
                    </w:rPr>
                    <w:t>+5%</w:t>
                  </w:r>
                </w:p>
              </w:tc>
            </w:tr>
            <w:tr w:rsidR="00533F8E" w:rsidRPr="00ED3399" w14:paraId="40DB487E" w14:textId="77777777" w:rsidTr="00533F8E">
              <w:tc>
                <w:tcPr>
                  <w:cnfStyle w:val="001000000000" w:firstRow="0" w:lastRow="0" w:firstColumn="1" w:lastColumn="0" w:oddVBand="0" w:evenVBand="0" w:oddHBand="0" w:evenHBand="0" w:firstRowFirstColumn="0" w:firstRowLastColumn="0" w:lastRowFirstColumn="0" w:lastRowLastColumn="0"/>
                  <w:tcW w:w="841" w:type="pct"/>
                </w:tcPr>
                <w:p w14:paraId="2259A266" w14:textId="77777777" w:rsidR="0026376E" w:rsidRPr="005C3FEC" w:rsidRDefault="0026376E" w:rsidP="00531665">
                  <w:pPr>
                    <w:rPr>
                      <w:rFonts w:ascii="Times New Roman" w:eastAsia="Times New Roman" w:hAnsi="Times New Roman" w:cs="Times New Roman"/>
                      <w:lang w:val="ro-MD"/>
                    </w:rPr>
                  </w:pPr>
                  <w:r w:rsidRPr="005C3FEC">
                    <w:rPr>
                      <w:rFonts w:ascii="Times New Roman" w:eastAsia="Times New Roman" w:hAnsi="Times New Roman" w:cs="Times New Roman"/>
                      <w:lang w:val="ro-MD"/>
                    </w:rPr>
                    <w:t>Alcool etilic</w:t>
                  </w:r>
                </w:p>
              </w:tc>
              <w:tc>
                <w:tcPr>
                  <w:tcW w:w="769" w:type="pct"/>
                </w:tcPr>
                <w:p w14:paraId="63B7EC1C" w14:textId="77777777" w:rsidR="0026376E" w:rsidRPr="005C3FEC" w:rsidRDefault="0026376E" w:rsidP="0053166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lang w:val="ro-MD"/>
                    </w:rPr>
                  </w:pPr>
                  <w:r w:rsidRPr="005C3FEC">
                    <w:rPr>
                      <w:rFonts w:ascii="Times New Roman" w:eastAsia="Times New Roman" w:hAnsi="Times New Roman" w:cs="Times New Roman"/>
                      <w:bCs/>
                      <w:lang w:val="ro-MD"/>
                    </w:rPr>
                    <w:t>Alcool absolut</w:t>
                  </w:r>
                </w:p>
              </w:tc>
              <w:tc>
                <w:tcPr>
                  <w:tcW w:w="538" w:type="pct"/>
                  <w:noWrap/>
                </w:tcPr>
                <w:p w14:paraId="21E9CBD6" w14:textId="77777777" w:rsidR="0026376E" w:rsidRPr="005C3FEC" w:rsidRDefault="0026376E" w:rsidP="0053166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lang w:val="ro-MD"/>
                    </w:rPr>
                  </w:pPr>
                  <w:r w:rsidRPr="005C3FEC">
                    <w:rPr>
                      <w:rFonts w:ascii="Times New Roman" w:eastAsia="Times New Roman" w:hAnsi="Times New Roman" w:cs="Times New Roman"/>
                      <w:bCs/>
                      <w:lang w:val="ro-MD"/>
                    </w:rPr>
                    <w:t>99,36</w:t>
                  </w:r>
                </w:p>
              </w:tc>
              <w:tc>
                <w:tcPr>
                  <w:tcW w:w="539" w:type="pct"/>
                  <w:noWrap/>
                </w:tcPr>
                <w:p w14:paraId="213D862B" w14:textId="77777777" w:rsidR="0026376E" w:rsidRPr="005C3FEC" w:rsidRDefault="0026376E" w:rsidP="0053166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lang w:val="ro-MD"/>
                    </w:rPr>
                  </w:pPr>
                  <w:r w:rsidRPr="005C3FEC">
                    <w:rPr>
                      <w:rFonts w:ascii="Times New Roman" w:eastAsia="Times New Roman" w:hAnsi="Times New Roman" w:cs="Times New Roman"/>
                      <w:bCs/>
                      <w:lang w:val="ro-MD"/>
                    </w:rPr>
                    <w:t>104,33</w:t>
                  </w:r>
                </w:p>
              </w:tc>
              <w:tc>
                <w:tcPr>
                  <w:tcW w:w="542" w:type="pct"/>
                  <w:shd w:val="clear" w:color="auto" w:fill="DEEAF6" w:themeFill="accent1" w:themeFillTint="33"/>
                  <w:noWrap/>
                </w:tcPr>
                <w:p w14:paraId="5050E6A7" w14:textId="77777777" w:rsidR="0026376E" w:rsidRPr="005C3FEC" w:rsidRDefault="0026376E" w:rsidP="0053166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lang w:val="ro-MD"/>
                    </w:rPr>
                  </w:pPr>
                  <w:r w:rsidRPr="005C3FEC">
                    <w:rPr>
                      <w:rFonts w:ascii="Times New Roman" w:eastAsia="Times New Roman" w:hAnsi="Times New Roman" w:cs="Times New Roman"/>
                      <w:bCs/>
                      <w:lang w:val="ro-MD"/>
                    </w:rPr>
                    <w:t>109,55</w:t>
                  </w:r>
                </w:p>
              </w:tc>
              <w:tc>
                <w:tcPr>
                  <w:tcW w:w="538" w:type="pct"/>
                  <w:shd w:val="clear" w:color="auto" w:fill="DEEAF6" w:themeFill="accent1" w:themeFillTint="33"/>
                </w:tcPr>
                <w:p w14:paraId="4AAD7600" w14:textId="77777777" w:rsidR="0026376E" w:rsidRPr="005C3FEC" w:rsidRDefault="0026376E" w:rsidP="0053166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lang w:val="ro-MD"/>
                    </w:rPr>
                  </w:pPr>
                  <w:r w:rsidRPr="005C3FEC">
                    <w:rPr>
                      <w:rFonts w:ascii="Times New Roman" w:eastAsia="Times New Roman" w:hAnsi="Times New Roman" w:cs="Times New Roman"/>
                      <w:bCs/>
                      <w:lang w:val="ro-MD"/>
                    </w:rPr>
                    <w:t>115,02</w:t>
                  </w:r>
                </w:p>
              </w:tc>
              <w:tc>
                <w:tcPr>
                  <w:tcW w:w="571" w:type="pct"/>
                  <w:shd w:val="clear" w:color="auto" w:fill="DEEAF6" w:themeFill="accent1" w:themeFillTint="33"/>
                </w:tcPr>
                <w:p w14:paraId="7B94B5F6" w14:textId="77777777" w:rsidR="0026376E" w:rsidRPr="005C3FEC" w:rsidRDefault="0026376E" w:rsidP="0053166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lang w:val="ro-MD"/>
                    </w:rPr>
                  </w:pPr>
                  <w:r w:rsidRPr="005C3FEC">
                    <w:rPr>
                      <w:rFonts w:ascii="Times New Roman" w:eastAsia="Times New Roman" w:hAnsi="Times New Roman" w:cs="Times New Roman"/>
                      <w:bCs/>
                      <w:lang w:val="ro-MD"/>
                    </w:rPr>
                    <w:t>120,77</w:t>
                  </w:r>
                </w:p>
              </w:tc>
              <w:tc>
                <w:tcPr>
                  <w:tcW w:w="662" w:type="pct"/>
                  <w:shd w:val="clear" w:color="auto" w:fill="DEEAF6" w:themeFill="accent1" w:themeFillTint="33"/>
                </w:tcPr>
                <w:p w14:paraId="1315A803" w14:textId="77777777" w:rsidR="0026376E" w:rsidRPr="005C3FEC" w:rsidRDefault="0026376E" w:rsidP="0053166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lang w:val="ro-MD"/>
                    </w:rPr>
                  </w:pPr>
                  <w:r w:rsidRPr="005C3FEC">
                    <w:rPr>
                      <w:rFonts w:ascii="Times New Roman" w:eastAsia="Times New Roman" w:hAnsi="Times New Roman" w:cs="Times New Roman"/>
                      <w:bCs/>
                      <w:lang w:val="ro-MD"/>
                    </w:rPr>
                    <w:t>+5%</w:t>
                  </w:r>
                </w:p>
              </w:tc>
            </w:tr>
          </w:tbl>
          <w:p w14:paraId="3778D59A" w14:textId="5156F175" w:rsidR="0026376E" w:rsidRPr="005C3FEC" w:rsidRDefault="0026376E" w:rsidP="00531665">
            <w:pPr>
              <w:tabs>
                <w:tab w:val="left" w:pos="825"/>
              </w:tabs>
              <w:spacing w:after="0" w:line="240" w:lineRule="auto"/>
              <w:ind w:right="100"/>
              <w:jc w:val="both"/>
              <w:rPr>
                <w:rFonts w:ascii="Times New Roman" w:eastAsia="Times New Roman" w:hAnsi="Times New Roman"/>
                <w:bCs/>
                <w:sz w:val="28"/>
                <w:szCs w:val="28"/>
                <w:lang w:val="ro-RO" w:eastAsia="en-GB"/>
              </w:rPr>
            </w:pPr>
          </w:p>
          <w:p w14:paraId="0F79F6D7" w14:textId="05B895DF" w:rsidR="00351F1D" w:rsidRPr="005C3FEC" w:rsidRDefault="00351F1D" w:rsidP="00531665">
            <w:pPr>
              <w:tabs>
                <w:tab w:val="left" w:pos="825"/>
              </w:tabs>
              <w:spacing w:after="0" w:line="240" w:lineRule="auto"/>
              <w:ind w:right="100" w:firstLine="528"/>
              <w:jc w:val="both"/>
              <w:rPr>
                <w:rFonts w:ascii="Times New Roman" w:eastAsia="Times New Roman" w:hAnsi="Times New Roman"/>
                <w:bCs/>
                <w:sz w:val="28"/>
                <w:szCs w:val="28"/>
                <w:lang w:val="ro-RO" w:eastAsia="en-GB"/>
              </w:rPr>
            </w:pPr>
            <w:r w:rsidRPr="005C3FEC">
              <w:rPr>
                <w:rFonts w:ascii="Times New Roman" w:eastAsia="Times New Roman" w:hAnsi="Times New Roman"/>
                <w:bCs/>
                <w:sz w:val="28"/>
                <w:szCs w:val="28"/>
                <w:lang w:val="ro-RO" w:eastAsia="en-GB"/>
              </w:rPr>
              <w:t xml:space="preserve">Impactul net bugetar al măsurii propuse va constitui </w:t>
            </w:r>
            <w:r w:rsidRPr="005C3FEC">
              <w:rPr>
                <w:rFonts w:ascii="Times New Roman" w:eastAsia="Times New Roman" w:hAnsi="Times New Roman"/>
                <w:bCs/>
                <w:i/>
                <w:sz w:val="28"/>
                <w:szCs w:val="28"/>
                <w:lang w:val="ro-RO" w:eastAsia="en-GB"/>
              </w:rPr>
              <w:t>+30 mil. lei</w:t>
            </w:r>
            <w:r w:rsidRPr="005C3FEC">
              <w:rPr>
                <w:rFonts w:ascii="Times New Roman" w:eastAsia="Times New Roman" w:hAnsi="Times New Roman"/>
                <w:bCs/>
                <w:sz w:val="28"/>
                <w:szCs w:val="28"/>
                <w:lang w:val="ro-RO" w:eastAsia="en-GB"/>
              </w:rPr>
              <w:t>.</w:t>
            </w:r>
          </w:p>
          <w:p w14:paraId="23E4A177" w14:textId="5BA1514E" w:rsidR="00351F1D" w:rsidRPr="005C3FEC" w:rsidRDefault="00351F1D" w:rsidP="00531665">
            <w:pPr>
              <w:tabs>
                <w:tab w:val="left" w:pos="825"/>
              </w:tabs>
              <w:spacing w:after="0" w:line="240" w:lineRule="auto"/>
              <w:ind w:right="100" w:firstLine="528"/>
              <w:jc w:val="both"/>
              <w:rPr>
                <w:rFonts w:ascii="Times New Roman" w:eastAsia="Times New Roman" w:hAnsi="Times New Roman"/>
                <w:bCs/>
                <w:sz w:val="28"/>
                <w:szCs w:val="28"/>
                <w:lang w:val="ro-RO" w:eastAsia="en-GB"/>
              </w:rPr>
            </w:pPr>
          </w:p>
          <w:p w14:paraId="2A9724E4" w14:textId="019ACFC8" w:rsidR="00B454B7" w:rsidRPr="005C3FEC" w:rsidRDefault="00401512" w:rsidP="00531665">
            <w:pPr>
              <w:tabs>
                <w:tab w:val="left" w:pos="825"/>
              </w:tabs>
              <w:spacing w:after="0" w:line="240" w:lineRule="auto"/>
              <w:ind w:right="100" w:firstLine="517"/>
              <w:jc w:val="both"/>
              <w:rPr>
                <w:rFonts w:ascii="Times New Roman" w:eastAsia="Times New Roman" w:hAnsi="Times New Roman" w:cs="Times New Roman"/>
                <w:bCs/>
                <w:i/>
                <w:color w:val="000000"/>
                <w:sz w:val="28"/>
                <w:szCs w:val="28"/>
                <w:lang w:val="ro-MD" w:eastAsia="ru-RU"/>
              </w:rPr>
            </w:pPr>
            <w:r w:rsidRPr="00401512">
              <w:rPr>
                <w:rFonts w:ascii="Times New Roman" w:eastAsia="Times New Roman" w:hAnsi="Times New Roman" w:cs="Times New Roman"/>
                <w:bCs/>
                <w:i/>
                <w:color w:val="000000"/>
                <w:sz w:val="28"/>
                <w:szCs w:val="28"/>
                <w:lang w:val="ro-RO" w:eastAsia="ru-RU"/>
              </w:rPr>
              <w:lastRenderedPageBreak/>
              <w:t>Stabilirea accizelor pentru autoturisme şi alte autovehicule, proiectate în principal pentru transportul persoanelor, reieșind din eliminarea prohibițiilor la importul mijloacelor de transport</w:t>
            </w:r>
          </w:p>
          <w:p w14:paraId="4B03066B" w14:textId="2FA9F36D" w:rsidR="006114CD" w:rsidRPr="005C3FEC" w:rsidRDefault="006114CD" w:rsidP="00531665">
            <w:pPr>
              <w:tabs>
                <w:tab w:val="left" w:pos="825"/>
              </w:tabs>
              <w:spacing w:after="0" w:line="240" w:lineRule="auto"/>
              <w:ind w:right="100" w:firstLine="517"/>
              <w:jc w:val="both"/>
              <w:rPr>
                <w:rFonts w:ascii="Times New Roman" w:eastAsia="Times New Roman" w:hAnsi="Times New Roman"/>
                <w:bCs/>
                <w:sz w:val="28"/>
                <w:szCs w:val="28"/>
                <w:lang w:val="ro-RO" w:eastAsia="en-GB"/>
              </w:rPr>
            </w:pPr>
            <w:r w:rsidRPr="005C3FEC">
              <w:rPr>
                <w:rFonts w:ascii="Times New Roman" w:eastAsia="Times New Roman" w:hAnsi="Times New Roman"/>
                <w:bCs/>
                <w:sz w:val="28"/>
                <w:szCs w:val="28"/>
                <w:lang w:val="ro-MD" w:eastAsia="en-GB"/>
              </w:rPr>
              <w:t xml:space="preserve">Astfel, se propune ca </w:t>
            </w:r>
            <w:r w:rsidRPr="005C3FEC">
              <w:rPr>
                <w:rFonts w:ascii="Times New Roman" w:eastAsia="Times New Roman" w:hAnsi="Times New Roman"/>
                <w:bCs/>
                <w:sz w:val="28"/>
                <w:szCs w:val="28"/>
                <w:lang w:val="ro-RO" w:eastAsia="en-GB"/>
              </w:rPr>
              <w:t>anexa nr.2 la titlul IV să includă următorul cuprins:</w:t>
            </w:r>
          </w:p>
          <w:tbl>
            <w:tblPr>
              <w:tblpPr w:leftFromText="180" w:rightFromText="180" w:vertAnchor="text" w:tblpXSpec="center" w:tblpY="1"/>
              <w:tblOverlap w:val="never"/>
              <w:tblW w:w="4953" w:type="pct"/>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top w:w="15" w:type="dxa"/>
                <w:left w:w="15" w:type="dxa"/>
                <w:bottom w:w="15" w:type="dxa"/>
                <w:right w:w="15" w:type="dxa"/>
              </w:tblCellMar>
              <w:tblLook w:val="04A0" w:firstRow="1" w:lastRow="0" w:firstColumn="1" w:lastColumn="0" w:noHBand="0" w:noVBand="1"/>
            </w:tblPr>
            <w:tblGrid>
              <w:gridCol w:w="698"/>
              <w:gridCol w:w="1364"/>
              <w:gridCol w:w="411"/>
              <w:gridCol w:w="489"/>
              <w:gridCol w:w="515"/>
              <w:gridCol w:w="494"/>
              <w:gridCol w:w="398"/>
              <w:gridCol w:w="399"/>
              <w:gridCol w:w="410"/>
              <w:gridCol w:w="441"/>
              <w:gridCol w:w="440"/>
              <w:gridCol w:w="441"/>
              <w:gridCol w:w="60"/>
              <w:gridCol w:w="7"/>
              <w:gridCol w:w="374"/>
              <w:gridCol w:w="439"/>
              <w:gridCol w:w="439"/>
              <w:gridCol w:w="542"/>
              <w:gridCol w:w="439"/>
              <w:gridCol w:w="439"/>
              <w:gridCol w:w="398"/>
              <w:gridCol w:w="490"/>
            </w:tblGrid>
            <w:tr w:rsidR="00371C03" w:rsidRPr="00ED3399" w14:paraId="0A5990CE" w14:textId="77777777" w:rsidTr="00CB0E1E">
              <w:tc>
                <w:tcPr>
                  <w:tcW w:w="698" w:type="dxa"/>
                  <w:vMerge w:val="restart"/>
                  <w:shd w:val="clear" w:color="auto" w:fill="F0F0F0"/>
                  <w:vAlign w:val="center"/>
                </w:tcPr>
                <w:p w14:paraId="08C1AD23" w14:textId="77777777" w:rsidR="00371C03" w:rsidRPr="005C3FEC" w:rsidRDefault="00371C03" w:rsidP="00531665">
                  <w:pPr>
                    <w:tabs>
                      <w:tab w:val="left" w:pos="284"/>
                    </w:tabs>
                    <w:spacing w:line="240" w:lineRule="auto"/>
                    <w:rPr>
                      <w:rFonts w:ascii="Times New Roman" w:hAnsi="Times New Roman" w:cs="Times New Roman"/>
                      <w:sz w:val="20"/>
                      <w:szCs w:val="20"/>
                      <w:lang w:val="ro-RO"/>
                    </w:rPr>
                  </w:pPr>
                </w:p>
              </w:tc>
              <w:tc>
                <w:tcPr>
                  <w:tcW w:w="1364" w:type="dxa"/>
                  <w:vMerge w:val="restart"/>
                  <w:shd w:val="clear" w:color="auto" w:fill="E7E6E6" w:themeFill="background2"/>
                  <w:vAlign w:val="center"/>
                  <w:hideMark/>
                </w:tcPr>
                <w:p w14:paraId="091BC19B" w14:textId="77777777" w:rsidR="00371C03" w:rsidRPr="005C3FEC" w:rsidRDefault="00371C03" w:rsidP="00531665">
                  <w:pPr>
                    <w:tabs>
                      <w:tab w:val="left" w:pos="284"/>
                    </w:tabs>
                    <w:spacing w:line="240" w:lineRule="auto"/>
                    <w:rPr>
                      <w:rFonts w:ascii="Times New Roman" w:hAnsi="Times New Roman" w:cs="Times New Roman"/>
                      <w:sz w:val="16"/>
                      <w:szCs w:val="16"/>
                      <w:lang w:val="ro-RO"/>
                    </w:rPr>
                  </w:pPr>
                  <w:r w:rsidRPr="005C3FEC">
                    <w:rPr>
                      <w:rFonts w:ascii="Times New Roman" w:hAnsi="Times New Roman" w:cs="Times New Roman"/>
                      <w:b/>
                      <w:bCs/>
                      <w:sz w:val="16"/>
                      <w:szCs w:val="16"/>
                      <w:lang w:val="ro-RO"/>
                    </w:rPr>
                    <w:t>Poziţia tarifară</w:t>
                  </w:r>
                </w:p>
              </w:tc>
              <w:tc>
                <w:tcPr>
                  <w:tcW w:w="411" w:type="dxa"/>
                  <w:vMerge w:val="restart"/>
                  <w:tcBorders>
                    <w:right w:val="single" w:sz="4" w:space="0" w:color="auto"/>
                  </w:tcBorders>
                  <w:shd w:val="clear" w:color="auto" w:fill="E7E6E6" w:themeFill="background2"/>
                  <w:vAlign w:val="center"/>
                  <w:hideMark/>
                </w:tcPr>
                <w:p w14:paraId="08DF1006" w14:textId="77777777" w:rsidR="00371C03" w:rsidRPr="005C3FEC" w:rsidRDefault="00371C03" w:rsidP="00531665">
                  <w:pPr>
                    <w:tabs>
                      <w:tab w:val="left" w:pos="284"/>
                    </w:tabs>
                    <w:spacing w:line="240" w:lineRule="auto"/>
                    <w:jc w:val="center"/>
                    <w:rPr>
                      <w:rFonts w:ascii="Times New Roman" w:hAnsi="Times New Roman" w:cs="Times New Roman"/>
                      <w:sz w:val="16"/>
                      <w:szCs w:val="16"/>
                      <w:lang w:val="ro-RO"/>
                    </w:rPr>
                  </w:pPr>
                  <w:r w:rsidRPr="005C3FEC">
                    <w:rPr>
                      <w:rFonts w:ascii="Times New Roman" w:hAnsi="Times New Roman" w:cs="Times New Roman"/>
                      <w:b/>
                      <w:bCs/>
                      <w:sz w:val="16"/>
                      <w:szCs w:val="16"/>
                      <w:lang w:val="ro-RO"/>
                    </w:rPr>
                    <w:t>Unitatea de măsură</w:t>
                  </w:r>
                </w:p>
              </w:tc>
              <w:tc>
                <w:tcPr>
                  <w:tcW w:w="7654" w:type="dxa"/>
                  <w:gridSpan w:val="19"/>
                  <w:tcBorders>
                    <w:left w:val="single" w:sz="4" w:space="0" w:color="auto"/>
                  </w:tcBorders>
                  <w:shd w:val="clear" w:color="auto" w:fill="E7E6E6" w:themeFill="background2"/>
                </w:tcPr>
                <w:p w14:paraId="70766DA7" w14:textId="77777777" w:rsidR="00371C03" w:rsidRPr="005C3FEC" w:rsidRDefault="00371C03" w:rsidP="00531665">
                  <w:pPr>
                    <w:tabs>
                      <w:tab w:val="left" w:pos="284"/>
                    </w:tabs>
                    <w:spacing w:line="240" w:lineRule="auto"/>
                    <w:jc w:val="center"/>
                    <w:rPr>
                      <w:rFonts w:ascii="Times New Roman" w:hAnsi="Times New Roman" w:cs="Times New Roman"/>
                      <w:sz w:val="16"/>
                      <w:szCs w:val="16"/>
                      <w:lang w:val="ro-RO"/>
                    </w:rPr>
                  </w:pPr>
                  <w:r w:rsidRPr="005C3FEC">
                    <w:rPr>
                      <w:rFonts w:ascii="Times New Roman" w:hAnsi="Times New Roman" w:cs="Times New Roman"/>
                      <w:b/>
                      <w:bCs/>
                      <w:sz w:val="16"/>
                      <w:szCs w:val="16"/>
                      <w:lang w:val="ro-RO"/>
                    </w:rPr>
                    <w:t>Cota accizului în funcţie de termenul de exploatare a mijlocului de transport, lei</w:t>
                  </w:r>
                </w:p>
              </w:tc>
            </w:tr>
            <w:tr w:rsidR="00CB0E1E" w:rsidRPr="00ED3399" w14:paraId="6F81C8DA" w14:textId="77777777" w:rsidTr="00CB0E1E">
              <w:trPr>
                <w:trHeight w:val="657"/>
              </w:trPr>
              <w:tc>
                <w:tcPr>
                  <w:tcW w:w="698" w:type="dxa"/>
                  <w:vMerge/>
                  <w:vAlign w:val="center"/>
                  <w:hideMark/>
                </w:tcPr>
                <w:p w14:paraId="2914DDD1" w14:textId="77777777" w:rsidR="00371C03" w:rsidRPr="005C3FEC" w:rsidRDefault="00371C03" w:rsidP="00531665">
                  <w:pPr>
                    <w:tabs>
                      <w:tab w:val="left" w:pos="284"/>
                    </w:tabs>
                    <w:spacing w:line="240" w:lineRule="auto"/>
                    <w:rPr>
                      <w:rFonts w:ascii="Times New Roman" w:hAnsi="Times New Roman" w:cs="Times New Roman"/>
                      <w:sz w:val="20"/>
                      <w:szCs w:val="20"/>
                      <w:lang w:val="ro-RO"/>
                    </w:rPr>
                  </w:pPr>
                </w:p>
              </w:tc>
              <w:tc>
                <w:tcPr>
                  <w:tcW w:w="1364" w:type="dxa"/>
                  <w:vMerge/>
                  <w:shd w:val="clear" w:color="auto" w:fill="E7E6E6" w:themeFill="background2"/>
                  <w:vAlign w:val="center"/>
                  <w:hideMark/>
                </w:tcPr>
                <w:p w14:paraId="208E707F" w14:textId="77777777" w:rsidR="00371C03" w:rsidRPr="005C3FEC" w:rsidRDefault="00371C03" w:rsidP="00531665">
                  <w:pPr>
                    <w:tabs>
                      <w:tab w:val="left" w:pos="284"/>
                    </w:tabs>
                    <w:spacing w:line="240" w:lineRule="auto"/>
                    <w:rPr>
                      <w:rFonts w:ascii="Times New Roman" w:hAnsi="Times New Roman" w:cs="Times New Roman"/>
                      <w:sz w:val="16"/>
                      <w:szCs w:val="16"/>
                      <w:lang w:val="ro-RO"/>
                    </w:rPr>
                  </w:pPr>
                </w:p>
              </w:tc>
              <w:tc>
                <w:tcPr>
                  <w:tcW w:w="411" w:type="dxa"/>
                  <w:vMerge/>
                  <w:tcBorders>
                    <w:right w:val="single" w:sz="4" w:space="0" w:color="auto"/>
                  </w:tcBorders>
                  <w:shd w:val="clear" w:color="auto" w:fill="E7E6E6" w:themeFill="background2"/>
                  <w:vAlign w:val="center"/>
                  <w:hideMark/>
                </w:tcPr>
                <w:p w14:paraId="137E7C40" w14:textId="77777777" w:rsidR="00371C03" w:rsidRPr="005C3FEC" w:rsidRDefault="00371C03" w:rsidP="00531665">
                  <w:pPr>
                    <w:tabs>
                      <w:tab w:val="left" w:pos="284"/>
                    </w:tabs>
                    <w:spacing w:line="240" w:lineRule="auto"/>
                    <w:rPr>
                      <w:rFonts w:ascii="Times New Roman" w:hAnsi="Times New Roman" w:cs="Times New Roman"/>
                      <w:sz w:val="16"/>
                      <w:szCs w:val="16"/>
                      <w:lang w:val="ro-RO"/>
                    </w:rPr>
                  </w:pPr>
                </w:p>
              </w:tc>
              <w:tc>
                <w:tcPr>
                  <w:tcW w:w="489" w:type="dxa"/>
                  <w:tcBorders>
                    <w:left w:val="single" w:sz="4" w:space="0" w:color="auto"/>
                  </w:tcBorders>
                  <w:shd w:val="clear" w:color="auto" w:fill="E7E6E6" w:themeFill="background2"/>
                  <w:vAlign w:val="center"/>
                </w:tcPr>
                <w:p w14:paraId="76715AFE" w14:textId="77777777" w:rsidR="00371C03" w:rsidRPr="005C3FEC" w:rsidRDefault="00371C03" w:rsidP="00531665">
                  <w:pPr>
                    <w:tabs>
                      <w:tab w:val="left" w:pos="284"/>
                    </w:tabs>
                    <w:spacing w:line="240" w:lineRule="auto"/>
                    <w:jc w:val="center"/>
                    <w:rPr>
                      <w:rFonts w:ascii="Times New Roman" w:hAnsi="Times New Roman" w:cs="Times New Roman"/>
                      <w:sz w:val="16"/>
                      <w:szCs w:val="16"/>
                      <w:lang w:val="ro-RO"/>
                    </w:rPr>
                  </w:pPr>
                  <w:r w:rsidRPr="005C3FEC">
                    <w:rPr>
                      <w:rFonts w:ascii="Times New Roman" w:hAnsi="Times New Roman" w:cs="Times New Roman"/>
                      <w:b/>
                      <w:bCs/>
                      <w:sz w:val="16"/>
                      <w:szCs w:val="16"/>
                      <w:lang w:val="ro-RO"/>
                    </w:rPr>
                    <w:t>de la 0 la 2 ani inclusiv</w:t>
                  </w:r>
                </w:p>
              </w:tc>
              <w:tc>
                <w:tcPr>
                  <w:tcW w:w="515" w:type="dxa"/>
                  <w:shd w:val="clear" w:color="auto" w:fill="E7E6E6" w:themeFill="background2"/>
                  <w:vAlign w:val="center"/>
                  <w:hideMark/>
                </w:tcPr>
                <w:p w14:paraId="75BCC7DE" w14:textId="77777777" w:rsidR="00371C03" w:rsidRPr="005C3FEC" w:rsidRDefault="00371C03" w:rsidP="00531665">
                  <w:pPr>
                    <w:tabs>
                      <w:tab w:val="left" w:pos="284"/>
                    </w:tabs>
                    <w:spacing w:line="240" w:lineRule="auto"/>
                    <w:jc w:val="center"/>
                    <w:rPr>
                      <w:rFonts w:ascii="Times New Roman" w:hAnsi="Times New Roman" w:cs="Times New Roman"/>
                      <w:b/>
                      <w:sz w:val="16"/>
                      <w:szCs w:val="16"/>
                      <w:lang w:val="ro-RO"/>
                    </w:rPr>
                  </w:pPr>
                  <w:r w:rsidRPr="005C3FEC">
                    <w:rPr>
                      <w:rFonts w:ascii="Times New Roman" w:hAnsi="Times New Roman" w:cs="Times New Roman"/>
                      <w:b/>
                      <w:bCs/>
                      <w:sz w:val="16"/>
                      <w:szCs w:val="16"/>
                      <w:lang w:val="ro-RO"/>
                    </w:rPr>
                    <w:t>de la 3 la 4 ani inclusiv</w:t>
                  </w:r>
                </w:p>
              </w:tc>
              <w:tc>
                <w:tcPr>
                  <w:tcW w:w="494" w:type="dxa"/>
                  <w:shd w:val="clear" w:color="auto" w:fill="E7E6E6" w:themeFill="background2"/>
                  <w:vAlign w:val="center"/>
                  <w:hideMark/>
                </w:tcPr>
                <w:p w14:paraId="664C8AC1" w14:textId="77777777" w:rsidR="00371C03" w:rsidRPr="005C3FEC" w:rsidRDefault="00371C03" w:rsidP="00531665">
                  <w:pPr>
                    <w:tabs>
                      <w:tab w:val="left" w:pos="284"/>
                    </w:tabs>
                    <w:spacing w:line="240" w:lineRule="auto"/>
                    <w:jc w:val="center"/>
                    <w:rPr>
                      <w:rFonts w:ascii="Times New Roman" w:hAnsi="Times New Roman" w:cs="Times New Roman"/>
                      <w:b/>
                      <w:bCs/>
                      <w:sz w:val="16"/>
                      <w:szCs w:val="16"/>
                      <w:lang w:val="ro-RO"/>
                    </w:rPr>
                  </w:pPr>
                  <w:r w:rsidRPr="005C3FEC">
                    <w:rPr>
                      <w:rFonts w:ascii="Times New Roman" w:hAnsi="Times New Roman" w:cs="Times New Roman"/>
                      <w:b/>
                      <w:bCs/>
                      <w:sz w:val="16"/>
                      <w:szCs w:val="16"/>
                      <w:lang w:val="ro-RO"/>
                    </w:rPr>
                    <w:t>de la 5 la 6 ani inclusiv</w:t>
                  </w:r>
                </w:p>
              </w:tc>
              <w:tc>
                <w:tcPr>
                  <w:tcW w:w="398" w:type="dxa"/>
                  <w:shd w:val="clear" w:color="auto" w:fill="E7E6E6" w:themeFill="background2"/>
                  <w:vAlign w:val="center"/>
                  <w:hideMark/>
                </w:tcPr>
                <w:p w14:paraId="2173F8BD" w14:textId="77777777" w:rsidR="00371C03" w:rsidRPr="005C3FEC" w:rsidRDefault="00371C03" w:rsidP="00531665">
                  <w:pPr>
                    <w:tabs>
                      <w:tab w:val="left" w:pos="284"/>
                    </w:tabs>
                    <w:spacing w:line="240" w:lineRule="auto"/>
                    <w:jc w:val="center"/>
                    <w:rPr>
                      <w:rFonts w:ascii="Times New Roman" w:hAnsi="Times New Roman" w:cs="Times New Roman"/>
                      <w:b/>
                      <w:bCs/>
                      <w:sz w:val="16"/>
                      <w:szCs w:val="16"/>
                      <w:lang w:val="ro-RO"/>
                    </w:rPr>
                  </w:pPr>
                  <w:r w:rsidRPr="005C3FEC">
                    <w:rPr>
                      <w:rFonts w:ascii="Times New Roman" w:hAnsi="Times New Roman" w:cs="Times New Roman"/>
                      <w:b/>
                      <w:bCs/>
                      <w:sz w:val="16"/>
                      <w:szCs w:val="16"/>
                      <w:lang w:val="ro-RO"/>
                    </w:rPr>
                    <w:t>de 7 ani</w:t>
                  </w:r>
                </w:p>
              </w:tc>
              <w:tc>
                <w:tcPr>
                  <w:tcW w:w="399" w:type="dxa"/>
                  <w:shd w:val="clear" w:color="auto" w:fill="E7E6E6" w:themeFill="background2"/>
                  <w:vAlign w:val="center"/>
                  <w:hideMark/>
                </w:tcPr>
                <w:p w14:paraId="791A3057" w14:textId="77777777" w:rsidR="00371C03" w:rsidRPr="005C3FEC" w:rsidRDefault="00371C03" w:rsidP="00531665">
                  <w:pPr>
                    <w:tabs>
                      <w:tab w:val="left" w:pos="284"/>
                    </w:tabs>
                    <w:spacing w:line="240" w:lineRule="auto"/>
                    <w:jc w:val="center"/>
                    <w:rPr>
                      <w:rFonts w:ascii="Times New Roman" w:hAnsi="Times New Roman" w:cs="Times New Roman"/>
                      <w:b/>
                      <w:bCs/>
                      <w:sz w:val="16"/>
                      <w:szCs w:val="16"/>
                      <w:lang w:val="ro-RO"/>
                    </w:rPr>
                  </w:pPr>
                  <w:r w:rsidRPr="005C3FEC">
                    <w:rPr>
                      <w:rFonts w:ascii="Times New Roman" w:hAnsi="Times New Roman" w:cs="Times New Roman"/>
                      <w:b/>
                      <w:bCs/>
                      <w:sz w:val="16"/>
                      <w:szCs w:val="16"/>
                      <w:lang w:val="ro-RO"/>
                    </w:rPr>
                    <w:t>de 8 ani</w:t>
                  </w:r>
                </w:p>
              </w:tc>
              <w:tc>
                <w:tcPr>
                  <w:tcW w:w="410" w:type="dxa"/>
                  <w:shd w:val="clear" w:color="auto" w:fill="E7E6E6" w:themeFill="background2"/>
                  <w:vAlign w:val="center"/>
                  <w:hideMark/>
                </w:tcPr>
                <w:p w14:paraId="7CBD76F5" w14:textId="77777777" w:rsidR="00371C03" w:rsidRPr="005C3FEC" w:rsidRDefault="00371C03" w:rsidP="00531665">
                  <w:pPr>
                    <w:spacing w:line="240" w:lineRule="auto"/>
                    <w:jc w:val="center"/>
                    <w:rPr>
                      <w:rFonts w:ascii="Times New Roman" w:hAnsi="Times New Roman" w:cs="Times New Roman"/>
                      <w:b/>
                      <w:bCs/>
                      <w:sz w:val="16"/>
                      <w:szCs w:val="16"/>
                      <w:lang w:val="ro-RO"/>
                    </w:rPr>
                  </w:pPr>
                  <w:r w:rsidRPr="005C3FEC">
                    <w:rPr>
                      <w:rFonts w:ascii="Times New Roman" w:hAnsi="Times New Roman" w:cs="Times New Roman"/>
                      <w:b/>
                      <w:bCs/>
                      <w:sz w:val="16"/>
                      <w:szCs w:val="16"/>
                      <w:lang w:val="ro-RO"/>
                    </w:rPr>
                    <w:t>de 9 ani</w:t>
                  </w:r>
                </w:p>
              </w:tc>
              <w:tc>
                <w:tcPr>
                  <w:tcW w:w="441" w:type="dxa"/>
                  <w:shd w:val="clear" w:color="auto" w:fill="E7E6E6" w:themeFill="background2"/>
                </w:tcPr>
                <w:p w14:paraId="0B8990DD" w14:textId="77777777" w:rsidR="00371C03" w:rsidRPr="005C3FEC" w:rsidRDefault="00371C03" w:rsidP="00531665">
                  <w:pPr>
                    <w:spacing w:line="240" w:lineRule="auto"/>
                    <w:jc w:val="center"/>
                    <w:rPr>
                      <w:rFonts w:ascii="Times New Roman" w:hAnsi="Times New Roman" w:cs="Times New Roman"/>
                      <w:b/>
                      <w:bCs/>
                      <w:sz w:val="16"/>
                      <w:szCs w:val="16"/>
                      <w:lang w:val="ro-RO"/>
                    </w:rPr>
                  </w:pPr>
                  <w:r w:rsidRPr="005C3FEC">
                    <w:rPr>
                      <w:rFonts w:ascii="Times New Roman" w:hAnsi="Times New Roman" w:cs="Times New Roman"/>
                      <w:b/>
                      <w:bCs/>
                      <w:sz w:val="16"/>
                      <w:szCs w:val="16"/>
                      <w:lang w:val="ro-RO"/>
                    </w:rPr>
                    <w:t>de 10 ani</w:t>
                  </w:r>
                </w:p>
              </w:tc>
              <w:tc>
                <w:tcPr>
                  <w:tcW w:w="440" w:type="dxa"/>
                  <w:shd w:val="clear" w:color="auto" w:fill="E7E6E6" w:themeFill="background2"/>
                </w:tcPr>
                <w:p w14:paraId="37872B81" w14:textId="77777777" w:rsidR="00371C03" w:rsidRPr="005C3FEC" w:rsidRDefault="00371C03" w:rsidP="00531665">
                  <w:pPr>
                    <w:spacing w:line="240" w:lineRule="auto"/>
                    <w:jc w:val="center"/>
                    <w:rPr>
                      <w:rFonts w:ascii="Times New Roman" w:hAnsi="Times New Roman" w:cs="Times New Roman"/>
                      <w:b/>
                      <w:bCs/>
                      <w:sz w:val="16"/>
                      <w:szCs w:val="16"/>
                      <w:lang w:val="ro-RO"/>
                    </w:rPr>
                  </w:pPr>
                  <w:r w:rsidRPr="005C3FEC">
                    <w:rPr>
                      <w:rFonts w:ascii="Times New Roman" w:hAnsi="Times New Roman" w:cs="Times New Roman"/>
                      <w:b/>
                      <w:bCs/>
                      <w:sz w:val="16"/>
                      <w:szCs w:val="16"/>
                      <w:lang w:val="ro-RO"/>
                    </w:rPr>
                    <w:t xml:space="preserve">de 11 ani </w:t>
                  </w:r>
                </w:p>
              </w:tc>
              <w:tc>
                <w:tcPr>
                  <w:tcW w:w="441" w:type="dxa"/>
                  <w:shd w:val="clear" w:color="auto" w:fill="E7E6E6" w:themeFill="background2"/>
                </w:tcPr>
                <w:p w14:paraId="579CB6B3" w14:textId="77777777" w:rsidR="00371C03" w:rsidRPr="005C3FEC" w:rsidRDefault="00371C03" w:rsidP="00531665">
                  <w:pPr>
                    <w:spacing w:line="240" w:lineRule="auto"/>
                    <w:jc w:val="center"/>
                    <w:rPr>
                      <w:rFonts w:ascii="Times New Roman" w:hAnsi="Times New Roman" w:cs="Times New Roman"/>
                      <w:b/>
                      <w:bCs/>
                      <w:sz w:val="16"/>
                      <w:szCs w:val="16"/>
                      <w:lang w:val="ro-RO"/>
                    </w:rPr>
                  </w:pPr>
                  <w:r w:rsidRPr="005C3FEC">
                    <w:rPr>
                      <w:rFonts w:ascii="Times New Roman" w:hAnsi="Times New Roman" w:cs="Times New Roman"/>
                      <w:b/>
                      <w:bCs/>
                      <w:sz w:val="16"/>
                      <w:szCs w:val="16"/>
                      <w:lang w:val="ro-RO"/>
                    </w:rPr>
                    <w:t xml:space="preserve">de 12 ani </w:t>
                  </w:r>
                </w:p>
              </w:tc>
              <w:tc>
                <w:tcPr>
                  <w:tcW w:w="441" w:type="dxa"/>
                  <w:gridSpan w:val="3"/>
                  <w:shd w:val="clear" w:color="auto" w:fill="E7E6E6" w:themeFill="background2"/>
                </w:tcPr>
                <w:p w14:paraId="3219CBC4" w14:textId="77777777" w:rsidR="00371C03" w:rsidRPr="005C3FEC" w:rsidRDefault="00371C03" w:rsidP="00531665">
                  <w:pPr>
                    <w:spacing w:line="240" w:lineRule="auto"/>
                    <w:jc w:val="center"/>
                    <w:rPr>
                      <w:rFonts w:ascii="Times New Roman" w:hAnsi="Times New Roman" w:cs="Times New Roman"/>
                      <w:b/>
                      <w:bCs/>
                      <w:sz w:val="16"/>
                      <w:szCs w:val="16"/>
                      <w:lang w:val="ro-RO"/>
                    </w:rPr>
                  </w:pPr>
                  <w:r w:rsidRPr="005C3FEC">
                    <w:rPr>
                      <w:rFonts w:ascii="Times New Roman" w:hAnsi="Times New Roman" w:cs="Times New Roman"/>
                      <w:b/>
                      <w:bCs/>
                      <w:sz w:val="16"/>
                      <w:szCs w:val="16"/>
                      <w:lang w:val="ro-RO"/>
                    </w:rPr>
                    <w:t>de 13 ani</w:t>
                  </w:r>
                </w:p>
              </w:tc>
              <w:tc>
                <w:tcPr>
                  <w:tcW w:w="439" w:type="dxa"/>
                  <w:shd w:val="clear" w:color="auto" w:fill="E7E6E6" w:themeFill="background2"/>
                </w:tcPr>
                <w:p w14:paraId="22AAF6C5" w14:textId="77777777" w:rsidR="00371C03" w:rsidRPr="005C3FEC" w:rsidRDefault="00371C03" w:rsidP="00531665">
                  <w:pPr>
                    <w:spacing w:line="240" w:lineRule="auto"/>
                    <w:jc w:val="center"/>
                    <w:rPr>
                      <w:rFonts w:ascii="Times New Roman" w:hAnsi="Times New Roman" w:cs="Times New Roman"/>
                      <w:b/>
                      <w:bCs/>
                      <w:sz w:val="16"/>
                      <w:szCs w:val="16"/>
                      <w:lang w:val="ro-RO"/>
                    </w:rPr>
                  </w:pPr>
                  <w:r w:rsidRPr="005C3FEC">
                    <w:rPr>
                      <w:rFonts w:ascii="Times New Roman" w:hAnsi="Times New Roman" w:cs="Times New Roman"/>
                      <w:b/>
                      <w:bCs/>
                      <w:sz w:val="16"/>
                      <w:szCs w:val="16"/>
                      <w:lang w:val="ro-RO"/>
                    </w:rPr>
                    <w:t xml:space="preserve">de  14 ani </w:t>
                  </w:r>
                </w:p>
              </w:tc>
              <w:tc>
                <w:tcPr>
                  <w:tcW w:w="439" w:type="dxa"/>
                  <w:shd w:val="clear" w:color="auto" w:fill="E7E6E6" w:themeFill="background2"/>
                </w:tcPr>
                <w:p w14:paraId="13C9B1DF" w14:textId="77777777" w:rsidR="00371C03" w:rsidRPr="005C3FEC" w:rsidRDefault="00371C03" w:rsidP="00531665">
                  <w:pPr>
                    <w:spacing w:line="240" w:lineRule="auto"/>
                    <w:jc w:val="center"/>
                    <w:rPr>
                      <w:rFonts w:ascii="Times New Roman" w:hAnsi="Times New Roman" w:cs="Times New Roman"/>
                      <w:b/>
                      <w:bCs/>
                      <w:sz w:val="16"/>
                      <w:szCs w:val="16"/>
                      <w:lang w:val="ro-RO"/>
                    </w:rPr>
                  </w:pPr>
                  <w:r w:rsidRPr="005C3FEC">
                    <w:rPr>
                      <w:rFonts w:ascii="Times New Roman" w:hAnsi="Times New Roman" w:cs="Times New Roman"/>
                      <w:b/>
                      <w:bCs/>
                      <w:sz w:val="16"/>
                      <w:szCs w:val="16"/>
                      <w:lang w:val="ro-RO"/>
                    </w:rPr>
                    <w:t xml:space="preserve">de  15 ani </w:t>
                  </w:r>
                </w:p>
              </w:tc>
              <w:tc>
                <w:tcPr>
                  <w:tcW w:w="542" w:type="dxa"/>
                  <w:shd w:val="clear" w:color="auto" w:fill="E7E6E6" w:themeFill="background2"/>
                </w:tcPr>
                <w:p w14:paraId="3BB9645F" w14:textId="77777777" w:rsidR="00371C03" w:rsidRPr="005C3FEC" w:rsidRDefault="00371C03" w:rsidP="00531665">
                  <w:pPr>
                    <w:spacing w:after="0" w:line="240" w:lineRule="auto"/>
                    <w:jc w:val="center"/>
                    <w:rPr>
                      <w:rFonts w:ascii="Times New Roman" w:hAnsi="Times New Roman" w:cs="Times New Roman"/>
                      <w:b/>
                      <w:bCs/>
                      <w:sz w:val="16"/>
                      <w:szCs w:val="16"/>
                      <w:lang w:val="ro-RO"/>
                    </w:rPr>
                  </w:pPr>
                  <w:r w:rsidRPr="005C3FEC">
                    <w:rPr>
                      <w:rFonts w:ascii="Times New Roman" w:hAnsi="Times New Roman" w:cs="Times New Roman"/>
                      <w:b/>
                      <w:bCs/>
                      <w:sz w:val="16"/>
                      <w:szCs w:val="16"/>
                      <w:lang w:val="ro-RO"/>
                    </w:rPr>
                    <w:t xml:space="preserve">de  16 </w:t>
                  </w:r>
                </w:p>
                <w:p w14:paraId="524C585E" w14:textId="77777777" w:rsidR="00371C03" w:rsidRPr="005C3FEC" w:rsidRDefault="00371C03" w:rsidP="00531665">
                  <w:pPr>
                    <w:spacing w:after="0" w:line="240" w:lineRule="auto"/>
                    <w:jc w:val="center"/>
                    <w:rPr>
                      <w:rFonts w:ascii="Times New Roman" w:hAnsi="Times New Roman" w:cs="Times New Roman"/>
                      <w:b/>
                      <w:bCs/>
                      <w:sz w:val="16"/>
                      <w:szCs w:val="16"/>
                      <w:lang w:val="ro-RO"/>
                    </w:rPr>
                  </w:pPr>
                  <w:r w:rsidRPr="005C3FEC">
                    <w:rPr>
                      <w:rFonts w:ascii="Times New Roman" w:hAnsi="Times New Roman" w:cs="Times New Roman"/>
                      <w:b/>
                      <w:bCs/>
                      <w:sz w:val="16"/>
                      <w:szCs w:val="16"/>
                      <w:lang w:val="ro-RO"/>
                    </w:rPr>
                    <w:t xml:space="preserve">ani </w:t>
                  </w:r>
                </w:p>
              </w:tc>
              <w:tc>
                <w:tcPr>
                  <w:tcW w:w="439" w:type="dxa"/>
                  <w:shd w:val="clear" w:color="auto" w:fill="E7E6E6" w:themeFill="background2"/>
                </w:tcPr>
                <w:p w14:paraId="55E6EF68" w14:textId="77777777" w:rsidR="00371C03" w:rsidRPr="005C3FEC" w:rsidRDefault="00371C03" w:rsidP="00531665">
                  <w:pPr>
                    <w:spacing w:line="240" w:lineRule="auto"/>
                    <w:jc w:val="center"/>
                    <w:rPr>
                      <w:rFonts w:ascii="Times New Roman" w:hAnsi="Times New Roman" w:cs="Times New Roman"/>
                      <w:b/>
                      <w:bCs/>
                      <w:sz w:val="16"/>
                      <w:szCs w:val="16"/>
                      <w:lang w:val="ro-RO"/>
                    </w:rPr>
                  </w:pPr>
                  <w:r w:rsidRPr="005C3FEC">
                    <w:rPr>
                      <w:rFonts w:ascii="Times New Roman" w:hAnsi="Times New Roman" w:cs="Times New Roman"/>
                      <w:b/>
                      <w:bCs/>
                      <w:sz w:val="16"/>
                      <w:szCs w:val="16"/>
                      <w:lang w:val="ro-RO"/>
                    </w:rPr>
                    <w:t>de 17 ani</w:t>
                  </w:r>
                </w:p>
              </w:tc>
              <w:tc>
                <w:tcPr>
                  <w:tcW w:w="439" w:type="dxa"/>
                  <w:tcBorders>
                    <w:right w:val="single" w:sz="4" w:space="0" w:color="auto"/>
                  </w:tcBorders>
                  <w:shd w:val="clear" w:color="auto" w:fill="E7E6E6" w:themeFill="background2"/>
                </w:tcPr>
                <w:p w14:paraId="177B39C8" w14:textId="77777777" w:rsidR="00371C03" w:rsidRPr="005C3FEC" w:rsidRDefault="00371C03" w:rsidP="00531665">
                  <w:pPr>
                    <w:spacing w:line="240" w:lineRule="auto"/>
                    <w:jc w:val="center"/>
                    <w:rPr>
                      <w:rFonts w:ascii="Times New Roman" w:hAnsi="Times New Roman" w:cs="Times New Roman"/>
                      <w:b/>
                      <w:bCs/>
                      <w:sz w:val="16"/>
                      <w:szCs w:val="16"/>
                      <w:lang w:val="ro-RO"/>
                    </w:rPr>
                  </w:pPr>
                  <w:r w:rsidRPr="005C3FEC">
                    <w:rPr>
                      <w:rFonts w:ascii="Times New Roman" w:hAnsi="Times New Roman" w:cs="Times New Roman"/>
                      <w:b/>
                      <w:bCs/>
                      <w:sz w:val="16"/>
                      <w:szCs w:val="16"/>
                      <w:lang w:val="ro-RO"/>
                    </w:rPr>
                    <w:t>de 18 ani</w:t>
                  </w:r>
                </w:p>
              </w:tc>
              <w:tc>
                <w:tcPr>
                  <w:tcW w:w="398" w:type="dxa"/>
                  <w:tcBorders>
                    <w:left w:val="single" w:sz="4" w:space="0" w:color="auto"/>
                    <w:right w:val="single" w:sz="4" w:space="0" w:color="auto"/>
                  </w:tcBorders>
                  <w:shd w:val="clear" w:color="auto" w:fill="E7E6E6" w:themeFill="background2"/>
                </w:tcPr>
                <w:p w14:paraId="6D646EB1" w14:textId="77777777" w:rsidR="00371C03" w:rsidRPr="005C3FEC" w:rsidRDefault="00371C03" w:rsidP="00531665">
                  <w:pPr>
                    <w:spacing w:line="240" w:lineRule="auto"/>
                    <w:jc w:val="center"/>
                    <w:rPr>
                      <w:rFonts w:ascii="Times New Roman" w:hAnsi="Times New Roman" w:cs="Times New Roman"/>
                      <w:b/>
                      <w:bCs/>
                      <w:sz w:val="16"/>
                      <w:szCs w:val="16"/>
                      <w:lang w:val="ro-RO"/>
                    </w:rPr>
                  </w:pPr>
                  <w:r w:rsidRPr="005C3FEC">
                    <w:rPr>
                      <w:rFonts w:ascii="Times New Roman" w:hAnsi="Times New Roman" w:cs="Times New Roman"/>
                      <w:b/>
                      <w:bCs/>
                      <w:sz w:val="16"/>
                      <w:szCs w:val="16"/>
                      <w:lang w:val="ro-RO"/>
                    </w:rPr>
                    <w:t>de 19 ani</w:t>
                  </w:r>
                </w:p>
              </w:tc>
              <w:tc>
                <w:tcPr>
                  <w:tcW w:w="490" w:type="dxa"/>
                  <w:tcBorders>
                    <w:left w:val="single" w:sz="4" w:space="0" w:color="auto"/>
                  </w:tcBorders>
                  <w:shd w:val="clear" w:color="auto" w:fill="E7E6E6" w:themeFill="background2"/>
                </w:tcPr>
                <w:p w14:paraId="40F76F9E" w14:textId="77777777" w:rsidR="00371C03" w:rsidRPr="005C3FEC" w:rsidRDefault="00371C03" w:rsidP="00531665">
                  <w:pPr>
                    <w:spacing w:line="240" w:lineRule="auto"/>
                    <w:jc w:val="center"/>
                    <w:rPr>
                      <w:rFonts w:ascii="Times New Roman" w:hAnsi="Times New Roman" w:cs="Times New Roman"/>
                      <w:b/>
                      <w:bCs/>
                      <w:sz w:val="16"/>
                      <w:szCs w:val="16"/>
                      <w:lang w:val="ro-RO"/>
                    </w:rPr>
                  </w:pPr>
                  <w:r w:rsidRPr="005C3FEC">
                    <w:rPr>
                      <w:rFonts w:ascii="Times New Roman" w:hAnsi="Times New Roman" w:cs="Times New Roman"/>
                      <w:b/>
                      <w:bCs/>
                      <w:sz w:val="16"/>
                      <w:szCs w:val="16"/>
                      <w:lang w:val="ro-RO"/>
                    </w:rPr>
                    <w:t>de 20 ani și mai mult</w:t>
                  </w:r>
                </w:p>
              </w:tc>
            </w:tr>
            <w:tr w:rsidR="00371C03" w:rsidRPr="00ED3399" w14:paraId="355A377E" w14:textId="77777777" w:rsidTr="00CB0E1E">
              <w:tc>
                <w:tcPr>
                  <w:tcW w:w="698" w:type="dxa"/>
                  <w:tcMar>
                    <w:top w:w="15" w:type="dxa"/>
                    <w:left w:w="45" w:type="dxa"/>
                    <w:bottom w:w="15" w:type="dxa"/>
                    <w:right w:w="45" w:type="dxa"/>
                  </w:tcMar>
                  <w:hideMark/>
                </w:tcPr>
                <w:p w14:paraId="610345D5" w14:textId="77777777" w:rsidR="00371C03" w:rsidRPr="005C3FEC" w:rsidRDefault="00371C03" w:rsidP="00531665">
                  <w:pPr>
                    <w:tabs>
                      <w:tab w:val="left" w:pos="284"/>
                    </w:tabs>
                    <w:spacing w:line="240" w:lineRule="auto"/>
                    <w:rPr>
                      <w:rFonts w:ascii="Times New Roman" w:hAnsi="Times New Roman" w:cs="Times New Roman"/>
                      <w:sz w:val="16"/>
                      <w:szCs w:val="16"/>
                      <w:lang w:val="ro-RO"/>
                    </w:rPr>
                  </w:pPr>
                  <w:r w:rsidRPr="005C3FEC">
                    <w:rPr>
                      <w:rFonts w:ascii="Times New Roman" w:hAnsi="Times New Roman" w:cs="Times New Roman"/>
                      <w:sz w:val="16"/>
                      <w:szCs w:val="16"/>
                      <w:lang w:val="ro-RO"/>
                    </w:rPr>
                    <w:t>8703</w:t>
                  </w:r>
                </w:p>
              </w:tc>
              <w:tc>
                <w:tcPr>
                  <w:tcW w:w="9429" w:type="dxa"/>
                  <w:gridSpan w:val="21"/>
                  <w:tcMar>
                    <w:top w:w="15" w:type="dxa"/>
                    <w:left w:w="45" w:type="dxa"/>
                    <w:bottom w:w="15" w:type="dxa"/>
                    <w:right w:w="45" w:type="dxa"/>
                  </w:tcMar>
                  <w:hideMark/>
                </w:tcPr>
                <w:p w14:paraId="559AF949" w14:textId="77777777" w:rsidR="00371C03" w:rsidRPr="005C3FEC" w:rsidRDefault="00371C03" w:rsidP="00531665">
                  <w:pPr>
                    <w:tabs>
                      <w:tab w:val="left" w:pos="284"/>
                    </w:tabs>
                    <w:spacing w:after="0" w:line="240" w:lineRule="auto"/>
                    <w:contextualSpacing/>
                    <w:rPr>
                      <w:rFonts w:ascii="Times New Roman" w:hAnsi="Times New Roman" w:cs="Times New Roman"/>
                      <w:sz w:val="16"/>
                      <w:szCs w:val="16"/>
                      <w:lang w:val="ro-RO"/>
                    </w:rPr>
                  </w:pPr>
                  <w:r w:rsidRPr="005C3FEC">
                    <w:rPr>
                      <w:rFonts w:ascii="Times New Roman" w:hAnsi="Times New Roman" w:cs="Times New Roman"/>
                      <w:sz w:val="16"/>
                      <w:szCs w:val="16"/>
                      <w:lang w:val="ro-RO"/>
                    </w:rPr>
                    <w:t>Autoturisme şi alte autovehicule, proiectate în principal pentru transportul persoanelor (altele decît cele de la poziţia 8702), inclusiv maşinile de tip "break" şi maşinile de curse:</w:t>
                  </w:r>
                </w:p>
              </w:tc>
            </w:tr>
            <w:tr w:rsidR="00371C03" w:rsidRPr="005C3FEC" w14:paraId="10F7731C" w14:textId="77777777" w:rsidTr="00CB0E1E">
              <w:tc>
                <w:tcPr>
                  <w:tcW w:w="698" w:type="dxa"/>
                  <w:tcMar>
                    <w:top w:w="15" w:type="dxa"/>
                    <w:left w:w="45" w:type="dxa"/>
                    <w:bottom w:w="15" w:type="dxa"/>
                    <w:right w:w="45" w:type="dxa"/>
                  </w:tcMar>
                  <w:hideMark/>
                </w:tcPr>
                <w:p w14:paraId="610FABAC" w14:textId="77777777" w:rsidR="00371C03" w:rsidRPr="005C3FEC" w:rsidRDefault="00371C03" w:rsidP="00531665">
                  <w:pPr>
                    <w:tabs>
                      <w:tab w:val="left" w:pos="284"/>
                    </w:tabs>
                    <w:spacing w:line="240" w:lineRule="auto"/>
                    <w:rPr>
                      <w:rFonts w:ascii="Times New Roman" w:hAnsi="Times New Roman" w:cs="Times New Roman"/>
                      <w:sz w:val="16"/>
                      <w:szCs w:val="16"/>
                      <w:lang w:val="ro-RO"/>
                    </w:rPr>
                  </w:pPr>
                </w:p>
              </w:tc>
              <w:tc>
                <w:tcPr>
                  <w:tcW w:w="9429" w:type="dxa"/>
                  <w:gridSpan w:val="21"/>
                  <w:tcMar>
                    <w:top w:w="15" w:type="dxa"/>
                    <w:left w:w="45" w:type="dxa"/>
                    <w:bottom w:w="15" w:type="dxa"/>
                    <w:right w:w="45" w:type="dxa"/>
                  </w:tcMar>
                  <w:hideMark/>
                </w:tcPr>
                <w:p w14:paraId="3139C997" w14:textId="77777777" w:rsidR="00371C03" w:rsidRPr="005C3FEC" w:rsidRDefault="00371C03" w:rsidP="00531665">
                  <w:pPr>
                    <w:tabs>
                      <w:tab w:val="left" w:pos="284"/>
                    </w:tabs>
                    <w:spacing w:after="0" w:line="240" w:lineRule="auto"/>
                    <w:contextualSpacing/>
                    <w:rPr>
                      <w:rFonts w:ascii="Times New Roman" w:hAnsi="Times New Roman" w:cs="Times New Roman"/>
                      <w:sz w:val="16"/>
                      <w:szCs w:val="16"/>
                      <w:lang w:val="ro-RO"/>
                    </w:rPr>
                  </w:pPr>
                  <w:r w:rsidRPr="005C3FEC">
                    <w:rPr>
                      <w:rFonts w:ascii="Times New Roman" w:hAnsi="Times New Roman" w:cs="Times New Roman"/>
                      <w:sz w:val="16"/>
                      <w:szCs w:val="16"/>
                      <w:lang w:val="ro-RO"/>
                    </w:rPr>
                    <w:t>– Alte vehicule cu motor cu piston alternativ cu aprindere prin scînteie:</w:t>
                  </w:r>
                </w:p>
              </w:tc>
            </w:tr>
            <w:tr w:rsidR="00371C03" w:rsidRPr="005C3FEC" w14:paraId="228D6118" w14:textId="77777777" w:rsidTr="00CB0E1E">
              <w:tc>
                <w:tcPr>
                  <w:tcW w:w="698" w:type="dxa"/>
                  <w:tcMar>
                    <w:top w:w="15" w:type="dxa"/>
                    <w:left w:w="45" w:type="dxa"/>
                    <w:bottom w:w="15" w:type="dxa"/>
                    <w:right w:w="45" w:type="dxa"/>
                  </w:tcMar>
                  <w:hideMark/>
                </w:tcPr>
                <w:p w14:paraId="0007B711" w14:textId="77777777" w:rsidR="00371C03" w:rsidRPr="005C3FEC" w:rsidRDefault="00371C03" w:rsidP="00531665">
                  <w:pPr>
                    <w:tabs>
                      <w:tab w:val="left" w:pos="284"/>
                    </w:tabs>
                    <w:spacing w:line="240" w:lineRule="auto"/>
                    <w:rPr>
                      <w:rFonts w:ascii="Times New Roman" w:hAnsi="Times New Roman" w:cs="Times New Roman"/>
                      <w:sz w:val="16"/>
                      <w:szCs w:val="16"/>
                      <w:lang w:val="ro-RO"/>
                    </w:rPr>
                  </w:pPr>
                  <w:r w:rsidRPr="005C3FEC">
                    <w:rPr>
                      <w:rFonts w:ascii="Times New Roman" w:hAnsi="Times New Roman" w:cs="Times New Roman"/>
                      <w:sz w:val="16"/>
                      <w:szCs w:val="16"/>
                      <w:lang w:val="ro-RO"/>
                    </w:rPr>
                    <w:t>870321</w:t>
                  </w:r>
                </w:p>
              </w:tc>
              <w:tc>
                <w:tcPr>
                  <w:tcW w:w="1364" w:type="dxa"/>
                  <w:tcMar>
                    <w:top w:w="15" w:type="dxa"/>
                    <w:left w:w="45" w:type="dxa"/>
                    <w:bottom w:w="15" w:type="dxa"/>
                    <w:right w:w="45" w:type="dxa"/>
                  </w:tcMar>
                  <w:hideMark/>
                </w:tcPr>
                <w:p w14:paraId="4306BC00" w14:textId="77777777" w:rsidR="00371C03" w:rsidRPr="005C3FEC" w:rsidRDefault="00371C03" w:rsidP="00531665">
                  <w:pPr>
                    <w:tabs>
                      <w:tab w:val="left" w:pos="284"/>
                    </w:tabs>
                    <w:spacing w:after="0" w:line="240" w:lineRule="auto"/>
                    <w:contextualSpacing/>
                    <w:rPr>
                      <w:rFonts w:ascii="Times New Roman" w:hAnsi="Times New Roman" w:cs="Times New Roman"/>
                      <w:sz w:val="16"/>
                      <w:szCs w:val="16"/>
                      <w:lang w:val="ro-RO"/>
                    </w:rPr>
                  </w:pPr>
                  <w:r w:rsidRPr="005C3FEC">
                    <w:rPr>
                      <w:rFonts w:ascii="Times New Roman" w:hAnsi="Times New Roman" w:cs="Times New Roman"/>
                      <w:sz w:val="16"/>
                      <w:szCs w:val="16"/>
                      <w:lang w:val="ro-RO"/>
                    </w:rPr>
                    <w:t>– – Cu capacitatea cilindrică de maximum 1000 cm</w:t>
                  </w:r>
                  <w:r w:rsidRPr="005C3FEC">
                    <w:rPr>
                      <w:rFonts w:ascii="Times New Roman" w:hAnsi="Times New Roman" w:cs="Times New Roman"/>
                      <w:sz w:val="16"/>
                      <w:szCs w:val="16"/>
                      <w:vertAlign w:val="superscript"/>
                      <w:lang w:val="ro-RO"/>
                    </w:rPr>
                    <w:t>3</w:t>
                  </w:r>
                </w:p>
              </w:tc>
              <w:tc>
                <w:tcPr>
                  <w:tcW w:w="411" w:type="dxa"/>
                  <w:tcMar>
                    <w:top w:w="15" w:type="dxa"/>
                    <w:left w:w="45" w:type="dxa"/>
                    <w:bottom w:w="15" w:type="dxa"/>
                    <w:right w:w="45" w:type="dxa"/>
                  </w:tcMar>
                  <w:hideMark/>
                </w:tcPr>
                <w:p w14:paraId="74672803" w14:textId="77777777" w:rsidR="00371C03" w:rsidRPr="005C3FEC" w:rsidRDefault="00371C03" w:rsidP="00531665">
                  <w:pPr>
                    <w:tabs>
                      <w:tab w:val="left" w:pos="284"/>
                    </w:tabs>
                    <w:spacing w:after="0" w:line="240" w:lineRule="auto"/>
                    <w:contextualSpacing/>
                    <w:jc w:val="center"/>
                    <w:rPr>
                      <w:rFonts w:ascii="Times New Roman" w:hAnsi="Times New Roman" w:cs="Times New Roman"/>
                      <w:sz w:val="16"/>
                      <w:szCs w:val="16"/>
                      <w:lang w:val="ro-RO"/>
                    </w:rPr>
                  </w:pPr>
                  <w:r w:rsidRPr="005C3FEC">
                    <w:rPr>
                      <w:rFonts w:ascii="Times New Roman" w:hAnsi="Times New Roman" w:cs="Times New Roman"/>
                      <w:sz w:val="16"/>
                      <w:szCs w:val="16"/>
                      <w:lang w:val="ro-RO"/>
                    </w:rPr>
                    <w:t>cm</w:t>
                  </w:r>
                  <w:r w:rsidRPr="005C3FEC">
                    <w:rPr>
                      <w:rFonts w:ascii="Times New Roman" w:hAnsi="Times New Roman" w:cs="Times New Roman"/>
                      <w:sz w:val="16"/>
                      <w:szCs w:val="16"/>
                      <w:vertAlign w:val="superscript"/>
                      <w:lang w:val="ro-RO"/>
                    </w:rPr>
                    <w:t>3</w:t>
                  </w:r>
                </w:p>
              </w:tc>
              <w:tc>
                <w:tcPr>
                  <w:tcW w:w="489" w:type="dxa"/>
                  <w:tcBorders>
                    <w:left w:val="single" w:sz="4" w:space="0" w:color="auto"/>
                  </w:tcBorders>
                </w:tcPr>
                <w:p w14:paraId="3476E4AA"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9,56</w:t>
                  </w:r>
                </w:p>
              </w:tc>
              <w:tc>
                <w:tcPr>
                  <w:tcW w:w="515" w:type="dxa"/>
                  <w:hideMark/>
                </w:tcPr>
                <w:p w14:paraId="502F250C"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10,00</w:t>
                  </w:r>
                </w:p>
              </w:tc>
              <w:tc>
                <w:tcPr>
                  <w:tcW w:w="494" w:type="dxa"/>
                  <w:hideMark/>
                </w:tcPr>
                <w:p w14:paraId="3BAD2EA7"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10,23</w:t>
                  </w:r>
                </w:p>
              </w:tc>
              <w:tc>
                <w:tcPr>
                  <w:tcW w:w="398" w:type="dxa"/>
                  <w:hideMark/>
                </w:tcPr>
                <w:p w14:paraId="7DE388B7"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11,25</w:t>
                  </w:r>
                </w:p>
              </w:tc>
              <w:tc>
                <w:tcPr>
                  <w:tcW w:w="399" w:type="dxa"/>
                </w:tcPr>
                <w:p w14:paraId="1D00E2B2"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12,38</w:t>
                  </w:r>
                </w:p>
              </w:tc>
              <w:tc>
                <w:tcPr>
                  <w:tcW w:w="410" w:type="dxa"/>
                </w:tcPr>
                <w:p w14:paraId="46059736"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13,62</w:t>
                  </w:r>
                </w:p>
              </w:tc>
              <w:tc>
                <w:tcPr>
                  <w:tcW w:w="441" w:type="dxa"/>
                </w:tcPr>
                <w:p w14:paraId="5F86D692"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16,34</w:t>
                  </w:r>
                </w:p>
              </w:tc>
              <w:tc>
                <w:tcPr>
                  <w:tcW w:w="440" w:type="dxa"/>
                </w:tcPr>
                <w:p w14:paraId="52E284B7"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21,24</w:t>
                  </w:r>
                </w:p>
              </w:tc>
              <w:tc>
                <w:tcPr>
                  <w:tcW w:w="441" w:type="dxa"/>
                </w:tcPr>
                <w:p w14:paraId="570A4CFA"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26,24</w:t>
                  </w:r>
                </w:p>
              </w:tc>
              <w:tc>
                <w:tcPr>
                  <w:tcW w:w="441" w:type="dxa"/>
                  <w:gridSpan w:val="3"/>
                </w:tcPr>
                <w:p w14:paraId="4137ED42"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31,24</w:t>
                  </w:r>
                </w:p>
              </w:tc>
              <w:tc>
                <w:tcPr>
                  <w:tcW w:w="439" w:type="dxa"/>
                </w:tcPr>
                <w:p w14:paraId="1995E009"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36,24</w:t>
                  </w:r>
                </w:p>
              </w:tc>
              <w:tc>
                <w:tcPr>
                  <w:tcW w:w="439" w:type="dxa"/>
                </w:tcPr>
                <w:p w14:paraId="25C071B1"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41,24</w:t>
                  </w:r>
                </w:p>
              </w:tc>
              <w:tc>
                <w:tcPr>
                  <w:tcW w:w="542" w:type="dxa"/>
                </w:tcPr>
                <w:p w14:paraId="62D66485"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46,24</w:t>
                  </w:r>
                </w:p>
              </w:tc>
              <w:tc>
                <w:tcPr>
                  <w:tcW w:w="439" w:type="dxa"/>
                </w:tcPr>
                <w:p w14:paraId="55DB3E9F"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51,24</w:t>
                  </w:r>
                </w:p>
              </w:tc>
              <w:tc>
                <w:tcPr>
                  <w:tcW w:w="439" w:type="dxa"/>
                  <w:tcBorders>
                    <w:right w:val="single" w:sz="4" w:space="0" w:color="auto"/>
                  </w:tcBorders>
                </w:tcPr>
                <w:p w14:paraId="56FE40B6"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56,24</w:t>
                  </w:r>
                </w:p>
              </w:tc>
              <w:tc>
                <w:tcPr>
                  <w:tcW w:w="398" w:type="dxa"/>
                  <w:tcBorders>
                    <w:left w:val="single" w:sz="4" w:space="0" w:color="auto"/>
                    <w:right w:val="single" w:sz="4" w:space="0" w:color="auto"/>
                  </w:tcBorders>
                </w:tcPr>
                <w:p w14:paraId="730575FB"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61,24</w:t>
                  </w:r>
                </w:p>
              </w:tc>
              <w:tc>
                <w:tcPr>
                  <w:tcW w:w="490" w:type="dxa"/>
                  <w:tcBorders>
                    <w:left w:val="single" w:sz="4" w:space="0" w:color="auto"/>
                  </w:tcBorders>
                </w:tcPr>
                <w:p w14:paraId="338C25A8"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66,24</w:t>
                  </w:r>
                </w:p>
              </w:tc>
            </w:tr>
            <w:tr w:rsidR="00371C03" w:rsidRPr="005C3FEC" w14:paraId="73EE9BB5" w14:textId="77777777" w:rsidTr="00CB0E1E">
              <w:tc>
                <w:tcPr>
                  <w:tcW w:w="698" w:type="dxa"/>
                  <w:tcMar>
                    <w:top w:w="15" w:type="dxa"/>
                    <w:left w:w="45" w:type="dxa"/>
                    <w:bottom w:w="15" w:type="dxa"/>
                    <w:right w:w="45" w:type="dxa"/>
                  </w:tcMar>
                  <w:hideMark/>
                </w:tcPr>
                <w:p w14:paraId="24D29F00" w14:textId="77777777" w:rsidR="00371C03" w:rsidRPr="005C3FEC" w:rsidRDefault="00371C03" w:rsidP="00531665">
                  <w:pPr>
                    <w:tabs>
                      <w:tab w:val="left" w:pos="284"/>
                    </w:tabs>
                    <w:spacing w:line="240" w:lineRule="auto"/>
                    <w:rPr>
                      <w:rFonts w:ascii="Times New Roman" w:hAnsi="Times New Roman" w:cs="Times New Roman"/>
                      <w:sz w:val="16"/>
                      <w:szCs w:val="16"/>
                      <w:lang w:val="ro-RO"/>
                    </w:rPr>
                  </w:pPr>
                  <w:r w:rsidRPr="005C3FEC">
                    <w:rPr>
                      <w:rFonts w:ascii="Times New Roman" w:hAnsi="Times New Roman" w:cs="Times New Roman"/>
                      <w:sz w:val="16"/>
                      <w:szCs w:val="16"/>
                      <w:lang w:val="ro-RO"/>
                    </w:rPr>
                    <w:t>870322</w:t>
                  </w:r>
                </w:p>
              </w:tc>
              <w:tc>
                <w:tcPr>
                  <w:tcW w:w="1364" w:type="dxa"/>
                  <w:tcMar>
                    <w:top w:w="15" w:type="dxa"/>
                    <w:left w:w="45" w:type="dxa"/>
                    <w:bottom w:w="15" w:type="dxa"/>
                    <w:right w:w="45" w:type="dxa"/>
                  </w:tcMar>
                  <w:hideMark/>
                </w:tcPr>
                <w:p w14:paraId="3F2A8F34" w14:textId="77777777" w:rsidR="00371C03" w:rsidRPr="005C3FEC" w:rsidRDefault="00371C03" w:rsidP="00531665">
                  <w:pPr>
                    <w:tabs>
                      <w:tab w:val="left" w:pos="284"/>
                    </w:tabs>
                    <w:spacing w:after="0" w:line="240" w:lineRule="auto"/>
                    <w:contextualSpacing/>
                    <w:rPr>
                      <w:rFonts w:ascii="Times New Roman" w:hAnsi="Times New Roman" w:cs="Times New Roman"/>
                      <w:sz w:val="16"/>
                      <w:szCs w:val="16"/>
                      <w:lang w:val="ro-RO"/>
                    </w:rPr>
                  </w:pPr>
                  <w:r w:rsidRPr="005C3FEC">
                    <w:rPr>
                      <w:rFonts w:ascii="Times New Roman" w:hAnsi="Times New Roman" w:cs="Times New Roman"/>
                      <w:sz w:val="16"/>
                      <w:szCs w:val="16"/>
                      <w:lang w:val="ro-RO"/>
                    </w:rPr>
                    <w:t>– – Cu capacitatea cilindrică de peste 1000 cm</w:t>
                  </w:r>
                  <w:r w:rsidRPr="005C3FEC">
                    <w:rPr>
                      <w:rFonts w:ascii="Times New Roman" w:hAnsi="Times New Roman" w:cs="Times New Roman"/>
                      <w:sz w:val="16"/>
                      <w:szCs w:val="16"/>
                      <w:vertAlign w:val="superscript"/>
                      <w:lang w:val="ro-RO"/>
                    </w:rPr>
                    <w:t>3</w:t>
                  </w:r>
                  <w:r w:rsidRPr="005C3FEC">
                    <w:rPr>
                      <w:rFonts w:ascii="Times New Roman" w:hAnsi="Times New Roman" w:cs="Times New Roman"/>
                      <w:sz w:val="16"/>
                      <w:szCs w:val="16"/>
                      <w:lang w:val="ro-RO"/>
                    </w:rPr>
                    <w:t>, dar de maximum 1500 cm</w:t>
                  </w:r>
                  <w:r w:rsidRPr="005C3FEC">
                    <w:rPr>
                      <w:rFonts w:ascii="Times New Roman" w:hAnsi="Times New Roman" w:cs="Times New Roman"/>
                      <w:sz w:val="16"/>
                      <w:szCs w:val="16"/>
                      <w:vertAlign w:val="superscript"/>
                      <w:lang w:val="ro-RO"/>
                    </w:rPr>
                    <w:t>3</w:t>
                  </w:r>
                </w:p>
              </w:tc>
              <w:tc>
                <w:tcPr>
                  <w:tcW w:w="411" w:type="dxa"/>
                  <w:tcMar>
                    <w:top w:w="15" w:type="dxa"/>
                    <w:left w:w="45" w:type="dxa"/>
                    <w:bottom w:w="15" w:type="dxa"/>
                    <w:right w:w="45" w:type="dxa"/>
                  </w:tcMar>
                  <w:hideMark/>
                </w:tcPr>
                <w:p w14:paraId="5EC48D50" w14:textId="77777777" w:rsidR="00371C03" w:rsidRPr="005C3FEC" w:rsidRDefault="00371C03" w:rsidP="00531665">
                  <w:pPr>
                    <w:tabs>
                      <w:tab w:val="left" w:pos="284"/>
                    </w:tabs>
                    <w:spacing w:after="0" w:line="240" w:lineRule="auto"/>
                    <w:contextualSpacing/>
                    <w:jc w:val="center"/>
                    <w:rPr>
                      <w:rFonts w:ascii="Times New Roman" w:hAnsi="Times New Roman" w:cs="Times New Roman"/>
                      <w:sz w:val="16"/>
                      <w:szCs w:val="16"/>
                      <w:lang w:val="ro-RO"/>
                    </w:rPr>
                  </w:pPr>
                  <w:r w:rsidRPr="005C3FEC">
                    <w:rPr>
                      <w:rFonts w:ascii="Times New Roman" w:hAnsi="Times New Roman" w:cs="Times New Roman"/>
                      <w:sz w:val="16"/>
                      <w:szCs w:val="16"/>
                      <w:lang w:val="ro-RO"/>
                    </w:rPr>
                    <w:t>cm</w:t>
                  </w:r>
                  <w:r w:rsidRPr="005C3FEC">
                    <w:rPr>
                      <w:rFonts w:ascii="Times New Roman" w:hAnsi="Times New Roman" w:cs="Times New Roman"/>
                      <w:sz w:val="16"/>
                      <w:szCs w:val="16"/>
                      <w:vertAlign w:val="superscript"/>
                      <w:lang w:val="ro-RO"/>
                    </w:rPr>
                    <w:t>3</w:t>
                  </w:r>
                </w:p>
              </w:tc>
              <w:tc>
                <w:tcPr>
                  <w:tcW w:w="489" w:type="dxa"/>
                  <w:tcBorders>
                    <w:left w:val="single" w:sz="4" w:space="0" w:color="auto"/>
                  </w:tcBorders>
                </w:tcPr>
                <w:p w14:paraId="356E2495"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12,23</w:t>
                  </w:r>
                </w:p>
              </w:tc>
              <w:tc>
                <w:tcPr>
                  <w:tcW w:w="515" w:type="dxa"/>
                </w:tcPr>
                <w:p w14:paraId="5D7E3EE5"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12,67</w:t>
                  </w:r>
                </w:p>
              </w:tc>
              <w:tc>
                <w:tcPr>
                  <w:tcW w:w="494" w:type="dxa"/>
                </w:tcPr>
                <w:p w14:paraId="4F3FBE11"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12,90</w:t>
                  </w:r>
                </w:p>
              </w:tc>
              <w:tc>
                <w:tcPr>
                  <w:tcW w:w="398" w:type="dxa"/>
                </w:tcPr>
                <w:p w14:paraId="5B6B7B13"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14,19</w:t>
                  </w:r>
                </w:p>
              </w:tc>
              <w:tc>
                <w:tcPr>
                  <w:tcW w:w="399" w:type="dxa"/>
                </w:tcPr>
                <w:p w14:paraId="455D6D21"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15,61</w:t>
                  </w:r>
                </w:p>
              </w:tc>
              <w:tc>
                <w:tcPr>
                  <w:tcW w:w="410" w:type="dxa"/>
                </w:tcPr>
                <w:p w14:paraId="2C30740A"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17,17</w:t>
                  </w:r>
                </w:p>
              </w:tc>
              <w:tc>
                <w:tcPr>
                  <w:tcW w:w="441" w:type="dxa"/>
                </w:tcPr>
                <w:p w14:paraId="59E0706F"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20,60</w:t>
                  </w:r>
                </w:p>
              </w:tc>
              <w:tc>
                <w:tcPr>
                  <w:tcW w:w="440" w:type="dxa"/>
                </w:tcPr>
                <w:p w14:paraId="12463322"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26,79</w:t>
                  </w:r>
                </w:p>
              </w:tc>
              <w:tc>
                <w:tcPr>
                  <w:tcW w:w="441" w:type="dxa"/>
                </w:tcPr>
                <w:p w14:paraId="2A246CE7"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31,79</w:t>
                  </w:r>
                </w:p>
              </w:tc>
              <w:tc>
                <w:tcPr>
                  <w:tcW w:w="441" w:type="dxa"/>
                  <w:gridSpan w:val="3"/>
                </w:tcPr>
                <w:p w14:paraId="5272B3AE"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36,79</w:t>
                  </w:r>
                </w:p>
              </w:tc>
              <w:tc>
                <w:tcPr>
                  <w:tcW w:w="439" w:type="dxa"/>
                </w:tcPr>
                <w:p w14:paraId="15640B48"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41,79</w:t>
                  </w:r>
                </w:p>
              </w:tc>
              <w:tc>
                <w:tcPr>
                  <w:tcW w:w="439" w:type="dxa"/>
                </w:tcPr>
                <w:p w14:paraId="3A11804E"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46,79</w:t>
                  </w:r>
                </w:p>
              </w:tc>
              <w:tc>
                <w:tcPr>
                  <w:tcW w:w="542" w:type="dxa"/>
                </w:tcPr>
                <w:p w14:paraId="4C73FE30"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51,79</w:t>
                  </w:r>
                </w:p>
              </w:tc>
              <w:tc>
                <w:tcPr>
                  <w:tcW w:w="439" w:type="dxa"/>
                </w:tcPr>
                <w:p w14:paraId="18EB46B7"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56,79</w:t>
                  </w:r>
                </w:p>
              </w:tc>
              <w:tc>
                <w:tcPr>
                  <w:tcW w:w="439" w:type="dxa"/>
                  <w:tcBorders>
                    <w:right w:val="single" w:sz="4" w:space="0" w:color="auto"/>
                  </w:tcBorders>
                </w:tcPr>
                <w:p w14:paraId="150494B4"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61,79</w:t>
                  </w:r>
                </w:p>
              </w:tc>
              <w:tc>
                <w:tcPr>
                  <w:tcW w:w="398" w:type="dxa"/>
                  <w:tcBorders>
                    <w:left w:val="single" w:sz="4" w:space="0" w:color="auto"/>
                    <w:right w:val="single" w:sz="4" w:space="0" w:color="auto"/>
                  </w:tcBorders>
                </w:tcPr>
                <w:p w14:paraId="6BC97609"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66,79</w:t>
                  </w:r>
                </w:p>
              </w:tc>
              <w:tc>
                <w:tcPr>
                  <w:tcW w:w="490" w:type="dxa"/>
                  <w:tcBorders>
                    <w:left w:val="single" w:sz="4" w:space="0" w:color="auto"/>
                  </w:tcBorders>
                </w:tcPr>
                <w:p w14:paraId="2AC21D66"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71,79</w:t>
                  </w:r>
                </w:p>
              </w:tc>
            </w:tr>
            <w:tr w:rsidR="00371C03" w:rsidRPr="005C3FEC" w14:paraId="34BD8015" w14:textId="77777777" w:rsidTr="00CB0E1E">
              <w:tc>
                <w:tcPr>
                  <w:tcW w:w="698" w:type="dxa"/>
                  <w:tcMar>
                    <w:top w:w="15" w:type="dxa"/>
                    <w:left w:w="45" w:type="dxa"/>
                    <w:bottom w:w="15" w:type="dxa"/>
                    <w:right w:w="45" w:type="dxa"/>
                  </w:tcMar>
                  <w:hideMark/>
                </w:tcPr>
                <w:p w14:paraId="23D85DCD" w14:textId="77777777" w:rsidR="00371C03" w:rsidRPr="005C3FEC" w:rsidRDefault="00371C03" w:rsidP="00531665">
                  <w:pPr>
                    <w:tabs>
                      <w:tab w:val="left" w:pos="284"/>
                    </w:tabs>
                    <w:spacing w:line="240" w:lineRule="auto"/>
                    <w:rPr>
                      <w:rFonts w:ascii="Times New Roman" w:hAnsi="Times New Roman" w:cs="Times New Roman"/>
                      <w:sz w:val="16"/>
                      <w:szCs w:val="16"/>
                      <w:lang w:val="ro-RO"/>
                    </w:rPr>
                  </w:pPr>
                  <w:r w:rsidRPr="005C3FEC">
                    <w:rPr>
                      <w:rFonts w:ascii="Times New Roman" w:hAnsi="Times New Roman" w:cs="Times New Roman"/>
                      <w:sz w:val="16"/>
                      <w:szCs w:val="16"/>
                      <w:lang w:val="ro-RO"/>
                    </w:rPr>
                    <w:t>870323</w:t>
                  </w:r>
                </w:p>
              </w:tc>
              <w:tc>
                <w:tcPr>
                  <w:tcW w:w="1364" w:type="dxa"/>
                  <w:tcMar>
                    <w:top w:w="15" w:type="dxa"/>
                    <w:left w:w="45" w:type="dxa"/>
                    <w:bottom w:w="15" w:type="dxa"/>
                    <w:right w:w="45" w:type="dxa"/>
                  </w:tcMar>
                  <w:hideMark/>
                </w:tcPr>
                <w:p w14:paraId="3E933C71" w14:textId="77777777" w:rsidR="00371C03" w:rsidRPr="005C3FEC" w:rsidRDefault="00371C03" w:rsidP="00531665">
                  <w:pPr>
                    <w:tabs>
                      <w:tab w:val="left" w:pos="284"/>
                    </w:tabs>
                    <w:spacing w:after="0" w:line="240" w:lineRule="auto"/>
                    <w:contextualSpacing/>
                    <w:rPr>
                      <w:rFonts w:ascii="Times New Roman" w:hAnsi="Times New Roman" w:cs="Times New Roman"/>
                      <w:sz w:val="16"/>
                      <w:szCs w:val="16"/>
                      <w:lang w:val="ro-RO"/>
                    </w:rPr>
                  </w:pPr>
                  <w:r w:rsidRPr="005C3FEC">
                    <w:rPr>
                      <w:rFonts w:ascii="Times New Roman" w:hAnsi="Times New Roman" w:cs="Times New Roman"/>
                      <w:sz w:val="16"/>
                      <w:szCs w:val="16"/>
                      <w:lang w:val="ro-RO"/>
                    </w:rPr>
                    <w:t>– – Cu capacitatea cilindrică de peste 1500 cm</w:t>
                  </w:r>
                  <w:r w:rsidRPr="005C3FEC">
                    <w:rPr>
                      <w:rFonts w:ascii="Times New Roman" w:hAnsi="Times New Roman" w:cs="Times New Roman"/>
                      <w:sz w:val="16"/>
                      <w:szCs w:val="16"/>
                      <w:vertAlign w:val="superscript"/>
                      <w:lang w:val="ro-RO"/>
                    </w:rPr>
                    <w:t>3</w:t>
                  </w:r>
                  <w:r w:rsidRPr="005C3FEC">
                    <w:rPr>
                      <w:rFonts w:ascii="Times New Roman" w:hAnsi="Times New Roman" w:cs="Times New Roman"/>
                      <w:sz w:val="16"/>
                      <w:szCs w:val="16"/>
                      <w:lang w:val="ro-RO"/>
                    </w:rPr>
                    <w:t>, dar de maximum 2000 cm</w:t>
                  </w:r>
                  <w:r w:rsidRPr="005C3FEC">
                    <w:rPr>
                      <w:rFonts w:ascii="Times New Roman" w:hAnsi="Times New Roman" w:cs="Times New Roman"/>
                      <w:sz w:val="16"/>
                      <w:szCs w:val="16"/>
                      <w:vertAlign w:val="superscript"/>
                      <w:lang w:val="ro-RO"/>
                    </w:rPr>
                    <w:t>3</w:t>
                  </w:r>
                </w:p>
              </w:tc>
              <w:tc>
                <w:tcPr>
                  <w:tcW w:w="411" w:type="dxa"/>
                  <w:tcMar>
                    <w:top w:w="15" w:type="dxa"/>
                    <w:left w:w="45" w:type="dxa"/>
                    <w:bottom w:w="15" w:type="dxa"/>
                    <w:right w:w="45" w:type="dxa"/>
                  </w:tcMar>
                  <w:hideMark/>
                </w:tcPr>
                <w:p w14:paraId="31829305" w14:textId="77777777" w:rsidR="00371C03" w:rsidRPr="005C3FEC" w:rsidRDefault="00371C03" w:rsidP="00531665">
                  <w:pPr>
                    <w:tabs>
                      <w:tab w:val="left" w:pos="284"/>
                    </w:tabs>
                    <w:spacing w:after="0" w:line="240" w:lineRule="auto"/>
                    <w:contextualSpacing/>
                    <w:jc w:val="center"/>
                    <w:rPr>
                      <w:rFonts w:ascii="Times New Roman" w:hAnsi="Times New Roman" w:cs="Times New Roman"/>
                      <w:sz w:val="16"/>
                      <w:szCs w:val="16"/>
                      <w:lang w:val="ro-RO"/>
                    </w:rPr>
                  </w:pPr>
                  <w:r w:rsidRPr="005C3FEC">
                    <w:rPr>
                      <w:rFonts w:ascii="Times New Roman" w:hAnsi="Times New Roman" w:cs="Times New Roman"/>
                      <w:sz w:val="16"/>
                      <w:szCs w:val="16"/>
                      <w:lang w:val="ro-RO"/>
                    </w:rPr>
                    <w:t>cm</w:t>
                  </w:r>
                  <w:r w:rsidRPr="005C3FEC">
                    <w:rPr>
                      <w:rFonts w:ascii="Times New Roman" w:hAnsi="Times New Roman" w:cs="Times New Roman"/>
                      <w:sz w:val="16"/>
                      <w:szCs w:val="16"/>
                      <w:vertAlign w:val="superscript"/>
                      <w:lang w:val="ro-RO"/>
                    </w:rPr>
                    <w:t>3</w:t>
                  </w:r>
                </w:p>
              </w:tc>
              <w:tc>
                <w:tcPr>
                  <w:tcW w:w="489" w:type="dxa"/>
                  <w:tcBorders>
                    <w:left w:val="single" w:sz="4" w:space="0" w:color="auto"/>
                  </w:tcBorders>
                </w:tcPr>
                <w:p w14:paraId="794EE3BB"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18,90</w:t>
                  </w:r>
                </w:p>
              </w:tc>
              <w:tc>
                <w:tcPr>
                  <w:tcW w:w="515" w:type="dxa"/>
                </w:tcPr>
                <w:p w14:paraId="6283709F"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19,34</w:t>
                  </w:r>
                </w:p>
              </w:tc>
              <w:tc>
                <w:tcPr>
                  <w:tcW w:w="494" w:type="dxa"/>
                </w:tcPr>
                <w:p w14:paraId="67846EFB"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19,57</w:t>
                  </w:r>
                </w:p>
              </w:tc>
              <w:tc>
                <w:tcPr>
                  <w:tcW w:w="398" w:type="dxa"/>
                </w:tcPr>
                <w:p w14:paraId="5EA2909D"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21,53</w:t>
                  </w:r>
                </w:p>
              </w:tc>
              <w:tc>
                <w:tcPr>
                  <w:tcW w:w="399" w:type="dxa"/>
                </w:tcPr>
                <w:p w14:paraId="1D92B36D"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23,68</w:t>
                  </w:r>
                </w:p>
              </w:tc>
              <w:tc>
                <w:tcPr>
                  <w:tcW w:w="410" w:type="dxa"/>
                </w:tcPr>
                <w:p w14:paraId="1FFA0EA7"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26,05</w:t>
                  </w:r>
                </w:p>
              </w:tc>
              <w:tc>
                <w:tcPr>
                  <w:tcW w:w="441" w:type="dxa"/>
                </w:tcPr>
                <w:p w14:paraId="5710DD08"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31,26</w:t>
                  </w:r>
                </w:p>
              </w:tc>
              <w:tc>
                <w:tcPr>
                  <w:tcW w:w="440" w:type="dxa"/>
                </w:tcPr>
                <w:p w14:paraId="3CFC56DF"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40,63</w:t>
                  </w:r>
                </w:p>
              </w:tc>
              <w:tc>
                <w:tcPr>
                  <w:tcW w:w="441" w:type="dxa"/>
                </w:tcPr>
                <w:p w14:paraId="379D701F"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45,63</w:t>
                  </w:r>
                </w:p>
              </w:tc>
              <w:tc>
                <w:tcPr>
                  <w:tcW w:w="441" w:type="dxa"/>
                  <w:gridSpan w:val="3"/>
                </w:tcPr>
                <w:p w14:paraId="2DE31733"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50,63</w:t>
                  </w:r>
                </w:p>
              </w:tc>
              <w:tc>
                <w:tcPr>
                  <w:tcW w:w="439" w:type="dxa"/>
                </w:tcPr>
                <w:p w14:paraId="7BFDD35E"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55,63</w:t>
                  </w:r>
                </w:p>
              </w:tc>
              <w:tc>
                <w:tcPr>
                  <w:tcW w:w="439" w:type="dxa"/>
                </w:tcPr>
                <w:p w14:paraId="53A2C72A"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60,63</w:t>
                  </w:r>
                </w:p>
              </w:tc>
              <w:tc>
                <w:tcPr>
                  <w:tcW w:w="542" w:type="dxa"/>
                </w:tcPr>
                <w:p w14:paraId="26BF8694"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65,63</w:t>
                  </w:r>
                </w:p>
              </w:tc>
              <w:tc>
                <w:tcPr>
                  <w:tcW w:w="439" w:type="dxa"/>
                </w:tcPr>
                <w:p w14:paraId="1C9A99F5"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70,63</w:t>
                  </w:r>
                </w:p>
              </w:tc>
              <w:tc>
                <w:tcPr>
                  <w:tcW w:w="439" w:type="dxa"/>
                  <w:tcBorders>
                    <w:right w:val="single" w:sz="4" w:space="0" w:color="auto"/>
                  </w:tcBorders>
                </w:tcPr>
                <w:p w14:paraId="72111CB3"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75,63</w:t>
                  </w:r>
                </w:p>
              </w:tc>
              <w:tc>
                <w:tcPr>
                  <w:tcW w:w="398" w:type="dxa"/>
                  <w:tcBorders>
                    <w:left w:val="single" w:sz="4" w:space="0" w:color="auto"/>
                    <w:right w:val="single" w:sz="4" w:space="0" w:color="auto"/>
                  </w:tcBorders>
                </w:tcPr>
                <w:p w14:paraId="1586F0EC"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80,63</w:t>
                  </w:r>
                </w:p>
              </w:tc>
              <w:tc>
                <w:tcPr>
                  <w:tcW w:w="490" w:type="dxa"/>
                  <w:tcBorders>
                    <w:left w:val="single" w:sz="4" w:space="0" w:color="auto"/>
                  </w:tcBorders>
                </w:tcPr>
                <w:p w14:paraId="74D544CE"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85,63</w:t>
                  </w:r>
                </w:p>
              </w:tc>
            </w:tr>
            <w:tr w:rsidR="00371C03" w:rsidRPr="005C3FEC" w14:paraId="58A6D339" w14:textId="77777777" w:rsidTr="00CB0E1E">
              <w:tc>
                <w:tcPr>
                  <w:tcW w:w="698" w:type="dxa"/>
                  <w:tcMar>
                    <w:top w:w="15" w:type="dxa"/>
                    <w:left w:w="45" w:type="dxa"/>
                    <w:bottom w:w="15" w:type="dxa"/>
                    <w:right w:w="45" w:type="dxa"/>
                  </w:tcMar>
                  <w:hideMark/>
                </w:tcPr>
                <w:p w14:paraId="64E7792C" w14:textId="77777777" w:rsidR="00371C03" w:rsidRPr="005C3FEC" w:rsidRDefault="00371C03" w:rsidP="00531665">
                  <w:pPr>
                    <w:tabs>
                      <w:tab w:val="left" w:pos="284"/>
                    </w:tabs>
                    <w:spacing w:line="240" w:lineRule="auto"/>
                    <w:rPr>
                      <w:rFonts w:ascii="Times New Roman" w:hAnsi="Times New Roman" w:cs="Times New Roman"/>
                      <w:sz w:val="16"/>
                      <w:szCs w:val="16"/>
                      <w:lang w:val="ro-RO"/>
                    </w:rPr>
                  </w:pPr>
                  <w:r w:rsidRPr="005C3FEC">
                    <w:rPr>
                      <w:rFonts w:ascii="Times New Roman" w:hAnsi="Times New Roman" w:cs="Times New Roman"/>
                      <w:sz w:val="16"/>
                      <w:szCs w:val="16"/>
                      <w:lang w:val="ro-RO"/>
                    </w:rPr>
                    <w:t>870323</w:t>
                  </w:r>
                </w:p>
              </w:tc>
              <w:tc>
                <w:tcPr>
                  <w:tcW w:w="1364" w:type="dxa"/>
                  <w:tcMar>
                    <w:top w:w="15" w:type="dxa"/>
                    <w:left w:w="45" w:type="dxa"/>
                    <w:bottom w:w="15" w:type="dxa"/>
                    <w:right w:w="45" w:type="dxa"/>
                  </w:tcMar>
                  <w:hideMark/>
                </w:tcPr>
                <w:p w14:paraId="1F207B22" w14:textId="77777777" w:rsidR="00371C03" w:rsidRPr="005C3FEC" w:rsidRDefault="00371C03" w:rsidP="00531665">
                  <w:pPr>
                    <w:tabs>
                      <w:tab w:val="left" w:pos="284"/>
                    </w:tabs>
                    <w:spacing w:after="0" w:line="240" w:lineRule="auto"/>
                    <w:contextualSpacing/>
                    <w:rPr>
                      <w:rFonts w:ascii="Times New Roman" w:hAnsi="Times New Roman" w:cs="Times New Roman"/>
                      <w:sz w:val="16"/>
                      <w:szCs w:val="16"/>
                      <w:lang w:val="ro-RO"/>
                    </w:rPr>
                  </w:pPr>
                  <w:r w:rsidRPr="005C3FEC">
                    <w:rPr>
                      <w:rFonts w:ascii="Times New Roman" w:hAnsi="Times New Roman" w:cs="Times New Roman"/>
                      <w:sz w:val="16"/>
                      <w:szCs w:val="16"/>
                      <w:lang w:val="ro-RO"/>
                    </w:rPr>
                    <w:t>– – Cu capacitatea cilindrică de peste 2000 cm</w:t>
                  </w:r>
                  <w:r w:rsidRPr="005C3FEC">
                    <w:rPr>
                      <w:rFonts w:ascii="Times New Roman" w:hAnsi="Times New Roman" w:cs="Times New Roman"/>
                      <w:sz w:val="16"/>
                      <w:szCs w:val="16"/>
                      <w:vertAlign w:val="superscript"/>
                      <w:lang w:val="ro-RO"/>
                    </w:rPr>
                    <w:t>3</w:t>
                  </w:r>
                  <w:r w:rsidRPr="005C3FEC">
                    <w:rPr>
                      <w:rFonts w:ascii="Times New Roman" w:hAnsi="Times New Roman" w:cs="Times New Roman"/>
                      <w:sz w:val="16"/>
                      <w:szCs w:val="16"/>
                      <w:lang w:val="ro-RO"/>
                    </w:rPr>
                    <w:t>, dar de maximum 3000 cm</w:t>
                  </w:r>
                  <w:r w:rsidRPr="005C3FEC">
                    <w:rPr>
                      <w:rFonts w:ascii="Times New Roman" w:hAnsi="Times New Roman" w:cs="Times New Roman"/>
                      <w:sz w:val="16"/>
                      <w:szCs w:val="16"/>
                      <w:vertAlign w:val="superscript"/>
                      <w:lang w:val="ro-RO"/>
                    </w:rPr>
                    <w:t>3</w:t>
                  </w:r>
                </w:p>
              </w:tc>
              <w:tc>
                <w:tcPr>
                  <w:tcW w:w="411" w:type="dxa"/>
                  <w:tcMar>
                    <w:top w:w="15" w:type="dxa"/>
                    <w:left w:w="45" w:type="dxa"/>
                    <w:bottom w:w="15" w:type="dxa"/>
                    <w:right w:w="45" w:type="dxa"/>
                  </w:tcMar>
                  <w:hideMark/>
                </w:tcPr>
                <w:p w14:paraId="3C207B47" w14:textId="77777777" w:rsidR="00371C03" w:rsidRPr="005C3FEC" w:rsidRDefault="00371C03" w:rsidP="00531665">
                  <w:pPr>
                    <w:tabs>
                      <w:tab w:val="left" w:pos="284"/>
                    </w:tabs>
                    <w:spacing w:after="0" w:line="240" w:lineRule="auto"/>
                    <w:contextualSpacing/>
                    <w:jc w:val="center"/>
                    <w:rPr>
                      <w:rFonts w:ascii="Times New Roman" w:hAnsi="Times New Roman" w:cs="Times New Roman"/>
                      <w:sz w:val="16"/>
                      <w:szCs w:val="16"/>
                      <w:lang w:val="ro-RO"/>
                    </w:rPr>
                  </w:pPr>
                  <w:r w:rsidRPr="005C3FEC">
                    <w:rPr>
                      <w:rFonts w:ascii="Times New Roman" w:hAnsi="Times New Roman" w:cs="Times New Roman"/>
                      <w:sz w:val="16"/>
                      <w:szCs w:val="16"/>
                      <w:lang w:val="ro-RO"/>
                    </w:rPr>
                    <w:t>cm</w:t>
                  </w:r>
                  <w:r w:rsidRPr="005C3FEC">
                    <w:rPr>
                      <w:rFonts w:ascii="Times New Roman" w:hAnsi="Times New Roman" w:cs="Times New Roman"/>
                      <w:sz w:val="16"/>
                      <w:szCs w:val="16"/>
                      <w:vertAlign w:val="superscript"/>
                      <w:lang w:val="ro-RO"/>
                    </w:rPr>
                    <w:t>3</w:t>
                  </w:r>
                </w:p>
              </w:tc>
              <w:tc>
                <w:tcPr>
                  <w:tcW w:w="489" w:type="dxa"/>
                  <w:tcBorders>
                    <w:left w:val="single" w:sz="4" w:space="0" w:color="auto"/>
                  </w:tcBorders>
                </w:tcPr>
                <w:p w14:paraId="452627E9"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31,14</w:t>
                  </w:r>
                </w:p>
              </w:tc>
              <w:tc>
                <w:tcPr>
                  <w:tcW w:w="515" w:type="dxa"/>
                </w:tcPr>
                <w:p w14:paraId="63D5FCAB"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31,58</w:t>
                  </w:r>
                </w:p>
              </w:tc>
              <w:tc>
                <w:tcPr>
                  <w:tcW w:w="494" w:type="dxa"/>
                </w:tcPr>
                <w:p w14:paraId="234B22F6"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31,81</w:t>
                  </w:r>
                </w:p>
              </w:tc>
              <w:tc>
                <w:tcPr>
                  <w:tcW w:w="398" w:type="dxa"/>
                </w:tcPr>
                <w:p w14:paraId="1488EDFE"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34,99</w:t>
                  </w:r>
                </w:p>
              </w:tc>
              <w:tc>
                <w:tcPr>
                  <w:tcW w:w="399" w:type="dxa"/>
                </w:tcPr>
                <w:p w14:paraId="641EECB5"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38,49</w:t>
                  </w:r>
                </w:p>
              </w:tc>
              <w:tc>
                <w:tcPr>
                  <w:tcW w:w="410" w:type="dxa"/>
                </w:tcPr>
                <w:p w14:paraId="116BC7E1"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42,34</w:t>
                  </w:r>
                </w:p>
              </w:tc>
              <w:tc>
                <w:tcPr>
                  <w:tcW w:w="441" w:type="dxa"/>
                </w:tcPr>
                <w:p w14:paraId="6EDFBA55"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50,81</w:t>
                  </w:r>
                </w:p>
              </w:tc>
              <w:tc>
                <w:tcPr>
                  <w:tcW w:w="440" w:type="dxa"/>
                </w:tcPr>
                <w:p w14:paraId="17FC468B"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66,05</w:t>
                  </w:r>
                </w:p>
              </w:tc>
              <w:tc>
                <w:tcPr>
                  <w:tcW w:w="441" w:type="dxa"/>
                </w:tcPr>
                <w:p w14:paraId="442AF91E"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71,05</w:t>
                  </w:r>
                </w:p>
              </w:tc>
              <w:tc>
                <w:tcPr>
                  <w:tcW w:w="441" w:type="dxa"/>
                  <w:gridSpan w:val="3"/>
                </w:tcPr>
                <w:p w14:paraId="3FA3DDB3"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76,05</w:t>
                  </w:r>
                </w:p>
              </w:tc>
              <w:tc>
                <w:tcPr>
                  <w:tcW w:w="439" w:type="dxa"/>
                </w:tcPr>
                <w:p w14:paraId="0C7CE1CA"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81,05</w:t>
                  </w:r>
                </w:p>
              </w:tc>
              <w:tc>
                <w:tcPr>
                  <w:tcW w:w="439" w:type="dxa"/>
                </w:tcPr>
                <w:p w14:paraId="2DEEB9FB"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86,05</w:t>
                  </w:r>
                </w:p>
              </w:tc>
              <w:tc>
                <w:tcPr>
                  <w:tcW w:w="542" w:type="dxa"/>
                </w:tcPr>
                <w:p w14:paraId="3A61A37B"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91,05</w:t>
                  </w:r>
                </w:p>
              </w:tc>
              <w:tc>
                <w:tcPr>
                  <w:tcW w:w="439" w:type="dxa"/>
                </w:tcPr>
                <w:p w14:paraId="4EC98298"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96,05</w:t>
                  </w:r>
                </w:p>
              </w:tc>
              <w:tc>
                <w:tcPr>
                  <w:tcW w:w="439" w:type="dxa"/>
                  <w:tcBorders>
                    <w:right w:val="single" w:sz="4" w:space="0" w:color="auto"/>
                  </w:tcBorders>
                </w:tcPr>
                <w:p w14:paraId="23A3E40D"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101,05</w:t>
                  </w:r>
                </w:p>
              </w:tc>
              <w:tc>
                <w:tcPr>
                  <w:tcW w:w="398" w:type="dxa"/>
                  <w:tcBorders>
                    <w:left w:val="single" w:sz="4" w:space="0" w:color="auto"/>
                    <w:right w:val="single" w:sz="4" w:space="0" w:color="auto"/>
                  </w:tcBorders>
                </w:tcPr>
                <w:p w14:paraId="6170909A"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106,05</w:t>
                  </w:r>
                </w:p>
              </w:tc>
              <w:tc>
                <w:tcPr>
                  <w:tcW w:w="490" w:type="dxa"/>
                  <w:tcBorders>
                    <w:left w:val="single" w:sz="4" w:space="0" w:color="auto"/>
                  </w:tcBorders>
                </w:tcPr>
                <w:p w14:paraId="36684188"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111,05</w:t>
                  </w:r>
                </w:p>
              </w:tc>
            </w:tr>
            <w:tr w:rsidR="00371C03" w:rsidRPr="005C3FEC" w14:paraId="2173ECCC" w14:textId="77777777" w:rsidTr="00CB0E1E">
              <w:tc>
                <w:tcPr>
                  <w:tcW w:w="698" w:type="dxa"/>
                  <w:tcMar>
                    <w:top w:w="15" w:type="dxa"/>
                    <w:left w:w="45" w:type="dxa"/>
                    <w:bottom w:w="15" w:type="dxa"/>
                    <w:right w:w="45" w:type="dxa"/>
                  </w:tcMar>
                  <w:hideMark/>
                </w:tcPr>
                <w:p w14:paraId="1302233A" w14:textId="77777777" w:rsidR="00371C03" w:rsidRPr="005C3FEC" w:rsidRDefault="00371C03" w:rsidP="00531665">
                  <w:pPr>
                    <w:tabs>
                      <w:tab w:val="left" w:pos="284"/>
                    </w:tabs>
                    <w:spacing w:line="240" w:lineRule="auto"/>
                    <w:rPr>
                      <w:rFonts w:ascii="Times New Roman" w:hAnsi="Times New Roman" w:cs="Times New Roman"/>
                      <w:sz w:val="16"/>
                      <w:szCs w:val="16"/>
                      <w:lang w:val="ro-RO"/>
                    </w:rPr>
                  </w:pPr>
                  <w:r w:rsidRPr="005C3FEC">
                    <w:rPr>
                      <w:rFonts w:ascii="Times New Roman" w:hAnsi="Times New Roman" w:cs="Times New Roman"/>
                      <w:sz w:val="16"/>
                      <w:szCs w:val="16"/>
                      <w:lang w:val="ro-RO"/>
                    </w:rPr>
                    <w:t>870324</w:t>
                  </w:r>
                </w:p>
              </w:tc>
              <w:tc>
                <w:tcPr>
                  <w:tcW w:w="1364" w:type="dxa"/>
                  <w:tcMar>
                    <w:top w:w="15" w:type="dxa"/>
                    <w:left w:w="45" w:type="dxa"/>
                    <w:bottom w:w="15" w:type="dxa"/>
                    <w:right w:w="45" w:type="dxa"/>
                  </w:tcMar>
                  <w:hideMark/>
                </w:tcPr>
                <w:p w14:paraId="540E22AA" w14:textId="77777777" w:rsidR="00371C03" w:rsidRPr="005C3FEC" w:rsidRDefault="00371C03" w:rsidP="00531665">
                  <w:pPr>
                    <w:tabs>
                      <w:tab w:val="left" w:pos="284"/>
                    </w:tabs>
                    <w:spacing w:after="0" w:line="240" w:lineRule="auto"/>
                    <w:contextualSpacing/>
                    <w:rPr>
                      <w:rFonts w:ascii="Times New Roman" w:hAnsi="Times New Roman" w:cs="Times New Roman"/>
                      <w:sz w:val="16"/>
                      <w:szCs w:val="16"/>
                      <w:lang w:val="ro-RO"/>
                    </w:rPr>
                  </w:pPr>
                  <w:r w:rsidRPr="005C3FEC">
                    <w:rPr>
                      <w:rFonts w:ascii="Times New Roman" w:hAnsi="Times New Roman" w:cs="Times New Roman"/>
                      <w:sz w:val="16"/>
                      <w:szCs w:val="16"/>
                      <w:lang w:val="ro-RO"/>
                    </w:rPr>
                    <w:t>– – Cu capacitatea cilindrică de peste 3000 cm</w:t>
                  </w:r>
                  <w:r w:rsidRPr="005C3FEC">
                    <w:rPr>
                      <w:rFonts w:ascii="Times New Roman" w:hAnsi="Times New Roman" w:cs="Times New Roman"/>
                      <w:sz w:val="16"/>
                      <w:szCs w:val="16"/>
                      <w:vertAlign w:val="superscript"/>
                      <w:lang w:val="ro-RO"/>
                    </w:rPr>
                    <w:t>3</w:t>
                  </w:r>
                </w:p>
              </w:tc>
              <w:tc>
                <w:tcPr>
                  <w:tcW w:w="411" w:type="dxa"/>
                  <w:tcMar>
                    <w:top w:w="15" w:type="dxa"/>
                    <w:left w:w="45" w:type="dxa"/>
                    <w:bottom w:w="15" w:type="dxa"/>
                    <w:right w:w="45" w:type="dxa"/>
                  </w:tcMar>
                  <w:hideMark/>
                </w:tcPr>
                <w:p w14:paraId="3D54AF3F" w14:textId="77777777" w:rsidR="00371C03" w:rsidRPr="005C3FEC" w:rsidRDefault="00371C03" w:rsidP="00531665">
                  <w:pPr>
                    <w:tabs>
                      <w:tab w:val="left" w:pos="284"/>
                    </w:tabs>
                    <w:spacing w:after="0" w:line="240" w:lineRule="auto"/>
                    <w:contextualSpacing/>
                    <w:jc w:val="center"/>
                    <w:rPr>
                      <w:rFonts w:ascii="Times New Roman" w:hAnsi="Times New Roman" w:cs="Times New Roman"/>
                      <w:sz w:val="16"/>
                      <w:szCs w:val="16"/>
                      <w:lang w:val="ro-RO"/>
                    </w:rPr>
                  </w:pPr>
                  <w:r w:rsidRPr="005C3FEC">
                    <w:rPr>
                      <w:rFonts w:ascii="Times New Roman" w:hAnsi="Times New Roman" w:cs="Times New Roman"/>
                      <w:sz w:val="16"/>
                      <w:szCs w:val="16"/>
                      <w:lang w:val="ro-RO"/>
                    </w:rPr>
                    <w:t>cm</w:t>
                  </w:r>
                  <w:r w:rsidRPr="005C3FEC">
                    <w:rPr>
                      <w:rFonts w:ascii="Times New Roman" w:hAnsi="Times New Roman" w:cs="Times New Roman"/>
                      <w:sz w:val="16"/>
                      <w:szCs w:val="16"/>
                      <w:vertAlign w:val="superscript"/>
                      <w:lang w:val="ro-RO"/>
                    </w:rPr>
                    <w:t>3</w:t>
                  </w:r>
                </w:p>
              </w:tc>
              <w:tc>
                <w:tcPr>
                  <w:tcW w:w="489" w:type="dxa"/>
                  <w:tcBorders>
                    <w:left w:val="single" w:sz="4" w:space="0" w:color="auto"/>
                  </w:tcBorders>
                </w:tcPr>
                <w:p w14:paraId="74D3D568"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55,60</w:t>
                  </w:r>
                </w:p>
              </w:tc>
              <w:tc>
                <w:tcPr>
                  <w:tcW w:w="515" w:type="dxa"/>
                </w:tcPr>
                <w:p w14:paraId="7DAEE898"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56,04</w:t>
                  </w:r>
                </w:p>
              </w:tc>
              <w:tc>
                <w:tcPr>
                  <w:tcW w:w="494" w:type="dxa"/>
                </w:tcPr>
                <w:p w14:paraId="3A1E0C20"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56,27</w:t>
                  </w:r>
                </w:p>
              </w:tc>
              <w:tc>
                <w:tcPr>
                  <w:tcW w:w="398" w:type="dxa"/>
                </w:tcPr>
                <w:p w14:paraId="2DC3F9AC"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61,90</w:t>
                  </w:r>
                </w:p>
              </w:tc>
              <w:tc>
                <w:tcPr>
                  <w:tcW w:w="399" w:type="dxa"/>
                </w:tcPr>
                <w:p w14:paraId="524E115A"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68,09</w:t>
                  </w:r>
                </w:p>
              </w:tc>
              <w:tc>
                <w:tcPr>
                  <w:tcW w:w="410" w:type="dxa"/>
                </w:tcPr>
                <w:p w14:paraId="17FC89AE"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74,90</w:t>
                  </w:r>
                </w:p>
              </w:tc>
              <w:tc>
                <w:tcPr>
                  <w:tcW w:w="441" w:type="dxa"/>
                </w:tcPr>
                <w:p w14:paraId="4E3AA5D6"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89,87</w:t>
                  </w:r>
                </w:p>
              </w:tc>
              <w:tc>
                <w:tcPr>
                  <w:tcW w:w="440" w:type="dxa"/>
                </w:tcPr>
                <w:p w14:paraId="3AF8E37A"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116,84</w:t>
                  </w:r>
                </w:p>
              </w:tc>
              <w:tc>
                <w:tcPr>
                  <w:tcW w:w="441" w:type="dxa"/>
                </w:tcPr>
                <w:p w14:paraId="793B85E6"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121,84</w:t>
                  </w:r>
                </w:p>
              </w:tc>
              <w:tc>
                <w:tcPr>
                  <w:tcW w:w="441" w:type="dxa"/>
                  <w:gridSpan w:val="3"/>
                </w:tcPr>
                <w:p w14:paraId="7B8CCCCD"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126,84</w:t>
                  </w:r>
                </w:p>
              </w:tc>
              <w:tc>
                <w:tcPr>
                  <w:tcW w:w="439" w:type="dxa"/>
                </w:tcPr>
                <w:p w14:paraId="6399C53D"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131,84</w:t>
                  </w:r>
                </w:p>
              </w:tc>
              <w:tc>
                <w:tcPr>
                  <w:tcW w:w="439" w:type="dxa"/>
                </w:tcPr>
                <w:p w14:paraId="1D309D3D"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136,84</w:t>
                  </w:r>
                </w:p>
              </w:tc>
              <w:tc>
                <w:tcPr>
                  <w:tcW w:w="542" w:type="dxa"/>
                </w:tcPr>
                <w:p w14:paraId="6D0CEC19"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141,84</w:t>
                  </w:r>
                </w:p>
              </w:tc>
              <w:tc>
                <w:tcPr>
                  <w:tcW w:w="439" w:type="dxa"/>
                </w:tcPr>
                <w:p w14:paraId="23CA6B1A"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146,84</w:t>
                  </w:r>
                </w:p>
              </w:tc>
              <w:tc>
                <w:tcPr>
                  <w:tcW w:w="439" w:type="dxa"/>
                  <w:tcBorders>
                    <w:right w:val="single" w:sz="4" w:space="0" w:color="auto"/>
                  </w:tcBorders>
                </w:tcPr>
                <w:p w14:paraId="277B8D34"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151,84</w:t>
                  </w:r>
                </w:p>
              </w:tc>
              <w:tc>
                <w:tcPr>
                  <w:tcW w:w="398" w:type="dxa"/>
                  <w:tcBorders>
                    <w:left w:val="single" w:sz="4" w:space="0" w:color="auto"/>
                    <w:right w:val="single" w:sz="4" w:space="0" w:color="auto"/>
                  </w:tcBorders>
                </w:tcPr>
                <w:p w14:paraId="49E4C5AD"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156,84</w:t>
                  </w:r>
                </w:p>
              </w:tc>
              <w:tc>
                <w:tcPr>
                  <w:tcW w:w="490" w:type="dxa"/>
                  <w:tcBorders>
                    <w:left w:val="single" w:sz="4" w:space="0" w:color="auto"/>
                  </w:tcBorders>
                </w:tcPr>
                <w:p w14:paraId="68806A1E"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161,84</w:t>
                  </w:r>
                </w:p>
              </w:tc>
            </w:tr>
            <w:tr w:rsidR="00371C03" w:rsidRPr="00ED3399" w14:paraId="40F2AA4F" w14:textId="77777777" w:rsidTr="00CB0E1E">
              <w:trPr>
                <w:trHeight w:val="319"/>
              </w:trPr>
              <w:tc>
                <w:tcPr>
                  <w:tcW w:w="698" w:type="dxa"/>
                  <w:tcMar>
                    <w:top w:w="15" w:type="dxa"/>
                    <w:left w:w="45" w:type="dxa"/>
                    <w:bottom w:w="15" w:type="dxa"/>
                    <w:right w:w="45" w:type="dxa"/>
                  </w:tcMar>
                  <w:hideMark/>
                </w:tcPr>
                <w:p w14:paraId="77501729" w14:textId="77777777" w:rsidR="00371C03" w:rsidRPr="005C3FEC" w:rsidRDefault="00371C03" w:rsidP="00531665">
                  <w:pPr>
                    <w:tabs>
                      <w:tab w:val="left" w:pos="284"/>
                    </w:tabs>
                    <w:spacing w:line="240" w:lineRule="auto"/>
                    <w:rPr>
                      <w:rFonts w:ascii="Times New Roman" w:hAnsi="Times New Roman" w:cs="Times New Roman"/>
                      <w:sz w:val="16"/>
                      <w:szCs w:val="16"/>
                      <w:lang w:val="ro-RO"/>
                    </w:rPr>
                  </w:pPr>
                </w:p>
              </w:tc>
              <w:tc>
                <w:tcPr>
                  <w:tcW w:w="9429" w:type="dxa"/>
                  <w:gridSpan w:val="21"/>
                  <w:tcMar>
                    <w:top w:w="15" w:type="dxa"/>
                    <w:left w:w="45" w:type="dxa"/>
                    <w:bottom w:w="15" w:type="dxa"/>
                    <w:right w:w="45" w:type="dxa"/>
                  </w:tcMar>
                  <w:hideMark/>
                </w:tcPr>
                <w:p w14:paraId="569583EB" w14:textId="77777777" w:rsidR="00371C03" w:rsidRPr="005C3FEC" w:rsidRDefault="00371C03" w:rsidP="00531665">
                  <w:pPr>
                    <w:tabs>
                      <w:tab w:val="left" w:pos="284"/>
                    </w:tabs>
                    <w:spacing w:after="0" w:line="240" w:lineRule="auto"/>
                    <w:contextualSpacing/>
                    <w:rPr>
                      <w:rFonts w:ascii="Times New Roman" w:hAnsi="Times New Roman" w:cs="Times New Roman"/>
                      <w:sz w:val="16"/>
                      <w:szCs w:val="16"/>
                      <w:lang w:val="ro-RO"/>
                    </w:rPr>
                  </w:pPr>
                  <w:r w:rsidRPr="005C3FEC">
                    <w:rPr>
                      <w:rFonts w:ascii="Times New Roman" w:hAnsi="Times New Roman" w:cs="Times New Roman"/>
                      <w:sz w:val="16"/>
                      <w:szCs w:val="16"/>
                      <w:lang w:val="ro-RO"/>
                    </w:rPr>
                    <w:t>– Alte vehicule (autoturisme) cu motor cu piston, cu aprindere prin compresie (diesel sau semidiesel):</w:t>
                  </w:r>
                </w:p>
              </w:tc>
            </w:tr>
            <w:tr w:rsidR="00371C03" w:rsidRPr="005C3FEC" w14:paraId="74D06B58" w14:textId="77777777" w:rsidTr="00CB0E1E">
              <w:tc>
                <w:tcPr>
                  <w:tcW w:w="698" w:type="dxa"/>
                  <w:tcMar>
                    <w:top w:w="15" w:type="dxa"/>
                    <w:left w:w="45" w:type="dxa"/>
                    <w:bottom w:w="15" w:type="dxa"/>
                    <w:right w:w="45" w:type="dxa"/>
                  </w:tcMar>
                  <w:hideMark/>
                </w:tcPr>
                <w:p w14:paraId="387C6DAB" w14:textId="77777777" w:rsidR="00371C03" w:rsidRPr="005C3FEC" w:rsidRDefault="00371C03" w:rsidP="00531665">
                  <w:pPr>
                    <w:tabs>
                      <w:tab w:val="left" w:pos="284"/>
                    </w:tabs>
                    <w:spacing w:line="240" w:lineRule="auto"/>
                    <w:rPr>
                      <w:rFonts w:ascii="Times New Roman" w:hAnsi="Times New Roman" w:cs="Times New Roman"/>
                      <w:sz w:val="16"/>
                      <w:szCs w:val="16"/>
                      <w:lang w:val="ro-RO"/>
                    </w:rPr>
                  </w:pPr>
                  <w:r w:rsidRPr="005C3FEC">
                    <w:rPr>
                      <w:rFonts w:ascii="Times New Roman" w:hAnsi="Times New Roman" w:cs="Times New Roman"/>
                      <w:sz w:val="16"/>
                      <w:szCs w:val="16"/>
                      <w:lang w:val="ro-RO"/>
                    </w:rPr>
                    <w:t>870331</w:t>
                  </w:r>
                </w:p>
              </w:tc>
              <w:tc>
                <w:tcPr>
                  <w:tcW w:w="1364" w:type="dxa"/>
                  <w:tcMar>
                    <w:top w:w="15" w:type="dxa"/>
                    <w:left w:w="45" w:type="dxa"/>
                    <w:bottom w:w="15" w:type="dxa"/>
                    <w:right w:w="45" w:type="dxa"/>
                  </w:tcMar>
                  <w:hideMark/>
                </w:tcPr>
                <w:p w14:paraId="18881237" w14:textId="77777777" w:rsidR="00371C03" w:rsidRPr="005C3FEC" w:rsidRDefault="00371C03" w:rsidP="00531665">
                  <w:pPr>
                    <w:tabs>
                      <w:tab w:val="left" w:pos="284"/>
                    </w:tabs>
                    <w:spacing w:after="0" w:line="240" w:lineRule="auto"/>
                    <w:contextualSpacing/>
                    <w:rPr>
                      <w:rFonts w:ascii="Times New Roman" w:hAnsi="Times New Roman" w:cs="Times New Roman"/>
                      <w:sz w:val="16"/>
                      <w:szCs w:val="16"/>
                      <w:lang w:val="ro-RO"/>
                    </w:rPr>
                  </w:pPr>
                  <w:r w:rsidRPr="005C3FEC">
                    <w:rPr>
                      <w:rFonts w:ascii="Times New Roman" w:hAnsi="Times New Roman" w:cs="Times New Roman"/>
                      <w:sz w:val="16"/>
                      <w:szCs w:val="16"/>
                      <w:lang w:val="ro-RO"/>
                    </w:rPr>
                    <w:t>– – Cu capacitatea cilindrică de maximum 1500 cm</w:t>
                  </w:r>
                  <w:r w:rsidRPr="005C3FEC">
                    <w:rPr>
                      <w:rFonts w:ascii="Times New Roman" w:hAnsi="Times New Roman" w:cs="Times New Roman"/>
                      <w:sz w:val="16"/>
                      <w:szCs w:val="16"/>
                      <w:vertAlign w:val="superscript"/>
                      <w:lang w:val="ro-RO"/>
                    </w:rPr>
                    <w:t>3</w:t>
                  </w:r>
                </w:p>
              </w:tc>
              <w:tc>
                <w:tcPr>
                  <w:tcW w:w="411" w:type="dxa"/>
                  <w:tcMar>
                    <w:top w:w="15" w:type="dxa"/>
                    <w:left w:w="45" w:type="dxa"/>
                    <w:bottom w:w="15" w:type="dxa"/>
                    <w:right w:w="45" w:type="dxa"/>
                  </w:tcMar>
                  <w:hideMark/>
                </w:tcPr>
                <w:p w14:paraId="372F7A55" w14:textId="77777777" w:rsidR="00371C03" w:rsidRPr="005C3FEC" w:rsidRDefault="00371C03" w:rsidP="00531665">
                  <w:pPr>
                    <w:tabs>
                      <w:tab w:val="left" w:pos="284"/>
                    </w:tabs>
                    <w:spacing w:after="0" w:line="240" w:lineRule="auto"/>
                    <w:contextualSpacing/>
                    <w:jc w:val="center"/>
                    <w:rPr>
                      <w:rFonts w:ascii="Times New Roman" w:hAnsi="Times New Roman" w:cs="Times New Roman"/>
                      <w:sz w:val="16"/>
                      <w:szCs w:val="16"/>
                      <w:lang w:val="ro-RO"/>
                    </w:rPr>
                  </w:pPr>
                  <w:r w:rsidRPr="005C3FEC">
                    <w:rPr>
                      <w:rFonts w:ascii="Times New Roman" w:hAnsi="Times New Roman" w:cs="Times New Roman"/>
                      <w:sz w:val="16"/>
                      <w:szCs w:val="16"/>
                      <w:lang w:val="ro-RO"/>
                    </w:rPr>
                    <w:t>cm</w:t>
                  </w:r>
                  <w:r w:rsidRPr="005C3FEC">
                    <w:rPr>
                      <w:rFonts w:ascii="Times New Roman" w:hAnsi="Times New Roman" w:cs="Times New Roman"/>
                      <w:sz w:val="16"/>
                      <w:szCs w:val="16"/>
                      <w:vertAlign w:val="superscript"/>
                      <w:lang w:val="ro-RO"/>
                    </w:rPr>
                    <w:t>3</w:t>
                  </w:r>
                </w:p>
              </w:tc>
              <w:tc>
                <w:tcPr>
                  <w:tcW w:w="489" w:type="dxa"/>
                  <w:tcBorders>
                    <w:left w:val="single" w:sz="4" w:space="0" w:color="auto"/>
                  </w:tcBorders>
                </w:tcPr>
                <w:p w14:paraId="3374EB1E"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12,23</w:t>
                  </w:r>
                </w:p>
              </w:tc>
              <w:tc>
                <w:tcPr>
                  <w:tcW w:w="515" w:type="dxa"/>
                </w:tcPr>
                <w:p w14:paraId="276CA861"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12,67</w:t>
                  </w:r>
                </w:p>
              </w:tc>
              <w:tc>
                <w:tcPr>
                  <w:tcW w:w="494" w:type="dxa"/>
                </w:tcPr>
                <w:p w14:paraId="0E8459D9"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12,90</w:t>
                  </w:r>
                </w:p>
              </w:tc>
              <w:tc>
                <w:tcPr>
                  <w:tcW w:w="398" w:type="dxa"/>
                </w:tcPr>
                <w:p w14:paraId="06778DB0"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14,19</w:t>
                  </w:r>
                </w:p>
              </w:tc>
              <w:tc>
                <w:tcPr>
                  <w:tcW w:w="399" w:type="dxa"/>
                </w:tcPr>
                <w:p w14:paraId="338340BA"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15,61</w:t>
                  </w:r>
                </w:p>
              </w:tc>
              <w:tc>
                <w:tcPr>
                  <w:tcW w:w="410" w:type="dxa"/>
                </w:tcPr>
                <w:p w14:paraId="4D56E45B"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17,17</w:t>
                  </w:r>
                </w:p>
              </w:tc>
              <w:tc>
                <w:tcPr>
                  <w:tcW w:w="441" w:type="dxa"/>
                </w:tcPr>
                <w:p w14:paraId="19834729"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20,60</w:t>
                  </w:r>
                </w:p>
              </w:tc>
              <w:tc>
                <w:tcPr>
                  <w:tcW w:w="440" w:type="dxa"/>
                </w:tcPr>
                <w:p w14:paraId="5C4DAA0A"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26,79</w:t>
                  </w:r>
                </w:p>
              </w:tc>
              <w:tc>
                <w:tcPr>
                  <w:tcW w:w="441" w:type="dxa"/>
                </w:tcPr>
                <w:p w14:paraId="2A8119AD"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31,79</w:t>
                  </w:r>
                </w:p>
              </w:tc>
              <w:tc>
                <w:tcPr>
                  <w:tcW w:w="441" w:type="dxa"/>
                  <w:gridSpan w:val="3"/>
                </w:tcPr>
                <w:p w14:paraId="35C2C5BC"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36,79</w:t>
                  </w:r>
                </w:p>
              </w:tc>
              <w:tc>
                <w:tcPr>
                  <w:tcW w:w="439" w:type="dxa"/>
                </w:tcPr>
                <w:p w14:paraId="0C288681"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41,79</w:t>
                  </w:r>
                </w:p>
              </w:tc>
              <w:tc>
                <w:tcPr>
                  <w:tcW w:w="439" w:type="dxa"/>
                </w:tcPr>
                <w:p w14:paraId="09BCC81A"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46,79</w:t>
                  </w:r>
                </w:p>
              </w:tc>
              <w:tc>
                <w:tcPr>
                  <w:tcW w:w="542" w:type="dxa"/>
                </w:tcPr>
                <w:p w14:paraId="2A553AA1"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51,79</w:t>
                  </w:r>
                </w:p>
              </w:tc>
              <w:tc>
                <w:tcPr>
                  <w:tcW w:w="439" w:type="dxa"/>
                </w:tcPr>
                <w:p w14:paraId="22B6FA46"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56,79</w:t>
                  </w:r>
                </w:p>
              </w:tc>
              <w:tc>
                <w:tcPr>
                  <w:tcW w:w="439" w:type="dxa"/>
                  <w:tcBorders>
                    <w:right w:val="single" w:sz="4" w:space="0" w:color="auto"/>
                  </w:tcBorders>
                </w:tcPr>
                <w:p w14:paraId="60AC035A"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61,79</w:t>
                  </w:r>
                </w:p>
              </w:tc>
              <w:tc>
                <w:tcPr>
                  <w:tcW w:w="398" w:type="dxa"/>
                  <w:tcBorders>
                    <w:left w:val="single" w:sz="4" w:space="0" w:color="auto"/>
                    <w:right w:val="single" w:sz="4" w:space="0" w:color="auto"/>
                  </w:tcBorders>
                </w:tcPr>
                <w:p w14:paraId="42098F2D"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66,79</w:t>
                  </w:r>
                </w:p>
              </w:tc>
              <w:tc>
                <w:tcPr>
                  <w:tcW w:w="490" w:type="dxa"/>
                  <w:tcBorders>
                    <w:left w:val="single" w:sz="4" w:space="0" w:color="auto"/>
                  </w:tcBorders>
                </w:tcPr>
                <w:p w14:paraId="03C69861"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71,79</w:t>
                  </w:r>
                </w:p>
              </w:tc>
            </w:tr>
            <w:tr w:rsidR="00371C03" w:rsidRPr="005C3FEC" w14:paraId="3D0A8E00" w14:textId="77777777" w:rsidTr="00CB0E1E">
              <w:trPr>
                <w:trHeight w:val="435"/>
              </w:trPr>
              <w:tc>
                <w:tcPr>
                  <w:tcW w:w="698" w:type="dxa"/>
                  <w:tcMar>
                    <w:top w:w="15" w:type="dxa"/>
                    <w:left w:w="45" w:type="dxa"/>
                    <w:bottom w:w="15" w:type="dxa"/>
                    <w:right w:w="45" w:type="dxa"/>
                  </w:tcMar>
                  <w:hideMark/>
                </w:tcPr>
                <w:p w14:paraId="7AB31251" w14:textId="77777777" w:rsidR="00371C03" w:rsidRPr="005C3FEC" w:rsidRDefault="00371C03" w:rsidP="00531665">
                  <w:pPr>
                    <w:tabs>
                      <w:tab w:val="left" w:pos="284"/>
                    </w:tabs>
                    <w:spacing w:line="240" w:lineRule="auto"/>
                    <w:rPr>
                      <w:rFonts w:ascii="Times New Roman" w:hAnsi="Times New Roman" w:cs="Times New Roman"/>
                      <w:sz w:val="16"/>
                      <w:szCs w:val="16"/>
                      <w:lang w:val="ro-RO"/>
                    </w:rPr>
                  </w:pPr>
                  <w:r w:rsidRPr="005C3FEC">
                    <w:rPr>
                      <w:rFonts w:ascii="Times New Roman" w:hAnsi="Times New Roman" w:cs="Times New Roman"/>
                      <w:sz w:val="16"/>
                      <w:szCs w:val="16"/>
                      <w:lang w:val="ro-RO"/>
                    </w:rPr>
                    <w:t>870332</w:t>
                  </w:r>
                </w:p>
              </w:tc>
              <w:tc>
                <w:tcPr>
                  <w:tcW w:w="1364" w:type="dxa"/>
                  <w:tcMar>
                    <w:top w:w="15" w:type="dxa"/>
                    <w:left w:w="45" w:type="dxa"/>
                    <w:bottom w:w="15" w:type="dxa"/>
                    <w:right w:w="45" w:type="dxa"/>
                  </w:tcMar>
                  <w:hideMark/>
                </w:tcPr>
                <w:p w14:paraId="42D2974D" w14:textId="77777777" w:rsidR="00371C03" w:rsidRPr="005C3FEC" w:rsidRDefault="00371C03" w:rsidP="00531665">
                  <w:pPr>
                    <w:tabs>
                      <w:tab w:val="left" w:pos="284"/>
                    </w:tabs>
                    <w:spacing w:after="0" w:line="240" w:lineRule="auto"/>
                    <w:contextualSpacing/>
                    <w:rPr>
                      <w:rFonts w:ascii="Times New Roman" w:hAnsi="Times New Roman" w:cs="Times New Roman"/>
                      <w:sz w:val="16"/>
                      <w:szCs w:val="16"/>
                      <w:lang w:val="ro-RO"/>
                    </w:rPr>
                  </w:pPr>
                  <w:r w:rsidRPr="005C3FEC">
                    <w:rPr>
                      <w:rFonts w:ascii="Times New Roman" w:hAnsi="Times New Roman" w:cs="Times New Roman"/>
                      <w:sz w:val="16"/>
                      <w:szCs w:val="16"/>
                      <w:lang w:val="ro-RO"/>
                    </w:rPr>
                    <w:t>– – Cu capacitatea cilindrică de peste 1500 cm</w:t>
                  </w:r>
                  <w:r w:rsidRPr="005C3FEC">
                    <w:rPr>
                      <w:rFonts w:ascii="Times New Roman" w:hAnsi="Times New Roman" w:cs="Times New Roman"/>
                      <w:sz w:val="16"/>
                      <w:szCs w:val="16"/>
                      <w:vertAlign w:val="superscript"/>
                      <w:lang w:val="ro-RO"/>
                    </w:rPr>
                    <w:t>3</w:t>
                  </w:r>
                  <w:r w:rsidRPr="005C3FEC">
                    <w:rPr>
                      <w:rFonts w:ascii="Times New Roman" w:hAnsi="Times New Roman" w:cs="Times New Roman"/>
                      <w:sz w:val="16"/>
                      <w:szCs w:val="16"/>
                      <w:lang w:val="ro-RO"/>
                    </w:rPr>
                    <w:t>, dar de maximum 2500 cm</w:t>
                  </w:r>
                  <w:r w:rsidRPr="005C3FEC">
                    <w:rPr>
                      <w:rFonts w:ascii="Times New Roman" w:hAnsi="Times New Roman" w:cs="Times New Roman"/>
                      <w:sz w:val="16"/>
                      <w:szCs w:val="16"/>
                      <w:vertAlign w:val="superscript"/>
                      <w:lang w:val="ro-RO"/>
                    </w:rPr>
                    <w:t>3</w:t>
                  </w:r>
                </w:p>
              </w:tc>
              <w:tc>
                <w:tcPr>
                  <w:tcW w:w="411" w:type="dxa"/>
                  <w:tcMar>
                    <w:top w:w="15" w:type="dxa"/>
                    <w:left w:w="45" w:type="dxa"/>
                    <w:bottom w:w="15" w:type="dxa"/>
                    <w:right w:w="45" w:type="dxa"/>
                  </w:tcMar>
                  <w:hideMark/>
                </w:tcPr>
                <w:p w14:paraId="240331C7" w14:textId="77777777" w:rsidR="00371C03" w:rsidRPr="005C3FEC" w:rsidRDefault="00371C03" w:rsidP="00531665">
                  <w:pPr>
                    <w:tabs>
                      <w:tab w:val="left" w:pos="284"/>
                    </w:tabs>
                    <w:spacing w:after="0" w:line="240" w:lineRule="auto"/>
                    <w:contextualSpacing/>
                    <w:jc w:val="center"/>
                    <w:rPr>
                      <w:rFonts w:ascii="Times New Roman" w:hAnsi="Times New Roman" w:cs="Times New Roman"/>
                      <w:sz w:val="16"/>
                      <w:szCs w:val="16"/>
                      <w:lang w:val="ro-RO"/>
                    </w:rPr>
                  </w:pPr>
                  <w:r w:rsidRPr="005C3FEC">
                    <w:rPr>
                      <w:rFonts w:ascii="Times New Roman" w:hAnsi="Times New Roman" w:cs="Times New Roman"/>
                      <w:sz w:val="16"/>
                      <w:szCs w:val="16"/>
                      <w:lang w:val="ro-RO"/>
                    </w:rPr>
                    <w:t>cm3</w:t>
                  </w:r>
                </w:p>
              </w:tc>
              <w:tc>
                <w:tcPr>
                  <w:tcW w:w="489" w:type="dxa"/>
                  <w:tcBorders>
                    <w:left w:val="single" w:sz="4" w:space="0" w:color="auto"/>
                  </w:tcBorders>
                </w:tcPr>
                <w:p w14:paraId="299959BD"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31,14</w:t>
                  </w:r>
                </w:p>
              </w:tc>
              <w:tc>
                <w:tcPr>
                  <w:tcW w:w="515" w:type="dxa"/>
                </w:tcPr>
                <w:p w14:paraId="7B147535"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31,58</w:t>
                  </w:r>
                </w:p>
              </w:tc>
              <w:tc>
                <w:tcPr>
                  <w:tcW w:w="494" w:type="dxa"/>
                </w:tcPr>
                <w:p w14:paraId="5AE17261"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31,81</w:t>
                  </w:r>
                </w:p>
              </w:tc>
              <w:tc>
                <w:tcPr>
                  <w:tcW w:w="398" w:type="dxa"/>
                </w:tcPr>
                <w:p w14:paraId="15EDE475"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34,99</w:t>
                  </w:r>
                </w:p>
              </w:tc>
              <w:tc>
                <w:tcPr>
                  <w:tcW w:w="399" w:type="dxa"/>
                </w:tcPr>
                <w:p w14:paraId="62622196"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38,49</w:t>
                  </w:r>
                </w:p>
              </w:tc>
              <w:tc>
                <w:tcPr>
                  <w:tcW w:w="410" w:type="dxa"/>
                </w:tcPr>
                <w:p w14:paraId="69AF6376"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42,34</w:t>
                  </w:r>
                </w:p>
              </w:tc>
              <w:tc>
                <w:tcPr>
                  <w:tcW w:w="441" w:type="dxa"/>
                </w:tcPr>
                <w:p w14:paraId="08879C42"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50,81</w:t>
                  </w:r>
                </w:p>
              </w:tc>
              <w:tc>
                <w:tcPr>
                  <w:tcW w:w="440" w:type="dxa"/>
                </w:tcPr>
                <w:p w14:paraId="55824327"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66,05</w:t>
                  </w:r>
                </w:p>
              </w:tc>
              <w:tc>
                <w:tcPr>
                  <w:tcW w:w="441" w:type="dxa"/>
                </w:tcPr>
                <w:p w14:paraId="01570B55"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71,05</w:t>
                  </w:r>
                </w:p>
              </w:tc>
              <w:tc>
                <w:tcPr>
                  <w:tcW w:w="441" w:type="dxa"/>
                  <w:gridSpan w:val="3"/>
                </w:tcPr>
                <w:p w14:paraId="035A7F65"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76,05</w:t>
                  </w:r>
                </w:p>
              </w:tc>
              <w:tc>
                <w:tcPr>
                  <w:tcW w:w="439" w:type="dxa"/>
                </w:tcPr>
                <w:p w14:paraId="41D5EC0E"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81,05</w:t>
                  </w:r>
                </w:p>
              </w:tc>
              <w:tc>
                <w:tcPr>
                  <w:tcW w:w="439" w:type="dxa"/>
                </w:tcPr>
                <w:p w14:paraId="46CDBA6C"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86,05</w:t>
                  </w:r>
                </w:p>
              </w:tc>
              <w:tc>
                <w:tcPr>
                  <w:tcW w:w="542" w:type="dxa"/>
                </w:tcPr>
                <w:p w14:paraId="5D7599F3"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91,05</w:t>
                  </w:r>
                </w:p>
              </w:tc>
              <w:tc>
                <w:tcPr>
                  <w:tcW w:w="439" w:type="dxa"/>
                </w:tcPr>
                <w:p w14:paraId="039FDB85"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96,05</w:t>
                  </w:r>
                </w:p>
              </w:tc>
              <w:tc>
                <w:tcPr>
                  <w:tcW w:w="439" w:type="dxa"/>
                  <w:tcBorders>
                    <w:right w:val="single" w:sz="4" w:space="0" w:color="auto"/>
                  </w:tcBorders>
                </w:tcPr>
                <w:p w14:paraId="26B5216F"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101,05</w:t>
                  </w:r>
                </w:p>
              </w:tc>
              <w:tc>
                <w:tcPr>
                  <w:tcW w:w="398" w:type="dxa"/>
                  <w:tcBorders>
                    <w:left w:val="single" w:sz="4" w:space="0" w:color="auto"/>
                    <w:right w:val="single" w:sz="4" w:space="0" w:color="auto"/>
                  </w:tcBorders>
                </w:tcPr>
                <w:p w14:paraId="0DD067EF"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106,05</w:t>
                  </w:r>
                </w:p>
              </w:tc>
              <w:tc>
                <w:tcPr>
                  <w:tcW w:w="490" w:type="dxa"/>
                  <w:tcBorders>
                    <w:left w:val="single" w:sz="4" w:space="0" w:color="auto"/>
                  </w:tcBorders>
                </w:tcPr>
                <w:p w14:paraId="0F2FEFAE"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111,05</w:t>
                  </w:r>
                </w:p>
              </w:tc>
            </w:tr>
            <w:tr w:rsidR="00371C03" w:rsidRPr="005C3FEC" w14:paraId="375C34FF" w14:textId="77777777" w:rsidTr="00CB0E1E">
              <w:trPr>
                <w:trHeight w:val="380"/>
              </w:trPr>
              <w:tc>
                <w:tcPr>
                  <w:tcW w:w="698" w:type="dxa"/>
                  <w:tcMar>
                    <w:top w:w="15" w:type="dxa"/>
                    <w:left w:w="45" w:type="dxa"/>
                    <w:bottom w:w="15" w:type="dxa"/>
                    <w:right w:w="45" w:type="dxa"/>
                  </w:tcMar>
                  <w:hideMark/>
                </w:tcPr>
                <w:p w14:paraId="58F65AC8" w14:textId="77777777" w:rsidR="00371C03" w:rsidRPr="005C3FEC" w:rsidRDefault="00371C03" w:rsidP="00531665">
                  <w:pPr>
                    <w:tabs>
                      <w:tab w:val="left" w:pos="284"/>
                    </w:tabs>
                    <w:spacing w:line="240" w:lineRule="auto"/>
                    <w:rPr>
                      <w:rFonts w:ascii="Times New Roman" w:hAnsi="Times New Roman" w:cs="Times New Roman"/>
                      <w:sz w:val="16"/>
                      <w:szCs w:val="16"/>
                      <w:lang w:val="ro-RO"/>
                    </w:rPr>
                  </w:pPr>
                  <w:r w:rsidRPr="005C3FEC">
                    <w:rPr>
                      <w:rFonts w:ascii="Times New Roman" w:hAnsi="Times New Roman" w:cs="Times New Roman"/>
                      <w:sz w:val="16"/>
                      <w:szCs w:val="16"/>
                      <w:lang w:val="ro-RO"/>
                    </w:rPr>
                    <w:t>870333</w:t>
                  </w:r>
                </w:p>
              </w:tc>
              <w:tc>
                <w:tcPr>
                  <w:tcW w:w="1364" w:type="dxa"/>
                  <w:tcMar>
                    <w:top w:w="15" w:type="dxa"/>
                    <w:left w:w="45" w:type="dxa"/>
                    <w:bottom w:w="15" w:type="dxa"/>
                    <w:right w:w="45" w:type="dxa"/>
                  </w:tcMar>
                  <w:hideMark/>
                </w:tcPr>
                <w:p w14:paraId="7E05A11D" w14:textId="77777777" w:rsidR="00371C03" w:rsidRPr="005C3FEC" w:rsidRDefault="00371C03" w:rsidP="00531665">
                  <w:pPr>
                    <w:tabs>
                      <w:tab w:val="left" w:pos="284"/>
                    </w:tabs>
                    <w:spacing w:after="0" w:line="240" w:lineRule="auto"/>
                    <w:contextualSpacing/>
                    <w:rPr>
                      <w:rFonts w:ascii="Times New Roman" w:hAnsi="Times New Roman" w:cs="Times New Roman"/>
                      <w:sz w:val="16"/>
                      <w:szCs w:val="16"/>
                      <w:lang w:val="ro-RO"/>
                    </w:rPr>
                  </w:pPr>
                  <w:r w:rsidRPr="005C3FEC">
                    <w:rPr>
                      <w:rFonts w:ascii="Times New Roman" w:hAnsi="Times New Roman" w:cs="Times New Roman"/>
                      <w:sz w:val="16"/>
                      <w:szCs w:val="16"/>
                      <w:lang w:val="ro-RO"/>
                    </w:rPr>
                    <w:t>– – Cu capacitatea cilindrică de peste 2500 cm</w:t>
                  </w:r>
                  <w:r w:rsidRPr="005C3FEC">
                    <w:rPr>
                      <w:rFonts w:ascii="Times New Roman" w:hAnsi="Times New Roman" w:cs="Times New Roman"/>
                      <w:sz w:val="16"/>
                      <w:szCs w:val="16"/>
                      <w:vertAlign w:val="superscript"/>
                      <w:lang w:val="ro-RO"/>
                    </w:rPr>
                    <w:t>3</w:t>
                  </w:r>
                </w:p>
              </w:tc>
              <w:tc>
                <w:tcPr>
                  <w:tcW w:w="411" w:type="dxa"/>
                  <w:tcMar>
                    <w:top w:w="15" w:type="dxa"/>
                    <w:left w:w="45" w:type="dxa"/>
                    <w:bottom w:w="15" w:type="dxa"/>
                    <w:right w:w="45" w:type="dxa"/>
                  </w:tcMar>
                  <w:hideMark/>
                </w:tcPr>
                <w:p w14:paraId="3902DC68" w14:textId="77777777" w:rsidR="00371C03" w:rsidRPr="005C3FEC" w:rsidRDefault="00371C03" w:rsidP="00531665">
                  <w:pPr>
                    <w:tabs>
                      <w:tab w:val="left" w:pos="284"/>
                    </w:tabs>
                    <w:spacing w:after="0" w:line="240" w:lineRule="auto"/>
                    <w:contextualSpacing/>
                    <w:jc w:val="center"/>
                    <w:rPr>
                      <w:rFonts w:ascii="Times New Roman" w:hAnsi="Times New Roman" w:cs="Times New Roman"/>
                      <w:sz w:val="16"/>
                      <w:szCs w:val="16"/>
                      <w:lang w:val="ro-RO"/>
                    </w:rPr>
                  </w:pPr>
                  <w:r w:rsidRPr="005C3FEC">
                    <w:rPr>
                      <w:rFonts w:ascii="Times New Roman" w:hAnsi="Times New Roman" w:cs="Times New Roman"/>
                      <w:sz w:val="16"/>
                      <w:szCs w:val="16"/>
                      <w:lang w:val="ro-RO"/>
                    </w:rPr>
                    <w:t>cm3</w:t>
                  </w:r>
                </w:p>
              </w:tc>
              <w:tc>
                <w:tcPr>
                  <w:tcW w:w="489" w:type="dxa"/>
                  <w:tcBorders>
                    <w:left w:val="single" w:sz="4" w:space="0" w:color="auto"/>
                  </w:tcBorders>
                </w:tcPr>
                <w:p w14:paraId="3DCE59D3"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55,60</w:t>
                  </w:r>
                </w:p>
              </w:tc>
              <w:tc>
                <w:tcPr>
                  <w:tcW w:w="515" w:type="dxa"/>
                  <w:hideMark/>
                </w:tcPr>
                <w:p w14:paraId="3058B78A"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56,04</w:t>
                  </w:r>
                </w:p>
              </w:tc>
              <w:tc>
                <w:tcPr>
                  <w:tcW w:w="494" w:type="dxa"/>
                  <w:hideMark/>
                </w:tcPr>
                <w:p w14:paraId="5685F256"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56,27</w:t>
                  </w:r>
                </w:p>
              </w:tc>
              <w:tc>
                <w:tcPr>
                  <w:tcW w:w="398" w:type="dxa"/>
                  <w:hideMark/>
                </w:tcPr>
                <w:p w14:paraId="6BAEB8D6"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61,90</w:t>
                  </w:r>
                </w:p>
              </w:tc>
              <w:tc>
                <w:tcPr>
                  <w:tcW w:w="399" w:type="dxa"/>
                </w:tcPr>
                <w:p w14:paraId="28F5E3A7"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68,09</w:t>
                  </w:r>
                </w:p>
              </w:tc>
              <w:tc>
                <w:tcPr>
                  <w:tcW w:w="410" w:type="dxa"/>
                </w:tcPr>
                <w:p w14:paraId="7C2B4585"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74,90</w:t>
                  </w:r>
                </w:p>
              </w:tc>
              <w:tc>
                <w:tcPr>
                  <w:tcW w:w="441" w:type="dxa"/>
                </w:tcPr>
                <w:p w14:paraId="231706F0"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89,87</w:t>
                  </w:r>
                </w:p>
              </w:tc>
              <w:tc>
                <w:tcPr>
                  <w:tcW w:w="440" w:type="dxa"/>
                </w:tcPr>
                <w:p w14:paraId="4571F656"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116,84</w:t>
                  </w:r>
                </w:p>
              </w:tc>
              <w:tc>
                <w:tcPr>
                  <w:tcW w:w="441" w:type="dxa"/>
                </w:tcPr>
                <w:p w14:paraId="40041038"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121,84</w:t>
                  </w:r>
                </w:p>
              </w:tc>
              <w:tc>
                <w:tcPr>
                  <w:tcW w:w="441" w:type="dxa"/>
                  <w:gridSpan w:val="3"/>
                </w:tcPr>
                <w:p w14:paraId="76EEF90D"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126,84</w:t>
                  </w:r>
                </w:p>
              </w:tc>
              <w:tc>
                <w:tcPr>
                  <w:tcW w:w="439" w:type="dxa"/>
                </w:tcPr>
                <w:p w14:paraId="48D55737"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131,84</w:t>
                  </w:r>
                </w:p>
              </w:tc>
              <w:tc>
                <w:tcPr>
                  <w:tcW w:w="439" w:type="dxa"/>
                </w:tcPr>
                <w:p w14:paraId="3B7FBD9C"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136,84</w:t>
                  </w:r>
                </w:p>
              </w:tc>
              <w:tc>
                <w:tcPr>
                  <w:tcW w:w="542" w:type="dxa"/>
                </w:tcPr>
                <w:p w14:paraId="2E99E157"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141,84</w:t>
                  </w:r>
                </w:p>
              </w:tc>
              <w:tc>
                <w:tcPr>
                  <w:tcW w:w="439" w:type="dxa"/>
                </w:tcPr>
                <w:p w14:paraId="60668E03"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146,84</w:t>
                  </w:r>
                </w:p>
              </w:tc>
              <w:tc>
                <w:tcPr>
                  <w:tcW w:w="439" w:type="dxa"/>
                  <w:tcBorders>
                    <w:right w:val="single" w:sz="4" w:space="0" w:color="auto"/>
                  </w:tcBorders>
                </w:tcPr>
                <w:p w14:paraId="5962E6E6"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151,84</w:t>
                  </w:r>
                </w:p>
              </w:tc>
              <w:tc>
                <w:tcPr>
                  <w:tcW w:w="398" w:type="dxa"/>
                  <w:tcBorders>
                    <w:left w:val="single" w:sz="4" w:space="0" w:color="auto"/>
                    <w:right w:val="single" w:sz="4" w:space="0" w:color="auto"/>
                  </w:tcBorders>
                </w:tcPr>
                <w:p w14:paraId="4240EF47"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156,84</w:t>
                  </w:r>
                </w:p>
              </w:tc>
              <w:tc>
                <w:tcPr>
                  <w:tcW w:w="490" w:type="dxa"/>
                  <w:tcBorders>
                    <w:left w:val="single" w:sz="4" w:space="0" w:color="auto"/>
                  </w:tcBorders>
                </w:tcPr>
                <w:p w14:paraId="50285BF2" w14:textId="77777777" w:rsidR="00371C03" w:rsidRPr="005C3FEC" w:rsidRDefault="00371C03" w:rsidP="00531665">
                  <w:pPr>
                    <w:spacing w:line="240" w:lineRule="auto"/>
                    <w:rPr>
                      <w:rFonts w:ascii="Times New Roman" w:hAnsi="Times New Roman" w:cs="Times New Roman"/>
                      <w:sz w:val="16"/>
                      <w:szCs w:val="16"/>
                    </w:rPr>
                  </w:pPr>
                  <w:r w:rsidRPr="005C3FEC">
                    <w:rPr>
                      <w:rFonts w:ascii="Times New Roman" w:hAnsi="Times New Roman" w:cs="Times New Roman"/>
                      <w:sz w:val="16"/>
                      <w:szCs w:val="16"/>
                    </w:rPr>
                    <w:t>161,84</w:t>
                  </w:r>
                </w:p>
              </w:tc>
            </w:tr>
            <w:tr w:rsidR="00371C03" w:rsidRPr="00ED3399" w14:paraId="675FC815" w14:textId="77777777" w:rsidTr="00CB0E1E">
              <w:tc>
                <w:tcPr>
                  <w:tcW w:w="698" w:type="dxa"/>
                  <w:tcMar>
                    <w:top w:w="15" w:type="dxa"/>
                    <w:left w:w="45" w:type="dxa"/>
                    <w:bottom w:w="15" w:type="dxa"/>
                    <w:right w:w="45" w:type="dxa"/>
                  </w:tcMar>
                  <w:hideMark/>
                </w:tcPr>
                <w:p w14:paraId="6769EB8F" w14:textId="77777777" w:rsidR="00371C03" w:rsidRPr="005C3FEC" w:rsidRDefault="00371C03" w:rsidP="00531665">
                  <w:pPr>
                    <w:tabs>
                      <w:tab w:val="left" w:pos="284"/>
                    </w:tabs>
                    <w:spacing w:line="240" w:lineRule="auto"/>
                    <w:rPr>
                      <w:rFonts w:ascii="Times New Roman" w:hAnsi="Times New Roman" w:cs="Times New Roman"/>
                      <w:sz w:val="16"/>
                      <w:szCs w:val="16"/>
                      <w:lang w:val="ro-RO"/>
                    </w:rPr>
                  </w:pPr>
                  <w:r w:rsidRPr="005C3FEC">
                    <w:rPr>
                      <w:rFonts w:ascii="Times New Roman" w:hAnsi="Times New Roman" w:cs="Times New Roman"/>
                      <w:sz w:val="16"/>
                      <w:szCs w:val="16"/>
                      <w:lang w:val="ro-RO"/>
                    </w:rPr>
                    <w:t>870340</w:t>
                  </w:r>
                </w:p>
              </w:tc>
              <w:tc>
                <w:tcPr>
                  <w:tcW w:w="1364" w:type="dxa"/>
                  <w:tcMar>
                    <w:top w:w="15" w:type="dxa"/>
                    <w:left w:w="45" w:type="dxa"/>
                    <w:bottom w:w="15" w:type="dxa"/>
                    <w:right w:w="45" w:type="dxa"/>
                  </w:tcMar>
                  <w:hideMark/>
                </w:tcPr>
                <w:p w14:paraId="657EAD61" w14:textId="77777777" w:rsidR="00371C03" w:rsidRPr="005C3FEC" w:rsidRDefault="00371C03" w:rsidP="00531665">
                  <w:pPr>
                    <w:tabs>
                      <w:tab w:val="left" w:pos="284"/>
                    </w:tabs>
                    <w:spacing w:after="0" w:line="240" w:lineRule="auto"/>
                    <w:contextualSpacing/>
                    <w:rPr>
                      <w:rFonts w:ascii="Times New Roman" w:hAnsi="Times New Roman" w:cs="Times New Roman"/>
                      <w:sz w:val="16"/>
                      <w:szCs w:val="16"/>
                      <w:lang w:val="ro-RO"/>
                    </w:rPr>
                  </w:pPr>
                  <w:r w:rsidRPr="005C3FEC">
                    <w:rPr>
                      <w:rFonts w:ascii="Times New Roman" w:hAnsi="Times New Roman" w:cs="Times New Roman"/>
                      <w:sz w:val="16"/>
                      <w:szCs w:val="16"/>
                      <w:lang w:val="ro-RO"/>
                    </w:rPr>
                    <w:t>– Alte vehicule având atât motor cu pistoane alternative cu combustie internă cu aprindere prin scânteie, cât şi motor electric ca motoare pentru propulsie, altele decât cele care pot fi încărcate prin conectarea la o sursă externă de energie electrică</w:t>
                  </w:r>
                </w:p>
              </w:tc>
              <w:tc>
                <w:tcPr>
                  <w:tcW w:w="411" w:type="dxa"/>
                  <w:tcMar>
                    <w:top w:w="15" w:type="dxa"/>
                    <w:left w:w="45" w:type="dxa"/>
                    <w:bottom w:w="15" w:type="dxa"/>
                    <w:right w:w="45" w:type="dxa"/>
                  </w:tcMar>
                  <w:hideMark/>
                </w:tcPr>
                <w:p w14:paraId="47CE59AC" w14:textId="77777777" w:rsidR="00371C03" w:rsidRPr="005C3FEC" w:rsidRDefault="00371C03" w:rsidP="00531665">
                  <w:pPr>
                    <w:tabs>
                      <w:tab w:val="left" w:pos="284"/>
                    </w:tabs>
                    <w:spacing w:after="0" w:line="240" w:lineRule="auto"/>
                    <w:contextualSpacing/>
                    <w:jc w:val="center"/>
                    <w:rPr>
                      <w:rFonts w:ascii="Times New Roman" w:hAnsi="Times New Roman" w:cs="Times New Roman"/>
                      <w:sz w:val="16"/>
                      <w:szCs w:val="16"/>
                      <w:lang w:val="ro-RO"/>
                    </w:rPr>
                  </w:pPr>
                  <w:r w:rsidRPr="005C3FEC">
                    <w:rPr>
                      <w:rFonts w:ascii="Times New Roman" w:hAnsi="Times New Roman" w:cs="Times New Roman"/>
                      <w:sz w:val="16"/>
                      <w:szCs w:val="16"/>
                      <w:lang w:val="ro-RO"/>
                    </w:rPr>
                    <w:t>cm3</w:t>
                  </w:r>
                </w:p>
              </w:tc>
              <w:tc>
                <w:tcPr>
                  <w:tcW w:w="4087" w:type="dxa"/>
                  <w:gridSpan w:val="10"/>
                </w:tcPr>
                <w:p w14:paraId="525309DA" w14:textId="77777777" w:rsidR="00371C03" w:rsidRPr="005C3FEC" w:rsidRDefault="00371C03" w:rsidP="00531665">
                  <w:pPr>
                    <w:tabs>
                      <w:tab w:val="left" w:pos="284"/>
                    </w:tabs>
                    <w:spacing w:after="0" w:line="240" w:lineRule="auto"/>
                    <w:contextualSpacing/>
                    <w:rPr>
                      <w:rFonts w:ascii="Times New Roman" w:hAnsi="Times New Roman" w:cs="Times New Roman"/>
                      <w:sz w:val="16"/>
                      <w:szCs w:val="16"/>
                      <w:lang w:val="ro-RO"/>
                    </w:rPr>
                  </w:pPr>
                </w:p>
              </w:tc>
              <w:tc>
                <w:tcPr>
                  <w:tcW w:w="3567" w:type="dxa"/>
                  <w:gridSpan w:val="9"/>
                  <w:tcMar>
                    <w:top w:w="15" w:type="dxa"/>
                    <w:left w:w="45" w:type="dxa"/>
                    <w:bottom w:w="15" w:type="dxa"/>
                    <w:right w:w="45" w:type="dxa"/>
                  </w:tcMar>
                  <w:hideMark/>
                </w:tcPr>
                <w:p w14:paraId="56ADDF63" w14:textId="77777777" w:rsidR="00371C03" w:rsidRPr="005C3FEC" w:rsidRDefault="00371C03" w:rsidP="00531665">
                  <w:pPr>
                    <w:tabs>
                      <w:tab w:val="left" w:pos="284"/>
                    </w:tabs>
                    <w:spacing w:after="0" w:line="240" w:lineRule="auto"/>
                    <w:contextualSpacing/>
                    <w:rPr>
                      <w:rFonts w:ascii="Times New Roman" w:hAnsi="Times New Roman" w:cs="Times New Roman"/>
                      <w:sz w:val="16"/>
                      <w:szCs w:val="16"/>
                      <w:lang w:val="ro-RO"/>
                    </w:rPr>
                  </w:pPr>
                  <w:r w:rsidRPr="005C3FEC">
                    <w:rPr>
                      <w:rFonts w:ascii="Times New Roman" w:hAnsi="Times New Roman" w:cs="Times New Roman"/>
                      <w:sz w:val="16"/>
                      <w:szCs w:val="16"/>
                      <w:lang w:val="ro-RO"/>
                    </w:rPr>
                    <w:t>Cota accizei se stabileşte similar poziţiilor tarifare 870321–870324, în funcţie de termenul de exploatare şi capacitatea cilindrică, în condiţiile art.124 alin.(18)</w:t>
                  </w:r>
                </w:p>
              </w:tc>
            </w:tr>
            <w:tr w:rsidR="00371C03" w:rsidRPr="00ED3399" w14:paraId="1D7E0A62" w14:textId="77777777" w:rsidTr="00CB0E1E">
              <w:tc>
                <w:tcPr>
                  <w:tcW w:w="698" w:type="dxa"/>
                  <w:tcMar>
                    <w:top w:w="15" w:type="dxa"/>
                    <w:left w:w="45" w:type="dxa"/>
                    <w:bottom w:w="15" w:type="dxa"/>
                    <w:right w:w="45" w:type="dxa"/>
                  </w:tcMar>
                  <w:hideMark/>
                </w:tcPr>
                <w:p w14:paraId="608BB5C7" w14:textId="77777777" w:rsidR="00371C03" w:rsidRPr="005C3FEC" w:rsidRDefault="00371C03" w:rsidP="00531665">
                  <w:pPr>
                    <w:tabs>
                      <w:tab w:val="left" w:pos="284"/>
                    </w:tabs>
                    <w:spacing w:line="240" w:lineRule="auto"/>
                    <w:rPr>
                      <w:rFonts w:ascii="Times New Roman" w:hAnsi="Times New Roman" w:cs="Times New Roman"/>
                      <w:sz w:val="16"/>
                      <w:szCs w:val="16"/>
                      <w:lang w:val="ro-RO"/>
                    </w:rPr>
                  </w:pPr>
                  <w:r w:rsidRPr="005C3FEC">
                    <w:rPr>
                      <w:rFonts w:ascii="Times New Roman" w:hAnsi="Times New Roman" w:cs="Times New Roman"/>
                      <w:sz w:val="16"/>
                      <w:szCs w:val="16"/>
                      <w:lang w:val="ro-RO"/>
                    </w:rPr>
                    <w:t>870350000</w:t>
                  </w:r>
                </w:p>
              </w:tc>
              <w:tc>
                <w:tcPr>
                  <w:tcW w:w="1364" w:type="dxa"/>
                  <w:tcMar>
                    <w:top w:w="15" w:type="dxa"/>
                    <w:left w:w="45" w:type="dxa"/>
                    <w:bottom w:w="15" w:type="dxa"/>
                    <w:right w:w="45" w:type="dxa"/>
                  </w:tcMar>
                  <w:hideMark/>
                </w:tcPr>
                <w:p w14:paraId="6AC97F90" w14:textId="77777777" w:rsidR="00371C03" w:rsidRPr="005C3FEC" w:rsidRDefault="00371C03" w:rsidP="00531665">
                  <w:pPr>
                    <w:tabs>
                      <w:tab w:val="left" w:pos="284"/>
                    </w:tabs>
                    <w:spacing w:after="0" w:line="240" w:lineRule="auto"/>
                    <w:contextualSpacing/>
                    <w:rPr>
                      <w:rFonts w:ascii="Times New Roman" w:hAnsi="Times New Roman" w:cs="Times New Roman"/>
                      <w:sz w:val="16"/>
                      <w:szCs w:val="16"/>
                      <w:lang w:val="ro-RO"/>
                    </w:rPr>
                  </w:pPr>
                  <w:r w:rsidRPr="005C3FEC">
                    <w:rPr>
                      <w:rFonts w:ascii="Times New Roman" w:hAnsi="Times New Roman" w:cs="Times New Roman"/>
                      <w:sz w:val="16"/>
                      <w:szCs w:val="16"/>
                      <w:lang w:val="ro-RO"/>
                    </w:rPr>
                    <w:t xml:space="preserve">– Alte vehicule având atât motor cu pistoane cu </w:t>
                  </w:r>
                  <w:r w:rsidRPr="005C3FEC">
                    <w:rPr>
                      <w:rFonts w:ascii="Times New Roman" w:hAnsi="Times New Roman" w:cs="Times New Roman"/>
                      <w:sz w:val="16"/>
                      <w:szCs w:val="16"/>
                      <w:lang w:val="ro-RO"/>
                    </w:rPr>
                    <w:lastRenderedPageBreak/>
                    <w:t>combustie internă cu aprindere prin compresie (diesel sau semidiesel), cât şi motor electric ca motoare pentru propulsie, altele decât cele care pot fi încărcate prin conectarea la o sursă externă de energie electrică</w:t>
                  </w:r>
                </w:p>
              </w:tc>
              <w:tc>
                <w:tcPr>
                  <w:tcW w:w="411" w:type="dxa"/>
                  <w:tcMar>
                    <w:top w:w="15" w:type="dxa"/>
                    <w:left w:w="45" w:type="dxa"/>
                    <w:bottom w:w="15" w:type="dxa"/>
                    <w:right w:w="45" w:type="dxa"/>
                  </w:tcMar>
                  <w:hideMark/>
                </w:tcPr>
                <w:p w14:paraId="4F2FA335" w14:textId="77777777" w:rsidR="00371C03" w:rsidRPr="005C3FEC" w:rsidRDefault="00371C03" w:rsidP="00531665">
                  <w:pPr>
                    <w:tabs>
                      <w:tab w:val="left" w:pos="284"/>
                    </w:tabs>
                    <w:spacing w:after="0" w:line="240" w:lineRule="auto"/>
                    <w:contextualSpacing/>
                    <w:jc w:val="center"/>
                    <w:rPr>
                      <w:rFonts w:ascii="Times New Roman" w:hAnsi="Times New Roman" w:cs="Times New Roman"/>
                      <w:sz w:val="16"/>
                      <w:szCs w:val="16"/>
                      <w:lang w:val="ro-RO"/>
                    </w:rPr>
                  </w:pPr>
                  <w:r w:rsidRPr="005C3FEC">
                    <w:rPr>
                      <w:rFonts w:ascii="Times New Roman" w:hAnsi="Times New Roman" w:cs="Times New Roman"/>
                      <w:sz w:val="16"/>
                      <w:szCs w:val="16"/>
                      <w:lang w:val="ro-RO"/>
                    </w:rPr>
                    <w:lastRenderedPageBreak/>
                    <w:t>cm3</w:t>
                  </w:r>
                </w:p>
              </w:tc>
              <w:tc>
                <w:tcPr>
                  <w:tcW w:w="4087" w:type="dxa"/>
                  <w:gridSpan w:val="10"/>
                </w:tcPr>
                <w:p w14:paraId="719517AB" w14:textId="77777777" w:rsidR="00371C03" w:rsidRPr="005C3FEC" w:rsidRDefault="00371C03" w:rsidP="00531665">
                  <w:pPr>
                    <w:tabs>
                      <w:tab w:val="left" w:pos="284"/>
                    </w:tabs>
                    <w:spacing w:after="0" w:line="240" w:lineRule="auto"/>
                    <w:contextualSpacing/>
                    <w:rPr>
                      <w:rFonts w:ascii="Times New Roman" w:hAnsi="Times New Roman" w:cs="Times New Roman"/>
                      <w:sz w:val="16"/>
                      <w:szCs w:val="16"/>
                      <w:lang w:val="ro-RO"/>
                    </w:rPr>
                  </w:pPr>
                </w:p>
              </w:tc>
              <w:tc>
                <w:tcPr>
                  <w:tcW w:w="3567" w:type="dxa"/>
                  <w:gridSpan w:val="9"/>
                  <w:tcMar>
                    <w:top w:w="15" w:type="dxa"/>
                    <w:left w:w="45" w:type="dxa"/>
                    <w:bottom w:w="15" w:type="dxa"/>
                    <w:right w:w="45" w:type="dxa"/>
                  </w:tcMar>
                  <w:hideMark/>
                </w:tcPr>
                <w:p w14:paraId="7FB9FF24" w14:textId="77777777" w:rsidR="00371C03" w:rsidRPr="005C3FEC" w:rsidRDefault="00371C03" w:rsidP="00531665">
                  <w:pPr>
                    <w:tabs>
                      <w:tab w:val="left" w:pos="284"/>
                    </w:tabs>
                    <w:spacing w:after="0" w:line="240" w:lineRule="auto"/>
                    <w:contextualSpacing/>
                    <w:rPr>
                      <w:rFonts w:ascii="Times New Roman" w:hAnsi="Times New Roman" w:cs="Times New Roman"/>
                      <w:sz w:val="16"/>
                      <w:szCs w:val="16"/>
                      <w:lang w:val="ro-RO"/>
                    </w:rPr>
                  </w:pPr>
                  <w:r w:rsidRPr="005C3FEC">
                    <w:rPr>
                      <w:rFonts w:ascii="Times New Roman" w:hAnsi="Times New Roman" w:cs="Times New Roman"/>
                      <w:sz w:val="16"/>
                      <w:szCs w:val="16"/>
                      <w:lang w:val="ro-RO"/>
                    </w:rPr>
                    <w:t>Cota accizei se stabileşte similar poziţiilor tarifare 870331–870333, în funcţie de termenul de exploatare şi capacitatea cilindrică, în condiţiile art.124 alin.(18)</w:t>
                  </w:r>
                </w:p>
              </w:tc>
            </w:tr>
            <w:tr w:rsidR="00371C03" w:rsidRPr="00ED3399" w14:paraId="5FEF9E82" w14:textId="77777777" w:rsidTr="00CB0E1E">
              <w:tc>
                <w:tcPr>
                  <w:tcW w:w="698" w:type="dxa"/>
                  <w:tcMar>
                    <w:top w:w="15" w:type="dxa"/>
                    <w:left w:w="45" w:type="dxa"/>
                    <w:bottom w:w="15" w:type="dxa"/>
                    <w:right w:w="45" w:type="dxa"/>
                  </w:tcMar>
                  <w:hideMark/>
                </w:tcPr>
                <w:p w14:paraId="07610049" w14:textId="77777777" w:rsidR="00371C03" w:rsidRPr="005C3FEC" w:rsidRDefault="00371C03" w:rsidP="00531665">
                  <w:pPr>
                    <w:tabs>
                      <w:tab w:val="left" w:pos="284"/>
                    </w:tabs>
                    <w:spacing w:line="240" w:lineRule="auto"/>
                    <w:rPr>
                      <w:rFonts w:ascii="Times New Roman" w:hAnsi="Times New Roman" w:cs="Times New Roman"/>
                      <w:sz w:val="16"/>
                      <w:szCs w:val="16"/>
                      <w:lang w:val="ro-RO"/>
                    </w:rPr>
                  </w:pPr>
                  <w:r w:rsidRPr="005C3FEC">
                    <w:rPr>
                      <w:rFonts w:ascii="Times New Roman" w:hAnsi="Times New Roman" w:cs="Times New Roman"/>
                      <w:sz w:val="16"/>
                      <w:szCs w:val="16"/>
                      <w:lang w:val="ro-RO"/>
                    </w:rPr>
                    <w:lastRenderedPageBreak/>
                    <w:t>870360</w:t>
                  </w:r>
                </w:p>
              </w:tc>
              <w:tc>
                <w:tcPr>
                  <w:tcW w:w="1364" w:type="dxa"/>
                  <w:tcMar>
                    <w:top w:w="15" w:type="dxa"/>
                    <w:left w:w="45" w:type="dxa"/>
                    <w:bottom w:w="15" w:type="dxa"/>
                    <w:right w:w="45" w:type="dxa"/>
                  </w:tcMar>
                  <w:hideMark/>
                </w:tcPr>
                <w:p w14:paraId="2F54AA37" w14:textId="77777777" w:rsidR="00371C03" w:rsidRPr="005C3FEC" w:rsidRDefault="00371C03" w:rsidP="00531665">
                  <w:pPr>
                    <w:tabs>
                      <w:tab w:val="left" w:pos="284"/>
                    </w:tabs>
                    <w:spacing w:after="0" w:line="240" w:lineRule="auto"/>
                    <w:contextualSpacing/>
                    <w:rPr>
                      <w:rFonts w:ascii="Times New Roman" w:hAnsi="Times New Roman" w:cs="Times New Roman"/>
                      <w:sz w:val="16"/>
                      <w:szCs w:val="16"/>
                      <w:lang w:val="ro-RO"/>
                    </w:rPr>
                  </w:pPr>
                  <w:r w:rsidRPr="005C3FEC">
                    <w:rPr>
                      <w:rFonts w:ascii="Times New Roman" w:hAnsi="Times New Roman" w:cs="Times New Roman"/>
                      <w:sz w:val="16"/>
                      <w:szCs w:val="16"/>
                      <w:lang w:val="ro-RO"/>
                    </w:rPr>
                    <w:t>– Alte vehicule având atât motor cu pistoane alternative cu combustie internă cu aprindere prin scânteie, cât şi motor electric ca motoare pentru propulsie, care pot fi încărcate prin conectarea la o sursă externă de energie electrică</w:t>
                  </w:r>
                </w:p>
              </w:tc>
              <w:tc>
                <w:tcPr>
                  <w:tcW w:w="411" w:type="dxa"/>
                  <w:tcMar>
                    <w:top w:w="15" w:type="dxa"/>
                    <w:left w:w="45" w:type="dxa"/>
                    <w:bottom w:w="15" w:type="dxa"/>
                    <w:right w:w="45" w:type="dxa"/>
                  </w:tcMar>
                  <w:hideMark/>
                </w:tcPr>
                <w:p w14:paraId="5E12D493" w14:textId="77777777" w:rsidR="00371C03" w:rsidRPr="005C3FEC" w:rsidRDefault="00371C03" w:rsidP="00531665">
                  <w:pPr>
                    <w:tabs>
                      <w:tab w:val="left" w:pos="284"/>
                    </w:tabs>
                    <w:spacing w:after="0" w:line="240" w:lineRule="auto"/>
                    <w:contextualSpacing/>
                    <w:jc w:val="center"/>
                    <w:rPr>
                      <w:rFonts w:ascii="Times New Roman" w:hAnsi="Times New Roman" w:cs="Times New Roman"/>
                      <w:sz w:val="16"/>
                      <w:szCs w:val="16"/>
                      <w:lang w:val="ro-RO"/>
                    </w:rPr>
                  </w:pPr>
                  <w:r w:rsidRPr="005C3FEC">
                    <w:rPr>
                      <w:rFonts w:ascii="Times New Roman" w:hAnsi="Times New Roman" w:cs="Times New Roman"/>
                      <w:sz w:val="16"/>
                      <w:szCs w:val="16"/>
                      <w:lang w:val="ro-RO"/>
                    </w:rPr>
                    <w:t>cm3</w:t>
                  </w:r>
                </w:p>
              </w:tc>
              <w:tc>
                <w:tcPr>
                  <w:tcW w:w="4087" w:type="dxa"/>
                  <w:gridSpan w:val="10"/>
                </w:tcPr>
                <w:p w14:paraId="1371E804" w14:textId="77777777" w:rsidR="00371C03" w:rsidRPr="005C3FEC" w:rsidRDefault="00371C03" w:rsidP="00531665">
                  <w:pPr>
                    <w:tabs>
                      <w:tab w:val="left" w:pos="284"/>
                    </w:tabs>
                    <w:spacing w:after="0" w:line="240" w:lineRule="auto"/>
                    <w:contextualSpacing/>
                    <w:rPr>
                      <w:rFonts w:ascii="Times New Roman" w:hAnsi="Times New Roman" w:cs="Times New Roman"/>
                      <w:sz w:val="16"/>
                      <w:szCs w:val="16"/>
                      <w:lang w:val="ro-RO"/>
                    </w:rPr>
                  </w:pPr>
                </w:p>
              </w:tc>
              <w:tc>
                <w:tcPr>
                  <w:tcW w:w="3567" w:type="dxa"/>
                  <w:gridSpan w:val="9"/>
                  <w:tcMar>
                    <w:top w:w="15" w:type="dxa"/>
                    <w:left w:w="45" w:type="dxa"/>
                    <w:bottom w:w="15" w:type="dxa"/>
                    <w:right w:w="45" w:type="dxa"/>
                  </w:tcMar>
                  <w:hideMark/>
                </w:tcPr>
                <w:p w14:paraId="13DEA86A" w14:textId="77777777" w:rsidR="00371C03" w:rsidRPr="005C3FEC" w:rsidRDefault="00371C03" w:rsidP="00531665">
                  <w:pPr>
                    <w:tabs>
                      <w:tab w:val="left" w:pos="284"/>
                    </w:tabs>
                    <w:spacing w:after="0" w:line="240" w:lineRule="auto"/>
                    <w:contextualSpacing/>
                    <w:rPr>
                      <w:rFonts w:ascii="Times New Roman" w:hAnsi="Times New Roman" w:cs="Times New Roman"/>
                      <w:sz w:val="16"/>
                      <w:szCs w:val="16"/>
                      <w:lang w:val="ro-RO"/>
                    </w:rPr>
                  </w:pPr>
                  <w:r w:rsidRPr="005C3FEC">
                    <w:rPr>
                      <w:rFonts w:ascii="Times New Roman" w:hAnsi="Times New Roman" w:cs="Times New Roman"/>
                      <w:sz w:val="16"/>
                      <w:szCs w:val="16"/>
                      <w:lang w:val="ro-RO"/>
                    </w:rPr>
                    <w:t>Cota accizei se stabileşte similar poziţiilor tarifare 870321–870324, în funcţie de termenul de exploatare şi capacitatea cilindrică, în condiţiile art.124 alin.(18)</w:t>
                  </w:r>
                </w:p>
              </w:tc>
            </w:tr>
            <w:tr w:rsidR="00371C03" w:rsidRPr="00ED3399" w14:paraId="7C1376EF" w14:textId="77777777" w:rsidTr="00CB0E1E">
              <w:tc>
                <w:tcPr>
                  <w:tcW w:w="698" w:type="dxa"/>
                  <w:tcMar>
                    <w:top w:w="15" w:type="dxa"/>
                    <w:left w:w="45" w:type="dxa"/>
                    <w:bottom w:w="15" w:type="dxa"/>
                    <w:right w:w="45" w:type="dxa"/>
                  </w:tcMar>
                  <w:hideMark/>
                </w:tcPr>
                <w:p w14:paraId="06A0BD51" w14:textId="77777777" w:rsidR="00371C03" w:rsidRPr="005C3FEC" w:rsidRDefault="00371C03" w:rsidP="00531665">
                  <w:pPr>
                    <w:tabs>
                      <w:tab w:val="left" w:pos="284"/>
                    </w:tabs>
                    <w:spacing w:line="240" w:lineRule="auto"/>
                    <w:rPr>
                      <w:rFonts w:ascii="Times New Roman" w:hAnsi="Times New Roman" w:cs="Times New Roman"/>
                      <w:sz w:val="16"/>
                      <w:szCs w:val="16"/>
                      <w:lang w:val="ro-RO"/>
                    </w:rPr>
                  </w:pPr>
                  <w:r w:rsidRPr="005C3FEC">
                    <w:rPr>
                      <w:rFonts w:ascii="Times New Roman" w:hAnsi="Times New Roman" w:cs="Times New Roman"/>
                      <w:sz w:val="16"/>
                      <w:szCs w:val="16"/>
                      <w:lang w:val="ro-RO"/>
                    </w:rPr>
                    <w:t>870370000</w:t>
                  </w:r>
                </w:p>
              </w:tc>
              <w:tc>
                <w:tcPr>
                  <w:tcW w:w="1364" w:type="dxa"/>
                  <w:tcMar>
                    <w:top w:w="15" w:type="dxa"/>
                    <w:left w:w="45" w:type="dxa"/>
                    <w:bottom w:w="15" w:type="dxa"/>
                    <w:right w:w="45" w:type="dxa"/>
                  </w:tcMar>
                  <w:hideMark/>
                </w:tcPr>
                <w:p w14:paraId="5F8B88F7" w14:textId="77777777" w:rsidR="00371C03" w:rsidRPr="005C3FEC" w:rsidRDefault="00371C03" w:rsidP="00531665">
                  <w:pPr>
                    <w:tabs>
                      <w:tab w:val="left" w:pos="284"/>
                    </w:tabs>
                    <w:spacing w:after="0" w:line="240" w:lineRule="auto"/>
                    <w:contextualSpacing/>
                    <w:rPr>
                      <w:rFonts w:ascii="Times New Roman" w:hAnsi="Times New Roman" w:cs="Times New Roman"/>
                      <w:sz w:val="16"/>
                      <w:szCs w:val="16"/>
                      <w:lang w:val="ro-RO"/>
                    </w:rPr>
                  </w:pPr>
                  <w:r w:rsidRPr="005C3FEC">
                    <w:rPr>
                      <w:rFonts w:ascii="Times New Roman" w:hAnsi="Times New Roman" w:cs="Times New Roman"/>
                      <w:sz w:val="16"/>
                      <w:szCs w:val="16"/>
                      <w:lang w:val="ro-RO"/>
                    </w:rPr>
                    <w:t>– Alte vehicule având atât motor cu pistoane cu combustie internă cu aprindere prin compresie (diesel sau semidiesel), cât şi motor electric ca motoare pentru propulsie, care pot fi încărcate prin conectarea la o sursă externă de energie electrică</w:t>
                  </w:r>
                </w:p>
              </w:tc>
              <w:tc>
                <w:tcPr>
                  <w:tcW w:w="411" w:type="dxa"/>
                  <w:tcMar>
                    <w:top w:w="15" w:type="dxa"/>
                    <w:left w:w="45" w:type="dxa"/>
                    <w:bottom w:w="15" w:type="dxa"/>
                    <w:right w:w="45" w:type="dxa"/>
                  </w:tcMar>
                  <w:hideMark/>
                </w:tcPr>
                <w:p w14:paraId="071262F2" w14:textId="77777777" w:rsidR="00371C03" w:rsidRPr="005C3FEC" w:rsidRDefault="00371C03" w:rsidP="00531665">
                  <w:pPr>
                    <w:tabs>
                      <w:tab w:val="left" w:pos="284"/>
                    </w:tabs>
                    <w:spacing w:after="0" w:line="240" w:lineRule="auto"/>
                    <w:contextualSpacing/>
                    <w:jc w:val="center"/>
                    <w:rPr>
                      <w:rFonts w:ascii="Times New Roman" w:hAnsi="Times New Roman" w:cs="Times New Roman"/>
                      <w:sz w:val="16"/>
                      <w:szCs w:val="16"/>
                      <w:lang w:val="ro-RO"/>
                    </w:rPr>
                  </w:pPr>
                  <w:r w:rsidRPr="005C3FEC">
                    <w:rPr>
                      <w:rFonts w:ascii="Times New Roman" w:hAnsi="Times New Roman" w:cs="Times New Roman"/>
                      <w:sz w:val="16"/>
                      <w:szCs w:val="16"/>
                      <w:lang w:val="ro-RO"/>
                    </w:rPr>
                    <w:t>cm3</w:t>
                  </w:r>
                </w:p>
              </w:tc>
              <w:tc>
                <w:tcPr>
                  <w:tcW w:w="4087" w:type="dxa"/>
                  <w:gridSpan w:val="10"/>
                </w:tcPr>
                <w:p w14:paraId="676A9103" w14:textId="77777777" w:rsidR="00371C03" w:rsidRPr="005C3FEC" w:rsidRDefault="00371C03" w:rsidP="00531665">
                  <w:pPr>
                    <w:tabs>
                      <w:tab w:val="left" w:pos="284"/>
                    </w:tabs>
                    <w:spacing w:after="0" w:line="240" w:lineRule="auto"/>
                    <w:contextualSpacing/>
                    <w:rPr>
                      <w:rFonts w:ascii="Times New Roman" w:hAnsi="Times New Roman" w:cs="Times New Roman"/>
                      <w:sz w:val="16"/>
                      <w:szCs w:val="16"/>
                      <w:lang w:val="ro-RO"/>
                    </w:rPr>
                  </w:pPr>
                </w:p>
              </w:tc>
              <w:tc>
                <w:tcPr>
                  <w:tcW w:w="3567" w:type="dxa"/>
                  <w:gridSpan w:val="9"/>
                  <w:tcMar>
                    <w:top w:w="15" w:type="dxa"/>
                    <w:left w:w="45" w:type="dxa"/>
                    <w:bottom w:w="15" w:type="dxa"/>
                    <w:right w:w="45" w:type="dxa"/>
                  </w:tcMar>
                  <w:hideMark/>
                </w:tcPr>
                <w:p w14:paraId="7E4A1BA5" w14:textId="77777777" w:rsidR="00371C03" w:rsidRPr="005C3FEC" w:rsidRDefault="00371C03" w:rsidP="00531665">
                  <w:pPr>
                    <w:tabs>
                      <w:tab w:val="left" w:pos="284"/>
                    </w:tabs>
                    <w:spacing w:after="0" w:line="240" w:lineRule="auto"/>
                    <w:contextualSpacing/>
                    <w:rPr>
                      <w:rFonts w:ascii="Times New Roman" w:hAnsi="Times New Roman" w:cs="Times New Roman"/>
                      <w:sz w:val="16"/>
                      <w:szCs w:val="16"/>
                      <w:lang w:val="ro-RO"/>
                    </w:rPr>
                  </w:pPr>
                  <w:r w:rsidRPr="005C3FEC">
                    <w:rPr>
                      <w:rFonts w:ascii="Times New Roman" w:hAnsi="Times New Roman" w:cs="Times New Roman"/>
                      <w:sz w:val="16"/>
                      <w:szCs w:val="16"/>
                      <w:lang w:val="ro-RO"/>
                    </w:rPr>
                    <w:t>Cota accizei se stabileşte similar poziţiilor tarifare 870331–870333, în funcţie de termenul de exploatare şi capacitatea cilindrică, în condiţiile art.124 alin.(18)</w:t>
                  </w:r>
                </w:p>
              </w:tc>
            </w:tr>
            <w:tr w:rsidR="00371C03" w:rsidRPr="00ED3399" w14:paraId="1750EEB3" w14:textId="77777777" w:rsidTr="00CB0E1E">
              <w:tc>
                <w:tcPr>
                  <w:tcW w:w="698" w:type="dxa"/>
                  <w:tcMar>
                    <w:top w:w="15" w:type="dxa"/>
                    <w:left w:w="45" w:type="dxa"/>
                    <w:bottom w:w="15" w:type="dxa"/>
                    <w:right w:w="45" w:type="dxa"/>
                  </w:tcMar>
                  <w:hideMark/>
                </w:tcPr>
                <w:p w14:paraId="11C6A18B" w14:textId="77777777" w:rsidR="00371C03" w:rsidRPr="005C3FEC" w:rsidRDefault="00371C03" w:rsidP="00531665">
                  <w:pPr>
                    <w:tabs>
                      <w:tab w:val="left" w:pos="284"/>
                    </w:tabs>
                    <w:spacing w:line="240" w:lineRule="auto"/>
                    <w:rPr>
                      <w:rFonts w:ascii="Times New Roman" w:hAnsi="Times New Roman" w:cs="Times New Roman"/>
                      <w:sz w:val="16"/>
                      <w:szCs w:val="16"/>
                      <w:lang w:val="ro-RO"/>
                    </w:rPr>
                  </w:pPr>
                  <w:r w:rsidRPr="005C3FEC">
                    <w:rPr>
                      <w:rFonts w:ascii="Times New Roman" w:hAnsi="Times New Roman" w:cs="Times New Roman"/>
                      <w:sz w:val="16"/>
                      <w:szCs w:val="16"/>
                      <w:lang w:val="ro-RO"/>
                    </w:rPr>
                    <w:t>9705</w:t>
                  </w:r>
                </w:p>
              </w:tc>
              <w:tc>
                <w:tcPr>
                  <w:tcW w:w="5869" w:type="dxa"/>
                  <w:gridSpan w:val="13"/>
                  <w:tcMar>
                    <w:top w:w="15" w:type="dxa"/>
                    <w:left w:w="45" w:type="dxa"/>
                    <w:bottom w:w="15" w:type="dxa"/>
                    <w:right w:w="45" w:type="dxa"/>
                  </w:tcMar>
                  <w:hideMark/>
                </w:tcPr>
                <w:p w14:paraId="0C300892" w14:textId="77777777" w:rsidR="00371C03" w:rsidRPr="005C3FEC" w:rsidRDefault="00371C03" w:rsidP="00531665">
                  <w:pPr>
                    <w:tabs>
                      <w:tab w:val="left" w:pos="284"/>
                    </w:tabs>
                    <w:spacing w:after="0" w:line="240" w:lineRule="auto"/>
                    <w:contextualSpacing/>
                    <w:rPr>
                      <w:rFonts w:ascii="Times New Roman" w:hAnsi="Times New Roman" w:cs="Times New Roman"/>
                      <w:sz w:val="16"/>
                      <w:szCs w:val="16"/>
                      <w:lang w:val="ro-RO"/>
                    </w:rPr>
                  </w:pPr>
                  <w:r w:rsidRPr="005C3FEC">
                    <w:rPr>
                      <w:rFonts w:ascii="Times New Roman" w:hAnsi="Times New Roman" w:cs="Times New Roman"/>
                      <w:sz w:val="16"/>
                      <w:szCs w:val="16"/>
                      <w:lang w:val="ro-RO"/>
                    </w:rPr>
                    <w:t>Autovehicul de colecţie de interes istoric sau etnografic</w:t>
                  </w:r>
                </w:p>
              </w:tc>
              <w:tc>
                <w:tcPr>
                  <w:tcW w:w="3560" w:type="dxa"/>
                  <w:gridSpan w:val="8"/>
                  <w:vAlign w:val="center"/>
                  <w:hideMark/>
                </w:tcPr>
                <w:p w14:paraId="29C58FEC" w14:textId="77777777" w:rsidR="00371C03" w:rsidRPr="005C3FEC" w:rsidRDefault="00371C03" w:rsidP="00531665">
                  <w:pPr>
                    <w:tabs>
                      <w:tab w:val="left" w:pos="284"/>
                    </w:tabs>
                    <w:spacing w:after="0" w:line="240" w:lineRule="auto"/>
                    <w:contextualSpacing/>
                    <w:rPr>
                      <w:rFonts w:ascii="Times New Roman" w:hAnsi="Times New Roman" w:cs="Times New Roman"/>
                      <w:sz w:val="16"/>
                      <w:szCs w:val="16"/>
                      <w:lang w:val="ro-RO"/>
                    </w:rPr>
                  </w:pPr>
                  <w:r w:rsidRPr="005C3FEC">
                    <w:rPr>
                      <w:rFonts w:ascii="Times New Roman" w:hAnsi="Times New Roman" w:cs="Times New Roman"/>
                      <w:sz w:val="16"/>
                      <w:szCs w:val="16"/>
                      <w:lang w:val="ro-RO"/>
                    </w:rPr>
                    <w:t>De la 30 de ani pînă la 39 de ani inclusiv – 40000 de lei.</w:t>
                  </w:r>
                </w:p>
                <w:p w14:paraId="1B2F2422" w14:textId="77777777" w:rsidR="00371C03" w:rsidRPr="005C3FEC" w:rsidRDefault="00371C03" w:rsidP="00531665">
                  <w:pPr>
                    <w:tabs>
                      <w:tab w:val="left" w:pos="284"/>
                    </w:tabs>
                    <w:spacing w:after="0" w:line="240" w:lineRule="auto"/>
                    <w:contextualSpacing/>
                    <w:rPr>
                      <w:rFonts w:ascii="Times New Roman" w:hAnsi="Times New Roman" w:cs="Times New Roman"/>
                      <w:sz w:val="16"/>
                      <w:szCs w:val="16"/>
                      <w:lang w:val="ro-RO"/>
                    </w:rPr>
                  </w:pPr>
                  <w:r w:rsidRPr="005C3FEC">
                    <w:rPr>
                      <w:rFonts w:ascii="Times New Roman" w:hAnsi="Times New Roman" w:cs="Times New Roman"/>
                      <w:sz w:val="16"/>
                      <w:szCs w:val="16"/>
                      <w:lang w:val="ro-RO"/>
                    </w:rPr>
                    <w:t>De la 40 de ani pînă la 49 de ani inclusiv – 30000 de lei.</w:t>
                  </w:r>
                </w:p>
                <w:p w14:paraId="7A89E631" w14:textId="77777777" w:rsidR="00371C03" w:rsidRPr="005C3FEC" w:rsidRDefault="00371C03" w:rsidP="00531665">
                  <w:pPr>
                    <w:tabs>
                      <w:tab w:val="left" w:pos="284"/>
                    </w:tabs>
                    <w:spacing w:after="0" w:line="240" w:lineRule="auto"/>
                    <w:contextualSpacing/>
                    <w:rPr>
                      <w:rFonts w:ascii="Times New Roman" w:hAnsi="Times New Roman" w:cs="Times New Roman"/>
                      <w:sz w:val="16"/>
                      <w:szCs w:val="16"/>
                      <w:lang w:val="ro-RO"/>
                    </w:rPr>
                  </w:pPr>
                  <w:r w:rsidRPr="005C3FEC">
                    <w:rPr>
                      <w:rFonts w:ascii="Times New Roman" w:hAnsi="Times New Roman" w:cs="Times New Roman"/>
                      <w:sz w:val="16"/>
                      <w:szCs w:val="16"/>
                      <w:lang w:val="ro-RO"/>
                    </w:rPr>
                    <w:t>De la 50 de ani – 20000 de lei</w:t>
                  </w:r>
                </w:p>
              </w:tc>
            </w:tr>
          </w:tbl>
          <w:p w14:paraId="56639AAF" w14:textId="2F1E3F99" w:rsidR="006114CD" w:rsidRPr="00401512" w:rsidRDefault="009E40B0" w:rsidP="00531665">
            <w:pPr>
              <w:tabs>
                <w:tab w:val="left" w:pos="825"/>
              </w:tabs>
              <w:spacing w:after="0" w:line="240" w:lineRule="auto"/>
              <w:ind w:right="100" w:firstLine="528"/>
              <w:jc w:val="both"/>
              <w:rPr>
                <w:rFonts w:ascii="Times New Roman" w:eastAsia="Times New Roman" w:hAnsi="Times New Roman"/>
                <w:bCs/>
                <w:i/>
                <w:sz w:val="28"/>
                <w:szCs w:val="28"/>
                <w:lang w:val="ro-RO" w:eastAsia="en-GB"/>
              </w:rPr>
            </w:pPr>
            <w:r w:rsidRPr="00401512">
              <w:rPr>
                <w:rFonts w:ascii="Times New Roman" w:eastAsia="Times New Roman" w:hAnsi="Times New Roman"/>
                <w:bCs/>
                <w:i/>
                <w:sz w:val="28"/>
                <w:szCs w:val="28"/>
                <w:lang w:val="ro-RO" w:eastAsia="en-GB"/>
              </w:rPr>
              <w:t>S</w:t>
            </w:r>
            <w:r w:rsidR="00C9428F" w:rsidRPr="00401512">
              <w:rPr>
                <w:rFonts w:ascii="Times New Roman" w:eastAsia="Times New Roman" w:hAnsi="Times New Roman"/>
                <w:bCs/>
                <w:i/>
                <w:sz w:val="28"/>
                <w:szCs w:val="28"/>
                <w:lang w:val="ro-RO" w:eastAsia="en-GB"/>
              </w:rPr>
              <w:t>e propune introducerea unui acciz special pentru tractoare și mijloace de transport de la pozițiile tarifare 8702 și 8704.</w:t>
            </w:r>
          </w:p>
          <w:p w14:paraId="36294587" w14:textId="663B04C0" w:rsidR="006114CD" w:rsidRPr="005C3FEC" w:rsidRDefault="00C9428F" w:rsidP="00531665">
            <w:pPr>
              <w:tabs>
                <w:tab w:val="left" w:pos="825"/>
              </w:tabs>
              <w:spacing w:after="0" w:line="240" w:lineRule="auto"/>
              <w:ind w:right="100" w:firstLine="528"/>
              <w:jc w:val="both"/>
              <w:rPr>
                <w:rFonts w:ascii="Times New Roman" w:eastAsia="Times New Roman" w:hAnsi="Times New Roman"/>
                <w:bCs/>
                <w:sz w:val="28"/>
                <w:szCs w:val="28"/>
                <w:lang w:val="ro-RO" w:eastAsia="en-GB"/>
              </w:rPr>
            </w:pPr>
            <w:r w:rsidRPr="005C3FEC">
              <w:rPr>
                <w:rFonts w:ascii="Times New Roman" w:eastAsia="Times New Roman" w:hAnsi="Times New Roman"/>
                <w:bCs/>
                <w:sz w:val="28"/>
                <w:szCs w:val="28"/>
                <w:lang w:val="ro-RO" w:eastAsia="en-GB"/>
              </w:rPr>
              <w:t>Astfel, se propune ca anexa nr.2 la titlul IV să fie completată cu tabelul cu următorul cuprins:</w:t>
            </w:r>
          </w:p>
          <w:tbl>
            <w:tblPr>
              <w:tblW w:w="10038" w:type="dxa"/>
              <w:jc w:val="center"/>
              <w:tblLayout w:type="fixed"/>
              <w:tblCellMar>
                <w:left w:w="10" w:type="dxa"/>
                <w:right w:w="10" w:type="dxa"/>
              </w:tblCellMar>
              <w:tblLook w:val="0000" w:firstRow="0" w:lastRow="0" w:firstColumn="0" w:lastColumn="0" w:noHBand="0" w:noVBand="0"/>
            </w:tblPr>
            <w:tblGrid>
              <w:gridCol w:w="6673"/>
              <w:gridCol w:w="1067"/>
              <w:gridCol w:w="1265"/>
              <w:gridCol w:w="1033"/>
            </w:tblGrid>
            <w:tr w:rsidR="00C9428F" w:rsidRPr="005C3FEC" w14:paraId="0A10286F" w14:textId="77777777" w:rsidTr="00AD2D53">
              <w:trPr>
                <w:jc w:val="center"/>
              </w:trPr>
              <w:tc>
                <w:tcPr>
                  <w:tcW w:w="6673"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78DEE38A" w14:textId="77777777" w:rsidR="00C9428F" w:rsidRPr="005C3FEC" w:rsidRDefault="00C9428F" w:rsidP="00531665">
                  <w:pPr>
                    <w:tabs>
                      <w:tab w:val="left" w:pos="284"/>
                    </w:tabs>
                    <w:spacing w:after="0" w:line="240" w:lineRule="auto"/>
                    <w:contextualSpacing/>
                    <w:rPr>
                      <w:rFonts w:ascii="Times New Roman" w:hAnsi="Times New Roman" w:cs="Times New Roman"/>
                      <w:sz w:val="18"/>
                      <w:szCs w:val="18"/>
                      <w:lang w:val="ro-RO"/>
                    </w:rPr>
                  </w:pPr>
                  <w:r w:rsidRPr="005C3FEC">
                    <w:rPr>
                      <w:rFonts w:ascii="Times New Roman" w:hAnsi="Times New Roman" w:cs="Times New Roman"/>
                      <w:sz w:val="18"/>
                      <w:szCs w:val="18"/>
                      <w:lang w:val="ro-RO"/>
                    </w:rPr>
                    <w:t>Poziția tarifară</w:t>
                  </w:r>
                </w:p>
              </w:tc>
              <w:tc>
                <w:tcPr>
                  <w:tcW w:w="1067"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19CC16A7" w14:textId="77777777" w:rsidR="00C9428F" w:rsidRPr="005C3FEC" w:rsidRDefault="00C9428F" w:rsidP="00531665">
                  <w:pPr>
                    <w:tabs>
                      <w:tab w:val="left" w:pos="284"/>
                    </w:tabs>
                    <w:spacing w:after="0" w:line="240" w:lineRule="auto"/>
                    <w:contextualSpacing/>
                    <w:rPr>
                      <w:rFonts w:ascii="Times New Roman" w:hAnsi="Times New Roman" w:cs="Times New Roman"/>
                      <w:sz w:val="18"/>
                      <w:szCs w:val="18"/>
                      <w:lang w:val="ro-RO"/>
                    </w:rPr>
                  </w:pPr>
                  <w:r w:rsidRPr="005C3FEC">
                    <w:rPr>
                      <w:rFonts w:ascii="Times New Roman" w:hAnsi="Times New Roman" w:cs="Times New Roman"/>
                      <w:sz w:val="18"/>
                      <w:szCs w:val="18"/>
                      <w:lang w:val="ro-RO"/>
                    </w:rPr>
                    <w:t>Categoria vehiculului</w:t>
                  </w:r>
                </w:p>
              </w:tc>
              <w:tc>
                <w:tcPr>
                  <w:tcW w:w="1265"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458DBF56" w14:textId="77777777" w:rsidR="00C9428F" w:rsidRPr="005C3FEC" w:rsidRDefault="00C9428F" w:rsidP="00531665">
                  <w:pPr>
                    <w:tabs>
                      <w:tab w:val="left" w:pos="284"/>
                    </w:tabs>
                    <w:spacing w:after="0" w:line="240" w:lineRule="auto"/>
                    <w:contextualSpacing/>
                    <w:rPr>
                      <w:rFonts w:ascii="Times New Roman" w:hAnsi="Times New Roman" w:cs="Times New Roman"/>
                      <w:sz w:val="18"/>
                      <w:szCs w:val="18"/>
                      <w:lang w:val="ro-RO"/>
                    </w:rPr>
                  </w:pPr>
                  <w:r w:rsidRPr="005C3FEC">
                    <w:rPr>
                      <w:rFonts w:ascii="Times New Roman" w:hAnsi="Times New Roman" w:cs="Times New Roman"/>
                      <w:sz w:val="18"/>
                      <w:szCs w:val="18"/>
                      <w:lang w:val="ro-RO"/>
                    </w:rPr>
                    <w:t>Vârsta</w:t>
                  </w:r>
                </w:p>
              </w:tc>
              <w:tc>
                <w:tcPr>
                  <w:tcW w:w="1033"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69F228B2" w14:textId="002EC6B9" w:rsidR="00C9428F" w:rsidRPr="005C3FEC" w:rsidRDefault="00C9428F" w:rsidP="00531665">
                  <w:pPr>
                    <w:tabs>
                      <w:tab w:val="left" w:pos="284"/>
                    </w:tabs>
                    <w:spacing w:after="0" w:line="240" w:lineRule="auto"/>
                    <w:contextualSpacing/>
                    <w:rPr>
                      <w:rFonts w:ascii="Times New Roman" w:hAnsi="Times New Roman" w:cs="Times New Roman"/>
                      <w:sz w:val="18"/>
                      <w:szCs w:val="18"/>
                      <w:lang w:val="ro-RO"/>
                    </w:rPr>
                  </w:pPr>
                  <w:r w:rsidRPr="005C3FEC">
                    <w:rPr>
                      <w:rFonts w:ascii="Times New Roman" w:hAnsi="Times New Roman" w:cs="Times New Roman"/>
                      <w:sz w:val="18"/>
                      <w:szCs w:val="18"/>
                      <w:lang w:val="ro-RO"/>
                    </w:rPr>
                    <w:t>Acciza specială lei*cm3</w:t>
                  </w:r>
                </w:p>
              </w:tc>
            </w:tr>
            <w:tr w:rsidR="00C9428F" w:rsidRPr="005C3FEC" w14:paraId="0509449B" w14:textId="77777777" w:rsidTr="00AD2D53">
              <w:trPr>
                <w:jc w:val="center"/>
              </w:trPr>
              <w:tc>
                <w:tcPr>
                  <w:tcW w:w="6673" w:type="dxa"/>
                  <w:vMerge w:val="restart"/>
                  <w:tcBorders>
                    <w:top w:val="single" w:sz="4" w:space="0" w:color="auto"/>
                    <w:left w:val="single" w:sz="4" w:space="0" w:color="auto"/>
                    <w:right w:val="single" w:sz="4" w:space="0" w:color="auto"/>
                  </w:tcBorders>
                  <w:shd w:val="clear" w:color="auto" w:fill="auto"/>
                  <w:tcMar>
                    <w:top w:w="0" w:type="dxa"/>
                    <w:left w:w="108" w:type="dxa"/>
                    <w:bottom w:w="0" w:type="dxa"/>
                    <w:right w:w="108" w:type="dxa"/>
                  </w:tcMar>
                </w:tcPr>
                <w:p w14:paraId="28EBCFCA" w14:textId="77777777" w:rsidR="00C9428F" w:rsidRPr="005C3FEC" w:rsidRDefault="00C9428F" w:rsidP="00531665">
                  <w:pPr>
                    <w:tabs>
                      <w:tab w:val="left" w:pos="284"/>
                    </w:tabs>
                    <w:spacing w:after="0" w:line="240" w:lineRule="auto"/>
                    <w:contextualSpacing/>
                    <w:rPr>
                      <w:rFonts w:ascii="Times New Roman" w:hAnsi="Times New Roman" w:cs="Times New Roman"/>
                      <w:sz w:val="18"/>
                      <w:szCs w:val="18"/>
                      <w:lang w:val="ro-RO"/>
                    </w:rPr>
                  </w:pPr>
                </w:p>
                <w:p w14:paraId="798F4B53" w14:textId="77777777" w:rsidR="00C9428F" w:rsidRPr="005C3FEC" w:rsidRDefault="00C9428F" w:rsidP="00531665">
                  <w:pPr>
                    <w:tabs>
                      <w:tab w:val="left" w:pos="284"/>
                    </w:tabs>
                    <w:spacing w:after="0" w:line="240" w:lineRule="auto"/>
                    <w:contextualSpacing/>
                    <w:rPr>
                      <w:rFonts w:ascii="Times New Roman" w:hAnsi="Times New Roman" w:cs="Times New Roman"/>
                      <w:sz w:val="18"/>
                      <w:szCs w:val="18"/>
                      <w:lang w:val="ro-RO"/>
                    </w:rPr>
                  </w:pPr>
                  <w:r w:rsidRPr="005C3FEC">
                    <w:rPr>
                      <w:rFonts w:ascii="Times New Roman" w:hAnsi="Times New Roman" w:cs="Times New Roman"/>
                      <w:sz w:val="18"/>
                      <w:szCs w:val="18"/>
                      <w:lang w:val="ro-RO"/>
                    </w:rPr>
                    <w:t>Tractoare clasificate la poziţiile tarifare 870110 000, 870120, 870130000, 870191900, 870192900, 870193900, 870194900, 870195900</w:t>
                  </w:r>
                </w:p>
              </w:tc>
              <w:tc>
                <w:tcPr>
                  <w:tcW w:w="1067" w:type="dxa"/>
                  <w:vMerge w:val="restart"/>
                  <w:tcBorders>
                    <w:top w:val="single" w:sz="4" w:space="0" w:color="auto"/>
                    <w:left w:val="single" w:sz="4" w:space="0" w:color="auto"/>
                    <w:right w:val="single" w:sz="4" w:space="0" w:color="auto"/>
                  </w:tcBorders>
                  <w:shd w:val="clear" w:color="auto" w:fill="auto"/>
                  <w:tcMar>
                    <w:top w:w="0" w:type="dxa"/>
                    <w:left w:w="108" w:type="dxa"/>
                    <w:bottom w:w="0" w:type="dxa"/>
                    <w:right w:w="108" w:type="dxa"/>
                  </w:tcMar>
                </w:tcPr>
                <w:p w14:paraId="0949B248" w14:textId="77777777" w:rsidR="00C9428F" w:rsidRPr="005C3FEC" w:rsidRDefault="00C9428F" w:rsidP="00531665">
                  <w:pPr>
                    <w:tabs>
                      <w:tab w:val="left" w:pos="284"/>
                    </w:tabs>
                    <w:spacing w:after="0" w:line="240" w:lineRule="auto"/>
                    <w:contextualSpacing/>
                    <w:jc w:val="center"/>
                    <w:rPr>
                      <w:rFonts w:ascii="Times New Roman" w:hAnsi="Times New Roman" w:cs="Times New Roman"/>
                      <w:sz w:val="18"/>
                      <w:szCs w:val="18"/>
                      <w:lang w:val="ro-RO"/>
                    </w:rPr>
                  </w:pPr>
                </w:p>
                <w:p w14:paraId="6B4922D6" w14:textId="7EA4090B" w:rsidR="00C9428F" w:rsidRPr="005C3FEC" w:rsidRDefault="00B40B96" w:rsidP="00531665">
                  <w:pPr>
                    <w:tabs>
                      <w:tab w:val="left" w:pos="284"/>
                    </w:tabs>
                    <w:spacing w:after="0" w:line="240" w:lineRule="auto"/>
                    <w:contextualSpacing/>
                    <w:jc w:val="center"/>
                    <w:rPr>
                      <w:rFonts w:ascii="Times New Roman" w:hAnsi="Times New Roman" w:cs="Times New Roman"/>
                      <w:sz w:val="18"/>
                      <w:szCs w:val="18"/>
                      <w:lang w:val="ro-RO"/>
                    </w:rPr>
                  </w:pPr>
                  <w:r>
                    <w:rPr>
                      <w:rFonts w:ascii="Times New Roman" w:hAnsi="Times New Roman" w:cs="Times New Roman"/>
                      <w:sz w:val="18"/>
                      <w:szCs w:val="18"/>
                      <w:lang w:val="ro-RO"/>
                    </w:rPr>
                    <w:t>N</w:t>
                  </w:r>
                </w:p>
              </w:tc>
              <w:tc>
                <w:tcPr>
                  <w:tcW w:w="1265"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6FCA4BCC" w14:textId="77777777" w:rsidR="00C9428F" w:rsidRPr="005C3FEC" w:rsidRDefault="00C9428F" w:rsidP="00531665">
                  <w:pPr>
                    <w:tabs>
                      <w:tab w:val="left" w:pos="284"/>
                    </w:tabs>
                    <w:spacing w:after="0" w:line="240" w:lineRule="auto"/>
                    <w:contextualSpacing/>
                    <w:rPr>
                      <w:rFonts w:ascii="Times New Roman" w:hAnsi="Times New Roman" w:cs="Times New Roman"/>
                      <w:sz w:val="18"/>
                      <w:szCs w:val="18"/>
                      <w:lang w:val="ro-RO"/>
                    </w:rPr>
                  </w:pPr>
                  <w:r w:rsidRPr="005C3FEC">
                    <w:rPr>
                      <w:rFonts w:ascii="Times New Roman" w:hAnsi="Times New Roman" w:cs="Times New Roman"/>
                      <w:sz w:val="18"/>
                      <w:szCs w:val="18"/>
                      <w:lang w:val="ro-RO"/>
                    </w:rPr>
                    <w:t>până la 12 ani inclusiv</w:t>
                  </w:r>
                </w:p>
              </w:tc>
              <w:tc>
                <w:tcPr>
                  <w:tcW w:w="1033"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3ECACC38" w14:textId="77777777" w:rsidR="00C9428F" w:rsidRPr="005C3FEC" w:rsidRDefault="00C9428F" w:rsidP="00531665">
                  <w:pPr>
                    <w:tabs>
                      <w:tab w:val="left" w:pos="284"/>
                    </w:tabs>
                    <w:spacing w:after="0" w:line="240" w:lineRule="auto"/>
                    <w:contextualSpacing/>
                    <w:rPr>
                      <w:rFonts w:ascii="Times New Roman" w:hAnsi="Times New Roman" w:cs="Times New Roman"/>
                      <w:sz w:val="18"/>
                      <w:szCs w:val="18"/>
                      <w:lang w:val="ro-RO"/>
                    </w:rPr>
                  </w:pPr>
                  <w:r w:rsidRPr="005C3FEC">
                    <w:rPr>
                      <w:rFonts w:ascii="Times New Roman" w:hAnsi="Times New Roman" w:cs="Times New Roman"/>
                      <w:sz w:val="18"/>
                      <w:szCs w:val="18"/>
                      <w:lang w:val="ro-RO"/>
                    </w:rPr>
                    <w:t>0</w:t>
                  </w:r>
                </w:p>
              </w:tc>
            </w:tr>
            <w:tr w:rsidR="00C9428F" w:rsidRPr="005C3FEC" w14:paraId="2D25B177" w14:textId="77777777" w:rsidTr="00AD2D53">
              <w:trPr>
                <w:jc w:val="center"/>
              </w:trPr>
              <w:tc>
                <w:tcPr>
                  <w:tcW w:w="6673" w:type="dxa"/>
                  <w:vMerge/>
                  <w:tcBorders>
                    <w:top w:val="single" w:sz="4" w:space="0" w:color="auto"/>
                    <w:left w:val="single" w:sz="4" w:space="0" w:color="auto"/>
                    <w:right w:val="single" w:sz="4" w:space="0" w:color="auto"/>
                  </w:tcBorders>
                  <w:shd w:val="clear" w:color="auto" w:fill="auto"/>
                  <w:tcMar>
                    <w:top w:w="0" w:type="dxa"/>
                    <w:left w:w="108" w:type="dxa"/>
                    <w:bottom w:w="0" w:type="dxa"/>
                    <w:right w:w="108" w:type="dxa"/>
                  </w:tcMar>
                </w:tcPr>
                <w:p w14:paraId="4F99B3FE" w14:textId="77777777" w:rsidR="00C9428F" w:rsidRPr="005C3FEC" w:rsidRDefault="00C9428F" w:rsidP="00531665">
                  <w:pPr>
                    <w:tabs>
                      <w:tab w:val="left" w:pos="284"/>
                    </w:tabs>
                    <w:spacing w:after="0" w:line="240" w:lineRule="auto"/>
                    <w:contextualSpacing/>
                    <w:rPr>
                      <w:rFonts w:ascii="Times New Roman" w:hAnsi="Times New Roman" w:cs="Times New Roman"/>
                      <w:sz w:val="18"/>
                      <w:szCs w:val="18"/>
                      <w:lang w:val="ro-RO"/>
                    </w:rPr>
                  </w:pPr>
                </w:p>
              </w:tc>
              <w:tc>
                <w:tcPr>
                  <w:tcW w:w="1067" w:type="dxa"/>
                  <w:vMerge/>
                  <w:tcBorders>
                    <w:top w:val="single" w:sz="4" w:space="0" w:color="auto"/>
                    <w:left w:val="single" w:sz="4" w:space="0" w:color="auto"/>
                    <w:right w:val="single" w:sz="4" w:space="0" w:color="auto"/>
                  </w:tcBorders>
                  <w:shd w:val="clear" w:color="auto" w:fill="auto"/>
                  <w:tcMar>
                    <w:top w:w="0" w:type="dxa"/>
                    <w:left w:w="108" w:type="dxa"/>
                    <w:bottom w:w="0" w:type="dxa"/>
                    <w:right w:w="108" w:type="dxa"/>
                  </w:tcMar>
                </w:tcPr>
                <w:p w14:paraId="569AEE44" w14:textId="77777777" w:rsidR="00C9428F" w:rsidRPr="005C3FEC" w:rsidRDefault="00C9428F" w:rsidP="00531665">
                  <w:pPr>
                    <w:tabs>
                      <w:tab w:val="left" w:pos="284"/>
                    </w:tabs>
                    <w:spacing w:after="0" w:line="240" w:lineRule="auto"/>
                    <w:contextualSpacing/>
                    <w:jc w:val="center"/>
                    <w:rPr>
                      <w:rFonts w:ascii="Times New Roman" w:hAnsi="Times New Roman" w:cs="Times New Roman"/>
                      <w:sz w:val="18"/>
                      <w:szCs w:val="18"/>
                      <w:lang w:val="ro-RO"/>
                    </w:rPr>
                  </w:pPr>
                </w:p>
              </w:tc>
              <w:tc>
                <w:tcPr>
                  <w:tcW w:w="1265"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10B37C20" w14:textId="77777777" w:rsidR="00C9428F" w:rsidRPr="005C3FEC" w:rsidRDefault="00C9428F" w:rsidP="00531665">
                  <w:pPr>
                    <w:tabs>
                      <w:tab w:val="left" w:pos="284"/>
                    </w:tabs>
                    <w:spacing w:after="0" w:line="240" w:lineRule="auto"/>
                    <w:contextualSpacing/>
                    <w:rPr>
                      <w:rFonts w:ascii="Times New Roman" w:hAnsi="Times New Roman" w:cs="Times New Roman"/>
                      <w:sz w:val="18"/>
                      <w:szCs w:val="18"/>
                      <w:lang w:val="ro-RO"/>
                    </w:rPr>
                  </w:pPr>
                  <w:r w:rsidRPr="005C3FEC">
                    <w:rPr>
                      <w:rFonts w:ascii="Times New Roman" w:hAnsi="Times New Roman" w:cs="Times New Roman"/>
                      <w:sz w:val="18"/>
                      <w:szCs w:val="18"/>
                      <w:lang w:val="ro-RO"/>
                    </w:rPr>
                    <w:t>de la 13 la 15 ani inclusiv</w:t>
                  </w:r>
                </w:p>
              </w:tc>
              <w:tc>
                <w:tcPr>
                  <w:tcW w:w="1033"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50AD8DCC" w14:textId="77777777" w:rsidR="00C9428F" w:rsidRPr="005C3FEC" w:rsidRDefault="00C9428F" w:rsidP="00531665">
                  <w:pPr>
                    <w:tabs>
                      <w:tab w:val="left" w:pos="284"/>
                    </w:tabs>
                    <w:spacing w:after="0" w:line="240" w:lineRule="auto"/>
                    <w:contextualSpacing/>
                    <w:rPr>
                      <w:rFonts w:ascii="Times New Roman" w:hAnsi="Times New Roman" w:cs="Times New Roman"/>
                      <w:sz w:val="18"/>
                      <w:szCs w:val="18"/>
                      <w:lang w:val="ro-RO"/>
                    </w:rPr>
                  </w:pPr>
                  <w:r w:rsidRPr="005C3FEC">
                    <w:rPr>
                      <w:rFonts w:ascii="Times New Roman" w:hAnsi="Times New Roman" w:cs="Times New Roman"/>
                      <w:sz w:val="18"/>
                      <w:szCs w:val="18"/>
                      <w:lang w:val="ro-RO"/>
                    </w:rPr>
                    <w:t>10</w:t>
                  </w:r>
                </w:p>
              </w:tc>
            </w:tr>
            <w:tr w:rsidR="00C9428F" w:rsidRPr="005C3FEC" w14:paraId="5937C358" w14:textId="77777777" w:rsidTr="00AD2D53">
              <w:trPr>
                <w:jc w:val="center"/>
              </w:trPr>
              <w:tc>
                <w:tcPr>
                  <w:tcW w:w="6673" w:type="dxa"/>
                  <w:vMerge/>
                  <w:tcBorders>
                    <w:top w:val="single" w:sz="4" w:space="0" w:color="auto"/>
                    <w:left w:val="single" w:sz="4" w:space="0" w:color="auto"/>
                    <w:right w:val="single" w:sz="4" w:space="0" w:color="auto"/>
                  </w:tcBorders>
                  <w:shd w:val="clear" w:color="auto" w:fill="auto"/>
                  <w:tcMar>
                    <w:top w:w="0" w:type="dxa"/>
                    <w:left w:w="108" w:type="dxa"/>
                    <w:bottom w:w="0" w:type="dxa"/>
                    <w:right w:w="108" w:type="dxa"/>
                  </w:tcMar>
                </w:tcPr>
                <w:p w14:paraId="1A15DA5B" w14:textId="77777777" w:rsidR="00C9428F" w:rsidRPr="005C3FEC" w:rsidRDefault="00C9428F" w:rsidP="00531665">
                  <w:pPr>
                    <w:tabs>
                      <w:tab w:val="left" w:pos="284"/>
                    </w:tabs>
                    <w:spacing w:after="0" w:line="240" w:lineRule="auto"/>
                    <w:contextualSpacing/>
                    <w:rPr>
                      <w:rFonts w:ascii="Times New Roman" w:hAnsi="Times New Roman" w:cs="Times New Roman"/>
                      <w:sz w:val="18"/>
                      <w:szCs w:val="18"/>
                      <w:lang w:val="ro-RO"/>
                    </w:rPr>
                  </w:pPr>
                </w:p>
              </w:tc>
              <w:tc>
                <w:tcPr>
                  <w:tcW w:w="1067" w:type="dxa"/>
                  <w:vMerge/>
                  <w:tcBorders>
                    <w:top w:val="single" w:sz="4" w:space="0" w:color="auto"/>
                    <w:left w:val="single" w:sz="4" w:space="0" w:color="auto"/>
                    <w:right w:val="single" w:sz="4" w:space="0" w:color="auto"/>
                  </w:tcBorders>
                  <w:shd w:val="clear" w:color="auto" w:fill="auto"/>
                  <w:tcMar>
                    <w:top w:w="0" w:type="dxa"/>
                    <w:left w:w="108" w:type="dxa"/>
                    <w:bottom w:w="0" w:type="dxa"/>
                    <w:right w:w="108" w:type="dxa"/>
                  </w:tcMar>
                </w:tcPr>
                <w:p w14:paraId="53668A68" w14:textId="77777777" w:rsidR="00C9428F" w:rsidRPr="005C3FEC" w:rsidRDefault="00C9428F" w:rsidP="00531665">
                  <w:pPr>
                    <w:tabs>
                      <w:tab w:val="left" w:pos="284"/>
                    </w:tabs>
                    <w:spacing w:after="0" w:line="240" w:lineRule="auto"/>
                    <w:contextualSpacing/>
                    <w:jc w:val="center"/>
                    <w:rPr>
                      <w:rFonts w:ascii="Times New Roman" w:hAnsi="Times New Roman" w:cs="Times New Roman"/>
                      <w:sz w:val="18"/>
                      <w:szCs w:val="18"/>
                      <w:lang w:val="ro-RO"/>
                    </w:rPr>
                  </w:pPr>
                </w:p>
              </w:tc>
              <w:tc>
                <w:tcPr>
                  <w:tcW w:w="1265"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1FD89E36" w14:textId="77777777" w:rsidR="00C9428F" w:rsidRPr="005C3FEC" w:rsidRDefault="00C9428F" w:rsidP="00531665">
                  <w:pPr>
                    <w:tabs>
                      <w:tab w:val="left" w:pos="284"/>
                    </w:tabs>
                    <w:spacing w:after="0" w:line="240" w:lineRule="auto"/>
                    <w:contextualSpacing/>
                    <w:rPr>
                      <w:rFonts w:ascii="Times New Roman" w:hAnsi="Times New Roman" w:cs="Times New Roman"/>
                      <w:sz w:val="18"/>
                      <w:szCs w:val="18"/>
                      <w:lang w:val="ro-RO"/>
                    </w:rPr>
                  </w:pPr>
                  <w:r w:rsidRPr="005C3FEC">
                    <w:rPr>
                      <w:rFonts w:ascii="Times New Roman" w:hAnsi="Times New Roman" w:cs="Times New Roman"/>
                      <w:sz w:val="18"/>
                      <w:szCs w:val="18"/>
                      <w:lang w:val="ro-RO"/>
                    </w:rPr>
                    <w:t>de la 16 la 18 ani inclusiv</w:t>
                  </w:r>
                </w:p>
              </w:tc>
              <w:tc>
                <w:tcPr>
                  <w:tcW w:w="1033"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543A3CB5" w14:textId="77777777" w:rsidR="00C9428F" w:rsidRPr="005C3FEC" w:rsidRDefault="00C9428F" w:rsidP="00531665">
                  <w:pPr>
                    <w:tabs>
                      <w:tab w:val="left" w:pos="284"/>
                    </w:tabs>
                    <w:spacing w:after="0" w:line="240" w:lineRule="auto"/>
                    <w:contextualSpacing/>
                    <w:rPr>
                      <w:rFonts w:ascii="Times New Roman" w:hAnsi="Times New Roman" w:cs="Times New Roman"/>
                      <w:sz w:val="18"/>
                      <w:szCs w:val="18"/>
                      <w:lang w:val="ro-RO"/>
                    </w:rPr>
                  </w:pPr>
                  <w:r w:rsidRPr="005C3FEC">
                    <w:rPr>
                      <w:rFonts w:ascii="Times New Roman" w:hAnsi="Times New Roman" w:cs="Times New Roman"/>
                      <w:sz w:val="18"/>
                      <w:szCs w:val="18"/>
                      <w:lang w:val="ro-RO"/>
                    </w:rPr>
                    <w:t>20</w:t>
                  </w:r>
                </w:p>
              </w:tc>
            </w:tr>
            <w:tr w:rsidR="00C9428F" w:rsidRPr="005C3FEC" w14:paraId="546DAB87" w14:textId="77777777" w:rsidTr="00AD2D53">
              <w:trPr>
                <w:jc w:val="center"/>
              </w:trPr>
              <w:tc>
                <w:tcPr>
                  <w:tcW w:w="6673" w:type="dxa"/>
                  <w:vMerge/>
                  <w:tcBorders>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4B4DEDC5" w14:textId="77777777" w:rsidR="00C9428F" w:rsidRPr="005C3FEC" w:rsidRDefault="00C9428F" w:rsidP="00531665">
                  <w:pPr>
                    <w:tabs>
                      <w:tab w:val="left" w:pos="284"/>
                    </w:tabs>
                    <w:spacing w:after="0" w:line="240" w:lineRule="auto"/>
                    <w:contextualSpacing/>
                    <w:rPr>
                      <w:rFonts w:ascii="Times New Roman" w:hAnsi="Times New Roman" w:cs="Times New Roman"/>
                      <w:sz w:val="18"/>
                      <w:szCs w:val="18"/>
                      <w:lang w:val="ro-RO"/>
                    </w:rPr>
                  </w:pPr>
                </w:p>
              </w:tc>
              <w:tc>
                <w:tcPr>
                  <w:tcW w:w="1067" w:type="dxa"/>
                  <w:vMerge/>
                  <w:tcBorders>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07A78080" w14:textId="77777777" w:rsidR="00C9428F" w:rsidRPr="005C3FEC" w:rsidRDefault="00C9428F" w:rsidP="00531665">
                  <w:pPr>
                    <w:tabs>
                      <w:tab w:val="left" w:pos="284"/>
                    </w:tabs>
                    <w:spacing w:after="0" w:line="240" w:lineRule="auto"/>
                    <w:contextualSpacing/>
                    <w:jc w:val="center"/>
                    <w:rPr>
                      <w:rFonts w:ascii="Times New Roman" w:hAnsi="Times New Roman" w:cs="Times New Roman"/>
                      <w:sz w:val="18"/>
                      <w:szCs w:val="18"/>
                      <w:lang w:val="ro-RO"/>
                    </w:rPr>
                  </w:pPr>
                </w:p>
              </w:tc>
              <w:tc>
                <w:tcPr>
                  <w:tcW w:w="1265"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3FF9717C" w14:textId="77777777" w:rsidR="00C9428F" w:rsidRPr="005C3FEC" w:rsidRDefault="00C9428F" w:rsidP="00531665">
                  <w:pPr>
                    <w:tabs>
                      <w:tab w:val="left" w:pos="284"/>
                    </w:tabs>
                    <w:spacing w:after="0" w:line="240" w:lineRule="auto"/>
                    <w:contextualSpacing/>
                    <w:rPr>
                      <w:rFonts w:ascii="Times New Roman" w:hAnsi="Times New Roman" w:cs="Times New Roman"/>
                      <w:sz w:val="18"/>
                      <w:szCs w:val="18"/>
                      <w:lang w:val="ro-RO"/>
                    </w:rPr>
                  </w:pPr>
                  <w:r w:rsidRPr="005C3FEC">
                    <w:rPr>
                      <w:rFonts w:ascii="Times New Roman" w:hAnsi="Times New Roman" w:cs="Times New Roman"/>
                      <w:sz w:val="18"/>
                      <w:szCs w:val="18"/>
                      <w:lang w:val="ro-RO"/>
                    </w:rPr>
                    <w:t>de la 19 ani</w:t>
                  </w:r>
                </w:p>
              </w:tc>
              <w:tc>
                <w:tcPr>
                  <w:tcW w:w="1033"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5F838AB8" w14:textId="77777777" w:rsidR="00C9428F" w:rsidRPr="005C3FEC" w:rsidRDefault="00C9428F" w:rsidP="00531665">
                  <w:pPr>
                    <w:tabs>
                      <w:tab w:val="left" w:pos="284"/>
                    </w:tabs>
                    <w:spacing w:after="0" w:line="240" w:lineRule="auto"/>
                    <w:contextualSpacing/>
                    <w:rPr>
                      <w:rFonts w:ascii="Times New Roman" w:hAnsi="Times New Roman" w:cs="Times New Roman"/>
                      <w:sz w:val="18"/>
                      <w:szCs w:val="18"/>
                      <w:lang w:val="ro-RO"/>
                    </w:rPr>
                  </w:pPr>
                  <w:r w:rsidRPr="005C3FEC">
                    <w:rPr>
                      <w:rFonts w:ascii="Times New Roman" w:hAnsi="Times New Roman" w:cs="Times New Roman"/>
                      <w:sz w:val="18"/>
                      <w:szCs w:val="18"/>
                      <w:lang w:val="ro-RO"/>
                    </w:rPr>
                    <w:t>60</w:t>
                  </w:r>
                </w:p>
              </w:tc>
            </w:tr>
            <w:tr w:rsidR="00C9428F" w:rsidRPr="005C3FEC" w14:paraId="1D9422CE" w14:textId="77777777" w:rsidTr="00AD2D53">
              <w:trPr>
                <w:jc w:val="center"/>
              </w:trPr>
              <w:tc>
                <w:tcPr>
                  <w:tcW w:w="6673" w:type="dxa"/>
                  <w:vMerge w:val="restart"/>
                  <w:tcBorders>
                    <w:top w:val="single" w:sz="4" w:space="0" w:color="auto"/>
                    <w:left w:val="single" w:sz="4" w:space="0" w:color="auto"/>
                    <w:right w:val="single" w:sz="4" w:space="0" w:color="auto"/>
                  </w:tcBorders>
                  <w:shd w:val="clear" w:color="auto" w:fill="auto"/>
                  <w:tcMar>
                    <w:top w:w="0" w:type="dxa"/>
                    <w:left w:w="108" w:type="dxa"/>
                    <w:bottom w:w="0" w:type="dxa"/>
                    <w:right w:w="108" w:type="dxa"/>
                  </w:tcMar>
                </w:tcPr>
                <w:p w14:paraId="0E5A4F75" w14:textId="77777777" w:rsidR="00C9428F" w:rsidRPr="005C3FEC" w:rsidRDefault="00C9428F" w:rsidP="00531665">
                  <w:pPr>
                    <w:tabs>
                      <w:tab w:val="left" w:pos="284"/>
                    </w:tabs>
                    <w:spacing w:after="0" w:line="240" w:lineRule="auto"/>
                    <w:contextualSpacing/>
                    <w:rPr>
                      <w:rFonts w:ascii="Times New Roman" w:hAnsi="Times New Roman" w:cs="Times New Roman"/>
                      <w:sz w:val="18"/>
                      <w:szCs w:val="18"/>
                      <w:lang w:val="ro-RO"/>
                    </w:rPr>
                  </w:pPr>
                  <w:r w:rsidRPr="005C3FEC">
                    <w:rPr>
                      <w:rFonts w:ascii="Times New Roman" w:hAnsi="Times New Roman" w:cs="Times New Roman"/>
                      <w:sz w:val="18"/>
                      <w:szCs w:val="18"/>
                      <w:lang w:val="ro-RO"/>
                    </w:rPr>
                    <w:t>Tractoare clasificate la poziţiile tarifare 870191100, 870192100, 870193100, 870194100, 870195100</w:t>
                  </w:r>
                </w:p>
              </w:tc>
              <w:tc>
                <w:tcPr>
                  <w:tcW w:w="1067" w:type="dxa"/>
                  <w:vMerge w:val="restart"/>
                  <w:tcBorders>
                    <w:top w:val="single" w:sz="4" w:space="0" w:color="auto"/>
                    <w:left w:val="single" w:sz="4" w:space="0" w:color="auto"/>
                    <w:right w:val="single" w:sz="4" w:space="0" w:color="auto"/>
                  </w:tcBorders>
                  <w:shd w:val="clear" w:color="auto" w:fill="auto"/>
                  <w:tcMar>
                    <w:top w:w="0" w:type="dxa"/>
                    <w:left w:w="108" w:type="dxa"/>
                    <w:bottom w:w="0" w:type="dxa"/>
                    <w:right w:w="108" w:type="dxa"/>
                  </w:tcMar>
                </w:tcPr>
                <w:p w14:paraId="39A7072F" w14:textId="77777777" w:rsidR="00C9428F" w:rsidRPr="005C3FEC" w:rsidRDefault="00C9428F" w:rsidP="00531665">
                  <w:pPr>
                    <w:tabs>
                      <w:tab w:val="left" w:pos="284"/>
                    </w:tabs>
                    <w:spacing w:after="0" w:line="240" w:lineRule="auto"/>
                    <w:contextualSpacing/>
                    <w:jc w:val="center"/>
                    <w:rPr>
                      <w:rFonts w:ascii="Times New Roman" w:hAnsi="Times New Roman" w:cs="Times New Roman"/>
                      <w:sz w:val="18"/>
                      <w:szCs w:val="18"/>
                      <w:lang w:val="ro-RO"/>
                    </w:rPr>
                  </w:pPr>
                </w:p>
                <w:p w14:paraId="57CB5B15" w14:textId="05AF06F2" w:rsidR="00C9428F" w:rsidRPr="005C3FEC" w:rsidRDefault="00B40B96" w:rsidP="00531665">
                  <w:pPr>
                    <w:tabs>
                      <w:tab w:val="left" w:pos="284"/>
                    </w:tabs>
                    <w:spacing w:after="0" w:line="240" w:lineRule="auto"/>
                    <w:contextualSpacing/>
                    <w:jc w:val="center"/>
                    <w:rPr>
                      <w:rFonts w:ascii="Times New Roman" w:hAnsi="Times New Roman" w:cs="Times New Roman"/>
                      <w:sz w:val="18"/>
                      <w:szCs w:val="18"/>
                      <w:lang w:val="ro-RO"/>
                    </w:rPr>
                  </w:pPr>
                  <w:r>
                    <w:rPr>
                      <w:rFonts w:ascii="Times New Roman" w:hAnsi="Times New Roman" w:cs="Times New Roman"/>
                      <w:sz w:val="18"/>
                      <w:szCs w:val="18"/>
                      <w:lang w:val="ro-RO"/>
                    </w:rPr>
                    <w:t>N</w:t>
                  </w:r>
                </w:p>
              </w:tc>
              <w:tc>
                <w:tcPr>
                  <w:tcW w:w="1265"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2F7219A2" w14:textId="77777777" w:rsidR="00C9428F" w:rsidRPr="005C3FEC" w:rsidRDefault="00C9428F" w:rsidP="00531665">
                  <w:pPr>
                    <w:tabs>
                      <w:tab w:val="left" w:pos="284"/>
                    </w:tabs>
                    <w:spacing w:after="0" w:line="240" w:lineRule="auto"/>
                    <w:contextualSpacing/>
                    <w:rPr>
                      <w:rFonts w:ascii="Times New Roman" w:hAnsi="Times New Roman" w:cs="Times New Roman"/>
                      <w:sz w:val="18"/>
                      <w:szCs w:val="18"/>
                      <w:lang w:val="ro-RO"/>
                    </w:rPr>
                  </w:pPr>
                  <w:r w:rsidRPr="005C3FEC">
                    <w:rPr>
                      <w:rFonts w:ascii="Times New Roman" w:hAnsi="Times New Roman" w:cs="Times New Roman"/>
                      <w:sz w:val="18"/>
                      <w:szCs w:val="18"/>
                      <w:lang w:val="ro-RO"/>
                    </w:rPr>
                    <w:t>până la 20 ani inclusiv</w:t>
                  </w:r>
                </w:p>
              </w:tc>
              <w:tc>
                <w:tcPr>
                  <w:tcW w:w="1033"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474E2FFF" w14:textId="77777777" w:rsidR="00C9428F" w:rsidRPr="005C3FEC" w:rsidRDefault="00C9428F" w:rsidP="00531665">
                  <w:pPr>
                    <w:tabs>
                      <w:tab w:val="left" w:pos="284"/>
                    </w:tabs>
                    <w:spacing w:after="0" w:line="240" w:lineRule="auto"/>
                    <w:contextualSpacing/>
                    <w:rPr>
                      <w:rFonts w:ascii="Times New Roman" w:hAnsi="Times New Roman" w:cs="Times New Roman"/>
                      <w:sz w:val="18"/>
                      <w:szCs w:val="18"/>
                      <w:lang w:val="ro-RO"/>
                    </w:rPr>
                  </w:pPr>
                  <w:r w:rsidRPr="005C3FEC">
                    <w:rPr>
                      <w:rFonts w:ascii="Times New Roman" w:hAnsi="Times New Roman" w:cs="Times New Roman"/>
                      <w:sz w:val="18"/>
                      <w:szCs w:val="18"/>
                      <w:lang w:val="ro-RO"/>
                    </w:rPr>
                    <w:t>0</w:t>
                  </w:r>
                </w:p>
              </w:tc>
            </w:tr>
            <w:tr w:rsidR="00C9428F" w:rsidRPr="005C3FEC" w14:paraId="14E20AF2" w14:textId="77777777" w:rsidTr="00AD2D53">
              <w:trPr>
                <w:jc w:val="center"/>
              </w:trPr>
              <w:tc>
                <w:tcPr>
                  <w:tcW w:w="6673" w:type="dxa"/>
                  <w:vMerge/>
                  <w:tcBorders>
                    <w:left w:val="single" w:sz="4" w:space="0" w:color="auto"/>
                    <w:right w:val="single" w:sz="4" w:space="0" w:color="auto"/>
                  </w:tcBorders>
                  <w:shd w:val="clear" w:color="auto" w:fill="auto"/>
                  <w:tcMar>
                    <w:top w:w="0" w:type="dxa"/>
                    <w:left w:w="108" w:type="dxa"/>
                    <w:bottom w:w="0" w:type="dxa"/>
                    <w:right w:w="108" w:type="dxa"/>
                  </w:tcMar>
                </w:tcPr>
                <w:p w14:paraId="5707F228" w14:textId="77777777" w:rsidR="00C9428F" w:rsidRPr="005C3FEC" w:rsidRDefault="00C9428F" w:rsidP="00531665">
                  <w:pPr>
                    <w:tabs>
                      <w:tab w:val="left" w:pos="284"/>
                    </w:tabs>
                    <w:spacing w:after="0" w:line="240" w:lineRule="auto"/>
                    <w:contextualSpacing/>
                    <w:rPr>
                      <w:rFonts w:ascii="Times New Roman" w:hAnsi="Times New Roman" w:cs="Times New Roman"/>
                      <w:sz w:val="18"/>
                      <w:szCs w:val="18"/>
                      <w:lang w:val="ro-RO"/>
                    </w:rPr>
                  </w:pPr>
                </w:p>
              </w:tc>
              <w:tc>
                <w:tcPr>
                  <w:tcW w:w="1067" w:type="dxa"/>
                  <w:vMerge/>
                  <w:tcBorders>
                    <w:left w:val="single" w:sz="4" w:space="0" w:color="auto"/>
                    <w:right w:val="single" w:sz="4" w:space="0" w:color="auto"/>
                  </w:tcBorders>
                  <w:shd w:val="clear" w:color="auto" w:fill="auto"/>
                  <w:tcMar>
                    <w:top w:w="0" w:type="dxa"/>
                    <w:left w:w="108" w:type="dxa"/>
                    <w:bottom w:w="0" w:type="dxa"/>
                    <w:right w:w="108" w:type="dxa"/>
                  </w:tcMar>
                </w:tcPr>
                <w:p w14:paraId="66E1C0A5" w14:textId="77777777" w:rsidR="00C9428F" w:rsidRPr="005C3FEC" w:rsidRDefault="00C9428F" w:rsidP="00531665">
                  <w:pPr>
                    <w:tabs>
                      <w:tab w:val="left" w:pos="284"/>
                    </w:tabs>
                    <w:spacing w:after="0" w:line="240" w:lineRule="auto"/>
                    <w:contextualSpacing/>
                    <w:rPr>
                      <w:rFonts w:ascii="Times New Roman" w:hAnsi="Times New Roman" w:cs="Times New Roman"/>
                      <w:sz w:val="18"/>
                      <w:szCs w:val="18"/>
                      <w:lang w:val="ro-RO"/>
                    </w:rPr>
                  </w:pPr>
                </w:p>
              </w:tc>
              <w:tc>
                <w:tcPr>
                  <w:tcW w:w="1265"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7DA86B28" w14:textId="77777777" w:rsidR="00C9428F" w:rsidRPr="005C3FEC" w:rsidRDefault="00C9428F" w:rsidP="00531665">
                  <w:pPr>
                    <w:tabs>
                      <w:tab w:val="left" w:pos="284"/>
                    </w:tabs>
                    <w:spacing w:after="0" w:line="240" w:lineRule="auto"/>
                    <w:contextualSpacing/>
                    <w:rPr>
                      <w:rFonts w:ascii="Times New Roman" w:hAnsi="Times New Roman" w:cs="Times New Roman"/>
                      <w:sz w:val="18"/>
                      <w:szCs w:val="18"/>
                      <w:lang w:val="ro-RO"/>
                    </w:rPr>
                  </w:pPr>
                  <w:r w:rsidRPr="005C3FEC">
                    <w:rPr>
                      <w:rFonts w:ascii="Times New Roman" w:hAnsi="Times New Roman" w:cs="Times New Roman"/>
                      <w:sz w:val="18"/>
                      <w:szCs w:val="18"/>
                      <w:lang w:val="ro-RO"/>
                    </w:rPr>
                    <w:t>de la 21 la 23 ani inclusiv</w:t>
                  </w:r>
                </w:p>
              </w:tc>
              <w:tc>
                <w:tcPr>
                  <w:tcW w:w="1033"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4123C8FB" w14:textId="77777777" w:rsidR="00C9428F" w:rsidRPr="005C3FEC" w:rsidRDefault="00C9428F" w:rsidP="00531665">
                  <w:pPr>
                    <w:tabs>
                      <w:tab w:val="left" w:pos="284"/>
                    </w:tabs>
                    <w:spacing w:after="0" w:line="240" w:lineRule="auto"/>
                    <w:contextualSpacing/>
                    <w:rPr>
                      <w:rFonts w:ascii="Times New Roman" w:hAnsi="Times New Roman" w:cs="Times New Roman"/>
                      <w:sz w:val="18"/>
                      <w:szCs w:val="18"/>
                      <w:lang w:val="ro-RO"/>
                    </w:rPr>
                  </w:pPr>
                  <w:r w:rsidRPr="005C3FEC">
                    <w:rPr>
                      <w:rFonts w:ascii="Times New Roman" w:hAnsi="Times New Roman" w:cs="Times New Roman"/>
                      <w:sz w:val="18"/>
                      <w:szCs w:val="18"/>
                      <w:lang w:val="ro-RO"/>
                    </w:rPr>
                    <w:t>10</w:t>
                  </w:r>
                </w:p>
              </w:tc>
            </w:tr>
            <w:tr w:rsidR="00C9428F" w:rsidRPr="005C3FEC" w14:paraId="12810AA3" w14:textId="77777777" w:rsidTr="00AD2D53">
              <w:trPr>
                <w:jc w:val="center"/>
              </w:trPr>
              <w:tc>
                <w:tcPr>
                  <w:tcW w:w="6673" w:type="dxa"/>
                  <w:vMerge/>
                  <w:tcBorders>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3ECA9D83" w14:textId="77777777" w:rsidR="00C9428F" w:rsidRPr="005C3FEC" w:rsidRDefault="00C9428F" w:rsidP="00531665">
                  <w:pPr>
                    <w:tabs>
                      <w:tab w:val="left" w:pos="284"/>
                    </w:tabs>
                    <w:spacing w:after="0" w:line="240" w:lineRule="auto"/>
                    <w:contextualSpacing/>
                    <w:rPr>
                      <w:rFonts w:ascii="Times New Roman" w:hAnsi="Times New Roman" w:cs="Times New Roman"/>
                      <w:sz w:val="18"/>
                      <w:szCs w:val="18"/>
                      <w:lang w:val="ro-RO"/>
                    </w:rPr>
                  </w:pPr>
                </w:p>
              </w:tc>
              <w:tc>
                <w:tcPr>
                  <w:tcW w:w="1067" w:type="dxa"/>
                  <w:vMerge/>
                  <w:tcBorders>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7E097BE2" w14:textId="77777777" w:rsidR="00C9428F" w:rsidRPr="005C3FEC" w:rsidRDefault="00C9428F" w:rsidP="00531665">
                  <w:pPr>
                    <w:tabs>
                      <w:tab w:val="left" w:pos="284"/>
                    </w:tabs>
                    <w:spacing w:after="0" w:line="240" w:lineRule="auto"/>
                    <w:contextualSpacing/>
                    <w:rPr>
                      <w:rFonts w:ascii="Times New Roman" w:hAnsi="Times New Roman" w:cs="Times New Roman"/>
                      <w:sz w:val="18"/>
                      <w:szCs w:val="18"/>
                      <w:lang w:val="ro-RO"/>
                    </w:rPr>
                  </w:pPr>
                </w:p>
              </w:tc>
              <w:tc>
                <w:tcPr>
                  <w:tcW w:w="1265"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4CE29060" w14:textId="77777777" w:rsidR="00C9428F" w:rsidRPr="005C3FEC" w:rsidRDefault="00C9428F" w:rsidP="00531665">
                  <w:pPr>
                    <w:tabs>
                      <w:tab w:val="left" w:pos="284"/>
                    </w:tabs>
                    <w:spacing w:after="0" w:line="240" w:lineRule="auto"/>
                    <w:contextualSpacing/>
                    <w:rPr>
                      <w:rFonts w:ascii="Times New Roman" w:hAnsi="Times New Roman" w:cs="Times New Roman"/>
                      <w:sz w:val="18"/>
                      <w:szCs w:val="18"/>
                      <w:lang w:val="ro-RO"/>
                    </w:rPr>
                  </w:pPr>
                  <w:r w:rsidRPr="005C3FEC">
                    <w:rPr>
                      <w:rFonts w:ascii="Times New Roman" w:hAnsi="Times New Roman" w:cs="Times New Roman"/>
                      <w:sz w:val="18"/>
                      <w:szCs w:val="18"/>
                      <w:lang w:val="ro-RO"/>
                    </w:rPr>
                    <w:t>de la 24 la 26 ani inclusiv</w:t>
                  </w:r>
                </w:p>
              </w:tc>
              <w:tc>
                <w:tcPr>
                  <w:tcW w:w="1033"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2AC995B5" w14:textId="77777777" w:rsidR="00C9428F" w:rsidRPr="005C3FEC" w:rsidRDefault="00C9428F" w:rsidP="00531665">
                  <w:pPr>
                    <w:tabs>
                      <w:tab w:val="left" w:pos="284"/>
                    </w:tabs>
                    <w:spacing w:after="0" w:line="240" w:lineRule="auto"/>
                    <w:contextualSpacing/>
                    <w:rPr>
                      <w:rFonts w:ascii="Times New Roman" w:hAnsi="Times New Roman" w:cs="Times New Roman"/>
                      <w:sz w:val="18"/>
                      <w:szCs w:val="18"/>
                      <w:lang w:val="ro-RO"/>
                    </w:rPr>
                  </w:pPr>
                  <w:r w:rsidRPr="005C3FEC">
                    <w:rPr>
                      <w:rFonts w:ascii="Times New Roman" w:hAnsi="Times New Roman" w:cs="Times New Roman"/>
                      <w:sz w:val="18"/>
                      <w:szCs w:val="18"/>
                      <w:lang w:val="ro-RO"/>
                    </w:rPr>
                    <w:t>20</w:t>
                  </w:r>
                </w:p>
              </w:tc>
            </w:tr>
            <w:tr w:rsidR="00C9428F" w:rsidRPr="005C3FEC" w14:paraId="3CA388A7" w14:textId="77777777" w:rsidTr="00AD2D53">
              <w:trPr>
                <w:jc w:val="center"/>
              </w:trPr>
              <w:tc>
                <w:tcPr>
                  <w:tcW w:w="6673" w:type="dxa"/>
                  <w:vMerge/>
                  <w:tcBorders>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7B81C66F" w14:textId="77777777" w:rsidR="00C9428F" w:rsidRPr="005C3FEC" w:rsidRDefault="00C9428F" w:rsidP="00531665">
                  <w:pPr>
                    <w:tabs>
                      <w:tab w:val="left" w:pos="284"/>
                    </w:tabs>
                    <w:spacing w:after="0" w:line="240" w:lineRule="auto"/>
                    <w:contextualSpacing/>
                    <w:rPr>
                      <w:rFonts w:ascii="Times New Roman" w:hAnsi="Times New Roman" w:cs="Times New Roman"/>
                      <w:sz w:val="18"/>
                      <w:szCs w:val="18"/>
                      <w:lang w:val="ro-RO"/>
                    </w:rPr>
                  </w:pPr>
                </w:p>
              </w:tc>
              <w:tc>
                <w:tcPr>
                  <w:tcW w:w="1067" w:type="dxa"/>
                  <w:vMerge/>
                  <w:tcBorders>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3CA68B82" w14:textId="77777777" w:rsidR="00C9428F" w:rsidRPr="005C3FEC" w:rsidRDefault="00C9428F" w:rsidP="00531665">
                  <w:pPr>
                    <w:tabs>
                      <w:tab w:val="left" w:pos="284"/>
                    </w:tabs>
                    <w:spacing w:after="0" w:line="240" w:lineRule="auto"/>
                    <w:contextualSpacing/>
                    <w:rPr>
                      <w:rFonts w:ascii="Times New Roman" w:hAnsi="Times New Roman" w:cs="Times New Roman"/>
                      <w:sz w:val="18"/>
                      <w:szCs w:val="18"/>
                      <w:lang w:val="ro-RO"/>
                    </w:rPr>
                  </w:pPr>
                </w:p>
              </w:tc>
              <w:tc>
                <w:tcPr>
                  <w:tcW w:w="1265"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5C42C561" w14:textId="77777777" w:rsidR="00C9428F" w:rsidRPr="005C3FEC" w:rsidRDefault="00C9428F" w:rsidP="00531665">
                  <w:pPr>
                    <w:tabs>
                      <w:tab w:val="left" w:pos="284"/>
                    </w:tabs>
                    <w:spacing w:after="0" w:line="240" w:lineRule="auto"/>
                    <w:contextualSpacing/>
                    <w:rPr>
                      <w:rFonts w:ascii="Times New Roman" w:hAnsi="Times New Roman" w:cs="Times New Roman"/>
                      <w:sz w:val="18"/>
                      <w:szCs w:val="18"/>
                      <w:lang w:val="ro-RO"/>
                    </w:rPr>
                  </w:pPr>
                  <w:r w:rsidRPr="005C3FEC">
                    <w:rPr>
                      <w:rFonts w:ascii="Times New Roman" w:hAnsi="Times New Roman" w:cs="Times New Roman"/>
                      <w:sz w:val="18"/>
                      <w:szCs w:val="18"/>
                      <w:lang w:val="ro-RO"/>
                    </w:rPr>
                    <w:t>de la 27 de ani</w:t>
                  </w:r>
                </w:p>
              </w:tc>
              <w:tc>
                <w:tcPr>
                  <w:tcW w:w="1033"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089AFB33" w14:textId="77777777" w:rsidR="00C9428F" w:rsidRPr="005C3FEC" w:rsidRDefault="00C9428F" w:rsidP="00531665">
                  <w:pPr>
                    <w:tabs>
                      <w:tab w:val="left" w:pos="284"/>
                    </w:tabs>
                    <w:spacing w:after="0" w:line="240" w:lineRule="auto"/>
                    <w:contextualSpacing/>
                    <w:rPr>
                      <w:rFonts w:ascii="Times New Roman" w:hAnsi="Times New Roman" w:cs="Times New Roman"/>
                      <w:sz w:val="18"/>
                      <w:szCs w:val="18"/>
                      <w:lang w:val="ro-RO"/>
                    </w:rPr>
                  </w:pPr>
                  <w:r w:rsidRPr="005C3FEC">
                    <w:rPr>
                      <w:rFonts w:ascii="Times New Roman" w:hAnsi="Times New Roman" w:cs="Times New Roman"/>
                      <w:sz w:val="18"/>
                      <w:szCs w:val="18"/>
                      <w:lang w:val="ro-RO"/>
                    </w:rPr>
                    <w:t>60</w:t>
                  </w:r>
                </w:p>
              </w:tc>
            </w:tr>
            <w:tr w:rsidR="00C9428F" w:rsidRPr="005C3FEC" w14:paraId="545C6CDF" w14:textId="77777777" w:rsidTr="00AD2D53">
              <w:trPr>
                <w:jc w:val="center"/>
              </w:trPr>
              <w:tc>
                <w:tcPr>
                  <w:tcW w:w="6673" w:type="dxa"/>
                  <w:vMerge w:val="restar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68BE4030" w14:textId="77777777" w:rsidR="00C9428F" w:rsidRPr="005C3FEC" w:rsidRDefault="00C9428F" w:rsidP="00531665">
                  <w:pPr>
                    <w:tabs>
                      <w:tab w:val="left" w:pos="284"/>
                    </w:tabs>
                    <w:spacing w:after="0" w:line="240" w:lineRule="auto"/>
                    <w:contextualSpacing/>
                    <w:rPr>
                      <w:rFonts w:ascii="Times New Roman" w:hAnsi="Times New Roman" w:cs="Times New Roman"/>
                      <w:sz w:val="18"/>
                      <w:szCs w:val="18"/>
                      <w:lang w:val="ro-RO"/>
                    </w:rPr>
                  </w:pPr>
                  <w:r w:rsidRPr="005C3FEC">
                    <w:rPr>
                      <w:rFonts w:ascii="Times New Roman" w:hAnsi="Times New Roman" w:cs="Times New Roman"/>
                      <w:sz w:val="18"/>
                      <w:szCs w:val="18"/>
                      <w:lang w:val="ro-RO"/>
                    </w:rPr>
                    <w:t>Autovehicule pentru transportul de minimum 10 persoane, inclusiv șoferul (8702)</w:t>
                  </w:r>
                </w:p>
              </w:tc>
              <w:tc>
                <w:tcPr>
                  <w:tcW w:w="1067" w:type="dxa"/>
                  <w:vMerge w:val="restar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65B16340" w14:textId="77777777" w:rsidR="00C9428F" w:rsidRPr="005C3FEC" w:rsidRDefault="00C9428F" w:rsidP="00531665">
                  <w:pPr>
                    <w:tabs>
                      <w:tab w:val="left" w:pos="284"/>
                    </w:tabs>
                    <w:spacing w:after="0" w:line="240" w:lineRule="auto"/>
                    <w:contextualSpacing/>
                    <w:jc w:val="center"/>
                    <w:rPr>
                      <w:rFonts w:ascii="Times New Roman" w:hAnsi="Times New Roman" w:cs="Times New Roman"/>
                      <w:sz w:val="18"/>
                      <w:szCs w:val="18"/>
                      <w:lang w:val="ro-RO"/>
                    </w:rPr>
                  </w:pPr>
                  <w:r w:rsidRPr="005C3FEC">
                    <w:rPr>
                      <w:rFonts w:ascii="Times New Roman" w:hAnsi="Times New Roman" w:cs="Times New Roman"/>
                      <w:sz w:val="18"/>
                      <w:szCs w:val="18"/>
                      <w:lang w:val="ro-RO"/>
                    </w:rPr>
                    <w:t>M2</w:t>
                  </w:r>
                </w:p>
              </w:tc>
              <w:tc>
                <w:tcPr>
                  <w:tcW w:w="1265"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61398B14" w14:textId="77777777" w:rsidR="00C9428F" w:rsidRPr="005C3FEC" w:rsidRDefault="00C9428F" w:rsidP="00531665">
                  <w:pPr>
                    <w:tabs>
                      <w:tab w:val="left" w:pos="284"/>
                    </w:tabs>
                    <w:spacing w:after="0" w:line="240" w:lineRule="auto"/>
                    <w:contextualSpacing/>
                    <w:rPr>
                      <w:rFonts w:ascii="Times New Roman" w:hAnsi="Times New Roman" w:cs="Times New Roman"/>
                      <w:sz w:val="18"/>
                      <w:szCs w:val="18"/>
                      <w:lang w:val="ro-RO"/>
                    </w:rPr>
                  </w:pPr>
                  <w:r w:rsidRPr="005C3FEC">
                    <w:rPr>
                      <w:rFonts w:ascii="Times New Roman" w:hAnsi="Times New Roman" w:cs="Times New Roman"/>
                      <w:sz w:val="18"/>
                      <w:szCs w:val="18"/>
                      <w:lang w:val="ro-RO"/>
                    </w:rPr>
                    <w:t>până la 7 ani inclusiv</w:t>
                  </w:r>
                </w:p>
              </w:tc>
              <w:tc>
                <w:tcPr>
                  <w:tcW w:w="1033"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77996FA1" w14:textId="77777777" w:rsidR="00C9428F" w:rsidRPr="005C3FEC" w:rsidRDefault="00C9428F" w:rsidP="00531665">
                  <w:pPr>
                    <w:tabs>
                      <w:tab w:val="left" w:pos="284"/>
                    </w:tabs>
                    <w:spacing w:after="0" w:line="240" w:lineRule="auto"/>
                    <w:contextualSpacing/>
                    <w:rPr>
                      <w:rFonts w:ascii="Times New Roman" w:hAnsi="Times New Roman" w:cs="Times New Roman"/>
                      <w:sz w:val="18"/>
                      <w:szCs w:val="18"/>
                      <w:lang w:val="ro-RO"/>
                    </w:rPr>
                  </w:pPr>
                  <w:r w:rsidRPr="005C3FEC">
                    <w:rPr>
                      <w:rFonts w:ascii="Times New Roman" w:hAnsi="Times New Roman" w:cs="Times New Roman"/>
                      <w:sz w:val="18"/>
                      <w:szCs w:val="18"/>
                      <w:lang w:val="ro-RO"/>
                    </w:rPr>
                    <w:t>0</w:t>
                  </w:r>
                </w:p>
              </w:tc>
            </w:tr>
            <w:tr w:rsidR="00C9428F" w:rsidRPr="005C3FEC" w14:paraId="0F6A172B" w14:textId="77777777" w:rsidTr="00AD2D53">
              <w:trPr>
                <w:jc w:val="center"/>
              </w:trPr>
              <w:tc>
                <w:tcPr>
                  <w:tcW w:w="6673" w:type="dxa"/>
                  <w:vMerge/>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78C98ABD" w14:textId="77777777" w:rsidR="00C9428F" w:rsidRPr="005C3FEC" w:rsidRDefault="00C9428F" w:rsidP="00531665">
                  <w:pPr>
                    <w:tabs>
                      <w:tab w:val="left" w:pos="284"/>
                    </w:tabs>
                    <w:spacing w:after="0" w:line="240" w:lineRule="auto"/>
                    <w:contextualSpacing/>
                    <w:jc w:val="center"/>
                    <w:rPr>
                      <w:rFonts w:ascii="Times New Roman" w:hAnsi="Times New Roman" w:cs="Times New Roman"/>
                      <w:sz w:val="18"/>
                      <w:szCs w:val="18"/>
                      <w:lang w:val="ro-RO"/>
                    </w:rPr>
                  </w:pPr>
                </w:p>
              </w:tc>
              <w:tc>
                <w:tcPr>
                  <w:tcW w:w="1067" w:type="dxa"/>
                  <w:vMerge/>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66DC6BCB" w14:textId="77777777" w:rsidR="00C9428F" w:rsidRPr="005C3FEC" w:rsidRDefault="00C9428F" w:rsidP="00531665">
                  <w:pPr>
                    <w:tabs>
                      <w:tab w:val="left" w:pos="284"/>
                    </w:tabs>
                    <w:spacing w:after="0" w:line="240" w:lineRule="auto"/>
                    <w:contextualSpacing/>
                    <w:jc w:val="center"/>
                    <w:rPr>
                      <w:rFonts w:ascii="Times New Roman" w:hAnsi="Times New Roman" w:cs="Times New Roman"/>
                      <w:sz w:val="18"/>
                      <w:szCs w:val="18"/>
                      <w:lang w:val="ro-RO"/>
                    </w:rPr>
                  </w:pPr>
                </w:p>
              </w:tc>
              <w:tc>
                <w:tcPr>
                  <w:tcW w:w="1265"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312043C2" w14:textId="77777777" w:rsidR="00C9428F" w:rsidRPr="005C3FEC" w:rsidRDefault="00C9428F" w:rsidP="00531665">
                  <w:pPr>
                    <w:tabs>
                      <w:tab w:val="left" w:pos="284"/>
                    </w:tabs>
                    <w:spacing w:after="0" w:line="240" w:lineRule="auto"/>
                    <w:contextualSpacing/>
                    <w:rPr>
                      <w:rFonts w:ascii="Times New Roman" w:hAnsi="Times New Roman" w:cs="Times New Roman"/>
                      <w:sz w:val="18"/>
                      <w:szCs w:val="18"/>
                      <w:lang w:val="ro-RO"/>
                    </w:rPr>
                  </w:pPr>
                  <w:r w:rsidRPr="005C3FEC">
                    <w:rPr>
                      <w:rFonts w:ascii="Times New Roman" w:hAnsi="Times New Roman" w:cs="Times New Roman"/>
                      <w:sz w:val="18"/>
                      <w:szCs w:val="18"/>
                      <w:lang w:val="ro-RO"/>
                    </w:rPr>
                    <w:t>de la 8 la 10 ani inclusiv</w:t>
                  </w:r>
                </w:p>
              </w:tc>
              <w:tc>
                <w:tcPr>
                  <w:tcW w:w="1033"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3DD42A5D" w14:textId="77777777" w:rsidR="00C9428F" w:rsidRPr="005C3FEC" w:rsidRDefault="00C9428F" w:rsidP="00531665">
                  <w:pPr>
                    <w:tabs>
                      <w:tab w:val="left" w:pos="284"/>
                    </w:tabs>
                    <w:spacing w:after="0" w:line="240" w:lineRule="auto"/>
                    <w:contextualSpacing/>
                    <w:rPr>
                      <w:rFonts w:ascii="Times New Roman" w:hAnsi="Times New Roman" w:cs="Times New Roman"/>
                      <w:sz w:val="18"/>
                      <w:szCs w:val="18"/>
                      <w:lang w:val="ro-RO"/>
                    </w:rPr>
                  </w:pPr>
                  <w:r w:rsidRPr="005C3FEC">
                    <w:rPr>
                      <w:rFonts w:ascii="Times New Roman" w:hAnsi="Times New Roman" w:cs="Times New Roman"/>
                      <w:sz w:val="18"/>
                      <w:szCs w:val="18"/>
                      <w:lang w:val="ro-RO"/>
                    </w:rPr>
                    <w:t>9</w:t>
                  </w:r>
                </w:p>
              </w:tc>
            </w:tr>
            <w:tr w:rsidR="00C9428F" w:rsidRPr="005C3FEC" w14:paraId="059CE19E" w14:textId="77777777" w:rsidTr="00AD2D53">
              <w:trPr>
                <w:jc w:val="center"/>
              </w:trPr>
              <w:tc>
                <w:tcPr>
                  <w:tcW w:w="6673" w:type="dxa"/>
                  <w:vMerge/>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740776E1" w14:textId="77777777" w:rsidR="00C9428F" w:rsidRPr="005C3FEC" w:rsidRDefault="00C9428F" w:rsidP="00531665">
                  <w:pPr>
                    <w:tabs>
                      <w:tab w:val="left" w:pos="284"/>
                    </w:tabs>
                    <w:spacing w:after="0" w:line="240" w:lineRule="auto"/>
                    <w:contextualSpacing/>
                    <w:jc w:val="center"/>
                    <w:rPr>
                      <w:rFonts w:ascii="Times New Roman" w:hAnsi="Times New Roman" w:cs="Times New Roman"/>
                      <w:sz w:val="18"/>
                      <w:szCs w:val="18"/>
                      <w:lang w:val="ro-RO"/>
                    </w:rPr>
                  </w:pPr>
                </w:p>
              </w:tc>
              <w:tc>
                <w:tcPr>
                  <w:tcW w:w="1067" w:type="dxa"/>
                  <w:vMerge/>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5D6880A9" w14:textId="77777777" w:rsidR="00C9428F" w:rsidRPr="005C3FEC" w:rsidRDefault="00C9428F" w:rsidP="00531665">
                  <w:pPr>
                    <w:tabs>
                      <w:tab w:val="left" w:pos="284"/>
                    </w:tabs>
                    <w:spacing w:after="0" w:line="240" w:lineRule="auto"/>
                    <w:contextualSpacing/>
                    <w:jc w:val="center"/>
                    <w:rPr>
                      <w:rFonts w:ascii="Times New Roman" w:hAnsi="Times New Roman" w:cs="Times New Roman"/>
                      <w:sz w:val="18"/>
                      <w:szCs w:val="18"/>
                      <w:lang w:val="ro-RO"/>
                    </w:rPr>
                  </w:pPr>
                </w:p>
              </w:tc>
              <w:tc>
                <w:tcPr>
                  <w:tcW w:w="1265"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0D1CB508" w14:textId="77777777" w:rsidR="00C9428F" w:rsidRPr="005C3FEC" w:rsidRDefault="00C9428F" w:rsidP="00531665">
                  <w:pPr>
                    <w:tabs>
                      <w:tab w:val="left" w:pos="284"/>
                    </w:tabs>
                    <w:spacing w:after="0" w:line="240" w:lineRule="auto"/>
                    <w:contextualSpacing/>
                    <w:rPr>
                      <w:rFonts w:ascii="Times New Roman" w:hAnsi="Times New Roman" w:cs="Times New Roman"/>
                      <w:sz w:val="18"/>
                      <w:szCs w:val="18"/>
                      <w:lang w:val="ro-RO"/>
                    </w:rPr>
                  </w:pPr>
                  <w:r w:rsidRPr="005C3FEC">
                    <w:rPr>
                      <w:rFonts w:ascii="Times New Roman" w:hAnsi="Times New Roman" w:cs="Times New Roman"/>
                      <w:sz w:val="18"/>
                      <w:szCs w:val="18"/>
                      <w:lang w:val="ro-RO"/>
                    </w:rPr>
                    <w:t>de la 11 la 12 ani inclusiv</w:t>
                  </w:r>
                </w:p>
              </w:tc>
              <w:tc>
                <w:tcPr>
                  <w:tcW w:w="1033"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21599B05" w14:textId="77777777" w:rsidR="00C9428F" w:rsidRPr="005C3FEC" w:rsidRDefault="00C9428F" w:rsidP="00531665">
                  <w:pPr>
                    <w:tabs>
                      <w:tab w:val="left" w:pos="284"/>
                    </w:tabs>
                    <w:spacing w:after="0" w:line="240" w:lineRule="auto"/>
                    <w:contextualSpacing/>
                    <w:rPr>
                      <w:rFonts w:ascii="Times New Roman" w:hAnsi="Times New Roman" w:cs="Times New Roman"/>
                      <w:sz w:val="18"/>
                      <w:szCs w:val="18"/>
                      <w:lang w:val="ro-RO"/>
                    </w:rPr>
                  </w:pPr>
                  <w:r w:rsidRPr="005C3FEC">
                    <w:rPr>
                      <w:rFonts w:ascii="Times New Roman" w:hAnsi="Times New Roman" w:cs="Times New Roman"/>
                      <w:sz w:val="18"/>
                      <w:szCs w:val="18"/>
                      <w:lang w:val="ro-RO"/>
                    </w:rPr>
                    <w:t>13</w:t>
                  </w:r>
                </w:p>
              </w:tc>
            </w:tr>
            <w:tr w:rsidR="00C9428F" w:rsidRPr="005C3FEC" w14:paraId="6D67712A" w14:textId="77777777" w:rsidTr="00AD2D53">
              <w:trPr>
                <w:jc w:val="center"/>
              </w:trPr>
              <w:tc>
                <w:tcPr>
                  <w:tcW w:w="6673" w:type="dxa"/>
                  <w:vMerge/>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6E8812DB" w14:textId="77777777" w:rsidR="00C9428F" w:rsidRPr="005C3FEC" w:rsidRDefault="00C9428F" w:rsidP="00531665">
                  <w:pPr>
                    <w:tabs>
                      <w:tab w:val="left" w:pos="284"/>
                    </w:tabs>
                    <w:spacing w:after="0" w:line="240" w:lineRule="auto"/>
                    <w:contextualSpacing/>
                    <w:jc w:val="center"/>
                    <w:rPr>
                      <w:rFonts w:ascii="Times New Roman" w:hAnsi="Times New Roman" w:cs="Times New Roman"/>
                      <w:sz w:val="18"/>
                      <w:szCs w:val="18"/>
                      <w:lang w:val="ro-RO"/>
                    </w:rPr>
                  </w:pPr>
                </w:p>
              </w:tc>
              <w:tc>
                <w:tcPr>
                  <w:tcW w:w="1067" w:type="dxa"/>
                  <w:vMerge/>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75485F0E" w14:textId="77777777" w:rsidR="00C9428F" w:rsidRPr="005C3FEC" w:rsidRDefault="00C9428F" w:rsidP="00531665">
                  <w:pPr>
                    <w:tabs>
                      <w:tab w:val="left" w:pos="284"/>
                    </w:tabs>
                    <w:spacing w:after="0" w:line="240" w:lineRule="auto"/>
                    <w:contextualSpacing/>
                    <w:jc w:val="center"/>
                    <w:rPr>
                      <w:rFonts w:ascii="Times New Roman" w:hAnsi="Times New Roman" w:cs="Times New Roman"/>
                      <w:sz w:val="18"/>
                      <w:szCs w:val="18"/>
                      <w:lang w:val="ro-RO"/>
                    </w:rPr>
                  </w:pPr>
                </w:p>
              </w:tc>
              <w:tc>
                <w:tcPr>
                  <w:tcW w:w="1265"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747393E5" w14:textId="77777777" w:rsidR="00C9428F" w:rsidRPr="005C3FEC" w:rsidRDefault="00C9428F" w:rsidP="00531665">
                  <w:pPr>
                    <w:tabs>
                      <w:tab w:val="left" w:pos="284"/>
                    </w:tabs>
                    <w:spacing w:after="0" w:line="240" w:lineRule="auto"/>
                    <w:contextualSpacing/>
                    <w:rPr>
                      <w:rFonts w:ascii="Times New Roman" w:hAnsi="Times New Roman" w:cs="Times New Roman"/>
                      <w:sz w:val="18"/>
                      <w:szCs w:val="18"/>
                      <w:lang w:val="ro-RO"/>
                    </w:rPr>
                  </w:pPr>
                  <w:r w:rsidRPr="005C3FEC">
                    <w:rPr>
                      <w:rFonts w:ascii="Times New Roman" w:hAnsi="Times New Roman" w:cs="Times New Roman"/>
                      <w:sz w:val="18"/>
                      <w:szCs w:val="18"/>
                      <w:lang w:val="ro-RO"/>
                    </w:rPr>
                    <w:t>de la 13 la 15 ani inclusiv</w:t>
                  </w:r>
                </w:p>
              </w:tc>
              <w:tc>
                <w:tcPr>
                  <w:tcW w:w="1033"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10FDA31E" w14:textId="77777777" w:rsidR="00C9428F" w:rsidRPr="005C3FEC" w:rsidRDefault="00C9428F" w:rsidP="00531665">
                  <w:pPr>
                    <w:tabs>
                      <w:tab w:val="left" w:pos="284"/>
                    </w:tabs>
                    <w:spacing w:after="0" w:line="240" w:lineRule="auto"/>
                    <w:contextualSpacing/>
                    <w:rPr>
                      <w:rFonts w:ascii="Times New Roman" w:hAnsi="Times New Roman" w:cs="Times New Roman"/>
                      <w:sz w:val="18"/>
                      <w:szCs w:val="18"/>
                      <w:lang w:val="ro-RO"/>
                    </w:rPr>
                  </w:pPr>
                  <w:r w:rsidRPr="005C3FEC">
                    <w:rPr>
                      <w:rFonts w:ascii="Times New Roman" w:hAnsi="Times New Roman" w:cs="Times New Roman"/>
                      <w:sz w:val="18"/>
                      <w:szCs w:val="18"/>
                      <w:lang w:val="ro-RO"/>
                    </w:rPr>
                    <w:t>17</w:t>
                  </w:r>
                </w:p>
              </w:tc>
            </w:tr>
            <w:tr w:rsidR="00C9428F" w:rsidRPr="005C3FEC" w14:paraId="06DED1A2" w14:textId="77777777" w:rsidTr="00AD2D53">
              <w:trPr>
                <w:jc w:val="center"/>
              </w:trPr>
              <w:tc>
                <w:tcPr>
                  <w:tcW w:w="6673" w:type="dxa"/>
                  <w:vMerge/>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346D4C19" w14:textId="77777777" w:rsidR="00C9428F" w:rsidRPr="005C3FEC" w:rsidRDefault="00C9428F" w:rsidP="00531665">
                  <w:pPr>
                    <w:tabs>
                      <w:tab w:val="left" w:pos="284"/>
                    </w:tabs>
                    <w:spacing w:after="0" w:line="240" w:lineRule="auto"/>
                    <w:contextualSpacing/>
                    <w:jc w:val="center"/>
                    <w:rPr>
                      <w:rFonts w:ascii="Times New Roman" w:hAnsi="Times New Roman" w:cs="Times New Roman"/>
                      <w:sz w:val="18"/>
                      <w:szCs w:val="18"/>
                      <w:lang w:val="ro-RO"/>
                    </w:rPr>
                  </w:pPr>
                </w:p>
              </w:tc>
              <w:tc>
                <w:tcPr>
                  <w:tcW w:w="1067" w:type="dxa"/>
                  <w:vMerge/>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600D2E07" w14:textId="77777777" w:rsidR="00C9428F" w:rsidRPr="005C3FEC" w:rsidRDefault="00C9428F" w:rsidP="00531665">
                  <w:pPr>
                    <w:tabs>
                      <w:tab w:val="left" w:pos="284"/>
                    </w:tabs>
                    <w:spacing w:after="0" w:line="240" w:lineRule="auto"/>
                    <w:contextualSpacing/>
                    <w:jc w:val="center"/>
                    <w:rPr>
                      <w:rFonts w:ascii="Times New Roman" w:hAnsi="Times New Roman" w:cs="Times New Roman"/>
                      <w:sz w:val="18"/>
                      <w:szCs w:val="18"/>
                      <w:lang w:val="ro-RO"/>
                    </w:rPr>
                  </w:pPr>
                </w:p>
              </w:tc>
              <w:tc>
                <w:tcPr>
                  <w:tcW w:w="1265"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74AB9F4D" w14:textId="77777777" w:rsidR="00C9428F" w:rsidRPr="005C3FEC" w:rsidRDefault="00C9428F" w:rsidP="00531665">
                  <w:pPr>
                    <w:tabs>
                      <w:tab w:val="left" w:pos="284"/>
                    </w:tabs>
                    <w:spacing w:after="0" w:line="240" w:lineRule="auto"/>
                    <w:contextualSpacing/>
                    <w:rPr>
                      <w:rFonts w:ascii="Times New Roman" w:hAnsi="Times New Roman" w:cs="Times New Roman"/>
                      <w:sz w:val="18"/>
                      <w:szCs w:val="18"/>
                      <w:lang w:val="ro-RO"/>
                    </w:rPr>
                  </w:pPr>
                  <w:r w:rsidRPr="005C3FEC">
                    <w:rPr>
                      <w:rFonts w:ascii="Times New Roman" w:hAnsi="Times New Roman" w:cs="Times New Roman"/>
                      <w:sz w:val="18"/>
                      <w:szCs w:val="18"/>
                      <w:lang w:val="ro-RO"/>
                    </w:rPr>
                    <w:t>de la 16 ani</w:t>
                  </w:r>
                </w:p>
              </w:tc>
              <w:tc>
                <w:tcPr>
                  <w:tcW w:w="1033"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770B483A" w14:textId="77777777" w:rsidR="00C9428F" w:rsidRPr="005C3FEC" w:rsidRDefault="00C9428F" w:rsidP="00531665">
                  <w:pPr>
                    <w:tabs>
                      <w:tab w:val="left" w:pos="284"/>
                    </w:tabs>
                    <w:spacing w:after="0" w:line="240" w:lineRule="auto"/>
                    <w:contextualSpacing/>
                    <w:rPr>
                      <w:rFonts w:ascii="Times New Roman" w:hAnsi="Times New Roman" w:cs="Times New Roman"/>
                      <w:sz w:val="18"/>
                      <w:szCs w:val="18"/>
                      <w:lang w:val="ro-RO"/>
                    </w:rPr>
                  </w:pPr>
                  <w:r w:rsidRPr="005C3FEC">
                    <w:rPr>
                      <w:rFonts w:ascii="Times New Roman" w:hAnsi="Times New Roman" w:cs="Times New Roman"/>
                      <w:sz w:val="18"/>
                      <w:szCs w:val="18"/>
                      <w:lang w:val="ro-RO"/>
                    </w:rPr>
                    <w:t>80</w:t>
                  </w:r>
                </w:p>
              </w:tc>
            </w:tr>
            <w:tr w:rsidR="00C9428F" w:rsidRPr="005C3FEC" w14:paraId="02B0B1BA" w14:textId="77777777" w:rsidTr="00AD2D53">
              <w:trPr>
                <w:jc w:val="center"/>
              </w:trPr>
              <w:tc>
                <w:tcPr>
                  <w:tcW w:w="6673" w:type="dxa"/>
                  <w:vMerge/>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2D1CF15F" w14:textId="77777777" w:rsidR="00C9428F" w:rsidRPr="005C3FEC" w:rsidRDefault="00C9428F" w:rsidP="00531665">
                  <w:pPr>
                    <w:tabs>
                      <w:tab w:val="left" w:pos="284"/>
                    </w:tabs>
                    <w:spacing w:after="0" w:line="240" w:lineRule="auto"/>
                    <w:contextualSpacing/>
                    <w:jc w:val="center"/>
                    <w:rPr>
                      <w:rFonts w:ascii="Times New Roman" w:hAnsi="Times New Roman" w:cs="Times New Roman"/>
                      <w:sz w:val="18"/>
                      <w:szCs w:val="18"/>
                      <w:lang w:val="ro-RO"/>
                    </w:rPr>
                  </w:pPr>
                </w:p>
              </w:tc>
              <w:tc>
                <w:tcPr>
                  <w:tcW w:w="1067" w:type="dxa"/>
                  <w:vMerge w:val="restar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4A6481DC" w14:textId="77777777" w:rsidR="00C9428F" w:rsidRPr="005C3FEC" w:rsidRDefault="00C9428F" w:rsidP="00531665">
                  <w:pPr>
                    <w:tabs>
                      <w:tab w:val="left" w:pos="284"/>
                    </w:tabs>
                    <w:spacing w:after="0" w:line="240" w:lineRule="auto"/>
                    <w:contextualSpacing/>
                    <w:jc w:val="center"/>
                    <w:rPr>
                      <w:rFonts w:ascii="Times New Roman" w:hAnsi="Times New Roman" w:cs="Times New Roman"/>
                      <w:sz w:val="18"/>
                      <w:szCs w:val="18"/>
                      <w:lang w:val="ro-RO"/>
                    </w:rPr>
                  </w:pPr>
                  <w:r w:rsidRPr="005C3FEC">
                    <w:rPr>
                      <w:rFonts w:ascii="Times New Roman" w:hAnsi="Times New Roman" w:cs="Times New Roman"/>
                      <w:sz w:val="18"/>
                      <w:szCs w:val="18"/>
                      <w:lang w:val="ro-RO"/>
                    </w:rPr>
                    <w:t>M3</w:t>
                  </w:r>
                </w:p>
              </w:tc>
              <w:tc>
                <w:tcPr>
                  <w:tcW w:w="1265"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0CD69F2E" w14:textId="77777777" w:rsidR="00C9428F" w:rsidRPr="005C3FEC" w:rsidRDefault="00C9428F" w:rsidP="00531665">
                  <w:pPr>
                    <w:tabs>
                      <w:tab w:val="left" w:pos="284"/>
                    </w:tabs>
                    <w:spacing w:after="0" w:line="240" w:lineRule="auto"/>
                    <w:contextualSpacing/>
                    <w:rPr>
                      <w:rFonts w:ascii="Times New Roman" w:hAnsi="Times New Roman" w:cs="Times New Roman"/>
                      <w:sz w:val="18"/>
                      <w:szCs w:val="18"/>
                      <w:lang w:val="ro-RO"/>
                    </w:rPr>
                  </w:pPr>
                  <w:r w:rsidRPr="005C3FEC">
                    <w:rPr>
                      <w:rFonts w:ascii="Times New Roman" w:hAnsi="Times New Roman" w:cs="Times New Roman"/>
                      <w:sz w:val="18"/>
                      <w:szCs w:val="18"/>
                      <w:lang w:val="ro-RO"/>
                    </w:rPr>
                    <w:t>până la 10 ani inclusiv</w:t>
                  </w:r>
                </w:p>
              </w:tc>
              <w:tc>
                <w:tcPr>
                  <w:tcW w:w="1033"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20A55B6A" w14:textId="77777777" w:rsidR="00C9428F" w:rsidRPr="005C3FEC" w:rsidRDefault="00C9428F" w:rsidP="00531665">
                  <w:pPr>
                    <w:tabs>
                      <w:tab w:val="left" w:pos="284"/>
                    </w:tabs>
                    <w:spacing w:after="0" w:line="240" w:lineRule="auto"/>
                    <w:contextualSpacing/>
                    <w:rPr>
                      <w:rFonts w:ascii="Times New Roman" w:hAnsi="Times New Roman" w:cs="Times New Roman"/>
                      <w:sz w:val="18"/>
                      <w:szCs w:val="18"/>
                      <w:lang w:val="ro-RO"/>
                    </w:rPr>
                  </w:pPr>
                  <w:r w:rsidRPr="005C3FEC">
                    <w:rPr>
                      <w:rFonts w:ascii="Times New Roman" w:hAnsi="Times New Roman" w:cs="Times New Roman"/>
                      <w:sz w:val="18"/>
                      <w:szCs w:val="18"/>
                      <w:lang w:val="ro-RO"/>
                    </w:rPr>
                    <w:t>0</w:t>
                  </w:r>
                </w:p>
              </w:tc>
            </w:tr>
            <w:tr w:rsidR="00C9428F" w:rsidRPr="005C3FEC" w14:paraId="05AF2CD5" w14:textId="77777777" w:rsidTr="00AD2D53">
              <w:trPr>
                <w:jc w:val="center"/>
              </w:trPr>
              <w:tc>
                <w:tcPr>
                  <w:tcW w:w="6673" w:type="dxa"/>
                  <w:vMerge/>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4F9ED33C" w14:textId="77777777" w:rsidR="00C9428F" w:rsidRPr="005C3FEC" w:rsidRDefault="00C9428F" w:rsidP="00531665">
                  <w:pPr>
                    <w:tabs>
                      <w:tab w:val="left" w:pos="284"/>
                    </w:tabs>
                    <w:spacing w:after="0" w:line="240" w:lineRule="auto"/>
                    <w:contextualSpacing/>
                    <w:jc w:val="center"/>
                    <w:rPr>
                      <w:rFonts w:ascii="Times New Roman" w:hAnsi="Times New Roman" w:cs="Times New Roman"/>
                      <w:sz w:val="18"/>
                      <w:szCs w:val="18"/>
                      <w:lang w:val="ro-RO"/>
                    </w:rPr>
                  </w:pPr>
                </w:p>
              </w:tc>
              <w:tc>
                <w:tcPr>
                  <w:tcW w:w="1067" w:type="dxa"/>
                  <w:vMerge/>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1B1A7427" w14:textId="77777777" w:rsidR="00C9428F" w:rsidRPr="005C3FEC" w:rsidRDefault="00C9428F" w:rsidP="00531665">
                  <w:pPr>
                    <w:tabs>
                      <w:tab w:val="left" w:pos="284"/>
                    </w:tabs>
                    <w:spacing w:after="0" w:line="240" w:lineRule="auto"/>
                    <w:contextualSpacing/>
                    <w:jc w:val="center"/>
                    <w:rPr>
                      <w:rFonts w:ascii="Times New Roman" w:hAnsi="Times New Roman" w:cs="Times New Roman"/>
                      <w:sz w:val="18"/>
                      <w:szCs w:val="18"/>
                      <w:lang w:val="ro-RO"/>
                    </w:rPr>
                  </w:pPr>
                </w:p>
              </w:tc>
              <w:tc>
                <w:tcPr>
                  <w:tcW w:w="1265"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60E6ADFE" w14:textId="77777777" w:rsidR="00C9428F" w:rsidRPr="005C3FEC" w:rsidRDefault="00C9428F" w:rsidP="00531665">
                  <w:pPr>
                    <w:tabs>
                      <w:tab w:val="left" w:pos="284"/>
                    </w:tabs>
                    <w:spacing w:after="0" w:line="240" w:lineRule="auto"/>
                    <w:contextualSpacing/>
                    <w:rPr>
                      <w:rFonts w:ascii="Times New Roman" w:hAnsi="Times New Roman" w:cs="Times New Roman"/>
                      <w:sz w:val="18"/>
                      <w:szCs w:val="18"/>
                      <w:lang w:val="ro-RO"/>
                    </w:rPr>
                  </w:pPr>
                  <w:r w:rsidRPr="005C3FEC">
                    <w:rPr>
                      <w:rFonts w:ascii="Times New Roman" w:hAnsi="Times New Roman" w:cs="Times New Roman"/>
                      <w:sz w:val="18"/>
                      <w:szCs w:val="18"/>
                      <w:lang w:val="ro-RO"/>
                    </w:rPr>
                    <w:t>de la 11 la 12 ani inclusiv</w:t>
                  </w:r>
                </w:p>
              </w:tc>
              <w:tc>
                <w:tcPr>
                  <w:tcW w:w="1033"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0CADE176" w14:textId="77777777" w:rsidR="00C9428F" w:rsidRPr="005C3FEC" w:rsidRDefault="00C9428F" w:rsidP="00531665">
                  <w:pPr>
                    <w:tabs>
                      <w:tab w:val="left" w:pos="284"/>
                    </w:tabs>
                    <w:spacing w:after="0" w:line="240" w:lineRule="auto"/>
                    <w:contextualSpacing/>
                    <w:rPr>
                      <w:rFonts w:ascii="Times New Roman" w:hAnsi="Times New Roman" w:cs="Times New Roman"/>
                      <w:sz w:val="18"/>
                      <w:szCs w:val="18"/>
                      <w:lang w:val="ro-RO"/>
                    </w:rPr>
                  </w:pPr>
                  <w:r w:rsidRPr="005C3FEC">
                    <w:rPr>
                      <w:rFonts w:ascii="Times New Roman" w:hAnsi="Times New Roman" w:cs="Times New Roman"/>
                      <w:sz w:val="18"/>
                      <w:szCs w:val="18"/>
                      <w:lang w:val="ro-RO"/>
                    </w:rPr>
                    <w:t>6</w:t>
                  </w:r>
                </w:p>
              </w:tc>
            </w:tr>
            <w:tr w:rsidR="00C9428F" w:rsidRPr="005C3FEC" w14:paraId="4937A4A2" w14:textId="77777777" w:rsidTr="00AD2D53">
              <w:trPr>
                <w:jc w:val="center"/>
              </w:trPr>
              <w:tc>
                <w:tcPr>
                  <w:tcW w:w="6673" w:type="dxa"/>
                  <w:vMerge/>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2C57AD5D" w14:textId="77777777" w:rsidR="00C9428F" w:rsidRPr="005C3FEC" w:rsidRDefault="00C9428F" w:rsidP="00531665">
                  <w:pPr>
                    <w:tabs>
                      <w:tab w:val="left" w:pos="284"/>
                    </w:tabs>
                    <w:spacing w:after="0" w:line="240" w:lineRule="auto"/>
                    <w:contextualSpacing/>
                    <w:jc w:val="center"/>
                    <w:rPr>
                      <w:rFonts w:ascii="Times New Roman" w:hAnsi="Times New Roman" w:cs="Times New Roman"/>
                      <w:sz w:val="18"/>
                      <w:szCs w:val="18"/>
                      <w:lang w:val="ro-RO"/>
                    </w:rPr>
                  </w:pPr>
                </w:p>
              </w:tc>
              <w:tc>
                <w:tcPr>
                  <w:tcW w:w="1067" w:type="dxa"/>
                  <w:vMerge/>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3AA2954A" w14:textId="77777777" w:rsidR="00C9428F" w:rsidRPr="005C3FEC" w:rsidRDefault="00C9428F" w:rsidP="00531665">
                  <w:pPr>
                    <w:tabs>
                      <w:tab w:val="left" w:pos="284"/>
                    </w:tabs>
                    <w:spacing w:after="0" w:line="240" w:lineRule="auto"/>
                    <w:contextualSpacing/>
                    <w:jc w:val="center"/>
                    <w:rPr>
                      <w:rFonts w:ascii="Times New Roman" w:hAnsi="Times New Roman" w:cs="Times New Roman"/>
                      <w:sz w:val="18"/>
                      <w:szCs w:val="18"/>
                      <w:lang w:val="ro-RO"/>
                    </w:rPr>
                  </w:pPr>
                </w:p>
              </w:tc>
              <w:tc>
                <w:tcPr>
                  <w:tcW w:w="1265"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0A45FCD2" w14:textId="77777777" w:rsidR="00C9428F" w:rsidRPr="005C3FEC" w:rsidRDefault="00C9428F" w:rsidP="00531665">
                  <w:pPr>
                    <w:tabs>
                      <w:tab w:val="left" w:pos="284"/>
                    </w:tabs>
                    <w:spacing w:after="0" w:line="240" w:lineRule="auto"/>
                    <w:contextualSpacing/>
                    <w:rPr>
                      <w:rFonts w:ascii="Times New Roman" w:hAnsi="Times New Roman" w:cs="Times New Roman"/>
                      <w:sz w:val="18"/>
                      <w:szCs w:val="18"/>
                      <w:lang w:val="ro-RO"/>
                    </w:rPr>
                  </w:pPr>
                  <w:r w:rsidRPr="005C3FEC">
                    <w:rPr>
                      <w:rFonts w:ascii="Times New Roman" w:hAnsi="Times New Roman" w:cs="Times New Roman"/>
                      <w:sz w:val="18"/>
                      <w:szCs w:val="18"/>
                      <w:lang w:val="ro-RO"/>
                    </w:rPr>
                    <w:t>de la 13 la 15 ani inclusiv</w:t>
                  </w:r>
                </w:p>
              </w:tc>
              <w:tc>
                <w:tcPr>
                  <w:tcW w:w="1033"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3A00BBF6" w14:textId="77777777" w:rsidR="00C9428F" w:rsidRPr="005C3FEC" w:rsidRDefault="00C9428F" w:rsidP="00531665">
                  <w:pPr>
                    <w:tabs>
                      <w:tab w:val="left" w:pos="284"/>
                    </w:tabs>
                    <w:spacing w:after="0" w:line="240" w:lineRule="auto"/>
                    <w:contextualSpacing/>
                    <w:rPr>
                      <w:rFonts w:ascii="Times New Roman" w:hAnsi="Times New Roman" w:cs="Times New Roman"/>
                      <w:sz w:val="18"/>
                      <w:szCs w:val="18"/>
                      <w:lang w:val="ro-RO"/>
                    </w:rPr>
                  </w:pPr>
                  <w:r w:rsidRPr="005C3FEC">
                    <w:rPr>
                      <w:rFonts w:ascii="Times New Roman" w:hAnsi="Times New Roman" w:cs="Times New Roman"/>
                      <w:sz w:val="18"/>
                      <w:szCs w:val="18"/>
                      <w:lang w:val="ro-RO"/>
                    </w:rPr>
                    <w:t>9</w:t>
                  </w:r>
                </w:p>
              </w:tc>
            </w:tr>
            <w:tr w:rsidR="00C9428F" w:rsidRPr="005C3FEC" w14:paraId="00924331" w14:textId="77777777" w:rsidTr="00AD2D53">
              <w:trPr>
                <w:jc w:val="center"/>
              </w:trPr>
              <w:tc>
                <w:tcPr>
                  <w:tcW w:w="6673" w:type="dxa"/>
                  <w:vMerge/>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76B3B3A3" w14:textId="77777777" w:rsidR="00C9428F" w:rsidRPr="005C3FEC" w:rsidRDefault="00C9428F" w:rsidP="00531665">
                  <w:pPr>
                    <w:tabs>
                      <w:tab w:val="left" w:pos="284"/>
                    </w:tabs>
                    <w:spacing w:after="0" w:line="240" w:lineRule="auto"/>
                    <w:contextualSpacing/>
                    <w:jc w:val="center"/>
                    <w:rPr>
                      <w:rFonts w:ascii="Times New Roman" w:hAnsi="Times New Roman" w:cs="Times New Roman"/>
                      <w:sz w:val="18"/>
                      <w:szCs w:val="18"/>
                      <w:lang w:val="ro-RO"/>
                    </w:rPr>
                  </w:pPr>
                </w:p>
              </w:tc>
              <w:tc>
                <w:tcPr>
                  <w:tcW w:w="1067" w:type="dxa"/>
                  <w:vMerge/>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66FF7DC8" w14:textId="77777777" w:rsidR="00C9428F" w:rsidRPr="005C3FEC" w:rsidRDefault="00C9428F" w:rsidP="00531665">
                  <w:pPr>
                    <w:tabs>
                      <w:tab w:val="left" w:pos="284"/>
                    </w:tabs>
                    <w:spacing w:after="0" w:line="240" w:lineRule="auto"/>
                    <w:contextualSpacing/>
                    <w:jc w:val="center"/>
                    <w:rPr>
                      <w:rFonts w:ascii="Times New Roman" w:hAnsi="Times New Roman" w:cs="Times New Roman"/>
                      <w:sz w:val="18"/>
                      <w:szCs w:val="18"/>
                      <w:lang w:val="ro-RO"/>
                    </w:rPr>
                  </w:pPr>
                </w:p>
              </w:tc>
              <w:tc>
                <w:tcPr>
                  <w:tcW w:w="1265"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72894E60" w14:textId="77777777" w:rsidR="00C9428F" w:rsidRPr="005C3FEC" w:rsidRDefault="00C9428F" w:rsidP="00531665">
                  <w:pPr>
                    <w:tabs>
                      <w:tab w:val="left" w:pos="284"/>
                    </w:tabs>
                    <w:spacing w:after="0" w:line="240" w:lineRule="auto"/>
                    <w:contextualSpacing/>
                    <w:rPr>
                      <w:rFonts w:ascii="Times New Roman" w:hAnsi="Times New Roman" w:cs="Times New Roman"/>
                      <w:sz w:val="18"/>
                      <w:szCs w:val="18"/>
                      <w:lang w:val="ro-RO"/>
                    </w:rPr>
                  </w:pPr>
                  <w:r w:rsidRPr="005C3FEC">
                    <w:rPr>
                      <w:rFonts w:ascii="Times New Roman" w:hAnsi="Times New Roman" w:cs="Times New Roman"/>
                      <w:sz w:val="18"/>
                      <w:szCs w:val="18"/>
                      <w:lang w:val="ro-RO"/>
                    </w:rPr>
                    <w:t>de la 16 ani</w:t>
                  </w:r>
                </w:p>
              </w:tc>
              <w:tc>
                <w:tcPr>
                  <w:tcW w:w="1033"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1890A839" w14:textId="77777777" w:rsidR="00C9428F" w:rsidRPr="005C3FEC" w:rsidRDefault="00C9428F" w:rsidP="00531665">
                  <w:pPr>
                    <w:tabs>
                      <w:tab w:val="left" w:pos="284"/>
                    </w:tabs>
                    <w:spacing w:after="0" w:line="240" w:lineRule="auto"/>
                    <w:contextualSpacing/>
                    <w:rPr>
                      <w:rFonts w:ascii="Times New Roman" w:hAnsi="Times New Roman" w:cs="Times New Roman"/>
                      <w:sz w:val="18"/>
                      <w:szCs w:val="18"/>
                      <w:lang w:val="ro-RO"/>
                    </w:rPr>
                  </w:pPr>
                  <w:r w:rsidRPr="005C3FEC">
                    <w:rPr>
                      <w:rFonts w:ascii="Times New Roman" w:hAnsi="Times New Roman" w:cs="Times New Roman"/>
                      <w:sz w:val="18"/>
                      <w:szCs w:val="18"/>
                      <w:lang w:val="ro-RO"/>
                    </w:rPr>
                    <w:t>60</w:t>
                  </w:r>
                </w:p>
              </w:tc>
            </w:tr>
            <w:tr w:rsidR="00C9428F" w:rsidRPr="005C3FEC" w14:paraId="36D25FDC" w14:textId="77777777" w:rsidTr="00AD2D53">
              <w:trPr>
                <w:trHeight w:val="135"/>
                <w:jc w:val="center"/>
              </w:trPr>
              <w:tc>
                <w:tcPr>
                  <w:tcW w:w="6673" w:type="dxa"/>
                  <w:vMerge w:val="restar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06284FEC" w14:textId="77777777" w:rsidR="00C9428F" w:rsidRPr="005C3FEC" w:rsidRDefault="00C9428F" w:rsidP="00531665">
                  <w:pPr>
                    <w:tabs>
                      <w:tab w:val="left" w:pos="284"/>
                    </w:tabs>
                    <w:spacing w:after="0" w:line="240" w:lineRule="auto"/>
                    <w:contextualSpacing/>
                    <w:jc w:val="center"/>
                    <w:rPr>
                      <w:rFonts w:ascii="Times New Roman" w:hAnsi="Times New Roman" w:cs="Times New Roman"/>
                      <w:sz w:val="18"/>
                      <w:szCs w:val="18"/>
                      <w:lang w:val="ro-RO"/>
                    </w:rPr>
                  </w:pPr>
                  <w:r w:rsidRPr="005C3FEC">
                    <w:rPr>
                      <w:rFonts w:ascii="Times New Roman" w:hAnsi="Times New Roman" w:cs="Times New Roman"/>
                      <w:sz w:val="18"/>
                      <w:szCs w:val="18"/>
                      <w:lang w:val="ro-RO"/>
                    </w:rPr>
                    <w:t>Autovehicule pentru transportul mărfurilor (8704)</w:t>
                  </w:r>
                </w:p>
              </w:tc>
              <w:tc>
                <w:tcPr>
                  <w:tcW w:w="1067" w:type="dxa"/>
                  <w:vMerge w:val="restar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538ECF26" w14:textId="77777777" w:rsidR="00C9428F" w:rsidRPr="005C3FEC" w:rsidRDefault="00C9428F" w:rsidP="00531665">
                  <w:pPr>
                    <w:tabs>
                      <w:tab w:val="left" w:pos="284"/>
                    </w:tabs>
                    <w:spacing w:after="0" w:line="240" w:lineRule="auto"/>
                    <w:contextualSpacing/>
                    <w:jc w:val="center"/>
                    <w:rPr>
                      <w:rFonts w:ascii="Times New Roman" w:hAnsi="Times New Roman" w:cs="Times New Roman"/>
                      <w:sz w:val="18"/>
                      <w:szCs w:val="18"/>
                      <w:lang w:val="ro-RO"/>
                    </w:rPr>
                  </w:pPr>
                  <w:r w:rsidRPr="005C3FEC">
                    <w:rPr>
                      <w:rFonts w:ascii="Times New Roman" w:hAnsi="Times New Roman" w:cs="Times New Roman"/>
                      <w:sz w:val="18"/>
                      <w:szCs w:val="18"/>
                      <w:lang w:val="ro-RO"/>
                    </w:rPr>
                    <w:t>N1</w:t>
                  </w:r>
                </w:p>
                <w:p w14:paraId="28ADD5E8" w14:textId="77777777" w:rsidR="00C9428F" w:rsidRPr="005C3FEC" w:rsidRDefault="00C9428F" w:rsidP="00531665">
                  <w:pPr>
                    <w:tabs>
                      <w:tab w:val="left" w:pos="284"/>
                    </w:tabs>
                    <w:spacing w:after="0" w:line="240" w:lineRule="auto"/>
                    <w:contextualSpacing/>
                    <w:jc w:val="center"/>
                    <w:rPr>
                      <w:rFonts w:ascii="Times New Roman" w:hAnsi="Times New Roman" w:cs="Times New Roman"/>
                      <w:sz w:val="18"/>
                      <w:szCs w:val="18"/>
                      <w:lang w:val="ro-RO"/>
                    </w:rPr>
                  </w:pPr>
                </w:p>
              </w:tc>
              <w:tc>
                <w:tcPr>
                  <w:tcW w:w="1265"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2FF3EB7E" w14:textId="77777777" w:rsidR="00C9428F" w:rsidRPr="005C3FEC" w:rsidRDefault="00C9428F" w:rsidP="00531665">
                  <w:pPr>
                    <w:tabs>
                      <w:tab w:val="left" w:pos="284"/>
                    </w:tabs>
                    <w:spacing w:after="0" w:line="240" w:lineRule="auto"/>
                    <w:contextualSpacing/>
                    <w:rPr>
                      <w:rFonts w:ascii="Times New Roman" w:hAnsi="Times New Roman" w:cs="Times New Roman"/>
                      <w:sz w:val="18"/>
                      <w:szCs w:val="18"/>
                      <w:lang w:val="ro-RO"/>
                    </w:rPr>
                  </w:pPr>
                  <w:r w:rsidRPr="005C3FEC">
                    <w:rPr>
                      <w:rFonts w:ascii="Times New Roman" w:hAnsi="Times New Roman" w:cs="Times New Roman"/>
                      <w:sz w:val="18"/>
                      <w:szCs w:val="18"/>
                      <w:lang w:val="ro-RO"/>
                    </w:rPr>
                    <w:t>până la 10 ani inclusiv</w:t>
                  </w:r>
                </w:p>
              </w:tc>
              <w:tc>
                <w:tcPr>
                  <w:tcW w:w="1033"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3B9DFBD1" w14:textId="77777777" w:rsidR="00C9428F" w:rsidRPr="005C3FEC" w:rsidRDefault="00C9428F" w:rsidP="00531665">
                  <w:pPr>
                    <w:tabs>
                      <w:tab w:val="left" w:pos="284"/>
                    </w:tabs>
                    <w:spacing w:after="0" w:line="240" w:lineRule="auto"/>
                    <w:contextualSpacing/>
                    <w:rPr>
                      <w:rFonts w:ascii="Times New Roman" w:hAnsi="Times New Roman" w:cs="Times New Roman"/>
                      <w:sz w:val="18"/>
                      <w:szCs w:val="18"/>
                      <w:lang w:val="ro-RO"/>
                    </w:rPr>
                  </w:pPr>
                  <w:r w:rsidRPr="005C3FEC">
                    <w:rPr>
                      <w:rFonts w:ascii="Times New Roman" w:hAnsi="Times New Roman" w:cs="Times New Roman"/>
                      <w:sz w:val="18"/>
                      <w:szCs w:val="18"/>
                      <w:lang w:val="ro-RO"/>
                    </w:rPr>
                    <w:t>0</w:t>
                  </w:r>
                </w:p>
              </w:tc>
            </w:tr>
            <w:tr w:rsidR="00C9428F" w:rsidRPr="005C3FEC" w14:paraId="4923B218" w14:textId="77777777" w:rsidTr="00AD2D53">
              <w:trPr>
                <w:trHeight w:val="105"/>
                <w:jc w:val="center"/>
              </w:trPr>
              <w:tc>
                <w:tcPr>
                  <w:tcW w:w="6673" w:type="dxa"/>
                  <w:vMerge/>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3FB45A15" w14:textId="77777777" w:rsidR="00C9428F" w:rsidRPr="005C3FEC" w:rsidRDefault="00C9428F" w:rsidP="00531665">
                  <w:pPr>
                    <w:tabs>
                      <w:tab w:val="left" w:pos="284"/>
                    </w:tabs>
                    <w:spacing w:after="0" w:line="240" w:lineRule="auto"/>
                    <w:contextualSpacing/>
                    <w:jc w:val="center"/>
                    <w:rPr>
                      <w:rFonts w:ascii="Times New Roman" w:hAnsi="Times New Roman" w:cs="Times New Roman"/>
                      <w:sz w:val="18"/>
                      <w:szCs w:val="18"/>
                      <w:lang w:val="ro-RO"/>
                    </w:rPr>
                  </w:pPr>
                </w:p>
              </w:tc>
              <w:tc>
                <w:tcPr>
                  <w:tcW w:w="1067" w:type="dxa"/>
                  <w:vMerge/>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04F0A555" w14:textId="77777777" w:rsidR="00C9428F" w:rsidRPr="005C3FEC" w:rsidRDefault="00C9428F" w:rsidP="00531665">
                  <w:pPr>
                    <w:tabs>
                      <w:tab w:val="left" w:pos="284"/>
                    </w:tabs>
                    <w:spacing w:after="0" w:line="240" w:lineRule="auto"/>
                    <w:contextualSpacing/>
                    <w:jc w:val="center"/>
                    <w:rPr>
                      <w:rFonts w:ascii="Times New Roman" w:hAnsi="Times New Roman" w:cs="Times New Roman"/>
                      <w:sz w:val="18"/>
                      <w:szCs w:val="18"/>
                      <w:lang w:val="ro-RO"/>
                    </w:rPr>
                  </w:pPr>
                </w:p>
              </w:tc>
              <w:tc>
                <w:tcPr>
                  <w:tcW w:w="1265"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1F036F38" w14:textId="77777777" w:rsidR="00C9428F" w:rsidRPr="005C3FEC" w:rsidRDefault="00C9428F" w:rsidP="00531665">
                  <w:pPr>
                    <w:tabs>
                      <w:tab w:val="left" w:pos="284"/>
                    </w:tabs>
                    <w:spacing w:after="0" w:line="240" w:lineRule="auto"/>
                    <w:contextualSpacing/>
                    <w:rPr>
                      <w:rFonts w:ascii="Times New Roman" w:hAnsi="Times New Roman" w:cs="Times New Roman"/>
                      <w:sz w:val="18"/>
                      <w:szCs w:val="18"/>
                      <w:lang w:val="ro-RO"/>
                    </w:rPr>
                  </w:pPr>
                  <w:r w:rsidRPr="005C3FEC">
                    <w:rPr>
                      <w:rFonts w:ascii="Times New Roman" w:hAnsi="Times New Roman" w:cs="Times New Roman"/>
                      <w:sz w:val="18"/>
                      <w:szCs w:val="18"/>
                      <w:lang w:val="ro-RO"/>
                    </w:rPr>
                    <w:t>de la 11 la 12 ani inclusiv</w:t>
                  </w:r>
                </w:p>
              </w:tc>
              <w:tc>
                <w:tcPr>
                  <w:tcW w:w="1033"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61CE79CE" w14:textId="77777777" w:rsidR="00C9428F" w:rsidRPr="005C3FEC" w:rsidRDefault="00C9428F" w:rsidP="00531665">
                  <w:pPr>
                    <w:tabs>
                      <w:tab w:val="left" w:pos="284"/>
                    </w:tabs>
                    <w:spacing w:after="0" w:line="240" w:lineRule="auto"/>
                    <w:contextualSpacing/>
                    <w:rPr>
                      <w:rFonts w:ascii="Times New Roman" w:hAnsi="Times New Roman" w:cs="Times New Roman"/>
                      <w:sz w:val="18"/>
                      <w:szCs w:val="18"/>
                      <w:lang w:val="ro-RO"/>
                    </w:rPr>
                  </w:pPr>
                  <w:r w:rsidRPr="005C3FEC">
                    <w:rPr>
                      <w:rFonts w:ascii="Times New Roman" w:hAnsi="Times New Roman" w:cs="Times New Roman"/>
                      <w:sz w:val="18"/>
                      <w:szCs w:val="18"/>
                      <w:lang w:val="ro-RO"/>
                    </w:rPr>
                    <w:t>13</w:t>
                  </w:r>
                </w:p>
              </w:tc>
            </w:tr>
            <w:tr w:rsidR="00C9428F" w:rsidRPr="005C3FEC" w14:paraId="6F191583" w14:textId="77777777" w:rsidTr="00AD2D53">
              <w:trPr>
                <w:trHeight w:val="180"/>
                <w:jc w:val="center"/>
              </w:trPr>
              <w:tc>
                <w:tcPr>
                  <w:tcW w:w="6673" w:type="dxa"/>
                  <w:vMerge/>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79742FE3" w14:textId="77777777" w:rsidR="00C9428F" w:rsidRPr="005C3FEC" w:rsidRDefault="00C9428F" w:rsidP="00531665">
                  <w:pPr>
                    <w:tabs>
                      <w:tab w:val="left" w:pos="284"/>
                    </w:tabs>
                    <w:spacing w:after="0" w:line="240" w:lineRule="auto"/>
                    <w:contextualSpacing/>
                    <w:jc w:val="center"/>
                    <w:rPr>
                      <w:rFonts w:ascii="Times New Roman" w:hAnsi="Times New Roman" w:cs="Times New Roman"/>
                      <w:sz w:val="18"/>
                      <w:szCs w:val="18"/>
                      <w:lang w:val="ro-RO"/>
                    </w:rPr>
                  </w:pPr>
                </w:p>
              </w:tc>
              <w:tc>
                <w:tcPr>
                  <w:tcW w:w="1067" w:type="dxa"/>
                  <w:vMerge/>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795E0A40" w14:textId="77777777" w:rsidR="00C9428F" w:rsidRPr="005C3FEC" w:rsidRDefault="00C9428F" w:rsidP="00531665">
                  <w:pPr>
                    <w:tabs>
                      <w:tab w:val="left" w:pos="284"/>
                    </w:tabs>
                    <w:spacing w:after="0" w:line="240" w:lineRule="auto"/>
                    <w:contextualSpacing/>
                    <w:jc w:val="center"/>
                    <w:rPr>
                      <w:rFonts w:ascii="Times New Roman" w:hAnsi="Times New Roman" w:cs="Times New Roman"/>
                      <w:sz w:val="18"/>
                      <w:szCs w:val="18"/>
                      <w:lang w:val="ro-RO"/>
                    </w:rPr>
                  </w:pPr>
                </w:p>
              </w:tc>
              <w:tc>
                <w:tcPr>
                  <w:tcW w:w="1265"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27BC43F2" w14:textId="77777777" w:rsidR="00C9428F" w:rsidRPr="005C3FEC" w:rsidRDefault="00C9428F" w:rsidP="00531665">
                  <w:pPr>
                    <w:tabs>
                      <w:tab w:val="left" w:pos="284"/>
                    </w:tabs>
                    <w:spacing w:after="0" w:line="240" w:lineRule="auto"/>
                    <w:contextualSpacing/>
                    <w:rPr>
                      <w:rFonts w:ascii="Times New Roman" w:hAnsi="Times New Roman" w:cs="Times New Roman"/>
                      <w:sz w:val="18"/>
                      <w:szCs w:val="18"/>
                      <w:lang w:val="ro-RO"/>
                    </w:rPr>
                  </w:pPr>
                  <w:r w:rsidRPr="005C3FEC">
                    <w:rPr>
                      <w:rFonts w:ascii="Times New Roman" w:hAnsi="Times New Roman" w:cs="Times New Roman"/>
                      <w:sz w:val="18"/>
                      <w:szCs w:val="18"/>
                      <w:lang w:val="ro-RO"/>
                    </w:rPr>
                    <w:t>de la 13 la 15 inclusiv</w:t>
                  </w:r>
                </w:p>
              </w:tc>
              <w:tc>
                <w:tcPr>
                  <w:tcW w:w="1033"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7C8756C7" w14:textId="77777777" w:rsidR="00C9428F" w:rsidRPr="005C3FEC" w:rsidRDefault="00C9428F" w:rsidP="00531665">
                  <w:pPr>
                    <w:tabs>
                      <w:tab w:val="left" w:pos="284"/>
                    </w:tabs>
                    <w:spacing w:after="0" w:line="240" w:lineRule="auto"/>
                    <w:contextualSpacing/>
                    <w:rPr>
                      <w:rFonts w:ascii="Times New Roman" w:hAnsi="Times New Roman" w:cs="Times New Roman"/>
                      <w:sz w:val="18"/>
                      <w:szCs w:val="18"/>
                      <w:lang w:val="ro-RO"/>
                    </w:rPr>
                  </w:pPr>
                  <w:r w:rsidRPr="005C3FEC">
                    <w:rPr>
                      <w:rFonts w:ascii="Times New Roman" w:hAnsi="Times New Roman" w:cs="Times New Roman"/>
                      <w:sz w:val="18"/>
                      <w:szCs w:val="18"/>
                      <w:lang w:val="ro-RO"/>
                    </w:rPr>
                    <w:t>17</w:t>
                  </w:r>
                </w:p>
              </w:tc>
            </w:tr>
            <w:tr w:rsidR="00C9428F" w:rsidRPr="005C3FEC" w14:paraId="18510041" w14:textId="77777777" w:rsidTr="00AD2D53">
              <w:trPr>
                <w:trHeight w:val="165"/>
                <w:jc w:val="center"/>
              </w:trPr>
              <w:tc>
                <w:tcPr>
                  <w:tcW w:w="6673" w:type="dxa"/>
                  <w:vMerge/>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305B414B" w14:textId="77777777" w:rsidR="00C9428F" w:rsidRPr="005C3FEC" w:rsidRDefault="00C9428F" w:rsidP="00531665">
                  <w:pPr>
                    <w:tabs>
                      <w:tab w:val="left" w:pos="284"/>
                    </w:tabs>
                    <w:spacing w:after="0" w:line="240" w:lineRule="auto"/>
                    <w:contextualSpacing/>
                    <w:jc w:val="center"/>
                    <w:rPr>
                      <w:rFonts w:ascii="Times New Roman" w:hAnsi="Times New Roman" w:cs="Times New Roman"/>
                      <w:sz w:val="18"/>
                      <w:szCs w:val="18"/>
                      <w:lang w:val="ro-RO"/>
                    </w:rPr>
                  </w:pPr>
                </w:p>
              </w:tc>
              <w:tc>
                <w:tcPr>
                  <w:tcW w:w="1067" w:type="dxa"/>
                  <w:vMerge/>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37E4BA15" w14:textId="77777777" w:rsidR="00C9428F" w:rsidRPr="005C3FEC" w:rsidRDefault="00C9428F" w:rsidP="00531665">
                  <w:pPr>
                    <w:tabs>
                      <w:tab w:val="left" w:pos="284"/>
                    </w:tabs>
                    <w:spacing w:after="0" w:line="240" w:lineRule="auto"/>
                    <w:contextualSpacing/>
                    <w:jc w:val="center"/>
                    <w:rPr>
                      <w:rFonts w:ascii="Times New Roman" w:hAnsi="Times New Roman" w:cs="Times New Roman"/>
                      <w:sz w:val="18"/>
                      <w:szCs w:val="18"/>
                      <w:lang w:val="ro-RO"/>
                    </w:rPr>
                  </w:pPr>
                </w:p>
              </w:tc>
              <w:tc>
                <w:tcPr>
                  <w:tcW w:w="1265"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5CC37751" w14:textId="77777777" w:rsidR="00C9428F" w:rsidRPr="005C3FEC" w:rsidRDefault="00C9428F" w:rsidP="00531665">
                  <w:pPr>
                    <w:tabs>
                      <w:tab w:val="left" w:pos="284"/>
                    </w:tabs>
                    <w:spacing w:after="0" w:line="240" w:lineRule="auto"/>
                    <w:contextualSpacing/>
                    <w:rPr>
                      <w:rFonts w:ascii="Times New Roman" w:hAnsi="Times New Roman" w:cs="Times New Roman"/>
                      <w:sz w:val="18"/>
                      <w:szCs w:val="18"/>
                      <w:lang w:val="ro-RO"/>
                    </w:rPr>
                  </w:pPr>
                  <w:r w:rsidRPr="005C3FEC">
                    <w:rPr>
                      <w:rFonts w:ascii="Times New Roman" w:hAnsi="Times New Roman" w:cs="Times New Roman"/>
                      <w:sz w:val="18"/>
                      <w:szCs w:val="18"/>
                      <w:lang w:val="ro-RO"/>
                    </w:rPr>
                    <w:t>de la 16 ani</w:t>
                  </w:r>
                </w:p>
              </w:tc>
              <w:tc>
                <w:tcPr>
                  <w:tcW w:w="1033"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51C54766" w14:textId="77777777" w:rsidR="00C9428F" w:rsidRPr="005C3FEC" w:rsidRDefault="00C9428F" w:rsidP="00531665">
                  <w:pPr>
                    <w:tabs>
                      <w:tab w:val="left" w:pos="284"/>
                    </w:tabs>
                    <w:spacing w:after="0" w:line="240" w:lineRule="auto"/>
                    <w:contextualSpacing/>
                    <w:rPr>
                      <w:rFonts w:ascii="Times New Roman" w:hAnsi="Times New Roman" w:cs="Times New Roman"/>
                      <w:sz w:val="18"/>
                      <w:szCs w:val="18"/>
                      <w:lang w:val="ro-RO"/>
                    </w:rPr>
                  </w:pPr>
                  <w:r w:rsidRPr="005C3FEC">
                    <w:rPr>
                      <w:rFonts w:ascii="Times New Roman" w:hAnsi="Times New Roman" w:cs="Times New Roman"/>
                      <w:sz w:val="18"/>
                      <w:szCs w:val="18"/>
                      <w:lang w:val="ro-RO"/>
                    </w:rPr>
                    <w:t>80</w:t>
                  </w:r>
                </w:p>
              </w:tc>
            </w:tr>
            <w:tr w:rsidR="00C9428F" w:rsidRPr="005C3FEC" w14:paraId="3271E55C" w14:textId="77777777" w:rsidTr="00AD2D53">
              <w:trPr>
                <w:trHeight w:val="450"/>
                <w:jc w:val="center"/>
              </w:trPr>
              <w:tc>
                <w:tcPr>
                  <w:tcW w:w="6673" w:type="dxa"/>
                  <w:vMerge/>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76837C2D" w14:textId="77777777" w:rsidR="00C9428F" w:rsidRPr="005C3FEC" w:rsidRDefault="00C9428F" w:rsidP="00531665">
                  <w:pPr>
                    <w:tabs>
                      <w:tab w:val="left" w:pos="284"/>
                    </w:tabs>
                    <w:spacing w:after="0" w:line="240" w:lineRule="auto"/>
                    <w:contextualSpacing/>
                    <w:jc w:val="center"/>
                    <w:rPr>
                      <w:rFonts w:ascii="Times New Roman" w:hAnsi="Times New Roman" w:cs="Times New Roman"/>
                      <w:sz w:val="18"/>
                      <w:szCs w:val="18"/>
                      <w:lang w:val="ro-RO"/>
                    </w:rPr>
                  </w:pPr>
                </w:p>
              </w:tc>
              <w:tc>
                <w:tcPr>
                  <w:tcW w:w="1067" w:type="dxa"/>
                  <w:vMerge w:val="restar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2D3FBDE3" w14:textId="77777777" w:rsidR="00C9428F" w:rsidRPr="005C3FEC" w:rsidRDefault="00C9428F" w:rsidP="00531665">
                  <w:pPr>
                    <w:tabs>
                      <w:tab w:val="left" w:pos="284"/>
                    </w:tabs>
                    <w:spacing w:after="0" w:line="240" w:lineRule="auto"/>
                    <w:contextualSpacing/>
                    <w:jc w:val="center"/>
                    <w:rPr>
                      <w:rFonts w:ascii="Times New Roman" w:hAnsi="Times New Roman" w:cs="Times New Roman"/>
                      <w:sz w:val="18"/>
                      <w:szCs w:val="18"/>
                      <w:lang w:val="ro-RO"/>
                    </w:rPr>
                  </w:pPr>
                </w:p>
                <w:p w14:paraId="01648AE8" w14:textId="77777777" w:rsidR="00C9428F" w:rsidRPr="005C3FEC" w:rsidRDefault="00C9428F" w:rsidP="00531665">
                  <w:pPr>
                    <w:tabs>
                      <w:tab w:val="left" w:pos="284"/>
                    </w:tabs>
                    <w:spacing w:after="0" w:line="240" w:lineRule="auto"/>
                    <w:contextualSpacing/>
                    <w:jc w:val="center"/>
                    <w:rPr>
                      <w:rFonts w:ascii="Times New Roman" w:hAnsi="Times New Roman" w:cs="Times New Roman"/>
                      <w:sz w:val="18"/>
                      <w:szCs w:val="18"/>
                      <w:lang w:val="ro-RO"/>
                    </w:rPr>
                  </w:pPr>
                  <w:r w:rsidRPr="005C3FEC">
                    <w:rPr>
                      <w:rFonts w:ascii="Times New Roman" w:hAnsi="Times New Roman" w:cs="Times New Roman"/>
                      <w:sz w:val="18"/>
                      <w:szCs w:val="18"/>
                      <w:lang w:val="ro-RO"/>
                    </w:rPr>
                    <w:t>N2</w:t>
                  </w:r>
                </w:p>
              </w:tc>
              <w:tc>
                <w:tcPr>
                  <w:tcW w:w="1265"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093186CE" w14:textId="77777777" w:rsidR="00C9428F" w:rsidRPr="005C3FEC" w:rsidRDefault="00C9428F" w:rsidP="00531665">
                  <w:pPr>
                    <w:tabs>
                      <w:tab w:val="left" w:pos="284"/>
                    </w:tabs>
                    <w:spacing w:after="0" w:line="240" w:lineRule="auto"/>
                    <w:contextualSpacing/>
                    <w:rPr>
                      <w:rFonts w:ascii="Times New Roman" w:hAnsi="Times New Roman" w:cs="Times New Roman"/>
                      <w:sz w:val="18"/>
                      <w:szCs w:val="18"/>
                      <w:lang w:val="ro-RO"/>
                    </w:rPr>
                  </w:pPr>
                  <w:r w:rsidRPr="005C3FEC">
                    <w:rPr>
                      <w:rFonts w:ascii="Times New Roman" w:hAnsi="Times New Roman" w:cs="Times New Roman"/>
                      <w:sz w:val="18"/>
                      <w:szCs w:val="18"/>
                      <w:lang w:val="ro-RO"/>
                    </w:rPr>
                    <w:t>până la 10 ani inclusiv</w:t>
                  </w:r>
                </w:p>
              </w:tc>
              <w:tc>
                <w:tcPr>
                  <w:tcW w:w="1033"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4C0D39DE" w14:textId="77777777" w:rsidR="00C9428F" w:rsidRPr="005C3FEC" w:rsidRDefault="00C9428F" w:rsidP="00531665">
                  <w:pPr>
                    <w:tabs>
                      <w:tab w:val="left" w:pos="284"/>
                    </w:tabs>
                    <w:spacing w:after="0" w:line="240" w:lineRule="auto"/>
                    <w:contextualSpacing/>
                    <w:rPr>
                      <w:rFonts w:ascii="Times New Roman" w:hAnsi="Times New Roman" w:cs="Times New Roman"/>
                      <w:sz w:val="18"/>
                      <w:szCs w:val="18"/>
                      <w:lang w:val="ro-RO"/>
                    </w:rPr>
                  </w:pPr>
                  <w:r w:rsidRPr="005C3FEC">
                    <w:rPr>
                      <w:rFonts w:ascii="Times New Roman" w:hAnsi="Times New Roman" w:cs="Times New Roman"/>
                      <w:sz w:val="18"/>
                      <w:szCs w:val="18"/>
                      <w:lang w:val="ro-RO"/>
                    </w:rPr>
                    <w:t>0</w:t>
                  </w:r>
                </w:p>
              </w:tc>
            </w:tr>
            <w:tr w:rsidR="00C9428F" w:rsidRPr="005C3FEC" w14:paraId="13F7753B" w14:textId="77777777" w:rsidTr="00AD2D53">
              <w:trPr>
                <w:jc w:val="center"/>
              </w:trPr>
              <w:tc>
                <w:tcPr>
                  <w:tcW w:w="6673" w:type="dxa"/>
                  <w:vMerge/>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5678C533" w14:textId="77777777" w:rsidR="00C9428F" w:rsidRPr="005C3FEC" w:rsidRDefault="00C9428F" w:rsidP="00531665">
                  <w:pPr>
                    <w:tabs>
                      <w:tab w:val="left" w:pos="284"/>
                    </w:tabs>
                    <w:spacing w:after="0" w:line="240" w:lineRule="auto"/>
                    <w:contextualSpacing/>
                    <w:jc w:val="center"/>
                    <w:rPr>
                      <w:rFonts w:ascii="Times New Roman" w:hAnsi="Times New Roman" w:cs="Times New Roman"/>
                      <w:sz w:val="18"/>
                      <w:szCs w:val="18"/>
                      <w:lang w:val="ro-RO"/>
                    </w:rPr>
                  </w:pPr>
                </w:p>
              </w:tc>
              <w:tc>
                <w:tcPr>
                  <w:tcW w:w="1067" w:type="dxa"/>
                  <w:vMerge/>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72321A01" w14:textId="77777777" w:rsidR="00C9428F" w:rsidRPr="005C3FEC" w:rsidRDefault="00C9428F" w:rsidP="00531665">
                  <w:pPr>
                    <w:tabs>
                      <w:tab w:val="left" w:pos="284"/>
                    </w:tabs>
                    <w:spacing w:after="0" w:line="240" w:lineRule="auto"/>
                    <w:contextualSpacing/>
                    <w:jc w:val="center"/>
                    <w:rPr>
                      <w:rFonts w:ascii="Times New Roman" w:hAnsi="Times New Roman" w:cs="Times New Roman"/>
                      <w:sz w:val="18"/>
                      <w:szCs w:val="18"/>
                      <w:lang w:val="ro-RO"/>
                    </w:rPr>
                  </w:pPr>
                </w:p>
              </w:tc>
              <w:tc>
                <w:tcPr>
                  <w:tcW w:w="1265"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071C8876" w14:textId="77777777" w:rsidR="00C9428F" w:rsidRPr="005C3FEC" w:rsidRDefault="00C9428F" w:rsidP="00531665">
                  <w:pPr>
                    <w:tabs>
                      <w:tab w:val="left" w:pos="284"/>
                    </w:tabs>
                    <w:spacing w:after="0" w:line="240" w:lineRule="auto"/>
                    <w:contextualSpacing/>
                    <w:rPr>
                      <w:rFonts w:ascii="Times New Roman" w:hAnsi="Times New Roman" w:cs="Times New Roman"/>
                      <w:sz w:val="18"/>
                      <w:szCs w:val="18"/>
                      <w:lang w:val="ro-RO"/>
                    </w:rPr>
                  </w:pPr>
                  <w:r w:rsidRPr="005C3FEC">
                    <w:rPr>
                      <w:rFonts w:ascii="Times New Roman" w:hAnsi="Times New Roman" w:cs="Times New Roman"/>
                      <w:sz w:val="18"/>
                      <w:szCs w:val="18"/>
                      <w:lang w:val="ro-RO"/>
                    </w:rPr>
                    <w:t>de la 11 la 12 ani  inclusiv</w:t>
                  </w:r>
                </w:p>
              </w:tc>
              <w:tc>
                <w:tcPr>
                  <w:tcW w:w="1033"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6CABC026" w14:textId="77777777" w:rsidR="00C9428F" w:rsidRPr="005C3FEC" w:rsidRDefault="00C9428F" w:rsidP="00531665">
                  <w:pPr>
                    <w:tabs>
                      <w:tab w:val="left" w:pos="284"/>
                    </w:tabs>
                    <w:spacing w:after="0" w:line="240" w:lineRule="auto"/>
                    <w:contextualSpacing/>
                    <w:rPr>
                      <w:rFonts w:ascii="Times New Roman" w:hAnsi="Times New Roman" w:cs="Times New Roman"/>
                      <w:sz w:val="18"/>
                      <w:szCs w:val="18"/>
                      <w:lang w:val="ro-RO"/>
                    </w:rPr>
                  </w:pPr>
                  <w:r w:rsidRPr="005C3FEC">
                    <w:rPr>
                      <w:rFonts w:ascii="Times New Roman" w:hAnsi="Times New Roman" w:cs="Times New Roman"/>
                      <w:sz w:val="18"/>
                      <w:szCs w:val="18"/>
                      <w:lang w:val="ro-RO"/>
                    </w:rPr>
                    <w:t>11</w:t>
                  </w:r>
                </w:p>
              </w:tc>
            </w:tr>
            <w:tr w:rsidR="00C9428F" w:rsidRPr="005C3FEC" w14:paraId="46F4E492" w14:textId="77777777" w:rsidTr="00AD2D53">
              <w:trPr>
                <w:jc w:val="center"/>
              </w:trPr>
              <w:tc>
                <w:tcPr>
                  <w:tcW w:w="6673" w:type="dxa"/>
                  <w:vMerge/>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175922FD" w14:textId="77777777" w:rsidR="00C9428F" w:rsidRPr="005C3FEC" w:rsidRDefault="00C9428F" w:rsidP="00531665">
                  <w:pPr>
                    <w:tabs>
                      <w:tab w:val="left" w:pos="284"/>
                    </w:tabs>
                    <w:spacing w:after="0" w:line="240" w:lineRule="auto"/>
                    <w:contextualSpacing/>
                    <w:jc w:val="center"/>
                    <w:rPr>
                      <w:rFonts w:ascii="Times New Roman" w:hAnsi="Times New Roman" w:cs="Times New Roman"/>
                      <w:sz w:val="18"/>
                      <w:szCs w:val="18"/>
                      <w:lang w:val="ro-RO"/>
                    </w:rPr>
                  </w:pPr>
                </w:p>
              </w:tc>
              <w:tc>
                <w:tcPr>
                  <w:tcW w:w="1067" w:type="dxa"/>
                  <w:vMerge/>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51A0137C" w14:textId="77777777" w:rsidR="00C9428F" w:rsidRPr="005C3FEC" w:rsidRDefault="00C9428F" w:rsidP="00531665">
                  <w:pPr>
                    <w:tabs>
                      <w:tab w:val="left" w:pos="284"/>
                    </w:tabs>
                    <w:spacing w:after="0" w:line="240" w:lineRule="auto"/>
                    <w:contextualSpacing/>
                    <w:jc w:val="center"/>
                    <w:rPr>
                      <w:rFonts w:ascii="Times New Roman" w:hAnsi="Times New Roman" w:cs="Times New Roman"/>
                      <w:sz w:val="18"/>
                      <w:szCs w:val="18"/>
                      <w:lang w:val="ro-RO"/>
                    </w:rPr>
                  </w:pPr>
                </w:p>
              </w:tc>
              <w:tc>
                <w:tcPr>
                  <w:tcW w:w="1265"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05185225" w14:textId="77777777" w:rsidR="00C9428F" w:rsidRPr="005C3FEC" w:rsidRDefault="00C9428F" w:rsidP="00531665">
                  <w:pPr>
                    <w:tabs>
                      <w:tab w:val="left" w:pos="284"/>
                    </w:tabs>
                    <w:spacing w:after="0" w:line="240" w:lineRule="auto"/>
                    <w:contextualSpacing/>
                    <w:rPr>
                      <w:rFonts w:ascii="Times New Roman" w:hAnsi="Times New Roman" w:cs="Times New Roman"/>
                      <w:sz w:val="18"/>
                      <w:szCs w:val="18"/>
                      <w:lang w:val="ro-RO"/>
                    </w:rPr>
                  </w:pPr>
                  <w:r w:rsidRPr="005C3FEC">
                    <w:rPr>
                      <w:rFonts w:ascii="Times New Roman" w:hAnsi="Times New Roman" w:cs="Times New Roman"/>
                      <w:sz w:val="18"/>
                      <w:szCs w:val="18"/>
                      <w:lang w:val="ro-RO"/>
                    </w:rPr>
                    <w:t>de la 13 la 15 inclusiv</w:t>
                  </w:r>
                </w:p>
              </w:tc>
              <w:tc>
                <w:tcPr>
                  <w:tcW w:w="1033"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1113FD9B" w14:textId="77777777" w:rsidR="00C9428F" w:rsidRPr="005C3FEC" w:rsidRDefault="00C9428F" w:rsidP="00531665">
                  <w:pPr>
                    <w:tabs>
                      <w:tab w:val="left" w:pos="284"/>
                    </w:tabs>
                    <w:spacing w:after="0" w:line="240" w:lineRule="auto"/>
                    <w:contextualSpacing/>
                    <w:rPr>
                      <w:rFonts w:ascii="Times New Roman" w:hAnsi="Times New Roman" w:cs="Times New Roman"/>
                      <w:sz w:val="18"/>
                      <w:szCs w:val="18"/>
                      <w:lang w:val="ro-RO"/>
                    </w:rPr>
                  </w:pPr>
                  <w:r w:rsidRPr="005C3FEC">
                    <w:rPr>
                      <w:rFonts w:ascii="Times New Roman" w:hAnsi="Times New Roman" w:cs="Times New Roman"/>
                      <w:sz w:val="18"/>
                      <w:szCs w:val="18"/>
                      <w:lang w:val="ro-RO"/>
                    </w:rPr>
                    <w:t>16</w:t>
                  </w:r>
                </w:p>
              </w:tc>
            </w:tr>
            <w:tr w:rsidR="00C9428F" w:rsidRPr="005C3FEC" w14:paraId="6AE07FDF" w14:textId="77777777" w:rsidTr="00AD2D53">
              <w:trPr>
                <w:jc w:val="center"/>
              </w:trPr>
              <w:tc>
                <w:tcPr>
                  <w:tcW w:w="6673" w:type="dxa"/>
                  <w:vMerge/>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3BF196E5" w14:textId="77777777" w:rsidR="00C9428F" w:rsidRPr="005C3FEC" w:rsidRDefault="00C9428F" w:rsidP="00531665">
                  <w:pPr>
                    <w:tabs>
                      <w:tab w:val="left" w:pos="284"/>
                    </w:tabs>
                    <w:spacing w:after="0" w:line="240" w:lineRule="auto"/>
                    <w:contextualSpacing/>
                    <w:jc w:val="center"/>
                    <w:rPr>
                      <w:rFonts w:ascii="Times New Roman" w:hAnsi="Times New Roman" w:cs="Times New Roman"/>
                      <w:sz w:val="18"/>
                      <w:szCs w:val="18"/>
                      <w:lang w:val="ro-RO"/>
                    </w:rPr>
                  </w:pPr>
                </w:p>
              </w:tc>
              <w:tc>
                <w:tcPr>
                  <w:tcW w:w="1067" w:type="dxa"/>
                  <w:vMerge/>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3E36B193" w14:textId="77777777" w:rsidR="00C9428F" w:rsidRPr="005C3FEC" w:rsidRDefault="00C9428F" w:rsidP="00531665">
                  <w:pPr>
                    <w:tabs>
                      <w:tab w:val="left" w:pos="284"/>
                    </w:tabs>
                    <w:spacing w:after="0" w:line="240" w:lineRule="auto"/>
                    <w:contextualSpacing/>
                    <w:jc w:val="center"/>
                    <w:rPr>
                      <w:rFonts w:ascii="Times New Roman" w:hAnsi="Times New Roman" w:cs="Times New Roman"/>
                      <w:sz w:val="18"/>
                      <w:szCs w:val="18"/>
                      <w:lang w:val="ro-RO"/>
                    </w:rPr>
                  </w:pPr>
                </w:p>
              </w:tc>
              <w:tc>
                <w:tcPr>
                  <w:tcW w:w="1265"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53471AD6" w14:textId="77777777" w:rsidR="00C9428F" w:rsidRPr="005C3FEC" w:rsidRDefault="00C9428F" w:rsidP="00531665">
                  <w:pPr>
                    <w:tabs>
                      <w:tab w:val="left" w:pos="284"/>
                    </w:tabs>
                    <w:spacing w:after="0" w:line="240" w:lineRule="auto"/>
                    <w:contextualSpacing/>
                    <w:rPr>
                      <w:rFonts w:ascii="Times New Roman" w:hAnsi="Times New Roman" w:cs="Times New Roman"/>
                      <w:sz w:val="18"/>
                      <w:szCs w:val="18"/>
                      <w:lang w:val="ro-RO"/>
                    </w:rPr>
                  </w:pPr>
                  <w:r w:rsidRPr="005C3FEC">
                    <w:rPr>
                      <w:rFonts w:ascii="Times New Roman" w:hAnsi="Times New Roman" w:cs="Times New Roman"/>
                      <w:sz w:val="18"/>
                      <w:szCs w:val="18"/>
                      <w:lang w:val="ro-RO"/>
                    </w:rPr>
                    <w:t>de la 16 ani</w:t>
                  </w:r>
                </w:p>
              </w:tc>
              <w:tc>
                <w:tcPr>
                  <w:tcW w:w="1033"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69DD53B0" w14:textId="77777777" w:rsidR="00C9428F" w:rsidRPr="005C3FEC" w:rsidRDefault="00C9428F" w:rsidP="00531665">
                  <w:pPr>
                    <w:tabs>
                      <w:tab w:val="left" w:pos="284"/>
                    </w:tabs>
                    <w:spacing w:after="0" w:line="240" w:lineRule="auto"/>
                    <w:contextualSpacing/>
                    <w:rPr>
                      <w:rFonts w:ascii="Times New Roman" w:hAnsi="Times New Roman" w:cs="Times New Roman"/>
                      <w:sz w:val="18"/>
                      <w:szCs w:val="18"/>
                      <w:lang w:val="ro-RO"/>
                    </w:rPr>
                  </w:pPr>
                  <w:r w:rsidRPr="005C3FEC">
                    <w:rPr>
                      <w:rFonts w:ascii="Times New Roman" w:hAnsi="Times New Roman" w:cs="Times New Roman"/>
                      <w:sz w:val="18"/>
                      <w:szCs w:val="18"/>
                      <w:lang w:val="ro-RO"/>
                    </w:rPr>
                    <w:t>60</w:t>
                  </w:r>
                </w:p>
              </w:tc>
            </w:tr>
            <w:tr w:rsidR="00C9428F" w:rsidRPr="005C3FEC" w14:paraId="457C779C" w14:textId="77777777" w:rsidTr="00AD2D53">
              <w:trPr>
                <w:jc w:val="center"/>
              </w:trPr>
              <w:tc>
                <w:tcPr>
                  <w:tcW w:w="6673" w:type="dxa"/>
                  <w:vMerge/>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41966E4B" w14:textId="77777777" w:rsidR="00C9428F" w:rsidRPr="005C3FEC" w:rsidRDefault="00C9428F" w:rsidP="00531665">
                  <w:pPr>
                    <w:tabs>
                      <w:tab w:val="left" w:pos="284"/>
                    </w:tabs>
                    <w:spacing w:after="0" w:line="240" w:lineRule="auto"/>
                    <w:contextualSpacing/>
                    <w:jc w:val="center"/>
                    <w:rPr>
                      <w:rFonts w:ascii="Times New Roman" w:hAnsi="Times New Roman" w:cs="Times New Roman"/>
                      <w:sz w:val="18"/>
                      <w:szCs w:val="18"/>
                      <w:lang w:val="ro-RO"/>
                    </w:rPr>
                  </w:pPr>
                </w:p>
              </w:tc>
              <w:tc>
                <w:tcPr>
                  <w:tcW w:w="1067" w:type="dxa"/>
                  <w:vMerge w:val="restar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43121CD2" w14:textId="77777777" w:rsidR="00C9428F" w:rsidRPr="005C3FEC" w:rsidRDefault="00C9428F" w:rsidP="00531665">
                  <w:pPr>
                    <w:tabs>
                      <w:tab w:val="left" w:pos="284"/>
                    </w:tabs>
                    <w:spacing w:after="0" w:line="240" w:lineRule="auto"/>
                    <w:contextualSpacing/>
                    <w:jc w:val="center"/>
                    <w:rPr>
                      <w:rFonts w:ascii="Times New Roman" w:hAnsi="Times New Roman" w:cs="Times New Roman"/>
                      <w:sz w:val="18"/>
                      <w:szCs w:val="18"/>
                      <w:lang w:val="ro-RO"/>
                    </w:rPr>
                  </w:pPr>
                  <w:r w:rsidRPr="005C3FEC">
                    <w:rPr>
                      <w:rFonts w:ascii="Times New Roman" w:hAnsi="Times New Roman" w:cs="Times New Roman"/>
                      <w:sz w:val="18"/>
                      <w:szCs w:val="18"/>
                      <w:lang w:val="ro-RO"/>
                    </w:rPr>
                    <w:t>N3</w:t>
                  </w:r>
                </w:p>
              </w:tc>
              <w:tc>
                <w:tcPr>
                  <w:tcW w:w="1265"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28E87B82" w14:textId="77777777" w:rsidR="00C9428F" w:rsidRPr="005C3FEC" w:rsidRDefault="00C9428F" w:rsidP="00531665">
                  <w:pPr>
                    <w:tabs>
                      <w:tab w:val="left" w:pos="284"/>
                    </w:tabs>
                    <w:spacing w:after="0" w:line="240" w:lineRule="auto"/>
                    <w:contextualSpacing/>
                    <w:rPr>
                      <w:rFonts w:ascii="Times New Roman" w:hAnsi="Times New Roman" w:cs="Times New Roman"/>
                      <w:sz w:val="18"/>
                      <w:szCs w:val="18"/>
                      <w:lang w:val="ro-RO"/>
                    </w:rPr>
                  </w:pPr>
                  <w:r w:rsidRPr="005C3FEC">
                    <w:rPr>
                      <w:rFonts w:ascii="Times New Roman" w:hAnsi="Times New Roman" w:cs="Times New Roman"/>
                      <w:sz w:val="18"/>
                      <w:szCs w:val="18"/>
                      <w:lang w:val="ro-RO"/>
                    </w:rPr>
                    <w:t>până la 10 ani inclusiv</w:t>
                  </w:r>
                </w:p>
              </w:tc>
              <w:tc>
                <w:tcPr>
                  <w:tcW w:w="1033"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79D6EE2F" w14:textId="77777777" w:rsidR="00C9428F" w:rsidRPr="005C3FEC" w:rsidRDefault="00C9428F" w:rsidP="00531665">
                  <w:pPr>
                    <w:tabs>
                      <w:tab w:val="left" w:pos="284"/>
                    </w:tabs>
                    <w:spacing w:after="0" w:line="240" w:lineRule="auto"/>
                    <w:contextualSpacing/>
                    <w:rPr>
                      <w:rFonts w:ascii="Times New Roman" w:hAnsi="Times New Roman" w:cs="Times New Roman"/>
                      <w:sz w:val="18"/>
                      <w:szCs w:val="18"/>
                      <w:lang w:val="ro-RO"/>
                    </w:rPr>
                  </w:pPr>
                  <w:r w:rsidRPr="005C3FEC">
                    <w:rPr>
                      <w:rFonts w:ascii="Times New Roman" w:hAnsi="Times New Roman" w:cs="Times New Roman"/>
                      <w:sz w:val="18"/>
                      <w:szCs w:val="18"/>
                      <w:lang w:val="ro-RO"/>
                    </w:rPr>
                    <w:t>0</w:t>
                  </w:r>
                </w:p>
              </w:tc>
            </w:tr>
            <w:tr w:rsidR="00C9428F" w:rsidRPr="00ED3399" w14:paraId="178BBF8C" w14:textId="77777777" w:rsidTr="00AD2D53">
              <w:trPr>
                <w:jc w:val="center"/>
              </w:trPr>
              <w:tc>
                <w:tcPr>
                  <w:tcW w:w="6673" w:type="dxa"/>
                  <w:vMerge/>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5305834C" w14:textId="77777777" w:rsidR="00C9428F" w:rsidRPr="005C3FEC" w:rsidRDefault="00C9428F" w:rsidP="00531665">
                  <w:pPr>
                    <w:tabs>
                      <w:tab w:val="left" w:pos="284"/>
                    </w:tabs>
                    <w:spacing w:after="0" w:line="240" w:lineRule="auto"/>
                    <w:contextualSpacing/>
                    <w:rPr>
                      <w:rFonts w:ascii="Times New Roman" w:hAnsi="Times New Roman" w:cs="Times New Roman"/>
                      <w:sz w:val="18"/>
                      <w:szCs w:val="18"/>
                      <w:lang w:val="ro-RO"/>
                    </w:rPr>
                  </w:pPr>
                </w:p>
              </w:tc>
              <w:tc>
                <w:tcPr>
                  <w:tcW w:w="1067" w:type="dxa"/>
                  <w:vMerge/>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158ADC78" w14:textId="77777777" w:rsidR="00C9428F" w:rsidRPr="005C3FEC" w:rsidRDefault="00C9428F" w:rsidP="00531665">
                  <w:pPr>
                    <w:tabs>
                      <w:tab w:val="left" w:pos="284"/>
                    </w:tabs>
                    <w:spacing w:after="0" w:line="240" w:lineRule="auto"/>
                    <w:contextualSpacing/>
                    <w:rPr>
                      <w:rFonts w:ascii="Times New Roman" w:hAnsi="Times New Roman" w:cs="Times New Roman"/>
                      <w:sz w:val="18"/>
                      <w:szCs w:val="18"/>
                      <w:lang w:val="ro-RO"/>
                    </w:rPr>
                  </w:pPr>
                </w:p>
              </w:tc>
              <w:tc>
                <w:tcPr>
                  <w:tcW w:w="1265"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0B38A39D" w14:textId="77777777" w:rsidR="00C9428F" w:rsidRPr="005C3FEC" w:rsidRDefault="00C9428F" w:rsidP="00531665">
                  <w:pPr>
                    <w:tabs>
                      <w:tab w:val="left" w:pos="284"/>
                    </w:tabs>
                    <w:spacing w:after="0" w:line="240" w:lineRule="auto"/>
                    <w:contextualSpacing/>
                    <w:rPr>
                      <w:rFonts w:ascii="Times New Roman" w:hAnsi="Times New Roman" w:cs="Times New Roman"/>
                      <w:sz w:val="18"/>
                      <w:szCs w:val="18"/>
                      <w:lang w:val="ro-RO"/>
                    </w:rPr>
                  </w:pPr>
                  <w:r w:rsidRPr="005C3FEC">
                    <w:rPr>
                      <w:rFonts w:ascii="Times New Roman" w:hAnsi="Times New Roman" w:cs="Times New Roman"/>
                      <w:sz w:val="18"/>
                      <w:szCs w:val="18"/>
                      <w:lang w:val="ro-RO"/>
                    </w:rPr>
                    <w:t>de la 11 la 12 ani  inclusiv</w:t>
                  </w:r>
                </w:p>
              </w:tc>
              <w:tc>
                <w:tcPr>
                  <w:tcW w:w="1033"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16E98478" w14:textId="77777777" w:rsidR="00C9428F" w:rsidRPr="005C3FEC" w:rsidRDefault="00C9428F" w:rsidP="00531665">
                  <w:pPr>
                    <w:tabs>
                      <w:tab w:val="left" w:pos="284"/>
                    </w:tabs>
                    <w:spacing w:after="0" w:line="240" w:lineRule="auto"/>
                    <w:contextualSpacing/>
                    <w:rPr>
                      <w:rFonts w:ascii="Times New Roman" w:hAnsi="Times New Roman" w:cs="Times New Roman"/>
                      <w:sz w:val="18"/>
                      <w:szCs w:val="18"/>
                      <w:lang w:val="ro-RO"/>
                    </w:rPr>
                  </w:pPr>
                  <w:r w:rsidRPr="005C3FEC">
                    <w:rPr>
                      <w:rFonts w:ascii="Times New Roman" w:hAnsi="Times New Roman" w:cs="Times New Roman"/>
                      <w:sz w:val="18"/>
                      <w:szCs w:val="18"/>
                      <w:lang w:val="ro-RO"/>
                    </w:rPr>
                    <w:t>6</w:t>
                  </w:r>
                </w:p>
              </w:tc>
            </w:tr>
            <w:tr w:rsidR="00C9428F" w:rsidRPr="00ED3399" w14:paraId="156A751E" w14:textId="77777777" w:rsidTr="00AD2D53">
              <w:trPr>
                <w:jc w:val="center"/>
              </w:trPr>
              <w:tc>
                <w:tcPr>
                  <w:tcW w:w="6673" w:type="dxa"/>
                  <w:vMerge/>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67400A11" w14:textId="77777777" w:rsidR="00C9428F" w:rsidRPr="005C3FEC" w:rsidRDefault="00C9428F" w:rsidP="00531665">
                  <w:pPr>
                    <w:tabs>
                      <w:tab w:val="left" w:pos="284"/>
                    </w:tabs>
                    <w:spacing w:after="0" w:line="240" w:lineRule="auto"/>
                    <w:contextualSpacing/>
                    <w:rPr>
                      <w:rFonts w:ascii="Times New Roman" w:hAnsi="Times New Roman" w:cs="Times New Roman"/>
                      <w:sz w:val="18"/>
                      <w:szCs w:val="18"/>
                      <w:lang w:val="ro-RO"/>
                    </w:rPr>
                  </w:pPr>
                </w:p>
              </w:tc>
              <w:tc>
                <w:tcPr>
                  <w:tcW w:w="1067" w:type="dxa"/>
                  <w:vMerge/>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1ECF0E76" w14:textId="77777777" w:rsidR="00C9428F" w:rsidRPr="005C3FEC" w:rsidRDefault="00C9428F" w:rsidP="00531665">
                  <w:pPr>
                    <w:tabs>
                      <w:tab w:val="left" w:pos="284"/>
                    </w:tabs>
                    <w:spacing w:after="0" w:line="240" w:lineRule="auto"/>
                    <w:contextualSpacing/>
                    <w:rPr>
                      <w:rFonts w:ascii="Times New Roman" w:hAnsi="Times New Roman" w:cs="Times New Roman"/>
                      <w:sz w:val="18"/>
                      <w:szCs w:val="18"/>
                      <w:lang w:val="ro-RO"/>
                    </w:rPr>
                  </w:pPr>
                </w:p>
              </w:tc>
              <w:tc>
                <w:tcPr>
                  <w:tcW w:w="1265"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086A8802" w14:textId="77777777" w:rsidR="00C9428F" w:rsidRPr="005C3FEC" w:rsidRDefault="00C9428F" w:rsidP="00531665">
                  <w:pPr>
                    <w:tabs>
                      <w:tab w:val="left" w:pos="284"/>
                    </w:tabs>
                    <w:spacing w:after="0" w:line="240" w:lineRule="auto"/>
                    <w:contextualSpacing/>
                    <w:rPr>
                      <w:rFonts w:ascii="Times New Roman" w:hAnsi="Times New Roman" w:cs="Times New Roman"/>
                      <w:sz w:val="18"/>
                      <w:szCs w:val="18"/>
                      <w:lang w:val="ro-RO"/>
                    </w:rPr>
                  </w:pPr>
                  <w:r w:rsidRPr="005C3FEC">
                    <w:rPr>
                      <w:rFonts w:ascii="Times New Roman" w:hAnsi="Times New Roman" w:cs="Times New Roman"/>
                      <w:sz w:val="18"/>
                      <w:szCs w:val="18"/>
                      <w:lang w:val="ro-RO"/>
                    </w:rPr>
                    <w:t>de la 13 la 15 inclusiv</w:t>
                  </w:r>
                </w:p>
              </w:tc>
              <w:tc>
                <w:tcPr>
                  <w:tcW w:w="1033"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79F05E9C" w14:textId="77777777" w:rsidR="00C9428F" w:rsidRPr="005C3FEC" w:rsidRDefault="00C9428F" w:rsidP="00531665">
                  <w:pPr>
                    <w:tabs>
                      <w:tab w:val="left" w:pos="284"/>
                    </w:tabs>
                    <w:spacing w:after="0" w:line="240" w:lineRule="auto"/>
                    <w:contextualSpacing/>
                    <w:rPr>
                      <w:rFonts w:ascii="Times New Roman" w:hAnsi="Times New Roman" w:cs="Times New Roman"/>
                      <w:sz w:val="18"/>
                      <w:szCs w:val="18"/>
                      <w:lang w:val="ro-RO"/>
                    </w:rPr>
                  </w:pPr>
                  <w:r w:rsidRPr="005C3FEC">
                    <w:rPr>
                      <w:rFonts w:ascii="Times New Roman" w:hAnsi="Times New Roman" w:cs="Times New Roman"/>
                      <w:sz w:val="18"/>
                      <w:szCs w:val="18"/>
                      <w:lang w:val="ro-RO"/>
                    </w:rPr>
                    <w:t>11</w:t>
                  </w:r>
                </w:p>
              </w:tc>
            </w:tr>
            <w:tr w:rsidR="00C9428F" w:rsidRPr="00ED3399" w14:paraId="7EDD104A" w14:textId="77777777" w:rsidTr="00AD2D53">
              <w:trPr>
                <w:jc w:val="center"/>
              </w:trPr>
              <w:tc>
                <w:tcPr>
                  <w:tcW w:w="6673" w:type="dxa"/>
                  <w:vMerge/>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301BCFD9" w14:textId="77777777" w:rsidR="00C9428F" w:rsidRPr="005C3FEC" w:rsidRDefault="00C9428F" w:rsidP="00531665">
                  <w:pPr>
                    <w:tabs>
                      <w:tab w:val="left" w:pos="284"/>
                    </w:tabs>
                    <w:spacing w:after="0" w:line="240" w:lineRule="auto"/>
                    <w:contextualSpacing/>
                    <w:rPr>
                      <w:rFonts w:ascii="Times New Roman" w:hAnsi="Times New Roman" w:cs="Times New Roman"/>
                      <w:sz w:val="18"/>
                      <w:szCs w:val="18"/>
                      <w:lang w:val="ro-RO"/>
                    </w:rPr>
                  </w:pPr>
                </w:p>
              </w:tc>
              <w:tc>
                <w:tcPr>
                  <w:tcW w:w="1067" w:type="dxa"/>
                  <w:vMerge/>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36018A67" w14:textId="77777777" w:rsidR="00C9428F" w:rsidRPr="005C3FEC" w:rsidRDefault="00C9428F" w:rsidP="00531665">
                  <w:pPr>
                    <w:tabs>
                      <w:tab w:val="left" w:pos="284"/>
                    </w:tabs>
                    <w:spacing w:after="0" w:line="240" w:lineRule="auto"/>
                    <w:contextualSpacing/>
                    <w:rPr>
                      <w:rFonts w:ascii="Times New Roman" w:hAnsi="Times New Roman" w:cs="Times New Roman"/>
                      <w:sz w:val="18"/>
                      <w:szCs w:val="18"/>
                      <w:lang w:val="ro-RO"/>
                    </w:rPr>
                  </w:pPr>
                </w:p>
              </w:tc>
              <w:tc>
                <w:tcPr>
                  <w:tcW w:w="1265"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742771B3" w14:textId="77777777" w:rsidR="00C9428F" w:rsidRPr="005C3FEC" w:rsidRDefault="00C9428F" w:rsidP="00531665">
                  <w:pPr>
                    <w:tabs>
                      <w:tab w:val="left" w:pos="284"/>
                    </w:tabs>
                    <w:spacing w:after="0" w:line="240" w:lineRule="auto"/>
                    <w:contextualSpacing/>
                    <w:rPr>
                      <w:rFonts w:ascii="Times New Roman" w:hAnsi="Times New Roman" w:cs="Times New Roman"/>
                      <w:sz w:val="18"/>
                      <w:szCs w:val="18"/>
                      <w:lang w:val="ro-RO"/>
                    </w:rPr>
                  </w:pPr>
                  <w:r w:rsidRPr="005C3FEC">
                    <w:rPr>
                      <w:rFonts w:ascii="Times New Roman" w:hAnsi="Times New Roman" w:cs="Times New Roman"/>
                      <w:sz w:val="18"/>
                      <w:szCs w:val="18"/>
                      <w:lang w:val="ro-RO"/>
                    </w:rPr>
                    <w:t>de la 16 ani</w:t>
                  </w:r>
                </w:p>
              </w:tc>
              <w:tc>
                <w:tcPr>
                  <w:tcW w:w="1033"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2841C987" w14:textId="77777777" w:rsidR="00C9428F" w:rsidRPr="005C3FEC" w:rsidRDefault="00C9428F" w:rsidP="00531665">
                  <w:pPr>
                    <w:tabs>
                      <w:tab w:val="left" w:pos="284"/>
                    </w:tabs>
                    <w:spacing w:after="0" w:line="240" w:lineRule="auto"/>
                    <w:contextualSpacing/>
                    <w:rPr>
                      <w:rFonts w:ascii="Times New Roman" w:hAnsi="Times New Roman" w:cs="Times New Roman"/>
                      <w:sz w:val="18"/>
                      <w:szCs w:val="18"/>
                      <w:lang w:val="ro-RO"/>
                    </w:rPr>
                  </w:pPr>
                  <w:r w:rsidRPr="005C3FEC">
                    <w:rPr>
                      <w:rFonts w:ascii="Times New Roman" w:hAnsi="Times New Roman" w:cs="Times New Roman"/>
                      <w:sz w:val="18"/>
                      <w:szCs w:val="18"/>
                      <w:lang w:val="ro-RO"/>
                    </w:rPr>
                    <w:t>60</w:t>
                  </w:r>
                </w:p>
              </w:tc>
            </w:tr>
          </w:tbl>
          <w:p w14:paraId="5F27A02E" w14:textId="48FB4614" w:rsidR="00111018" w:rsidRPr="001D7CF7" w:rsidRDefault="00111018" w:rsidP="00531665">
            <w:pPr>
              <w:tabs>
                <w:tab w:val="left" w:pos="825"/>
              </w:tabs>
              <w:spacing w:after="0" w:line="240" w:lineRule="auto"/>
              <w:ind w:right="100" w:firstLine="528"/>
              <w:jc w:val="both"/>
              <w:rPr>
                <w:rFonts w:ascii="Times New Roman" w:eastAsia="Times New Roman" w:hAnsi="Times New Roman"/>
                <w:bCs/>
                <w:sz w:val="20"/>
                <w:szCs w:val="20"/>
                <w:lang w:val="ro-RO" w:eastAsia="en-GB"/>
              </w:rPr>
            </w:pPr>
            <w:r w:rsidRPr="00796A4A">
              <w:rPr>
                <w:rFonts w:ascii="Times New Roman" w:eastAsia="Times New Roman" w:hAnsi="Times New Roman"/>
                <w:bCs/>
                <w:sz w:val="16"/>
                <w:szCs w:val="16"/>
                <w:lang w:val="ro-RO" w:eastAsia="en-GB"/>
              </w:rPr>
              <w:t>*</w:t>
            </w:r>
            <w:r>
              <w:rPr>
                <w:rFonts w:ascii="Times New Roman" w:eastAsia="Times New Roman" w:hAnsi="Times New Roman"/>
                <w:bCs/>
                <w:sz w:val="28"/>
                <w:szCs w:val="28"/>
                <w:lang w:val="ro-RO" w:eastAsia="en-GB"/>
              </w:rPr>
              <w:t xml:space="preserve"> </w:t>
            </w:r>
            <w:r w:rsidRPr="001D7CF7">
              <w:rPr>
                <w:rFonts w:ascii="Times New Roman" w:eastAsia="Times New Roman" w:hAnsi="Times New Roman"/>
                <w:bCs/>
                <w:sz w:val="20"/>
                <w:szCs w:val="20"/>
                <w:lang w:val="ro-RO" w:eastAsia="en-GB"/>
              </w:rPr>
              <w:t>Mărimea accizelor pentru autoturisme, camioane, autobuze și tractoare a fost stabilită având ca bază funcția ecologică a accizului. Astfel, prin modificările propuse se urmărește asigurarea stimulării importurilor de mijloace de transport noi și cu un termen de exploatare mai mic (mai puțin poluan</w:t>
            </w:r>
            <w:r w:rsidR="00492895" w:rsidRPr="001D7CF7">
              <w:rPr>
                <w:rFonts w:ascii="Times New Roman" w:eastAsia="Times New Roman" w:hAnsi="Times New Roman"/>
                <w:bCs/>
                <w:sz w:val="20"/>
                <w:szCs w:val="20"/>
                <w:lang w:val="ro-RO" w:eastAsia="en-GB"/>
              </w:rPr>
              <w:t>te</w:t>
            </w:r>
            <w:r w:rsidRPr="001D7CF7">
              <w:rPr>
                <w:rFonts w:ascii="Times New Roman" w:eastAsia="Times New Roman" w:hAnsi="Times New Roman"/>
                <w:bCs/>
                <w:sz w:val="20"/>
                <w:szCs w:val="20"/>
                <w:lang w:val="ro-RO" w:eastAsia="en-GB"/>
              </w:rPr>
              <w:t>)</w:t>
            </w:r>
            <w:r w:rsidR="00492895" w:rsidRPr="001D7CF7">
              <w:rPr>
                <w:rFonts w:ascii="Times New Roman" w:eastAsia="Times New Roman" w:hAnsi="Times New Roman"/>
                <w:bCs/>
                <w:sz w:val="20"/>
                <w:szCs w:val="20"/>
                <w:lang w:val="ro-RO" w:eastAsia="en-GB"/>
              </w:rPr>
              <w:t xml:space="preserve"> și respectiv a reține din intențiile de achiziționare a mijloacelor de transport vechi (cu un grad mai mare sau sporit de poluare).</w:t>
            </w:r>
          </w:p>
          <w:p w14:paraId="085AF189" w14:textId="36465120" w:rsidR="00111018" w:rsidRDefault="00111018" w:rsidP="00531665">
            <w:pPr>
              <w:tabs>
                <w:tab w:val="left" w:pos="825"/>
              </w:tabs>
              <w:spacing w:after="0" w:line="240" w:lineRule="auto"/>
              <w:ind w:right="100" w:firstLine="528"/>
              <w:jc w:val="both"/>
              <w:rPr>
                <w:rFonts w:ascii="Times New Roman" w:eastAsia="Times New Roman" w:hAnsi="Times New Roman"/>
                <w:bCs/>
                <w:sz w:val="28"/>
                <w:szCs w:val="28"/>
                <w:lang w:val="ro-RO" w:eastAsia="en-GB"/>
              </w:rPr>
            </w:pPr>
          </w:p>
          <w:p w14:paraId="42A308E0" w14:textId="77777777" w:rsidR="00111018" w:rsidRPr="005C3FEC" w:rsidRDefault="00111018" w:rsidP="00531665">
            <w:pPr>
              <w:tabs>
                <w:tab w:val="left" w:pos="825"/>
              </w:tabs>
              <w:spacing w:after="0" w:line="240" w:lineRule="auto"/>
              <w:ind w:right="100" w:firstLine="528"/>
              <w:jc w:val="both"/>
              <w:rPr>
                <w:rFonts w:ascii="Times New Roman" w:eastAsia="Times New Roman" w:hAnsi="Times New Roman"/>
                <w:bCs/>
                <w:sz w:val="28"/>
                <w:szCs w:val="28"/>
                <w:lang w:val="ro-RO" w:eastAsia="en-GB"/>
              </w:rPr>
            </w:pPr>
          </w:p>
          <w:p w14:paraId="16634A52" w14:textId="05648C34" w:rsidR="00D16D1E" w:rsidRPr="005C3FEC" w:rsidRDefault="00D16D1E" w:rsidP="00531665">
            <w:pPr>
              <w:tabs>
                <w:tab w:val="left" w:pos="825"/>
              </w:tabs>
              <w:spacing w:after="0" w:line="240" w:lineRule="auto"/>
              <w:ind w:right="100" w:firstLine="670"/>
              <w:jc w:val="both"/>
              <w:rPr>
                <w:rFonts w:ascii="Times New Roman" w:eastAsia="Times New Roman" w:hAnsi="Times New Roman"/>
                <w:bCs/>
                <w:i/>
                <w:sz w:val="28"/>
                <w:szCs w:val="28"/>
                <w:lang w:val="ro-RO" w:eastAsia="en-GB"/>
              </w:rPr>
            </w:pPr>
            <w:r w:rsidRPr="005C3FEC">
              <w:rPr>
                <w:rFonts w:ascii="Times New Roman" w:eastAsia="Times New Roman" w:hAnsi="Times New Roman"/>
                <w:bCs/>
                <w:i/>
                <w:sz w:val="28"/>
                <w:szCs w:val="28"/>
                <w:lang w:val="ro-RO" w:eastAsia="en-GB"/>
              </w:rPr>
              <w:t xml:space="preserve">Concretizări privind bunurile imobiliare rămase nefinisate de </w:t>
            </w:r>
            <w:r w:rsidR="00401512">
              <w:rPr>
                <w:rFonts w:ascii="Times New Roman" w:eastAsia="Times New Roman" w:hAnsi="Times New Roman"/>
                <w:bCs/>
                <w:i/>
                <w:sz w:val="28"/>
                <w:szCs w:val="28"/>
                <w:lang w:val="ro-RO" w:eastAsia="en-GB"/>
              </w:rPr>
              <w:t xml:space="preserve">mai mult de </w:t>
            </w:r>
            <w:r w:rsidRPr="005C3FEC">
              <w:rPr>
                <w:rFonts w:ascii="Times New Roman" w:eastAsia="Times New Roman" w:hAnsi="Times New Roman"/>
                <w:bCs/>
                <w:i/>
                <w:sz w:val="28"/>
                <w:szCs w:val="28"/>
                <w:lang w:val="ro-RO" w:eastAsia="en-GB"/>
              </w:rPr>
              <w:t>3 ani</w:t>
            </w:r>
          </w:p>
          <w:p w14:paraId="6D77C882" w14:textId="412FD85E" w:rsidR="00D16D1E" w:rsidRPr="005C3FEC" w:rsidRDefault="00D16D1E" w:rsidP="00531665">
            <w:pPr>
              <w:tabs>
                <w:tab w:val="left" w:pos="825"/>
              </w:tabs>
              <w:spacing w:after="0" w:line="240" w:lineRule="auto"/>
              <w:ind w:right="100" w:firstLine="670"/>
              <w:jc w:val="both"/>
              <w:rPr>
                <w:rFonts w:ascii="Times New Roman" w:eastAsia="Times New Roman" w:hAnsi="Times New Roman"/>
                <w:bCs/>
                <w:sz w:val="28"/>
                <w:szCs w:val="28"/>
                <w:lang w:val="ro-RO" w:eastAsia="en-GB"/>
              </w:rPr>
            </w:pPr>
            <w:r w:rsidRPr="005C3FEC">
              <w:rPr>
                <w:rFonts w:ascii="Times New Roman" w:eastAsia="Times New Roman" w:hAnsi="Times New Roman"/>
                <w:bCs/>
                <w:sz w:val="28"/>
                <w:szCs w:val="28"/>
                <w:lang w:val="ro-RO" w:eastAsia="en-GB"/>
              </w:rPr>
              <w:t xml:space="preserve">În cazul bunurilor imobiliare rămase nefinisate de </w:t>
            </w:r>
            <w:r w:rsidR="00401512">
              <w:rPr>
                <w:rFonts w:ascii="Times New Roman" w:eastAsia="Times New Roman" w:hAnsi="Times New Roman"/>
                <w:bCs/>
                <w:sz w:val="28"/>
                <w:szCs w:val="28"/>
                <w:lang w:val="ro-RO" w:eastAsia="en-GB"/>
              </w:rPr>
              <w:t xml:space="preserve">mai mult de </w:t>
            </w:r>
            <w:r w:rsidRPr="005C3FEC">
              <w:rPr>
                <w:rFonts w:ascii="Times New Roman" w:eastAsia="Times New Roman" w:hAnsi="Times New Roman"/>
                <w:bCs/>
                <w:sz w:val="28"/>
                <w:szCs w:val="28"/>
                <w:lang w:val="ro-RO" w:eastAsia="en-GB"/>
              </w:rPr>
              <w:t>3 ani, pentru a beneficia de scutirea de impozitul pe imobil, proprietarul urmează să demonstreze că gradul de finisare a construcției</w:t>
            </w:r>
            <w:r w:rsidRPr="005C3FEC">
              <w:rPr>
                <w:rFonts w:ascii="Times New Roman" w:eastAsia="Times New Roman" w:hAnsi="Times New Roman"/>
                <w:bCs/>
                <w:sz w:val="28"/>
                <w:szCs w:val="28"/>
                <w:lang w:val="fr-FR" w:eastAsia="en-GB"/>
              </w:rPr>
              <w:t xml:space="preserve"> este de pînă la </w:t>
            </w:r>
            <w:r w:rsidRPr="005C3FEC">
              <w:rPr>
                <w:rFonts w:ascii="Times New Roman" w:eastAsia="Times New Roman" w:hAnsi="Times New Roman"/>
                <w:bCs/>
                <w:sz w:val="28"/>
                <w:szCs w:val="28"/>
                <w:lang w:val="ro-RO" w:eastAsia="en-GB"/>
              </w:rPr>
              <w:t>50% (actualmente aceasta este în sarcina autorităților publice).</w:t>
            </w:r>
          </w:p>
          <w:p w14:paraId="4C684497" w14:textId="77777777" w:rsidR="00D16D1E" w:rsidRPr="005C3FEC" w:rsidRDefault="00D16D1E" w:rsidP="00531665">
            <w:pPr>
              <w:tabs>
                <w:tab w:val="left" w:pos="825"/>
              </w:tabs>
              <w:spacing w:after="0" w:line="240" w:lineRule="auto"/>
              <w:ind w:right="100" w:firstLine="528"/>
              <w:jc w:val="both"/>
              <w:rPr>
                <w:rFonts w:ascii="Times New Roman" w:eastAsia="Times New Roman" w:hAnsi="Times New Roman"/>
                <w:bCs/>
                <w:i/>
                <w:sz w:val="28"/>
                <w:szCs w:val="28"/>
                <w:lang w:val="ro-RO" w:eastAsia="en-GB"/>
              </w:rPr>
            </w:pPr>
          </w:p>
          <w:p w14:paraId="43EBD79E" w14:textId="45B1ADE0" w:rsidR="00B43A89" w:rsidRPr="005C3FEC" w:rsidRDefault="00B43A89" w:rsidP="00531665">
            <w:pPr>
              <w:tabs>
                <w:tab w:val="left" w:pos="825"/>
              </w:tabs>
              <w:spacing w:after="0" w:line="240" w:lineRule="auto"/>
              <w:ind w:right="100" w:firstLine="528"/>
              <w:jc w:val="both"/>
              <w:rPr>
                <w:rFonts w:ascii="Times New Roman" w:eastAsia="Times New Roman" w:hAnsi="Times New Roman"/>
                <w:bCs/>
                <w:i/>
                <w:sz w:val="28"/>
                <w:szCs w:val="28"/>
                <w:lang w:val="ro-RO" w:eastAsia="en-GB"/>
              </w:rPr>
            </w:pPr>
            <w:r w:rsidRPr="005C3FEC">
              <w:rPr>
                <w:rFonts w:ascii="Times New Roman" w:eastAsia="Times New Roman" w:hAnsi="Times New Roman"/>
                <w:bCs/>
                <w:i/>
                <w:sz w:val="28"/>
                <w:szCs w:val="28"/>
                <w:lang w:val="ro-RO" w:eastAsia="en-GB"/>
              </w:rPr>
              <w:t>Anularea facilității ce vizează dreptul la o reducere cu 15% a sumei impozitului pe bunurile imobiliare</w:t>
            </w:r>
          </w:p>
          <w:p w14:paraId="49BB8F35" w14:textId="77777777" w:rsidR="00B43A89" w:rsidRPr="005C3FEC" w:rsidRDefault="00B43A89" w:rsidP="00531665">
            <w:pPr>
              <w:tabs>
                <w:tab w:val="left" w:pos="825"/>
              </w:tabs>
              <w:spacing w:after="0" w:line="240" w:lineRule="auto"/>
              <w:ind w:right="100" w:firstLine="528"/>
              <w:jc w:val="both"/>
              <w:rPr>
                <w:rFonts w:ascii="Times New Roman" w:eastAsia="Times New Roman" w:hAnsi="Times New Roman"/>
                <w:bCs/>
                <w:sz w:val="28"/>
                <w:szCs w:val="28"/>
                <w:lang w:val="ro-RO" w:eastAsia="en-GB"/>
              </w:rPr>
            </w:pPr>
            <w:r w:rsidRPr="005C3FEC">
              <w:rPr>
                <w:rFonts w:ascii="Times New Roman" w:eastAsia="Times New Roman" w:hAnsi="Times New Roman"/>
                <w:bCs/>
                <w:sz w:val="28"/>
                <w:szCs w:val="28"/>
                <w:lang w:val="ro-RO" w:eastAsia="en-GB"/>
              </w:rPr>
              <w:t>În vederea fortificării autonomiei financiare a autorităților publice locale se propune anularea facilității ce vizează dreptul la o reducere cu 15% a sumei impozitului pe bunurile imobiliare pentru contribuabilii care achită suma integrală a impozitului pentru anul fiscal în curs până la 30 iunie a anului respectiv.</w:t>
            </w:r>
          </w:p>
          <w:p w14:paraId="3B71B0AE" w14:textId="77777777" w:rsidR="00B43A89" w:rsidRPr="005C3FEC" w:rsidRDefault="00B43A89" w:rsidP="00531665">
            <w:pPr>
              <w:tabs>
                <w:tab w:val="left" w:pos="825"/>
              </w:tabs>
              <w:spacing w:after="0" w:line="240" w:lineRule="auto"/>
              <w:ind w:right="100" w:firstLine="528"/>
              <w:jc w:val="both"/>
              <w:rPr>
                <w:rFonts w:ascii="Times New Roman" w:eastAsia="Times New Roman" w:hAnsi="Times New Roman"/>
                <w:bCs/>
                <w:sz w:val="28"/>
                <w:szCs w:val="28"/>
                <w:lang w:val="ro-RO" w:eastAsia="en-GB"/>
              </w:rPr>
            </w:pPr>
            <w:r w:rsidRPr="005C3FEC">
              <w:rPr>
                <w:rFonts w:ascii="Times New Roman" w:eastAsia="Times New Roman" w:hAnsi="Times New Roman"/>
                <w:bCs/>
                <w:sz w:val="28"/>
                <w:szCs w:val="28"/>
                <w:lang w:val="ro-RO" w:eastAsia="en-GB"/>
              </w:rPr>
              <w:t>Impozitul pentru bunuri imobiliare este o sursă directă de venituri pentru bugetul autorităților publice locale, iar reducerea existentă diminuează încasările acumulate la bugetul autorităților publice locale.</w:t>
            </w:r>
          </w:p>
          <w:p w14:paraId="31A747E4" w14:textId="1393E78B" w:rsidR="00C70FFD" w:rsidRPr="005C3FEC" w:rsidRDefault="00B43A89" w:rsidP="00531665">
            <w:pPr>
              <w:tabs>
                <w:tab w:val="left" w:pos="825"/>
              </w:tabs>
              <w:spacing w:after="0" w:line="240" w:lineRule="auto"/>
              <w:ind w:right="100" w:firstLine="528"/>
              <w:jc w:val="both"/>
              <w:rPr>
                <w:rFonts w:ascii="Times New Roman" w:eastAsia="Times New Roman" w:hAnsi="Times New Roman"/>
                <w:bCs/>
                <w:sz w:val="28"/>
                <w:szCs w:val="28"/>
                <w:lang w:val="ro-RO" w:eastAsia="en-GB"/>
              </w:rPr>
            </w:pPr>
            <w:r w:rsidRPr="005C3FEC">
              <w:rPr>
                <w:rFonts w:ascii="Times New Roman" w:eastAsia="Times New Roman" w:hAnsi="Times New Roman"/>
                <w:bCs/>
                <w:sz w:val="28"/>
                <w:szCs w:val="28"/>
                <w:lang w:val="ro-RO" w:eastAsia="en-GB"/>
              </w:rPr>
              <w:lastRenderedPageBreak/>
              <w:t>Evidențiem că un studiu elaborat de către Banca Mondială din 25 septembrie 2017 include recomandarea de anulare a scutirii respective, aceasta fiind considerată o scutire bazată pe criterii subiective legată de un anumit grup de contribuabili.</w:t>
            </w:r>
          </w:p>
          <w:p w14:paraId="797DD296" w14:textId="72C03C4B" w:rsidR="00C70FFD" w:rsidRDefault="008424D8" w:rsidP="00531665">
            <w:pPr>
              <w:tabs>
                <w:tab w:val="left" w:pos="825"/>
              </w:tabs>
              <w:spacing w:after="0" w:line="240" w:lineRule="auto"/>
              <w:ind w:right="100" w:firstLine="528"/>
              <w:jc w:val="both"/>
              <w:rPr>
                <w:rFonts w:ascii="Times New Roman" w:eastAsia="Times New Roman" w:hAnsi="Times New Roman"/>
                <w:bCs/>
                <w:sz w:val="28"/>
                <w:szCs w:val="28"/>
                <w:lang w:val="ro-RO" w:eastAsia="en-GB"/>
              </w:rPr>
            </w:pPr>
            <w:r w:rsidRPr="005C3FEC">
              <w:rPr>
                <w:rFonts w:ascii="Times New Roman" w:eastAsia="Times New Roman" w:hAnsi="Times New Roman"/>
                <w:bCs/>
                <w:sz w:val="28"/>
                <w:szCs w:val="28"/>
                <w:lang w:val="ro-RO" w:eastAsia="en-GB"/>
              </w:rPr>
              <w:t xml:space="preserve">Impactul net bugetar al măsurii propuse va constitui </w:t>
            </w:r>
            <w:r w:rsidRPr="007C0127">
              <w:rPr>
                <w:rFonts w:ascii="Times New Roman" w:eastAsia="Times New Roman" w:hAnsi="Times New Roman"/>
                <w:bCs/>
                <w:sz w:val="28"/>
                <w:szCs w:val="28"/>
                <w:lang w:val="ro-RO" w:eastAsia="en-GB"/>
              </w:rPr>
              <w:t>+35 mil. lei</w:t>
            </w:r>
            <w:r w:rsidRPr="005C3FEC">
              <w:rPr>
                <w:rFonts w:ascii="Times New Roman" w:eastAsia="Times New Roman" w:hAnsi="Times New Roman"/>
                <w:bCs/>
                <w:sz w:val="28"/>
                <w:szCs w:val="28"/>
                <w:lang w:val="ro-RO" w:eastAsia="en-GB"/>
              </w:rPr>
              <w:t>.</w:t>
            </w:r>
          </w:p>
          <w:p w14:paraId="283DEE0B" w14:textId="77777777" w:rsidR="008424D8" w:rsidRPr="005C3FEC" w:rsidRDefault="008424D8" w:rsidP="00531665">
            <w:pPr>
              <w:tabs>
                <w:tab w:val="left" w:pos="825"/>
              </w:tabs>
              <w:spacing w:after="0" w:line="240" w:lineRule="auto"/>
              <w:ind w:right="100"/>
              <w:jc w:val="both"/>
              <w:rPr>
                <w:rFonts w:ascii="Times New Roman" w:eastAsia="Times New Roman" w:hAnsi="Times New Roman"/>
                <w:bCs/>
                <w:sz w:val="28"/>
                <w:szCs w:val="28"/>
                <w:lang w:val="ro-RO" w:eastAsia="en-GB"/>
              </w:rPr>
            </w:pPr>
          </w:p>
          <w:p w14:paraId="6B04BFBF" w14:textId="6A684B21" w:rsidR="0058199E" w:rsidRPr="005C3FEC" w:rsidRDefault="0058199E" w:rsidP="00531665">
            <w:pPr>
              <w:tabs>
                <w:tab w:val="left" w:pos="825"/>
              </w:tabs>
              <w:spacing w:after="0" w:line="240" w:lineRule="auto"/>
              <w:ind w:right="100" w:firstLine="524"/>
              <w:jc w:val="both"/>
              <w:rPr>
                <w:rFonts w:ascii="Times New Roman" w:eastAsia="Times New Roman" w:hAnsi="Times New Roman"/>
                <w:bCs/>
                <w:i/>
                <w:sz w:val="28"/>
                <w:szCs w:val="28"/>
                <w:lang w:val="ro-RO" w:eastAsia="en-GB"/>
              </w:rPr>
            </w:pPr>
            <w:r w:rsidRPr="005C3FEC">
              <w:rPr>
                <w:rFonts w:ascii="Times New Roman" w:eastAsia="Times New Roman" w:hAnsi="Times New Roman"/>
                <w:bCs/>
                <w:i/>
                <w:sz w:val="28"/>
                <w:szCs w:val="28"/>
                <w:lang w:val="ro-RO" w:eastAsia="en-GB"/>
              </w:rPr>
              <w:t>Plafonarea taxelor locale</w:t>
            </w:r>
            <w:r w:rsidR="00580F6F" w:rsidRPr="005C3FEC">
              <w:rPr>
                <w:rFonts w:ascii="Times New Roman" w:eastAsia="Times New Roman" w:hAnsi="Times New Roman"/>
                <w:bCs/>
                <w:i/>
                <w:sz w:val="28"/>
                <w:szCs w:val="28"/>
                <w:lang w:val="ro-RO" w:eastAsia="en-GB"/>
              </w:rPr>
              <w:t xml:space="preserve"> și reglementarea acestora pe termen mediu (3 ani), </w:t>
            </w:r>
            <w:r w:rsidR="001D7CF7">
              <w:rPr>
                <w:rFonts w:ascii="Times New Roman" w:eastAsia="Times New Roman" w:hAnsi="Times New Roman"/>
                <w:bCs/>
                <w:i/>
                <w:sz w:val="28"/>
                <w:szCs w:val="28"/>
                <w:lang w:val="ro-RO" w:eastAsia="en-GB"/>
              </w:rPr>
              <w:t>cu</w:t>
            </w:r>
            <w:r w:rsidR="00580F6F" w:rsidRPr="005C3FEC">
              <w:rPr>
                <w:rFonts w:ascii="Times New Roman" w:eastAsia="Times New Roman" w:hAnsi="Times New Roman"/>
                <w:bCs/>
                <w:i/>
                <w:sz w:val="28"/>
                <w:szCs w:val="28"/>
                <w:lang w:val="ro-RO" w:eastAsia="en-GB"/>
              </w:rPr>
              <w:t xml:space="preserve"> majora</w:t>
            </w:r>
            <w:r w:rsidR="001D7CF7">
              <w:rPr>
                <w:rFonts w:ascii="Times New Roman" w:eastAsia="Times New Roman" w:hAnsi="Times New Roman"/>
                <w:bCs/>
                <w:i/>
                <w:sz w:val="28"/>
                <w:szCs w:val="28"/>
                <w:lang w:val="ro-RO" w:eastAsia="en-GB"/>
              </w:rPr>
              <w:t>rea</w:t>
            </w:r>
            <w:r w:rsidR="00580F6F" w:rsidRPr="005C3FEC">
              <w:rPr>
                <w:rFonts w:ascii="Times New Roman" w:eastAsia="Times New Roman" w:hAnsi="Times New Roman"/>
                <w:bCs/>
                <w:i/>
                <w:sz w:val="28"/>
                <w:szCs w:val="28"/>
                <w:lang w:val="ro-RO" w:eastAsia="en-GB"/>
              </w:rPr>
              <w:t xml:space="preserve"> anual</w:t>
            </w:r>
            <w:r w:rsidR="001D7CF7">
              <w:rPr>
                <w:rFonts w:ascii="Times New Roman" w:eastAsia="Times New Roman" w:hAnsi="Times New Roman"/>
                <w:bCs/>
                <w:i/>
                <w:sz w:val="28"/>
                <w:szCs w:val="28"/>
                <w:lang w:val="ro-RO" w:eastAsia="en-GB"/>
              </w:rPr>
              <w:t>ă în mărimea ratei</w:t>
            </w:r>
            <w:r w:rsidR="00580F6F" w:rsidRPr="005C3FEC">
              <w:rPr>
                <w:rFonts w:ascii="Times New Roman" w:eastAsia="Times New Roman" w:hAnsi="Times New Roman"/>
                <w:bCs/>
                <w:i/>
                <w:sz w:val="28"/>
                <w:szCs w:val="28"/>
                <w:lang w:val="ro-RO" w:eastAsia="en-GB"/>
              </w:rPr>
              <w:t xml:space="preserve"> inflației</w:t>
            </w:r>
          </w:p>
          <w:p w14:paraId="5E77AC24" w14:textId="03AAFDBB" w:rsidR="0058199E" w:rsidRPr="005C3FEC" w:rsidRDefault="002068F8" w:rsidP="00531665">
            <w:pPr>
              <w:tabs>
                <w:tab w:val="left" w:pos="825"/>
              </w:tabs>
              <w:spacing w:after="0" w:line="240" w:lineRule="auto"/>
              <w:ind w:right="100" w:firstLine="517"/>
              <w:jc w:val="both"/>
              <w:rPr>
                <w:rFonts w:ascii="Times New Roman" w:eastAsia="Times New Roman" w:hAnsi="Times New Roman"/>
                <w:bCs/>
                <w:sz w:val="28"/>
                <w:szCs w:val="28"/>
                <w:lang w:val="ro-MD" w:eastAsia="en-GB"/>
              </w:rPr>
            </w:pPr>
            <w:r>
              <w:rPr>
                <w:rFonts w:ascii="Times New Roman" w:eastAsia="Times New Roman" w:hAnsi="Times New Roman"/>
                <w:bCs/>
                <w:sz w:val="28"/>
                <w:szCs w:val="28"/>
                <w:lang w:val="ro-MD" w:eastAsia="en-GB"/>
              </w:rPr>
              <w:t>E</w:t>
            </w:r>
            <w:r w:rsidR="0058199E" w:rsidRPr="005C3FEC">
              <w:rPr>
                <w:rFonts w:ascii="Times New Roman" w:eastAsia="Times New Roman" w:hAnsi="Times New Roman"/>
                <w:bCs/>
                <w:sz w:val="28"/>
                <w:szCs w:val="28"/>
                <w:lang w:val="ro-MD" w:eastAsia="en-GB"/>
              </w:rPr>
              <w:t xml:space="preserve">ste important de </w:t>
            </w:r>
            <w:r w:rsidR="0023097F" w:rsidRPr="005C3FEC">
              <w:rPr>
                <w:rFonts w:ascii="Times New Roman" w:eastAsia="Times New Roman" w:hAnsi="Times New Roman"/>
                <w:bCs/>
                <w:sz w:val="28"/>
                <w:szCs w:val="28"/>
                <w:lang w:val="ro-MD" w:eastAsia="en-GB"/>
              </w:rPr>
              <w:t>mențion</w:t>
            </w:r>
            <w:r w:rsidR="0058199E" w:rsidRPr="005C3FEC">
              <w:rPr>
                <w:rFonts w:ascii="Times New Roman" w:eastAsia="Times New Roman" w:hAnsi="Times New Roman"/>
                <w:bCs/>
                <w:sz w:val="28"/>
                <w:szCs w:val="28"/>
                <w:lang w:val="ro-MD" w:eastAsia="en-GB"/>
              </w:rPr>
              <w:t>at faptul că autonomia locală este unul din principiile de bază ale administrării publice locale, fiind garantată atât de legislația națională, cât și de cea internațională. Totuși, aceasta nu restricționează stabilirea prin lege a unor limite maxime pentru cotele taxelor locale. Atât Constituția Republicii Moldova, cât și Carta Europeană a Autonomiei Locale, prevăd stabilirea cotelor taxelor locale de către autoritățile APL în limitele legii.</w:t>
            </w:r>
          </w:p>
          <w:p w14:paraId="0BCC0BE8" w14:textId="5A2D4F83" w:rsidR="0023097F" w:rsidRPr="005C3FEC" w:rsidRDefault="0023097F" w:rsidP="00531665">
            <w:pPr>
              <w:tabs>
                <w:tab w:val="left" w:pos="825"/>
              </w:tabs>
              <w:spacing w:after="0" w:line="240" w:lineRule="auto"/>
              <w:ind w:right="100" w:firstLine="517"/>
              <w:jc w:val="both"/>
              <w:rPr>
                <w:rFonts w:ascii="Times New Roman" w:eastAsia="Times New Roman" w:hAnsi="Times New Roman"/>
                <w:bCs/>
                <w:sz w:val="28"/>
                <w:szCs w:val="28"/>
                <w:lang w:val="ro-MD" w:eastAsia="en-GB"/>
              </w:rPr>
            </w:pPr>
            <w:r w:rsidRPr="005C3FEC">
              <w:rPr>
                <w:rFonts w:ascii="Times New Roman" w:eastAsia="Times New Roman" w:hAnsi="Times New Roman"/>
                <w:bCs/>
                <w:sz w:val="28"/>
                <w:szCs w:val="28"/>
                <w:lang w:val="ro-MD" w:eastAsia="en-GB"/>
              </w:rPr>
              <w:t>În acest sens, proiectul de lege prevede aplicarea principiului previzibilității fiscale a taxelor locale, prin stabilirea plafoanelor maxime a acestora pe termen mediu (3 ani).</w:t>
            </w:r>
          </w:p>
          <w:p w14:paraId="3013D6CB" w14:textId="77777777" w:rsidR="005804C1" w:rsidRPr="005C3FEC" w:rsidRDefault="0058199E" w:rsidP="00531665">
            <w:pPr>
              <w:tabs>
                <w:tab w:val="left" w:pos="825"/>
              </w:tabs>
              <w:spacing w:after="0" w:line="240" w:lineRule="auto"/>
              <w:ind w:right="100" w:firstLine="517"/>
              <w:jc w:val="both"/>
              <w:rPr>
                <w:rFonts w:ascii="Times New Roman" w:eastAsia="Times New Roman" w:hAnsi="Times New Roman"/>
                <w:bCs/>
                <w:sz w:val="28"/>
                <w:szCs w:val="28"/>
                <w:lang w:val="ro-MD" w:eastAsia="en-GB"/>
              </w:rPr>
            </w:pPr>
            <w:r w:rsidRPr="005C3FEC">
              <w:rPr>
                <w:rFonts w:ascii="Times New Roman" w:eastAsia="Times New Roman" w:hAnsi="Times New Roman"/>
                <w:bCs/>
                <w:sz w:val="28"/>
                <w:szCs w:val="28"/>
                <w:lang w:val="ro-MD" w:eastAsia="en-GB"/>
              </w:rPr>
              <w:t xml:space="preserve">Mărimea maximă a  taxelor locale a fost stabilită reieșind din analiza cotelor actuale </w:t>
            </w:r>
            <w:r w:rsidR="009A3103" w:rsidRPr="005C3FEC">
              <w:rPr>
                <w:rFonts w:ascii="Times New Roman" w:eastAsia="Times New Roman" w:hAnsi="Times New Roman"/>
                <w:bCs/>
                <w:sz w:val="28"/>
                <w:szCs w:val="28"/>
                <w:lang w:val="ro-MD" w:eastAsia="en-GB"/>
              </w:rPr>
              <w:t>adoptate de autoritățile locale, astfel încât să impacteze la minim bugetele APL, dar să asigure previzibilitate în activitatea mediului de afaceri.</w:t>
            </w:r>
          </w:p>
          <w:p w14:paraId="0423EAF0" w14:textId="0D93CE3F" w:rsidR="005804C1" w:rsidRPr="005C3FEC" w:rsidRDefault="00F960DD" w:rsidP="00531665">
            <w:pPr>
              <w:tabs>
                <w:tab w:val="left" w:pos="825"/>
              </w:tabs>
              <w:spacing w:after="0" w:line="240" w:lineRule="auto"/>
              <w:ind w:right="100" w:firstLine="517"/>
              <w:jc w:val="both"/>
              <w:rPr>
                <w:rFonts w:ascii="Times New Roman" w:eastAsia="Times New Roman" w:hAnsi="Times New Roman"/>
                <w:bCs/>
                <w:sz w:val="28"/>
                <w:szCs w:val="28"/>
                <w:lang w:val="ro-MD" w:eastAsia="en-GB"/>
              </w:rPr>
            </w:pPr>
            <w:r w:rsidRPr="005C3FEC">
              <w:rPr>
                <w:rFonts w:ascii="Times New Roman" w:eastAsia="Times New Roman" w:hAnsi="Times New Roman"/>
                <w:bCs/>
                <w:sz w:val="28"/>
                <w:szCs w:val="28"/>
                <w:lang w:val="ro-MD" w:eastAsia="en-GB"/>
              </w:rPr>
              <w:t>Prin urmare, d</w:t>
            </w:r>
            <w:r w:rsidR="005804C1" w:rsidRPr="005C3FEC">
              <w:rPr>
                <w:rFonts w:ascii="Times New Roman" w:eastAsia="Times New Roman" w:hAnsi="Times New Roman"/>
                <w:bCs/>
                <w:sz w:val="28"/>
                <w:szCs w:val="28"/>
                <w:lang w:val="ro-MD" w:eastAsia="en-GB"/>
              </w:rPr>
              <w:t xml:space="preserve">reptul legiuitorului de a stabili unele limite sau de a plafona taxele locale este indicat inclusiv în conținutul raportului explicativ care însoțește Carta Europeană a Autonomiei Locale, unde se explică că legislațiile centrale sau regionale pot fixa limite generale pentru împuternicirile colectivităților locale în materie fiscală, </w:t>
            </w:r>
            <w:r w:rsidR="00532893" w:rsidRPr="005C3FEC">
              <w:rPr>
                <w:rFonts w:ascii="Times New Roman" w:eastAsia="Times New Roman" w:hAnsi="Times New Roman"/>
                <w:bCs/>
                <w:sz w:val="28"/>
                <w:szCs w:val="28"/>
                <w:lang w:val="ro-MD" w:eastAsia="en-GB"/>
              </w:rPr>
              <w:t>totuși</w:t>
            </w:r>
            <w:r w:rsidR="005804C1" w:rsidRPr="005C3FEC">
              <w:rPr>
                <w:rFonts w:ascii="Times New Roman" w:eastAsia="Times New Roman" w:hAnsi="Times New Roman"/>
                <w:bCs/>
                <w:sz w:val="28"/>
                <w:szCs w:val="28"/>
                <w:lang w:val="ro-MD" w:eastAsia="en-GB"/>
              </w:rPr>
              <w:t xml:space="preserve"> acestea nu trebuie să împiedice funcționarea eficace a responsabilității politice la nivel local.</w:t>
            </w:r>
          </w:p>
          <w:p w14:paraId="70F8ADB6" w14:textId="6BAAF991" w:rsidR="005804C1" w:rsidRDefault="005804C1" w:rsidP="00531665">
            <w:pPr>
              <w:tabs>
                <w:tab w:val="left" w:pos="825"/>
              </w:tabs>
              <w:spacing w:after="0" w:line="240" w:lineRule="auto"/>
              <w:ind w:right="100" w:firstLine="517"/>
              <w:jc w:val="both"/>
              <w:rPr>
                <w:rFonts w:ascii="Times New Roman" w:eastAsia="Times New Roman" w:hAnsi="Times New Roman"/>
                <w:bCs/>
                <w:sz w:val="28"/>
                <w:szCs w:val="28"/>
                <w:lang w:val="ro-MD" w:eastAsia="en-GB"/>
              </w:rPr>
            </w:pPr>
            <w:r w:rsidRPr="005C3FEC">
              <w:rPr>
                <w:rFonts w:ascii="Times New Roman" w:eastAsia="Times New Roman" w:hAnsi="Times New Roman"/>
                <w:bCs/>
                <w:sz w:val="28"/>
                <w:szCs w:val="28"/>
                <w:lang w:val="ro-MD" w:eastAsia="en-GB"/>
              </w:rPr>
              <w:t>Coroborând analiza practicii internaționale în regiune cu evoluția modalității de stabilire a cuantumului taxelor locale în Republica Moldova pe parcursul ultimilor zece ani, devine evident că statul trebuie să aprecieze limitele „autonomiei locale” în sensul legislației în vigoare pentru a găsi o soluție legislativă care să ofere un echilibru între asigurarea unui nivel optim de venituri autorităților publice locale fără descurajarea antreprenorilor de la dezvoltarea afacerilor în anumite zone prin imprevizibilitatea cuantumului taxelor locale pe termen mediu, existența unor variații mari la nivelul diferitor autorități locale și, modificarea frecventă a acestora.</w:t>
            </w:r>
          </w:p>
          <w:p w14:paraId="193523F8" w14:textId="77777777" w:rsidR="00AD5FE4" w:rsidRPr="005C3FEC" w:rsidRDefault="00AD5FE4" w:rsidP="00531665">
            <w:pPr>
              <w:tabs>
                <w:tab w:val="left" w:pos="825"/>
              </w:tabs>
              <w:spacing w:after="0" w:line="240" w:lineRule="auto"/>
              <w:ind w:right="100" w:firstLine="517"/>
              <w:jc w:val="both"/>
              <w:rPr>
                <w:rFonts w:ascii="Times New Roman" w:eastAsia="Times New Roman" w:hAnsi="Times New Roman"/>
                <w:bCs/>
                <w:sz w:val="28"/>
                <w:szCs w:val="28"/>
                <w:lang w:val="ro-MD" w:eastAsia="en-GB"/>
              </w:rPr>
            </w:pPr>
          </w:p>
          <w:p w14:paraId="6901A523" w14:textId="2C7ABCE1" w:rsidR="00741DB1" w:rsidRPr="00AA39FD" w:rsidRDefault="005F218C" w:rsidP="00531665">
            <w:pPr>
              <w:tabs>
                <w:tab w:val="left" w:pos="825"/>
              </w:tabs>
              <w:spacing w:after="0" w:line="240" w:lineRule="auto"/>
              <w:ind w:right="100" w:firstLine="516"/>
              <w:jc w:val="both"/>
              <w:rPr>
                <w:rFonts w:ascii="Times New Roman" w:eastAsia="Times New Roman" w:hAnsi="Times New Roman" w:cs="Times New Roman"/>
                <w:color w:val="000000"/>
                <w:sz w:val="28"/>
                <w:szCs w:val="28"/>
                <w:lang w:val="ro-RO" w:eastAsia="ru-RU"/>
              </w:rPr>
            </w:pPr>
            <w:r w:rsidRPr="005C3FEC">
              <w:rPr>
                <w:rFonts w:ascii="Times New Roman" w:eastAsia="Times New Roman" w:hAnsi="Times New Roman" w:cs="Times New Roman"/>
                <w:color w:val="000000"/>
                <w:sz w:val="28"/>
                <w:szCs w:val="28"/>
                <w:lang w:val="ro-RO" w:eastAsia="ru-RU"/>
              </w:rPr>
              <w:t xml:space="preserve">Astfel, </w:t>
            </w:r>
            <w:r w:rsidR="00E12E1C" w:rsidRPr="005C3FEC">
              <w:rPr>
                <w:rFonts w:ascii="Times New Roman" w:eastAsia="Times New Roman" w:hAnsi="Times New Roman" w:cs="Times New Roman"/>
                <w:color w:val="000000"/>
                <w:sz w:val="28"/>
                <w:szCs w:val="28"/>
                <w:lang w:val="ro-RO" w:eastAsia="ru-RU"/>
              </w:rPr>
              <w:t xml:space="preserve">se propune ca </w:t>
            </w:r>
            <w:r w:rsidRPr="005C3FEC">
              <w:rPr>
                <w:rFonts w:ascii="Times New Roman" w:eastAsia="Times New Roman" w:hAnsi="Times New Roman" w:cs="Times New Roman"/>
                <w:color w:val="000000"/>
                <w:sz w:val="28"/>
                <w:szCs w:val="28"/>
                <w:lang w:val="ro-RO" w:eastAsia="ru-RU"/>
              </w:rPr>
              <w:t xml:space="preserve">Anexa la Titlul VII al Codului fiscal </w:t>
            </w:r>
            <w:r w:rsidR="00E12E1C" w:rsidRPr="005C3FEC">
              <w:rPr>
                <w:rFonts w:ascii="Times New Roman" w:eastAsia="Times New Roman" w:hAnsi="Times New Roman" w:cs="Times New Roman"/>
                <w:color w:val="000000"/>
                <w:sz w:val="28"/>
                <w:szCs w:val="28"/>
                <w:lang w:val="ro-RO" w:eastAsia="ru-RU"/>
              </w:rPr>
              <w:t>s</w:t>
            </w:r>
            <w:r w:rsidR="008D5EB3" w:rsidRPr="005C3FEC">
              <w:rPr>
                <w:rFonts w:ascii="Times New Roman" w:eastAsia="Times New Roman" w:hAnsi="Times New Roman" w:cs="Times New Roman"/>
                <w:color w:val="000000"/>
                <w:sz w:val="28"/>
                <w:szCs w:val="28"/>
                <w:lang w:val="ro-RO" w:eastAsia="ru-RU"/>
              </w:rPr>
              <w:t>ă includă</w:t>
            </w:r>
            <w:r w:rsidR="003E64FF" w:rsidRPr="005C3FEC">
              <w:rPr>
                <w:rFonts w:ascii="Times New Roman" w:eastAsia="Times New Roman" w:hAnsi="Times New Roman" w:cs="Times New Roman"/>
                <w:color w:val="000000"/>
                <w:sz w:val="28"/>
                <w:szCs w:val="28"/>
                <w:lang w:val="ro-RO" w:eastAsia="ru-RU"/>
              </w:rPr>
              <w:t xml:space="preserve"> următorul cuprins:</w:t>
            </w:r>
          </w:p>
          <w:p w14:paraId="3628C9BA" w14:textId="30D30E00" w:rsidR="00741DB1" w:rsidRDefault="00741DB1" w:rsidP="00531665">
            <w:pPr>
              <w:tabs>
                <w:tab w:val="left" w:pos="825"/>
              </w:tabs>
              <w:spacing w:after="0" w:line="240" w:lineRule="auto"/>
              <w:ind w:right="100"/>
              <w:jc w:val="both"/>
              <w:rPr>
                <w:rFonts w:ascii="Times New Roman" w:eastAsia="Times New Roman" w:hAnsi="Times New Roman" w:cs="Times New Roman"/>
                <w:color w:val="000000"/>
                <w:sz w:val="28"/>
                <w:szCs w:val="28"/>
                <w:lang w:val="fr-FR" w:eastAsia="ru-RU"/>
              </w:rPr>
            </w:pPr>
          </w:p>
          <w:tbl>
            <w:tblPr>
              <w:tblW w:w="10065" w:type="dxa"/>
              <w:tblInd w:w="75" w:type="dxa"/>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ayout w:type="fixed"/>
              <w:tblLook w:val="00A0" w:firstRow="1" w:lastRow="0" w:firstColumn="1" w:lastColumn="0" w:noHBand="0" w:noVBand="0"/>
            </w:tblPr>
            <w:tblGrid>
              <w:gridCol w:w="1560"/>
              <w:gridCol w:w="1752"/>
              <w:gridCol w:w="1985"/>
              <w:gridCol w:w="1791"/>
              <w:gridCol w:w="1560"/>
              <w:gridCol w:w="1417"/>
            </w:tblGrid>
            <w:tr w:rsidR="00AD5FE4" w:rsidRPr="00ED3399" w14:paraId="7F791E08" w14:textId="77777777" w:rsidTr="002E299D">
              <w:tc>
                <w:tcPr>
                  <w:tcW w:w="1560" w:type="dxa"/>
                </w:tcPr>
                <w:p w14:paraId="1135923F" w14:textId="77777777" w:rsidR="00AD5FE4" w:rsidRPr="005C3FEC" w:rsidRDefault="00AD5FE4" w:rsidP="00531665">
                  <w:pPr>
                    <w:spacing w:after="0" w:line="240" w:lineRule="auto"/>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Denumirea taxei</w:t>
                  </w:r>
                </w:p>
              </w:tc>
              <w:tc>
                <w:tcPr>
                  <w:tcW w:w="1752" w:type="dxa"/>
                </w:tcPr>
                <w:p w14:paraId="4F38296B" w14:textId="77777777" w:rsidR="00AD5FE4" w:rsidRPr="005C3FEC" w:rsidRDefault="00AD5FE4" w:rsidP="00531665">
                  <w:pPr>
                    <w:spacing w:after="0" w:line="240" w:lineRule="auto"/>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Baza impozabilă a obiectului impunerii</w:t>
                  </w:r>
                </w:p>
              </w:tc>
              <w:tc>
                <w:tcPr>
                  <w:tcW w:w="5336" w:type="dxa"/>
                  <w:gridSpan w:val="3"/>
                </w:tcPr>
                <w:p w14:paraId="3899BFFE" w14:textId="77777777" w:rsidR="00AD5FE4" w:rsidRPr="005C3FEC" w:rsidRDefault="00AD5FE4" w:rsidP="00531665">
                  <w:pPr>
                    <w:spacing w:after="0" w:line="240" w:lineRule="auto"/>
                    <w:ind w:firstLine="709"/>
                    <w:jc w:val="center"/>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Mărimea maximă a cotei</w:t>
                  </w:r>
                </w:p>
              </w:tc>
              <w:tc>
                <w:tcPr>
                  <w:tcW w:w="1417" w:type="dxa"/>
                </w:tcPr>
                <w:p w14:paraId="7D67501B" w14:textId="77777777" w:rsidR="00AD5FE4" w:rsidRPr="005C3FEC" w:rsidRDefault="00AD5FE4" w:rsidP="00531665">
                  <w:pPr>
                    <w:spacing w:after="0" w:line="240" w:lineRule="auto"/>
                    <w:ind w:hanging="18"/>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 xml:space="preserve">Termenele de plată a taxei şi de prezentare a dărilor de seamă fiscale de către subiecţii impunerii </w:t>
                  </w:r>
                </w:p>
              </w:tc>
            </w:tr>
            <w:tr w:rsidR="00AD5FE4" w:rsidRPr="005C3FEC" w14:paraId="5173E4F0" w14:textId="77777777" w:rsidTr="002E299D">
              <w:tc>
                <w:tcPr>
                  <w:tcW w:w="1560" w:type="dxa"/>
                </w:tcPr>
                <w:p w14:paraId="64820D6B" w14:textId="77777777" w:rsidR="00AD5FE4" w:rsidRPr="005C3FEC" w:rsidRDefault="00AD5FE4" w:rsidP="00531665">
                  <w:pPr>
                    <w:spacing w:after="0" w:line="240" w:lineRule="auto"/>
                    <w:ind w:firstLine="709"/>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1</w:t>
                  </w:r>
                </w:p>
              </w:tc>
              <w:tc>
                <w:tcPr>
                  <w:tcW w:w="1752" w:type="dxa"/>
                </w:tcPr>
                <w:p w14:paraId="6C49AD17" w14:textId="77777777" w:rsidR="00AD5FE4" w:rsidRPr="005C3FEC" w:rsidRDefault="00AD5FE4" w:rsidP="00531665">
                  <w:pPr>
                    <w:spacing w:after="0" w:line="240" w:lineRule="auto"/>
                    <w:ind w:firstLine="709"/>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2</w:t>
                  </w:r>
                </w:p>
              </w:tc>
              <w:tc>
                <w:tcPr>
                  <w:tcW w:w="5336" w:type="dxa"/>
                  <w:gridSpan w:val="3"/>
                </w:tcPr>
                <w:p w14:paraId="618248C9" w14:textId="77777777" w:rsidR="00AD5FE4" w:rsidRPr="005C3FEC" w:rsidRDefault="00AD5FE4" w:rsidP="00531665">
                  <w:pPr>
                    <w:spacing w:after="0" w:line="240" w:lineRule="auto"/>
                    <w:ind w:firstLine="709"/>
                    <w:jc w:val="center"/>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3</w:t>
                  </w:r>
                </w:p>
              </w:tc>
              <w:tc>
                <w:tcPr>
                  <w:tcW w:w="1417" w:type="dxa"/>
                </w:tcPr>
                <w:p w14:paraId="5E2F238E" w14:textId="77777777" w:rsidR="00AD5FE4" w:rsidRPr="005C3FEC" w:rsidRDefault="00AD5FE4" w:rsidP="00531665">
                  <w:pPr>
                    <w:spacing w:after="0" w:line="240" w:lineRule="auto"/>
                    <w:ind w:firstLine="709"/>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4</w:t>
                  </w:r>
                </w:p>
              </w:tc>
            </w:tr>
            <w:tr w:rsidR="00AD5FE4" w:rsidRPr="005C3FEC" w14:paraId="6AF45F81" w14:textId="77777777" w:rsidTr="002E299D">
              <w:tc>
                <w:tcPr>
                  <w:tcW w:w="1560" w:type="dxa"/>
                </w:tcPr>
                <w:p w14:paraId="6622A9AC" w14:textId="77777777" w:rsidR="00AD5FE4" w:rsidRPr="005C3FEC" w:rsidRDefault="00AD5FE4" w:rsidP="00531665">
                  <w:pPr>
                    <w:spacing w:after="0" w:line="240" w:lineRule="auto"/>
                    <w:ind w:firstLine="709"/>
                    <w:jc w:val="both"/>
                    <w:rPr>
                      <w:rFonts w:ascii="Times New Roman" w:hAnsi="Times New Roman" w:cs="Times New Roman"/>
                      <w:bCs/>
                      <w:color w:val="000000"/>
                      <w:sz w:val="18"/>
                      <w:szCs w:val="18"/>
                      <w:lang w:val="ro-RO" w:eastAsia="ru-RU"/>
                    </w:rPr>
                  </w:pPr>
                </w:p>
              </w:tc>
              <w:tc>
                <w:tcPr>
                  <w:tcW w:w="1752" w:type="dxa"/>
                </w:tcPr>
                <w:p w14:paraId="5AD40732" w14:textId="77777777" w:rsidR="00AD5FE4" w:rsidRPr="005C3FEC" w:rsidRDefault="00AD5FE4" w:rsidP="00531665">
                  <w:pPr>
                    <w:spacing w:after="0" w:line="240" w:lineRule="auto"/>
                    <w:ind w:firstLine="709"/>
                    <w:jc w:val="both"/>
                    <w:rPr>
                      <w:rFonts w:ascii="Times New Roman" w:hAnsi="Times New Roman" w:cs="Times New Roman"/>
                      <w:bCs/>
                      <w:color w:val="000000"/>
                      <w:sz w:val="18"/>
                      <w:szCs w:val="18"/>
                      <w:lang w:val="ro-RO" w:eastAsia="ru-RU"/>
                    </w:rPr>
                  </w:pPr>
                </w:p>
              </w:tc>
              <w:tc>
                <w:tcPr>
                  <w:tcW w:w="1985" w:type="dxa"/>
                </w:tcPr>
                <w:p w14:paraId="1324EF98" w14:textId="77777777" w:rsidR="00AD5FE4" w:rsidRPr="005C3FEC" w:rsidRDefault="00AD5FE4" w:rsidP="00531665">
                  <w:pPr>
                    <w:spacing w:after="0" w:line="240" w:lineRule="auto"/>
                    <w:ind w:firstLine="709"/>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2021</w:t>
                  </w:r>
                </w:p>
              </w:tc>
              <w:tc>
                <w:tcPr>
                  <w:tcW w:w="1791" w:type="dxa"/>
                </w:tcPr>
                <w:p w14:paraId="0B085950" w14:textId="77777777" w:rsidR="00AD5FE4" w:rsidRPr="005C3FEC" w:rsidRDefault="00AD5FE4" w:rsidP="00531665">
                  <w:pPr>
                    <w:spacing w:after="0" w:line="240" w:lineRule="auto"/>
                    <w:ind w:firstLine="709"/>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2022</w:t>
                  </w:r>
                </w:p>
              </w:tc>
              <w:tc>
                <w:tcPr>
                  <w:tcW w:w="1560" w:type="dxa"/>
                </w:tcPr>
                <w:p w14:paraId="5A57034A" w14:textId="77777777" w:rsidR="00AD5FE4" w:rsidRPr="005C3FEC" w:rsidRDefault="00AD5FE4" w:rsidP="00531665">
                  <w:pPr>
                    <w:spacing w:after="0" w:line="240" w:lineRule="auto"/>
                    <w:ind w:firstLine="709"/>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2023</w:t>
                  </w:r>
                </w:p>
              </w:tc>
              <w:tc>
                <w:tcPr>
                  <w:tcW w:w="1417" w:type="dxa"/>
                </w:tcPr>
                <w:p w14:paraId="572614AF" w14:textId="77777777" w:rsidR="00AD5FE4" w:rsidRPr="005C3FEC" w:rsidRDefault="00AD5FE4" w:rsidP="00531665">
                  <w:pPr>
                    <w:spacing w:after="0" w:line="240" w:lineRule="auto"/>
                    <w:ind w:firstLine="709"/>
                    <w:jc w:val="both"/>
                    <w:rPr>
                      <w:rFonts w:ascii="Times New Roman" w:hAnsi="Times New Roman" w:cs="Times New Roman"/>
                      <w:bCs/>
                      <w:color w:val="000000"/>
                      <w:sz w:val="18"/>
                      <w:szCs w:val="18"/>
                      <w:lang w:val="ro-RO" w:eastAsia="ru-RU"/>
                    </w:rPr>
                  </w:pPr>
                </w:p>
              </w:tc>
            </w:tr>
            <w:tr w:rsidR="00AD5FE4" w:rsidRPr="00ED3399" w14:paraId="5995607B" w14:textId="77777777" w:rsidTr="002E299D">
              <w:trPr>
                <w:trHeight w:val="6455"/>
              </w:trPr>
              <w:tc>
                <w:tcPr>
                  <w:tcW w:w="1560" w:type="dxa"/>
                </w:tcPr>
                <w:p w14:paraId="3C00C137" w14:textId="77777777" w:rsidR="00AD5FE4" w:rsidRPr="005C3FEC" w:rsidRDefault="00AD5FE4" w:rsidP="00531665">
                  <w:pPr>
                    <w:spacing w:after="0" w:line="240" w:lineRule="auto"/>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lastRenderedPageBreak/>
                    <w:t>a) Taxă pentru amenajarea teritoriului</w:t>
                  </w:r>
                </w:p>
              </w:tc>
              <w:tc>
                <w:tcPr>
                  <w:tcW w:w="1752" w:type="dxa"/>
                </w:tcPr>
                <w:p w14:paraId="04011D72" w14:textId="77777777" w:rsidR="00AD5FE4" w:rsidRPr="005C3FEC" w:rsidRDefault="00AD5FE4" w:rsidP="00531665">
                  <w:pPr>
                    <w:spacing w:after="0" w:line="240" w:lineRule="auto"/>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Numărul mediu scriptic trimestrial al salariaţilor şi, suplimentar:</w:t>
                  </w:r>
                </w:p>
                <w:p w14:paraId="39D35650" w14:textId="77777777" w:rsidR="00AD5FE4" w:rsidRPr="005C3FEC" w:rsidRDefault="00AD5FE4" w:rsidP="00531665">
                  <w:pPr>
                    <w:spacing w:after="0" w:line="240" w:lineRule="auto"/>
                    <w:jc w:val="both"/>
                    <w:rPr>
                      <w:rFonts w:ascii="Times New Roman" w:hAnsi="Times New Roman" w:cs="Times New Roman"/>
                      <w:bCs/>
                      <w:color w:val="000000"/>
                      <w:sz w:val="18"/>
                      <w:szCs w:val="18"/>
                      <w:lang w:val="ro-RO" w:eastAsia="ru-RU"/>
                    </w:rPr>
                  </w:pPr>
                </w:p>
                <w:p w14:paraId="7BA301DE" w14:textId="77777777" w:rsidR="00AD5FE4" w:rsidRPr="005C3FEC" w:rsidRDefault="00AD5FE4" w:rsidP="00531665">
                  <w:pPr>
                    <w:spacing w:after="0" w:line="240" w:lineRule="auto"/>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 în cazul întreprinderilor individuale - fondatorul întreprinderii individuale;</w:t>
                  </w:r>
                </w:p>
                <w:p w14:paraId="378B9470" w14:textId="77777777" w:rsidR="00AD5FE4" w:rsidRPr="005C3FEC" w:rsidRDefault="00AD5FE4" w:rsidP="00531665">
                  <w:pPr>
                    <w:spacing w:after="0" w:line="240" w:lineRule="auto"/>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În cazul gospodăriilor ţărăneşti (de fermier) –  fondatorul și numărul membrilor gospodăriilor ţărăneşti (de fermier);</w:t>
                  </w:r>
                </w:p>
                <w:p w14:paraId="00CA7105" w14:textId="77777777" w:rsidR="00AD5FE4" w:rsidRPr="005C3FEC" w:rsidRDefault="00AD5FE4" w:rsidP="00531665">
                  <w:pPr>
                    <w:spacing w:after="0" w:line="240" w:lineRule="auto"/>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 în cazul persoanelor care desfăşoară activitate profesională în sectorul justiţiei – numărul de persoane abilitate prin lege pentru desfăşurarea activității profesionale în sectorul justiţiei</w:t>
                  </w:r>
                </w:p>
                <w:p w14:paraId="715E889B" w14:textId="77777777" w:rsidR="00AD5FE4" w:rsidRPr="005C3FEC" w:rsidRDefault="00AD5FE4" w:rsidP="00531665">
                  <w:pPr>
                    <w:spacing w:after="0" w:line="240" w:lineRule="auto"/>
                    <w:jc w:val="both"/>
                    <w:rPr>
                      <w:rFonts w:ascii="Times New Roman" w:hAnsi="Times New Roman" w:cs="Times New Roman"/>
                      <w:bCs/>
                      <w:color w:val="000000"/>
                      <w:sz w:val="18"/>
                      <w:szCs w:val="18"/>
                      <w:lang w:val="ro-RO" w:eastAsia="ru-RU"/>
                    </w:rPr>
                  </w:pPr>
                </w:p>
              </w:tc>
              <w:tc>
                <w:tcPr>
                  <w:tcW w:w="1985" w:type="dxa"/>
                </w:tcPr>
                <w:p w14:paraId="52ABA090" w14:textId="77777777" w:rsidR="00AD5FE4" w:rsidRPr="005C3FEC" w:rsidRDefault="00AD5FE4" w:rsidP="00531665">
                  <w:pPr>
                    <w:spacing w:after="0" w:line="240" w:lineRule="auto"/>
                    <w:ind w:firstLine="58"/>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200 lei anual pentru fiecare salariat şi/sau fondator al întreprinderii individuale, al gospodăriei ţărăneşti (de fermier), de asemenea membrii acesteia şi/sau pentru fiecare persoană ce desfăşoară activitate profesională în sectorul justiţiei</w:t>
                  </w:r>
                  <w:r w:rsidRPr="005C3FEC">
                    <w:rPr>
                      <w:rFonts w:ascii="Times New Roman" w:hAnsi="Times New Roman" w:cs="Times New Roman"/>
                      <w:bCs/>
                      <w:color w:val="000000"/>
                      <w:sz w:val="18"/>
                      <w:szCs w:val="18"/>
                      <w:lang w:val="ro-RO" w:eastAsia="ru-RU"/>
                    </w:rPr>
                    <w:br/>
                  </w:r>
                </w:p>
              </w:tc>
              <w:tc>
                <w:tcPr>
                  <w:tcW w:w="1791" w:type="dxa"/>
                </w:tcPr>
                <w:p w14:paraId="1D3B9C3E" w14:textId="77777777" w:rsidR="00AD5FE4" w:rsidRPr="005C3FEC" w:rsidRDefault="00AD5FE4" w:rsidP="00531665">
                  <w:pPr>
                    <w:spacing w:after="0" w:line="240" w:lineRule="auto"/>
                    <w:ind w:firstLine="58"/>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210 lei anual pentru fiecare salariat şi/sau fondator al întreprinderii individuale, al gospodăriei ţărăneşti (de fermier), de asemenea membrii acesteia şi/sau pentru fiecare persoană ce desfăşoară activitate profesională în sectorul justiţiei</w:t>
                  </w:r>
                </w:p>
              </w:tc>
              <w:tc>
                <w:tcPr>
                  <w:tcW w:w="1560" w:type="dxa"/>
                </w:tcPr>
                <w:p w14:paraId="12E5A788" w14:textId="77777777" w:rsidR="00AD5FE4" w:rsidRPr="005C3FEC" w:rsidRDefault="00AD5FE4" w:rsidP="00531665">
                  <w:pPr>
                    <w:spacing w:after="0" w:line="240" w:lineRule="auto"/>
                    <w:ind w:firstLine="58"/>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220 lei anual pentru fiecare salariat şi/sau fondator al întreprinderii individuale, al gospodăriei ţărăneşti (de fermier), de asemenea membrii acesteia şi/sau pentru fiecare persoană ce desfăşoară activitate profesională în sectorul justiţiei</w:t>
                  </w:r>
                </w:p>
              </w:tc>
              <w:tc>
                <w:tcPr>
                  <w:tcW w:w="1417" w:type="dxa"/>
                </w:tcPr>
                <w:p w14:paraId="0F58B7F1" w14:textId="77777777" w:rsidR="00AD5FE4" w:rsidRPr="005C3FEC" w:rsidRDefault="00AD5FE4" w:rsidP="00531665">
                  <w:pPr>
                    <w:spacing w:after="0" w:line="240" w:lineRule="auto"/>
                    <w:ind w:firstLine="12"/>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Trimestrial, pînă la data de 25  a lunii imediat următoare trimestrului gestionar</w:t>
                  </w:r>
                </w:p>
              </w:tc>
            </w:tr>
            <w:tr w:rsidR="00AD5FE4" w:rsidRPr="00ED3399" w14:paraId="73DCFAFC" w14:textId="77777777" w:rsidTr="002E299D">
              <w:tc>
                <w:tcPr>
                  <w:tcW w:w="1560" w:type="dxa"/>
                </w:tcPr>
                <w:p w14:paraId="52A336E8" w14:textId="77777777" w:rsidR="00AD5FE4" w:rsidRPr="005C3FEC" w:rsidRDefault="00AD5FE4" w:rsidP="00531665">
                  <w:pPr>
                    <w:spacing w:after="0" w:line="240" w:lineRule="auto"/>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b)</w:t>
                  </w:r>
                  <w:r w:rsidRPr="005C3FEC">
                    <w:rPr>
                      <w:lang w:val="ro-RO"/>
                    </w:rPr>
                    <w:t xml:space="preserve"> </w:t>
                  </w:r>
                  <w:r w:rsidRPr="005C3FEC">
                    <w:rPr>
                      <w:rFonts w:ascii="Times New Roman" w:hAnsi="Times New Roman" w:cs="Times New Roman"/>
                      <w:bCs/>
                      <w:color w:val="000000"/>
                      <w:sz w:val="18"/>
                      <w:szCs w:val="18"/>
                      <w:lang w:val="ro-RO" w:eastAsia="ru-RU"/>
                    </w:rPr>
                    <w:t>Taxă de organizare a licitaţiilor şi loteriilor pe teritoriul unităţii administrativ-teritoriale</w:t>
                  </w:r>
                </w:p>
              </w:tc>
              <w:tc>
                <w:tcPr>
                  <w:tcW w:w="1752" w:type="dxa"/>
                </w:tcPr>
                <w:p w14:paraId="5A7E5585" w14:textId="77777777" w:rsidR="00AD5FE4" w:rsidRPr="005C3FEC" w:rsidRDefault="00AD5FE4" w:rsidP="00531665">
                  <w:pPr>
                    <w:spacing w:after="0" w:line="240" w:lineRule="auto"/>
                    <w:ind w:firstLine="106"/>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Venitul din vînzări ale bunurilor declarate la licitaţie sau valoarea biletelor de loterie emise</w:t>
                  </w:r>
                </w:p>
              </w:tc>
              <w:tc>
                <w:tcPr>
                  <w:tcW w:w="1985" w:type="dxa"/>
                </w:tcPr>
                <w:p w14:paraId="3BA3B718" w14:textId="77777777" w:rsidR="00AD5FE4" w:rsidRPr="005C3FEC" w:rsidRDefault="00AD5FE4" w:rsidP="00531665">
                  <w:pPr>
                    <w:spacing w:after="0" w:line="240" w:lineRule="auto"/>
                    <w:ind w:firstLine="709"/>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0,25 %</w:t>
                  </w:r>
                </w:p>
              </w:tc>
              <w:tc>
                <w:tcPr>
                  <w:tcW w:w="1791" w:type="dxa"/>
                </w:tcPr>
                <w:p w14:paraId="12B3DD27" w14:textId="77777777" w:rsidR="00AD5FE4" w:rsidRPr="005C3FEC" w:rsidRDefault="00AD5FE4" w:rsidP="00531665">
                  <w:pPr>
                    <w:spacing w:after="0" w:line="240" w:lineRule="auto"/>
                    <w:ind w:firstLine="709"/>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0.25 %</w:t>
                  </w:r>
                </w:p>
              </w:tc>
              <w:tc>
                <w:tcPr>
                  <w:tcW w:w="1560" w:type="dxa"/>
                </w:tcPr>
                <w:p w14:paraId="1937D4F2" w14:textId="77777777" w:rsidR="00AD5FE4" w:rsidRPr="005C3FEC" w:rsidRDefault="00AD5FE4" w:rsidP="00531665">
                  <w:pPr>
                    <w:spacing w:after="0" w:line="240" w:lineRule="auto"/>
                    <w:ind w:firstLine="709"/>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0.25 %</w:t>
                  </w:r>
                </w:p>
              </w:tc>
              <w:tc>
                <w:tcPr>
                  <w:tcW w:w="1417" w:type="dxa"/>
                </w:tcPr>
                <w:p w14:paraId="0DF10F19" w14:textId="77777777" w:rsidR="00AD5FE4" w:rsidRPr="005C3FEC" w:rsidRDefault="00AD5FE4" w:rsidP="00531665">
                  <w:pPr>
                    <w:spacing w:after="0" w:line="240" w:lineRule="auto"/>
                    <w:ind w:firstLine="154"/>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Trimestrial, pînă la data de 25 a lunii imediat următoare trimestrului gestionar</w:t>
                  </w:r>
                </w:p>
              </w:tc>
            </w:tr>
            <w:tr w:rsidR="00AD5FE4" w:rsidRPr="00ED3399" w14:paraId="168A2A84" w14:textId="77777777" w:rsidTr="002E299D">
              <w:tc>
                <w:tcPr>
                  <w:tcW w:w="1560" w:type="dxa"/>
                </w:tcPr>
                <w:p w14:paraId="7F958BA1" w14:textId="77777777" w:rsidR="00AD5FE4" w:rsidRPr="005C3FEC" w:rsidRDefault="00AD5FE4" w:rsidP="00531665">
                  <w:pPr>
                    <w:spacing w:after="0" w:line="240" w:lineRule="auto"/>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d) Taxă de aplicare a simbolicii locale</w:t>
                  </w:r>
                </w:p>
              </w:tc>
              <w:tc>
                <w:tcPr>
                  <w:tcW w:w="1752" w:type="dxa"/>
                </w:tcPr>
                <w:p w14:paraId="271AA9E2" w14:textId="77777777" w:rsidR="00AD5FE4" w:rsidRPr="005C3FEC" w:rsidRDefault="00AD5FE4" w:rsidP="00531665">
                  <w:pPr>
                    <w:spacing w:after="0" w:line="240" w:lineRule="auto"/>
                    <w:ind w:firstLine="106"/>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Venitul din vînzări ale produselor fabricate cărora li se aplică simbolica locală</w:t>
                  </w:r>
                </w:p>
              </w:tc>
              <w:tc>
                <w:tcPr>
                  <w:tcW w:w="1985" w:type="dxa"/>
                </w:tcPr>
                <w:p w14:paraId="44F40976" w14:textId="77777777" w:rsidR="00AD5FE4" w:rsidRPr="005C3FEC" w:rsidRDefault="00AD5FE4" w:rsidP="00531665">
                  <w:pPr>
                    <w:spacing w:after="0" w:line="240" w:lineRule="auto"/>
                    <w:ind w:firstLine="709"/>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0,25 %</w:t>
                  </w:r>
                </w:p>
              </w:tc>
              <w:tc>
                <w:tcPr>
                  <w:tcW w:w="1791" w:type="dxa"/>
                </w:tcPr>
                <w:p w14:paraId="611BBCD8" w14:textId="77777777" w:rsidR="00AD5FE4" w:rsidRPr="005C3FEC" w:rsidRDefault="00AD5FE4" w:rsidP="00531665">
                  <w:pPr>
                    <w:spacing w:after="0" w:line="240" w:lineRule="auto"/>
                    <w:ind w:firstLine="709"/>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0.25 %</w:t>
                  </w:r>
                </w:p>
              </w:tc>
              <w:tc>
                <w:tcPr>
                  <w:tcW w:w="1560" w:type="dxa"/>
                </w:tcPr>
                <w:p w14:paraId="0028A787" w14:textId="77777777" w:rsidR="00AD5FE4" w:rsidRPr="005C3FEC" w:rsidRDefault="00AD5FE4" w:rsidP="00531665">
                  <w:pPr>
                    <w:spacing w:after="0" w:line="240" w:lineRule="auto"/>
                    <w:ind w:firstLine="709"/>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0.25 %</w:t>
                  </w:r>
                </w:p>
              </w:tc>
              <w:tc>
                <w:tcPr>
                  <w:tcW w:w="1417" w:type="dxa"/>
                </w:tcPr>
                <w:p w14:paraId="32AF9F97" w14:textId="77777777" w:rsidR="00AD5FE4" w:rsidRPr="005C3FEC" w:rsidRDefault="00AD5FE4" w:rsidP="00531665">
                  <w:pPr>
                    <w:spacing w:after="0" w:line="240" w:lineRule="auto"/>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Trimestrial, pînă la data de 25 a lunii imediat următoare trimestrului gestionar</w:t>
                  </w:r>
                </w:p>
              </w:tc>
            </w:tr>
            <w:tr w:rsidR="00AD5FE4" w:rsidRPr="00ED3399" w14:paraId="74D84984" w14:textId="77777777" w:rsidTr="002E299D">
              <w:tc>
                <w:tcPr>
                  <w:tcW w:w="1560" w:type="dxa"/>
                </w:tcPr>
                <w:p w14:paraId="4D8DD6D4" w14:textId="77777777" w:rsidR="00AD5FE4" w:rsidRPr="005C3FEC" w:rsidRDefault="00AD5FE4" w:rsidP="00531665">
                  <w:pPr>
                    <w:spacing w:after="0" w:line="240" w:lineRule="auto"/>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e) Taxă pentru unităţile comerciale şi/sau de prestări servicii</w:t>
                  </w:r>
                </w:p>
              </w:tc>
              <w:tc>
                <w:tcPr>
                  <w:tcW w:w="1752" w:type="dxa"/>
                </w:tcPr>
                <w:p w14:paraId="55776ACA" w14:textId="77777777" w:rsidR="00AD5FE4" w:rsidRPr="005C3FEC" w:rsidRDefault="00AD5FE4" w:rsidP="00531665">
                  <w:pPr>
                    <w:spacing w:after="0" w:line="240" w:lineRule="auto"/>
                    <w:ind w:firstLine="709"/>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 xml:space="preserve"> Numărul unităţile comerciale şi/sau de prestări servicii care corespund activităţilor expuse în anexa nr. 1 la Legea nr. 231/2010 cu privire la comerţul interior1</w:t>
                  </w:r>
                </w:p>
              </w:tc>
              <w:tc>
                <w:tcPr>
                  <w:tcW w:w="1985" w:type="dxa"/>
                </w:tcPr>
                <w:p w14:paraId="6148B72D" w14:textId="77777777" w:rsidR="00AD5FE4" w:rsidRPr="005C3FEC" w:rsidRDefault="00AD5FE4" w:rsidP="00531665">
                  <w:pPr>
                    <w:spacing w:after="0" w:line="240" w:lineRule="auto"/>
                    <w:ind w:firstLine="58"/>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 xml:space="preserve">mun. Chișinău </w:t>
                  </w:r>
                </w:p>
                <w:p w14:paraId="3DA8137D" w14:textId="77777777" w:rsidR="00AD5FE4" w:rsidRPr="005C3FEC" w:rsidRDefault="00AD5FE4" w:rsidP="00531665">
                  <w:pPr>
                    <w:spacing w:after="0" w:line="240" w:lineRule="auto"/>
                    <w:ind w:firstLine="58"/>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și mun. Bălți (inclusiv satele, comunele și orașele din municipiile respective):</w:t>
                  </w:r>
                </w:p>
                <w:p w14:paraId="74006997" w14:textId="77777777" w:rsidR="00AD5FE4" w:rsidRPr="005C3FEC" w:rsidRDefault="00AD5FE4" w:rsidP="00531665">
                  <w:pPr>
                    <w:spacing w:after="0" w:line="240" w:lineRule="auto"/>
                    <w:ind w:firstLine="58"/>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- 200 000 lei anual*</w:t>
                  </w:r>
                </w:p>
                <w:p w14:paraId="4EDFB520" w14:textId="77777777" w:rsidR="00AD5FE4" w:rsidRPr="005C3FEC" w:rsidRDefault="00AD5FE4" w:rsidP="00531665">
                  <w:pPr>
                    <w:spacing w:after="0" w:line="240" w:lineRule="auto"/>
                    <w:ind w:firstLine="58"/>
                    <w:jc w:val="both"/>
                    <w:rPr>
                      <w:rFonts w:ascii="Times New Roman" w:hAnsi="Times New Roman" w:cs="Times New Roman"/>
                      <w:bCs/>
                      <w:color w:val="000000"/>
                      <w:sz w:val="18"/>
                      <w:szCs w:val="18"/>
                      <w:lang w:val="ro-RO" w:eastAsia="ru-RU"/>
                    </w:rPr>
                  </w:pPr>
                </w:p>
                <w:p w14:paraId="77345C6C" w14:textId="77777777" w:rsidR="00AD5FE4" w:rsidRPr="005C3FEC" w:rsidRDefault="00AD5FE4" w:rsidP="00531665">
                  <w:pPr>
                    <w:spacing w:after="0" w:line="240" w:lineRule="auto"/>
                    <w:ind w:firstLine="58"/>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Alte municipii și orașe:</w:t>
                  </w:r>
                </w:p>
                <w:p w14:paraId="2ECA863C" w14:textId="77777777" w:rsidR="00AD5FE4" w:rsidRPr="005C3FEC" w:rsidRDefault="00AD5FE4" w:rsidP="00531665">
                  <w:pPr>
                    <w:spacing w:after="0" w:line="240" w:lineRule="auto"/>
                    <w:ind w:firstLine="58"/>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- 150 000 lei anual*</w:t>
                  </w:r>
                </w:p>
                <w:p w14:paraId="2A8C6DF6" w14:textId="77777777" w:rsidR="00AD5FE4" w:rsidRPr="005C3FEC" w:rsidRDefault="00AD5FE4" w:rsidP="00531665">
                  <w:pPr>
                    <w:spacing w:after="0" w:line="240" w:lineRule="auto"/>
                    <w:ind w:firstLine="58"/>
                    <w:jc w:val="both"/>
                    <w:rPr>
                      <w:rFonts w:ascii="Times New Roman" w:hAnsi="Times New Roman" w:cs="Times New Roman"/>
                      <w:bCs/>
                      <w:color w:val="000000"/>
                      <w:sz w:val="18"/>
                      <w:szCs w:val="18"/>
                      <w:lang w:val="ro-RO" w:eastAsia="ru-RU"/>
                    </w:rPr>
                  </w:pPr>
                </w:p>
                <w:p w14:paraId="686338C0" w14:textId="77777777" w:rsidR="00AD5FE4" w:rsidRPr="005C3FEC" w:rsidRDefault="00AD5FE4" w:rsidP="00531665">
                  <w:pPr>
                    <w:spacing w:after="0" w:line="240" w:lineRule="auto"/>
                    <w:ind w:firstLine="58"/>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Comune (sate):</w:t>
                  </w:r>
                </w:p>
                <w:p w14:paraId="41851B68" w14:textId="77777777" w:rsidR="00AD5FE4" w:rsidRPr="005C3FEC" w:rsidRDefault="00AD5FE4" w:rsidP="00531665">
                  <w:pPr>
                    <w:spacing w:after="0" w:line="240" w:lineRule="auto"/>
                    <w:ind w:firstLine="58"/>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  50 000 lei anual*</w:t>
                  </w:r>
                </w:p>
                <w:p w14:paraId="2A792FB6" w14:textId="77777777" w:rsidR="00AD5FE4" w:rsidRPr="005C3FEC" w:rsidRDefault="00AD5FE4" w:rsidP="00531665">
                  <w:pPr>
                    <w:spacing w:after="0" w:line="240" w:lineRule="auto"/>
                    <w:ind w:firstLine="58"/>
                    <w:jc w:val="both"/>
                    <w:rPr>
                      <w:rFonts w:ascii="Times New Roman" w:hAnsi="Times New Roman" w:cs="Times New Roman"/>
                      <w:bCs/>
                      <w:color w:val="000000"/>
                      <w:sz w:val="18"/>
                      <w:szCs w:val="18"/>
                      <w:lang w:val="ro-RO" w:eastAsia="ru-RU"/>
                    </w:rPr>
                  </w:pPr>
                </w:p>
                <w:p w14:paraId="0628252C" w14:textId="77777777" w:rsidR="00AD5FE4" w:rsidRPr="005C3FEC" w:rsidRDefault="00AD5FE4" w:rsidP="00531665">
                  <w:pPr>
                    <w:spacing w:after="0" w:line="240" w:lineRule="auto"/>
                    <w:ind w:firstLine="58"/>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 pentru fiecare unitatea comercială şi/sau de prestări servicii.</w:t>
                  </w:r>
                  <w:r w:rsidRPr="005C3FEC">
                    <w:rPr>
                      <w:rFonts w:ascii="Times New Roman" w:hAnsi="Times New Roman" w:cs="Times New Roman"/>
                      <w:bCs/>
                      <w:color w:val="000000"/>
                      <w:sz w:val="18"/>
                      <w:szCs w:val="18"/>
                      <w:lang w:val="ro-RO" w:eastAsia="ru-RU"/>
                    </w:rPr>
                    <w:br/>
                  </w:r>
                </w:p>
              </w:tc>
              <w:tc>
                <w:tcPr>
                  <w:tcW w:w="1791" w:type="dxa"/>
                </w:tcPr>
                <w:p w14:paraId="4D26CA79" w14:textId="77777777" w:rsidR="00AD5FE4" w:rsidRPr="005C3FEC" w:rsidRDefault="00AD5FE4" w:rsidP="00531665">
                  <w:pPr>
                    <w:spacing w:after="0" w:line="240" w:lineRule="auto"/>
                    <w:ind w:firstLine="58"/>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 xml:space="preserve">mun. Chișinău </w:t>
                  </w:r>
                </w:p>
                <w:p w14:paraId="6432545A" w14:textId="77777777" w:rsidR="00AD5FE4" w:rsidRPr="005C3FEC" w:rsidRDefault="00AD5FE4" w:rsidP="00531665">
                  <w:pPr>
                    <w:spacing w:after="0" w:line="240" w:lineRule="auto"/>
                    <w:ind w:firstLine="58"/>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și mun. Bălți (inclusiv satele, comunele și orașele din municipiile respective):</w:t>
                  </w:r>
                </w:p>
                <w:p w14:paraId="79DAFD13" w14:textId="77777777" w:rsidR="00AD5FE4" w:rsidRPr="005C3FEC" w:rsidRDefault="00AD5FE4" w:rsidP="00531665">
                  <w:pPr>
                    <w:spacing w:after="0" w:line="240" w:lineRule="auto"/>
                    <w:ind w:firstLine="58"/>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- 21000 lei anual*</w:t>
                  </w:r>
                </w:p>
                <w:p w14:paraId="612BAFD2" w14:textId="77777777" w:rsidR="00AD5FE4" w:rsidRPr="005C3FEC" w:rsidRDefault="00AD5FE4" w:rsidP="00531665">
                  <w:pPr>
                    <w:spacing w:after="0" w:line="240" w:lineRule="auto"/>
                    <w:ind w:firstLine="58"/>
                    <w:jc w:val="both"/>
                    <w:rPr>
                      <w:rFonts w:ascii="Times New Roman" w:hAnsi="Times New Roman" w:cs="Times New Roman"/>
                      <w:bCs/>
                      <w:color w:val="000000"/>
                      <w:sz w:val="18"/>
                      <w:szCs w:val="18"/>
                      <w:lang w:val="ro-RO" w:eastAsia="ru-RU"/>
                    </w:rPr>
                  </w:pPr>
                </w:p>
                <w:p w14:paraId="6404F71C" w14:textId="77777777" w:rsidR="00AD5FE4" w:rsidRPr="005C3FEC" w:rsidRDefault="00AD5FE4" w:rsidP="00531665">
                  <w:pPr>
                    <w:spacing w:after="0" w:line="240" w:lineRule="auto"/>
                    <w:ind w:firstLine="58"/>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Alte municipii și orașe:</w:t>
                  </w:r>
                </w:p>
                <w:p w14:paraId="2D88D5A0" w14:textId="77777777" w:rsidR="00AD5FE4" w:rsidRPr="005C3FEC" w:rsidRDefault="00AD5FE4" w:rsidP="00531665">
                  <w:pPr>
                    <w:spacing w:after="0" w:line="240" w:lineRule="auto"/>
                    <w:ind w:firstLine="58"/>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- 157 500lei anual*</w:t>
                  </w:r>
                </w:p>
                <w:p w14:paraId="7578168A" w14:textId="77777777" w:rsidR="00AD5FE4" w:rsidRPr="005C3FEC" w:rsidRDefault="00AD5FE4" w:rsidP="00531665">
                  <w:pPr>
                    <w:spacing w:after="0" w:line="240" w:lineRule="auto"/>
                    <w:ind w:firstLine="58"/>
                    <w:jc w:val="both"/>
                    <w:rPr>
                      <w:rFonts w:ascii="Times New Roman" w:hAnsi="Times New Roman" w:cs="Times New Roman"/>
                      <w:bCs/>
                      <w:color w:val="000000"/>
                      <w:sz w:val="18"/>
                      <w:szCs w:val="18"/>
                      <w:lang w:val="ro-RO" w:eastAsia="ru-RU"/>
                    </w:rPr>
                  </w:pPr>
                </w:p>
                <w:p w14:paraId="1B05ADE9" w14:textId="77777777" w:rsidR="00AD5FE4" w:rsidRPr="005C3FEC" w:rsidRDefault="00AD5FE4" w:rsidP="00531665">
                  <w:pPr>
                    <w:spacing w:after="0" w:line="240" w:lineRule="auto"/>
                    <w:ind w:firstLine="58"/>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Comune (sate):</w:t>
                  </w:r>
                </w:p>
                <w:p w14:paraId="43ED8E33" w14:textId="77777777" w:rsidR="00AD5FE4" w:rsidRPr="005C3FEC" w:rsidRDefault="00AD5FE4" w:rsidP="00531665">
                  <w:pPr>
                    <w:spacing w:after="0" w:line="240" w:lineRule="auto"/>
                    <w:ind w:firstLine="58"/>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  52 500 lei anual*</w:t>
                  </w:r>
                </w:p>
                <w:p w14:paraId="0B750A1B" w14:textId="77777777" w:rsidR="00AD5FE4" w:rsidRPr="005C3FEC" w:rsidRDefault="00AD5FE4" w:rsidP="00531665">
                  <w:pPr>
                    <w:spacing w:after="0" w:line="240" w:lineRule="auto"/>
                    <w:ind w:firstLine="58"/>
                    <w:jc w:val="both"/>
                    <w:rPr>
                      <w:rFonts w:ascii="Times New Roman" w:hAnsi="Times New Roman" w:cs="Times New Roman"/>
                      <w:bCs/>
                      <w:color w:val="000000"/>
                      <w:sz w:val="18"/>
                      <w:szCs w:val="18"/>
                      <w:lang w:val="ro-RO" w:eastAsia="ru-RU"/>
                    </w:rPr>
                  </w:pPr>
                </w:p>
                <w:p w14:paraId="24115D8A" w14:textId="77777777" w:rsidR="00AD5FE4" w:rsidRPr="005C3FEC" w:rsidRDefault="00AD5FE4" w:rsidP="00531665">
                  <w:pPr>
                    <w:spacing w:after="0" w:line="240" w:lineRule="auto"/>
                    <w:ind w:firstLine="58"/>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 pentru fiecare unitatea comercială şi/sau de prestări servicii.</w:t>
                  </w:r>
                </w:p>
              </w:tc>
              <w:tc>
                <w:tcPr>
                  <w:tcW w:w="1560" w:type="dxa"/>
                </w:tcPr>
                <w:p w14:paraId="493E45A8" w14:textId="77777777" w:rsidR="00AD5FE4" w:rsidRPr="005C3FEC" w:rsidRDefault="00AD5FE4" w:rsidP="00531665">
                  <w:pPr>
                    <w:spacing w:after="0" w:line="240" w:lineRule="auto"/>
                    <w:ind w:firstLine="58"/>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 xml:space="preserve">mun. Chișinău </w:t>
                  </w:r>
                </w:p>
                <w:p w14:paraId="750325A7" w14:textId="77777777" w:rsidR="00AD5FE4" w:rsidRPr="005C3FEC" w:rsidRDefault="00AD5FE4" w:rsidP="00531665">
                  <w:pPr>
                    <w:spacing w:after="0" w:line="240" w:lineRule="auto"/>
                    <w:ind w:firstLine="58"/>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și mun. Bălți (inclusiv satele, comunele și orașele din municipiile respective):</w:t>
                  </w:r>
                </w:p>
                <w:p w14:paraId="14C87FE4" w14:textId="77777777" w:rsidR="00AD5FE4" w:rsidRPr="005C3FEC" w:rsidRDefault="00AD5FE4" w:rsidP="00531665">
                  <w:pPr>
                    <w:spacing w:after="0" w:line="240" w:lineRule="auto"/>
                    <w:ind w:firstLine="58"/>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- 220 500lei anual*</w:t>
                  </w:r>
                </w:p>
                <w:p w14:paraId="6ADF09FE" w14:textId="77777777" w:rsidR="00AD5FE4" w:rsidRPr="005C3FEC" w:rsidRDefault="00AD5FE4" w:rsidP="00531665">
                  <w:pPr>
                    <w:spacing w:after="0" w:line="240" w:lineRule="auto"/>
                    <w:ind w:firstLine="58"/>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Alte municipii și orașe:</w:t>
                  </w:r>
                </w:p>
                <w:p w14:paraId="098F5002" w14:textId="77777777" w:rsidR="00AD5FE4" w:rsidRPr="005C3FEC" w:rsidRDefault="00AD5FE4" w:rsidP="00531665">
                  <w:pPr>
                    <w:spacing w:after="0" w:line="240" w:lineRule="auto"/>
                    <w:ind w:firstLine="58"/>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- 165 375 lei anual*</w:t>
                  </w:r>
                </w:p>
                <w:p w14:paraId="59FD2495" w14:textId="77777777" w:rsidR="00AD5FE4" w:rsidRPr="005C3FEC" w:rsidRDefault="00AD5FE4" w:rsidP="00531665">
                  <w:pPr>
                    <w:spacing w:after="0" w:line="240" w:lineRule="auto"/>
                    <w:ind w:firstLine="58"/>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Comune (sate):</w:t>
                  </w:r>
                </w:p>
                <w:p w14:paraId="5F714962" w14:textId="77777777" w:rsidR="00AD5FE4" w:rsidRPr="005C3FEC" w:rsidRDefault="00AD5FE4" w:rsidP="00531665">
                  <w:pPr>
                    <w:spacing w:after="0" w:line="240" w:lineRule="auto"/>
                    <w:ind w:firstLine="58"/>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  55 125 lei anual*</w:t>
                  </w:r>
                </w:p>
                <w:p w14:paraId="18192BF7" w14:textId="77777777" w:rsidR="00AD5FE4" w:rsidRPr="005C3FEC" w:rsidRDefault="00AD5FE4" w:rsidP="00531665">
                  <w:pPr>
                    <w:spacing w:after="0" w:line="240" w:lineRule="auto"/>
                    <w:ind w:firstLine="58"/>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 pentru fiecare unitatea comercială şi/sau de prestări servicii.</w:t>
                  </w:r>
                </w:p>
              </w:tc>
              <w:tc>
                <w:tcPr>
                  <w:tcW w:w="1417" w:type="dxa"/>
                </w:tcPr>
                <w:p w14:paraId="18B863C5" w14:textId="77777777" w:rsidR="00AD5FE4" w:rsidRPr="005C3FEC" w:rsidRDefault="00AD5FE4" w:rsidP="00531665">
                  <w:pPr>
                    <w:spacing w:after="0" w:line="240" w:lineRule="auto"/>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Trimestrial, pînă la data de 25 a lunii imediat următoare trimestrului gestionar</w:t>
                  </w:r>
                </w:p>
              </w:tc>
            </w:tr>
            <w:tr w:rsidR="00AD5FE4" w:rsidRPr="00ED3399" w14:paraId="518B7E43" w14:textId="77777777" w:rsidTr="002E299D">
              <w:tc>
                <w:tcPr>
                  <w:tcW w:w="1560" w:type="dxa"/>
                </w:tcPr>
                <w:p w14:paraId="28893BB3" w14:textId="77777777" w:rsidR="00AD5FE4" w:rsidRPr="005C3FEC" w:rsidRDefault="00AD5FE4" w:rsidP="00531665">
                  <w:pPr>
                    <w:spacing w:after="0" w:line="240" w:lineRule="auto"/>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f) Taxă de piaţă</w:t>
                  </w:r>
                </w:p>
              </w:tc>
              <w:tc>
                <w:tcPr>
                  <w:tcW w:w="1752" w:type="dxa"/>
                </w:tcPr>
                <w:p w14:paraId="33C4077D" w14:textId="77777777" w:rsidR="00AD5FE4" w:rsidRPr="005C3FEC" w:rsidRDefault="00AD5FE4" w:rsidP="00531665">
                  <w:pPr>
                    <w:spacing w:after="0" w:line="240" w:lineRule="auto"/>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 xml:space="preserve">Suprafaţa  terenului pieţei şi a clădirilor, construcţiilor </w:t>
                  </w:r>
                  <w:r w:rsidRPr="005C3FEC">
                    <w:rPr>
                      <w:rFonts w:ascii="Times New Roman" w:hAnsi="Times New Roman" w:cs="Times New Roman"/>
                      <w:bCs/>
                      <w:color w:val="000000"/>
                      <w:sz w:val="18"/>
                      <w:szCs w:val="18"/>
                      <w:lang w:val="ro-RO" w:eastAsia="ru-RU"/>
                    </w:rPr>
                    <w:lastRenderedPageBreak/>
                    <w:t>(fiecare metru pătrat) a căror strămutare este imposibilă fără cauzarea de prejudicii destinaţiei lor</w:t>
                  </w:r>
                </w:p>
              </w:tc>
              <w:tc>
                <w:tcPr>
                  <w:tcW w:w="1985" w:type="dxa"/>
                </w:tcPr>
                <w:p w14:paraId="02600880" w14:textId="77777777" w:rsidR="00AD5FE4" w:rsidRPr="005C3FEC" w:rsidRDefault="00AD5FE4" w:rsidP="00531665">
                  <w:pPr>
                    <w:spacing w:after="0" w:line="240" w:lineRule="auto"/>
                    <w:ind w:firstLine="58"/>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lastRenderedPageBreak/>
                    <w:t>mun. Chișinău și mun. Bălți</w:t>
                  </w:r>
                </w:p>
                <w:p w14:paraId="3932D1EB" w14:textId="77777777" w:rsidR="00AD5FE4" w:rsidRPr="005C3FEC" w:rsidRDefault="00AD5FE4" w:rsidP="00531665">
                  <w:pPr>
                    <w:spacing w:after="0" w:line="240" w:lineRule="auto"/>
                    <w:ind w:firstLine="58"/>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- 200 lei anual*</w:t>
                  </w:r>
                </w:p>
                <w:p w14:paraId="6DABFFC9" w14:textId="77777777" w:rsidR="00AD5FE4" w:rsidRPr="005C3FEC" w:rsidRDefault="00AD5FE4" w:rsidP="00531665">
                  <w:pPr>
                    <w:spacing w:after="0" w:line="240" w:lineRule="auto"/>
                    <w:ind w:firstLine="58"/>
                    <w:jc w:val="both"/>
                    <w:rPr>
                      <w:rFonts w:ascii="Times New Roman" w:hAnsi="Times New Roman" w:cs="Times New Roman"/>
                      <w:bCs/>
                      <w:color w:val="000000"/>
                      <w:sz w:val="18"/>
                      <w:szCs w:val="18"/>
                      <w:lang w:val="ro-RO" w:eastAsia="ru-RU"/>
                    </w:rPr>
                  </w:pPr>
                </w:p>
                <w:p w14:paraId="7A80A393" w14:textId="77777777" w:rsidR="00AD5FE4" w:rsidRPr="005C3FEC" w:rsidRDefault="00AD5FE4" w:rsidP="00531665">
                  <w:pPr>
                    <w:spacing w:after="0" w:line="240" w:lineRule="auto"/>
                    <w:ind w:firstLine="58"/>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Alte municipii și orașe:</w:t>
                  </w:r>
                </w:p>
                <w:p w14:paraId="34102B6D" w14:textId="77777777" w:rsidR="00AD5FE4" w:rsidRPr="005C3FEC" w:rsidRDefault="00AD5FE4" w:rsidP="00531665">
                  <w:pPr>
                    <w:spacing w:after="0" w:line="240" w:lineRule="auto"/>
                    <w:ind w:firstLine="58"/>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- 150 lei anual*</w:t>
                  </w:r>
                </w:p>
                <w:p w14:paraId="6B5EB329" w14:textId="77777777" w:rsidR="00AD5FE4" w:rsidRPr="005C3FEC" w:rsidRDefault="00AD5FE4" w:rsidP="00531665">
                  <w:pPr>
                    <w:spacing w:after="0" w:line="240" w:lineRule="auto"/>
                    <w:ind w:firstLine="58"/>
                    <w:jc w:val="both"/>
                    <w:rPr>
                      <w:rFonts w:ascii="Times New Roman" w:hAnsi="Times New Roman" w:cs="Times New Roman"/>
                      <w:bCs/>
                      <w:color w:val="000000"/>
                      <w:sz w:val="18"/>
                      <w:szCs w:val="18"/>
                      <w:lang w:val="ro-RO" w:eastAsia="ru-RU"/>
                    </w:rPr>
                  </w:pPr>
                </w:p>
                <w:p w14:paraId="2B0C1F70" w14:textId="77777777" w:rsidR="00AD5FE4" w:rsidRPr="005C3FEC" w:rsidRDefault="00AD5FE4" w:rsidP="00531665">
                  <w:pPr>
                    <w:spacing w:after="0" w:line="240" w:lineRule="auto"/>
                    <w:ind w:firstLine="58"/>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Comune (sate)</w:t>
                  </w:r>
                </w:p>
                <w:p w14:paraId="0B1EC2C3" w14:textId="77777777" w:rsidR="00AD5FE4" w:rsidRPr="005C3FEC" w:rsidRDefault="00AD5FE4" w:rsidP="00531665">
                  <w:pPr>
                    <w:spacing w:after="0" w:line="240" w:lineRule="auto"/>
                    <w:ind w:firstLine="58"/>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- 100 lei anual*</w:t>
                  </w:r>
                </w:p>
                <w:p w14:paraId="362279B9" w14:textId="77777777" w:rsidR="00AD5FE4" w:rsidRPr="005C3FEC" w:rsidRDefault="00AD5FE4" w:rsidP="00531665">
                  <w:pPr>
                    <w:spacing w:after="0" w:line="240" w:lineRule="auto"/>
                    <w:ind w:firstLine="58"/>
                    <w:jc w:val="both"/>
                    <w:rPr>
                      <w:rFonts w:ascii="Times New Roman" w:hAnsi="Times New Roman" w:cs="Times New Roman"/>
                      <w:bCs/>
                      <w:color w:val="000000"/>
                      <w:sz w:val="18"/>
                      <w:szCs w:val="18"/>
                      <w:lang w:val="ro-RO" w:eastAsia="ru-RU"/>
                    </w:rPr>
                  </w:pPr>
                </w:p>
                <w:p w14:paraId="63A4819A" w14:textId="77777777" w:rsidR="00AD5FE4" w:rsidRPr="005C3FEC" w:rsidRDefault="00AD5FE4" w:rsidP="00531665">
                  <w:pPr>
                    <w:spacing w:after="0" w:line="240" w:lineRule="auto"/>
                    <w:ind w:firstLine="58"/>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 pentru fiecare metru pătrat</w:t>
                  </w:r>
                  <w:r w:rsidRPr="005C3FEC">
                    <w:rPr>
                      <w:rFonts w:ascii="Times New Roman" w:hAnsi="Times New Roman" w:cs="Times New Roman"/>
                      <w:bCs/>
                      <w:color w:val="000000"/>
                      <w:sz w:val="18"/>
                      <w:szCs w:val="18"/>
                      <w:lang w:val="ro-RO" w:eastAsia="ru-RU"/>
                    </w:rPr>
                    <w:br/>
                  </w:r>
                </w:p>
                <w:p w14:paraId="390CD127" w14:textId="77777777" w:rsidR="00AD5FE4" w:rsidRPr="005C3FEC" w:rsidRDefault="00AD5FE4" w:rsidP="00531665">
                  <w:pPr>
                    <w:spacing w:after="0" w:line="240" w:lineRule="auto"/>
                    <w:ind w:firstLine="58"/>
                    <w:jc w:val="both"/>
                    <w:rPr>
                      <w:rFonts w:ascii="Times New Roman" w:hAnsi="Times New Roman" w:cs="Times New Roman"/>
                      <w:bCs/>
                      <w:color w:val="000000"/>
                      <w:sz w:val="18"/>
                      <w:szCs w:val="18"/>
                      <w:lang w:val="ro-RO" w:eastAsia="ru-RU"/>
                    </w:rPr>
                  </w:pPr>
                </w:p>
              </w:tc>
              <w:tc>
                <w:tcPr>
                  <w:tcW w:w="1791" w:type="dxa"/>
                </w:tcPr>
                <w:p w14:paraId="3BC0A7B3" w14:textId="77777777" w:rsidR="00AD5FE4" w:rsidRPr="005C3FEC" w:rsidRDefault="00AD5FE4" w:rsidP="00531665">
                  <w:pPr>
                    <w:spacing w:after="0" w:line="240" w:lineRule="auto"/>
                    <w:ind w:firstLine="58"/>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lastRenderedPageBreak/>
                    <w:t>mun. Chișinău și mun. Bălți</w:t>
                  </w:r>
                </w:p>
                <w:p w14:paraId="68EE5265" w14:textId="77777777" w:rsidR="00AD5FE4" w:rsidRPr="005C3FEC" w:rsidRDefault="00AD5FE4" w:rsidP="00531665">
                  <w:pPr>
                    <w:spacing w:after="0" w:line="240" w:lineRule="auto"/>
                    <w:ind w:firstLine="58"/>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- 210 lei anual*</w:t>
                  </w:r>
                </w:p>
                <w:p w14:paraId="19DBDAC4" w14:textId="77777777" w:rsidR="00AD5FE4" w:rsidRPr="005C3FEC" w:rsidRDefault="00AD5FE4" w:rsidP="00531665">
                  <w:pPr>
                    <w:spacing w:after="0" w:line="240" w:lineRule="auto"/>
                    <w:ind w:firstLine="58"/>
                    <w:jc w:val="both"/>
                    <w:rPr>
                      <w:rFonts w:ascii="Times New Roman" w:hAnsi="Times New Roman" w:cs="Times New Roman"/>
                      <w:bCs/>
                      <w:color w:val="000000"/>
                      <w:sz w:val="18"/>
                      <w:szCs w:val="18"/>
                      <w:lang w:val="ro-RO" w:eastAsia="ru-RU"/>
                    </w:rPr>
                  </w:pPr>
                </w:p>
                <w:p w14:paraId="22643E2A" w14:textId="77777777" w:rsidR="00AD5FE4" w:rsidRPr="005C3FEC" w:rsidRDefault="00AD5FE4" w:rsidP="00531665">
                  <w:pPr>
                    <w:spacing w:after="0" w:line="240" w:lineRule="auto"/>
                    <w:ind w:firstLine="58"/>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Alte municipii și orașe:</w:t>
                  </w:r>
                </w:p>
                <w:p w14:paraId="7AB18422" w14:textId="77777777" w:rsidR="00AD5FE4" w:rsidRPr="005C3FEC" w:rsidRDefault="00AD5FE4" w:rsidP="00531665">
                  <w:pPr>
                    <w:spacing w:after="0" w:line="240" w:lineRule="auto"/>
                    <w:ind w:firstLine="58"/>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- 157 lei anual*</w:t>
                  </w:r>
                </w:p>
                <w:p w14:paraId="0726F302" w14:textId="77777777" w:rsidR="00AD5FE4" w:rsidRPr="005C3FEC" w:rsidRDefault="00AD5FE4" w:rsidP="00531665">
                  <w:pPr>
                    <w:spacing w:after="0" w:line="240" w:lineRule="auto"/>
                    <w:ind w:firstLine="58"/>
                    <w:jc w:val="both"/>
                    <w:rPr>
                      <w:rFonts w:ascii="Times New Roman" w:hAnsi="Times New Roman" w:cs="Times New Roman"/>
                      <w:bCs/>
                      <w:color w:val="000000"/>
                      <w:sz w:val="18"/>
                      <w:szCs w:val="18"/>
                      <w:lang w:val="ro-RO" w:eastAsia="ru-RU"/>
                    </w:rPr>
                  </w:pPr>
                </w:p>
                <w:p w14:paraId="7C454181" w14:textId="77777777" w:rsidR="00AD5FE4" w:rsidRPr="005C3FEC" w:rsidRDefault="00AD5FE4" w:rsidP="00531665">
                  <w:pPr>
                    <w:spacing w:after="0" w:line="240" w:lineRule="auto"/>
                    <w:ind w:firstLine="58"/>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Comune (sate)</w:t>
                  </w:r>
                </w:p>
                <w:p w14:paraId="07EEF165" w14:textId="77777777" w:rsidR="00AD5FE4" w:rsidRPr="005C3FEC" w:rsidRDefault="00AD5FE4" w:rsidP="00531665">
                  <w:pPr>
                    <w:spacing w:after="0" w:line="240" w:lineRule="auto"/>
                    <w:ind w:firstLine="58"/>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- 105 lei anual*</w:t>
                  </w:r>
                </w:p>
                <w:p w14:paraId="74AF6929" w14:textId="77777777" w:rsidR="00AD5FE4" w:rsidRPr="005C3FEC" w:rsidRDefault="00AD5FE4" w:rsidP="00531665">
                  <w:pPr>
                    <w:spacing w:after="0" w:line="240" w:lineRule="auto"/>
                    <w:ind w:firstLine="58"/>
                    <w:jc w:val="both"/>
                    <w:rPr>
                      <w:rFonts w:ascii="Times New Roman" w:hAnsi="Times New Roman" w:cs="Times New Roman"/>
                      <w:bCs/>
                      <w:color w:val="000000"/>
                      <w:sz w:val="18"/>
                      <w:szCs w:val="18"/>
                      <w:lang w:val="ro-RO" w:eastAsia="ru-RU"/>
                    </w:rPr>
                  </w:pPr>
                </w:p>
                <w:p w14:paraId="08622FF3" w14:textId="77777777" w:rsidR="00AD5FE4" w:rsidRPr="005C3FEC" w:rsidRDefault="00AD5FE4" w:rsidP="00531665">
                  <w:pPr>
                    <w:spacing w:after="0" w:line="240" w:lineRule="auto"/>
                    <w:ind w:firstLine="58"/>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 pentru fiecare metru pătrat</w:t>
                  </w:r>
                  <w:r w:rsidRPr="005C3FEC">
                    <w:rPr>
                      <w:rFonts w:ascii="Times New Roman" w:hAnsi="Times New Roman" w:cs="Times New Roman"/>
                      <w:bCs/>
                      <w:color w:val="000000"/>
                      <w:sz w:val="18"/>
                      <w:szCs w:val="18"/>
                      <w:lang w:val="ro-RO" w:eastAsia="ru-RU"/>
                    </w:rPr>
                    <w:br/>
                  </w:r>
                </w:p>
                <w:p w14:paraId="39D6400A" w14:textId="77777777" w:rsidR="00AD5FE4" w:rsidRPr="005C3FEC" w:rsidRDefault="00AD5FE4" w:rsidP="00531665">
                  <w:pPr>
                    <w:spacing w:after="0" w:line="240" w:lineRule="auto"/>
                    <w:ind w:firstLine="58"/>
                    <w:jc w:val="both"/>
                    <w:rPr>
                      <w:rFonts w:ascii="Times New Roman" w:hAnsi="Times New Roman" w:cs="Times New Roman"/>
                      <w:bCs/>
                      <w:color w:val="000000"/>
                      <w:sz w:val="18"/>
                      <w:szCs w:val="18"/>
                      <w:lang w:val="ro-RO" w:eastAsia="ru-RU"/>
                    </w:rPr>
                  </w:pPr>
                </w:p>
              </w:tc>
              <w:tc>
                <w:tcPr>
                  <w:tcW w:w="1560" w:type="dxa"/>
                </w:tcPr>
                <w:p w14:paraId="6B639366" w14:textId="77777777" w:rsidR="00AD5FE4" w:rsidRPr="005C3FEC" w:rsidRDefault="00AD5FE4" w:rsidP="00531665">
                  <w:pPr>
                    <w:spacing w:after="0" w:line="240" w:lineRule="auto"/>
                    <w:ind w:firstLine="58"/>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lastRenderedPageBreak/>
                    <w:t>mun. Chișinău și mun. Bălți</w:t>
                  </w:r>
                </w:p>
                <w:p w14:paraId="661AB31A" w14:textId="77777777" w:rsidR="00AD5FE4" w:rsidRPr="005C3FEC" w:rsidRDefault="00AD5FE4" w:rsidP="00531665">
                  <w:pPr>
                    <w:spacing w:after="0" w:line="240" w:lineRule="auto"/>
                    <w:ind w:firstLine="58"/>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- 220 lei anual*</w:t>
                  </w:r>
                </w:p>
                <w:p w14:paraId="2955E0D0" w14:textId="77777777" w:rsidR="00AD5FE4" w:rsidRPr="005C3FEC" w:rsidRDefault="00AD5FE4" w:rsidP="00531665">
                  <w:pPr>
                    <w:spacing w:after="0" w:line="240" w:lineRule="auto"/>
                    <w:ind w:firstLine="58"/>
                    <w:jc w:val="both"/>
                    <w:rPr>
                      <w:rFonts w:ascii="Times New Roman" w:hAnsi="Times New Roman" w:cs="Times New Roman"/>
                      <w:bCs/>
                      <w:color w:val="000000"/>
                      <w:sz w:val="18"/>
                      <w:szCs w:val="18"/>
                      <w:lang w:val="ro-RO" w:eastAsia="ru-RU"/>
                    </w:rPr>
                  </w:pPr>
                </w:p>
                <w:p w14:paraId="5E9E4269" w14:textId="77777777" w:rsidR="00AD5FE4" w:rsidRPr="005C3FEC" w:rsidRDefault="00AD5FE4" w:rsidP="00531665">
                  <w:pPr>
                    <w:spacing w:after="0" w:line="240" w:lineRule="auto"/>
                    <w:ind w:firstLine="58"/>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Alte municipii și orașe:</w:t>
                  </w:r>
                </w:p>
                <w:p w14:paraId="78668E7B" w14:textId="77777777" w:rsidR="00AD5FE4" w:rsidRPr="005C3FEC" w:rsidRDefault="00AD5FE4" w:rsidP="00531665">
                  <w:pPr>
                    <w:spacing w:after="0" w:line="240" w:lineRule="auto"/>
                    <w:ind w:firstLine="58"/>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- 165 lei anual*</w:t>
                  </w:r>
                </w:p>
                <w:p w14:paraId="11750ACF" w14:textId="77777777" w:rsidR="00AD5FE4" w:rsidRPr="005C3FEC" w:rsidRDefault="00AD5FE4" w:rsidP="00531665">
                  <w:pPr>
                    <w:spacing w:after="0" w:line="240" w:lineRule="auto"/>
                    <w:ind w:firstLine="58"/>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Comune (sate)</w:t>
                  </w:r>
                </w:p>
                <w:p w14:paraId="522C6012" w14:textId="77777777" w:rsidR="00AD5FE4" w:rsidRPr="005C3FEC" w:rsidRDefault="00AD5FE4" w:rsidP="00531665">
                  <w:pPr>
                    <w:spacing w:after="0" w:line="240" w:lineRule="auto"/>
                    <w:ind w:firstLine="58"/>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- 110 lei anual*</w:t>
                  </w:r>
                </w:p>
                <w:p w14:paraId="0B6E6736" w14:textId="77777777" w:rsidR="00AD5FE4" w:rsidRPr="005C3FEC" w:rsidRDefault="00AD5FE4" w:rsidP="00531665">
                  <w:pPr>
                    <w:spacing w:after="0" w:line="240" w:lineRule="auto"/>
                    <w:ind w:firstLine="58"/>
                    <w:jc w:val="both"/>
                    <w:rPr>
                      <w:rFonts w:ascii="Times New Roman" w:hAnsi="Times New Roman" w:cs="Times New Roman"/>
                      <w:bCs/>
                      <w:color w:val="000000"/>
                      <w:sz w:val="18"/>
                      <w:szCs w:val="18"/>
                      <w:lang w:val="ro-RO" w:eastAsia="ru-RU"/>
                    </w:rPr>
                  </w:pPr>
                </w:p>
                <w:p w14:paraId="257A3FD6" w14:textId="77777777" w:rsidR="00AD5FE4" w:rsidRPr="005C3FEC" w:rsidRDefault="00AD5FE4" w:rsidP="00531665">
                  <w:pPr>
                    <w:spacing w:after="0" w:line="240" w:lineRule="auto"/>
                    <w:ind w:firstLine="58"/>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 pentru fiecare metru pătrat</w:t>
                  </w:r>
                </w:p>
                <w:p w14:paraId="5DEFB794" w14:textId="77777777" w:rsidR="00AD5FE4" w:rsidRPr="005C3FEC" w:rsidRDefault="00AD5FE4" w:rsidP="00531665">
                  <w:pPr>
                    <w:spacing w:after="0" w:line="240" w:lineRule="auto"/>
                    <w:ind w:firstLine="58"/>
                    <w:jc w:val="both"/>
                    <w:rPr>
                      <w:rFonts w:ascii="Times New Roman" w:hAnsi="Times New Roman" w:cs="Times New Roman"/>
                      <w:bCs/>
                      <w:color w:val="000000"/>
                      <w:sz w:val="18"/>
                      <w:szCs w:val="18"/>
                      <w:lang w:val="ro-RO" w:eastAsia="ru-RU"/>
                    </w:rPr>
                  </w:pPr>
                </w:p>
                <w:p w14:paraId="50628381" w14:textId="77777777" w:rsidR="00AD5FE4" w:rsidRPr="005C3FEC" w:rsidRDefault="00AD5FE4" w:rsidP="00531665">
                  <w:pPr>
                    <w:spacing w:after="0" w:line="240" w:lineRule="auto"/>
                    <w:ind w:firstLine="58"/>
                    <w:jc w:val="both"/>
                    <w:rPr>
                      <w:rFonts w:ascii="Times New Roman" w:hAnsi="Times New Roman" w:cs="Times New Roman"/>
                      <w:bCs/>
                      <w:color w:val="000000"/>
                      <w:sz w:val="18"/>
                      <w:szCs w:val="18"/>
                      <w:lang w:val="ro-RO" w:eastAsia="ru-RU"/>
                    </w:rPr>
                  </w:pPr>
                </w:p>
              </w:tc>
              <w:tc>
                <w:tcPr>
                  <w:tcW w:w="1417" w:type="dxa"/>
                </w:tcPr>
                <w:p w14:paraId="6E5BC46D" w14:textId="77777777" w:rsidR="00AD5FE4" w:rsidRPr="005C3FEC" w:rsidRDefault="00AD5FE4" w:rsidP="00531665">
                  <w:pPr>
                    <w:spacing w:after="0" w:line="240" w:lineRule="auto"/>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lastRenderedPageBreak/>
                    <w:t xml:space="preserve">Trimestrial, pînă la data de 25 a lunii imediat </w:t>
                  </w:r>
                  <w:r w:rsidRPr="005C3FEC">
                    <w:rPr>
                      <w:rFonts w:ascii="Times New Roman" w:hAnsi="Times New Roman" w:cs="Times New Roman"/>
                      <w:bCs/>
                      <w:color w:val="000000"/>
                      <w:sz w:val="18"/>
                      <w:szCs w:val="18"/>
                      <w:lang w:val="ro-RO" w:eastAsia="ru-RU"/>
                    </w:rPr>
                    <w:lastRenderedPageBreak/>
                    <w:t>următoare trimestrului gestionar</w:t>
                  </w:r>
                </w:p>
              </w:tc>
            </w:tr>
            <w:tr w:rsidR="00AD5FE4" w:rsidRPr="00ED3399" w14:paraId="290F7838" w14:textId="77777777" w:rsidTr="002E299D">
              <w:tc>
                <w:tcPr>
                  <w:tcW w:w="1560" w:type="dxa"/>
                </w:tcPr>
                <w:p w14:paraId="6F77A322" w14:textId="77777777" w:rsidR="00AD5FE4" w:rsidRPr="005C3FEC" w:rsidRDefault="00AD5FE4" w:rsidP="00531665">
                  <w:pPr>
                    <w:spacing w:after="0" w:line="240" w:lineRule="auto"/>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lastRenderedPageBreak/>
                    <w:t>g) Taxă pentru cazare</w:t>
                  </w:r>
                </w:p>
              </w:tc>
              <w:tc>
                <w:tcPr>
                  <w:tcW w:w="1752" w:type="dxa"/>
                </w:tcPr>
                <w:p w14:paraId="5BBA448A" w14:textId="77777777" w:rsidR="00AD5FE4" w:rsidRPr="005C3FEC" w:rsidRDefault="00AD5FE4" w:rsidP="00531665">
                  <w:pPr>
                    <w:spacing w:after="0" w:line="240" w:lineRule="auto"/>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Venitul din vînzări ale serviciilor de cazare prestate de structurile cu funcţii de cazare</w:t>
                  </w:r>
                </w:p>
              </w:tc>
              <w:tc>
                <w:tcPr>
                  <w:tcW w:w="1985" w:type="dxa"/>
                </w:tcPr>
                <w:p w14:paraId="13E43F46" w14:textId="77777777" w:rsidR="00AD5FE4" w:rsidRPr="005C3FEC" w:rsidRDefault="00AD5FE4" w:rsidP="00531665">
                  <w:pPr>
                    <w:spacing w:after="0" w:line="240" w:lineRule="auto"/>
                    <w:ind w:firstLine="709"/>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7,5 %</w:t>
                  </w:r>
                </w:p>
              </w:tc>
              <w:tc>
                <w:tcPr>
                  <w:tcW w:w="1791" w:type="dxa"/>
                </w:tcPr>
                <w:p w14:paraId="365C0B70" w14:textId="77777777" w:rsidR="00AD5FE4" w:rsidRPr="005C3FEC" w:rsidRDefault="00AD5FE4" w:rsidP="00531665">
                  <w:pPr>
                    <w:spacing w:after="0" w:line="240" w:lineRule="auto"/>
                    <w:ind w:firstLine="709"/>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7,5 %</w:t>
                  </w:r>
                </w:p>
              </w:tc>
              <w:tc>
                <w:tcPr>
                  <w:tcW w:w="1560" w:type="dxa"/>
                </w:tcPr>
                <w:p w14:paraId="042FAB92" w14:textId="77777777" w:rsidR="00AD5FE4" w:rsidRPr="005C3FEC" w:rsidRDefault="00AD5FE4" w:rsidP="00531665">
                  <w:pPr>
                    <w:spacing w:after="0" w:line="240" w:lineRule="auto"/>
                    <w:ind w:firstLine="709"/>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 xml:space="preserve"> 7,5 %</w:t>
                  </w:r>
                </w:p>
              </w:tc>
              <w:tc>
                <w:tcPr>
                  <w:tcW w:w="1417" w:type="dxa"/>
                </w:tcPr>
                <w:p w14:paraId="33D5B863" w14:textId="77777777" w:rsidR="00AD5FE4" w:rsidRPr="005C3FEC" w:rsidRDefault="00AD5FE4" w:rsidP="00531665">
                  <w:pPr>
                    <w:spacing w:after="0" w:line="240" w:lineRule="auto"/>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Trimestrial, pînă la data de 25 a lunii imediat următoare trimestrului gestionar</w:t>
                  </w:r>
                </w:p>
              </w:tc>
            </w:tr>
            <w:tr w:rsidR="00AD5FE4" w:rsidRPr="00ED3399" w14:paraId="6B62634C" w14:textId="77777777" w:rsidTr="002E299D">
              <w:tc>
                <w:tcPr>
                  <w:tcW w:w="1560" w:type="dxa"/>
                </w:tcPr>
                <w:p w14:paraId="5183D668" w14:textId="77777777" w:rsidR="00AD5FE4" w:rsidRPr="005C3FEC" w:rsidRDefault="00AD5FE4" w:rsidP="00531665">
                  <w:pPr>
                    <w:spacing w:after="0" w:line="240" w:lineRule="auto"/>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h) Taxă balneară</w:t>
                  </w:r>
                </w:p>
              </w:tc>
              <w:tc>
                <w:tcPr>
                  <w:tcW w:w="1752" w:type="dxa"/>
                </w:tcPr>
                <w:p w14:paraId="49C53A5C" w14:textId="77777777" w:rsidR="00AD5FE4" w:rsidRPr="005C3FEC" w:rsidRDefault="00AD5FE4" w:rsidP="00531665">
                  <w:pPr>
                    <w:spacing w:after="0" w:line="240" w:lineRule="auto"/>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Venitul din vînzări ale biletelor de odihnă şi tratament</w:t>
                  </w:r>
                </w:p>
              </w:tc>
              <w:tc>
                <w:tcPr>
                  <w:tcW w:w="1985" w:type="dxa"/>
                </w:tcPr>
                <w:p w14:paraId="2E5CA873" w14:textId="77777777" w:rsidR="00AD5FE4" w:rsidRPr="005C3FEC" w:rsidRDefault="00AD5FE4" w:rsidP="00531665">
                  <w:pPr>
                    <w:spacing w:after="0" w:line="240" w:lineRule="auto"/>
                    <w:ind w:firstLine="58"/>
                    <w:jc w:val="center"/>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2,5 %</w:t>
                  </w:r>
                </w:p>
              </w:tc>
              <w:tc>
                <w:tcPr>
                  <w:tcW w:w="1791" w:type="dxa"/>
                </w:tcPr>
                <w:p w14:paraId="33B71321" w14:textId="77777777" w:rsidR="00AD5FE4" w:rsidRPr="005C3FEC" w:rsidRDefault="00AD5FE4" w:rsidP="00531665">
                  <w:pPr>
                    <w:spacing w:after="0" w:line="240" w:lineRule="auto"/>
                    <w:ind w:firstLine="58"/>
                    <w:jc w:val="center"/>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2,5 %</w:t>
                  </w:r>
                </w:p>
              </w:tc>
              <w:tc>
                <w:tcPr>
                  <w:tcW w:w="1560" w:type="dxa"/>
                </w:tcPr>
                <w:p w14:paraId="11659A2E" w14:textId="77777777" w:rsidR="00AD5FE4" w:rsidRPr="005C3FEC" w:rsidRDefault="00AD5FE4" w:rsidP="00531665">
                  <w:pPr>
                    <w:spacing w:after="0" w:line="240" w:lineRule="auto"/>
                    <w:ind w:firstLine="58"/>
                    <w:jc w:val="center"/>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2,5 %</w:t>
                  </w:r>
                </w:p>
              </w:tc>
              <w:tc>
                <w:tcPr>
                  <w:tcW w:w="1417" w:type="dxa"/>
                </w:tcPr>
                <w:p w14:paraId="01D88B3D" w14:textId="77777777" w:rsidR="00AD5FE4" w:rsidRPr="005C3FEC" w:rsidRDefault="00AD5FE4" w:rsidP="00531665">
                  <w:pPr>
                    <w:spacing w:after="0" w:line="240" w:lineRule="auto"/>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Trimestrial, pînă la data de 25 a lunii imediat următoare trimestrului gestionar</w:t>
                  </w:r>
                </w:p>
              </w:tc>
            </w:tr>
            <w:tr w:rsidR="00AD5FE4" w:rsidRPr="00ED3399" w14:paraId="3C7F63F3" w14:textId="77777777" w:rsidTr="002E299D">
              <w:tc>
                <w:tcPr>
                  <w:tcW w:w="1560" w:type="dxa"/>
                </w:tcPr>
                <w:p w14:paraId="38884709" w14:textId="77777777" w:rsidR="00AD5FE4" w:rsidRPr="005C3FEC" w:rsidRDefault="00AD5FE4" w:rsidP="00531665">
                  <w:pPr>
                    <w:spacing w:after="0" w:line="240" w:lineRule="auto"/>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i) Taxă pentru prestarea serviciilor de transport auto de călători pe teritoriul municipiilor, oraşelor şi satelor (comunelor)</w:t>
                  </w:r>
                </w:p>
              </w:tc>
              <w:tc>
                <w:tcPr>
                  <w:tcW w:w="1752" w:type="dxa"/>
                </w:tcPr>
                <w:p w14:paraId="5F19E861" w14:textId="77777777" w:rsidR="00AD5FE4" w:rsidRPr="005C3FEC" w:rsidRDefault="00AD5FE4" w:rsidP="00531665">
                  <w:pPr>
                    <w:spacing w:after="0" w:line="240" w:lineRule="auto"/>
                    <w:ind w:firstLine="709"/>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Numărul de unităţi de transport</w:t>
                  </w:r>
                </w:p>
              </w:tc>
              <w:tc>
                <w:tcPr>
                  <w:tcW w:w="1985" w:type="dxa"/>
                </w:tcPr>
                <w:p w14:paraId="7FF4AF58" w14:textId="77777777" w:rsidR="00AD5FE4" w:rsidRPr="005C3FEC" w:rsidRDefault="00AD5FE4" w:rsidP="00531665">
                  <w:pPr>
                    <w:spacing w:after="0" w:line="240" w:lineRule="auto"/>
                    <w:ind w:firstLine="58"/>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- 30 000 lei anual pentru fiecare unitate de transport</w:t>
                  </w:r>
                </w:p>
              </w:tc>
              <w:tc>
                <w:tcPr>
                  <w:tcW w:w="1791" w:type="dxa"/>
                </w:tcPr>
                <w:p w14:paraId="68F7C890" w14:textId="77777777" w:rsidR="00AD5FE4" w:rsidRPr="005C3FEC" w:rsidRDefault="00AD5FE4" w:rsidP="00531665">
                  <w:pPr>
                    <w:spacing w:after="0" w:line="240" w:lineRule="auto"/>
                    <w:ind w:firstLine="58"/>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31 500 lei anual pentru fiecare unitate de transport</w:t>
                  </w:r>
                </w:p>
              </w:tc>
              <w:tc>
                <w:tcPr>
                  <w:tcW w:w="1560" w:type="dxa"/>
                </w:tcPr>
                <w:p w14:paraId="04D6376C" w14:textId="77777777" w:rsidR="00AD5FE4" w:rsidRPr="005C3FEC" w:rsidRDefault="00AD5FE4" w:rsidP="00531665">
                  <w:pPr>
                    <w:spacing w:after="0" w:line="240" w:lineRule="auto"/>
                    <w:ind w:firstLine="58"/>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33 075 lei anual pentru fiecare unitate de transport</w:t>
                  </w:r>
                </w:p>
              </w:tc>
              <w:tc>
                <w:tcPr>
                  <w:tcW w:w="1417" w:type="dxa"/>
                </w:tcPr>
                <w:p w14:paraId="2918EE6C" w14:textId="77777777" w:rsidR="00AD5FE4" w:rsidRPr="005C3FEC" w:rsidRDefault="00AD5FE4" w:rsidP="00531665">
                  <w:pPr>
                    <w:spacing w:after="0" w:line="240" w:lineRule="auto"/>
                    <w:ind w:firstLine="58"/>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Trimestrial, pînă la data de 25 a lunii imediat următoare trimestrului gestionar</w:t>
                  </w:r>
                </w:p>
              </w:tc>
            </w:tr>
            <w:tr w:rsidR="00AD5FE4" w:rsidRPr="00ED3399" w14:paraId="1F92C82C" w14:textId="77777777" w:rsidTr="002E299D">
              <w:tc>
                <w:tcPr>
                  <w:tcW w:w="1560" w:type="dxa"/>
                </w:tcPr>
                <w:p w14:paraId="7E2A3C63" w14:textId="77777777" w:rsidR="00AD5FE4" w:rsidRPr="005C3FEC" w:rsidRDefault="00AD5FE4" w:rsidP="00531665">
                  <w:pPr>
                    <w:spacing w:after="0" w:line="240" w:lineRule="auto"/>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j) Taxă pentru parcare</w:t>
                  </w:r>
                </w:p>
              </w:tc>
              <w:tc>
                <w:tcPr>
                  <w:tcW w:w="1752" w:type="dxa"/>
                </w:tcPr>
                <w:p w14:paraId="355B9D5F" w14:textId="77777777" w:rsidR="00AD5FE4" w:rsidRPr="005C3FEC" w:rsidRDefault="00AD5FE4" w:rsidP="00531665">
                  <w:pPr>
                    <w:spacing w:after="0" w:line="240" w:lineRule="auto"/>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 xml:space="preserve">Suprafaţa parcării </w:t>
                  </w:r>
                </w:p>
              </w:tc>
              <w:tc>
                <w:tcPr>
                  <w:tcW w:w="1985" w:type="dxa"/>
                </w:tcPr>
                <w:p w14:paraId="16B125A6" w14:textId="77777777" w:rsidR="00AD5FE4" w:rsidRPr="005C3FEC" w:rsidRDefault="00AD5FE4" w:rsidP="00531665">
                  <w:pPr>
                    <w:spacing w:after="0" w:line="240" w:lineRule="auto"/>
                    <w:ind w:firstLine="58"/>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30 lei anual pentru fiecare metru pătrat</w:t>
                  </w:r>
                </w:p>
              </w:tc>
              <w:tc>
                <w:tcPr>
                  <w:tcW w:w="1791" w:type="dxa"/>
                </w:tcPr>
                <w:p w14:paraId="24FE0681" w14:textId="77777777" w:rsidR="00AD5FE4" w:rsidRPr="005C3FEC" w:rsidRDefault="00AD5FE4" w:rsidP="00531665">
                  <w:pPr>
                    <w:spacing w:after="0" w:line="240" w:lineRule="auto"/>
                    <w:ind w:firstLine="58"/>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31,5 lei anual pentru fiecare metru pătrat</w:t>
                  </w:r>
                </w:p>
              </w:tc>
              <w:tc>
                <w:tcPr>
                  <w:tcW w:w="1560" w:type="dxa"/>
                </w:tcPr>
                <w:p w14:paraId="404C5B5B" w14:textId="77777777" w:rsidR="00AD5FE4" w:rsidRPr="005C3FEC" w:rsidRDefault="00AD5FE4" w:rsidP="00531665">
                  <w:pPr>
                    <w:spacing w:after="0" w:line="240" w:lineRule="auto"/>
                    <w:ind w:firstLine="58"/>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33 lei anual pentru fiecare metru pătrat</w:t>
                  </w:r>
                </w:p>
              </w:tc>
              <w:tc>
                <w:tcPr>
                  <w:tcW w:w="1417" w:type="dxa"/>
                </w:tcPr>
                <w:p w14:paraId="4C597964" w14:textId="77777777" w:rsidR="00AD5FE4" w:rsidRPr="005C3FEC" w:rsidRDefault="00AD5FE4" w:rsidP="00531665">
                  <w:pPr>
                    <w:spacing w:after="0" w:line="240" w:lineRule="auto"/>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Trimestrial, pînă la data de 25 a lunii imediat următoare trimestrului gestionar</w:t>
                  </w:r>
                </w:p>
              </w:tc>
            </w:tr>
            <w:tr w:rsidR="00AD5FE4" w:rsidRPr="00ED3399" w14:paraId="7BBFD7BF" w14:textId="77777777" w:rsidTr="002E299D">
              <w:tc>
                <w:tcPr>
                  <w:tcW w:w="1560" w:type="dxa"/>
                </w:tcPr>
                <w:p w14:paraId="5D160777" w14:textId="77777777" w:rsidR="00AD5FE4" w:rsidRPr="005C3FEC" w:rsidRDefault="00AD5FE4" w:rsidP="00531665">
                  <w:pPr>
                    <w:spacing w:after="0" w:line="240" w:lineRule="auto"/>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k) Taxă de la posesorii de cîini</w:t>
                  </w:r>
                  <w:r w:rsidRPr="005C3FEC">
                    <w:rPr>
                      <w:rFonts w:ascii="Times New Roman" w:hAnsi="Times New Roman" w:cs="Times New Roman"/>
                      <w:bCs/>
                      <w:color w:val="000000"/>
                      <w:sz w:val="18"/>
                      <w:szCs w:val="18"/>
                      <w:lang w:val="ro-RO" w:eastAsia="ru-RU"/>
                    </w:rPr>
                    <w:tab/>
                  </w:r>
                  <w:r w:rsidRPr="005C3FEC">
                    <w:rPr>
                      <w:rFonts w:ascii="Times New Roman" w:hAnsi="Times New Roman" w:cs="Times New Roman"/>
                      <w:bCs/>
                      <w:color w:val="000000"/>
                      <w:sz w:val="18"/>
                      <w:szCs w:val="18"/>
                      <w:lang w:val="ro-RO" w:eastAsia="ru-RU"/>
                    </w:rPr>
                    <w:tab/>
                  </w:r>
                </w:p>
              </w:tc>
              <w:tc>
                <w:tcPr>
                  <w:tcW w:w="1752" w:type="dxa"/>
                </w:tcPr>
                <w:p w14:paraId="31294503" w14:textId="77777777" w:rsidR="00AD5FE4" w:rsidRPr="005C3FEC" w:rsidRDefault="00AD5FE4" w:rsidP="00531665">
                  <w:pPr>
                    <w:spacing w:after="0" w:line="240" w:lineRule="auto"/>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Numărul de cîini aflaţi în posesiune pe parcursul unui an</w:t>
                  </w:r>
                </w:p>
              </w:tc>
              <w:tc>
                <w:tcPr>
                  <w:tcW w:w="1985" w:type="dxa"/>
                </w:tcPr>
                <w:p w14:paraId="17494355" w14:textId="77777777" w:rsidR="00AD5FE4" w:rsidRPr="005C3FEC" w:rsidRDefault="00AD5FE4" w:rsidP="00531665">
                  <w:pPr>
                    <w:spacing w:after="0" w:line="240" w:lineRule="auto"/>
                    <w:ind w:firstLine="58"/>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 xml:space="preserve"> 120 lei anual pentru fiecare cîine, în funcţie de numărul de cîini aflaţi în posesiune</w:t>
                  </w:r>
                </w:p>
              </w:tc>
              <w:tc>
                <w:tcPr>
                  <w:tcW w:w="1791" w:type="dxa"/>
                </w:tcPr>
                <w:p w14:paraId="70A8D30A" w14:textId="77777777" w:rsidR="00AD5FE4" w:rsidRPr="005C3FEC" w:rsidRDefault="00AD5FE4" w:rsidP="00531665">
                  <w:pPr>
                    <w:spacing w:after="0" w:line="240" w:lineRule="auto"/>
                    <w:ind w:firstLine="58"/>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140 lei anual pentru fiecare cîine, în funcţie de numărul de cîini aflaţi în posesiune</w:t>
                  </w:r>
                </w:p>
              </w:tc>
              <w:tc>
                <w:tcPr>
                  <w:tcW w:w="1560" w:type="dxa"/>
                </w:tcPr>
                <w:p w14:paraId="17B52B8F" w14:textId="77777777" w:rsidR="00AD5FE4" w:rsidRPr="005C3FEC" w:rsidRDefault="00AD5FE4" w:rsidP="00531665">
                  <w:pPr>
                    <w:spacing w:after="0" w:line="240" w:lineRule="auto"/>
                    <w:ind w:firstLine="58"/>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160 lei anual pentru fiecare cîine, în funcţie de numărul de cîini aflaţi în posesiune</w:t>
                  </w:r>
                </w:p>
              </w:tc>
              <w:tc>
                <w:tcPr>
                  <w:tcW w:w="1417" w:type="dxa"/>
                </w:tcPr>
                <w:p w14:paraId="1C54C96B" w14:textId="77777777" w:rsidR="00AD5FE4" w:rsidRPr="005C3FEC" w:rsidRDefault="00AD5FE4" w:rsidP="00531665">
                  <w:pPr>
                    <w:spacing w:after="0" w:line="240" w:lineRule="auto"/>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ab/>
                    <w:t>Conform condiţiilor stabilite de autoritatea administraţiei publice locale</w:t>
                  </w:r>
                </w:p>
              </w:tc>
            </w:tr>
            <w:tr w:rsidR="00AD5FE4" w:rsidRPr="00ED3399" w14:paraId="7CD12582" w14:textId="77777777" w:rsidTr="002E299D">
              <w:tc>
                <w:tcPr>
                  <w:tcW w:w="1560" w:type="dxa"/>
                </w:tcPr>
                <w:p w14:paraId="09C4BE57" w14:textId="77777777" w:rsidR="00AD5FE4" w:rsidRPr="005C3FEC" w:rsidRDefault="00AD5FE4" w:rsidP="00531665">
                  <w:pPr>
                    <w:spacing w:after="0" w:line="240" w:lineRule="auto"/>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p) Taxă pentru salubrizare</w:t>
                  </w:r>
                </w:p>
              </w:tc>
              <w:tc>
                <w:tcPr>
                  <w:tcW w:w="1752" w:type="dxa"/>
                </w:tcPr>
                <w:p w14:paraId="5BC6BE22" w14:textId="77777777" w:rsidR="00AD5FE4" w:rsidRPr="005C3FEC" w:rsidRDefault="00AD5FE4" w:rsidP="00531665">
                  <w:pPr>
                    <w:spacing w:after="0" w:line="240" w:lineRule="auto"/>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Numărul de persoane fizice înscrise la adresa declarată ca domiciliu, în funcţie de apartament şi bloc sau casă la sol</w:t>
                  </w:r>
                </w:p>
              </w:tc>
              <w:tc>
                <w:tcPr>
                  <w:tcW w:w="1985" w:type="dxa"/>
                </w:tcPr>
                <w:p w14:paraId="727916D5" w14:textId="77777777" w:rsidR="00AD5FE4" w:rsidRPr="005C3FEC" w:rsidRDefault="00AD5FE4" w:rsidP="00531665">
                  <w:pPr>
                    <w:spacing w:after="0" w:line="240" w:lineRule="auto"/>
                    <w:ind w:firstLine="58"/>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200 lei anual pentru fiecare domiciliat înscris la adresa respectivă</w:t>
                  </w:r>
                </w:p>
              </w:tc>
              <w:tc>
                <w:tcPr>
                  <w:tcW w:w="1791" w:type="dxa"/>
                </w:tcPr>
                <w:p w14:paraId="2A6DEC94" w14:textId="77777777" w:rsidR="00AD5FE4" w:rsidRPr="005C3FEC" w:rsidRDefault="00AD5FE4" w:rsidP="00531665">
                  <w:pPr>
                    <w:spacing w:after="0" w:line="240" w:lineRule="auto"/>
                    <w:ind w:firstLine="58"/>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210 lei anual pentru fiecare domiciliat înscris la adresa respectivă</w:t>
                  </w:r>
                </w:p>
              </w:tc>
              <w:tc>
                <w:tcPr>
                  <w:tcW w:w="1560" w:type="dxa"/>
                </w:tcPr>
                <w:p w14:paraId="5619C5B4" w14:textId="77777777" w:rsidR="00AD5FE4" w:rsidRPr="005C3FEC" w:rsidRDefault="00AD5FE4" w:rsidP="00531665">
                  <w:pPr>
                    <w:spacing w:after="0" w:line="240" w:lineRule="auto"/>
                    <w:ind w:firstLine="58"/>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220 lei anual pentru fiecare domiciliat înscris la adresa respectivă</w:t>
                  </w:r>
                </w:p>
              </w:tc>
              <w:tc>
                <w:tcPr>
                  <w:tcW w:w="1417" w:type="dxa"/>
                </w:tcPr>
                <w:p w14:paraId="35C25F5C" w14:textId="77777777" w:rsidR="00AD5FE4" w:rsidRPr="005C3FEC" w:rsidRDefault="00AD5FE4" w:rsidP="00531665">
                  <w:pPr>
                    <w:spacing w:after="0" w:line="240" w:lineRule="auto"/>
                    <w:ind w:firstLine="12"/>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Lunar, pînă la data de 25 a lunii imediat următoare lunii de gestiune</w:t>
                  </w:r>
                </w:p>
              </w:tc>
            </w:tr>
            <w:tr w:rsidR="00AD5FE4" w:rsidRPr="00ED3399" w14:paraId="166B140B" w14:textId="77777777" w:rsidTr="002E299D">
              <w:tc>
                <w:tcPr>
                  <w:tcW w:w="1560" w:type="dxa"/>
                </w:tcPr>
                <w:p w14:paraId="7E98EB4D" w14:textId="77777777" w:rsidR="00AD5FE4" w:rsidRPr="005C3FEC" w:rsidRDefault="00AD5FE4" w:rsidP="00531665">
                  <w:pPr>
                    <w:spacing w:after="0" w:line="240" w:lineRule="auto"/>
                    <w:ind w:firstLine="29"/>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q) Taxă pentru dispozitivele publicitare</w:t>
                  </w:r>
                </w:p>
              </w:tc>
              <w:tc>
                <w:tcPr>
                  <w:tcW w:w="1752" w:type="dxa"/>
                </w:tcPr>
                <w:p w14:paraId="4B87EB93" w14:textId="77777777" w:rsidR="00AD5FE4" w:rsidRPr="005C3FEC" w:rsidRDefault="00AD5FE4" w:rsidP="00531665">
                  <w:pPr>
                    <w:spacing w:after="0" w:line="240" w:lineRule="auto"/>
                    <w:ind w:firstLine="29"/>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 xml:space="preserve">Suprafaţa feţei (feţelor) dispozitivului publicitar </w:t>
                  </w:r>
                </w:p>
              </w:tc>
              <w:tc>
                <w:tcPr>
                  <w:tcW w:w="1985" w:type="dxa"/>
                </w:tcPr>
                <w:p w14:paraId="386530F5" w14:textId="77777777" w:rsidR="00AD5FE4" w:rsidRPr="005C3FEC" w:rsidRDefault="00AD5FE4" w:rsidP="00531665">
                  <w:pPr>
                    <w:spacing w:after="0" w:line="240" w:lineRule="auto"/>
                    <w:ind w:firstLine="58"/>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1200 lei anual pentru fiecare metru pătrat</w:t>
                  </w:r>
                </w:p>
              </w:tc>
              <w:tc>
                <w:tcPr>
                  <w:tcW w:w="1791" w:type="dxa"/>
                </w:tcPr>
                <w:p w14:paraId="1D13F695" w14:textId="77777777" w:rsidR="00AD5FE4" w:rsidRPr="005C3FEC" w:rsidRDefault="00AD5FE4" w:rsidP="00531665">
                  <w:pPr>
                    <w:spacing w:after="0" w:line="240" w:lineRule="auto"/>
                    <w:ind w:firstLine="58"/>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1260 lei anual pentru fiecare metru pătrat</w:t>
                  </w:r>
                </w:p>
              </w:tc>
              <w:tc>
                <w:tcPr>
                  <w:tcW w:w="1560" w:type="dxa"/>
                </w:tcPr>
                <w:p w14:paraId="21E761DC" w14:textId="77777777" w:rsidR="00AD5FE4" w:rsidRPr="005C3FEC" w:rsidRDefault="00AD5FE4" w:rsidP="00531665">
                  <w:pPr>
                    <w:spacing w:after="0" w:line="240" w:lineRule="auto"/>
                    <w:ind w:firstLine="58"/>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1323 lei anual pentru fiecare metru pătrat</w:t>
                  </w:r>
                </w:p>
              </w:tc>
              <w:tc>
                <w:tcPr>
                  <w:tcW w:w="1417" w:type="dxa"/>
                </w:tcPr>
                <w:p w14:paraId="44A20372" w14:textId="77777777" w:rsidR="00AD5FE4" w:rsidRPr="005C3FEC" w:rsidRDefault="00AD5FE4" w:rsidP="00531665">
                  <w:pPr>
                    <w:spacing w:after="0" w:line="240" w:lineRule="auto"/>
                    <w:ind w:firstLine="29"/>
                    <w:jc w:val="both"/>
                    <w:rPr>
                      <w:rFonts w:ascii="Times New Roman" w:hAnsi="Times New Roman" w:cs="Times New Roman"/>
                      <w:bCs/>
                      <w:color w:val="000000"/>
                      <w:sz w:val="18"/>
                      <w:szCs w:val="18"/>
                      <w:lang w:val="ro-RO" w:eastAsia="ru-RU"/>
                    </w:rPr>
                  </w:pPr>
                  <w:r w:rsidRPr="005C3FEC">
                    <w:rPr>
                      <w:rFonts w:ascii="Times New Roman" w:hAnsi="Times New Roman" w:cs="Times New Roman"/>
                      <w:bCs/>
                      <w:color w:val="000000"/>
                      <w:sz w:val="18"/>
                      <w:szCs w:val="18"/>
                      <w:lang w:val="ro-RO" w:eastAsia="ru-RU"/>
                    </w:rPr>
                    <w:t>Trimestrial, pînă la data de 25 a lunii imediat următoare trimestrului gestionar</w:t>
                  </w:r>
                </w:p>
              </w:tc>
            </w:tr>
          </w:tbl>
          <w:p w14:paraId="7CEA1829" w14:textId="484EE791" w:rsidR="00AD5FE4" w:rsidRDefault="00AD5FE4" w:rsidP="00531665">
            <w:pPr>
              <w:tabs>
                <w:tab w:val="left" w:pos="825"/>
              </w:tabs>
              <w:spacing w:after="0" w:line="240" w:lineRule="auto"/>
              <w:ind w:right="100"/>
              <w:jc w:val="both"/>
              <w:rPr>
                <w:rFonts w:ascii="Times New Roman" w:eastAsia="Times New Roman" w:hAnsi="Times New Roman" w:cs="Times New Roman"/>
                <w:color w:val="000000"/>
                <w:sz w:val="28"/>
                <w:szCs w:val="28"/>
                <w:lang w:val="fr-FR" w:eastAsia="ru-RU"/>
              </w:rPr>
            </w:pPr>
          </w:p>
          <w:p w14:paraId="068E8F5E" w14:textId="77777777" w:rsidR="00AD5FE4" w:rsidRPr="00AD5FE4" w:rsidRDefault="00AD5FE4" w:rsidP="00531665">
            <w:pPr>
              <w:tabs>
                <w:tab w:val="left" w:pos="825"/>
              </w:tabs>
              <w:spacing w:after="0" w:line="240" w:lineRule="auto"/>
              <w:ind w:right="100" w:firstLine="516"/>
              <w:jc w:val="both"/>
              <w:rPr>
                <w:rFonts w:ascii="Times New Roman" w:eastAsia="Times New Roman" w:hAnsi="Times New Roman" w:cs="Times New Roman"/>
                <w:color w:val="000000"/>
                <w:sz w:val="28"/>
                <w:szCs w:val="28"/>
                <w:lang w:val="fr-FR" w:eastAsia="ru-RU"/>
              </w:rPr>
            </w:pPr>
          </w:p>
          <w:p w14:paraId="70C37F2C" w14:textId="4DFAD965" w:rsidR="00F94393" w:rsidRPr="005C3FEC" w:rsidRDefault="00F94393" w:rsidP="00531665">
            <w:pPr>
              <w:spacing w:after="0" w:line="240" w:lineRule="auto"/>
              <w:ind w:right="-1" w:firstLine="670"/>
              <w:jc w:val="both"/>
              <w:rPr>
                <w:rFonts w:ascii="Times New Roman" w:eastAsia="Times New Roman" w:hAnsi="Times New Roman" w:cs="Times New Roman"/>
                <w:sz w:val="18"/>
                <w:szCs w:val="18"/>
                <w:lang w:val="ro-MD" w:eastAsia="en-GB"/>
              </w:rPr>
            </w:pPr>
            <w:r w:rsidRPr="005C3FEC">
              <w:rPr>
                <w:rFonts w:ascii="Times New Roman" w:eastAsia="Times New Roman" w:hAnsi="Times New Roman" w:cs="Times New Roman"/>
                <w:sz w:val="18"/>
                <w:szCs w:val="18"/>
                <w:vertAlign w:val="superscript"/>
                <w:lang w:val="ro-MD" w:eastAsia="en-GB"/>
              </w:rPr>
              <w:t>1</w:t>
            </w:r>
            <w:r w:rsidRPr="005C3FEC">
              <w:rPr>
                <w:rFonts w:ascii="Times New Roman" w:eastAsia="Times New Roman" w:hAnsi="Times New Roman" w:cs="Times New Roman"/>
                <w:sz w:val="18"/>
                <w:szCs w:val="18"/>
                <w:lang w:val="ro-MD" w:eastAsia="en-GB"/>
              </w:rPr>
              <w:t xml:space="preserve"> Pentru unitățile legate de jocurile de noroc și pariuri cota max</w:t>
            </w:r>
            <w:r w:rsidR="008C62CA">
              <w:rPr>
                <w:rFonts w:ascii="Times New Roman" w:eastAsia="Times New Roman" w:hAnsi="Times New Roman" w:cs="Times New Roman"/>
                <w:sz w:val="18"/>
                <w:szCs w:val="18"/>
                <w:lang w:val="ro-MD" w:eastAsia="en-GB"/>
              </w:rPr>
              <w:t>imă stabilită se multiplică cu 4</w:t>
            </w:r>
            <w:r w:rsidRPr="005C3FEC">
              <w:rPr>
                <w:rFonts w:ascii="Times New Roman" w:eastAsia="Times New Roman" w:hAnsi="Times New Roman" w:cs="Times New Roman"/>
                <w:sz w:val="18"/>
                <w:szCs w:val="18"/>
                <w:lang w:val="ro-MD" w:eastAsia="en-GB"/>
              </w:rPr>
              <w:t>.</w:t>
            </w:r>
          </w:p>
          <w:p w14:paraId="782C5BCE" w14:textId="77777777" w:rsidR="00F94393" w:rsidRPr="005C3FEC" w:rsidRDefault="00F94393" w:rsidP="00531665">
            <w:pPr>
              <w:spacing w:after="0" w:line="240" w:lineRule="auto"/>
              <w:ind w:right="-1" w:firstLine="670"/>
              <w:jc w:val="both"/>
              <w:rPr>
                <w:rFonts w:ascii="Times New Roman" w:eastAsia="Times New Roman" w:hAnsi="Times New Roman" w:cs="Times New Roman"/>
                <w:sz w:val="18"/>
                <w:szCs w:val="18"/>
                <w:lang w:val="ro-MD" w:eastAsia="en-GB"/>
              </w:rPr>
            </w:pPr>
            <w:r w:rsidRPr="005C3FEC">
              <w:rPr>
                <w:rFonts w:ascii="Times New Roman" w:eastAsia="Times New Roman" w:hAnsi="Times New Roman" w:cs="Times New Roman"/>
                <w:sz w:val="18"/>
                <w:szCs w:val="18"/>
                <w:lang w:val="ro-MD" w:eastAsia="en-GB"/>
              </w:rPr>
              <w:t>Notă. În lipsa obiectului impunerii în perioada gestionară, darea de seamă fiscală nu se prezintă.</w:t>
            </w:r>
          </w:p>
          <w:p w14:paraId="58CAEFC3" w14:textId="77777777" w:rsidR="005F218C" w:rsidRPr="005C3FEC" w:rsidRDefault="005F218C" w:rsidP="00531665">
            <w:pPr>
              <w:tabs>
                <w:tab w:val="left" w:pos="825"/>
              </w:tabs>
              <w:spacing w:after="0" w:line="240" w:lineRule="auto"/>
              <w:ind w:right="100" w:firstLine="524"/>
              <w:jc w:val="both"/>
              <w:rPr>
                <w:rFonts w:ascii="Times New Roman" w:eastAsia="Times New Roman" w:hAnsi="Times New Roman" w:cs="Times New Roman"/>
                <w:i/>
                <w:color w:val="000000"/>
                <w:sz w:val="28"/>
                <w:szCs w:val="28"/>
                <w:lang w:val="ro-RO" w:eastAsia="ru-RU"/>
              </w:rPr>
            </w:pPr>
          </w:p>
          <w:p w14:paraId="7C5CE47A" w14:textId="0AB635C2" w:rsidR="00FC0099" w:rsidRPr="005C3FEC" w:rsidRDefault="00FC0099" w:rsidP="00531665">
            <w:pPr>
              <w:tabs>
                <w:tab w:val="left" w:pos="825"/>
              </w:tabs>
              <w:spacing w:after="0" w:line="240" w:lineRule="auto"/>
              <w:ind w:right="100" w:firstLine="524"/>
              <w:jc w:val="both"/>
              <w:rPr>
                <w:rFonts w:ascii="Times New Roman" w:eastAsia="Times New Roman" w:hAnsi="Times New Roman" w:cs="Times New Roman"/>
                <w:color w:val="000000"/>
                <w:sz w:val="28"/>
                <w:szCs w:val="28"/>
                <w:lang w:val="ro-RO" w:eastAsia="ru-RU"/>
              </w:rPr>
            </w:pPr>
            <w:r w:rsidRPr="005C3FEC">
              <w:rPr>
                <w:rFonts w:ascii="Times New Roman" w:eastAsia="Times New Roman" w:hAnsi="Times New Roman" w:cs="Times New Roman"/>
                <w:color w:val="000000"/>
                <w:sz w:val="28"/>
                <w:szCs w:val="28"/>
                <w:lang w:val="ro-RO" w:eastAsia="ru-RU"/>
              </w:rPr>
              <w:t xml:space="preserve">Totodată, </w:t>
            </w:r>
            <w:r w:rsidR="0023097F" w:rsidRPr="005C3FEC">
              <w:rPr>
                <w:rFonts w:ascii="Times New Roman" w:eastAsia="Times New Roman" w:hAnsi="Times New Roman" w:cs="Times New Roman"/>
                <w:color w:val="000000"/>
                <w:sz w:val="28"/>
                <w:szCs w:val="28"/>
                <w:lang w:val="ro-RO" w:eastAsia="ru-RU"/>
              </w:rPr>
              <w:t>în vederea minimizării impactului asupra bugetelor APL</w:t>
            </w:r>
            <w:r w:rsidR="007152B0" w:rsidRPr="005C3FEC">
              <w:rPr>
                <w:rFonts w:ascii="Times New Roman" w:eastAsia="Times New Roman" w:hAnsi="Times New Roman" w:cs="Times New Roman"/>
                <w:color w:val="000000"/>
                <w:sz w:val="28"/>
                <w:szCs w:val="28"/>
                <w:lang w:val="ro-RO" w:eastAsia="ru-RU"/>
              </w:rPr>
              <w:t xml:space="preserve">, </w:t>
            </w:r>
            <w:r w:rsidRPr="005C3FEC">
              <w:rPr>
                <w:rFonts w:ascii="Times New Roman" w:eastAsia="Times New Roman" w:hAnsi="Times New Roman" w:cs="Times New Roman"/>
                <w:color w:val="000000"/>
                <w:sz w:val="28"/>
                <w:szCs w:val="28"/>
                <w:lang w:val="ro-RO" w:eastAsia="ru-RU"/>
              </w:rPr>
              <w:t xml:space="preserve">în cazul în care autoritatea publică locală a stabilit pentru anul 2021 cote ale taxelor locale mai mari decât </w:t>
            </w:r>
            <w:r w:rsidRPr="005C3FEC">
              <w:rPr>
                <w:rFonts w:ascii="Times New Roman" w:eastAsia="Times New Roman" w:hAnsi="Times New Roman" w:cs="Times New Roman"/>
                <w:color w:val="000000"/>
                <w:sz w:val="28"/>
                <w:szCs w:val="28"/>
                <w:lang w:val="ro-RO" w:eastAsia="ru-RU"/>
              </w:rPr>
              <w:lastRenderedPageBreak/>
              <w:t>plafoanele stabilite în Codul fiscal</w:t>
            </w:r>
            <w:r w:rsidR="00352FBF">
              <w:rPr>
                <w:rFonts w:ascii="Times New Roman" w:eastAsia="Times New Roman" w:hAnsi="Times New Roman" w:cs="Times New Roman"/>
                <w:color w:val="000000"/>
                <w:sz w:val="28"/>
                <w:szCs w:val="28"/>
                <w:lang w:val="ro-RO" w:eastAsia="ru-RU"/>
              </w:rPr>
              <w:t xml:space="preserve"> pînă la publicarea prezentului proiectului de lege</w:t>
            </w:r>
            <w:r w:rsidRPr="005C3FEC">
              <w:rPr>
                <w:rFonts w:ascii="Times New Roman" w:eastAsia="Times New Roman" w:hAnsi="Times New Roman" w:cs="Times New Roman"/>
                <w:color w:val="000000"/>
                <w:sz w:val="28"/>
                <w:szCs w:val="28"/>
                <w:lang w:val="ro-RO" w:eastAsia="ru-RU"/>
              </w:rPr>
              <w:t>, atunci aceasta va avea dreptul să aplice cot</w:t>
            </w:r>
            <w:r w:rsidR="007152B0" w:rsidRPr="005C3FEC">
              <w:rPr>
                <w:rFonts w:ascii="Times New Roman" w:eastAsia="Times New Roman" w:hAnsi="Times New Roman" w:cs="Times New Roman"/>
                <w:color w:val="000000"/>
                <w:sz w:val="28"/>
                <w:szCs w:val="28"/>
                <w:lang w:val="ro-RO" w:eastAsia="ru-RU"/>
              </w:rPr>
              <w:t>ele respective pentru anul 2021,</w:t>
            </w:r>
            <w:r w:rsidR="00352FBF">
              <w:rPr>
                <w:rFonts w:ascii="Times New Roman" w:eastAsia="Times New Roman" w:hAnsi="Times New Roman" w:cs="Times New Roman"/>
                <w:color w:val="000000"/>
                <w:sz w:val="28"/>
                <w:szCs w:val="28"/>
                <w:lang w:val="ro-RO" w:eastAsia="ru-RU"/>
              </w:rPr>
              <w:t xml:space="preserve"> </w:t>
            </w:r>
            <w:r w:rsidR="007152B0" w:rsidRPr="005C3FEC">
              <w:rPr>
                <w:rFonts w:ascii="Times New Roman" w:eastAsia="Times New Roman" w:hAnsi="Times New Roman" w:cs="Times New Roman"/>
                <w:color w:val="000000"/>
                <w:sz w:val="28"/>
                <w:szCs w:val="28"/>
                <w:lang w:val="ro-RO" w:eastAsia="ru-RU"/>
              </w:rPr>
              <w:t>având obligația de conformare și aplicare a cotelor în limita plafoanelor</w:t>
            </w:r>
            <w:r w:rsidR="009E254F" w:rsidRPr="005C3FEC">
              <w:rPr>
                <w:rFonts w:ascii="Times New Roman" w:eastAsia="Times New Roman" w:hAnsi="Times New Roman" w:cs="Times New Roman"/>
                <w:color w:val="000000"/>
                <w:sz w:val="28"/>
                <w:szCs w:val="28"/>
                <w:lang w:val="ro-RO" w:eastAsia="ru-RU"/>
              </w:rPr>
              <w:t xml:space="preserve"> începând cu anul 2022.</w:t>
            </w:r>
          </w:p>
          <w:p w14:paraId="12B617F5" w14:textId="77777777" w:rsidR="00FC0099" w:rsidRPr="005C3FEC" w:rsidRDefault="00FC0099" w:rsidP="00531665">
            <w:pPr>
              <w:tabs>
                <w:tab w:val="left" w:pos="825"/>
              </w:tabs>
              <w:spacing w:after="0" w:line="240" w:lineRule="auto"/>
              <w:ind w:right="100" w:firstLine="524"/>
              <w:jc w:val="both"/>
              <w:rPr>
                <w:rFonts w:ascii="Times New Roman" w:eastAsia="Times New Roman" w:hAnsi="Times New Roman" w:cs="Times New Roman"/>
                <w:color w:val="000000"/>
                <w:sz w:val="28"/>
                <w:szCs w:val="28"/>
                <w:lang w:val="ro-RO" w:eastAsia="ru-RU"/>
              </w:rPr>
            </w:pPr>
          </w:p>
          <w:p w14:paraId="6EC1BA63" w14:textId="77777777" w:rsidR="000A07F3" w:rsidRPr="005C3FEC" w:rsidRDefault="000A07F3" w:rsidP="00531665">
            <w:pPr>
              <w:tabs>
                <w:tab w:val="left" w:pos="1084"/>
              </w:tabs>
              <w:spacing w:after="0" w:line="240" w:lineRule="auto"/>
              <w:ind w:left="517" w:right="100"/>
              <w:jc w:val="both"/>
              <w:rPr>
                <w:rFonts w:ascii="Times New Roman" w:eastAsia="Times New Roman" w:hAnsi="Times New Roman" w:cs="Times New Roman"/>
                <w:bCs/>
                <w:i/>
                <w:color w:val="000000"/>
                <w:sz w:val="28"/>
                <w:szCs w:val="28"/>
                <w:lang w:val="ro-MD" w:eastAsia="ru-RU"/>
              </w:rPr>
            </w:pPr>
            <w:bookmarkStart w:id="3" w:name="_Toc51683318"/>
            <w:r w:rsidRPr="005C3FEC">
              <w:rPr>
                <w:rFonts w:ascii="Times New Roman" w:eastAsia="Times New Roman" w:hAnsi="Times New Roman" w:cs="Times New Roman"/>
                <w:bCs/>
                <w:i/>
                <w:color w:val="000000"/>
                <w:sz w:val="28"/>
                <w:szCs w:val="28"/>
                <w:lang w:val="ro-MD" w:eastAsia="ru-RU"/>
              </w:rPr>
              <w:t>Optimizarea taxelor locale</w:t>
            </w:r>
            <w:bookmarkEnd w:id="3"/>
          </w:p>
          <w:p w14:paraId="19186480" w14:textId="4BBD8E69" w:rsidR="000A07F3" w:rsidRPr="005C3FEC" w:rsidRDefault="000A07F3" w:rsidP="00531665">
            <w:pPr>
              <w:tabs>
                <w:tab w:val="left" w:pos="825"/>
              </w:tabs>
              <w:spacing w:after="0" w:line="240" w:lineRule="auto"/>
              <w:ind w:right="100" w:firstLine="517"/>
              <w:jc w:val="both"/>
              <w:rPr>
                <w:rFonts w:ascii="Times New Roman" w:eastAsia="Times New Roman" w:hAnsi="Times New Roman"/>
                <w:bCs/>
                <w:color w:val="000000"/>
                <w:sz w:val="28"/>
                <w:szCs w:val="28"/>
                <w:lang w:val="ro-MD" w:eastAsia="ru-RU"/>
              </w:rPr>
            </w:pPr>
            <w:r w:rsidRPr="005C3FEC">
              <w:rPr>
                <w:rFonts w:ascii="Times New Roman" w:eastAsia="Times New Roman" w:hAnsi="Times New Roman"/>
                <w:bCs/>
                <w:color w:val="000000"/>
                <w:sz w:val="28"/>
                <w:szCs w:val="28"/>
                <w:lang w:val="ro-MD" w:eastAsia="ru-RU"/>
              </w:rPr>
              <w:t xml:space="preserve">În scopul eficientizării și optimizării sistemul de impozite și taxe în </w:t>
            </w:r>
            <w:r w:rsidR="00146A8A" w:rsidRPr="005C3FEC">
              <w:rPr>
                <w:rFonts w:ascii="Times New Roman" w:eastAsia="Times New Roman" w:hAnsi="Times New Roman"/>
                <w:bCs/>
                <w:color w:val="000000"/>
                <w:sz w:val="28"/>
                <w:szCs w:val="28"/>
                <w:lang w:val="ro-MD" w:eastAsia="ru-RU"/>
              </w:rPr>
              <w:t>R</w:t>
            </w:r>
            <w:r w:rsidRPr="005C3FEC">
              <w:rPr>
                <w:rFonts w:ascii="Times New Roman" w:eastAsia="Times New Roman" w:hAnsi="Times New Roman"/>
                <w:bCs/>
                <w:color w:val="000000"/>
                <w:sz w:val="28"/>
                <w:szCs w:val="28"/>
                <w:lang w:val="ro-MD" w:eastAsia="ru-RU"/>
              </w:rPr>
              <w:t>epublica Moldova se propune optimizarea numărului de impozite și taxe</w:t>
            </w:r>
            <w:r w:rsidR="0076464D">
              <w:rPr>
                <w:rFonts w:ascii="Times New Roman" w:eastAsia="Times New Roman" w:hAnsi="Times New Roman"/>
                <w:bCs/>
                <w:color w:val="000000"/>
                <w:sz w:val="28"/>
                <w:szCs w:val="28"/>
                <w:lang w:val="ro-MD" w:eastAsia="ru-RU"/>
              </w:rPr>
              <w:t>,</w:t>
            </w:r>
            <w:r w:rsidRPr="005C3FEC">
              <w:rPr>
                <w:rFonts w:ascii="Times New Roman" w:eastAsia="Times New Roman" w:hAnsi="Times New Roman"/>
                <w:bCs/>
                <w:color w:val="000000"/>
                <w:sz w:val="28"/>
                <w:szCs w:val="28"/>
                <w:lang w:val="ro-MD" w:eastAsia="ru-RU"/>
              </w:rPr>
              <w:t xml:space="preserve"> prin eliminarea taxelor cu un randament fiscal scăzut, și anume:</w:t>
            </w:r>
          </w:p>
          <w:p w14:paraId="57D431C7" w14:textId="36D2497F" w:rsidR="000A07F3" w:rsidRPr="003A1130" w:rsidRDefault="000A07F3" w:rsidP="00531665">
            <w:pPr>
              <w:pStyle w:val="ListParagraph"/>
              <w:numPr>
                <w:ilvl w:val="0"/>
                <w:numId w:val="40"/>
              </w:numPr>
              <w:tabs>
                <w:tab w:val="left" w:pos="825"/>
              </w:tabs>
              <w:spacing w:after="0" w:line="240" w:lineRule="auto"/>
              <w:ind w:right="100"/>
              <w:jc w:val="both"/>
              <w:rPr>
                <w:rFonts w:ascii="Times New Roman" w:eastAsia="Times New Roman" w:hAnsi="Times New Roman"/>
                <w:bCs/>
                <w:color w:val="000000"/>
                <w:sz w:val="28"/>
                <w:szCs w:val="28"/>
                <w:lang w:val="ro-MD" w:eastAsia="ru-RU"/>
              </w:rPr>
            </w:pPr>
            <w:r w:rsidRPr="003A1130">
              <w:rPr>
                <w:rFonts w:ascii="Times New Roman" w:eastAsia="Times New Roman" w:hAnsi="Times New Roman"/>
                <w:bCs/>
                <w:color w:val="000000"/>
                <w:sz w:val="28"/>
                <w:szCs w:val="28"/>
                <w:lang w:val="ro-MD" w:eastAsia="ru-RU"/>
              </w:rPr>
              <w:t>taxa pentru parcaj;</w:t>
            </w:r>
          </w:p>
          <w:p w14:paraId="53DA0E21" w14:textId="1F7FD498" w:rsidR="000A07F3" w:rsidRPr="003A1130" w:rsidRDefault="000A07F3" w:rsidP="00531665">
            <w:pPr>
              <w:pStyle w:val="ListParagraph"/>
              <w:numPr>
                <w:ilvl w:val="0"/>
                <w:numId w:val="40"/>
              </w:numPr>
              <w:tabs>
                <w:tab w:val="left" w:pos="825"/>
              </w:tabs>
              <w:spacing w:after="0" w:line="240" w:lineRule="auto"/>
              <w:ind w:right="100"/>
              <w:jc w:val="both"/>
              <w:rPr>
                <w:rFonts w:ascii="Times New Roman" w:eastAsia="Times New Roman" w:hAnsi="Times New Roman"/>
                <w:bCs/>
                <w:color w:val="000000"/>
                <w:sz w:val="28"/>
                <w:szCs w:val="28"/>
                <w:lang w:val="ro-MD" w:eastAsia="ru-RU"/>
              </w:rPr>
            </w:pPr>
            <w:r w:rsidRPr="003A1130">
              <w:rPr>
                <w:rFonts w:ascii="Times New Roman" w:eastAsia="Times New Roman" w:hAnsi="Times New Roman"/>
                <w:bCs/>
                <w:color w:val="000000"/>
                <w:sz w:val="28"/>
                <w:szCs w:val="28"/>
                <w:lang w:val="ro-MD" w:eastAsia="ru-RU"/>
              </w:rPr>
              <w:t>taxa de plasare (amplasare) a publicității (reclamei)</w:t>
            </w:r>
            <w:r w:rsidR="00146A8A" w:rsidRPr="003A1130">
              <w:rPr>
                <w:rFonts w:ascii="Times New Roman" w:eastAsia="Times New Roman" w:hAnsi="Times New Roman"/>
                <w:bCs/>
                <w:color w:val="000000"/>
                <w:sz w:val="28"/>
                <w:szCs w:val="28"/>
                <w:lang w:val="ro-MD" w:eastAsia="ru-RU"/>
              </w:rPr>
              <w:t>.</w:t>
            </w:r>
          </w:p>
          <w:p w14:paraId="44ED36DF" w14:textId="3223B669" w:rsidR="003A1130" w:rsidRDefault="008424D8" w:rsidP="00531665">
            <w:pPr>
              <w:tabs>
                <w:tab w:val="left" w:pos="825"/>
              </w:tabs>
              <w:spacing w:after="0" w:line="240" w:lineRule="auto"/>
              <w:ind w:right="100" w:firstLine="528"/>
              <w:jc w:val="both"/>
              <w:rPr>
                <w:rFonts w:ascii="Times New Roman" w:eastAsia="Times New Roman" w:hAnsi="Times New Roman" w:cs="Times New Roman"/>
                <w:bCs/>
                <w:i/>
                <w:color w:val="000000"/>
                <w:sz w:val="28"/>
                <w:szCs w:val="28"/>
                <w:lang w:val="ro-MD" w:eastAsia="ru-RU"/>
              </w:rPr>
            </w:pPr>
            <w:r w:rsidRPr="005C3FEC">
              <w:rPr>
                <w:rFonts w:ascii="Times New Roman" w:eastAsia="Times New Roman" w:hAnsi="Times New Roman" w:cs="Times New Roman"/>
                <w:bCs/>
                <w:color w:val="000000"/>
                <w:sz w:val="28"/>
                <w:szCs w:val="28"/>
                <w:lang w:val="ro-MD" w:eastAsia="ru-RU"/>
              </w:rPr>
              <w:t xml:space="preserve">Impactul net bugetar al măsurii propuse va constitui </w:t>
            </w:r>
            <w:r w:rsidR="003A1130">
              <w:rPr>
                <w:rFonts w:ascii="Times New Roman" w:eastAsia="Times New Roman" w:hAnsi="Times New Roman" w:cs="Times New Roman"/>
                <w:bCs/>
                <w:i/>
                <w:color w:val="000000"/>
                <w:sz w:val="28"/>
                <w:szCs w:val="28"/>
                <w:lang w:val="ro-MD" w:eastAsia="ru-RU"/>
              </w:rPr>
              <w:t>-1,5 mil. lei;</w:t>
            </w:r>
          </w:p>
          <w:p w14:paraId="2155FE17" w14:textId="1FA6FF14" w:rsidR="00FC6FE9" w:rsidRDefault="006E1338" w:rsidP="00531665">
            <w:pPr>
              <w:pStyle w:val="ListParagraph"/>
              <w:spacing w:line="240" w:lineRule="auto"/>
              <w:ind w:left="91" w:firstLine="426"/>
              <w:jc w:val="both"/>
              <w:rPr>
                <w:rFonts w:ascii="Times New Roman" w:eastAsia="Times New Roman" w:hAnsi="Times New Roman"/>
                <w:bCs/>
                <w:color w:val="000000"/>
                <w:sz w:val="28"/>
                <w:szCs w:val="28"/>
                <w:lang w:val="ro-MD" w:eastAsia="ru-RU"/>
              </w:rPr>
            </w:pPr>
            <w:r>
              <w:rPr>
                <w:rFonts w:ascii="Times New Roman" w:eastAsia="Times New Roman" w:hAnsi="Times New Roman"/>
                <w:bCs/>
                <w:color w:val="000000"/>
                <w:sz w:val="28"/>
                <w:szCs w:val="28"/>
                <w:lang w:val="ro-MD" w:eastAsia="ru-RU"/>
              </w:rPr>
              <w:t xml:space="preserve">În partea ce ține de </w:t>
            </w:r>
            <w:r w:rsidR="003A1130" w:rsidRPr="00FC6FE9">
              <w:rPr>
                <w:rFonts w:ascii="Times New Roman" w:eastAsia="Times New Roman" w:hAnsi="Times New Roman"/>
                <w:bCs/>
                <w:color w:val="000000"/>
                <w:sz w:val="28"/>
                <w:szCs w:val="28"/>
                <w:lang w:val="ro-MD" w:eastAsia="ru-RU"/>
              </w:rPr>
              <w:t xml:space="preserve">taxele speciale </w:t>
            </w:r>
            <w:r w:rsidR="00774138">
              <w:rPr>
                <w:rFonts w:ascii="Times New Roman" w:eastAsia="Times New Roman" w:hAnsi="Times New Roman"/>
                <w:bCs/>
                <w:color w:val="000000"/>
                <w:sz w:val="28"/>
                <w:szCs w:val="28"/>
                <w:lang w:val="ro-MD" w:eastAsia="ru-RU"/>
              </w:rPr>
              <w:t>î</w:t>
            </w:r>
            <w:r w:rsidR="00FC6FE9" w:rsidRPr="00FC6FE9">
              <w:rPr>
                <w:rFonts w:ascii="Times New Roman" w:eastAsia="Times New Roman" w:hAnsi="Times New Roman"/>
                <w:bCs/>
                <w:color w:val="000000"/>
                <w:sz w:val="28"/>
                <w:szCs w:val="28"/>
                <w:lang w:val="ro-MD" w:eastAsia="ru-RU"/>
              </w:rPr>
              <w:t>n vederea fortificării autonomiei locale, se propune extinderea competențelor și responsabilităților autorităților reprezentative și deliberative ale unităților administrativ-teritoriale prin împuternicirea acestora cu dreptul de aprobare și percepere a taxelor aplicate pentru funcționarea unor servicii publice locale, create în interesul persoanelor fizice și juridice. Prin urmare, pentru APL sunt atribuite instrumente și pârghii suplimentare pentru suplinirea bugetelor locale, astfel, asigurând sustenabilitatea acestora.</w:t>
            </w:r>
          </w:p>
          <w:p w14:paraId="4F50944D" w14:textId="77777777" w:rsidR="00FC6FE9" w:rsidRPr="00FC6FE9" w:rsidRDefault="00FC6FE9" w:rsidP="00531665">
            <w:pPr>
              <w:pStyle w:val="ListParagraph"/>
              <w:spacing w:line="240" w:lineRule="auto"/>
              <w:ind w:left="884"/>
              <w:jc w:val="both"/>
              <w:rPr>
                <w:rFonts w:ascii="Times New Roman" w:eastAsia="Times New Roman" w:hAnsi="Times New Roman"/>
                <w:bCs/>
                <w:color w:val="000000"/>
                <w:sz w:val="28"/>
                <w:szCs w:val="28"/>
                <w:lang w:val="ro-MD" w:eastAsia="ru-RU"/>
              </w:rPr>
            </w:pPr>
          </w:p>
          <w:p w14:paraId="5B783ADB" w14:textId="70CEFBB6" w:rsidR="00BF6805" w:rsidRPr="005C3FEC" w:rsidRDefault="00BF6805" w:rsidP="00531665">
            <w:pPr>
              <w:tabs>
                <w:tab w:val="left" w:pos="825"/>
              </w:tabs>
              <w:spacing w:after="0" w:line="240" w:lineRule="auto"/>
              <w:ind w:right="100" w:firstLine="524"/>
              <w:jc w:val="both"/>
              <w:rPr>
                <w:rFonts w:ascii="Times New Roman" w:eastAsia="Times New Roman" w:hAnsi="Times New Roman" w:cs="Times New Roman"/>
                <w:i/>
                <w:color w:val="000000"/>
                <w:sz w:val="28"/>
                <w:szCs w:val="28"/>
                <w:lang w:val="ro-RO" w:eastAsia="ru-RU"/>
              </w:rPr>
            </w:pPr>
            <w:r w:rsidRPr="005C3FEC">
              <w:rPr>
                <w:rFonts w:ascii="Times New Roman" w:eastAsia="Times New Roman" w:hAnsi="Times New Roman" w:cs="Times New Roman"/>
                <w:i/>
                <w:color w:val="000000"/>
                <w:sz w:val="28"/>
                <w:szCs w:val="28"/>
                <w:lang w:val="ro-RO" w:eastAsia="ru-RU"/>
              </w:rPr>
              <w:t>Introducerea noțiunii „Moped/Scuter</w:t>
            </w:r>
            <w:r w:rsidR="00F40953" w:rsidRPr="005C3FEC">
              <w:rPr>
                <w:rFonts w:ascii="Times New Roman" w:eastAsia="Times New Roman" w:hAnsi="Times New Roman" w:cs="Times New Roman"/>
                <w:i/>
                <w:color w:val="000000"/>
                <w:sz w:val="28"/>
                <w:szCs w:val="28"/>
                <w:lang w:val="ro-RO" w:eastAsia="ru-RU"/>
              </w:rPr>
              <w:t>/Motoretă</w:t>
            </w:r>
            <w:r w:rsidRPr="005C3FEC">
              <w:rPr>
                <w:rFonts w:ascii="Times New Roman" w:eastAsia="Times New Roman" w:hAnsi="Times New Roman" w:cs="Times New Roman"/>
                <w:i/>
                <w:color w:val="000000"/>
                <w:sz w:val="28"/>
                <w:szCs w:val="28"/>
                <w:lang w:val="ro-RO" w:eastAsia="ru-RU"/>
              </w:rPr>
              <w:t>” în Codul fiscal</w:t>
            </w:r>
          </w:p>
          <w:p w14:paraId="2E76CB7C" w14:textId="61D8557F" w:rsidR="00BF6805" w:rsidRPr="005C3FEC" w:rsidRDefault="00BF6805" w:rsidP="00531665">
            <w:pPr>
              <w:tabs>
                <w:tab w:val="left" w:pos="825"/>
              </w:tabs>
              <w:spacing w:after="0" w:line="240" w:lineRule="auto"/>
              <w:ind w:right="100" w:firstLine="524"/>
              <w:jc w:val="both"/>
              <w:rPr>
                <w:rFonts w:ascii="Times New Roman" w:eastAsia="Times New Roman" w:hAnsi="Times New Roman" w:cs="Times New Roman"/>
                <w:color w:val="000000"/>
                <w:sz w:val="28"/>
                <w:szCs w:val="28"/>
                <w:lang w:val="ro-RO" w:eastAsia="ru-RU"/>
              </w:rPr>
            </w:pPr>
            <w:r w:rsidRPr="005C3FEC">
              <w:rPr>
                <w:rFonts w:ascii="Times New Roman" w:eastAsia="Times New Roman" w:hAnsi="Times New Roman" w:cs="Times New Roman"/>
                <w:color w:val="000000"/>
                <w:sz w:val="28"/>
                <w:szCs w:val="28"/>
                <w:lang w:val="ro-RO" w:eastAsia="ru-RU"/>
              </w:rPr>
              <w:t>Actualmente, conform prevederilor Codului fiscal la art.336 nu se regăsește noțiunea de Moped/Scuter</w:t>
            </w:r>
            <w:r w:rsidR="00F40953" w:rsidRPr="005C3FEC">
              <w:rPr>
                <w:rFonts w:ascii="Times New Roman" w:eastAsia="Times New Roman" w:hAnsi="Times New Roman" w:cs="Times New Roman"/>
                <w:color w:val="000000"/>
                <w:sz w:val="28"/>
                <w:szCs w:val="28"/>
                <w:lang w:val="ro-RO" w:eastAsia="ru-RU"/>
              </w:rPr>
              <w:t>/Motoretă</w:t>
            </w:r>
            <w:r w:rsidRPr="005C3FEC">
              <w:rPr>
                <w:rFonts w:ascii="Times New Roman" w:eastAsia="Times New Roman" w:hAnsi="Times New Roman" w:cs="Times New Roman"/>
                <w:color w:val="000000"/>
                <w:sz w:val="28"/>
                <w:szCs w:val="28"/>
                <w:lang w:val="ro-RO" w:eastAsia="ru-RU"/>
              </w:rPr>
              <w:t>, prin urmare introducerea noțiunii „Moped/Scuter</w:t>
            </w:r>
            <w:r w:rsidR="00146A8A" w:rsidRPr="005C3FEC">
              <w:rPr>
                <w:rFonts w:ascii="Times New Roman" w:eastAsia="Times New Roman" w:hAnsi="Times New Roman" w:cs="Times New Roman"/>
                <w:color w:val="000000"/>
                <w:sz w:val="28"/>
                <w:szCs w:val="28"/>
                <w:lang w:val="ro-RO" w:eastAsia="ru-RU"/>
              </w:rPr>
              <w:t>/Motoret</w:t>
            </w:r>
            <w:r w:rsidR="00F40953" w:rsidRPr="005C3FEC">
              <w:rPr>
                <w:rFonts w:ascii="Times New Roman" w:eastAsia="Times New Roman" w:hAnsi="Times New Roman" w:cs="Times New Roman"/>
                <w:color w:val="000000"/>
                <w:sz w:val="28"/>
                <w:szCs w:val="28"/>
                <w:lang w:val="ro-RO" w:eastAsia="ru-RU"/>
              </w:rPr>
              <w:t>ă</w:t>
            </w:r>
            <w:r w:rsidRPr="005C3FEC">
              <w:rPr>
                <w:rFonts w:ascii="Times New Roman" w:eastAsia="Times New Roman" w:hAnsi="Times New Roman" w:cs="Times New Roman"/>
                <w:color w:val="000000"/>
                <w:sz w:val="28"/>
                <w:szCs w:val="28"/>
                <w:lang w:val="ro-RO" w:eastAsia="ru-RU"/>
              </w:rPr>
              <w:t>” în pct.10</w:t>
            </w:r>
            <w:r w:rsidRPr="005C3FEC">
              <w:rPr>
                <w:rFonts w:ascii="Times New Roman" w:eastAsia="Times New Roman" w:hAnsi="Times New Roman" w:cs="Times New Roman"/>
                <w:color w:val="000000"/>
                <w:sz w:val="28"/>
                <w:szCs w:val="28"/>
                <w:vertAlign w:val="superscript"/>
                <w:lang w:val="ro-RO" w:eastAsia="ru-RU"/>
              </w:rPr>
              <w:t>1</w:t>
            </w:r>
            <w:r w:rsidRPr="005C3FEC">
              <w:rPr>
                <w:rFonts w:ascii="Times New Roman" w:eastAsia="Times New Roman" w:hAnsi="Times New Roman" w:cs="Times New Roman"/>
                <w:color w:val="000000"/>
                <w:sz w:val="28"/>
                <w:szCs w:val="28"/>
                <w:lang w:val="ro-RO" w:eastAsia="ru-RU"/>
              </w:rPr>
              <w:t xml:space="preserve"> art.336 din Codul fiscal</w:t>
            </w:r>
            <w:r w:rsidR="00F40953" w:rsidRPr="005C3FEC">
              <w:rPr>
                <w:rFonts w:ascii="Times New Roman" w:eastAsia="Times New Roman" w:hAnsi="Times New Roman" w:cs="Times New Roman"/>
                <w:color w:val="000000"/>
                <w:sz w:val="28"/>
                <w:szCs w:val="28"/>
                <w:lang w:val="ro-RO" w:eastAsia="ru-RU"/>
              </w:rPr>
              <w:t xml:space="preserve"> se consideră necesară în vederea reglementării regimului  de impozitare a acestora cu taxa pentru folosirea drumurilor de către autovehicule înmatriculate în Republica Moldova.</w:t>
            </w:r>
          </w:p>
          <w:p w14:paraId="519384B6" w14:textId="7DA81D70" w:rsidR="00BF6805" w:rsidRPr="005C3FEC" w:rsidRDefault="002B6B6E" w:rsidP="00531665">
            <w:pPr>
              <w:tabs>
                <w:tab w:val="left" w:pos="825"/>
              </w:tabs>
              <w:spacing w:after="0" w:line="240" w:lineRule="auto"/>
              <w:ind w:right="100" w:firstLine="524"/>
              <w:jc w:val="both"/>
              <w:rPr>
                <w:rFonts w:ascii="Times New Roman" w:eastAsia="Times New Roman" w:hAnsi="Times New Roman" w:cs="Times New Roman"/>
                <w:color w:val="000000"/>
                <w:sz w:val="28"/>
                <w:szCs w:val="28"/>
                <w:lang w:val="ro-RO" w:eastAsia="ru-RU"/>
              </w:rPr>
            </w:pPr>
            <w:r w:rsidRPr="005C3FEC">
              <w:rPr>
                <w:rFonts w:ascii="Times New Roman" w:eastAsia="Times New Roman" w:hAnsi="Times New Roman" w:cs="Times New Roman"/>
                <w:color w:val="000000"/>
                <w:sz w:val="28"/>
                <w:szCs w:val="28"/>
                <w:lang w:val="ro-RO" w:eastAsia="ru-RU"/>
              </w:rPr>
              <w:t xml:space="preserve">În acest sens, sunt ajustate prevederile de la </w:t>
            </w:r>
            <w:r w:rsidR="00BF6805" w:rsidRPr="005C3FEC">
              <w:rPr>
                <w:rFonts w:ascii="Times New Roman" w:eastAsia="Times New Roman" w:hAnsi="Times New Roman" w:cs="Times New Roman"/>
                <w:color w:val="000000"/>
                <w:sz w:val="28"/>
                <w:szCs w:val="28"/>
                <w:lang w:val="ro-RO" w:eastAsia="ru-RU"/>
              </w:rPr>
              <w:t>art.356 alineatele (1), (3), (5) din Codul fiscal, care prevede modul de calculare și de achitare a taxei pentru folosirea drumului și/sau zonele de protecție a acestuia din afara perimetrului localităților pentru efectuarea lucrărilor de construcții și montaj, în partea ce ține de sintagma organul abilitat al administrației publice centrale</w:t>
            </w:r>
            <w:r w:rsidRPr="005C3FEC">
              <w:rPr>
                <w:rFonts w:ascii="Times New Roman" w:eastAsia="Times New Roman" w:hAnsi="Times New Roman" w:cs="Times New Roman"/>
                <w:color w:val="000000"/>
                <w:sz w:val="28"/>
                <w:szCs w:val="28"/>
                <w:lang w:val="ro-RO" w:eastAsia="ru-RU"/>
              </w:rPr>
              <w:t>, fiind necesară intervenția</w:t>
            </w:r>
            <w:r w:rsidR="00BF6805" w:rsidRPr="005C3FEC">
              <w:rPr>
                <w:rFonts w:ascii="Times New Roman" w:eastAsia="Times New Roman" w:hAnsi="Times New Roman" w:cs="Times New Roman"/>
                <w:color w:val="000000"/>
                <w:sz w:val="28"/>
                <w:szCs w:val="28"/>
                <w:lang w:val="ro-RO" w:eastAsia="ru-RU"/>
              </w:rPr>
              <w:t xml:space="preserve"> </w:t>
            </w:r>
            <w:r w:rsidRPr="005C3FEC">
              <w:rPr>
                <w:rFonts w:ascii="Times New Roman" w:eastAsia="Times New Roman" w:hAnsi="Times New Roman" w:cs="Times New Roman"/>
                <w:color w:val="000000"/>
                <w:sz w:val="28"/>
                <w:szCs w:val="28"/>
                <w:lang w:val="ro-RO" w:eastAsia="ru-RU"/>
              </w:rPr>
              <w:t>în vederea</w:t>
            </w:r>
            <w:r w:rsidR="00BF6805" w:rsidRPr="005C3FEC">
              <w:rPr>
                <w:rFonts w:ascii="Times New Roman" w:eastAsia="Times New Roman" w:hAnsi="Times New Roman" w:cs="Times New Roman"/>
                <w:color w:val="000000"/>
                <w:sz w:val="28"/>
                <w:szCs w:val="28"/>
                <w:lang w:val="ro-RO" w:eastAsia="ru-RU"/>
              </w:rPr>
              <w:t xml:space="preserve"> aduce</w:t>
            </w:r>
            <w:r w:rsidRPr="005C3FEC">
              <w:rPr>
                <w:rFonts w:ascii="Times New Roman" w:eastAsia="Times New Roman" w:hAnsi="Times New Roman" w:cs="Times New Roman"/>
                <w:color w:val="000000"/>
                <w:sz w:val="28"/>
                <w:szCs w:val="28"/>
                <w:lang w:val="ro-RO" w:eastAsia="ru-RU"/>
              </w:rPr>
              <w:t>rii</w:t>
            </w:r>
            <w:r w:rsidR="00BF6805" w:rsidRPr="005C3FEC">
              <w:rPr>
                <w:rFonts w:ascii="Times New Roman" w:eastAsia="Times New Roman" w:hAnsi="Times New Roman" w:cs="Times New Roman"/>
                <w:color w:val="000000"/>
                <w:sz w:val="28"/>
                <w:szCs w:val="28"/>
                <w:lang w:val="ro-RO" w:eastAsia="ru-RU"/>
              </w:rPr>
              <w:t xml:space="preserve"> în concordanță cu art.5 din Legea drumurilor nr.509/1995 pentru a evita careva interpretări greșite precum și pentru gestionarea corectă a </w:t>
            </w:r>
            <w:r w:rsidRPr="005C3FEC">
              <w:rPr>
                <w:rFonts w:ascii="Times New Roman" w:eastAsia="Times New Roman" w:hAnsi="Times New Roman" w:cs="Times New Roman"/>
                <w:color w:val="000000"/>
                <w:sz w:val="28"/>
                <w:szCs w:val="28"/>
                <w:lang w:val="ro-RO" w:eastAsia="ru-RU"/>
              </w:rPr>
              <w:t>taxei</w:t>
            </w:r>
            <w:r w:rsidR="00BF6805" w:rsidRPr="005C3FEC">
              <w:rPr>
                <w:rFonts w:ascii="Times New Roman" w:eastAsia="Times New Roman" w:hAnsi="Times New Roman" w:cs="Times New Roman"/>
                <w:color w:val="000000"/>
                <w:sz w:val="28"/>
                <w:szCs w:val="28"/>
                <w:lang w:val="ro-RO" w:eastAsia="ru-RU"/>
              </w:rPr>
              <w:t xml:space="preserve">. </w:t>
            </w:r>
          </w:p>
          <w:p w14:paraId="0D3DDCCE" w14:textId="42079477" w:rsidR="00694D1E" w:rsidRPr="005C3FEC" w:rsidRDefault="00694D1E" w:rsidP="00531665">
            <w:pPr>
              <w:tabs>
                <w:tab w:val="left" w:pos="825"/>
              </w:tabs>
              <w:spacing w:after="0" w:line="240" w:lineRule="auto"/>
              <w:ind w:right="100"/>
              <w:jc w:val="both"/>
              <w:rPr>
                <w:rFonts w:ascii="Times New Roman" w:eastAsia="Times New Roman" w:hAnsi="Times New Roman" w:cs="Times New Roman"/>
                <w:bCs/>
                <w:i/>
                <w:color w:val="000000"/>
                <w:sz w:val="28"/>
                <w:szCs w:val="28"/>
                <w:lang w:val="ro-RO" w:eastAsia="ru-RU"/>
              </w:rPr>
            </w:pPr>
          </w:p>
          <w:p w14:paraId="091DEF6E" w14:textId="2C92FC74" w:rsidR="00B72330" w:rsidRPr="005C3FEC" w:rsidRDefault="001942B3" w:rsidP="00531665">
            <w:pPr>
              <w:tabs>
                <w:tab w:val="left" w:pos="825"/>
              </w:tabs>
              <w:spacing w:after="0" w:line="240" w:lineRule="auto"/>
              <w:ind w:right="100" w:firstLine="528"/>
              <w:jc w:val="both"/>
              <w:rPr>
                <w:rFonts w:ascii="Times New Roman" w:eastAsia="Times New Roman" w:hAnsi="Times New Roman" w:cs="Times New Roman"/>
                <w:b/>
                <w:bCs/>
                <w:color w:val="000000"/>
                <w:sz w:val="28"/>
                <w:szCs w:val="28"/>
                <w:lang w:val="ro-RO" w:eastAsia="ru-RU"/>
              </w:rPr>
            </w:pPr>
            <w:r w:rsidRPr="005C3FEC">
              <w:rPr>
                <w:rFonts w:ascii="Times New Roman" w:eastAsia="Times New Roman" w:hAnsi="Times New Roman" w:cs="Times New Roman"/>
                <w:b/>
                <w:bCs/>
                <w:color w:val="000000"/>
                <w:sz w:val="28"/>
                <w:szCs w:val="28"/>
                <w:lang w:val="ro-RO" w:eastAsia="ru-RU"/>
              </w:rPr>
              <w:t>Legea nr. 1164/1997 pentru punerea în aplicare a titlurilor I şi II ale Codului fiscal</w:t>
            </w:r>
          </w:p>
          <w:p w14:paraId="76A3798A" w14:textId="78C46E9D" w:rsidR="00B72330" w:rsidRPr="005C3FEC" w:rsidRDefault="003A1130" w:rsidP="00531665">
            <w:pPr>
              <w:tabs>
                <w:tab w:val="left" w:pos="825"/>
              </w:tabs>
              <w:spacing w:after="0" w:line="240" w:lineRule="auto"/>
              <w:ind w:right="100" w:firstLine="528"/>
              <w:jc w:val="both"/>
              <w:rPr>
                <w:rFonts w:ascii="Times New Roman" w:eastAsia="Times New Roman" w:hAnsi="Times New Roman" w:cs="Times New Roman"/>
                <w:bCs/>
                <w:color w:val="000000"/>
                <w:sz w:val="28"/>
                <w:szCs w:val="28"/>
                <w:lang w:val="ro-RO" w:eastAsia="ru-RU"/>
              </w:rPr>
            </w:pPr>
            <w:r>
              <w:rPr>
                <w:rFonts w:ascii="Times New Roman" w:eastAsia="Times New Roman" w:hAnsi="Times New Roman" w:cs="Times New Roman"/>
                <w:bCs/>
                <w:color w:val="000000"/>
                <w:sz w:val="28"/>
                <w:szCs w:val="28"/>
                <w:lang w:val="ro-RO" w:eastAsia="ru-RU"/>
              </w:rPr>
              <w:t xml:space="preserve">În vederea susținerii dezvoltării sectorului </w:t>
            </w:r>
            <w:r w:rsidR="00DF34CD">
              <w:rPr>
                <w:rFonts w:ascii="Times New Roman" w:eastAsia="Times New Roman" w:hAnsi="Times New Roman" w:cs="Times New Roman"/>
                <w:bCs/>
                <w:color w:val="000000"/>
                <w:sz w:val="28"/>
                <w:szCs w:val="28"/>
                <w:lang w:val="ro-RO" w:eastAsia="ru-RU"/>
              </w:rPr>
              <w:t>TIC se propune e</w:t>
            </w:r>
            <w:r w:rsidR="00B72330" w:rsidRPr="005C3FEC">
              <w:rPr>
                <w:rFonts w:ascii="Times New Roman" w:eastAsia="Times New Roman" w:hAnsi="Times New Roman" w:cs="Times New Roman"/>
                <w:bCs/>
                <w:color w:val="000000"/>
                <w:sz w:val="28"/>
                <w:szCs w:val="28"/>
                <w:lang w:val="ro-RO" w:eastAsia="ru-RU"/>
              </w:rPr>
              <w:t>xtinderea termenului de aplicare a facilităților fiscale la impozitul pe venit până la perioada fiscală 2023 inclusiv, pentru angajații agenţilor economici a căror activitate de bază este realizarea de programe şi programarea sistemelor informaţionale.</w:t>
            </w:r>
          </w:p>
          <w:p w14:paraId="5CE77162" w14:textId="77777777" w:rsidR="00B72330" w:rsidRPr="005C3FEC" w:rsidRDefault="00B72330" w:rsidP="00531665">
            <w:pPr>
              <w:tabs>
                <w:tab w:val="left" w:pos="825"/>
              </w:tabs>
              <w:spacing w:after="0" w:line="240" w:lineRule="auto"/>
              <w:ind w:right="100" w:firstLine="528"/>
              <w:jc w:val="both"/>
              <w:rPr>
                <w:rFonts w:ascii="Times New Roman" w:eastAsia="Times New Roman" w:hAnsi="Times New Roman" w:cs="Times New Roman"/>
                <w:bCs/>
                <w:color w:val="000000"/>
                <w:sz w:val="28"/>
                <w:szCs w:val="28"/>
                <w:lang w:val="ro-RO" w:eastAsia="ru-RU"/>
              </w:rPr>
            </w:pPr>
          </w:p>
          <w:p w14:paraId="7C239E06" w14:textId="77777777" w:rsidR="00B72330" w:rsidRPr="005C3FEC" w:rsidRDefault="00B72330" w:rsidP="00531665">
            <w:pPr>
              <w:tabs>
                <w:tab w:val="left" w:pos="825"/>
              </w:tabs>
              <w:spacing w:after="0" w:line="240" w:lineRule="auto"/>
              <w:ind w:right="100" w:firstLine="528"/>
              <w:jc w:val="both"/>
              <w:rPr>
                <w:rFonts w:ascii="Times New Roman" w:eastAsia="Times New Roman" w:hAnsi="Times New Roman" w:cs="Times New Roman"/>
                <w:b/>
                <w:bCs/>
                <w:color w:val="000000"/>
                <w:sz w:val="28"/>
                <w:szCs w:val="28"/>
                <w:lang w:val="ro-MD" w:eastAsia="ru-RU"/>
              </w:rPr>
            </w:pPr>
            <w:r w:rsidRPr="005C3FEC">
              <w:rPr>
                <w:rFonts w:ascii="Times New Roman" w:eastAsia="Times New Roman" w:hAnsi="Times New Roman" w:cs="Times New Roman"/>
                <w:b/>
                <w:bCs/>
                <w:color w:val="000000"/>
                <w:sz w:val="28"/>
                <w:szCs w:val="28"/>
                <w:lang w:val="ro-MD" w:eastAsia="ru-RU"/>
              </w:rPr>
              <w:t>Legea nr. 1417/1997 pentru punerea în aplicare a titlului III a Codului fiscal</w:t>
            </w:r>
          </w:p>
          <w:p w14:paraId="7D724749" w14:textId="77777777" w:rsidR="00B72330" w:rsidRPr="005C3FEC" w:rsidRDefault="00B72330" w:rsidP="00531665">
            <w:pPr>
              <w:tabs>
                <w:tab w:val="left" w:pos="825"/>
              </w:tabs>
              <w:spacing w:after="0" w:line="240" w:lineRule="auto"/>
              <w:ind w:right="100" w:firstLine="524"/>
              <w:jc w:val="both"/>
              <w:rPr>
                <w:rFonts w:ascii="Times New Roman" w:eastAsia="Times New Roman" w:hAnsi="Times New Roman"/>
                <w:bCs/>
                <w:i/>
                <w:sz w:val="28"/>
                <w:szCs w:val="28"/>
                <w:lang w:val="ro-RO" w:eastAsia="en-GB"/>
              </w:rPr>
            </w:pPr>
            <w:r w:rsidRPr="005C3FEC">
              <w:rPr>
                <w:rFonts w:ascii="Times New Roman" w:eastAsia="Times New Roman" w:hAnsi="Times New Roman"/>
                <w:bCs/>
                <w:i/>
                <w:sz w:val="28"/>
                <w:szCs w:val="28"/>
                <w:lang w:val="ro-RO" w:eastAsia="en-GB"/>
              </w:rPr>
              <w:t>Anularea scutirii de TVA a materiei prime, materialelor, articolelor de completare şi accesoriilor necesare procesului propriu de producţie, importate de către organizaţiile şi întreprinderile societăţilor nevăzătorilor, societăţilor surzilor şi societăţilor invalizilor</w:t>
            </w:r>
          </w:p>
          <w:p w14:paraId="2425A625" w14:textId="77777777" w:rsidR="00B72330" w:rsidRPr="005C3FEC" w:rsidRDefault="00B72330" w:rsidP="00531665">
            <w:pPr>
              <w:tabs>
                <w:tab w:val="left" w:pos="825"/>
              </w:tabs>
              <w:spacing w:after="0" w:line="240" w:lineRule="auto"/>
              <w:ind w:right="100" w:firstLine="524"/>
              <w:jc w:val="both"/>
              <w:rPr>
                <w:rFonts w:ascii="Times New Roman" w:eastAsia="Times New Roman" w:hAnsi="Times New Roman"/>
                <w:bCs/>
                <w:sz w:val="28"/>
                <w:szCs w:val="28"/>
                <w:lang w:val="fr-FR" w:eastAsia="en-GB"/>
              </w:rPr>
            </w:pPr>
            <w:r w:rsidRPr="005C3FEC">
              <w:rPr>
                <w:rFonts w:ascii="Times New Roman" w:eastAsia="Times New Roman" w:hAnsi="Times New Roman"/>
                <w:bCs/>
                <w:sz w:val="28"/>
                <w:szCs w:val="28"/>
                <w:lang w:val="ro-MD" w:eastAsia="en-GB"/>
              </w:rPr>
              <w:lastRenderedPageBreak/>
              <w:t>Ca măsură de politici pentru anul 2021 este propusă</w:t>
            </w:r>
            <w:r w:rsidRPr="005C3FEC">
              <w:rPr>
                <w:rFonts w:ascii="Times New Roman" w:eastAsia="Times New Roman" w:hAnsi="Times New Roman"/>
                <w:bCs/>
                <w:sz w:val="28"/>
                <w:szCs w:val="28"/>
                <w:lang w:val="ro-RO" w:eastAsia="en-GB"/>
              </w:rPr>
              <w:t xml:space="preserve"> anularea scutirii stabilite la a</w:t>
            </w:r>
            <w:r w:rsidRPr="005C3FEC">
              <w:rPr>
                <w:rFonts w:ascii="Times New Roman" w:eastAsia="Times New Roman" w:hAnsi="Times New Roman"/>
                <w:bCs/>
                <w:sz w:val="28"/>
                <w:szCs w:val="28"/>
                <w:lang w:val="fr-FR" w:eastAsia="en-GB"/>
              </w:rPr>
              <w:t>rt.4 pct.(18) din Legea nr.1417/1997 pentru punerea în aplicare a Titlului III al Codului fiscal.</w:t>
            </w:r>
          </w:p>
          <w:p w14:paraId="53639F33" w14:textId="77777777" w:rsidR="00B72330" w:rsidRPr="005C3FEC" w:rsidRDefault="00B72330" w:rsidP="00531665">
            <w:pPr>
              <w:tabs>
                <w:tab w:val="left" w:pos="825"/>
              </w:tabs>
              <w:spacing w:after="0" w:line="240" w:lineRule="auto"/>
              <w:ind w:right="100" w:firstLine="524"/>
              <w:jc w:val="both"/>
              <w:rPr>
                <w:rFonts w:ascii="Times New Roman" w:eastAsia="Times New Roman" w:hAnsi="Times New Roman"/>
                <w:bCs/>
                <w:sz w:val="28"/>
                <w:szCs w:val="28"/>
                <w:lang w:val="ro-MD" w:eastAsia="en-GB"/>
              </w:rPr>
            </w:pPr>
            <w:r w:rsidRPr="005C3FEC">
              <w:rPr>
                <w:rFonts w:ascii="Times New Roman" w:eastAsia="Times New Roman" w:hAnsi="Times New Roman"/>
                <w:bCs/>
                <w:sz w:val="28"/>
                <w:szCs w:val="28"/>
                <w:lang w:val="ro-MD" w:eastAsia="en-GB"/>
              </w:rPr>
              <w:t>Anularea facilității respective se realizează în vederea eliminării abuzurilor și schemelor depistate în procesul implementării măsurii existente, care urmăreau prejudicierea veniturilor bugetului public național.</w:t>
            </w:r>
          </w:p>
          <w:p w14:paraId="2FDF457D" w14:textId="1037CA58" w:rsidR="00B72330" w:rsidRPr="005C3FEC" w:rsidRDefault="00B72330" w:rsidP="00531665">
            <w:pPr>
              <w:tabs>
                <w:tab w:val="left" w:pos="825"/>
              </w:tabs>
              <w:spacing w:after="0" w:line="240" w:lineRule="auto"/>
              <w:ind w:right="100" w:firstLine="524"/>
              <w:jc w:val="both"/>
              <w:rPr>
                <w:rFonts w:ascii="Times New Roman" w:eastAsia="Times New Roman" w:hAnsi="Times New Roman"/>
                <w:bCs/>
                <w:sz w:val="28"/>
                <w:szCs w:val="28"/>
                <w:lang w:val="ro-RO" w:eastAsia="en-GB"/>
              </w:rPr>
            </w:pPr>
            <w:r w:rsidRPr="005C3FEC">
              <w:rPr>
                <w:rFonts w:ascii="Times New Roman" w:eastAsia="Times New Roman" w:hAnsi="Times New Roman"/>
                <w:bCs/>
                <w:sz w:val="28"/>
                <w:szCs w:val="28"/>
                <w:lang w:val="ro-MD" w:eastAsia="en-GB"/>
              </w:rPr>
              <w:t xml:space="preserve">Concomitent, </w:t>
            </w:r>
            <w:r w:rsidRPr="005C3FEC">
              <w:rPr>
                <w:rFonts w:ascii="Times New Roman" w:eastAsia="Times New Roman" w:hAnsi="Times New Roman"/>
                <w:bCs/>
                <w:sz w:val="28"/>
                <w:szCs w:val="28"/>
                <w:lang w:val="ro-RO" w:eastAsia="en-GB"/>
              </w:rPr>
              <w:t xml:space="preserve">se propune subvenționarea din bugetul de stat a </w:t>
            </w:r>
            <w:r w:rsidR="003F3D7D">
              <w:rPr>
                <w:rFonts w:ascii="Times New Roman" w:eastAsia="Times New Roman" w:hAnsi="Times New Roman"/>
                <w:bCs/>
                <w:sz w:val="28"/>
                <w:szCs w:val="28"/>
                <w:lang w:val="ro-RO" w:eastAsia="en-GB"/>
              </w:rPr>
              <w:t>salariilor</w:t>
            </w:r>
            <w:r w:rsidRPr="005C3FEC">
              <w:rPr>
                <w:rFonts w:ascii="Times New Roman" w:eastAsia="Times New Roman" w:hAnsi="Times New Roman"/>
                <w:bCs/>
                <w:sz w:val="28"/>
                <w:szCs w:val="28"/>
                <w:lang w:val="ro-RO" w:eastAsia="en-GB"/>
              </w:rPr>
              <w:t xml:space="preserve"> achitate de către agentul economic pentru pers</w:t>
            </w:r>
            <w:r w:rsidR="003F3D7D">
              <w:rPr>
                <w:rFonts w:ascii="Times New Roman" w:eastAsia="Times New Roman" w:hAnsi="Times New Roman"/>
                <w:bCs/>
                <w:sz w:val="28"/>
                <w:szCs w:val="28"/>
                <w:lang w:val="ro-RO" w:eastAsia="en-GB"/>
              </w:rPr>
              <w:t>oanele cu dizabilități angajate.</w:t>
            </w:r>
            <w:r w:rsidRPr="005C3FEC">
              <w:rPr>
                <w:rFonts w:ascii="Times New Roman" w:eastAsia="Times New Roman" w:hAnsi="Times New Roman"/>
                <w:bCs/>
                <w:sz w:val="28"/>
                <w:szCs w:val="28"/>
                <w:lang w:val="ro-RO" w:eastAsia="en-GB"/>
              </w:rPr>
              <w:t xml:space="preserve"> </w:t>
            </w:r>
          </w:p>
          <w:p w14:paraId="23799DB6" w14:textId="77777777" w:rsidR="00B72330" w:rsidRPr="005C3FEC" w:rsidRDefault="00B72330" w:rsidP="00531665">
            <w:pPr>
              <w:tabs>
                <w:tab w:val="left" w:pos="825"/>
              </w:tabs>
              <w:spacing w:after="0" w:line="240" w:lineRule="auto"/>
              <w:ind w:right="100" w:firstLine="524"/>
              <w:jc w:val="center"/>
              <w:rPr>
                <w:rFonts w:ascii="Times New Roman" w:eastAsia="Times New Roman" w:hAnsi="Times New Roman"/>
                <w:bCs/>
                <w:i/>
                <w:sz w:val="24"/>
                <w:szCs w:val="24"/>
                <w:lang w:val="ro-MD" w:eastAsia="en-GB"/>
              </w:rPr>
            </w:pPr>
            <w:r w:rsidRPr="005C3FEC">
              <w:rPr>
                <w:rFonts w:ascii="Times New Roman" w:eastAsia="Times New Roman" w:hAnsi="Times New Roman"/>
                <w:bCs/>
                <w:i/>
                <w:sz w:val="24"/>
                <w:szCs w:val="24"/>
                <w:lang w:val="ro-MD" w:eastAsia="en-GB"/>
              </w:rPr>
              <w:t>Deficiențele scutirii existente și avantajele subvenționării directe</w:t>
            </w:r>
          </w:p>
          <w:p w14:paraId="0BA405AB" w14:textId="77777777" w:rsidR="00B72330" w:rsidRPr="005C3FEC" w:rsidRDefault="00B72330" w:rsidP="00531665">
            <w:pPr>
              <w:tabs>
                <w:tab w:val="left" w:pos="825"/>
              </w:tabs>
              <w:spacing w:after="0" w:line="240" w:lineRule="auto"/>
              <w:ind w:right="100" w:firstLine="524"/>
              <w:jc w:val="right"/>
              <w:rPr>
                <w:rFonts w:ascii="Times New Roman" w:eastAsia="Times New Roman" w:hAnsi="Times New Roman"/>
                <w:bCs/>
                <w:i/>
                <w:sz w:val="20"/>
                <w:szCs w:val="20"/>
                <w:lang w:val="ro-MD" w:eastAsia="en-GB"/>
              </w:rPr>
            </w:pPr>
            <w:r w:rsidRPr="005C3FEC">
              <w:rPr>
                <w:rFonts w:ascii="Times New Roman" w:eastAsia="Times New Roman" w:hAnsi="Times New Roman"/>
                <w:bCs/>
                <w:i/>
                <w:sz w:val="28"/>
                <w:szCs w:val="28"/>
                <w:lang w:val="ro-MD" w:eastAsia="en-GB"/>
              </w:rPr>
              <w:t xml:space="preserve">                                </w:t>
            </w:r>
            <w:r w:rsidRPr="005C3FEC">
              <w:rPr>
                <w:rFonts w:ascii="Times New Roman" w:eastAsia="Times New Roman" w:hAnsi="Times New Roman"/>
                <w:bCs/>
                <w:i/>
                <w:sz w:val="20"/>
                <w:szCs w:val="20"/>
                <w:lang w:val="ro-MD" w:eastAsia="en-GB"/>
              </w:rPr>
              <w:t xml:space="preserve">Tabelul 3. </w:t>
            </w:r>
          </w:p>
          <w:tbl>
            <w:tblPr>
              <w:tblStyle w:val="GridTable4-Accent1"/>
              <w:tblW w:w="0" w:type="auto"/>
              <w:tblInd w:w="86" w:type="dxa"/>
              <w:tblLayout w:type="fixed"/>
              <w:tblLook w:val="04A0" w:firstRow="1" w:lastRow="0" w:firstColumn="1" w:lastColumn="0" w:noHBand="0" w:noVBand="1"/>
            </w:tblPr>
            <w:tblGrid>
              <w:gridCol w:w="4915"/>
              <w:gridCol w:w="5143"/>
            </w:tblGrid>
            <w:tr w:rsidR="00B72330" w:rsidRPr="005C3FEC" w14:paraId="7CE8E0E1" w14:textId="77777777" w:rsidTr="007E7BC1">
              <w:trPr>
                <w:cnfStyle w:val="100000000000" w:firstRow="1" w:lastRow="0" w:firstColumn="0" w:lastColumn="0" w:oddVBand="0" w:evenVBand="0" w:oddHBand="0"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4915" w:type="dxa"/>
                </w:tcPr>
                <w:p w14:paraId="2E7A2D97" w14:textId="77777777" w:rsidR="00B72330" w:rsidRPr="005C3FEC" w:rsidRDefault="00B72330" w:rsidP="00531665">
                  <w:pPr>
                    <w:tabs>
                      <w:tab w:val="left" w:pos="825"/>
                    </w:tabs>
                    <w:ind w:right="100" w:firstLine="524"/>
                    <w:jc w:val="center"/>
                    <w:rPr>
                      <w:rFonts w:ascii="Times New Roman" w:eastAsia="Times New Roman" w:hAnsi="Times New Roman"/>
                      <w:sz w:val="24"/>
                      <w:szCs w:val="24"/>
                      <w:lang w:val="ro-MD" w:eastAsia="en-GB"/>
                    </w:rPr>
                  </w:pPr>
                  <w:r w:rsidRPr="005C3FEC">
                    <w:rPr>
                      <w:rFonts w:ascii="Times New Roman" w:eastAsia="Times New Roman" w:hAnsi="Times New Roman"/>
                      <w:sz w:val="24"/>
                      <w:szCs w:val="24"/>
                      <w:lang w:val="ro-MD" w:eastAsia="en-GB"/>
                    </w:rPr>
                    <w:t>Deficiența scutirii</w:t>
                  </w:r>
                </w:p>
              </w:tc>
              <w:tc>
                <w:tcPr>
                  <w:tcW w:w="5143" w:type="dxa"/>
                </w:tcPr>
                <w:p w14:paraId="2033C3BD" w14:textId="77777777" w:rsidR="00B72330" w:rsidRPr="005C3FEC" w:rsidRDefault="00B72330" w:rsidP="00531665">
                  <w:pPr>
                    <w:tabs>
                      <w:tab w:val="left" w:pos="825"/>
                    </w:tabs>
                    <w:ind w:right="100" w:firstLine="524"/>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sz w:val="24"/>
                      <w:szCs w:val="24"/>
                      <w:lang w:val="ru-RU" w:eastAsia="en-GB"/>
                    </w:rPr>
                  </w:pPr>
                  <w:r w:rsidRPr="005C3FEC">
                    <w:rPr>
                      <w:rFonts w:ascii="Times New Roman" w:eastAsia="Times New Roman" w:hAnsi="Times New Roman"/>
                      <w:sz w:val="24"/>
                      <w:szCs w:val="24"/>
                      <w:lang w:val="ru-RU" w:eastAsia="en-GB"/>
                    </w:rPr>
                    <w:t>Avantajele subvenționării directe</w:t>
                  </w:r>
                </w:p>
              </w:tc>
            </w:tr>
            <w:tr w:rsidR="00B72330" w:rsidRPr="00ED3399" w14:paraId="403D8F6C" w14:textId="77777777" w:rsidTr="007E7BC1">
              <w:trPr>
                <w:cnfStyle w:val="000000100000" w:firstRow="0" w:lastRow="0" w:firstColumn="0" w:lastColumn="0" w:oddVBand="0" w:evenVBand="0" w:oddHBand="1" w:evenHBand="0" w:firstRowFirstColumn="0" w:firstRowLastColumn="0" w:lastRowFirstColumn="0" w:lastRowLastColumn="0"/>
                <w:trHeight w:val="439"/>
              </w:trPr>
              <w:tc>
                <w:tcPr>
                  <w:cnfStyle w:val="001000000000" w:firstRow="0" w:lastRow="0" w:firstColumn="1" w:lastColumn="0" w:oddVBand="0" w:evenVBand="0" w:oddHBand="0" w:evenHBand="0" w:firstRowFirstColumn="0" w:firstRowLastColumn="0" w:lastRowFirstColumn="0" w:lastRowLastColumn="0"/>
                  <w:tcW w:w="4915" w:type="dxa"/>
                </w:tcPr>
                <w:p w14:paraId="0D0812EC" w14:textId="77777777" w:rsidR="00B72330" w:rsidRPr="005C3FEC" w:rsidRDefault="00B72330" w:rsidP="00531665">
                  <w:pPr>
                    <w:tabs>
                      <w:tab w:val="left" w:pos="825"/>
                    </w:tabs>
                    <w:ind w:right="100"/>
                    <w:jc w:val="both"/>
                    <w:rPr>
                      <w:rFonts w:ascii="Times New Roman" w:eastAsia="Times New Roman" w:hAnsi="Times New Roman"/>
                      <w:b w:val="0"/>
                      <w:sz w:val="24"/>
                      <w:szCs w:val="24"/>
                      <w:lang w:val="ro-RO" w:eastAsia="en-GB"/>
                    </w:rPr>
                  </w:pPr>
                  <w:r w:rsidRPr="005C3FEC">
                    <w:rPr>
                      <w:rFonts w:ascii="Times New Roman" w:eastAsia="Times New Roman" w:hAnsi="Times New Roman"/>
                      <w:b w:val="0"/>
                      <w:sz w:val="24"/>
                      <w:szCs w:val="24"/>
                      <w:lang w:val="ro-RO" w:eastAsia="en-GB"/>
                    </w:rPr>
                    <w:t>Mărimea suportului bugetar nu este corelat cu numărul salariaților cu dizabilități</w:t>
                  </w:r>
                </w:p>
              </w:tc>
              <w:tc>
                <w:tcPr>
                  <w:tcW w:w="5143" w:type="dxa"/>
                </w:tcPr>
                <w:p w14:paraId="09CAB2E4" w14:textId="77777777" w:rsidR="00B72330" w:rsidRPr="005C3FEC" w:rsidRDefault="00B72330" w:rsidP="00531665">
                  <w:pPr>
                    <w:tabs>
                      <w:tab w:val="left" w:pos="825"/>
                    </w:tabs>
                    <w:ind w:right="10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Cs/>
                      <w:sz w:val="24"/>
                      <w:szCs w:val="24"/>
                      <w:lang w:val="fr-FR" w:eastAsia="en-GB"/>
                    </w:rPr>
                  </w:pPr>
                  <w:r w:rsidRPr="005C3FEC">
                    <w:rPr>
                      <w:rFonts w:ascii="Times New Roman" w:eastAsia="Times New Roman" w:hAnsi="Times New Roman"/>
                      <w:bCs/>
                      <w:sz w:val="24"/>
                      <w:szCs w:val="24"/>
                      <w:lang w:val="fr-FR" w:eastAsia="en-GB"/>
                    </w:rPr>
                    <w:t>Mărimea suportului bugetar este în dependență de numărul salariaților cu dizabilități</w:t>
                  </w:r>
                </w:p>
              </w:tc>
            </w:tr>
            <w:tr w:rsidR="00B72330" w:rsidRPr="005C3FEC" w14:paraId="63799862" w14:textId="77777777" w:rsidTr="007E7BC1">
              <w:trPr>
                <w:trHeight w:val="590"/>
              </w:trPr>
              <w:tc>
                <w:tcPr>
                  <w:cnfStyle w:val="001000000000" w:firstRow="0" w:lastRow="0" w:firstColumn="1" w:lastColumn="0" w:oddVBand="0" w:evenVBand="0" w:oddHBand="0" w:evenHBand="0" w:firstRowFirstColumn="0" w:firstRowLastColumn="0" w:lastRowFirstColumn="0" w:lastRowLastColumn="0"/>
                  <w:tcW w:w="4915" w:type="dxa"/>
                  <w:shd w:val="clear" w:color="auto" w:fill="DEEAF6" w:themeFill="accent1" w:themeFillTint="33"/>
                </w:tcPr>
                <w:p w14:paraId="14B3FDBA" w14:textId="77777777" w:rsidR="00B72330" w:rsidRPr="005C3FEC" w:rsidRDefault="00B72330" w:rsidP="00531665">
                  <w:pPr>
                    <w:tabs>
                      <w:tab w:val="left" w:pos="825"/>
                    </w:tabs>
                    <w:ind w:right="100"/>
                    <w:jc w:val="both"/>
                    <w:rPr>
                      <w:rFonts w:ascii="Times New Roman" w:eastAsia="Times New Roman" w:hAnsi="Times New Roman"/>
                      <w:b w:val="0"/>
                      <w:sz w:val="24"/>
                      <w:szCs w:val="24"/>
                      <w:lang w:eastAsia="en-GB"/>
                    </w:rPr>
                  </w:pPr>
                  <w:r w:rsidRPr="005C3FEC">
                    <w:rPr>
                      <w:rFonts w:ascii="Times New Roman" w:eastAsia="Times New Roman" w:hAnsi="Times New Roman"/>
                      <w:b w:val="0"/>
                      <w:sz w:val="24"/>
                      <w:szCs w:val="24"/>
                      <w:lang w:eastAsia="en-GB"/>
                    </w:rPr>
                    <w:t>Beneficiază doar o listă de întreprinderi</w:t>
                  </w:r>
                </w:p>
              </w:tc>
              <w:tc>
                <w:tcPr>
                  <w:tcW w:w="5143" w:type="dxa"/>
                  <w:shd w:val="clear" w:color="auto" w:fill="DEEAF6" w:themeFill="accent1" w:themeFillTint="33"/>
                </w:tcPr>
                <w:p w14:paraId="581973BA" w14:textId="77777777" w:rsidR="00B72330" w:rsidRPr="005B3F33" w:rsidRDefault="00B72330" w:rsidP="00531665">
                  <w:pPr>
                    <w:tabs>
                      <w:tab w:val="left" w:pos="825"/>
                    </w:tabs>
                    <w:ind w:right="10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Cs/>
                      <w:sz w:val="24"/>
                      <w:szCs w:val="24"/>
                      <w:lang w:eastAsia="en-GB"/>
                    </w:rPr>
                  </w:pPr>
                  <w:r w:rsidRPr="005B3F33">
                    <w:rPr>
                      <w:rFonts w:ascii="Times New Roman" w:eastAsia="Times New Roman" w:hAnsi="Times New Roman"/>
                      <w:bCs/>
                      <w:sz w:val="24"/>
                      <w:szCs w:val="24"/>
                      <w:lang w:eastAsia="en-GB"/>
                    </w:rPr>
                    <w:t>Beneficiari toate întreprinderile care angajează persoane cu dizabilități</w:t>
                  </w:r>
                </w:p>
              </w:tc>
            </w:tr>
            <w:tr w:rsidR="00B72330" w:rsidRPr="00ED3399" w14:paraId="15CE068A" w14:textId="77777777" w:rsidTr="007E7BC1">
              <w:trPr>
                <w:cnfStyle w:val="000000100000" w:firstRow="0" w:lastRow="0" w:firstColumn="0" w:lastColumn="0" w:oddVBand="0" w:evenVBand="0" w:oddHBand="1" w:evenHBand="0"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4915" w:type="dxa"/>
                </w:tcPr>
                <w:p w14:paraId="4AD7E46F" w14:textId="77777777" w:rsidR="00B72330" w:rsidRPr="005C3FEC" w:rsidRDefault="00B72330" w:rsidP="00531665">
                  <w:pPr>
                    <w:tabs>
                      <w:tab w:val="left" w:pos="825"/>
                    </w:tabs>
                    <w:ind w:right="100"/>
                    <w:jc w:val="both"/>
                    <w:rPr>
                      <w:rFonts w:ascii="Times New Roman" w:eastAsia="Times New Roman" w:hAnsi="Times New Roman"/>
                      <w:b w:val="0"/>
                      <w:sz w:val="24"/>
                      <w:szCs w:val="24"/>
                      <w:lang w:val="fr-FR" w:eastAsia="en-GB"/>
                    </w:rPr>
                  </w:pPr>
                  <w:r w:rsidRPr="005C3FEC">
                    <w:rPr>
                      <w:rFonts w:ascii="Times New Roman" w:eastAsia="Times New Roman" w:hAnsi="Times New Roman"/>
                      <w:b w:val="0"/>
                      <w:sz w:val="24"/>
                      <w:szCs w:val="24"/>
                      <w:lang w:val="fr-FR" w:eastAsia="en-GB"/>
                    </w:rPr>
                    <w:t>Posibilități de abuzuri și optimizări</w:t>
                  </w:r>
                </w:p>
              </w:tc>
              <w:tc>
                <w:tcPr>
                  <w:tcW w:w="5143" w:type="dxa"/>
                </w:tcPr>
                <w:p w14:paraId="57634154" w14:textId="77777777" w:rsidR="00B72330" w:rsidRPr="005C3FEC" w:rsidRDefault="00B72330" w:rsidP="00531665">
                  <w:pPr>
                    <w:tabs>
                      <w:tab w:val="left" w:pos="825"/>
                    </w:tabs>
                    <w:ind w:right="10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Cs/>
                      <w:sz w:val="24"/>
                      <w:szCs w:val="24"/>
                      <w:lang w:val="fr-FR" w:eastAsia="en-GB"/>
                    </w:rPr>
                  </w:pPr>
                  <w:r w:rsidRPr="005C3FEC">
                    <w:rPr>
                      <w:rFonts w:ascii="Times New Roman" w:eastAsia="Times New Roman" w:hAnsi="Times New Roman"/>
                      <w:bCs/>
                      <w:sz w:val="24"/>
                      <w:szCs w:val="24"/>
                      <w:lang w:val="fr-FR" w:eastAsia="en-GB"/>
                    </w:rPr>
                    <w:t>Control eficient de utilizare a banilor publici</w:t>
                  </w:r>
                </w:p>
              </w:tc>
            </w:tr>
          </w:tbl>
          <w:p w14:paraId="5BA0D792" w14:textId="1E2D938C" w:rsidR="00074FBA" w:rsidRDefault="009734E7" w:rsidP="00531665">
            <w:pPr>
              <w:tabs>
                <w:tab w:val="left" w:pos="825"/>
              </w:tabs>
              <w:spacing w:after="0" w:line="240" w:lineRule="auto"/>
              <w:ind w:right="100" w:firstLine="528"/>
              <w:jc w:val="both"/>
              <w:rPr>
                <w:rFonts w:ascii="Times New Roman" w:eastAsia="Times New Roman" w:hAnsi="Times New Roman" w:cs="Times New Roman"/>
                <w:bCs/>
                <w:color w:val="000000"/>
                <w:sz w:val="28"/>
                <w:szCs w:val="28"/>
                <w:lang w:val="ro-RO" w:eastAsia="ru-RU"/>
              </w:rPr>
            </w:pPr>
            <w:r w:rsidRPr="009734E7">
              <w:rPr>
                <w:rFonts w:ascii="Times New Roman" w:eastAsia="Times New Roman" w:hAnsi="Times New Roman" w:cs="Times New Roman"/>
                <w:bCs/>
                <w:color w:val="000000"/>
                <w:sz w:val="28"/>
                <w:szCs w:val="28"/>
                <w:lang w:val="ro-RO" w:eastAsia="ru-RU"/>
              </w:rPr>
              <w:t xml:space="preserve"> În cazul întreprinderilor specializate (mai mult de 50% din salariați sunt persoane cu dizabilități), mărimea subvenției va fi una majorată.</w:t>
            </w:r>
          </w:p>
          <w:p w14:paraId="55823421" w14:textId="77777777" w:rsidR="009734E7" w:rsidRPr="009734E7" w:rsidRDefault="009734E7" w:rsidP="00531665">
            <w:pPr>
              <w:tabs>
                <w:tab w:val="left" w:pos="825"/>
              </w:tabs>
              <w:spacing w:after="0" w:line="240" w:lineRule="auto"/>
              <w:ind w:right="100" w:firstLine="528"/>
              <w:jc w:val="both"/>
              <w:rPr>
                <w:rFonts w:ascii="Times New Roman" w:eastAsia="Times New Roman" w:hAnsi="Times New Roman" w:cs="Times New Roman"/>
                <w:bCs/>
                <w:color w:val="000000"/>
                <w:sz w:val="28"/>
                <w:szCs w:val="28"/>
                <w:lang w:val="ro-RO" w:eastAsia="ru-RU"/>
              </w:rPr>
            </w:pPr>
          </w:p>
          <w:p w14:paraId="0C3EFA5D" w14:textId="4A84C0FA" w:rsidR="00B72330" w:rsidRPr="005C3FEC" w:rsidRDefault="00B72330" w:rsidP="00531665">
            <w:pPr>
              <w:tabs>
                <w:tab w:val="left" w:pos="825"/>
              </w:tabs>
              <w:spacing w:after="0" w:line="240" w:lineRule="auto"/>
              <w:ind w:right="100" w:firstLine="528"/>
              <w:jc w:val="both"/>
              <w:rPr>
                <w:rFonts w:ascii="Times New Roman" w:eastAsia="Times New Roman" w:hAnsi="Times New Roman" w:cs="Times New Roman"/>
                <w:b/>
                <w:bCs/>
                <w:color w:val="000000"/>
                <w:sz w:val="28"/>
                <w:szCs w:val="28"/>
                <w:lang w:val="ro-RO" w:eastAsia="ru-RU"/>
              </w:rPr>
            </w:pPr>
            <w:r w:rsidRPr="005C3FEC">
              <w:rPr>
                <w:rFonts w:ascii="Times New Roman" w:eastAsia="Times New Roman" w:hAnsi="Times New Roman" w:cs="Times New Roman"/>
                <w:b/>
                <w:bCs/>
                <w:color w:val="000000"/>
                <w:sz w:val="28"/>
                <w:szCs w:val="28"/>
                <w:lang w:val="ro-RO" w:eastAsia="ru-RU"/>
              </w:rPr>
              <w:t>Legea nr. 1466/1998 cu privire la reglementarea repatrierii de mijloace băneşti, mărfuri şi servicii provenite din tranzacţiile economice externe</w:t>
            </w:r>
          </w:p>
          <w:p w14:paraId="671772B6" w14:textId="450EA872" w:rsidR="00B72330" w:rsidRPr="005C3FEC" w:rsidRDefault="00B72330" w:rsidP="00531665">
            <w:pPr>
              <w:tabs>
                <w:tab w:val="left" w:pos="825"/>
              </w:tabs>
              <w:spacing w:after="0" w:line="240" w:lineRule="auto"/>
              <w:ind w:right="100" w:firstLine="528"/>
              <w:jc w:val="both"/>
              <w:rPr>
                <w:rFonts w:ascii="Times New Roman" w:eastAsia="Times New Roman" w:hAnsi="Times New Roman" w:cs="Times New Roman"/>
                <w:bCs/>
                <w:color w:val="000000"/>
                <w:sz w:val="28"/>
                <w:szCs w:val="28"/>
                <w:lang w:val="ro-RO" w:eastAsia="ru-RU"/>
              </w:rPr>
            </w:pPr>
            <w:r w:rsidRPr="005C3FEC">
              <w:rPr>
                <w:rFonts w:ascii="Times New Roman" w:eastAsia="Times New Roman" w:hAnsi="Times New Roman" w:cs="Times New Roman"/>
                <w:bCs/>
                <w:color w:val="000000"/>
                <w:sz w:val="28"/>
                <w:szCs w:val="28"/>
                <w:lang w:val="ro-RO" w:eastAsia="ru-RU"/>
              </w:rPr>
              <w:t>Modificarea condiției de repatriere a mijloacelor băneşti, a mărfurilor şi serviciilor provenite din tranzacţiile economice externe. Actualmente dac</w:t>
            </w:r>
            <w:r w:rsidR="0076464D">
              <w:rPr>
                <w:rFonts w:ascii="Times New Roman" w:eastAsia="Times New Roman" w:hAnsi="Times New Roman" w:cs="Times New Roman"/>
                <w:bCs/>
                <w:color w:val="000000"/>
                <w:sz w:val="28"/>
                <w:szCs w:val="28"/>
                <w:lang w:val="ro-RO" w:eastAsia="ru-RU"/>
              </w:rPr>
              <w:t>ă</w:t>
            </w:r>
            <w:r w:rsidRPr="005C3FEC">
              <w:rPr>
                <w:rFonts w:ascii="Times New Roman" w:eastAsia="Times New Roman" w:hAnsi="Times New Roman" w:cs="Times New Roman"/>
                <w:bCs/>
                <w:color w:val="000000"/>
                <w:sz w:val="28"/>
                <w:szCs w:val="28"/>
                <w:lang w:val="ro-RO" w:eastAsia="ru-RU"/>
              </w:rPr>
              <w:t xml:space="preserve"> se procură </w:t>
            </w:r>
            <w:r w:rsidR="007D5E2C">
              <w:rPr>
                <w:rFonts w:ascii="Times New Roman" w:eastAsia="Times New Roman" w:hAnsi="Times New Roman" w:cs="Times New Roman"/>
                <w:bCs/>
                <w:color w:val="000000"/>
                <w:sz w:val="28"/>
                <w:szCs w:val="28"/>
                <w:lang w:val="ro-RO" w:eastAsia="ru-RU"/>
              </w:rPr>
              <w:t>proprietăți (</w:t>
            </w:r>
            <w:r w:rsidRPr="005C3FEC">
              <w:rPr>
                <w:rFonts w:ascii="Times New Roman" w:eastAsia="Times New Roman" w:hAnsi="Times New Roman" w:cs="Times New Roman"/>
                <w:bCs/>
                <w:color w:val="000000"/>
                <w:sz w:val="28"/>
                <w:szCs w:val="28"/>
                <w:lang w:val="ro-RO" w:eastAsia="ru-RU"/>
              </w:rPr>
              <w:t>acțiuni sau imobile</w:t>
            </w:r>
            <w:r w:rsidR="007D5E2C">
              <w:rPr>
                <w:rFonts w:ascii="Times New Roman" w:eastAsia="Times New Roman" w:hAnsi="Times New Roman" w:cs="Times New Roman"/>
                <w:bCs/>
                <w:color w:val="000000"/>
                <w:sz w:val="28"/>
                <w:szCs w:val="28"/>
                <w:lang w:val="ro-RO" w:eastAsia="ru-RU"/>
              </w:rPr>
              <w:t>)</w:t>
            </w:r>
            <w:r w:rsidRPr="005C3FEC">
              <w:rPr>
                <w:rFonts w:ascii="Times New Roman" w:eastAsia="Times New Roman" w:hAnsi="Times New Roman" w:cs="Times New Roman"/>
                <w:bCs/>
                <w:color w:val="000000"/>
                <w:sz w:val="28"/>
                <w:szCs w:val="28"/>
                <w:lang w:val="ro-RO" w:eastAsia="ru-RU"/>
              </w:rPr>
              <w:t xml:space="preserve"> peste hotare este necesar repatrierea mijloacelor financiare în termen de 3 ani. Modificarea concretizează faptul că repatrierea urmează să aibă loc în termen de 3 ani de la momentul vînzări și nu a cumpărării.</w:t>
            </w:r>
          </w:p>
          <w:p w14:paraId="6B2C64D9" w14:textId="77777777" w:rsidR="00B72330" w:rsidRPr="005C3FEC" w:rsidRDefault="00B72330" w:rsidP="00531665">
            <w:pPr>
              <w:tabs>
                <w:tab w:val="left" w:pos="825"/>
              </w:tabs>
              <w:spacing w:after="0" w:line="240" w:lineRule="auto"/>
              <w:ind w:right="100" w:firstLine="528"/>
              <w:jc w:val="both"/>
              <w:rPr>
                <w:rFonts w:ascii="Times New Roman" w:eastAsia="Times New Roman" w:hAnsi="Times New Roman" w:cs="Times New Roman"/>
                <w:b/>
                <w:bCs/>
                <w:color w:val="000000"/>
                <w:sz w:val="28"/>
                <w:szCs w:val="28"/>
                <w:lang w:val="ro-RO" w:eastAsia="ru-RU"/>
              </w:rPr>
            </w:pPr>
          </w:p>
          <w:p w14:paraId="43716689" w14:textId="6D37EAE9" w:rsidR="00B72330" w:rsidRPr="005C3FEC" w:rsidRDefault="001942B3" w:rsidP="00531665">
            <w:pPr>
              <w:tabs>
                <w:tab w:val="left" w:pos="825"/>
              </w:tabs>
              <w:spacing w:after="0" w:line="240" w:lineRule="auto"/>
              <w:ind w:right="100" w:firstLine="528"/>
              <w:jc w:val="both"/>
              <w:rPr>
                <w:rFonts w:ascii="Times New Roman" w:eastAsia="Times New Roman" w:hAnsi="Times New Roman" w:cs="Times New Roman"/>
                <w:b/>
                <w:bCs/>
                <w:color w:val="000000"/>
                <w:sz w:val="28"/>
                <w:szCs w:val="28"/>
                <w:lang w:val="ro-RO" w:eastAsia="ru-RU"/>
              </w:rPr>
            </w:pPr>
            <w:r w:rsidRPr="005C3FEC">
              <w:rPr>
                <w:rFonts w:ascii="Times New Roman" w:eastAsia="Times New Roman" w:hAnsi="Times New Roman" w:cs="Times New Roman"/>
                <w:b/>
                <w:bCs/>
                <w:color w:val="000000"/>
                <w:sz w:val="28"/>
                <w:szCs w:val="28"/>
                <w:lang w:val="ro-RO" w:eastAsia="ru-RU"/>
              </w:rPr>
              <w:t>Legea nr.1540/1998 privind plata pentru poluarea mediului</w:t>
            </w:r>
          </w:p>
          <w:p w14:paraId="36EBB34D" w14:textId="77777777" w:rsidR="00B72330" w:rsidRPr="005C3FEC" w:rsidRDefault="00B72330" w:rsidP="00531665">
            <w:pPr>
              <w:tabs>
                <w:tab w:val="left" w:pos="825"/>
              </w:tabs>
              <w:spacing w:after="0" w:line="240" w:lineRule="auto"/>
              <w:ind w:right="100" w:firstLine="528"/>
              <w:jc w:val="both"/>
              <w:rPr>
                <w:rFonts w:ascii="Times New Roman" w:eastAsia="Times New Roman" w:hAnsi="Times New Roman" w:cs="Times New Roman"/>
                <w:bCs/>
                <w:color w:val="000000"/>
                <w:sz w:val="28"/>
                <w:szCs w:val="28"/>
                <w:lang w:val="ro-RO" w:eastAsia="ru-RU"/>
              </w:rPr>
            </w:pPr>
            <w:r w:rsidRPr="005C3FEC">
              <w:rPr>
                <w:rFonts w:ascii="Times New Roman" w:eastAsia="Times New Roman" w:hAnsi="Times New Roman" w:cs="Times New Roman"/>
                <w:bCs/>
                <w:color w:val="000000"/>
                <w:sz w:val="28"/>
                <w:szCs w:val="28"/>
                <w:lang w:val="ro-RO" w:eastAsia="ru-RU"/>
              </w:rPr>
              <w:t>Se propune excluderea plății pentru deversările de poluanţi cu ape reziduale în sisteme de canalizare.</w:t>
            </w:r>
          </w:p>
          <w:p w14:paraId="398A09FB" w14:textId="77777777" w:rsidR="00B72330" w:rsidRPr="005C3FEC" w:rsidRDefault="00B72330" w:rsidP="00531665">
            <w:pPr>
              <w:tabs>
                <w:tab w:val="left" w:pos="825"/>
              </w:tabs>
              <w:spacing w:after="0" w:line="240" w:lineRule="auto"/>
              <w:ind w:right="100" w:firstLine="528"/>
              <w:jc w:val="both"/>
              <w:rPr>
                <w:rFonts w:ascii="Times New Roman" w:eastAsia="Times New Roman" w:hAnsi="Times New Roman" w:cs="Times New Roman"/>
                <w:bCs/>
                <w:color w:val="000000"/>
                <w:sz w:val="28"/>
                <w:szCs w:val="28"/>
                <w:lang w:val="ro-RO" w:eastAsia="ru-RU"/>
              </w:rPr>
            </w:pPr>
          </w:p>
          <w:p w14:paraId="113F3E7B" w14:textId="50796425" w:rsidR="00B72330" w:rsidRPr="005C3FEC" w:rsidRDefault="001942B3" w:rsidP="00531665">
            <w:pPr>
              <w:tabs>
                <w:tab w:val="left" w:pos="825"/>
              </w:tabs>
              <w:spacing w:after="0" w:line="240" w:lineRule="auto"/>
              <w:ind w:right="100" w:firstLine="528"/>
              <w:jc w:val="both"/>
              <w:rPr>
                <w:rFonts w:ascii="Times New Roman" w:eastAsia="Times New Roman" w:hAnsi="Times New Roman" w:cs="Times New Roman"/>
                <w:b/>
                <w:bCs/>
                <w:color w:val="000000"/>
                <w:sz w:val="28"/>
                <w:szCs w:val="28"/>
                <w:lang w:val="ro-RO" w:eastAsia="ru-RU"/>
              </w:rPr>
            </w:pPr>
            <w:r w:rsidRPr="005C3FEC">
              <w:rPr>
                <w:rFonts w:ascii="Times New Roman" w:eastAsia="Times New Roman" w:hAnsi="Times New Roman" w:cs="Times New Roman"/>
                <w:b/>
                <w:bCs/>
                <w:color w:val="000000"/>
                <w:sz w:val="28"/>
                <w:szCs w:val="28"/>
                <w:lang w:val="ro-RO" w:eastAsia="ru-RU"/>
              </w:rPr>
              <w:t>Legea nr. 489/1999 privind sistemul public de asigurări sociale</w:t>
            </w:r>
          </w:p>
          <w:p w14:paraId="3F839FDA" w14:textId="23109BF2" w:rsidR="00B72330" w:rsidRPr="005C3FEC" w:rsidRDefault="00B72330" w:rsidP="00531665">
            <w:pPr>
              <w:tabs>
                <w:tab w:val="left" w:pos="825"/>
              </w:tabs>
              <w:spacing w:after="0" w:line="240" w:lineRule="auto"/>
              <w:ind w:right="100" w:firstLine="528"/>
              <w:jc w:val="both"/>
              <w:rPr>
                <w:rFonts w:ascii="Times New Roman" w:eastAsia="Times New Roman" w:hAnsi="Times New Roman" w:cs="Times New Roman"/>
                <w:b/>
                <w:bCs/>
                <w:color w:val="000000"/>
                <w:sz w:val="28"/>
                <w:szCs w:val="28"/>
                <w:lang w:val="ro-RO" w:eastAsia="ru-RU"/>
              </w:rPr>
            </w:pPr>
            <w:r w:rsidRPr="005C3FEC">
              <w:rPr>
                <w:rFonts w:ascii="Times New Roman" w:eastAsia="Times New Roman" w:hAnsi="Times New Roman" w:cs="Times New Roman"/>
                <w:b/>
                <w:bCs/>
                <w:color w:val="000000"/>
                <w:sz w:val="28"/>
                <w:szCs w:val="28"/>
                <w:lang w:val="ro-RO" w:eastAsia="ru-RU"/>
              </w:rPr>
              <w:t>Legea nr.</w:t>
            </w:r>
            <w:r w:rsidR="001942B3" w:rsidRPr="005C3FEC">
              <w:rPr>
                <w:rFonts w:ascii="Times New Roman" w:eastAsia="Times New Roman" w:hAnsi="Times New Roman" w:cs="Times New Roman"/>
                <w:b/>
                <w:bCs/>
                <w:color w:val="000000"/>
                <w:sz w:val="28"/>
                <w:szCs w:val="28"/>
                <w:lang w:val="ro-RO" w:eastAsia="ru-RU"/>
              </w:rPr>
              <w:t>756/1999 asigurării pentru accidente de muncă şi boli profesionale</w:t>
            </w:r>
          </w:p>
          <w:p w14:paraId="346C296F" w14:textId="77777777" w:rsidR="00B94AE3" w:rsidRPr="005C3FEC" w:rsidRDefault="00B94AE3" w:rsidP="00531665">
            <w:pPr>
              <w:tabs>
                <w:tab w:val="left" w:pos="825"/>
              </w:tabs>
              <w:spacing w:after="0" w:line="240" w:lineRule="auto"/>
              <w:ind w:right="100" w:firstLine="528"/>
              <w:jc w:val="both"/>
              <w:rPr>
                <w:rFonts w:ascii="Times New Roman" w:eastAsia="Times New Roman" w:hAnsi="Times New Roman" w:cs="Times New Roman"/>
                <w:b/>
                <w:bCs/>
                <w:color w:val="000000"/>
                <w:sz w:val="28"/>
                <w:szCs w:val="28"/>
                <w:lang w:val="ro-RO" w:eastAsia="ru-RU"/>
              </w:rPr>
            </w:pPr>
            <w:r w:rsidRPr="005C3FEC">
              <w:rPr>
                <w:rFonts w:ascii="Times New Roman" w:eastAsia="Times New Roman" w:hAnsi="Times New Roman" w:cs="Times New Roman"/>
                <w:b/>
                <w:bCs/>
                <w:color w:val="000000"/>
                <w:sz w:val="28"/>
                <w:szCs w:val="28"/>
                <w:lang w:val="ro-RO" w:eastAsia="ru-RU"/>
              </w:rPr>
              <w:t>Legea nr.289/2004 privind indemnizațiile pentru incapacitate temporară de muncă și alte prestații de asigurări sociale</w:t>
            </w:r>
          </w:p>
          <w:p w14:paraId="3DE8F49B" w14:textId="4D32E732" w:rsidR="00B72330" w:rsidRPr="005C3FEC" w:rsidRDefault="00B72330" w:rsidP="00531665">
            <w:pPr>
              <w:tabs>
                <w:tab w:val="left" w:pos="825"/>
              </w:tabs>
              <w:spacing w:after="0" w:line="240" w:lineRule="auto"/>
              <w:ind w:right="100" w:firstLine="524"/>
              <w:jc w:val="both"/>
              <w:rPr>
                <w:rFonts w:ascii="Times New Roman" w:eastAsia="Times New Roman" w:hAnsi="Times New Roman" w:cs="Times New Roman"/>
                <w:i/>
                <w:color w:val="000000"/>
                <w:sz w:val="28"/>
                <w:szCs w:val="28"/>
                <w:lang w:val="ro-MD" w:eastAsia="ru-RU"/>
              </w:rPr>
            </w:pPr>
            <w:r w:rsidRPr="005C3FEC">
              <w:rPr>
                <w:rFonts w:ascii="Times New Roman" w:eastAsia="Times New Roman" w:hAnsi="Times New Roman" w:cs="Times New Roman"/>
                <w:i/>
                <w:color w:val="000000"/>
                <w:sz w:val="28"/>
                <w:szCs w:val="28"/>
                <w:lang w:val="ro-RO" w:eastAsia="ru-RU"/>
              </w:rPr>
              <w:t>Regimul social al profesiilor juridice</w:t>
            </w:r>
          </w:p>
          <w:p w14:paraId="2CFCB574" w14:textId="77777777" w:rsidR="00B72330" w:rsidRPr="005C3FEC" w:rsidRDefault="00B72330" w:rsidP="00531665">
            <w:pPr>
              <w:tabs>
                <w:tab w:val="left" w:pos="825"/>
              </w:tabs>
              <w:spacing w:after="0" w:line="240" w:lineRule="auto"/>
              <w:ind w:right="100" w:firstLine="524"/>
              <w:jc w:val="both"/>
              <w:rPr>
                <w:rFonts w:ascii="Times New Roman" w:eastAsia="Times New Roman" w:hAnsi="Times New Roman" w:cs="Times New Roman"/>
                <w:color w:val="000000"/>
                <w:sz w:val="28"/>
                <w:szCs w:val="28"/>
                <w:lang w:val="ro-MD" w:eastAsia="ru-RU"/>
              </w:rPr>
            </w:pPr>
            <w:r w:rsidRPr="005C3FEC">
              <w:rPr>
                <w:rFonts w:ascii="Times New Roman" w:eastAsia="Times New Roman" w:hAnsi="Times New Roman" w:cs="Times New Roman"/>
                <w:color w:val="000000"/>
                <w:sz w:val="28"/>
                <w:szCs w:val="28"/>
                <w:lang w:val="ro-MD" w:eastAsia="ru-RU"/>
              </w:rPr>
              <w:t>O problemă cu care se confruntă reprezentanții profesiilor juridice ține de lipsa unei protecții sociale, asemenea salariaților prin prisma sistemului de asigurări sociale.</w:t>
            </w:r>
          </w:p>
          <w:p w14:paraId="75C9E021" w14:textId="77777777" w:rsidR="00B72330" w:rsidRPr="005C3FEC" w:rsidRDefault="00B72330" w:rsidP="00531665">
            <w:pPr>
              <w:tabs>
                <w:tab w:val="left" w:pos="825"/>
              </w:tabs>
              <w:spacing w:after="0" w:line="240" w:lineRule="auto"/>
              <w:ind w:right="100" w:firstLine="524"/>
              <w:jc w:val="both"/>
              <w:rPr>
                <w:rFonts w:ascii="Times New Roman" w:eastAsia="Times New Roman" w:hAnsi="Times New Roman" w:cs="Times New Roman"/>
                <w:color w:val="000000"/>
                <w:sz w:val="28"/>
                <w:szCs w:val="28"/>
                <w:lang w:val="ro-MD" w:eastAsia="ru-RU"/>
              </w:rPr>
            </w:pPr>
            <w:r w:rsidRPr="005C3FEC">
              <w:rPr>
                <w:rFonts w:ascii="Times New Roman" w:eastAsia="Times New Roman" w:hAnsi="Times New Roman" w:cs="Times New Roman"/>
                <w:color w:val="000000"/>
                <w:sz w:val="28"/>
                <w:szCs w:val="28"/>
                <w:lang w:val="ro-MD" w:eastAsia="ru-RU"/>
              </w:rPr>
              <w:t>Totodată, această situație este determinată de mărimea contribuțiilor achitate de către contribuabili respectivi.  Or, unul din principiile care stau la baza funcționalității sistemului obligatoriu de asigurări sociale este principiul contributivităţii, conform căruia drepturile de asigurări sociale se cuvin pe temeiul contribuţiilor de asigurări sociale plătite.</w:t>
            </w:r>
          </w:p>
          <w:p w14:paraId="7B7E0D32" w14:textId="3FB6A44A" w:rsidR="00B72330" w:rsidRPr="005C3FEC" w:rsidRDefault="00081312" w:rsidP="00531665">
            <w:pPr>
              <w:tabs>
                <w:tab w:val="left" w:pos="825"/>
              </w:tabs>
              <w:spacing w:after="0" w:line="240" w:lineRule="auto"/>
              <w:ind w:right="100" w:firstLine="524"/>
              <w:jc w:val="both"/>
              <w:rPr>
                <w:rFonts w:ascii="Times New Roman" w:eastAsia="Times New Roman" w:hAnsi="Times New Roman" w:cs="Times New Roman"/>
                <w:bCs/>
                <w:color w:val="000000"/>
                <w:sz w:val="28"/>
                <w:szCs w:val="28"/>
                <w:lang w:val="ro-RO" w:eastAsia="ru-RU"/>
              </w:rPr>
            </w:pPr>
            <w:r>
              <w:rPr>
                <w:rFonts w:ascii="Times New Roman" w:eastAsia="Times New Roman" w:hAnsi="Times New Roman" w:cs="Times New Roman"/>
                <w:color w:val="000000"/>
                <w:sz w:val="28"/>
                <w:szCs w:val="28"/>
                <w:lang w:val="ro-RO" w:eastAsia="ru-RU"/>
              </w:rPr>
              <w:t xml:space="preserve">Prin urmare, </w:t>
            </w:r>
            <w:r>
              <w:rPr>
                <w:rFonts w:ascii="Times New Roman" w:eastAsia="Times New Roman" w:hAnsi="Times New Roman" w:cs="Times New Roman"/>
                <w:bCs/>
                <w:color w:val="000000"/>
                <w:sz w:val="28"/>
                <w:szCs w:val="28"/>
                <w:lang w:val="ro-RO" w:eastAsia="ru-RU"/>
              </w:rPr>
              <w:t>m</w:t>
            </w:r>
            <w:r w:rsidR="00B72330" w:rsidRPr="005C3FEC">
              <w:rPr>
                <w:rFonts w:ascii="Times New Roman" w:eastAsia="Times New Roman" w:hAnsi="Times New Roman" w:cs="Times New Roman"/>
                <w:bCs/>
                <w:color w:val="000000"/>
                <w:sz w:val="28"/>
                <w:szCs w:val="28"/>
                <w:lang w:val="ro-RO" w:eastAsia="ru-RU"/>
              </w:rPr>
              <w:t>ăsurile incluse în proiect sunt elaborate în scopul îmbunătățirii me</w:t>
            </w:r>
            <w:r w:rsidR="00B94AE3" w:rsidRPr="005C3FEC">
              <w:rPr>
                <w:rFonts w:ascii="Times New Roman" w:eastAsia="Times New Roman" w:hAnsi="Times New Roman" w:cs="Times New Roman"/>
                <w:bCs/>
                <w:color w:val="000000"/>
                <w:sz w:val="28"/>
                <w:szCs w:val="28"/>
                <w:lang w:val="ro-RO" w:eastAsia="ru-RU"/>
              </w:rPr>
              <w:t>canismului de asigurare socială</w:t>
            </w:r>
            <w:r w:rsidR="00B72330" w:rsidRPr="005C3FEC">
              <w:rPr>
                <w:rFonts w:ascii="Times New Roman" w:eastAsia="Times New Roman" w:hAnsi="Times New Roman" w:cs="Times New Roman"/>
                <w:bCs/>
                <w:color w:val="000000"/>
                <w:sz w:val="28"/>
                <w:szCs w:val="28"/>
                <w:lang w:val="ro-RO" w:eastAsia="ru-RU"/>
              </w:rPr>
              <w:t xml:space="preserve"> a reprezentanților profesiilor conexe justiției (liber profesioniști), și anume persoanele ce practică activitate în sectorul justiției și care au </w:t>
            </w:r>
            <w:r w:rsidR="00B72330" w:rsidRPr="005C3FEC">
              <w:rPr>
                <w:rFonts w:ascii="Times New Roman" w:eastAsia="Times New Roman" w:hAnsi="Times New Roman" w:cs="Times New Roman"/>
                <w:bCs/>
                <w:color w:val="000000"/>
                <w:sz w:val="28"/>
                <w:szCs w:val="28"/>
                <w:lang w:val="ro-RO" w:eastAsia="ru-RU"/>
              </w:rPr>
              <w:lastRenderedPageBreak/>
              <w:t>înregistrată una din formele de organizare a activității prevăzute de lege de către avocat, notar, executor judecătoresc, administrator autorizat, mediator.</w:t>
            </w:r>
          </w:p>
          <w:p w14:paraId="2DCD3917" w14:textId="77777777" w:rsidR="00B72330" w:rsidRPr="005C3FEC" w:rsidRDefault="00B72330" w:rsidP="00531665">
            <w:pPr>
              <w:tabs>
                <w:tab w:val="left" w:pos="825"/>
              </w:tabs>
              <w:spacing w:after="0" w:line="240" w:lineRule="auto"/>
              <w:ind w:right="100" w:firstLine="524"/>
              <w:jc w:val="both"/>
              <w:rPr>
                <w:rFonts w:ascii="Times New Roman" w:eastAsia="Times New Roman" w:hAnsi="Times New Roman" w:cs="Times New Roman"/>
                <w:bCs/>
                <w:color w:val="000000"/>
                <w:sz w:val="28"/>
                <w:szCs w:val="28"/>
                <w:lang w:val="ro-RO" w:eastAsia="ru-RU"/>
              </w:rPr>
            </w:pPr>
            <w:r w:rsidRPr="005C3FEC">
              <w:rPr>
                <w:rFonts w:ascii="Times New Roman" w:eastAsia="Times New Roman" w:hAnsi="Times New Roman" w:cs="Times New Roman"/>
                <w:bCs/>
                <w:color w:val="000000"/>
                <w:sz w:val="28"/>
                <w:szCs w:val="28"/>
                <w:lang w:val="ro-RO" w:eastAsia="ru-RU"/>
              </w:rPr>
              <w:t xml:space="preserve">Proiectul propune ca categoriile menționate să achite contribuții de asigurări sociale aferente venitului mediu lunar asigurat ce va constitui mărimea salariului mediu pe economie pentru a putea beneficia de toate tipurile de prestații de asigurări sociale prevăzute de sistemul public de asigurări sociale ca indemnizația de maternitate, indemnizație pentru creșterea copilului pînă la împlinirea vîrstei de 3 ani, incapacitatea temporară de muncă, etc. Or, la etapa actuală prin achitarea taxei fixe liberii profesioniști ce practică activitate în sectorul justiției sunt asigurați de două riscuri asigurate pensia pentru limită de vîrstă și ajutorul de deces. </w:t>
            </w:r>
          </w:p>
          <w:p w14:paraId="3513FFFF" w14:textId="77777777" w:rsidR="00B72330" w:rsidRPr="005C3FEC" w:rsidRDefault="00B72330" w:rsidP="00531665">
            <w:pPr>
              <w:tabs>
                <w:tab w:val="left" w:pos="825"/>
              </w:tabs>
              <w:spacing w:after="0" w:line="240" w:lineRule="auto"/>
              <w:ind w:right="100" w:firstLine="524"/>
              <w:jc w:val="both"/>
              <w:rPr>
                <w:rFonts w:ascii="Times New Roman" w:eastAsia="Times New Roman" w:hAnsi="Times New Roman" w:cs="Times New Roman"/>
                <w:bCs/>
                <w:color w:val="000000"/>
                <w:sz w:val="28"/>
                <w:szCs w:val="28"/>
                <w:lang w:val="ro-RO" w:eastAsia="ru-RU"/>
              </w:rPr>
            </w:pPr>
            <w:r w:rsidRPr="005C3FEC">
              <w:rPr>
                <w:rFonts w:ascii="Times New Roman" w:eastAsia="Times New Roman" w:hAnsi="Times New Roman" w:cs="Times New Roman"/>
                <w:bCs/>
                <w:color w:val="000000"/>
                <w:sz w:val="28"/>
                <w:szCs w:val="28"/>
                <w:lang w:val="ro-RO" w:eastAsia="ru-RU"/>
              </w:rPr>
              <w:t>Menționăm că conform Analizei privind contribuțiile liber profesioniștilor din domeniul justiției la sistemele publice de asigurări sociale și medicale din Republica Moldova efectuată cu asistența proiectului „Consilierea Guvernului Republicii Moldova în politici economice” implementat de Agenția de Cooperare Internațională a Germaniei (GIZ), sistemul existent de incorporare a liber profesioniștilor din domeniul justiției în sistemul public de asigurări sociale  din Republica Moldova nu răspunde rigorilor de echitate, neasigurând nici stabilitatea financiară a BASS în sine, nici protecția socială și motivarea liber profesioniștilor de a contribui la acest sistem.</w:t>
            </w:r>
          </w:p>
          <w:p w14:paraId="5B50AEE7" w14:textId="77777777" w:rsidR="00B72330" w:rsidRPr="005C3FEC" w:rsidRDefault="00B72330" w:rsidP="00531665">
            <w:pPr>
              <w:tabs>
                <w:tab w:val="left" w:pos="825"/>
              </w:tabs>
              <w:spacing w:after="0" w:line="240" w:lineRule="auto"/>
              <w:ind w:right="100" w:firstLine="524"/>
              <w:jc w:val="both"/>
              <w:rPr>
                <w:rFonts w:ascii="Times New Roman" w:eastAsia="Times New Roman" w:hAnsi="Times New Roman" w:cs="Times New Roman"/>
                <w:bCs/>
                <w:color w:val="000000"/>
                <w:sz w:val="28"/>
                <w:szCs w:val="28"/>
                <w:lang w:val="ro-RO" w:eastAsia="ru-RU"/>
              </w:rPr>
            </w:pPr>
            <w:r w:rsidRPr="005C3FEC">
              <w:rPr>
                <w:rFonts w:ascii="Times New Roman" w:eastAsia="Times New Roman" w:hAnsi="Times New Roman" w:cs="Times New Roman"/>
                <w:bCs/>
                <w:color w:val="000000"/>
                <w:sz w:val="28"/>
                <w:szCs w:val="28"/>
                <w:lang w:val="ro-RO" w:eastAsia="ru-RU"/>
              </w:rPr>
              <w:t>Există discrepanțe între numărul total al liber profesioniștilor din domeniul justiției, și cei care achită contribuții de asigurări sociale  pe motiv că, pentru anumite categorii de profesii liberale, legislația permite combinarea acestora (de ex. profesia de avocat cu cea de administrator autorizat sau mediator), iar persoanele respective achită contribuțiile sociale fiind înregistrați la o singură categorie a profesiilor liberale. Suplimentar, conform legislației în vigoare, orice profesie liberală este compatibilă cu activitatea științifică și didactică. Astfel, persoanele, care cumulează aceste profesii, achită contribuțiile sociale  în calitate de salariat, în cotă procentuală din veniturile din activitatea respectivă. Pe de altă parte, liber profesioniștii, care ating pragul limitei de vârstă pentru pensionare, conform legislației în vigoare sunt scutiți de achitarea contribuțiilor de asigurări sociale.</w:t>
            </w:r>
          </w:p>
          <w:p w14:paraId="4152C8E2" w14:textId="77777777" w:rsidR="00B72330" w:rsidRPr="005C3FEC" w:rsidRDefault="00B72330" w:rsidP="00531665">
            <w:pPr>
              <w:tabs>
                <w:tab w:val="left" w:pos="825"/>
              </w:tabs>
              <w:spacing w:after="0" w:line="240" w:lineRule="auto"/>
              <w:ind w:right="100" w:firstLine="524"/>
              <w:jc w:val="both"/>
              <w:rPr>
                <w:rFonts w:ascii="Times New Roman" w:eastAsia="Times New Roman" w:hAnsi="Times New Roman" w:cs="Times New Roman"/>
                <w:bCs/>
                <w:color w:val="000000"/>
                <w:sz w:val="28"/>
                <w:szCs w:val="28"/>
                <w:lang w:val="ro-RO" w:eastAsia="ru-RU"/>
              </w:rPr>
            </w:pPr>
            <w:r w:rsidRPr="005C3FEC">
              <w:rPr>
                <w:rFonts w:ascii="Times New Roman" w:eastAsia="Times New Roman" w:hAnsi="Times New Roman" w:cs="Times New Roman"/>
                <w:bCs/>
                <w:color w:val="000000"/>
                <w:sz w:val="28"/>
                <w:szCs w:val="28"/>
                <w:lang w:val="ro-RO" w:eastAsia="ru-RU"/>
              </w:rPr>
              <w:t>Reieșind din cele menționate proiectul propus vine să elimine discrepanțele de asigurare în sistemul public de asigurări sociale a liber profesioniștilor prin  asigurarea achitării contribuțiilor liber profesioniștilor în funcție de veniturile acestora, asigurând echitatea socială și oferind posibilitatea de a beneficia corelativ contribuțiilor achitate și de toate tipurile de prestații oferite de acest sistem.</w:t>
            </w:r>
          </w:p>
          <w:p w14:paraId="67DF7523" w14:textId="77777777" w:rsidR="00B72330" w:rsidRPr="005C3FEC" w:rsidRDefault="00B72330" w:rsidP="00531665">
            <w:pPr>
              <w:tabs>
                <w:tab w:val="left" w:pos="825"/>
              </w:tabs>
              <w:spacing w:after="0" w:line="240" w:lineRule="auto"/>
              <w:ind w:right="100" w:firstLine="528"/>
              <w:jc w:val="both"/>
              <w:rPr>
                <w:rFonts w:ascii="Times New Roman" w:eastAsia="Times New Roman" w:hAnsi="Times New Roman" w:cs="Times New Roman"/>
                <w:bCs/>
                <w:color w:val="000000"/>
                <w:sz w:val="28"/>
                <w:szCs w:val="28"/>
                <w:lang w:val="ro-RO" w:eastAsia="ru-RU"/>
              </w:rPr>
            </w:pPr>
          </w:p>
          <w:p w14:paraId="2335581B" w14:textId="77777777" w:rsidR="00B72330" w:rsidRPr="005C3FEC" w:rsidRDefault="001942B3" w:rsidP="00531665">
            <w:pPr>
              <w:tabs>
                <w:tab w:val="left" w:pos="825"/>
              </w:tabs>
              <w:spacing w:after="0" w:line="240" w:lineRule="auto"/>
              <w:ind w:right="100" w:firstLine="528"/>
              <w:jc w:val="both"/>
              <w:rPr>
                <w:rFonts w:ascii="Times New Roman" w:eastAsia="Times New Roman" w:hAnsi="Times New Roman" w:cs="Times New Roman"/>
                <w:b/>
                <w:bCs/>
                <w:color w:val="000000"/>
                <w:sz w:val="28"/>
                <w:szCs w:val="28"/>
                <w:lang w:val="ro-RO" w:eastAsia="ru-RU"/>
              </w:rPr>
            </w:pPr>
            <w:r w:rsidRPr="005C3FEC">
              <w:rPr>
                <w:rFonts w:ascii="Times New Roman" w:eastAsia="Times New Roman" w:hAnsi="Times New Roman" w:cs="Times New Roman"/>
                <w:b/>
                <w:bCs/>
                <w:color w:val="000000"/>
                <w:sz w:val="28"/>
                <w:szCs w:val="28"/>
                <w:lang w:val="ro-RO" w:eastAsia="ru-RU"/>
              </w:rPr>
              <w:t>Legea nr.1054/2000 pentru punerea în aplicare a Titlului IV din Codul fiscal</w:t>
            </w:r>
          </w:p>
          <w:p w14:paraId="1D5F79F3" w14:textId="2140131C" w:rsidR="00B72330" w:rsidRPr="005C3FEC" w:rsidRDefault="00B72330" w:rsidP="00531665">
            <w:pPr>
              <w:tabs>
                <w:tab w:val="left" w:pos="825"/>
              </w:tabs>
              <w:spacing w:after="0" w:line="240" w:lineRule="auto"/>
              <w:ind w:right="100" w:firstLine="528"/>
              <w:jc w:val="both"/>
              <w:rPr>
                <w:rFonts w:ascii="Times New Roman" w:eastAsia="Times New Roman" w:hAnsi="Times New Roman" w:cs="Times New Roman"/>
                <w:bCs/>
                <w:i/>
                <w:color w:val="000000"/>
                <w:sz w:val="28"/>
                <w:szCs w:val="28"/>
                <w:lang w:val="ro-RO" w:eastAsia="ru-RU"/>
              </w:rPr>
            </w:pPr>
            <w:r w:rsidRPr="005C3FEC">
              <w:rPr>
                <w:rFonts w:ascii="Times New Roman" w:eastAsia="Times New Roman" w:hAnsi="Times New Roman" w:cs="Times New Roman"/>
                <w:bCs/>
                <w:i/>
                <w:color w:val="000000"/>
                <w:sz w:val="28"/>
                <w:szCs w:val="28"/>
                <w:lang w:val="ro-RO" w:eastAsia="ru-RU"/>
              </w:rPr>
              <w:t xml:space="preserve">Aplicarea unor </w:t>
            </w:r>
            <w:r w:rsidR="00E32B42">
              <w:rPr>
                <w:rFonts w:ascii="Times New Roman" w:eastAsia="Times New Roman" w:hAnsi="Times New Roman" w:cs="Times New Roman"/>
                <w:bCs/>
                <w:i/>
                <w:color w:val="000000"/>
                <w:sz w:val="28"/>
                <w:szCs w:val="28"/>
                <w:lang w:val="ro-RO" w:eastAsia="ru-RU"/>
              </w:rPr>
              <w:t>timbre de consum</w:t>
            </w:r>
            <w:r w:rsidRPr="005C3FEC">
              <w:rPr>
                <w:rFonts w:ascii="Times New Roman" w:eastAsia="Times New Roman" w:hAnsi="Times New Roman" w:cs="Times New Roman"/>
                <w:bCs/>
                <w:i/>
                <w:color w:val="000000"/>
                <w:sz w:val="28"/>
                <w:szCs w:val="28"/>
                <w:lang w:val="ro-RO" w:eastAsia="ru-RU"/>
              </w:rPr>
              <w:t xml:space="preserve"> pentru p</w:t>
            </w:r>
            <w:r w:rsidR="00FD4CF3" w:rsidRPr="005C3FEC">
              <w:rPr>
                <w:rFonts w:ascii="Times New Roman" w:eastAsia="Times New Roman" w:hAnsi="Times New Roman" w:cs="Times New Roman"/>
                <w:bCs/>
                <w:i/>
                <w:color w:val="000000"/>
                <w:sz w:val="28"/>
                <w:szCs w:val="28"/>
                <w:lang w:val="ro-RO" w:eastAsia="ru-RU"/>
              </w:rPr>
              <w:t>rodusele alcoolice și din tutun</w:t>
            </w:r>
            <w:r w:rsidRPr="005C3FEC">
              <w:rPr>
                <w:rFonts w:ascii="Times New Roman" w:eastAsia="Times New Roman" w:hAnsi="Times New Roman" w:cs="Times New Roman"/>
                <w:bCs/>
                <w:i/>
                <w:color w:val="000000"/>
                <w:sz w:val="28"/>
                <w:szCs w:val="28"/>
                <w:lang w:val="ro-RO" w:eastAsia="ru-RU"/>
              </w:rPr>
              <w:t xml:space="preserve"> importate și destinate pentru consum pe teritoriul necontrolat de </w:t>
            </w:r>
            <w:r w:rsidR="00E32B42">
              <w:rPr>
                <w:rFonts w:ascii="Times New Roman" w:eastAsia="Times New Roman" w:hAnsi="Times New Roman" w:cs="Times New Roman"/>
                <w:bCs/>
                <w:i/>
                <w:color w:val="000000"/>
                <w:sz w:val="28"/>
                <w:szCs w:val="28"/>
                <w:lang w:val="ro-RO" w:eastAsia="ru-RU"/>
              </w:rPr>
              <w:t>organele</w:t>
            </w:r>
            <w:r w:rsidRPr="005C3FEC">
              <w:rPr>
                <w:rFonts w:ascii="Times New Roman" w:eastAsia="Times New Roman" w:hAnsi="Times New Roman" w:cs="Times New Roman"/>
                <w:bCs/>
                <w:i/>
                <w:color w:val="000000"/>
                <w:sz w:val="28"/>
                <w:szCs w:val="28"/>
                <w:lang w:val="ro-RO" w:eastAsia="ru-RU"/>
              </w:rPr>
              <w:t xml:space="preserve"> constituționale</w:t>
            </w:r>
          </w:p>
          <w:p w14:paraId="72D61BE4" w14:textId="5D990A14" w:rsidR="00B72330" w:rsidRPr="005C3FEC" w:rsidRDefault="00B72330" w:rsidP="00531665">
            <w:pPr>
              <w:tabs>
                <w:tab w:val="left" w:pos="825"/>
              </w:tabs>
              <w:spacing w:after="0" w:line="240" w:lineRule="auto"/>
              <w:ind w:right="100" w:firstLine="528"/>
              <w:jc w:val="both"/>
              <w:rPr>
                <w:rFonts w:ascii="Times New Roman" w:eastAsia="Times New Roman" w:hAnsi="Times New Roman" w:cs="Times New Roman"/>
                <w:bCs/>
                <w:color w:val="000000"/>
                <w:sz w:val="28"/>
                <w:szCs w:val="28"/>
                <w:lang w:val="ro-MD" w:eastAsia="ru-RU"/>
              </w:rPr>
            </w:pPr>
            <w:r w:rsidRPr="005C3FEC">
              <w:rPr>
                <w:rFonts w:ascii="Times New Roman" w:eastAsia="Times New Roman" w:hAnsi="Times New Roman" w:cs="Times New Roman"/>
                <w:bCs/>
                <w:color w:val="000000"/>
                <w:sz w:val="28"/>
                <w:szCs w:val="28"/>
                <w:lang w:val="ro-MD" w:eastAsia="ru-RU"/>
              </w:rPr>
              <w:t xml:space="preserve">În vederea asigurării trasabilității produselor din tutun și băuturi alcoolice </w:t>
            </w:r>
            <w:r w:rsidR="00A033BB">
              <w:rPr>
                <w:rFonts w:ascii="Times New Roman" w:eastAsia="Times New Roman" w:hAnsi="Times New Roman" w:cs="Times New Roman"/>
                <w:bCs/>
                <w:color w:val="000000"/>
                <w:sz w:val="28"/>
                <w:szCs w:val="28"/>
                <w:lang w:val="ro-MD" w:eastAsia="ru-RU"/>
              </w:rPr>
              <w:t xml:space="preserve">introduse în </w:t>
            </w:r>
            <w:r w:rsidRPr="005C3FEC">
              <w:rPr>
                <w:rFonts w:ascii="Times New Roman" w:eastAsia="Times New Roman" w:hAnsi="Times New Roman" w:cs="Times New Roman"/>
                <w:bCs/>
                <w:color w:val="000000"/>
                <w:sz w:val="28"/>
                <w:szCs w:val="28"/>
                <w:lang w:val="ro-MD" w:eastAsia="ru-RU"/>
              </w:rPr>
              <w:t xml:space="preserve"> regiunea din stânga Nistrului se propune implementarea unui mecanism de marcare distinctivă a acestora, în vederea sporirii măsurilor de supraveghere și control a produselor accizabile destinate a fi utilizate pe teritoriul necontrolat de către </w:t>
            </w:r>
            <w:r w:rsidR="00E32B42" w:rsidRPr="00E32B42">
              <w:rPr>
                <w:rFonts w:ascii="Times New Roman" w:eastAsia="Times New Roman" w:hAnsi="Times New Roman" w:cs="Times New Roman"/>
                <w:bCs/>
                <w:color w:val="000000"/>
                <w:sz w:val="28"/>
                <w:szCs w:val="28"/>
                <w:lang w:val="ro-RO" w:eastAsia="ru-RU"/>
              </w:rPr>
              <w:t>organele</w:t>
            </w:r>
            <w:r w:rsidRPr="00E32B42">
              <w:rPr>
                <w:rFonts w:ascii="Times New Roman" w:eastAsia="Times New Roman" w:hAnsi="Times New Roman" w:cs="Times New Roman"/>
                <w:bCs/>
                <w:color w:val="000000"/>
                <w:sz w:val="28"/>
                <w:szCs w:val="28"/>
                <w:lang w:val="ro-MD" w:eastAsia="ru-RU"/>
              </w:rPr>
              <w:t xml:space="preserve"> constituționale</w:t>
            </w:r>
            <w:r w:rsidRPr="005C3FEC">
              <w:rPr>
                <w:rFonts w:ascii="Times New Roman" w:eastAsia="Times New Roman" w:hAnsi="Times New Roman" w:cs="Times New Roman"/>
                <w:bCs/>
                <w:color w:val="000000"/>
                <w:sz w:val="28"/>
                <w:szCs w:val="28"/>
                <w:lang w:val="ro-MD" w:eastAsia="ru-RU"/>
              </w:rPr>
              <w:t>.</w:t>
            </w:r>
          </w:p>
          <w:p w14:paraId="6DAB1E9F" w14:textId="77777777" w:rsidR="00B72330" w:rsidRPr="005C3FEC" w:rsidRDefault="00B72330" w:rsidP="00531665">
            <w:pPr>
              <w:tabs>
                <w:tab w:val="left" w:pos="825"/>
              </w:tabs>
              <w:spacing w:after="0" w:line="240" w:lineRule="auto"/>
              <w:ind w:right="100" w:firstLine="528"/>
              <w:jc w:val="both"/>
              <w:rPr>
                <w:rFonts w:ascii="Times New Roman" w:eastAsia="Times New Roman" w:hAnsi="Times New Roman" w:cs="Times New Roman"/>
                <w:bCs/>
                <w:color w:val="000000"/>
                <w:sz w:val="28"/>
                <w:szCs w:val="28"/>
                <w:lang w:val="ro-RO" w:eastAsia="ru-RU"/>
              </w:rPr>
            </w:pPr>
          </w:p>
          <w:p w14:paraId="6441AEDB" w14:textId="64A27284" w:rsidR="00B72330" w:rsidRPr="005C3FEC" w:rsidRDefault="001942B3" w:rsidP="00531665">
            <w:pPr>
              <w:tabs>
                <w:tab w:val="left" w:pos="825"/>
              </w:tabs>
              <w:spacing w:after="0" w:line="240" w:lineRule="auto"/>
              <w:ind w:right="100" w:firstLine="528"/>
              <w:jc w:val="both"/>
              <w:rPr>
                <w:rFonts w:ascii="Times New Roman" w:eastAsia="Times New Roman" w:hAnsi="Times New Roman" w:cs="Times New Roman"/>
                <w:b/>
                <w:bCs/>
                <w:color w:val="000000"/>
                <w:sz w:val="28"/>
                <w:szCs w:val="28"/>
                <w:lang w:val="ro-RO" w:eastAsia="ru-RU"/>
              </w:rPr>
            </w:pPr>
            <w:r w:rsidRPr="005C3FEC">
              <w:rPr>
                <w:rFonts w:ascii="Times New Roman" w:eastAsia="Times New Roman" w:hAnsi="Times New Roman" w:cs="Times New Roman"/>
                <w:b/>
                <w:bCs/>
                <w:color w:val="000000"/>
                <w:sz w:val="28"/>
                <w:szCs w:val="28"/>
                <w:lang w:val="ro-RO" w:eastAsia="ru-RU"/>
              </w:rPr>
              <w:t>Legea nr.1056/2000 cu privire la punerea în aplicare a Titlului VI din Codul fiscal</w:t>
            </w:r>
          </w:p>
          <w:p w14:paraId="4C6D0CF4" w14:textId="6CA1F82A" w:rsidR="00B72330" w:rsidRDefault="00842570" w:rsidP="00531665">
            <w:pPr>
              <w:tabs>
                <w:tab w:val="left" w:pos="825"/>
              </w:tabs>
              <w:spacing w:after="0" w:line="240" w:lineRule="auto"/>
              <w:ind w:right="100" w:firstLine="528"/>
              <w:jc w:val="both"/>
              <w:rPr>
                <w:rFonts w:ascii="Times New Roman" w:eastAsia="Times New Roman" w:hAnsi="Times New Roman" w:cs="Times New Roman"/>
                <w:bCs/>
                <w:color w:val="000000"/>
                <w:sz w:val="28"/>
                <w:szCs w:val="28"/>
                <w:lang w:val="ro-RO" w:eastAsia="ru-RU"/>
              </w:rPr>
            </w:pPr>
            <w:r w:rsidRPr="005C3FEC">
              <w:rPr>
                <w:rFonts w:ascii="Times New Roman" w:eastAsia="Times New Roman" w:hAnsi="Times New Roman" w:cs="Times New Roman"/>
                <w:bCs/>
                <w:color w:val="000000"/>
                <w:sz w:val="28"/>
                <w:szCs w:val="28"/>
                <w:lang w:val="ro-RO" w:eastAsia="ru-RU"/>
              </w:rPr>
              <w:lastRenderedPageBreak/>
              <w:t>Luând în considerare propunerile</w:t>
            </w:r>
            <w:r w:rsidR="007E7BC1" w:rsidRPr="005C3FEC">
              <w:rPr>
                <w:rFonts w:ascii="Times New Roman" w:eastAsia="Times New Roman" w:hAnsi="Times New Roman" w:cs="Times New Roman"/>
                <w:bCs/>
                <w:color w:val="000000"/>
                <w:sz w:val="28"/>
                <w:szCs w:val="28"/>
                <w:lang w:val="ro-RO" w:eastAsia="ru-RU"/>
              </w:rPr>
              <w:t xml:space="preserve"> de modificare a art.282 din Codul Fiscal</w:t>
            </w:r>
            <w:r w:rsidRPr="005C3FEC">
              <w:rPr>
                <w:rFonts w:ascii="Times New Roman" w:eastAsia="Times New Roman" w:hAnsi="Times New Roman" w:cs="Times New Roman"/>
                <w:bCs/>
                <w:color w:val="000000"/>
                <w:sz w:val="28"/>
                <w:szCs w:val="28"/>
                <w:lang w:val="ro-RO" w:eastAsia="ru-RU"/>
              </w:rPr>
              <w:t xml:space="preserve">, s-a impus necesitatea efectuării ajustărilor la </w:t>
            </w:r>
            <w:r w:rsidR="007E7BC1" w:rsidRPr="005C3FEC">
              <w:rPr>
                <w:rFonts w:ascii="Times New Roman" w:eastAsia="Times New Roman" w:hAnsi="Times New Roman" w:cs="Times New Roman"/>
                <w:bCs/>
                <w:color w:val="000000"/>
                <w:sz w:val="28"/>
                <w:szCs w:val="28"/>
                <w:lang w:val="ro-RO" w:eastAsia="ru-RU"/>
              </w:rPr>
              <w:t>art.4 alin.</w:t>
            </w:r>
            <w:r w:rsidRPr="005C3FEC">
              <w:rPr>
                <w:rFonts w:ascii="Times New Roman" w:eastAsia="Times New Roman" w:hAnsi="Times New Roman" w:cs="Times New Roman"/>
                <w:bCs/>
                <w:color w:val="000000"/>
                <w:sz w:val="28"/>
                <w:szCs w:val="28"/>
                <w:lang w:val="ro-RO" w:eastAsia="ru-RU"/>
              </w:rPr>
              <w:t>(7) ș</w:t>
            </w:r>
            <w:r w:rsidR="007E7BC1" w:rsidRPr="005C3FEC">
              <w:rPr>
                <w:rFonts w:ascii="Times New Roman" w:eastAsia="Times New Roman" w:hAnsi="Times New Roman" w:cs="Times New Roman"/>
                <w:bCs/>
                <w:color w:val="000000"/>
                <w:sz w:val="28"/>
                <w:szCs w:val="28"/>
                <w:lang w:val="ro-RO" w:eastAsia="ru-RU"/>
              </w:rPr>
              <w:t xml:space="preserve">i </w:t>
            </w:r>
            <w:r w:rsidRPr="005C3FEC">
              <w:rPr>
                <w:rFonts w:ascii="Times New Roman" w:eastAsia="Times New Roman" w:hAnsi="Times New Roman" w:cs="Times New Roman"/>
                <w:bCs/>
                <w:color w:val="000000"/>
                <w:sz w:val="28"/>
                <w:szCs w:val="28"/>
                <w:lang w:val="ro-RO" w:eastAsia="ru-RU"/>
              </w:rPr>
              <w:t>alin.(</w:t>
            </w:r>
            <w:r w:rsidR="007E7BC1" w:rsidRPr="005C3FEC">
              <w:rPr>
                <w:rFonts w:ascii="Times New Roman" w:eastAsia="Times New Roman" w:hAnsi="Times New Roman" w:cs="Times New Roman"/>
                <w:bCs/>
                <w:color w:val="000000"/>
                <w:sz w:val="28"/>
                <w:szCs w:val="28"/>
                <w:lang w:val="ro-RO" w:eastAsia="ru-RU"/>
              </w:rPr>
              <w:t>9) din Legea nr.1056/2000</w:t>
            </w:r>
            <w:r w:rsidRPr="005C3FEC">
              <w:rPr>
                <w:rFonts w:ascii="Times New Roman" w:eastAsia="Times New Roman" w:hAnsi="Times New Roman" w:cs="Times New Roman"/>
                <w:bCs/>
                <w:color w:val="000000"/>
                <w:sz w:val="28"/>
                <w:szCs w:val="28"/>
                <w:lang w:val="ro-RO" w:eastAsia="ru-RU"/>
              </w:rPr>
              <w:t>, și anume, prelungirea termenilor de emitere a avizelor de plată și a termenilor de achitare a obligațiilor fiscale a impozitului pe bunuri imobiliare.</w:t>
            </w:r>
          </w:p>
          <w:p w14:paraId="05D2D811" w14:textId="19959D53" w:rsidR="008D2742" w:rsidRDefault="008D2742" w:rsidP="00531665">
            <w:pPr>
              <w:tabs>
                <w:tab w:val="left" w:pos="825"/>
              </w:tabs>
              <w:spacing w:after="0" w:line="240" w:lineRule="auto"/>
              <w:ind w:right="100" w:firstLine="528"/>
              <w:jc w:val="both"/>
              <w:rPr>
                <w:rFonts w:ascii="Times New Roman" w:eastAsia="Times New Roman" w:hAnsi="Times New Roman"/>
                <w:bCs/>
                <w:sz w:val="28"/>
                <w:szCs w:val="28"/>
                <w:lang w:val="ro-RO" w:eastAsia="en-GB"/>
              </w:rPr>
            </w:pPr>
            <w:r w:rsidRPr="007C0127">
              <w:rPr>
                <w:rFonts w:ascii="Times New Roman" w:eastAsia="Times New Roman" w:hAnsi="Times New Roman"/>
                <w:bCs/>
                <w:sz w:val="28"/>
                <w:szCs w:val="28"/>
                <w:lang w:val="ro-RO" w:eastAsia="en-GB"/>
              </w:rPr>
              <w:t xml:space="preserve">Totodată, se propune modificarea cotei </w:t>
            </w:r>
            <w:r w:rsidR="000850DD">
              <w:rPr>
                <w:rFonts w:ascii="Times New Roman" w:eastAsia="Times New Roman" w:hAnsi="Times New Roman"/>
                <w:bCs/>
                <w:sz w:val="28"/>
                <w:szCs w:val="28"/>
                <w:lang w:val="ro-RO" w:eastAsia="en-GB"/>
              </w:rPr>
              <w:t>impozitului pe bunuri</w:t>
            </w:r>
            <w:r w:rsidR="00616B48">
              <w:rPr>
                <w:rFonts w:ascii="Times New Roman" w:eastAsia="Times New Roman" w:hAnsi="Times New Roman"/>
                <w:bCs/>
                <w:sz w:val="28"/>
                <w:szCs w:val="28"/>
                <w:lang w:val="ro-RO" w:eastAsia="en-GB"/>
              </w:rPr>
              <w:t xml:space="preserve"> imobiliare neevaluate cu </w:t>
            </w:r>
            <w:r w:rsidR="00616B48" w:rsidRPr="007C0127">
              <w:rPr>
                <w:rFonts w:ascii="Times New Roman" w:eastAsia="Times New Roman" w:hAnsi="Times New Roman"/>
                <w:bCs/>
                <w:sz w:val="28"/>
                <w:szCs w:val="28"/>
                <w:lang w:val="ro-RO" w:eastAsia="en-GB"/>
              </w:rPr>
              <w:t>destinaţie locativă din localitățile rurale</w:t>
            </w:r>
            <w:r w:rsidR="000850DD">
              <w:rPr>
                <w:rFonts w:ascii="Times New Roman" w:eastAsia="Times New Roman" w:hAnsi="Times New Roman"/>
                <w:bCs/>
                <w:sz w:val="28"/>
                <w:szCs w:val="28"/>
                <w:lang w:val="ro-RO" w:eastAsia="en-GB"/>
              </w:rPr>
              <w:t>,</w:t>
            </w:r>
            <w:r w:rsidR="00616B48" w:rsidRPr="007C0127">
              <w:rPr>
                <w:rFonts w:ascii="Times New Roman" w:eastAsia="Times New Roman" w:hAnsi="Times New Roman"/>
                <w:bCs/>
                <w:sz w:val="28"/>
                <w:szCs w:val="28"/>
                <w:lang w:val="ro-RO" w:eastAsia="en-GB"/>
              </w:rPr>
              <w:t xml:space="preserve"> </w:t>
            </w:r>
            <w:r w:rsidRPr="007C0127">
              <w:rPr>
                <w:rFonts w:ascii="Times New Roman" w:eastAsia="Times New Roman" w:hAnsi="Times New Roman"/>
                <w:bCs/>
                <w:sz w:val="28"/>
                <w:szCs w:val="28"/>
                <w:lang w:val="ro-RO" w:eastAsia="en-GB"/>
              </w:rPr>
              <w:t>prevăzut</w:t>
            </w:r>
            <w:r w:rsidR="000850DD">
              <w:rPr>
                <w:rFonts w:ascii="Times New Roman" w:eastAsia="Times New Roman" w:hAnsi="Times New Roman"/>
                <w:bCs/>
                <w:sz w:val="28"/>
                <w:szCs w:val="28"/>
                <w:lang w:val="ro-RO" w:eastAsia="en-GB"/>
              </w:rPr>
              <w:t>e</w:t>
            </w:r>
            <w:r w:rsidRPr="007C0127">
              <w:rPr>
                <w:rFonts w:ascii="Times New Roman" w:eastAsia="Times New Roman" w:hAnsi="Times New Roman"/>
                <w:bCs/>
                <w:sz w:val="28"/>
                <w:szCs w:val="28"/>
                <w:lang w:val="ro-RO" w:eastAsia="en-GB"/>
              </w:rPr>
              <w:t xml:space="preserve"> la pct.2 din Anexa nr.2 la Legea nr.1</w:t>
            </w:r>
            <w:r>
              <w:rPr>
                <w:rFonts w:ascii="Times New Roman" w:eastAsia="Times New Roman" w:hAnsi="Times New Roman"/>
                <w:bCs/>
                <w:sz w:val="28"/>
                <w:szCs w:val="28"/>
                <w:lang w:val="ro-RO" w:eastAsia="en-GB"/>
              </w:rPr>
              <w:t>05</w:t>
            </w:r>
            <w:r w:rsidRPr="007C0127">
              <w:rPr>
                <w:rFonts w:ascii="Times New Roman" w:eastAsia="Times New Roman" w:hAnsi="Times New Roman"/>
                <w:bCs/>
                <w:sz w:val="28"/>
                <w:szCs w:val="28"/>
                <w:lang w:val="ro-RO" w:eastAsia="en-GB"/>
              </w:rPr>
              <w:t>6/2000 pentru punerea în aplicare a Titlului VI din Codul fiscal</w:t>
            </w:r>
            <w:r w:rsidR="00616B48">
              <w:rPr>
                <w:rFonts w:ascii="Times New Roman" w:eastAsia="Times New Roman" w:hAnsi="Times New Roman"/>
                <w:bCs/>
                <w:sz w:val="28"/>
                <w:szCs w:val="28"/>
                <w:lang w:val="ro-RO" w:eastAsia="en-GB"/>
              </w:rPr>
              <w:t xml:space="preserve">, prin substituirea cuantumului de </w:t>
            </w:r>
            <w:r w:rsidR="00616B48" w:rsidRPr="007C0127">
              <w:rPr>
                <w:rFonts w:ascii="Times New Roman" w:eastAsia="Times New Roman" w:hAnsi="Times New Roman"/>
                <w:bCs/>
                <w:sz w:val="28"/>
                <w:szCs w:val="28"/>
                <w:lang w:val="ro-RO" w:eastAsia="en-GB"/>
              </w:rPr>
              <w:t>0,1 %</w:t>
            </w:r>
            <w:r w:rsidR="00616B48">
              <w:rPr>
                <w:rFonts w:ascii="Times New Roman" w:eastAsia="Times New Roman" w:hAnsi="Times New Roman"/>
                <w:bCs/>
                <w:sz w:val="28"/>
                <w:szCs w:val="28"/>
                <w:lang w:val="ro-RO" w:eastAsia="en-GB"/>
              </w:rPr>
              <w:t xml:space="preserve"> </w:t>
            </w:r>
            <w:r w:rsidRPr="007C0127">
              <w:rPr>
                <w:rFonts w:ascii="Times New Roman" w:eastAsia="Times New Roman" w:hAnsi="Times New Roman"/>
                <w:bCs/>
                <w:sz w:val="28"/>
                <w:szCs w:val="28"/>
                <w:lang w:val="ro-RO" w:eastAsia="en-GB"/>
              </w:rPr>
              <w:t>în cuantum</w:t>
            </w:r>
            <w:r>
              <w:rPr>
                <w:rFonts w:ascii="Times New Roman" w:eastAsia="Times New Roman" w:hAnsi="Times New Roman"/>
                <w:bCs/>
                <w:sz w:val="28"/>
                <w:szCs w:val="28"/>
                <w:lang w:val="ro-RO" w:eastAsia="en-GB"/>
              </w:rPr>
              <w:t>ul</w:t>
            </w:r>
            <w:r w:rsidRPr="007C0127">
              <w:rPr>
                <w:rFonts w:ascii="Times New Roman" w:eastAsia="Times New Roman" w:hAnsi="Times New Roman"/>
                <w:bCs/>
                <w:sz w:val="28"/>
                <w:szCs w:val="28"/>
                <w:lang w:val="ro-RO" w:eastAsia="en-GB"/>
              </w:rPr>
              <w:t xml:space="preserve"> prevăzut în intervalul de la 0,05 pînă la 0,4 %, în vederea extinderii spațiului de manevră fiscal </w:t>
            </w:r>
            <w:r>
              <w:rPr>
                <w:rFonts w:ascii="Times New Roman" w:eastAsia="Times New Roman" w:hAnsi="Times New Roman"/>
                <w:bCs/>
                <w:sz w:val="28"/>
                <w:szCs w:val="28"/>
                <w:lang w:val="ro-RO" w:eastAsia="en-GB"/>
              </w:rPr>
              <w:t>al</w:t>
            </w:r>
            <w:r w:rsidRPr="007C0127">
              <w:rPr>
                <w:rFonts w:ascii="Times New Roman" w:eastAsia="Times New Roman" w:hAnsi="Times New Roman"/>
                <w:bCs/>
                <w:sz w:val="28"/>
                <w:szCs w:val="28"/>
                <w:lang w:val="ro-RO" w:eastAsia="en-GB"/>
              </w:rPr>
              <w:t xml:space="preserve"> APL</w:t>
            </w:r>
            <w:r>
              <w:rPr>
                <w:rFonts w:ascii="Times New Roman" w:eastAsia="Times New Roman" w:hAnsi="Times New Roman"/>
                <w:bCs/>
                <w:sz w:val="28"/>
                <w:szCs w:val="28"/>
                <w:lang w:val="ro-RO" w:eastAsia="en-GB"/>
              </w:rPr>
              <w:t>.</w:t>
            </w:r>
          </w:p>
          <w:p w14:paraId="1CBA54ED" w14:textId="77777777" w:rsidR="008D2742" w:rsidRPr="005C3FEC" w:rsidRDefault="008D2742" w:rsidP="00531665">
            <w:pPr>
              <w:tabs>
                <w:tab w:val="left" w:pos="825"/>
              </w:tabs>
              <w:spacing w:after="0" w:line="240" w:lineRule="auto"/>
              <w:ind w:right="100" w:firstLine="528"/>
              <w:jc w:val="both"/>
              <w:rPr>
                <w:rFonts w:ascii="Times New Roman" w:eastAsia="Times New Roman" w:hAnsi="Times New Roman" w:cs="Times New Roman"/>
                <w:bCs/>
                <w:color w:val="000000"/>
                <w:sz w:val="28"/>
                <w:szCs w:val="28"/>
                <w:lang w:val="ro-RO" w:eastAsia="ru-RU"/>
              </w:rPr>
            </w:pPr>
          </w:p>
          <w:p w14:paraId="6177678A" w14:textId="77777777" w:rsidR="007E7BC1" w:rsidRPr="005C3FEC" w:rsidRDefault="007E7BC1" w:rsidP="00531665">
            <w:pPr>
              <w:tabs>
                <w:tab w:val="left" w:pos="825"/>
              </w:tabs>
              <w:spacing w:after="0" w:line="240" w:lineRule="auto"/>
              <w:ind w:right="100" w:firstLine="528"/>
              <w:jc w:val="both"/>
              <w:rPr>
                <w:rFonts w:ascii="Times New Roman" w:eastAsia="Times New Roman" w:hAnsi="Times New Roman" w:cs="Times New Roman"/>
                <w:bCs/>
                <w:color w:val="000000"/>
                <w:sz w:val="28"/>
                <w:szCs w:val="28"/>
                <w:lang w:val="ro-RO" w:eastAsia="ru-RU"/>
              </w:rPr>
            </w:pPr>
          </w:p>
          <w:p w14:paraId="189DAC34" w14:textId="77777777" w:rsidR="00A3221C" w:rsidRPr="005C3FEC" w:rsidRDefault="001942B3" w:rsidP="00531665">
            <w:pPr>
              <w:tabs>
                <w:tab w:val="left" w:pos="825"/>
              </w:tabs>
              <w:spacing w:after="0" w:line="240" w:lineRule="auto"/>
              <w:ind w:right="100" w:firstLine="528"/>
              <w:jc w:val="both"/>
              <w:rPr>
                <w:rFonts w:ascii="Times New Roman" w:eastAsia="Times New Roman" w:hAnsi="Times New Roman" w:cs="Times New Roman"/>
                <w:b/>
                <w:bCs/>
                <w:color w:val="000000"/>
                <w:sz w:val="28"/>
                <w:szCs w:val="28"/>
                <w:lang w:val="ro-RO" w:eastAsia="ru-RU"/>
              </w:rPr>
            </w:pPr>
            <w:r w:rsidRPr="005C3FEC">
              <w:rPr>
                <w:rFonts w:ascii="Times New Roman" w:eastAsia="Times New Roman" w:hAnsi="Times New Roman" w:cs="Times New Roman"/>
                <w:b/>
                <w:bCs/>
                <w:color w:val="000000"/>
                <w:sz w:val="28"/>
                <w:szCs w:val="28"/>
                <w:lang w:val="ro-RO" w:eastAsia="ru-RU"/>
              </w:rPr>
              <w:t>Legea Fondului de susț</w:t>
            </w:r>
            <w:r w:rsidR="00A3221C" w:rsidRPr="005C3FEC">
              <w:rPr>
                <w:rFonts w:ascii="Times New Roman" w:eastAsia="Times New Roman" w:hAnsi="Times New Roman" w:cs="Times New Roman"/>
                <w:b/>
                <w:bCs/>
                <w:color w:val="000000"/>
                <w:sz w:val="28"/>
                <w:szCs w:val="28"/>
                <w:lang w:val="ro-RO" w:eastAsia="ru-RU"/>
              </w:rPr>
              <w:t>inere a populației nr.827/2000</w:t>
            </w:r>
          </w:p>
          <w:p w14:paraId="5811D366" w14:textId="77777777" w:rsidR="00A3221C" w:rsidRPr="005C3FEC" w:rsidRDefault="00A3221C" w:rsidP="00531665">
            <w:pPr>
              <w:tabs>
                <w:tab w:val="left" w:pos="825"/>
              </w:tabs>
              <w:spacing w:after="0" w:line="240" w:lineRule="auto"/>
              <w:ind w:right="100" w:firstLine="524"/>
              <w:jc w:val="both"/>
              <w:rPr>
                <w:rFonts w:ascii="Times New Roman" w:eastAsia="Times New Roman" w:hAnsi="Times New Roman" w:cs="Times New Roman"/>
                <w:i/>
                <w:color w:val="000000"/>
                <w:sz w:val="28"/>
                <w:szCs w:val="28"/>
                <w:lang w:val="ro-RO" w:eastAsia="ru-RU"/>
              </w:rPr>
            </w:pPr>
            <w:r w:rsidRPr="005C3FEC">
              <w:rPr>
                <w:rFonts w:ascii="Times New Roman" w:eastAsia="Times New Roman" w:hAnsi="Times New Roman" w:cs="Times New Roman"/>
                <w:i/>
                <w:color w:val="000000"/>
                <w:sz w:val="28"/>
                <w:szCs w:val="28"/>
                <w:lang w:val="ro-RO" w:eastAsia="ru-RU"/>
              </w:rPr>
              <w:t>Cu referință la „taxa de lux”</w:t>
            </w:r>
          </w:p>
          <w:p w14:paraId="3EE7D283" w14:textId="77777777" w:rsidR="00A3221C" w:rsidRPr="005C3FEC" w:rsidRDefault="00A3221C" w:rsidP="00531665">
            <w:pPr>
              <w:tabs>
                <w:tab w:val="left" w:pos="825"/>
              </w:tabs>
              <w:spacing w:after="0" w:line="240" w:lineRule="auto"/>
              <w:ind w:right="100" w:firstLine="524"/>
              <w:jc w:val="both"/>
              <w:rPr>
                <w:rFonts w:ascii="Times New Roman" w:eastAsia="Times New Roman" w:hAnsi="Times New Roman" w:cs="Times New Roman"/>
                <w:color w:val="000000"/>
                <w:sz w:val="28"/>
                <w:szCs w:val="28"/>
                <w:lang w:val="ro-RO" w:eastAsia="ru-RU"/>
              </w:rPr>
            </w:pPr>
            <w:r w:rsidRPr="005C3FEC">
              <w:rPr>
                <w:rFonts w:ascii="Times New Roman" w:eastAsia="Times New Roman" w:hAnsi="Times New Roman" w:cs="Times New Roman"/>
                <w:color w:val="000000"/>
                <w:sz w:val="28"/>
                <w:szCs w:val="28"/>
                <w:lang w:val="ro-RO" w:eastAsia="ru-RU"/>
              </w:rPr>
              <w:t xml:space="preserve">Menționăm că proiectul prevede </w:t>
            </w:r>
            <w:r w:rsidRPr="005C3FEC">
              <w:rPr>
                <w:rFonts w:ascii="Times New Roman" w:eastAsia="Times New Roman" w:hAnsi="Times New Roman" w:cs="Times New Roman"/>
                <w:bCs/>
                <w:color w:val="000000"/>
                <w:sz w:val="28"/>
                <w:szCs w:val="28"/>
                <w:lang w:val="ro-MD" w:eastAsia="ru-RU"/>
              </w:rPr>
              <w:t>micșorarea  contribuției prestatorilor de serviciilor de telefonie mobilă de 2,5 %  la 1,5% din venitul obţinut din vânzările aferente acestor servicii (din 01.01.2022)</w:t>
            </w:r>
            <w:r w:rsidRPr="005C3FEC">
              <w:rPr>
                <w:rFonts w:ascii="Times New Roman" w:eastAsia="Times New Roman" w:hAnsi="Times New Roman" w:cs="Times New Roman"/>
                <w:color w:val="000000"/>
                <w:sz w:val="28"/>
                <w:szCs w:val="28"/>
                <w:lang w:val="ro-RO" w:eastAsia="ru-RU"/>
              </w:rPr>
              <w:t xml:space="preserve">. </w:t>
            </w:r>
          </w:p>
          <w:p w14:paraId="0C05D9F4" w14:textId="77777777" w:rsidR="00A3221C" w:rsidRPr="005C3FEC" w:rsidRDefault="00A3221C" w:rsidP="00531665">
            <w:pPr>
              <w:tabs>
                <w:tab w:val="left" w:pos="825"/>
              </w:tabs>
              <w:spacing w:after="0" w:line="240" w:lineRule="auto"/>
              <w:ind w:right="100" w:firstLine="528"/>
              <w:jc w:val="both"/>
              <w:rPr>
                <w:rFonts w:ascii="Times New Roman" w:eastAsia="Times New Roman" w:hAnsi="Times New Roman" w:cs="Times New Roman"/>
                <w:bCs/>
                <w:color w:val="000000"/>
                <w:sz w:val="28"/>
                <w:szCs w:val="28"/>
                <w:lang w:val="ro-RO" w:eastAsia="ru-RU"/>
              </w:rPr>
            </w:pPr>
          </w:p>
          <w:p w14:paraId="36CEF81F" w14:textId="77777777" w:rsidR="00A3221C" w:rsidRPr="005C3FEC" w:rsidRDefault="001942B3" w:rsidP="00531665">
            <w:pPr>
              <w:tabs>
                <w:tab w:val="left" w:pos="825"/>
              </w:tabs>
              <w:spacing w:after="0" w:line="240" w:lineRule="auto"/>
              <w:ind w:right="100" w:firstLine="528"/>
              <w:jc w:val="both"/>
              <w:rPr>
                <w:rFonts w:ascii="Times New Roman" w:eastAsia="Times New Roman" w:hAnsi="Times New Roman" w:cs="Times New Roman"/>
                <w:b/>
                <w:bCs/>
                <w:color w:val="000000"/>
                <w:sz w:val="28"/>
                <w:szCs w:val="28"/>
                <w:lang w:val="ro-RO" w:eastAsia="ru-RU"/>
              </w:rPr>
            </w:pPr>
            <w:r w:rsidRPr="005C3FEC">
              <w:rPr>
                <w:rFonts w:ascii="Times New Roman" w:eastAsia="Times New Roman" w:hAnsi="Times New Roman" w:cs="Times New Roman"/>
                <w:b/>
                <w:bCs/>
                <w:color w:val="000000"/>
                <w:sz w:val="28"/>
                <w:szCs w:val="28"/>
                <w:lang w:val="ro-RO" w:eastAsia="ru-RU"/>
              </w:rPr>
              <w:t>Codul vamal al Republicii Moldova nr.1149/2000</w:t>
            </w:r>
          </w:p>
          <w:p w14:paraId="73B7D73E" w14:textId="77777777" w:rsidR="00A3221C" w:rsidRPr="005C3FEC" w:rsidRDefault="00A3221C" w:rsidP="00531665">
            <w:pPr>
              <w:tabs>
                <w:tab w:val="left" w:pos="825"/>
              </w:tabs>
              <w:spacing w:after="0" w:line="240" w:lineRule="auto"/>
              <w:ind w:right="100" w:firstLine="517"/>
              <w:jc w:val="both"/>
              <w:rPr>
                <w:rFonts w:ascii="Times New Roman" w:eastAsia="Times New Roman" w:hAnsi="Times New Roman" w:cs="Times New Roman"/>
                <w:bCs/>
                <w:i/>
                <w:color w:val="000000"/>
                <w:sz w:val="28"/>
                <w:szCs w:val="28"/>
                <w:lang w:val="ro-MD" w:eastAsia="ru-RU"/>
              </w:rPr>
            </w:pPr>
            <w:r w:rsidRPr="005C3FEC">
              <w:rPr>
                <w:rFonts w:ascii="Times New Roman" w:eastAsia="Times New Roman" w:hAnsi="Times New Roman" w:cs="Times New Roman"/>
                <w:bCs/>
                <w:i/>
                <w:color w:val="000000"/>
                <w:sz w:val="28"/>
                <w:szCs w:val="28"/>
                <w:lang w:val="ro-MD" w:eastAsia="ru-RU"/>
              </w:rPr>
              <w:t>Reorganizarea Serviciului Vamal</w:t>
            </w:r>
          </w:p>
          <w:p w14:paraId="6EC96546" w14:textId="77777777" w:rsidR="00A3221C" w:rsidRPr="005C3FEC" w:rsidRDefault="00A3221C" w:rsidP="00531665">
            <w:pPr>
              <w:tabs>
                <w:tab w:val="left" w:pos="825"/>
              </w:tabs>
              <w:spacing w:after="0" w:line="240" w:lineRule="auto"/>
              <w:ind w:right="100" w:firstLine="524"/>
              <w:jc w:val="both"/>
              <w:rPr>
                <w:rFonts w:ascii="Times New Roman" w:eastAsia="Times New Roman" w:hAnsi="Times New Roman" w:cs="Times New Roman"/>
                <w:color w:val="000000"/>
                <w:sz w:val="28"/>
                <w:szCs w:val="28"/>
                <w:lang w:val="ro-MD" w:eastAsia="ru-RU"/>
              </w:rPr>
            </w:pPr>
            <w:r w:rsidRPr="005C3FEC">
              <w:rPr>
                <w:rFonts w:ascii="Times New Roman" w:eastAsia="Times New Roman" w:hAnsi="Times New Roman" w:cs="Times New Roman"/>
                <w:color w:val="000000"/>
                <w:sz w:val="28"/>
                <w:szCs w:val="28"/>
                <w:lang w:val="ro-MD" w:eastAsia="ru-RU"/>
              </w:rPr>
              <w:t>Reformarea Serviciului Vamal prin constituirea unei singure persoane juridice, asemenea Serviciului Fiscal de Stat.</w:t>
            </w:r>
          </w:p>
          <w:p w14:paraId="3F3F2318" w14:textId="77777777" w:rsidR="00A3221C" w:rsidRPr="005C3FEC" w:rsidRDefault="00A3221C" w:rsidP="00531665">
            <w:pPr>
              <w:tabs>
                <w:tab w:val="left" w:pos="825"/>
              </w:tabs>
              <w:spacing w:after="0" w:line="240" w:lineRule="auto"/>
              <w:ind w:right="100" w:firstLine="524"/>
              <w:jc w:val="both"/>
              <w:rPr>
                <w:rFonts w:ascii="Times New Roman" w:eastAsia="Times New Roman" w:hAnsi="Times New Roman" w:cs="Times New Roman"/>
                <w:color w:val="000000"/>
                <w:sz w:val="28"/>
                <w:szCs w:val="28"/>
                <w:lang w:val="ro-MD" w:eastAsia="ru-RU"/>
              </w:rPr>
            </w:pPr>
            <w:r w:rsidRPr="005C3FEC">
              <w:rPr>
                <w:rFonts w:ascii="Times New Roman" w:eastAsia="Times New Roman" w:hAnsi="Times New Roman" w:cs="Times New Roman"/>
                <w:color w:val="000000"/>
                <w:sz w:val="28"/>
                <w:szCs w:val="28"/>
                <w:lang w:val="ro-MD" w:eastAsia="ru-RU"/>
              </w:rPr>
              <w:t>Reforma Serviciului Vamal are drept scop ca începând cu 1 iulie 2021 aparatul central al Serviciului vamal, împreună cu cele 3 birouri vamale, s</w:t>
            </w:r>
            <w:r w:rsidRPr="005C3FEC">
              <w:rPr>
                <w:rFonts w:ascii="Times New Roman" w:eastAsia="Times New Roman" w:hAnsi="Times New Roman" w:cs="Times New Roman"/>
                <w:color w:val="000000"/>
                <w:sz w:val="28"/>
                <w:szCs w:val="28"/>
                <w:lang w:val="ro-RO" w:eastAsia="ru-RU"/>
              </w:rPr>
              <w:t>ă fie</w:t>
            </w:r>
            <w:r w:rsidRPr="005C3FEC">
              <w:rPr>
                <w:rFonts w:ascii="Times New Roman" w:eastAsia="Times New Roman" w:hAnsi="Times New Roman" w:cs="Times New Roman"/>
                <w:color w:val="000000"/>
                <w:sz w:val="28"/>
                <w:szCs w:val="28"/>
                <w:lang w:val="ro-MD" w:eastAsia="ru-RU"/>
              </w:rPr>
              <w:t xml:space="preserve"> reorganizate într-o entitate juridică unică – Serviciul Vamal. </w:t>
            </w:r>
          </w:p>
          <w:p w14:paraId="74322283" w14:textId="77777777" w:rsidR="00A3221C" w:rsidRPr="005C3FEC" w:rsidRDefault="00A3221C" w:rsidP="00531665">
            <w:pPr>
              <w:tabs>
                <w:tab w:val="left" w:pos="825"/>
              </w:tabs>
              <w:spacing w:after="0" w:line="240" w:lineRule="auto"/>
              <w:ind w:right="100" w:firstLine="524"/>
              <w:jc w:val="both"/>
              <w:rPr>
                <w:rFonts w:ascii="Times New Roman" w:eastAsia="Times New Roman" w:hAnsi="Times New Roman" w:cs="Times New Roman"/>
                <w:color w:val="000000"/>
                <w:sz w:val="28"/>
                <w:szCs w:val="28"/>
                <w:lang w:val="ro-MD" w:eastAsia="ru-RU"/>
              </w:rPr>
            </w:pPr>
            <w:r w:rsidRPr="005C3FEC">
              <w:rPr>
                <w:rFonts w:ascii="Times New Roman" w:eastAsia="Times New Roman" w:hAnsi="Times New Roman" w:cs="Times New Roman"/>
                <w:color w:val="000000"/>
                <w:sz w:val="28"/>
                <w:szCs w:val="28"/>
                <w:lang w:val="ro-MD" w:eastAsia="ru-RU"/>
              </w:rPr>
              <w:t>Astfel, în urma procesului de reorganizare sistemul Serviciului Vamal va fi format din aparatul central al Serviciului Vamal și subdiviziunile teritoriale ale acestuia.</w:t>
            </w:r>
          </w:p>
          <w:p w14:paraId="4262F0C7" w14:textId="77777777" w:rsidR="00A3221C" w:rsidRPr="005C3FEC" w:rsidRDefault="00A3221C" w:rsidP="00531665">
            <w:pPr>
              <w:tabs>
                <w:tab w:val="left" w:pos="825"/>
              </w:tabs>
              <w:spacing w:after="0" w:line="240" w:lineRule="auto"/>
              <w:ind w:right="100" w:firstLine="524"/>
              <w:jc w:val="both"/>
              <w:rPr>
                <w:rFonts w:ascii="Times New Roman" w:eastAsia="Times New Roman" w:hAnsi="Times New Roman" w:cs="Times New Roman"/>
                <w:color w:val="000000"/>
                <w:sz w:val="28"/>
                <w:szCs w:val="28"/>
                <w:lang w:val="ro-MD" w:eastAsia="ru-RU"/>
              </w:rPr>
            </w:pPr>
            <w:r w:rsidRPr="005C3FEC">
              <w:rPr>
                <w:rFonts w:ascii="Times New Roman" w:eastAsia="Times New Roman" w:hAnsi="Times New Roman" w:cs="Times New Roman"/>
                <w:color w:val="000000"/>
                <w:sz w:val="28"/>
                <w:szCs w:val="28"/>
                <w:lang w:val="ro-MD" w:eastAsia="ru-RU"/>
              </w:rPr>
              <w:t xml:space="preserve">Prin urmare, prin prisma modificărilor propuse se urmărește eficientizarea procesului de administrare vamală și creșterea eficienței sistemului vamal al Republicii Moldova. </w:t>
            </w:r>
          </w:p>
          <w:p w14:paraId="68BBDF6D" w14:textId="77777777" w:rsidR="00A3221C" w:rsidRPr="005C3FEC" w:rsidRDefault="00A3221C" w:rsidP="00531665">
            <w:pPr>
              <w:tabs>
                <w:tab w:val="left" w:pos="825"/>
              </w:tabs>
              <w:spacing w:after="0" w:line="240" w:lineRule="auto"/>
              <w:ind w:right="100" w:firstLine="524"/>
              <w:jc w:val="both"/>
              <w:rPr>
                <w:rFonts w:ascii="Times New Roman" w:eastAsia="Times New Roman" w:hAnsi="Times New Roman" w:cs="Times New Roman"/>
                <w:color w:val="000000"/>
                <w:sz w:val="28"/>
                <w:szCs w:val="28"/>
                <w:lang w:val="ro-MD" w:eastAsia="ru-RU"/>
              </w:rPr>
            </w:pPr>
            <w:r w:rsidRPr="005C3FEC">
              <w:rPr>
                <w:rFonts w:ascii="Times New Roman" w:eastAsia="Times New Roman" w:hAnsi="Times New Roman" w:cs="Times New Roman"/>
                <w:color w:val="000000"/>
                <w:sz w:val="28"/>
                <w:szCs w:val="28"/>
                <w:lang w:val="ro-MD" w:eastAsia="ru-RU"/>
              </w:rPr>
              <w:t xml:space="preserve">În acest context, desfășurarea activității Serviciului Vamal prin intermediul unei singure persoane juridice va constitui un sistem unitar de administrare vamală, asigurând: </w:t>
            </w:r>
          </w:p>
          <w:p w14:paraId="0A775056" w14:textId="77777777" w:rsidR="00A3221C" w:rsidRPr="005C3FEC" w:rsidRDefault="00A3221C" w:rsidP="00531665">
            <w:pPr>
              <w:numPr>
                <w:ilvl w:val="0"/>
                <w:numId w:val="19"/>
              </w:numPr>
              <w:tabs>
                <w:tab w:val="left" w:pos="825"/>
              </w:tabs>
              <w:spacing w:after="0" w:line="240" w:lineRule="auto"/>
              <w:ind w:left="0" w:right="100" w:firstLine="517"/>
              <w:contextualSpacing/>
              <w:jc w:val="both"/>
              <w:rPr>
                <w:rFonts w:ascii="Times New Roman" w:eastAsia="Times New Roman" w:hAnsi="Times New Roman" w:cs="Times New Roman"/>
                <w:color w:val="000000"/>
                <w:sz w:val="28"/>
                <w:szCs w:val="28"/>
                <w:lang w:val="ro-MD" w:eastAsia="ru-RU"/>
              </w:rPr>
            </w:pPr>
            <w:r w:rsidRPr="005C3FEC">
              <w:rPr>
                <w:rFonts w:ascii="Times New Roman" w:eastAsia="Times New Roman" w:hAnsi="Times New Roman" w:cs="Times New Roman"/>
                <w:color w:val="000000"/>
                <w:sz w:val="28"/>
                <w:szCs w:val="28"/>
                <w:lang w:val="ro-MD" w:eastAsia="ru-RU"/>
              </w:rPr>
              <w:t xml:space="preserve">eficientizarea activității; </w:t>
            </w:r>
          </w:p>
          <w:p w14:paraId="1E51B0C3" w14:textId="77777777" w:rsidR="00A3221C" w:rsidRPr="005C3FEC" w:rsidRDefault="00A3221C" w:rsidP="00531665">
            <w:pPr>
              <w:numPr>
                <w:ilvl w:val="0"/>
                <w:numId w:val="19"/>
              </w:numPr>
              <w:tabs>
                <w:tab w:val="left" w:pos="825"/>
              </w:tabs>
              <w:spacing w:after="0" w:line="240" w:lineRule="auto"/>
              <w:ind w:left="0" w:right="100" w:firstLine="517"/>
              <w:contextualSpacing/>
              <w:jc w:val="both"/>
              <w:rPr>
                <w:rFonts w:ascii="Times New Roman" w:eastAsia="Times New Roman" w:hAnsi="Times New Roman" w:cs="Times New Roman"/>
                <w:color w:val="000000"/>
                <w:sz w:val="28"/>
                <w:szCs w:val="28"/>
                <w:lang w:val="ro-MD" w:eastAsia="ru-RU"/>
              </w:rPr>
            </w:pPr>
            <w:r w:rsidRPr="005C3FEC">
              <w:rPr>
                <w:rFonts w:ascii="Times New Roman" w:eastAsia="Times New Roman" w:hAnsi="Times New Roman" w:cs="Times New Roman"/>
                <w:color w:val="000000"/>
                <w:sz w:val="28"/>
                <w:szCs w:val="28"/>
                <w:lang w:val="ro-MD" w:eastAsia="ru-RU"/>
              </w:rPr>
              <w:t xml:space="preserve">tratarea univocă a plătitorilor vamali şi a legislației vamale; </w:t>
            </w:r>
          </w:p>
          <w:p w14:paraId="3EF6E130" w14:textId="77777777" w:rsidR="00A3221C" w:rsidRPr="005C3FEC" w:rsidRDefault="00A3221C" w:rsidP="00531665">
            <w:pPr>
              <w:numPr>
                <w:ilvl w:val="0"/>
                <w:numId w:val="19"/>
              </w:numPr>
              <w:tabs>
                <w:tab w:val="left" w:pos="825"/>
              </w:tabs>
              <w:spacing w:after="0" w:line="240" w:lineRule="auto"/>
              <w:ind w:left="0" w:right="100" w:firstLine="517"/>
              <w:contextualSpacing/>
              <w:jc w:val="both"/>
              <w:rPr>
                <w:rFonts w:ascii="Times New Roman" w:eastAsia="Times New Roman" w:hAnsi="Times New Roman" w:cs="Times New Roman"/>
                <w:color w:val="000000"/>
                <w:sz w:val="28"/>
                <w:szCs w:val="28"/>
                <w:lang w:val="ro-MD" w:eastAsia="ru-RU"/>
              </w:rPr>
            </w:pPr>
            <w:r w:rsidRPr="005C3FEC">
              <w:rPr>
                <w:rFonts w:ascii="Times New Roman" w:eastAsia="Times New Roman" w:hAnsi="Times New Roman" w:cs="Times New Roman"/>
                <w:color w:val="000000"/>
                <w:sz w:val="28"/>
                <w:szCs w:val="28"/>
                <w:lang w:val="ro-MD" w:eastAsia="ru-RU"/>
              </w:rPr>
              <w:t xml:space="preserve">majorarea flexibilității în procesul de management al resurselor umane; -standardizarea serviciilor oferite plătitorilor vamali; </w:t>
            </w:r>
          </w:p>
          <w:p w14:paraId="2029B8B2" w14:textId="77777777" w:rsidR="00A3221C" w:rsidRPr="005C3FEC" w:rsidRDefault="00A3221C" w:rsidP="00531665">
            <w:pPr>
              <w:numPr>
                <w:ilvl w:val="0"/>
                <w:numId w:val="19"/>
              </w:numPr>
              <w:tabs>
                <w:tab w:val="left" w:pos="825"/>
              </w:tabs>
              <w:spacing w:after="0" w:line="240" w:lineRule="auto"/>
              <w:ind w:left="0" w:right="100" w:firstLine="517"/>
              <w:contextualSpacing/>
              <w:jc w:val="both"/>
              <w:rPr>
                <w:rFonts w:ascii="Times New Roman" w:eastAsia="Times New Roman" w:hAnsi="Times New Roman" w:cs="Times New Roman"/>
                <w:color w:val="000000"/>
                <w:sz w:val="28"/>
                <w:szCs w:val="28"/>
                <w:lang w:val="ro-MD" w:eastAsia="ru-RU"/>
              </w:rPr>
            </w:pPr>
            <w:r w:rsidRPr="005C3FEC">
              <w:rPr>
                <w:rFonts w:ascii="Times New Roman" w:eastAsia="Times New Roman" w:hAnsi="Times New Roman" w:cs="Times New Roman"/>
                <w:color w:val="000000"/>
                <w:sz w:val="28"/>
                <w:szCs w:val="28"/>
                <w:lang w:val="ro-MD" w:eastAsia="ru-RU"/>
              </w:rPr>
              <w:t>aplicarea unui management operațional şi strategic pe verticală.</w:t>
            </w:r>
          </w:p>
          <w:p w14:paraId="2F890629" w14:textId="77777777" w:rsidR="00A3221C" w:rsidRPr="005C3FEC" w:rsidRDefault="00A3221C" w:rsidP="00531665">
            <w:pPr>
              <w:tabs>
                <w:tab w:val="left" w:pos="825"/>
              </w:tabs>
              <w:spacing w:after="0" w:line="240" w:lineRule="auto"/>
              <w:ind w:right="100" w:firstLine="528"/>
              <w:jc w:val="both"/>
              <w:rPr>
                <w:rFonts w:ascii="Times New Roman" w:eastAsia="Times New Roman" w:hAnsi="Times New Roman" w:cs="Times New Roman"/>
                <w:bCs/>
                <w:i/>
                <w:color w:val="000000"/>
                <w:sz w:val="28"/>
                <w:szCs w:val="28"/>
                <w:lang w:val="ro-RO" w:eastAsia="ru-RU"/>
              </w:rPr>
            </w:pPr>
          </w:p>
          <w:p w14:paraId="5B0C0DE5" w14:textId="27597FD0" w:rsidR="00A3221C" w:rsidRPr="005C3FEC" w:rsidRDefault="00A3221C" w:rsidP="00531665">
            <w:pPr>
              <w:tabs>
                <w:tab w:val="left" w:pos="825"/>
              </w:tabs>
              <w:spacing w:after="0" w:line="240" w:lineRule="auto"/>
              <w:ind w:right="100" w:firstLine="528"/>
              <w:jc w:val="both"/>
              <w:rPr>
                <w:rFonts w:ascii="Times New Roman" w:eastAsia="Times New Roman" w:hAnsi="Times New Roman" w:cs="Times New Roman"/>
                <w:bCs/>
                <w:i/>
                <w:color w:val="000000"/>
                <w:sz w:val="28"/>
                <w:szCs w:val="28"/>
                <w:lang w:val="ro-RO" w:eastAsia="ru-RU"/>
              </w:rPr>
            </w:pPr>
            <w:r w:rsidRPr="005C3FEC">
              <w:rPr>
                <w:rFonts w:ascii="Times New Roman" w:eastAsia="Times New Roman" w:hAnsi="Times New Roman" w:cs="Times New Roman"/>
                <w:bCs/>
                <w:i/>
                <w:color w:val="000000"/>
                <w:sz w:val="28"/>
                <w:szCs w:val="28"/>
                <w:lang w:val="ro-RO" w:eastAsia="ru-RU"/>
              </w:rPr>
              <w:t>Anularea prohibițiilor la importul mijloacelor de transport (autoturisme, camioane, autobuze și tractoare)</w:t>
            </w:r>
          </w:p>
          <w:p w14:paraId="787DEE71" w14:textId="77777777" w:rsidR="00A3221C" w:rsidRPr="005C3FEC" w:rsidRDefault="00A3221C" w:rsidP="00531665">
            <w:pPr>
              <w:tabs>
                <w:tab w:val="left" w:pos="825"/>
              </w:tabs>
              <w:spacing w:after="0" w:line="240" w:lineRule="auto"/>
              <w:ind w:right="100" w:firstLine="517"/>
              <w:jc w:val="both"/>
              <w:rPr>
                <w:rFonts w:ascii="Times New Roman" w:eastAsia="Times New Roman" w:hAnsi="Times New Roman" w:cs="Times New Roman"/>
                <w:bCs/>
                <w:color w:val="000000"/>
                <w:sz w:val="28"/>
                <w:szCs w:val="28"/>
                <w:lang w:val="ro-MD" w:eastAsia="ru-RU"/>
              </w:rPr>
            </w:pPr>
            <w:r w:rsidRPr="005C3FEC">
              <w:rPr>
                <w:rFonts w:ascii="Times New Roman" w:eastAsia="Times New Roman" w:hAnsi="Times New Roman" w:cs="Times New Roman"/>
                <w:bCs/>
                <w:color w:val="000000"/>
                <w:sz w:val="28"/>
                <w:szCs w:val="28"/>
                <w:lang w:val="ro-MD" w:eastAsia="ru-RU"/>
              </w:rPr>
              <w:t>Legislația vamală prevede la moment o serie de prohibiții la import aferente mijloacelor de transport, după cum urmează:</w:t>
            </w:r>
          </w:p>
          <w:p w14:paraId="1231669B" w14:textId="77777777" w:rsidR="00A3221C" w:rsidRPr="005C3FEC" w:rsidRDefault="00A3221C" w:rsidP="00531665">
            <w:pPr>
              <w:pStyle w:val="ListParagraph"/>
              <w:numPr>
                <w:ilvl w:val="0"/>
                <w:numId w:val="21"/>
              </w:numPr>
              <w:tabs>
                <w:tab w:val="left" w:pos="801"/>
              </w:tabs>
              <w:spacing w:after="0" w:line="240" w:lineRule="auto"/>
              <w:ind w:left="0" w:right="100" w:firstLine="517"/>
              <w:jc w:val="both"/>
              <w:rPr>
                <w:rFonts w:ascii="Times New Roman" w:eastAsia="Times New Roman" w:hAnsi="Times New Roman"/>
                <w:bCs/>
                <w:color w:val="000000"/>
                <w:sz w:val="28"/>
                <w:szCs w:val="28"/>
                <w:lang w:val="ro-MD" w:eastAsia="ru-RU"/>
              </w:rPr>
            </w:pPr>
            <w:r w:rsidRPr="005C3FEC">
              <w:rPr>
                <w:rFonts w:ascii="Times New Roman" w:eastAsia="Times New Roman" w:hAnsi="Times New Roman"/>
                <w:bCs/>
                <w:color w:val="000000"/>
                <w:sz w:val="28"/>
                <w:szCs w:val="28"/>
                <w:lang w:val="ro-MD" w:eastAsia="ru-RU"/>
              </w:rPr>
              <w:t>după termenul de exploatare a autoturismelor (se interzice importul autoturismelor mai mari de 10 ani);</w:t>
            </w:r>
          </w:p>
          <w:p w14:paraId="0C39FE09" w14:textId="77777777" w:rsidR="00A3221C" w:rsidRPr="005C3FEC" w:rsidRDefault="00A3221C" w:rsidP="00531665">
            <w:pPr>
              <w:pStyle w:val="ListParagraph"/>
              <w:numPr>
                <w:ilvl w:val="0"/>
                <w:numId w:val="21"/>
              </w:numPr>
              <w:tabs>
                <w:tab w:val="left" w:pos="801"/>
              </w:tabs>
              <w:spacing w:after="0" w:line="240" w:lineRule="auto"/>
              <w:ind w:left="0" w:right="100" w:firstLine="517"/>
              <w:jc w:val="both"/>
              <w:rPr>
                <w:rFonts w:ascii="Times New Roman" w:eastAsia="Times New Roman" w:hAnsi="Times New Roman"/>
                <w:bCs/>
                <w:color w:val="000000"/>
                <w:sz w:val="28"/>
                <w:szCs w:val="28"/>
                <w:lang w:val="ro-MD" w:eastAsia="ru-RU"/>
              </w:rPr>
            </w:pPr>
            <w:r w:rsidRPr="005C3FEC">
              <w:rPr>
                <w:rFonts w:ascii="Times New Roman" w:eastAsia="Times New Roman" w:hAnsi="Times New Roman"/>
                <w:bCs/>
                <w:color w:val="000000"/>
                <w:sz w:val="28"/>
                <w:szCs w:val="28"/>
                <w:lang w:val="ro-MD" w:eastAsia="ru-RU"/>
              </w:rPr>
              <w:lastRenderedPageBreak/>
              <w:t>după termenul de exploatare a camioanelor și autobuzelor (se interzice importul autobuzelor de până la 20 de locuri mai mari de 7ani, și altor autobuze și camioane mai mari de 10 ani);</w:t>
            </w:r>
          </w:p>
          <w:p w14:paraId="27D35BD0" w14:textId="77777777" w:rsidR="00A3221C" w:rsidRPr="005C3FEC" w:rsidRDefault="00A3221C" w:rsidP="00531665">
            <w:pPr>
              <w:pStyle w:val="ListParagraph"/>
              <w:numPr>
                <w:ilvl w:val="0"/>
                <w:numId w:val="21"/>
              </w:numPr>
              <w:tabs>
                <w:tab w:val="left" w:pos="801"/>
              </w:tabs>
              <w:spacing w:after="0" w:line="240" w:lineRule="auto"/>
              <w:ind w:left="0" w:right="100" w:firstLine="517"/>
              <w:jc w:val="both"/>
              <w:rPr>
                <w:rFonts w:ascii="Times New Roman" w:eastAsia="Times New Roman" w:hAnsi="Times New Roman"/>
                <w:bCs/>
                <w:color w:val="000000"/>
                <w:sz w:val="28"/>
                <w:szCs w:val="28"/>
                <w:lang w:val="ro-MD" w:eastAsia="ru-RU"/>
              </w:rPr>
            </w:pPr>
            <w:r w:rsidRPr="005C3FEC">
              <w:rPr>
                <w:rFonts w:ascii="Times New Roman" w:eastAsia="Times New Roman" w:hAnsi="Times New Roman"/>
                <w:bCs/>
                <w:color w:val="000000"/>
                <w:sz w:val="28"/>
                <w:szCs w:val="28"/>
                <w:lang w:val="ro-MD" w:eastAsia="ru-RU"/>
              </w:rPr>
              <w:t>după termenul de exploatare a tractoarelor (se interzice importul tractoarelor mai mari de 12 ani);</w:t>
            </w:r>
          </w:p>
          <w:p w14:paraId="72760B68" w14:textId="77777777" w:rsidR="00A3221C" w:rsidRPr="005C3FEC" w:rsidRDefault="00A3221C" w:rsidP="00531665">
            <w:pPr>
              <w:pStyle w:val="ListParagraph"/>
              <w:numPr>
                <w:ilvl w:val="0"/>
                <w:numId w:val="21"/>
              </w:numPr>
              <w:tabs>
                <w:tab w:val="left" w:pos="801"/>
              </w:tabs>
              <w:spacing w:after="0" w:line="240" w:lineRule="auto"/>
              <w:ind w:left="0" w:right="100" w:firstLine="517"/>
              <w:jc w:val="both"/>
              <w:rPr>
                <w:rFonts w:ascii="Times New Roman" w:eastAsia="Times New Roman" w:hAnsi="Times New Roman"/>
                <w:bCs/>
                <w:color w:val="000000"/>
                <w:sz w:val="28"/>
                <w:szCs w:val="28"/>
                <w:lang w:val="ro-MD" w:eastAsia="ru-RU"/>
              </w:rPr>
            </w:pPr>
            <w:r w:rsidRPr="005C3FEC">
              <w:rPr>
                <w:rFonts w:ascii="Times New Roman" w:eastAsia="Times New Roman" w:hAnsi="Times New Roman"/>
                <w:bCs/>
                <w:color w:val="000000"/>
                <w:sz w:val="28"/>
                <w:szCs w:val="28"/>
                <w:lang w:val="ro-MD" w:eastAsia="ru-RU"/>
              </w:rPr>
              <w:t>piese uzate.</w:t>
            </w:r>
          </w:p>
          <w:p w14:paraId="35A0949C" w14:textId="77777777" w:rsidR="00A3221C" w:rsidRPr="005C3FEC" w:rsidRDefault="00A3221C" w:rsidP="00531665">
            <w:pPr>
              <w:tabs>
                <w:tab w:val="left" w:pos="825"/>
              </w:tabs>
              <w:spacing w:after="0" w:line="240" w:lineRule="auto"/>
              <w:ind w:right="100" w:firstLine="517"/>
              <w:jc w:val="both"/>
              <w:rPr>
                <w:rFonts w:ascii="Times New Roman" w:eastAsia="Times New Roman" w:hAnsi="Times New Roman" w:cs="Times New Roman"/>
                <w:bCs/>
                <w:color w:val="000000"/>
                <w:sz w:val="28"/>
                <w:szCs w:val="28"/>
                <w:lang w:val="ro-MD" w:eastAsia="ru-RU"/>
              </w:rPr>
            </w:pPr>
            <w:r w:rsidRPr="005C3FEC">
              <w:rPr>
                <w:rFonts w:ascii="Times New Roman" w:eastAsia="Times New Roman" w:hAnsi="Times New Roman" w:cs="Times New Roman"/>
                <w:bCs/>
                <w:color w:val="000000"/>
                <w:sz w:val="28"/>
                <w:szCs w:val="28"/>
                <w:lang w:val="ro-MD" w:eastAsia="ru-RU"/>
              </w:rPr>
              <w:t>Conceptual legislația, în speță legislația vamală, nu ar trebui să prevadă interziceri de bunuri (cu excepția celor care este interzisă circulația pe teritoriul țării, cum ar fi drogurile), iar în cazul în care se dorește restrângerea importurilor anumitor bunuri din raționamente ecologice, acestea urmează a fi realizate prin aplicarea unor impozite majorate.</w:t>
            </w:r>
          </w:p>
          <w:p w14:paraId="6C71FA03" w14:textId="77777777" w:rsidR="00A3221C" w:rsidRPr="005C3FEC" w:rsidRDefault="00A3221C" w:rsidP="00531665">
            <w:pPr>
              <w:tabs>
                <w:tab w:val="left" w:pos="825"/>
              </w:tabs>
              <w:spacing w:after="0" w:line="240" w:lineRule="auto"/>
              <w:ind w:right="100" w:firstLine="517"/>
              <w:jc w:val="both"/>
              <w:rPr>
                <w:rFonts w:ascii="Times New Roman" w:eastAsia="Times New Roman" w:hAnsi="Times New Roman" w:cs="Times New Roman"/>
                <w:bCs/>
                <w:color w:val="000000"/>
                <w:sz w:val="28"/>
                <w:szCs w:val="28"/>
                <w:lang w:val="ro-MD" w:eastAsia="ru-RU"/>
              </w:rPr>
            </w:pPr>
            <w:r w:rsidRPr="005C3FEC">
              <w:rPr>
                <w:rFonts w:ascii="Times New Roman" w:eastAsia="Times New Roman" w:hAnsi="Times New Roman" w:cs="Times New Roman"/>
                <w:bCs/>
                <w:color w:val="000000"/>
                <w:sz w:val="28"/>
                <w:szCs w:val="28"/>
                <w:lang w:val="ro-MD" w:eastAsia="ru-RU"/>
              </w:rPr>
              <w:t>Existența prohibițiilor creează stimulente pentru activități ilicite, prin care se evită atât interzicerile cât și achitarea impozitelor.</w:t>
            </w:r>
          </w:p>
          <w:p w14:paraId="6B914105" w14:textId="77777777" w:rsidR="00A3221C" w:rsidRPr="005C3FEC" w:rsidRDefault="00A3221C" w:rsidP="00531665">
            <w:pPr>
              <w:tabs>
                <w:tab w:val="left" w:pos="825"/>
              </w:tabs>
              <w:spacing w:after="0" w:line="240" w:lineRule="auto"/>
              <w:ind w:right="100" w:firstLine="517"/>
              <w:jc w:val="both"/>
              <w:rPr>
                <w:rFonts w:ascii="Times New Roman" w:eastAsia="Times New Roman" w:hAnsi="Times New Roman" w:cs="Times New Roman"/>
                <w:bCs/>
                <w:color w:val="000000"/>
                <w:sz w:val="28"/>
                <w:szCs w:val="28"/>
                <w:lang w:val="ro-MD" w:eastAsia="ru-RU"/>
              </w:rPr>
            </w:pPr>
            <w:r w:rsidRPr="005C3FEC">
              <w:rPr>
                <w:rFonts w:ascii="Times New Roman" w:eastAsia="Times New Roman" w:hAnsi="Times New Roman" w:cs="Times New Roman"/>
                <w:bCs/>
                <w:color w:val="000000"/>
                <w:sz w:val="28"/>
                <w:szCs w:val="28"/>
                <w:lang w:val="ro-MD" w:eastAsia="ru-RU"/>
              </w:rPr>
              <w:t>De asemenea, acestea nu permit dezvoltarea unor afaceri ce au drept scop importul prelucrare a și exportul bunurilor respective.</w:t>
            </w:r>
          </w:p>
          <w:p w14:paraId="3E784771" w14:textId="77777777" w:rsidR="00A3221C" w:rsidRPr="005C3FEC" w:rsidRDefault="00A3221C" w:rsidP="00531665">
            <w:pPr>
              <w:tabs>
                <w:tab w:val="left" w:pos="825"/>
              </w:tabs>
              <w:spacing w:after="0" w:line="240" w:lineRule="auto"/>
              <w:ind w:right="100" w:firstLine="517"/>
              <w:jc w:val="both"/>
              <w:rPr>
                <w:rFonts w:ascii="Times New Roman" w:eastAsia="Times New Roman" w:hAnsi="Times New Roman" w:cs="Times New Roman"/>
                <w:bCs/>
                <w:color w:val="000000"/>
                <w:sz w:val="28"/>
                <w:szCs w:val="28"/>
                <w:lang w:val="ro-MD" w:eastAsia="ru-RU"/>
              </w:rPr>
            </w:pPr>
            <w:r w:rsidRPr="005C3FEC">
              <w:rPr>
                <w:rFonts w:ascii="Times New Roman" w:eastAsia="Times New Roman" w:hAnsi="Times New Roman" w:cs="Times New Roman"/>
                <w:bCs/>
                <w:color w:val="000000"/>
                <w:sz w:val="28"/>
                <w:szCs w:val="28"/>
                <w:lang w:val="ro-MD" w:eastAsia="ru-RU"/>
              </w:rPr>
              <w:t>În acest sens, concomitent cu eliminarea prohibițiilor, se propune majorarea esențială a accizelor proporțional termenului de exploatare a mijloacelor de transport.</w:t>
            </w:r>
          </w:p>
          <w:p w14:paraId="7423078F" w14:textId="64C1A31F" w:rsidR="00A3221C" w:rsidRPr="005C3FEC" w:rsidRDefault="00A3221C" w:rsidP="00531665">
            <w:pPr>
              <w:tabs>
                <w:tab w:val="left" w:pos="825"/>
              </w:tabs>
              <w:spacing w:after="0" w:line="240" w:lineRule="auto"/>
              <w:ind w:right="100" w:firstLine="528"/>
              <w:jc w:val="both"/>
              <w:rPr>
                <w:rFonts w:ascii="Times New Roman" w:eastAsia="Times New Roman" w:hAnsi="Times New Roman" w:cs="Times New Roman"/>
                <w:b/>
                <w:bCs/>
                <w:color w:val="000000"/>
                <w:sz w:val="28"/>
                <w:szCs w:val="28"/>
                <w:lang w:val="ro-RO" w:eastAsia="ru-RU"/>
              </w:rPr>
            </w:pPr>
          </w:p>
          <w:p w14:paraId="3ED7D8C1" w14:textId="77777777" w:rsidR="00A3221C" w:rsidRPr="005C3FEC" w:rsidRDefault="00A3221C" w:rsidP="00531665">
            <w:pPr>
              <w:tabs>
                <w:tab w:val="left" w:pos="825"/>
              </w:tabs>
              <w:spacing w:after="0" w:line="240" w:lineRule="auto"/>
              <w:ind w:right="100" w:firstLine="528"/>
              <w:jc w:val="both"/>
              <w:rPr>
                <w:rFonts w:ascii="Times New Roman" w:eastAsia="Times New Roman" w:hAnsi="Times New Roman" w:cs="Times New Roman"/>
                <w:bCs/>
                <w:i/>
                <w:color w:val="000000"/>
                <w:sz w:val="28"/>
                <w:szCs w:val="28"/>
                <w:lang w:val="ro-RO" w:eastAsia="ru-RU"/>
              </w:rPr>
            </w:pPr>
            <w:r w:rsidRPr="005C3FEC">
              <w:rPr>
                <w:rFonts w:ascii="Times New Roman" w:eastAsia="Times New Roman" w:hAnsi="Times New Roman" w:cs="Times New Roman"/>
                <w:bCs/>
                <w:i/>
                <w:color w:val="000000"/>
                <w:sz w:val="28"/>
                <w:szCs w:val="28"/>
                <w:lang w:val="ro-RO" w:eastAsia="ru-RU"/>
              </w:rPr>
              <w:t>Reglementarea prevederilor ce vizează interzicerea</w:t>
            </w:r>
            <w:r w:rsidRPr="005C3FEC">
              <w:rPr>
                <w:rFonts w:ascii="Times New Roman" w:eastAsia="Times New Roman" w:hAnsi="Times New Roman" w:cs="Times New Roman"/>
                <w:i/>
                <w:color w:val="000000"/>
                <w:sz w:val="28"/>
                <w:szCs w:val="28"/>
                <w:lang w:val="ro-RO" w:eastAsia="ru-RU"/>
              </w:rPr>
              <w:t xml:space="preserve"> </w:t>
            </w:r>
            <w:r w:rsidRPr="005C3FEC">
              <w:rPr>
                <w:rFonts w:ascii="Times New Roman" w:eastAsia="Times New Roman" w:hAnsi="Times New Roman" w:cs="Times New Roman"/>
                <w:bCs/>
                <w:i/>
                <w:color w:val="000000"/>
                <w:sz w:val="28"/>
                <w:szCs w:val="28"/>
                <w:lang w:val="ro-RO" w:eastAsia="ru-RU"/>
              </w:rPr>
              <w:t>donării, transmiterii prin moștenire sau orice altă formă de dare în posesie sau folosință a mijloacelor de transport declarate prin acțiune.</w:t>
            </w:r>
          </w:p>
          <w:p w14:paraId="79A33B67" w14:textId="77777777" w:rsidR="00A3221C" w:rsidRPr="005C3FEC" w:rsidRDefault="00A3221C" w:rsidP="00531665">
            <w:pPr>
              <w:tabs>
                <w:tab w:val="left" w:pos="825"/>
              </w:tabs>
              <w:spacing w:after="0" w:line="240" w:lineRule="auto"/>
              <w:ind w:right="100" w:firstLine="528"/>
              <w:jc w:val="both"/>
              <w:rPr>
                <w:rFonts w:ascii="Times New Roman" w:eastAsia="Times New Roman" w:hAnsi="Times New Roman" w:cs="Times New Roman"/>
                <w:bCs/>
                <w:i/>
                <w:color w:val="000000"/>
                <w:sz w:val="28"/>
                <w:szCs w:val="28"/>
                <w:lang w:val="ro-RO" w:eastAsia="ru-RU"/>
              </w:rPr>
            </w:pPr>
          </w:p>
          <w:p w14:paraId="062ACFB7" w14:textId="43F1FE9C" w:rsidR="00A3221C" w:rsidRPr="005C3FEC" w:rsidRDefault="00A3221C" w:rsidP="00531665">
            <w:pPr>
              <w:tabs>
                <w:tab w:val="left" w:pos="825"/>
              </w:tabs>
              <w:spacing w:after="0" w:line="240" w:lineRule="auto"/>
              <w:ind w:right="100" w:firstLine="528"/>
              <w:jc w:val="both"/>
              <w:rPr>
                <w:rFonts w:ascii="Times New Roman" w:eastAsia="Times New Roman" w:hAnsi="Times New Roman" w:cs="Times New Roman"/>
                <w:bCs/>
                <w:i/>
                <w:color w:val="000000"/>
                <w:sz w:val="28"/>
                <w:szCs w:val="28"/>
                <w:lang w:val="ro-RO" w:eastAsia="ru-RU"/>
              </w:rPr>
            </w:pPr>
            <w:r w:rsidRPr="005C3FEC">
              <w:rPr>
                <w:rFonts w:ascii="Times New Roman" w:eastAsia="Times New Roman" w:hAnsi="Times New Roman" w:cs="Times New Roman"/>
                <w:bCs/>
                <w:i/>
                <w:color w:val="000000"/>
                <w:sz w:val="28"/>
                <w:szCs w:val="28"/>
                <w:lang w:val="ro-RO" w:eastAsia="ru-RU"/>
              </w:rPr>
              <w:t>Reglementarea aspectelor vamale aferente restituir</w:t>
            </w:r>
            <w:r w:rsidR="00E32B42">
              <w:rPr>
                <w:rFonts w:ascii="Times New Roman" w:eastAsia="Times New Roman" w:hAnsi="Times New Roman" w:cs="Times New Roman"/>
                <w:bCs/>
                <w:i/>
                <w:color w:val="000000"/>
                <w:sz w:val="28"/>
                <w:szCs w:val="28"/>
                <w:lang w:val="ro-RO" w:eastAsia="ru-RU"/>
              </w:rPr>
              <w:t>ii</w:t>
            </w:r>
            <w:r w:rsidRPr="005C3FEC">
              <w:rPr>
                <w:rFonts w:ascii="Times New Roman" w:eastAsia="Times New Roman" w:hAnsi="Times New Roman" w:cs="Times New Roman"/>
                <w:bCs/>
                <w:i/>
                <w:color w:val="000000"/>
                <w:sz w:val="28"/>
                <w:szCs w:val="28"/>
                <w:lang w:val="ro-RO" w:eastAsia="ru-RU"/>
              </w:rPr>
              <w:t xml:space="preserve"> drepturilor de import</w:t>
            </w:r>
            <w:r w:rsidRPr="005C3FEC">
              <w:rPr>
                <w:rFonts w:ascii="Times New Roman" w:eastAsia="Times New Roman" w:hAnsi="Times New Roman" w:cs="Times New Roman"/>
                <w:i/>
                <w:color w:val="000000"/>
                <w:sz w:val="28"/>
                <w:szCs w:val="28"/>
                <w:lang w:val="ro-RO" w:eastAsia="ru-RU"/>
              </w:rPr>
              <w:t xml:space="preserve"> </w:t>
            </w:r>
            <w:r w:rsidRPr="005C3FEC">
              <w:rPr>
                <w:rFonts w:ascii="Times New Roman" w:eastAsia="Times New Roman" w:hAnsi="Times New Roman" w:cs="Times New Roman"/>
                <w:bCs/>
                <w:i/>
                <w:color w:val="000000"/>
                <w:sz w:val="28"/>
                <w:szCs w:val="28"/>
                <w:lang w:val="ro-RO" w:eastAsia="ru-RU"/>
              </w:rPr>
              <w:t>ca rezultat al returnării mărfurilor defecte sau neconforme (similar Codul</w:t>
            </w:r>
            <w:r w:rsidR="00E32B42">
              <w:rPr>
                <w:rFonts w:ascii="Times New Roman" w:eastAsia="Times New Roman" w:hAnsi="Times New Roman" w:cs="Times New Roman"/>
                <w:bCs/>
                <w:i/>
                <w:color w:val="000000"/>
                <w:sz w:val="28"/>
                <w:szCs w:val="28"/>
                <w:lang w:val="ro-RO" w:eastAsia="ru-RU"/>
              </w:rPr>
              <w:t>ui</w:t>
            </w:r>
            <w:r w:rsidRPr="005C3FEC">
              <w:rPr>
                <w:rFonts w:ascii="Times New Roman" w:eastAsia="Times New Roman" w:hAnsi="Times New Roman" w:cs="Times New Roman"/>
                <w:bCs/>
                <w:i/>
                <w:color w:val="000000"/>
                <w:sz w:val="28"/>
                <w:szCs w:val="28"/>
                <w:lang w:val="ro-RO" w:eastAsia="ru-RU"/>
              </w:rPr>
              <w:t xml:space="preserve"> Vamal al UE).</w:t>
            </w:r>
          </w:p>
          <w:p w14:paraId="336F452C" w14:textId="77777777" w:rsidR="00A3221C" w:rsidRPr="005C3FEC" w:rsidRDefault="00A3221C" w:rsidP="00531665">
            <w:pPr>
              <w:tabs>
                <w:tab w:val="left" w:pos="825"/>
              </w:tabs>
              <w:spacing w:after="0" w:line="240" w:lineRule="auto"/>
              <w:ind w:right="100" w:firstLine="524"/>
              <w:jc w:val="both"/>
              <w:rPr>
                <w:rFonts w:ascii="Times New Roman" w:eastAsia="Times New Roman" w:hAnsi="Times New Roman" w:cs="Times New Roman"/>
                <w:i/>
                <w:color w:val="000000"/>
                <w:sz w:val="28"/>
                <w:szCs w:val="28"/>
                <w:lang w:val="ro-RO" w:eastAsia="ru-RU"/>
              </w:rPr>
            </w:pPr>
          </w:p>
          <w:p w14:paraId="4EBD6A79" w14:textId="77777777" w:rsidR="00A3221C" w:rsidRPr="005C3FEC" w:rsidRDefault="00A3221C" w:rsidP="00531665">
            <w:pPr>
              <w:tabs>
                <w:tab w:val="left" w:pos="825"/>
              </w:tabs>
              <w:spacing w:after="0" w:line="240" w:lineRule="auto"/>
              <w:ind w:right="100" w:firstLine="524"/>
              <w:jc w:val="both"/>
              <w:rPr>
                <w:rFonts w:ascii="Times New Roman" w:eastAsia="Times New Roman" w:hAnsi="Times New Roman" w:cs="Times New Roman"/>
                <w:i/>
                <w:color w:val="000000"/>
                <w:sz w:val="28"/>
                <w:szCs w:val="28"/>
                <w:lang w:val="ro-RO" w:eastAsia="ru-RU"/>
              </w:rPr>
            </w:pPr>
            <w:r w:rsidRPr="005C3FEC">
              <w:rPr>
                <w:rFonts w:ascii="Times New Roman" w:eastAsia="Times New Roman" w:hAnsi="Times New Roman" w:cs="Times New Roman"/>
                <w:i/>
                <w:color w:val="000000"/>
                <w:sz w:val="28"/>
                <w:szCs w:val="28"/>
                <w:lang w:val="ro-RO" w:eastAsia="ru-RU"/>
              </w:rPr>
              <w:t>Modificarea art.130</w:t>
            </w:r>
            <w:r w:rsidRPr="005C3FEC">
              <w:rPr>
                <w:rFonts w:ascii="Times New Roman" w:eastAsia="Times New Roman" w:hAnsi="Times New Roman" w:cs="Times New Roman"/>
                <w:i/>
                <w:color w:val="000000"/>
                <w:sz w:val="28"/>
                <w:szCs w:val="28"/>
                <w:vertAlign w:val="superscript"/>
                <w:lang w:val="ro-RO" w:eastAsia="ru-RU"/>
              </w:rPr>
              <w:t>8</w:t>
            </w:r>
            <w:r w:rsidRPr="005C3FEC">
              <w:rPr>
                <w:rFonts w:ascii="Times New Roman" w:eastAsia="Times New Roman" w:hAnsi="Times New Roman" w:cs="Times New Roman"/>
                <w:i/>
                <w:color w:val="000000"/>
                <w:sz w:val="28"/>
                <w:szCs w:val="28"/>
                <w:lang w:val="ro-RO" w:eastAsia="ru-RU"/>
              </w:rPr>
              <w:t xml:space="preserve"> alin.(13) din Codul vamal</w:t>
            </w:r>
          </w:p>
          <w:p w14:paraId="53AA745B" w14:textId="507DF3D1" w:rsidR="00A3221C" w:rsidRPr="005C3FEC" w:rsidRDefault="00A3221C" w:rsidP="00531665">
            <w:pPr>
              <w:tabs>
                <w:tab w:val="left" w:pos="825"/>
              </w:tabs>
              <w:spacing w:after="0" w:line="240" w:lineRule="auto"/>
              <w:ind w:right="100" w:firstLine="524"/>
              <w:jc w:val="both"/>
              <w:rPr>
                <w:rFonts w:ascii="Times New Roman" w:eastAsia="Times New Roman" w:hAnsi="Times New Roman" w:cs="Times New Roman"/>
                <w:color w:val="000000"/>
                <w:sz w:val="28"/>
                <w:szCs w:val="28"/>
                <w:lang w:val="ro-RO" w:eastAsia="ru-RU"/>
              </w:rPr>
            </w:pPr>
            <w:r w:rsidRPr="005C3FEC">
              <w:rPr>
                <w:rFonts w:ascii="Times New Roman" w:eastAsia="Times New Roman" w:hAnsi="Times New Roman" w:cs="Times New Roman"/>
                <w:color w:val="000000"/>
                <w:sz w:val="28"/>
                <w:szCs w:val="28"/>
                <w:lang w:val="ro-RO" w:eastAsia="ru-RU"/>
              </w:rPr>
              <w:t>Modificarea presupune substituirea textului ”comercializa conform prevederilor Codului fiscal” cu textul ”preda Serviciului Fiscal de Stat pentru comercializare”  are drept scop excluderea tratărilor diferite referitor la organele care vor efectua comercializarea bunurilor sechestrate. Prin această modificare se prevede expres că bunurilor sechestrate de organele vamale se predau Serviciului Fiscal de Stat pentru comercializare.</w:t>
            </w:r>
          </w:p>
          <w:p w14:paraId="0AFF77CA" w14:textId="77777777" w:rsidR="006E1C5D" w:rsidRPr="005C3FEC" w:rsidRDefault="006E1C5D" w:rsidP="00531665">
            <w:pPr>
              <w:tabs>
                <w:tab w:val="left" w:pos="825"/>
              </w:tabs>
              <w:spacing w:after="0" w:line="240" w:lineRule="auto"/>
              <w:ind w:right="100" w:firstLine="524"/>
              <w:jc w:val="both"/>
              <w:rPr>
                <w:rFonts w:ascii="Times New Roman" w:eastAsia="Times New Roman" w:hAnsi="Times New Roman" w:cs="Times New Roman"/>
                <w:color w:val="000000"/>
                <w:sz w:val="28"/>
                <w:szCs w:val="28"/>
                <w:lang w:val="ro-RO" w:eastAsia="ru-RU"/>
              </w:rPr>
            </w:pPr>
          </w:p>
          <w:p w14:paraId="36498DF6" w14:textId="176F283F" w:rsidR="00A3221C" w:rsidRPr="005C3FEC" w:rsidRDefault="00D77035" w:rsidP="00531665">
            <w:pPr>
              <w:tabs>
                <w:tab w:val="left" w:pos="825"/>
              </w:tabs>
              <w:spacing w:after="0" w:line="240" w:lineRule="auto"/>
              <w:ind w:right="100" w:firstLine="528"/>
              <w:jc w:val="both"/>
              <w:rPr>
                <w:rFonts w:ascii="Times New Roman" w:eastAsia="Times New Roman" w:hAnsi="Times New Roman" w:cs="Times New Roman"/>
                <w:b/>
                <w:bCs/>
                <w:color w:val="000000"/>
                <w:sz w:val="28"/>
                <w:szCs w:val="28"/>
                <w:lang w:val="ro-RO" w:eastAsia="ru-RU"/>
              </w:rPr>
            </w:pPr>
            <w:r w:rsidRPr="005C3FEC">
              <w:rPr>
                <w:rFonts w:ascii="Times New Roman" w:eastAsia="Times New Roman" w:hAnsi="Times New Roman" w:cs="Times New Roman"/>
                <w:b/>
                <w:bCs/>
                <w:color w:val="000000"/>
                <w:sz w:val="28"/>
                <w:szCs w:val="28"/>
                <w:lang w:val="ro-RO" w:eastAsia="ru-RU"/>
              </w:rPr>
              <w:t>Legea nr. 761/2001 cu privire la serviciul diplomatic</w:t>
            </w:r>
          </w:p>
          <w:p w14:paraId="68BC747A" w14:textId="77777777" w:rsidR="00812D85" w:rsidRPr="005C3FEC" w:rsidRDefault="00812D85" w:rsidP="00531665">
            <w:pPr>
              <w:tabs>
                <w:tab w:val="left" w:pos="825"/>
              </w:tabs>
              <w:spacing w:after="0" w:line="240" w:lineRule="auto"/>
              <w:ind w:right="100" w:firstLine="528"/>
              <w:jc w:val="both"/>
              <w:rPr>
                <w:rFonts w:ascii="Times New Roman" w:eastAsia="Times New Roman" w:hAnsi="Times New Roman" w:cs="Times New Roman"/>
                <w:bCs/>
                <w:color w:val="000000"/>
                <w:sz w:val="28"/>
                <w:szCs w:val="28"/>
                <w:lang w:val="ro-RO" w:eastAsia="ru-RU"/>
              </w:rPr>
            </w:pPr>
            <w:r w:rsidRPr="005C3FEC">
              <w:rPr>
                <w:rFonts w:ascii="Times New Roman" w:eastAsia="Times New Roman" w:hAnsi="Times New Roman" w:cs="Times New Roman"/>
                <w:bCs/>
                <w:color w:val="000000"/>
                <w:sz w:val="28"/>
                <w:szCs w:val="28"/>
                <w:lang w:val="ro-RO" w:eastAsia="ru-RU"/>
              </w:rPr>
              <w:t>Anularea facilităților aferente introducerii unui mijloc de transport fără achitarea drepturilor de import pentru personalul misiunilor diplomatice și membrii familiilor acestora la reîntoarcerea acestora din misiune.</w:t>
            </w:r>
          </w:p>
          <w:p w14:paraId="24488CA7" w14:textId="77777777" w:rsidR="00B94AE3" w:rsidRPr="005C3FEC" w:rsidRDefault="00B94AE3" w:rsidP="00531665">
            <w:pPr>
              <w:tabs>
                <w:tab w:val="left" w:pos="825"/>
              </w:tabs>
              <w:spacing w:after="0" w:line="240" w:lineRule="auto"/>
              <w:ind w:right="100" w:firstLine="528"/>
              <w:jc w:val="both"/>
              <w:rPr>
                <w:rFonts w:ascii="Times New Roman" w:eastAsia="Times New Roman" w:hAnsi="Times New Roman" w:cs="Times New Roman"/>
                <w:bCs/>
                <w:color w:val="000000"/>
                <w:sz w:val="28"/>
                <w:szCs w:val="28"/>
                <w:lang w:val="ro-RO" w:eastAsia="ru-RU"/>
              </w:rPr>
            </w:pPr>
          </w:p>
          <w:p w14:paraId="23E56F87" w14:textId="3E7F3606" w:rsidR="00B94AE3" w:rsidRPr="005C3FEC" w:rsidRDefault="001942B3" w:rsidP="00531665">
            <w:pPr>
              <w:tabs>
                <w:tab w:val="left" w:pos="825"/>
              </w:tabs>
              <w:spacing w:after="0" w:line="240" w:lineRule="auto"/>
              <w:ind w:right="100" w:firstLine="528"/>
              <w:jc w:val="both"/>
              <w:rPr>
                <w:rFonts w:ascii="Times New Roman" w:eastAsia="Times New Roman" w:hAnsi="Times New Roman" w:cs="Times New Roman"/>
                <w:b/>
                <w:bCs/>
                <w:color w:val="000000"/>
                <w:sz w:val="28"/>
                <w:szCs w:val="28"/>
                <w:lang w:val="ro-RO" w:eastAsia="ru-RU"/>
              </w:rPr>
            </w:pPr>
            <w:r w:rsidRPr="005C3FEC">
              <w:rPr>
                <w:rFonts w:ascii="Times New Roman" w:eastAsia="Times New Roman" w:hAnsi="Times New Roman" w:cs="Times New Roman"/>
                <w:b/>
                <w:bCs/>
                <w:color w:val="000000"/>
                <w:sz w:val="28"/>
                <w:szCs w:val="28"/>
                <w:lang w:val="ro-RO" w:eastAsia="ru-RU"/>
              </w:rPr>
              <w:t>Codul penal al Republicii Moldova nr.985/2002</w:t>
            </w:r>
            <w:r w:rsidR="00B94AE3" w:rsidRPr="005C3FEC">
              <w:rPr>
                <w:rFonts w:ascii="Times New Roman" w:eastAsia="Times New Roman" w:hAnsi="Times New Roman" w:cs="Times New Roman"/>
                <w:b/>
                <w:bCs/>
                <w:color w:val="000000"/>
                <w:sz w:val="28"/>
                <w:szCs w:val="28"/>
                <w:lang w:val="ro-RO" w:eastAsia="ru-RU"/>
              </w:rPr>
              <w:t>, Codul de procedură penală al Republicii Moldova nr.122/2003, Codul contravenţional al Republicii Moldova nr.218/2008</w:t>
            </w:r>
          </w:p>
          <w:p w14:paraId="2F569F97" w14:textId="77777777" w:rsidR="00B94AE3" w:rsidRPr="005C3FEC" w:rsidRDefault="00B94AE3" w:rsidP="00531665">
            <w:pPr>
              <w:tabs>
                <w:tab w:val="left" w:pos="825"/>
              </w:tabs>
              <w:spacing w:after="0" w:line="240" w:lineRule="auto"/>
              <w:ind w:right="100" w:firstLine="517"/>
              <w:jc w:val="both"/>
              <w:rPr>
                <w:rFonts w:ascii="Times New Roman" w:eastAsia="Times New Roman" w:hAnsi="Times New Roman"/>
                <w:b/>
                <w:bCs/>
                <w:i/>
                <w:color w:val="000000"/>
                <w:sz w:val="28"/>
                <w:szCs w:val="28"/>
                <w:lang w:val="ro-MD" w:eastAsia="ru-RU" w:bidi="en-US"/>
              </w:rPr>
            </w:pPr>
            <w:r w:rsidRPr="005C3FEC">
              <w:rPr>
                <w:rFonts w:ascii="Times New Roman" w:eastAsia="Times New Roman" w:hAnsi="Times New Roman" w:cs="Times New Roman"/>
                <w:bCs/>
                <w:i/>
                <w:color w:val="000000"/>
                <w:sz w:val="28"/>
                <w:szCs w:val="28"/>
                <w:lang w:val="ro-MD" w:eastAsia="ru-RU"/>
              </w:rPr>
              <w:t>Diminuarea pragurilor valorice a contrabandei ce cade sub incidența legislației penale (</w:t>
            </w:r>
            <w:r w:rsidRPr="005C3FEC">
              <w:rPr>
                <w:rFonts w:ascii="Times New Roman" w:eastAsia="Times New Roman" w:hAnsi="Times New Roman"/>
                <w:bCs/>
                <w:i/>
                <w:color w:val="000000"/>
                <w:sz w:val="28"/>
                <w:szCs w:val="28"/>
                <w:lang w:val="ro-MD" w:eastAsia="ru-RU"/>
              </w:rPr>
              <w:t>modificarea articolelor</w:t>
            </w:r>
            <w:r w:rsidRPr="005C3FEC">
              <w:rPr>
                <w:rFonts w:ascii="Times New Roman" w:eastAsia="Times New Roman" w:hAnsi="Times New Roman"/>
                <w:bCs/>
                <w:i/>
                <w:color w:val="000000"/>
                <w:sz w:val="28"/>
                <w:szCs w:val="28"/>
                <w:lang w:val="ro-MD" w:eastAsia="ru-RU" w:bidi="en-US"/>
              </w:rPr>
              <w:t xml:space="preserve"> 248, 248</w:t>
            </w:r>
            <w:r w:rsidRPr="005C3FEC">
              <w:rPr>
                <w:rFonts w:ascii="Times New Roman" w:eastAsia="Times New Roman" w:hAnsi="Times New Roman"/>
                <w:bCs/>
                <w:i/>
                <w:color w:val="000000"/>
                <w:sz w:val="28"/>
                <w:szCs w:val="28"/>
                <w:vertAlign w:val="superscript"/>
                <w:lang w:val="ro-MD" w:eastAsia="ru-RU" w:bidi="en-US"/>
              </w:rPr>
              <w:t>1</w:t>
            </w:r>
            <w:r w:rsidRPr="005C3FEC">
              <w:rPr>
                <w:rFonts w:ascii="Times New Roman" w:eastAsia="Times New Roman" w:hAnsi="Times New Roman"/>
                <w:bCs/>
                <w:i/>
                <w:color w:val="000000"/>
                <w:sz w:val="28"/>
                <w:szCs w:val="28"/>
                <w:lang w:val="ro-MD" w:eastAsia="ru-RU" w:bidi="en-US"/>
              </w:rPr>
              <w:t>, 248</w:t>
            </w:r>
            <w:r w:rsidRPr="005C3FEC">
              <w:rPr>
                <w:rFonts w:ascii="Times New Roman" w:eastAsia="Times New Roman" w:hAnsi="Times New Roman"/>
                <w:bCs/>
                <w:i/>
                <w:color w:val="000000"/>
                <w:sz w:val="28"/>
                <w:szCs w:val="28"/>
                <w:vertAlign w:val="superscript"/>
                <w:lang w:val="ro-MD" w:eastAsia="ru-RU" w:bidi="en-US"/>
              </w:rPr>
              <w:t>2</w:t>
            </w:r>
            <w:r w:rsidRPr="005C3FEC">
              <w:rPr>
                <w:rFonts w:ascii="Times New Roman" w:eastAsia="Times New Roman" w:hAnsi="Times New Roman"/>
                <w:bCs/>
                <w:i/>
                <w:color w:val="000000"/>
                <w:sz w:val="28"/>
                <w:szCs w:val="28"/>
                <w:lang w:val="ro-MD" w:eastAsia="ru-RU" w:bidi="en-US"/>
              </w:rPr>
              <w:t xml:space="preserve"> și 249 Cod Penal, art. </w:t>
            </w:r>
            <w:r w:rsidRPr="005C3FEC">
              <w:rPr>
                <w:rFonts w:ascii="Times New Roman" w:eastAsia="Times New Roman" w:hAnsi="Times New Roman"/>
                <w:bCs/>
                <w:i/>
                <w:color w:val="000000"/>
                <w:sz w:val="28"/>
                <w:szCs w:val="28"/>
                <w:lang w:val="ro-MD" w:eastAsia="ru-RU"/>
              </w:rPr>
              <w:t xml:space="preserve"> </w:t>
            </w:r>
            <w:r w:rsidRPr="005C3FEC">
              <w:rPr>
                <w:rFonts w:ascii="Times New Roman" w:eastAsia="Times New Roman" w:hAnsi="Times New Roman"/>
                <w:bCs/>
                <w:i/>
                <w:color w:val="000000"/>
                <w:sz w:val="28"/>
                <w:szCs w:val="28"/>
                <w:lang w:val="ro-MD" w:eastAsia="ru-RU" w:bidi="en-US"/>
              </w:rPr>
              <w:t>132</w:t>
            </w:r>
            <w:r w:rsidRPr="005C3FEC">
              <w:rPr>
                <w:rFonts w:ascii="Times New Roman" w:eastAsia="Times New Roman" w:hAnsi="Times New Roman"/>
                <w:bCs/>
                <w:i/>
                <w:color w:val="000000"/>
                <w:sz w:val="28"/>
                <w:szCs w:val="28"/>
                <w:vertAlign w:val="superscript"/>
                <w:lang w:val="ro-MD" w:eastAsia="ru-RU" w:bidi="en-US"/>
              </w:rPr>
              <w:t>8</w:t>
            </w:r>
            <w:r w:rsidRPr="005C3FEC">
              <w:rPr>
                <w:rFonts w:ascii="Times New Roman" w:eastAsia="Times New Roman" w:hAnsi="Times New Roman"/>
                <w:bCs/>
                <w:i/>
                <w:color w:val="000000"/>
                <w:sz w:val="28"/>
                <w:szCs w:val="28"/>
                <w:lang w:val="ro-MD" w:eastAsia="ru-RU" w:bidi="en-US"/>
              </w:rPr>
              <w:t>, 134</w:t>
            </w:r>
            <w:r w:rsidRPr="005C3FEC">
              <w:rPr>
                <w:rFonts w:ascii="Times New Roman" w:eastAsia="Times New Roman" w:hAnsi="Times New Roman"/>
                <w:bCs/>
                <w:i/>
                <w:color w:val="000000"/>
                <w:sz w:val="28"/>
                <w:szCs w:val="28"/>
                <w:vertAlign w:val="superscript"/>
                <w:lang w:val="ro-MD" w:eastAsia="ru-RU" w:bidi="en-US"/>
              </w:rPr>
              <w:t>2</w:t>
            </w:r>
            <w:r w:rsidRPr="005C3FEC">
              <w:rPr>
                <w:rFonts w:ascii="Times New Roman" w:eastAsia="Times New Roman" w:hAnsi="Times New Roman"/>
                <w:bCs/>
                <w:i/>
                <w:color w:val="000000"/>
                <w:sz w:val="28"/>
                <w:szCs w:val="28"/>
                <w:lang w:val="ro-MD" w:eastAsia="ru-RU"/>
              </w:rPr>
              <w:t xml:space="preserve">, </w:t>
            </w:r>
            <w:r w:rsidRPr="005C3FEC">
              <w:rPr>
                <w:rFonts w:ascii="Times New Roman" w:eastAsia="Times New Roman" w:hAnsi="Times New Roman"/>
                <w:bCs/>
                <w:i/>
                <w:color w:val="000000"/>
                <w:sz w:val="28"/>
                <w:szCs w:val="28"/>
                <w:lang w:val="ro-MD" w:eastAsia="ru-RU" w:bidi="en-US"/>
              </w:rPr>
              <w:t>268, 270, 270</w:t>
            </w:r>
            <w:r w:rsidRPr="005C3FEC">
              <w:rPr>
                <w:rFonts w:ascii="Times New Roman" w:eastAsia="Times New Roman" w:hAnsi="Times New Roman"/>
                <w:bCs/>
                <w:i/>
                <w:color w:val="000000"/>
                <w:sz w:val="28"/>
                <w:szCs w:val="28"/>
                <w:vertAlign w:val="superscript"/>
                <w:lang w:val="ro-MD" w:eastAsia="ru-RU" w:bidi="en-US"/>
              </w:rPr>
              <w:t xml:space="preserve">2 </w:t>
            </w:r>
            <w:r w:rsidRPr="005C3FEC">
              <w:rPr>
                <w:rFonts w:ascii="Times New Roman" w:eastAsia="Times New Roman" w:hAnsi="Times New Roman"/>
                <w:bCs/>
                <w:i/>
                <w:color w:val="000000"/>
                <w:sz w:val="28"/>
                <w:szCs w:val="28"/>
                <w:lang w:val="ro-MD" w:eastAsia="ru-RU"/>
              </w:rPr>
              <w:t>din Codul de procedură penală și art. 287 alin.10, 11 din Codul Contravențional)</w:t>
            </w:r>
          </w:p>
          <w:p w14:paraId="29352951" w14:textId="6BC093AB" w:rsidR="00B94AE3" w:rsidRPr="005C3FEC" w:rsidRDefault="00B94AE3" w:rsidP="00531665">
            <w:pPr>
              <w:tabs>
                <w:tab w:val="left" w:pos="825"/>
              </w:tabs>
              <w:spacing w:after="0" w:line="240" w:lineRule="auto"/>
              <w:ind w:right="100" w:firstLine="524"/>
              <w:jc w:val="both"/>
              <w:rPr>
                <w:rFonts w:ascii="Times New Roman" w:eastAsia="Times New Roman" w:hAnsi="Times New Roman" w:cs="Times New Roman"/>
                <w:color w:val="000000"/>
                <w:sz w:val="28"/>
                <w:szCs w:val="28"/>
                <w:lang w:val="ro-MD" w:eastAsia="ru-RU"/>
              </w:rPr>
            </w:pPr>
            <w:r w:rsidRPr="005C3FEC">
              <w:rPr>
                <w:rFonts w:ascii="Times New Roman" w:eastAsia="Times New Roman" w:hAnsi="Times New Roman" w:cs="Times New Roman"/>
                <w:color w:val="000000"/>
                <w:sz w:val="28"/>
                <w:szCs w:val="28"/>
                <w:lang w:val="ro-MD" w:eastAsia="ru-RU"/>
              </w:rPr>
              <w:t>Întru consolidarea capacității în lupta cu contrabanda și promovarea instrumentelor de descurajare a politicilor și măsurilor de contracarare a schemelor de contrab</w:t>
            </w:r>
            <w:r w:rsidR="001038A8">
              <w:rPr>
                <w:rFonts w:ascii="Times New Roman" w:eastAsia="Times New Roman" w:hAnsi="Times New Roman" w:cs="Times New Roman"/>
                <w:color w:val="000000"/>
                <w:sz w:val="28"/>
                <w:szCs w:val="28"/>
                <w:lang w:val="ro-MD" w:eastAsia="ru-RU"/>
              </w:rPr>
              <w:t>andă,</w:t>
            </w:r>
            <w:r w:rsidR="007E6124">
              <w:rPr>
                <w:rFonts w:ascii="Times New Roman" w:eastAsia="Times New Roman" w:hAnsi="Times New Roman" w:cs="Times New Roman"/>
                <w:color w:val="000000"/>
                <w:sz w:val="28"/>
                <w:szCs w:val="28"/>
                <w:lang w:val="ro-MD" w:eastAsia="ru-RU"/>
              </w:rPr>
              <w:t xml:space="preserve"> se </w:t>
            </w:r>
            <w:r w:rsidR="007E6124">
              <w:rPr>
                <w:rFonts w:ascii="Times New Roman" w:eastAsia="Times New Roman" w:hAnsi="Times New Roman" w:cs="Times New Roman"/>
                <w:color w:val="000000"/>
                <w:sz w:val="28"/>
                <w:szCs w:val="28"/>
                <w:lang w:val="ro-MD" w:eastAsia="ru-RU"/>
              </w:rPr>
              <w:lastRenderedPageBreak/>
              <w:t>intenționează reducerea</w:t>
            </w:r>
            <w:r w:rsidRPr="005C3FEC">
              <w:rPr>
                <w:rFonts w:ascii="Times New Roman" w:eastAsia="Times New Roman" w:hAnsi="Times New Roman" w:cs="Times New Roman"/>
                <w:color w:val="000000"/>
                <w:sz w:val="28"/>
                <w:szCs w:val="28"/>
                <w:lang w:val="ro-MD" w:eastAsia="ru-RU"/>
              </w:rPr>
              <w:t xml:space="preserve"> pragurilor legale pentru calificare ca infracțiune penală a contrabandei, precum și majorarea amenzilor administrative pentru astfel de încălcări.</w:t>
            </w:r>
          </w:p>
          <w:p w14:paraId="777ECA82" w14:textId="023F615D" w:rsidR="00B94AE3" w:rsidRPr="005C3FEC" w:rsidRDefault="00B94AE3" w:rsidP="00531665">
            <w:pPr>
              <w:tabs>
                <w:tab w:val="left" w:pos="825"/>
              </w:tabs>
              <w:spacing w:after="0" w:line="240" w:lineRule="auto"/>
              <w:ind w:right="100" w:firstLine="524"/>
              <w:jc w:val="both"/>
              <w:rPr>
                <w:rFonts w:ascii="Times New Roman" w:eastAsia="Times New Roman" w:hAnsi="Times New Roman" w:cs="Times New Roman"/>
                <w:color w:val="000000"/>
                <w:sz w:val="28"/>
                <w:szCs w:val="28"/>
                <w:lang w:val="ro-MD" w:eastAsia="ru-RU"/>
              </w:rPr>
            </w:pPr>
            <w:r w:rsidRPr="005C3FEC">
              <w:rPr>
                <w:rFonts w:ascii="Times New Roman" w:eastAsia="Times New Roman" w:hAnsi="Times New Roman" w:cs="Times New Roman"/>
                <w:color w:val="000000"/>
                <w:sz w:val="28"/>
                <w:szCs w:val="28"/>
                <w:lang w:val="ro-MD" w:eastAsia="ru-RU"/>
              </w:rPr>
              <w:t xml:space="preserve">Ultimele modificări asupra prevederilor articolelor 248 și 249 </w:t>
            </w:r>
            <w:r w:rsidR="006D411F">
              <w:rPr>
                <w:rFonts w:ascii="Times New Roman" w:eastAsia="Times New Roman" w:hAnsi="Times New Roman" w:cs="Times New Roman"/>
                <w:color w:val="000000"/>
                <w:sz w:val="28"/>
                <w:szCs w:val="28"/>
                <w:lang w:val="ro-MD" w:eastAsia="ru-RU"/>
              </w:rPr>
              <w:t xml:space="preserve">din </w:t>
            </w:r>
            <w:r w:rsidRPr="005C3FEC">
              <w:rPr>
                <w:rFonts w:ascii="Times New Roman" w:eastAsia="Times New Roman" w:hAnsi="Times New Roman" w:cs="Times New Roman"/>
                <w:color w:val="000000"/>
                <w:sz w:val="28"/>
                <w:szCs w:val="28"/>
                <w:lang w:val="ro-MD" w:eastAsia="ru-RU"/>
              </w:rPr>
              <w:t>Cod</w:t>
            </w:r>
            <w:r w:rsidR="006D411F">
              <w:rPr>
                <w:rFonts w:ascii="Times New Roman" w:eastAsia="Times New Roman" w:hAnsi="Times New Roman" w:cs="Times New Roman"/>
                <w:color w:val="000000"/>
                <w:sz w:val="28"/>
                <w:szCs w:val="28"/>
                <w:lang w:val="ro-MD" w:eastAsia="ru-RU"/>
              </w:rPr>
              <w:t>ul</w:t>
            </w:r>
            <w:r w:rsidRPr="005C3FEC">
              <w:rPr>
                <w:rFonts w:ascii="Times New Roman" w:eastAsia="Times New Roman" w:hAnsi="Times New Roman" w:cs="Times New Roman"/>
                <w:color w:val="000000"/>
                <w:sz w:val="28"/>
                <w:szCs w:val="28"/>
                <w:lang w:val="ro-MD" w:eastAsia="ru-RU"/>
              </w:rPr>
              <w:t xml:space="preserve"> penal au </w:t>
            </w:r>
            <w:r w:rsidR="006D411F">
              <w:rPr>
                <w:rFonts w:ascii="Times New Roman" w:eastAsia="Times New Roman" w:hAnsi="Times New Roman" w:cs="Times New Roman"/>
                <w:color w:val="000000"/>
                <w:sz w:val="28"/>
                <w:szCs w:val="28"/>
                <w:lang w:val="ro-MD" w:eastAsia="ru-RU"/>
              </w:rPr>
              <w:t>fost operate prin Legea nr. 179/</w:t>
            </w:r>
            <w:r w:rsidRPr="005C3FEC">
              <w:rPr>
                <w:rFonts w:ascii="Times New Roman" w:eastAsia="Times New Roman" w:hAnsi="Times New Roman" w:cs="Times New Roman"/>
                <w:color w:val="000000"/>
                <w:sz w:val="28"/>
                <w:szCs w:val="28"/>
                <w:lang w:val="ro-MD" w:eastAsia="ru-RU"/>
              </w:rPr>
              <w:t xml:space="preserve">2018 privind îmbunătățirea climatului investițional, în vigoare din 17.08.2018. Modificările aprobate au dus la majorarea cuantumului proporțiilor minime pentru ca fapta să constituie infracțiune de contrabandă de la 20 salarii medii prognozate pe economie la 100 salarii medii prognozate pe economie. În urma acestor modificări a scăzut </w:t>
            </w:r>
            <w:r w:rsidR="002610A1">
              <w:rPr>
                <w:rFonts w:ascii="Times New Roman" w:eastAsia="Times New Roman" w:hAnsi="Times New Roman" w:cs="Times New Roman"/>
                <w:color w:val="000000"/>
                <w:sz w:val="28"/>
                <w:szCs w:val="28"/>
                <w:lang w:val="ro-MD" w:eastAsia="ru-RU"/>
              </w:rPr>
              <w:t>capacitățile</w:t>
            </w:r>
            <w:r w:rsidRPr="005C3FEC">
              <w:rPr>
                <w:rFonts w:ascii="Times New Roman" w:eastAsia="Times New Roman" w:hAnsi="Times New Roman" w:cs="Times New Roman"/>
                <w:color w:val="000000"/>
                <w:sz w:val="28"/>
                <w:szCs w:val="28"/>
                <w:lang w:val="ro-MD" w:eastAsia="ru-RU"/>
              </w:rPr>
              <w:t xml:space="preserve"> de prevenire a faptelor de contrabandă prin atragerea la răspundere. De menționat că odată cu majorarea salariului mediu prognozat pe economie, majorare care se operează cel puțin odată pe an, crește semnificativ și cuantumul sumei necesare pentru ca fapta să constituie infracțiune. În conformitate cu Planul de acțiuni a Guvernului pentru anii 2020-2023 este stipulat ca obiectiv atingerea salariului mediu pe economie în valoare de 11200 de lei ceea ce ar însemna că valoarea bunurilor pentru a începe urmărire penală într-o cauză penală pe art. 248 alin.(1) ar fi de 1 120 000.00 lei. În aceste condiții există riscul creșterii fenomenului de contrabandă datorită sancționării prea blînde pentru astfel de fapte, conform procedurii contravenționale.</w:t>
            </w:r>
          </w:p>
          <w:p w14:paraId="6D0B48FF" w14:textId="72C6D977" w:rsidR="00B94AE3" w:rsidRPr="005C3FEC" w:rsidRDefault="00B94AE3" w:rsidP="00531665">
            <w:pPr>
              <w:tabs>
                <w:tab w:val="left" w:pos="825"/>
              </w:tabs>
              <w:spacing w:after="0" w:line="240" w:lineRule="auto"/>
              <w:ind w:right="100" w:firstLine="524"/>
              <w:jc w:val="both"/>
              <w:rPr>
                <w:rFonts w:ascii="Times New Roman" w:eastAsia="Times New Roman" w:hAnsi="Times New Roman" w:cs="Times New Roman"/>
                <w:color w:val="000000"/>
                <w:sz w:val="28"/>
                <w:szCs w:val="28"/>
                <w:lang w:val="ro-MD" w:eastAsia="ru-RU"/>
              </w:rPr>
            </w:pPr>
            <w:r w:rsidRPr="005C3FEC">
              <w:rPr>
                <w:rFonts w:ascii="Times New Roman" w:eastAsia="Times New Roman" w:hAnsi="Times New Roman" w:cs="Times New Roman"/>
                <w:color w:val="000000"/>
                <w:sz w:val="28"/>
                <w:szCs w:val="28"/>
                <w:lang w:val="ro-MD" w:eastAsia="ru-RU"/>
              </w:rPr>
              <w:t>Astfel, se propune micșorarea proporțiilor pentru calificarea faptelor ca infracțiune de contrabandă și eschivare de la achitarea plăților vamale. Respectiv, pentru art. 248, 248</w:t>
            </w:r>
            <w:r w:rsidRPr="005C3FEC">
              <w:rPr>
                <w:rFonts w:ascii="Times New Roman" w:eastAsia="Times New Roman" w:hAnsi="Times New Roman" w:cs="Times New Roman"/>
                <w:color w:val="000000"/>
                <w:sz w:val="28"/>
                <w:szCs w:val="28"/>
                <w:vertAlign w:val="superscript"/>
                <w:lang w:val="ro-MD" w:eastAsia="ru-RU"/>
              </w:rPr>
              <w:t>1</w:t>
            </w:r>
            <w:r w:rsidR="00CB53BE">
              <w:rPr>
                <w:rFonts w:ascii="Times New Roman" w:eastAsia="Times New Roman" w:hAnsi="Times New Roman" w:cs="Times New Roman"/>
                <w:color w:val="000000"/>
                <w:sz w:val="28"/>
                <w:szCs w:val="28"/>
                <w:vertAlign w:val="superscript"/>
                <w:lang w:val="ro-MD" w:eastAsia="ru-RU"/>
              </w:rPr>
              <w:t xml:space="preserve"> </w:t>
            </w:r>
            <w:r w:rsidRPr="005C3FEC">
              <w:rPr>
                <w:rFonts w:ascii="Times New Roman" w:eastAsia="Times New Roman" w:hAnsi="Times New Roman" w:cs="Times New Roman"/>
                <w:color w:val="000000"/>
                <w:sz w:val="28"/>
                <w:szCs w:val="28"/>
                <w:lang w:val="ro-MD" w:eastAsia="ru-RU"/>
              </w:rPr>
              <w:t>din Codul penal, se propune introducerea valorii în vamă a mărfurilor introduse sau scoase de pe teritoriul Republicii Moldova, prin locuri stabilite pentru control vamal, să fie stabilite în sumă mai mare de la 4000 unități convenționale în cazul produselor supuse accizelor, echivalentul a 200 000 lei, în cazul celorlalte mărfuri sau bunuri ar fi de la 8000 unități convenționale, echivalentul a 400 000 lei. La fel, este absolută necesară includerea separată a tutunului pentru o calificare juridică corectă a pretinselor acțiune ilegale. În cazul art. 248</w:t>
            </w:r>
            <w:r w:rsidRPr="005C3FEC">
              <w:rPr>
                <w:rFonts w:ascii="Times New Roman" w:eastAsia="Times New Roman" w:hAnsi="Times New Roman" w:cs="Times New Roman"/>
                <w:color w:val="000000"/>
                <w:sz w:val="28"/>
                <w:szCs w:val="28"/>
                <w:vertAlign w:val="superscript"/>
                <w:lang w:val="ro-MD" w:eastAsia="ru-RU"/>
              </w:rPr>
              <w:t>1</w:t>
            </w:r>
            <w:r w:rsidRPr="005C3FEC">
              <w:rPr>
                <w:rFonts w:ascii="Times New Roman" w:eastAsia="Times New Roman" w:hAnsi="Times New Roman" w:cs="Times New Roman"/>
                <w:color w:val="000000"/>
                <w:sz w:val="28"/>
                <w:szCs w:val="28"/>
                <w:lang w:val="ro-MD" w:eastAsia="ru-RU"/>
              </w:rPr>
              <w:t xml:space="preserve"> alin. (1) se propune introducerea cuantumului mai mare de 60 000 de ţigarete cu filtru sau fără filtru pentru a fi pasibil de răspundere penală.</w:t>
            </w:r>
          </w:p>
          <w:p w14:paraId="64FC5685" w14:textId="571426B6" w:rsidR="00B94AE3" w:rsidRPr="005C3FEC" w:rsidRDefault="00B94AE3" w:rsidP="00531665">
            <w:pPr>
              <w:tabs>
                <w:tab w:val="left" w:pos="825"/>
              </w:tabs>
              <w:spacing w:after="0" w:line="240" w:lineRule="auto"/>
              <w:ind w:right="100" w:firstLine="524"/>
              <w:jc w:val="both"/>
              <w:rPr>
                <w:rFonts w:ascii="Times New Roman" w:eastAsia="Times New Roman" w:hAnsi="Times New Roman" w:cs="Times New Roman"/>
                <w:color w:val="000000"/>
                <w:sz w:val="28"/>
                <w:szCs w:val="28"/>
                <w:lang w:val="ro-MD" w:eastAsia="ru-RU"/>
              </w:rPr>
            </w:pPr>
            <w:r w:rsidRPr="005C3FEC">
              <w:rPr>
                <w:rFonts w:ascii="Times New Roman" w:eastAsia="Times New Roman" w:hAnsi="Times New Roman" w:cs="Times New Roman"/>
                <w:color w:val="000000"/>
                <w:sz w:val="28"/>
                <w:szCs w:val="28"/>
                <w:lang w:val="ro-MD" w:eastAsia="ru-RU"/>
              </w:rPr>
              <w:t>În aceast</w:t>
            </w:r>
            <w:r w:rsidR="006D411F">
              <w:rPr>
                <w:rFonts w:ascii="Times New Roman" w:eastAsia="Times New Roman" w:hAnsi="Times New Roman" w:cs="Times New Roman"/>
                <w:color w:val="000000"/>
                <w:sz w:val="28"/>
                <w:szCs w:val="28"/>
                <w:lang w:val="ro-MD" w:eastAsia="ru-RU"/>
              </w:rPr>
              <w:t>ă</w:t>
            </w:r>
            <w:r w:rsidRPr="005C3FEC">
              <w:rPr>
                <w:rFonts w:ascii="Times New Roman" w:eastAsia="Times New Roman" w:hAnsi="Times New Roman" w:cs="Times New Roman"/>
                <w:color w:val="000000"/>
                <w:sz w:val="28"/>
                <w:szCs w:val="28"/>
                <w:lang w:val="ro-MD" w:eastAsia="ru-RU"/>
              </w:rPr>
              <w:t xml:space="preserve"> ordine de idei, prin alin. (2) al art. 248, 248</w:t>
            </w:r>
            <w:r w:rsidRPr="005C3FEC">
              <w:rPr>
                <w:rFonts w:ascii="Times New Roman" w:eastAsia="Times New Roman" w:hAnsi="Times New Roman" w:cs="Times New Roman"/>
                <w:color w:val="000000"/>
                <w:sz w:val="28"/>
                <w:szCs w:val="28"/>
                <w:vertAlign w:val="superscript"/>
                <w:lang w:val="ro-MD" w:eastAsia="ru-RU"/>
              </w:rPr>
              <w:t>1</w:t>
            </w:r>
            <w:r w:rsidRPr="005C3FEC">
              <w:rPr>
                <w:rFonts w:ascii="Times New Roman" w:eastAsia="Times New Roman" w:hAnsi="Times New Roman" w:cs="Times New Roman"/>
                <w:color w:val="000000"/>
                <w:sz w:val="28"/>
                <w:szCs w:val="28"/>
                <w:lang w:val="ro-MD" w:eastAsia="ru-RU"/>
              </w:rPr>
              <w:t xml:space="preserve"> </w:t>
            </w:r>
            <w:r w:rsidR="00B7641C">
              <w:rPr>
                <w:rFonts w:ascii="Times New Roman" w:eastAsia="Times New Roman" w:hAnsi="Times New Roman" w:cs="Times New Roman"/>
                <w:color w:val="000000"/>
                <w:sz w:val="28"/>
                <w:szCs w:val="28"/>
                <w:lang w:val="ro-MD" w:eastAsia="ru-RU"/>
              </w:rPr>
              <w:t xml:space="preserve">din </w:t>
            </w:r>
            <w:r w:rsidRPr="005C3FEC">
              <w:rPr>
                <w:rFonts w:ascii="Times New Roman" w:eastAsia="Times New Roman" w:hAnsi="Times New Roman" w:cs="Times New Roman"/>
                <w:color w:val="000000"/>
                <w:sz w:val="28"/>
                <w:szCs w:val="28"/>
                <w:lang w:val="ro-MD" w:eastAsia="ru-RU"/>
              </w:rPr>
              <w:t>Cod</w:t>
            </w:r>
            <w:r w:rsidR="00B7641C">
              <w:rPr>
                <w:rFonts w:ascii="Times New Roman" w:eastAsia="Times New Roman" w:hAnsi="Times New Roman" w:cs="Times New Roman"/>
                <w:color w:val="000000"/>
                <w:sz w:val="28"/>
                <w:szCs w:val="28"/>
                <w:lang w:val="ro-MD" w:eastAsia="ru-RU"/>
              </w:rPr>
              <w:t>ul</w:t>
            </w:r>
            <w:r w:rsidRPr="005C3FEC">
              <w:rPr>
                <w:rFonts w:ascii="Times New Roman" w:eastAsia="Times New Roman" w:hAnsi="Times New Roman" w:cs="Times New Roman"/>
                <w:color w:val="000000"/>
                <w:sz w:val="28"/>
                <w:szCs w:val="28"/>
                <w:lang w:val="ro-MD" w:eastAsia="ru-RU"/>
              </w:rPr>
              <w:t xml:space="preserve"> penal, s-a propus introducerea unui alineat separat, pentru fapta de contrabanda săvîrșită “prin alte locuri decît cele stabilite pentru control vamal”. În cazul dat, se propune reducerea în jumătate a proporțiilor din cauza pericolului social al acțiunilor întreprinse în mare pe segmentul verde al frontierei de stat  și anume, să fie stabilite în sumă mai mare de la 2000 unități convenționale în cazul produselor supuse accizelor, echivalentul a 100 000 lei, în cazul celorlalte mărfuri sau bunuri ar fi de la 4000 unități convenționale, echivalentul a 200 000 lei, iar în cazul tutunului în cantitate mai mare de 30 000 țigarete cu filtru sau fără filtru. </w:t>
            </w:r>
          </w:p>
          <w:p w14:paraId="3F901E22" w14:textId="7FE7ABD5" w:rsidR="00B94AE3" w:rsidRPr="005C3FEC" w:rsidRDefault="00B94AE3" w:rsidP="00531665">
            <w:pPr>
              <w:tabs>
                <w:tab w:val="left" w:pos="825"/>
              </w:tabs>
              <w:spacing w:after="0" w:line="240" w:lineRule="auto"/>
              <w:ind w:right="100" w:firstLine="524"/>
              <w:jc w:val="both"/>
              <w:rPr>
                <w:rFonts w:ascii="Times New Roman" w:eastAsia="Times New Roman" w:hAnsi="Times New Roman" w:cs="Times New Roman"/>
                <w:color w:val="000000"/>
                <w:sz w:val="28"/>
                <w:szCs w:val="28"/>
                <w:lang w:val="ro-MD" w:eastAsia="ru-RU"/>
              </w:rPr>
            </w:pPr>
            <w:r w:rsidRPr="005C3FEC">
              <w:rPr>
                <w:rFonts w:ascii="Times New Roman" w:eastAsia="Times New Roman" w:hAnsi="Times New Roman" w:cs="Times New Roman"/>
                <w:color w:val="000000"/>
                <w:sz w:val="28"/>
                <w:szCs w:val="28"/>
                <w:lang w:val="ro-MD" w:eastAsia="ru-RU"/>
              </w:rPr>
              <w:t xml:space="preserve">Ambiguitatea prevederilor alin. (2) a art. 248 Cod penal, și anume nu este clar de ce legiuitorul a considerat că trecerea peste frontiera vamală a unor mărfuri care pot fi procurate cu ușurință la orice piață, substanțele cu efect puternic, substanțele toxice și substanțele otrăvitoare, au fost puse pe cântar de egalitate cu substanțele explozive, narcotice, etc. În conformitate cu prevederile art. 16 </w:t>
            </w:r>
            <w:r w:rsidR="00A70F3B">
              <w:rPr>
                <w:rFonts w:ascii="Times New Roman" w:eastAsia="Times New Roman" w:hAnsi="Times New Roman" w:cs="Times New Roman"/>
                <w:color w:val="000000"/>
                <w:sz w:val="28"/>
                <w:szCs w:val="28"/>
                <w:lang w:val="ro-MD" w:eastAsia="ru-RU"/>
              </w:rPr>
              <w:t xml:space="preserve">din </w:t>
            </w:r>
            <w:r w:rsidRPr="005C3FEC">
              <w:rPr>
                <w:rFonts w:ascii="Times New Roman" w:eastAsia="Times New Roman" w:hAnsi="Times New Roman" w:cs="Times New Roman"/>
                <w:color w:val="000000"/>
                <w:sz w:val="28"/>
                <w:szCs w:val="28"/>
                <w:lang w:val="ro-MD" w:eastAsia="ru-RU"/>
              </w:rPr>
              <w:t>Cod</w:t>
            </w:r>
            <w:r w:rsidR="00A70F3B">
              <w:rPr>
                <w:rFonts w:ascii="Times New Roman" w:eastAsia="Times New Roman" w:hAnsi="Times New Roman" w:cs="Times New Roman"/>
                <w:color w:val="000000"/>
                <w:sz w:val="28"/>
                <w:szCs w:val="28"/>
                <w:lang w:val="ro-MD" w:eastAsia="ru-RU"/>
              </w:rPr>
              <w:t>ul</w:t>
            </w:r>
            <w:r w:rsidRPr="005C3FEC">
              <w:rPr>
                <w:rFonts w:ascii="Times New Roman" w:eastAsia="Times New Roman" w:hAnsi="Times New Roman" w:cs="Times New Roman"/>
                <w:color w:val="000000"/>
                <w:sz w:val="28"/>
                <w:szCs w:val="28"/>
                <w:lang w:val="ro-MD" w:eastAsia="ru-RU"/>
              </w:rPr>
              <w:t xml:space="preserve"> penal, infracțiunile sunt clasificate în dependență de caracterul și gradul prejudiciabil. Pornind de la acest deziderat ar reieși că este vorba despre anumite substanțe, utilizarea incorectă a cărora poate cauza urmări grave. Ar fi corect ca dispoziția acestei norme juridice să fie una de blanchetă, făcând referire la o listă exhaustivă, astfel încât să fie excluse oricare interpretări. De menționat că există o listă a substanțelor toxice, substanțelor cu acţiune drastică aflate sub control </w:t>
            </w:r>
            <w:r w:rsidRPr="005C3FEC">
              <w:rPr>
                <w:rFonts w:ascii="Times New Roman" w:eastAsia="Times New Roman" w:hAnsi="Times New Roman" w:cs="Times New Roman"/>
                <w:color w:val="000000"/>
                <w:sz w:val="28"/>
                <w:szCs w:val="28"/>
                <w:lang w:val="ro-MD" w:eastAsia="ru-RU"/>
              </w:rPr>
              <w:lastRenderedPageBreak/>
              <w:t>internaţional pe teritoriul R. Moldova, în corespundere cu convenţiile ONU. Astfel, în scopul eliminării lacunelor prezente la moment, se impune completarea cu Articolul 134</w:t>
            </w:r>
            <w:r w:rsidRPr="005C3FEC">
              <w:rPr>
                <w:rFonts w:ascii="Times New Roman" w:eastAsia="Times New Roman" w:hAnsi="Times New Roman" w:cs="Times New Roman"/>
                <w:color w:val="000000"/>
                <w:sz w:val="28"/>
                <w:szCs w:val="28"/>
                <w:vertAlign w:val="superscript"/>
                <w:lang w:val="ro-MD" w:eastAsia="ru-RU"/>
              </w:rPr>
              <w:t>14</w:t>
            </w:r>
            <w:r w:rsidRPr="005C3FEC">
              <w:rPr>
                <w:rFonts w:ascii="Times New Roman" w:eastAsia="Times New Roman" w:hAnsi="Times New Roman" w:cs="Times New Roman"/>
                <w:color w:val="000000"/>
                <w:sz w:val="28"/>
                <w:szCs w:val="28"/>
                <w:lang w:val="ro-MD" w:eastAsia="ru-RU"/>
              </w:rPr>
              <w:t xml:space="preserve"> Cod penal prin care se fie stabilită definiția “substanțelor toxice”, totodată enumerarea exhaustivă a acestora să fie reglementată de Guvern, în conformitate cu convențiile internaționale.  </w:t>
            </w:r>
          </w:p>
          <w:p w14:paraId="16E0D4D2" w14:textId="77777777" w:rsidR="00B94AE3" w:rsidRPr="005C3FEC" w:rsidRDefault="00B94AE3" w:rsidP="00531665">
            <w:pPr>
              <w:tabs>
                <w:tab w:val="left" w:pos="825"/>
              </w:tabs>
              <w:spacing w:after="0" w:line="240" w:lineRule="auto"/>
              <w:ind w:right="100" w:firstLine="524"/>
              <w:jc w:val="both"/>
              <w:rPr>
                <w:rFonts w:ascii="Times New Roman" w:eastAsia="Times New Roman" w:hAnsi="Times New Roman" w:cs="Times New Roman"/>
                <w:color w:val="000000"/>
                <w:sz w:val="28"/>
                <w:szCs w:val="28"/>
                <w:lang w:val="ro-MD" w:eastAsia="ru-RU"/>
              </w:rPr>
            </w:pPr>
            <w:r w:rsidRPr="005C3FEC">
              <w:rPr>
                <w:rFonts w:ascii="Times New Roman" w:eastAsia="Times New Roman" w:hAnsi="Times New Roman" w:cs="Times New Roman"/>
                <w:color w:val="000000"/>
                <w:sz w:val="28"/>
                <w:szCs w:val="28"/>
                <w:lang w:val="ro-MD" w:eastAsia="ru-RU"/>
              </w:rPr>
              <w:t xml:space="preserve">Imposibilitatea aplicării normei juridice prevăzute la alin. (3) a art. 248 Cod penal care constă în lipsa unei noțiuni legale a termenului de armament. Actualmente, nici un act normativ și nici un expert nu poate spune dacă un obiect este sau nu armament. Nu este clar cum trebuie de procedat cu părțile componente al armelor. Întru inducerea clarității pe marginea acestui subiect se impune comasarea articolelor 248 alin.(2) și (3) în vigoare la moment într-un singur articol prevăzut în proiectul respectiv la art. 248 alin. (6). </w:t>
            </w:r>
          </w:p>
          <w:p w14:paraId="4A51474B" w14:textId="6B64FA12" w:rsidR="00B94AE3" w:rsidRPr="005C3FEC" w:rsidRDefault="00B94AE3" w:rsidP="00531665">
            <w:pPr>
              <w:tabs>
                <w:tab w:val="left" w:pos="825"/>
              </w:tabs>
              <w:spacing w:after="0" w:line="240" w:lineRule="auto"/>
              <w:ind w:right="100" w:firstLine="524"/>
              <w:jc w:val="both"/>
              <w:rPr>
                <w:rFonts w:ascii="Times New Roman" w:eastAsia="Times New Roman" w:hAnsi="Times New Roman" w:cs="Times New Roman"/>
                <w:color w:val="000000"/>
                <w:sz w:val="28"/>
                <w:szCs w:val="28"/>
                <w:lang w:val="ro-MD" w:eastAsia="ru-RU"/>
              </w:rPr>
            </w:pPr>
            <w:r w:rsidRPr="005C3FEC">
              <w:rPr>
                <w:rFonts w:ascii="Times New Roman" w:eastAsia="Times New Roman" w:hAnsi="Times New Roman" w:cs="Times New Roman"/>
                <w:color w:val="000000"/>
                <w:sz w:val="28"/>
                <w:szCs w:val="28"/>
                <w:lang w:val="ro-MD" w:eastAsia="ru-RU"/>
              </w:rPr>
              <w:t>În conformitate cu Hotărârea Guvernului nr. 1599</w:t>
            </w:r>
            <w:r w:rsidR="000801B0">
              <w:rPr>
                <w:rFonts w:ascii="Times New Roman" w:eastAsia="Times New Roman" w:hAnsi="Times New Roman" w:cs="Times New Roman"/>
                <w:color w:val="000000"/>
                <w:sz w:val="28"/>
                <w:szCs w:val="28"/>
                <w:lang w:val="ro-MD" w:eastAsia="ru-RU"/>
              </w:rPr>
              <w:t>/</w:t>
            </w:r>
            <w:r w:rsidRPr="005C3FEC">
              <w:rPr>
                <w:rFonts w:ascii="Times New Roman" w:eastAsia="Times New Roman" w:hAnsi="Times New Roman" w:cs="Times New Roman"/>
                <w:color w:val="000000"/>
                <w:sz w:val="28"/>
                <w:szCs w:val="28"/>
                <w:lang w:val="ro-MD" w:eastAsia="ru-RU"/>
              </w:rPr>
              <w:t>2002 cu privire la regulile de origine a mărfurilor, pct. 1: Serviciul Vamal este drept autoritatea împuternicită cu eliberarea certificatelor de origine preferențiale la exportul mărfurilor (certificate de forma „A”, „CT-1”, „EUR.1”), cu eliberarea certificatelor de origine supleante la punerea în circulație liberă a mărfurilor, anterior introduse pe teritoriul Republicii Moldova și plasate sub supraveghere vamală în baza unui certificat de origine preferențial, precum și cu verificarea certificatelor de origine preferențiale și nepreferențiale la import. Procedura de eliberare a certificatelor de origine preferențiale este reglementată de protocoalele regulilor de origine aferente acordurilor internaționale la care R. Moldova este parte, precum și regulamentul cu privire la completarea, autentificarea, eliberarea şi controlul ulterior al certificatelor de origine preferențială a mărfurilor, aprobat pr</w:t>
            </w:r>
            <w:r w:rsidR="00B7641C">
              <w:rPr>
                <w:rFonts w:ascii="Times New Roman" w:eastAsia="Times New Roman" w:hAnsi="Times New Roman" w:cs="Times New Roman"/>
                <w:color w:val="000000"/>
                <w:sz w:val="28"/>
                <w:szCs w:val="28"/>
                <w:lang w:val="ro-MD" w:eastAsia="ru-RU"/>
              </w:rPr>
              <w:t>in Hotărârea Guvernului nr. 761/</w:t>
            </w:r>
            <w:r w:rsidRPr="005C3FEC">
              <w:rPr>
                <w:rFonts w:ascii="Times New Roman" w:eastAsia="Times New Roman" w:hAnsi="Times New Roman" w:cs="Times New Roman"/>
                <w:color w:val="000000"/>
                <w:sz w:val="28"/>
                <w:szCs w:val="28"/>
                <w:lang w:val="ro-MD" w:eastAsia="ru-RU"/>
              </w:rPr>
              <w:t>2014.Totodată, în cadrul acordurilor de comerț liber, la care R. Moldova este parte, există prevederi conform cărora autoritățile vamale își acordă asistență reciprocă în vederea confirmării/precizării originii preferențiale a mărfurilor.</w:t>
            </w:r>
          </w:p>
          <w:p w14:paraId="2B28DB45" w14:textId="190DDF64" w:rsidR="00B94AE3" w:rsidRPr="005C3FEC" w:rsidRDefault="00B94AE3" w:rsidP="00531665">
            <w:pPr>
              <w:tabs>
                <w:tab w:val="left" w:pos="825"/>
              </w:tabs>
              <w:spacing w:after="0" w:line="240" w:lineRule="auto"/>
              <w:ind w:right="100" w:firstLine="524"/>
              <w:jc w:val="both"/>
              <w:rPr>
                <w:rFonts w:ascii="Times New Roman" w:eastAsia="Times New Roman" w:hAnsi="Times New Roman" w:cs="Times New Roman"/>
                <w:color w:val="000000"/>
                <w:sz w:val="28"/>
                <w:szCs w:val="28"/>
                <w:lang w:val="ro-MD" w:eastAsia="ru-RU"/>
              </w:rPr>
            </w:pPr>
            <w:r w:rsidRPr="005C3FEC">
              <w:rPr>
                <w:rFonts w:ascii="Times New Roman" w:eastAsia="Times New Roman" w:hAnsi="Times New Roman" w:cs="Times New Roman"/>
                <w:color w:val="000000"/>
                <w:sz w:val="28"/>
                <w:szCs w:val="28"/>
                <w:lang w:val="ro-MD" w:eastAsia="ru-RU"/>
              </w:rPr>
              <w:t xml:space="preserve">Conform prevederilor p. 68 </w:t>
            </w:r>
            <w:r w:rsidR="00B7641C">
              <w:rPr>
                <w:rFonts w:ascii="Times New Roman" w:eastAsia="Times New Roman" w:hAnsi="Times New Roman" w:cs="Times New Roman"/>
                <w:color w:val="000000"/>
                <w:sz w:val="28"/>
                <w:szCs w:val="28"/>
                <w:lang w:val="ro-MD" w:eastAsia="ru-RU"/>
              </w:rPr>
              <w:t>al Hotărârii Guvernului nr. 761/</w:t>
            </w:r>
            <w:r w:rsidRPr="005C3FEC">
              <w:rPr>
                <w:rFonts w:ascii="Times New Roman" w:eastAsia="Times New Roman" w:hAnsi="Times New Roman" w:cs="Times New Roman"/>
                <w:color w:val="000000"/>
                <w:sz w:val="28"/>
                <w:szCs w:val="28"/>
                <w:lang w:val="ro-MD" w:eastAsia="ru-RU"/>
              </w:rPr>
              <w:t>2014 „În cazul în care, în urma controalelor efectuate sau în baza informațiilor existente, se denotă iregularități în sistemul de certificare a originii mărfurilor, organele vamale ale Republicii Moldova (din oficiu sau la cererea statelor solicitante) efectuează investigații de urgență în vederea depistării şi eliminării iregularităților”. În situația în care Serviciul Vamal nu-și va onora obligațiunile internaționale privind controlul originii mărfurilor, există posibilitatea că organele vamale din străinătate să pună la îndoială calitatea mărfurilor exportate din Republica Moldova, astfel va avea de suferit imaginea Republicii Moldova pe plan mondial cât și agenții economici onești care activează legal. Drept urmare poate surveni riscul anulării facilităților, obținute prin aderarea la Acordurile internaționale la care suntem parte, prin urmare se propune introducerea răspunderii penală pentru faptele enunțate conform alin. (4) art. 248, a proiectului.</w:t>
            </w:r>
          </w:p>
          <w:p w14:paraId="5970A36E" w14:textId="6E60DF05" w:rsidR="00B94AE3" w:rsidRPr="005C3FEC" w:rsidRDefault="00B94AE3" w:rsidP="00531665">
            <w:pPr>
              <w:tabs>
                <w:tab w:val="left" w:pos="825"/>
              </w:tabs>
              <w:spacing w:after="0" w:line="240" w:lineRule="auto"/>
              <w:ind w:right="100" w:firstLine="524"/>
              <w:jc w:val="both"/>
              <w:rPr>
                <w:rFonts w:ascii="Times New Roman" w:eastAsia="Times New Roman" w:hAnsi="Times New Roman" w:cs="Times New Roman"/>
                <w:color w:val="000000"/>
                <w:sz w:val="28"/>
                <w:szCs w:val="28"/>
                <w:lang w:val="ro-MD" w:eastAsia="ru-RU"/>
              </w:rPr>
            </w:pPr>
            <w:r w:rsidRPr="005C3FEC">
              <w:rPr>
                <w:rFonts w:ascii="Times New Roman" w:eastAsia="Times New Roman" w:hAnsi="Times New Roman" w:cs="Times New Roman"/>
                <w:color w:val="000000"/>
                <w:sz w:val="28"/>
                <w:szCs w:val="28"/>
                <w:lang w:val="ro-MD" w:eastAsia="ru-RU"/>
              </w:rPr>
              <w:t>Introducerea art. 248</w:t>
            </w:r>
            <w:r w:rsidRPr="005C3FEC">
              <w:rPr>
                <w:rFonts w:ascii="Times New Roman" w:eastAsia="Times New Roman" w:hAnsi="Times New Roman" w:cs="Times New Roman"/>
                <w:color w:val="000000"/>
                <w:sz w:val="28"/>
                <w:szCs w:val="28"/>
                <w:vertAlign w:val="superscript"/>
                <w:lang w:val="ro-MD" w:eastAsia="ru-RU"/>
              </w:rPr>
              <w:t>2</w:t>
            </w:r>
            <w:r w:rsidRPr="005C3FEC">
              <w:rPr>
                <w:rFonts w:ascii="Times New Roman" w:eastAsia="Times New Roman" w:hAnsi="Times New Roman" w:cs="Times New Roman"/>
                <w:color w:val="000000"/>
                <w:sz w:val="28"/>
                <w:szCs w:val="28"/>
                <w:lang w:val="ro-MD" w:eastAsia="ru-RU"/>
              </w:rPr>
              <w:t xml:space="preserve"> reiese din faptul că contraband</w:t>
            </w:r>
            <w:r w:rsidR="000801B0">
              <w:rPr>
                <w:rFonts w:ascii="Times New Roman" w:eastAsia="Times New Roman" w:hAnsi="Times New Roman" w:cs="Times New Roman"/>
                <w:color w:val="000000"/>
                <w:sz w:val="28"/>
                <w:szCs w:val="28"/>
                <w:lang w:val="ro-MD" w:eastAsia="ru-RU"/>
              </w:rPr>
              <w:t>a</w:t>
            </w:r>
            <w:r w:rsidRPr="005C3FEC">
              <w:rPr>
                <w:rFonts w:ascii="Times New Roman" w:eastAsia="Times New Roman" w:hAnsi="Times New Roman" w:cs="Times New Roman"/>
                <w:color w:val="000000"/>
                <w:sz w:val="28"/>
                <w:szCs w:val="28"/>
                <w:lang w:val="ro-MD" w:eastAsia="ru-RU"/>
              </w:rPr>
              <w:t xml:space="preserve"> reprezintă o infracţiune atribuită celor din domeniul activității economice, ceea ce presupune că mărfurile (bunurile) în această accepțiune au o valoare comercială (valoarea în vamă, prin prisma prevederilor art. 7 alin. (7) din Codul de procedură penală, conform Hotărârii explicative a Plenului CSJ nr. 5/2010) precum și o valoare comercială, ori conform accepțiunii art. pct. 44) din Codul de procedură penală, prin bun infracționale se înțelege bunul care poate fi pus sub sechestru în conformitate cu prevederile prezentului cod, precum şi bun care poate fi supus confiscării </w:t>
            </w:r>
            <w:r w:rsidRPr="005C3FEC">
              <w:rPr>
                <w:rFonts w:ascii="Times New Roman" w:eastAsia="Times New Roman" w:hAnsi="Times New Roman" w:cs="Times New Roman"/>
                <w:color w:val="000000"/>
                <w:sz w:val="28"/>
                <w:szCs w:val="28"/>
                <w:lang w:val="ro-MD" w:eastAsia="ru-RU"/>
              </w:rPr>
              <w:lastRenderedPageBreak/>
              <w:t>speciale sau confiscării extinse, deoarece introducerea și scoatere în/din țară a bunurilor, presupune achitarea drepturilor de import și, respectiv, de export, cuvenite statului, iar în cazul unor bunuri care nu ar prezenta o valoarea pecuniară nu ar exista nici prejudiciul economic care ar putea fi cauzat statului prin efectuarea unui astfel de trafic ilicit peste frontiera vamală a R</w:t>
            </w:r>
            <w:r w:rsidR="00D55C46">
              <w:rPr>
                <w:rFonts w:ascii="Times New Roman" w:eastAsia="Times New Roman" w:hAnsi="Times New Roman" w:cs="Times New Roman"/>
                <w:color w:val="000000"/>
                <w:sz w:val="28"/>
                <w:szCs w:val="28"/>
                <w:lang w:val="ro-MD" w:eastAsia="ru-RU"/>
              </w:rPr>
              <w:t xml:space="preserve">epublicii </w:t>
            </w:r>
            <w:r w:rsidR="00B7641C" w:rsidRPr="00B7641C">
              <w:rPr>
                <w:rFonts w:ascii="Times New Roman" w:eastAsia="Times New Roman" w:hAnsi="Times New Roman" w:cs="Times New Roman"/>
                <w:color w:val="000000"/>
                <w:sz w:val="28"/>
                <w:szCs w:val="28"/>
                <w:lang w:val="ro-MD" w:eastAsia="ru-RU"/>
              </w:rPr>
              <w:t>Moldova</w:t>
            </w:r>
            <w:r w:rsidRPr="005C3FEC">
              <w:rPr>
                <w:rFonts w:ascii="Times New Roman" w:eastAsia="Times New Roman" w:hAnsi="Times New Roman" w:cs="Times New Roman"/>
                <w:color w:val="000000"/>
                <w:sz w:val="28"/>
                <w:szCs w:val="28"/>
                <w:lang w:val="ro-MD" w:eastAsia="ru-RU"/>
              </w:rPr>
              <w:t>, ceea ce ar presupune o prevede de formă fără conținu</w:t>
            </w:r>
            <w:r w:rsidR="00E0577A">
              <w:rPr>
                <w:rFonts w:ascii="Times New Roman" w:eastAsia="Times New Roman" w:hAnsi="Times New Roman" w:cs="Times New Roman"/>
                <w:color w:val="000000"/>
                <w:sz w:val="28"/>
                <w:szCs w:val="28"/>
                <w:lang w:val="ro-MD" w:eastAsia="ru-RU"/>
              </w:rPr>
              <w:t>t juridic și faptic în ceea ce ț</w:t>
            </w:r>
            <w:r w:rsidRPr="005C3FEC">
              <w:rPr>
                <w:rFonts w:ascii="Times New Roman" w:eastAsia="Times New Roman" w:hAnsi="Times New Roman" w:cs="Times New Roman"/>
                <w:color w:val="000000"/>
                <w:sz w:val="28"/>
                <w:szCs w:val="28"/>
                <w:lang w:val="ro-MD" w:eastAsia="ru-RU"/>
              </w:rPr>
              <w:t>ine infracțiunea de contrabandă în esență. Cu atât mai mult, că unele bunuri sunt prohibite, restricționate sau limitate în circuitul liber, care nu se regăsesc în dispozițiile alin. (2) - (4) ale art. 248 din Codul penal, cu</w:t>
            </w:r>
            <w:r w:rsidR="007D4B37">
              <w:rPr>
                <w:rFonts w:ascii="Times New Roman" w:eastAsia="Times New Roman" w:hAnsi="Times New Roman" w:cs="Times New Roman"/>
                <w:color w:val="000000"/>
                <w:sz w:val="28"/>
                <w:szCs w:val="28"/>
                <w:lang w:val="ro-MD" w:eastAsia="ru-RU"/>
              </w:rPr>
              <w:t>m</w:t>
            </w:r>
            <w:r w:rsidRPr="005C3FEC">
              <w:rPr>
                <w:rFonts w:ascii="Times New Roman" w:eastAsia="Times New Roman" w:hAnsi="Times New Roman" w:cs="Times New Roman"/>
                <w:color w:val="000000"/>
                <w:sz w:val="28"/>
                <w:szCs w:val="28"/>
                <w:lang w:val="ro-MD" w:eastAsia="ru-RU"/>
              </w:rPr>
              <w:t xml:space="preserve"> ar fi unele medicamente, care nu se atribuie la categoria substanţelor psihotrope sau cu efecte puternice, mijloacele tehnice pentru obținerea clandestină a informației, dispozitivele pentru producerea drogurilor, dispozitivele pentru consumarea opiumului, alte mijloace și bunuri strategice etc., care reprezintă pe lângă prejudiciul economic și pericolul social, privind securitatea persoanei și securitatea propriu-zisă a statului.</w:t>
            </w:r>
          </w:p>
          <w:p w14:paraId="513AAA19" w14:textId="2C11E682" w:rsidR="00B94AE3" w:rsidRPr="005C3FEC" w:rsidRDefault="00B94AE3" w:rsidP="00531665">
            <w:pPr>
              <w:tabs>
                <w:tab w:val="left" w:pos="825"/>
              </w:tabs>
              <w:spacing w:after="0" w:line="240" w:lineRule="auto"/>
              <w:ind w:right="100" w:firstLine="524"/>
              <w:jc w:val="both"/>
              <w:rPr>
                <w:rFonts w:ascii="Times New Roman" w:eastAsia="Times New Roman" w:hAnsi="Times New Roman" w:cs="Times New Roman"/>
                <w:color w:val="000000"/>
                <w:sz w:val="28"/>
                <w:szCs w:val="28"/>
                <w:lang w:val="ro-MD" w:eastAsia="ru-RU"/>
              </w:rPr>
            </w:pPr>
            <w:r w:rsidRPr="005C3FEC">
              <w:rPr>
                <w:rFonts w:ascii="Times New Roman" w:eastAsia="Times New Roman" w:hAnsi="Times New Roman" w:cs="Times New Roman"/>
                <w:color w:val="000000"/>
                <w:sz w:val="28"/>
                <w:szCs w:val="28"/>
                <w:lang w:val="ro-MD" w:eastAsia="ru-RU"/>
              </w:rPr>
              <w:t xml:space="preserve">O altă problemă, care necesită a fi rezolvată este operarea modificărilor în norma juridică prevăzută de art. 249 </w:t>
            </w:r>
            <w:r w:rsidR="00B7641C">
              <w:rPr>
                <w:rFonts w:ascii="Times New Roman" w:eastAsia="Times New Roman" w:hAnsi="Times New Roman" w:cs="Times New Roman"/>
                <w:color w:val="000000"/>
                <w:sz w:val="28"/>
                <w:szCs w:val="28"/>
                <w:lang w:val="ro-MD" w:eastAsia="ru-RU"/>
              </w:rPr>
              <w:t xml:space="preserve">din </w:t>
            </w:r>
            <w:r w:rsidRPr="005C3FEC">
              <w:rPr>
                <w:rFonts w:ascii="Times New Roman" w:eastAsia="Times New Roman" w:hAnsi="Times New Roman" w:cs="Times New Roman"/>
                <w:color w:val="000000"/>
                <w:sz w:val="28"/>
                <w:szCs w:val="28"/>
                <w:lang w:val="ro-MD" w:eastAsia="ru-RU"/>
              </w:rPr>
              <w:t>Cod</w:t>
            </w:r>
            <w:r w:rsidR="00B7641C">
              <w:rPr>
                <w:rFonts w:ascii="Times New Roman" w:eastAsia="Times New Roman" w:hAnsi="Times New Roman" w:cs="Times New Roman"/>
                <w:color w:val="000000"/>
                <w:sz w:val="28"/>
                <w:szCs w:val="28"/>
                <w:lang w:val="ro-MD" w:eastAsia="ru-RU"/>
              </w:rPr>
              <w:t>ul</w:t>
            </w:r>
            <w:r w:rsidRPr="005C3FEC">
              <w:rPr>
                <w:rFonts w:ascii="Times New Roman" w:eastAsia="Times New Roman" w:hAnsi="Times New Roman" w:cs="Times New Roman"/>
                <w:color w:val="000000"/>
                <w:sz w:val="28"/>
                <w:szCs w:val="28"/>
                <w:lang w:val="ro-MD" w:eastAsia="ru-RU"/>
              </w:rPr>
              <w:t xml:space="preserve"> penal, care prevede eschivarea de la achitarea plăților vamale chiar și în formele sale agravante, sub aspectul sancțiunii penale, care la moment prevede ca pedeapsă doar amenda și munca neremunerată în folosul comunităţii, ce atrage după sine efecte juridice nefavorabile în vederea atingerii scopului procesului penal și atribuirea faptelor de eschivare de la achitare plăților de la categoria infracțiunilor ușoare, respectiv prescripția tragerii la răspundere penală este de doar 2 ani. În comparație cu prevederile art. 244 Cod penal, care prevede tragere la răspundere a persoanelor pentru evaziunea fiscală în cea agravantă formă pedeapsa cu închisoarea de pînă la 5 ani, deși cît și la eschivare de la achitarea plăților vamale atît și la evaziune fiscală, obiectul juridic special al infracțiunilor menționate îl constituie relațiile sociale cu privire la formarea bugetului public național. Mai cu seama este posibilitatea efectuării controalelor ulterioare de către subdiviziunile specializate ale Serviciului Vamal pe o perioadă de 4 ani de activitate a agenților economici pasibili de răspundere prin prisma prevederilor art. 249 Cod penal, care după efectuarea controlului nu au posibilitate legală de sesizare organului de urmărire penală din motivul intervenirii termenului de prescripție.</w:t>
            </w:r>
          </w:p>
          <w:p w14:paraId="529C5394" w14:textId="77777777" w:rsidR="00B94AE3" w:rsidRPr="005C3FEC" w:rsidRDefault="00B94AE3" w:rsidP="00531665">
            <w:pPr>
              <w:tabs>
                <w:tab w:val="left" w:pos="825"/>
              </w:tabs>
              <w:spacing w:after="0" w:line="240" w:lineRule="auto"/>
              <w:ind w:right="100" w:firstLine="524"/>
              <w:jc w:val="both"/>
              <w:rPr>
                <w:rFonts w:ascii="Times New Roman" w:eastAsia="Times New Roman" w:hAnsi="Times New Roman" w:cs="Times New Roman"/>
                <w:color w:val="000000"/>
                <w:sz w:val="28"/>
                <w:szCs w:val="28"/>
                <w:lang w:val="ro-MD" w:eastAsia="ru-RU"/>
              </w:rPr>
            </w:pPr>
            <w:r w:rsidRPr="005C3FEC">
              <w:rPr>
                <w:rFonts w:ascii="Times New Roman" w:eastAsia="Times New Roman" w:hAnsi="Times New Roman" w:cs="Times New Roman"/>
                <w:color w:val="000000"/>
                <w:sz w:val="28"/>
                <w:szCs w:val="28"/>
                <w:lang w:val="ro-MD" w:eastAsia="ru-RU"/>
              </w:rPr>
              <w:t xml:space="preserve">La fel este binevenită descrierea expresă a faptelor pentru a face o delimitarea clară dintre infracțiunile de contrabandă și eschivare de la achitarea plăților vamale.    </w:t>
            </w:r>
          </w:p>
          <w:p w14:paraId="523F2E14" w14:textId="36108EDE" w:rsidR="00B94AE3" w:rsidRPr="005C3FEC" w:rsidRDefault="00B94AE3" w:rsidP="00531665">
            <w:pPr>
              <w:tabs>
                <w:tab w:val="left" w:pos="825"/>
              </w:tabs>
              <w:spacing w:after="0" w:line="240" w:lineRule="auto"/>
              <w:ind w:right="100" w:firstLine="524"/>
              <w:jc w:val="both"/>
              <w:rPr>
                <w:rFonts w:ascii="Times New Roman" w:eastAsia="Times New Roman" w:hAnsi="Times New Roman" w:cs="Times New Roman"/>
                <w:color w:val="000000"/>
                <w:sz w:val="28"/>
                <w:szCs w:val="28"/>
                <w:lang w:val="ro-MD" w:eastAsia="ru-RU"/>
              </w:rPr>
            </w:pPr>
            <w:r w:rsidRPr="005C3FEC">
              <w:rPr>
                <w:rFonts w:ascii="Times New Roman" w:eastAsia="Times New Roman" w:hAnsi="Times New Roman" w:cs="Times New Roman"/>
                <w:color w:val="000000"/>
                <w:sz w:val="28"/>
                <w:szCs w:val="28"/>
                <w:lang w:val="ro-MD" w:eastAsia="ru-RU"/>
              </w:rPr>
              <w:t>Cu privire la modificările expuse în art. 132</w:t>
            </w:r>
            <w:r w:rsidRPr="005C3FEC">
              <w:rPr>
                <w:rFonts w:ascii="Times New Roman" w:eastAsia="Times New Roman" w:hAnsi="Times New Roman" w:cs="Times New Roman"/>
                <w:color w:val="000000"/>
                <w:sz w:val="28"/>
                <w:szCs w:val="28"/>
                <w:vertAlign w:val="superscript"/>
                <w:lang w:val="ro-MD" w:eastAsia="ru-RU"/>
              </w:rPr>
              <w:t>8</w:t>
            </w:r>
            <w:r w:rsidRPr="005C3FEC">
              <w:rPr>
                <w:rFonts w:ascii="Times New Roman" w:eastAsia="Times New Roman" w:hAnsi="Times New Roman" w:cs="Times New Roman"/>
                <w:color w:val="000000"/>
                <w:sz w:val="28"/>
                <w:szCs w:val="28"/>
                <w:lang w:val="ro-MD" w:eastAsia="ru-RU"/>
              </w:rPr>
              <w:t>, 134</w:t>
            </w:r>
            <w:r w:rsidRPr="005C3FEC">
              <w:rPr>
                <w:rFonts w:ascii="Times New Roman" w:eastAsia="Times New Roman" w:hAnsi="Times New Roman" w:cs="Times New Roman"/>
                <w:color w:val="000000"/>
                <w:sz w:val="28"/>
                <w:szCs w:val="28"/>
                <w:vertAlign w:val="superscript"/>
                <w:lang w:val="ro-MD" w:eastAsia="ru-RU"/>
              </w:rPr>
              <w:t>2</w:t>
            </w:r>
            <w:r w:rsidRPr="005C3FEC">
              <w:rPr>
                <w:rFonts w:ascii="Times New Roman" w:eastAsia="Times New Roman" w:hAnsi="Times New Roman" w:cs="Times New Roman"/>
                <w:color w:val="000000"/>
                <w:sz w:val="28"/>
                <w:szCs w:val="28"/>
                <w:lang w:val="ro-MD" w:eastAsia="ru-RU"/>
              </w:rPr>
              <w:t xml:space="preserve"> Codul de procedură penală, acestea sunt necesare în vederea racordării legislației procesuale penale la noile modificări propuse prin prisma art. 248, 248</w:t>
            </w:r>
            <w:r w:rsidRPr="005C3FEC">
              <w:rPr>
                <w:rFonts w:ascii="Times New Roman" w:eastAsia="Times New Roman" w:hAnsi="Times New Roman" w:cs="Times New Roman"/>
                <w:color w:val="000000"/>
                <w:sz w:val="28"/>
                <w:szCs w:val="28"/>
                <w:vertAlign w:val="superscript"/>
                <w:lang w:val="ro-MD" w:eastAsia="ru-RU"/>
              </w:rPr>
              <w:t>1</w:t>
            </w:r>
            <w:r w:rsidRPr="005C3FEC">
              <w:rPr>
                <w:rFonts w:ascii="Times New Roman" w:eastAsia="Times New Roman" w:hAnsi="Times New Roman" w:cs="Times New Roman"/>
                <w:color w:val="000000"/>
                <w:sz w:val="28"/>
                <w:szCs w:val="28"/>
                <w:lang w:val="ro-MD" w:eastAsia="ru-RU"/>
              </w:rPr>
              <w:t>, 248</w:t>
            </w:r>
            <w:r w:rsidRPr="005C3FEC">
              <w:rPr>
                <w:rFonts w:ascii="Times New Roman" w:eastAsia="Times New Roman" w:hAnsi="Times New Roman" w:cs="Times New Roman"/>
                <w:color w:val="000000"/>
                <w:sz w:val="28"/>
                <w:szCs w:val="28"/>
                <w:vertAlign w:val="superscript"/>
                <w:lang w:val="ro-MD" w:eastAsia="ru-RU"/>
              </w:rPr>
              <w:t>2</w:t>
            </w:r>
            <w:r w:rsidRPr="005C3FEC">
              <w:rPr>
                <w:rFonts w:ascii="Times New Roman" w:eastAsia="Times New Roman" w:hAnsi="Times New Roman" w:cs="Times New Roman"/>
                <w:color w:val="000000"/>
                <w:sz w:val="28"/>
                <w:szCs w:val="28"/>
                <w:lang w:val="ro-MD" w:eastAsia="ru-RU"/>
              </w:rPr>
              <w:t xml:space="preserve"> și 249 </w:t>
            </w:r>
            <w:r w:rsidR="00B7641C">
              <w:rPr>
                <w:rFonts w:ascii="Times New Roman" w:eastAsia="Times New Roman" w:hAnsi="Times New Roman" w:cs="Times New Roman"/>
                <w:color w:val="000000"/>
                <w:sz w:val="28"/>
                <w:szCs w:val="28"/>
                <w:lang w:val="ro-MD" w:eastAsia="ru-RU"/>
              </w:rPr>
              <w:t xml:space="preserve">din </w:t>
            </w:r>
            <w:r w:rsidRPr="005C3FEC">
              <w:rPr>
                <w:rFonts w:ascii="Times New Roman" w:eastAsia="Times New Roman" w:hAnsi="Times New Roman" w:cs="Times New Roman"/>
                <w:color w:val="000000"/>
                <w:sz w:val="28"/>
                <w:szCs w:val="28"/>
                <w:lang w:val="ro-MD" w:eastAsia="ru-RU"/>
              </w:rPr>
              <w:t>Cod</w:t>
            </w:r>
            <w:r w:rsidR="00B7641C">
              <w:rPr>
                <w:rFonts w:ascii="Times New Roman" w:eastAsia="Times New Roman" w:hAnsi="Times New Roman" w:cs="Times New Roman"/>
                <w:color w:val="000000"/>
                <w:sz w:val="28"/>
                <w:szCs w:val="28"/>
                <w:lang w:val="ro-MD" w:eastAsia="ru-RU"/>
              </w:rPr>
              <w:t>ul</w:t>
            </w:r>
            <w:r w:rsidRPr="005C3FEC">
              <w:rPr>
                <w:rFonts w:ascii="Times New Roman" w:eastAsia="Times New Roman" w:hAnsi="Times New Roman" w:cs="Times New Roman"/>
                <w:color w:val="000000"/>
                <w:sz w:val="28"/>
                <w:szCs w:val="28"/>
                <w:lang w:val="ro-MD" w:eastAsia="ru-RU"/>
              </w:rPr>
              <w:t xml:space="preserve"> penal. Un exemplu în aces</w:t>
            </w:r>
            <w:r w:rsidR="00B7641C">
              <w:rPr>
                <w:rFonts w:ascii="Times New Roman" w:eastAsia="Times New Roman" w:hAnsi="Times New Roman" w:cs="Times New Roman"/>
                <w:color w:val="000000"/>
                <w:sz w:val="28"/>
                <w:szCs w:val="28"/>
                <w:lang w:val="ro-MD" w:eastAsia="ru-RU"/>
              </w:rPr>
              <w:t>t</w:t>
            </w:r>
            <w:r w:rsidRPr="005C3FEC">
              <w:rPr>
                <w:rFonts w:ascii="Times New Roman" w:eastAsia="Times New Roman" w:hAnsi="Times New Roman" w:cs="Times New Roman"/>
                <w:color w:val="000000"/>
                <w:sz w:val="28"/>
                <w:szCs w:val="28"/>
                <w:lang w:val="ro-MD" w:eastAsia="ru-RU"/>
              </w:rPr>
              <w:t xml:space="preserve"> sens ar fi posibilitatea efectuării unor măsuri speciale de investigație, autorizarea cărora va fi posbilă doar dacă acestea sunt expres prevăzute în articolele Codului de procedură penală și lista componentelor de infracţiuni la care pot fi efectuate și autorizate este exhaustivă şi poate fi modificată doar prin lege.</w:t>
            </w:r>
          </w:p>
          <w:p w14:paraId="5CD7A2E2" w14:textId="77777777" w:rsidR="00B94AE3" w:rsidRPr="005C3FEC" w:rsidRDefault="00B94AE3" w:rsidP="00531665">
            <w:pPr>
              <w:tabs>
                <w:tab w:val="left" w:pos="825"/>
              </w:tabs>
              <w:spacing w:after="0" w:line="240" w:lineRule="auto"/>
              <w:ind w:right="100" w:firstLine="524"/>
              <w:jc w:val="both"/>
              <w:rPr>
                <w:rFonts w:ascii="Times New Roman" w:eastAsia="Times New Roman" w:hAnsi="Times New Roman" w:cs="Times New Roman"/>
                <w:color w:val="000000"/>
                <w:sz w:val="28"/>
                <w:szCs w:val="28"/>
                <w:lang w:val="ro-MD" w:eastAsia="ru-RU"/>
              </w:rPr>
            </w:pPr>
            <w:r w:rsidRPr="005C3FEC">
              <w:rPr>
                <w:rFonts w:ascii="Times New Roman" w:eastAsia="Times New Roman" w:hAnsi="Times New Roman" w:cs="Times New Roman"/>
                <w:color w:val="000000"/>
                <w:sz w:val="28"/>
                <w:szCs w:val="28"/>
                <w:lang w:val="ro-MD" w:eastAsia="ru-RU"/>
              </w:rPr>
              <w:t>Ce ține de prevederile art. 268, 270, 270</w:t>
            </w:r>
            <w:r w:rsidRPr="005C3FEC">
              <w:rPr>
                <w:rFonts w:ascii="Times New Roman" w:eastAsia="Times New Roman" w:hAnsi="Times New Roman" w:cs="Times New Roman"/>
                <w:color w:val="000000"/>
                <w:sz w:val="28"/>
                <w:szCs w:val="28"/>
                <w:vertAlign w:val="superscript"/>
                <w:lang w:val="ro-MD" w:eastAsia="ru-RU"/>
              </w:rPr>
              <w:t>2</w:t>
            </w:r>
            <w:r w:rsidRPr="005C3FEC">
              <w:rPr>
                <w:rFonts w:ascii="Times New Roman" w:eastAsia="Times New Roman" w:hAnsi="Times New Roman" w:cs="Times New Roman"/>
                <w:color w:val="000000"/>
                <w:sz w:val="28"/>
                <w:szCs w:val="28"/>
                <w:lang w:val="ro-MD" w:eastAsia="ru-RU"/>
              </w:rPr>
              <w:t xml:space="preserve"> acestea se referă la competența efectuării urmăririi penale pe cauzele penale prevăzute de art. 248, 248</w:t>
            </w:r>
            <w:r w:rsidRPr="005C3FEC">
              <w:rPr>
                <w:rFonts w:ascii="Times New Roman" w:eastAsia="Times New Roman" w:hAnsi="Times New Roman" w:cs="Times New Roman"/>
                <w:color w:val="000000"/>
                <w:sz w:val="28"/>
                <w:szCs w:val="28"/>
                <w:vertAlign w:val="superscript"/>
                <w:lang w:val="ro-MD" w:eastAsia="ru-RU"/>
              </w:rPr>
              <w:t>1</w:t>
            </w:r>
            <w:r w:rsidRPr="005C3FEC">
              <w:rPr>
                <w:rFonts w:ascii="Times New Roman" w:eastAsia="Times New Roman" w:hAnsi="Times New Roman" w:cs="Times New Roman"/>
                <w:color w:val="000000"/>
                <w:sz w:val="28"/>
                <w:szCs w:val="28"/>
                <w:lang w:val="ro-MD" w:eastAsia="ru-RU"/>
              </w:rPr>
              <w:t>, 248</w:t>
            </w:r>
            <w:r w:rsidRPr="005C3FEC">
              <w:rPr>
                <w:rFonts w:ascii="Times New Roman" w:eastAsia="Times New Roman" w:hAnsi="Times New Roman" w:cs="Times New Roman"/>
                <w:color w:val="000000"/>
                <w:sz w:val="28"/>
                <w:szCs w:val="28"/>
                <w:vertAlign w:val="superscript"/>
                <w:lang w:val="ro-MD" w:eastAsia="ru-RU"/>
              </w:rPr>
              <w:t>2</w:t>
            </w:r>
            <w:r w:rsidRPr="005C3FEC">
              <w:rPr>
                <w:rFonts w:ascii="Times New Roman" w:eastAsia="Times New Roman" w:hAnsi="Times New Roman" w:cs="Times New Roman"/>
                <w:color w:val="000000"/>
                <w:sz w:val="28"/>
                <w:szCs w:val="28"/>
                <w:lang w:val="ro-MD" w:eastAsia="ru-RU"/>
              </w:rPr>
              <w:t xml:space="preserve"> și 249 Cod penal. Totodată, se înlătură dualitatea existentă în legislația procesual penală și conflictul de competență între Organul de urmărire penală al Serviciului Vamal cu atribuirea procurorilor competenței de exercitare a urmăririi penale în cauzele penale privind faptele prevăzute la art. 248 și 249 Cod penal, în vigoare la moment. </w:t>
            </w:r>
          </w:p>
          <w:p w14:paraId="5790AE56" w14:textId="77777777" w:rsidR="00B94AE3" w:rsidRPr="005C3FEC" w:rsidRDefault="00B94AE3" w:rsidP="00531665">
            <w:pPr>
              <w:tabs>
                <w:tab w:val="left" w:pos="825"/>
              </w:tabs>
              <w:spacing w:after="0" w:line="240" w:lineRule="auto"/>
              <w:ind w:right="100" w:firstLine="524"/>
              <w:jc w:val="both"/>
              <w:rPr>
                <w:rFonts w:ascii="Times New Roman" w:eastAsia="Times New Roman" w:hAnsi="Times New Roman" w:cs="Times New Roman"/>
                <w:color w:val="000000"/>
                <w:sz w:val="28"/>
                <w:szCs w:val="28"/>
                <w:lang w:val="ro-MD" w:eastAsia="ru-RU"/>
              </w:rPr>
            </w:pPr>
            <w:r w:rsidRPr="005C3FEC">
              <w:rPr>
                <w:rFonts w:ascii="Times New Roman" w:eastAsia="Times New Roman" w:hAnsi="Times New Roman" w:cs="Times New Roman"/>
                <w:color w:val="000000"/>
                <w:sz w:val="28"/>
                <w:szCs w:val="28"/>
                <w:lang w:val="ro-MD" w:eastAsia="ru-RU"/>
              </w:rPr>
              <w:lastRenderedPageBreak/>
              <w:t xml:space="preserve">La moment, ofițerii de urmărire penală ai Serviciului Vamal examinează procesele penale pînă la pornirea urmăririi penale, iar după aceasta transmit cauza pentru exercitarea urmăririi penale în Procuratura competentă, ofițerii de urmărire penală fiind antrenați în cadrul grupului de urmărire penală pe marginea fiecărei cauze penale în parte, doar în cazul în care procurorul consideră necesar includerea lor în grupul de urmărire penală, exercitând acțiunile indicate de procuror. Această procedură anevoioasă impune implicarea unui cerc mai mare de actori în procesul de descoperire a infracțiunilor, totodată fiind tergiversat procesul de urmărire penală. Subliniem că datorită multitudinii de cauze penale aflate în gestiunea procurorilor actualmente, povara cauzelor penale cu privire la contrabandă și eschivarea de la achitarea plăților vamale precum apariția încă a două articole în Codul penal va îngreuna lucrul acestora și respectiv va fi prelungit termenul de efectuare a urmăririi penale pe cauzele penale respective. </w:t>
            </w:r>
          </w:p>
          <w:p w14:paraId="647D0B35" w14:textId="77777777" w:rsidR="00B94AE3" w:rsidRPr="005C3FEC" w:rsidRDefault="00B94AE3" w:rsidP="00531665">
            <w:pPr>
              <w:tabs>
                <w:tab w:val="left" w:pos="825"/>
              </w:tabs>
              <w:spacing w:after="0" w:line="240" w:lineRule="auto"/>
              <w:ind w:right="100" w:firstLine="524"/>
              <w:jc w:val="both"/>
              <w:rPr>
                <w:rFonts w:ascii="Times New Roman" w:eastAsia="Times New Roman" w:hAnsi="Times New Roman" w:cs="Times New Roman"/>
                <w:color w:val="000000"/>
                <w:sz w:val="28"/>
                <w:szCs w:val="28"/>
                <w:lang w:val="ro-MD" w:eastAsia="ru-RU"/>
              </w:rPr>
            </w:pPr>
            <w:r w:rsidRPr="005C3FEC">
              <w:rPr>
                <w:rFonts w:ascii="Times New Roman" w:eastAsia="Times New Roman" w:hAnsi="Times New Roman" w:cs="Times New Roman"/>
                <w:color w:val="000000"/>
                <w:sz w:val="28"/>
                <w:szCs w:val="28"/>
                <w:lang w:val="ro-MD" w:eastAsia="ru-RU"/>
              </w:rPr>
              <w:t>În scopul eliminării acestor piedici este nevoie de a opera modificări la Codul de procedură penală, astfel încât competența pentru investigarea infracțiunilor prevăzute la art. 248, 248</w:t>
            </w:r>
            <w:r w:rsidRPr="005C3FEC">
              <w:rPr>
                <w:rFonts w:ascii="Times New Roman" w:eastAsia="Times New Roman" w:hAnsi="Times New Roman" w:cs="Times New Roman"/>
                <w:color w:val="000000"/>
                <w:sz w:val="28"/>
                <w:szCs w:val="28"/>
                <w:vertAlign w:val="superscript"/>
                <w:lang w:val="ro-MD" w:eastAsia="ru-RU"/>
              </w:rPr>
              <w:t>1</w:t>
            </w:r>
            <w:r w:rsidRPr="005C3FEC">
              <w:rPr>
                <w:rFonts w:ascii="Times New Roman" w:eastAsia="Times New Roman" w:hAnsi="Times New Roman" w:cs="Times New Roman"/>
                <w:color w:val="000000"/>
                <w:sz w:val="28"/>
                <w:szCs w:val="28"/>
                <w:lang w:val="ro-MD" w:eastAsia="ru-RU"/>
              </w:rPr>
              <w:t>, 248</w:t>
            </w:r>
            <w:r w:rsidRPr="005C3FEC">
              <w:rPr>
                <w:rFonts w:ascii="Times New Roman" w:eastAsia="Times New Roman" w:hAnsi="Times New Roman" w:cs="Times New Roman"/>
                <w:color w:val="000000"/>
                <w:sz w:val="28"/>
                <w:szCs w:val="28"/>
                <w:vertAlign w:val="superscript"/>
                <w:lang w:val="ro-MD" w:eastAsia="ru-RU"/>
              </w:rPr>
              <w:t>2</w:t>
            </w:r>
            <w:r w:rsidRPr="005C3FEC">
              <w:rPr>
                <w:rFonts w:ascii="Times New Roman" w:eastAsia="Times New Roman" w:hAnsi="Times New Roman" w:cs="Times New Roman"/>
                <w:color w:val="000000"/>
                <w:sz w:val="28"/>
                <w:szCs w:val="28"/>
                <w:lang w:val="ro-MD" w:eastAsia="ru-RU"/>
              </w:rPr>
              <w:t xml:space="preserve"> și 249” Cod penal să aparțină doar organului de urmărire penală a Serviciului Vamal. </w:t>
            </w:r>
          </w:p>
          <w:p w14:paraId="2C23D4A9" w14:textId="0072B17A" w:rsidR="00B94AE3" w:rsidRPr="005C3FEC" w:rsidRDefault="00B94AE3" w:rsidP="00531665">
            <w:pPr>
              <w:tabs>
                <w:tab w:val="left" w:pos="825"/>
              </w:tabs>
              <w:spacing w:after="0" w:line="240" w:lineRule="auto"/>
              <w:ind w:right="100" w:firstLine="524"/>
              <w:jc w:val="both"/>
              <w:rPr>
                <w:rFonts w:ascii="Times New Roman" w:eastAsia="Times New Roman" w:hAnsi="Times New Roman" w:cs="Times New Roman"/>
                <w:color w:val="000000"/>
                <w:sz w:val="28"/>
                <w:szCs w:val="28"/>
                <w:lang w:val="ro-MD" w:eastAsia="ru-RU"/>
              </w:rPr>
            </w:pPr>
            <w:r w:rsidRPr="005C3FEC">
              <w:rPr>
                <w:rFonts w:ascii="Times New Roman" w:eastAsia="Times New Roman" w:hAnsi="Times New Roman" w:cs="Times New Roman"/>
                <w:color w:val="000000"/>
                <w:sz w:val="28"/>
                <w:szCs w:val="28"/>
                <w:lang w:val="ro-MD" w:eastAsia="ru-RU"/>
              </w:rPr>
              <w:t>O simplă analiză scoate în evidență mai multe circumstanțe care vorbesc despre necesitatea operării modificărilor indicate mai sus, astfel, corpul de ofițeri al Direcției de urmărire penală</w:t>
            </w:r>
            <w:r w:rsidR="000801B0">
              <w:rPr>
                <w:rFonts w:ascii="Times New Roman" w:eastAsia="Times New Roman" w:hAnsi="Times New Roman" w:cs="Times New Roman"/>
                <w:color w:val="000000"/>
                <w:sz w:val="28"/>
                <w:szCs w:val="28"/>
                <w:lang w:val="ro-MD" w:eastAsia="ru-RU"/>
              </w:rPr>
              <w:t xml:space="preserve"> (DUP)</w:t>
            </w:r>
            <w:r w:rsidRPr="005C3FEC">
              <w:rPr>
                <w:rFonts w:ascii="Times New Roman" w:eastAsia="Times New Roman" w:hAnsi="Times New Roman" w:cs="Times New Roman"/>
                <w:color w:val="000000"/>
                <w:sz w:val="28"/>
                <w:szCs w:val="28"/>
                <w:lang w:val="ro-MD" w:eastAsia="ru-RU"/>
              </w:rPr>
              <w:t xml:space="preserve"> a Serviciului Vamal este antrenat în documentarea cauzelor respective de o perioadă lungă de timp, fapt care a creat deprinderi importante de analiză a informațiilor vaste cuprinse în astfel de cauze penale. Totodată, există o conlucrare calitativă și rapidă între organele specializate din cadrul Serviciului Vamal, fapt care contribuie esențial la stabilirea adevărului în cauzele penale mai rapid și exclude birocrația în activitate. </w:t>
            </w:r>
          </w:p>
          <w:p w14:paraId="75A21A27" w14:textId="77777777" w:rsidR="00B94AE3" w:rsidRPr="005C3FEC" w:rsidRDefault="00B94AE3" w:rsidP="00531665">
            <w:pPr>
              <w:tabs>
                <w:tab w:val="left" w:pos="825"/>
              </w:tabs>
              <w:spacing w:after="0" w:line="240" w:lineRule="auto"/>
              <w:ind w:right="100" w:firstLine="524"/>
              <w:jc w:val="both"/>
              <w:rPr>
                <w:rFonts w:ascii="Times New Roman" w:eastAsia="Times New Roman" w:hAnsi="Times New Roman" w:cs="Times New Roman"/>
                <w:color w:val="000000"/>
                <w:sz w:val="28"/>
                <w:szCs w:val="28"/>
                <w:lang w:val="ro-MD" w:eastAsia="ru-RU"/>
              </w:rPr>
            </w:pPr>
            <w:r w:rsidRPr="005C3FEC">
              <w:rPr>
                <w:rFonts w:ascii="Times New Roman" w:eastAsia="Times New Roman" w:hAnsi="Times New Roman" w:cs="Times New Roman"/>
                <w:color w:val="000000"/>
                <w:sz w:val="28"/>
                <w:szCs w:val="28"/>
                <w:lang w:val="ro-MD" w:eastAsia="ru-RU"/>
              </w:rPr>
              <w:t>Mai mult ca atât, Organul de urmărire penală a Serviciului Vamal dispune de o logistică dezvoltată și bine pusă la punct în ceea ce ține de păstrarea obiectelor reținute sau puse sub sechestru, având în gestiune mai multe depozite, accesul în care îl au doar funcționarii DUP. Totodată, DUP are acces la toate sistemele informaționale ale Serviciului Vamal, fapt care permite în regim de urgență obținerea și prelucrarea oricăror informații care sunt relevante pentru justa soluționare a cauzelor penale.</w:t>
            </w:r>
          </w:p>
          <w:p w14:paraId="66D2444D" w14:textId="619D6BAA" w:rsidR="00B94AE3" w:rsidRPr="005C3FEC" w:rsidRDefault="00B94AE3" w:rsidP="00531665">
            <w:pPr>
              <w:tabs>
                <w:tab w:val="left" w:pos="825"/>
              </w:tabs>
              <w:spacing w:after="0" w:line="240" w:lineRule="auto"/>
              <w:ind w:right="100" w:firstLine="524"/>
              <w:jc w:val="both"/>
              <w:rPr>
                <w:rFonts w:ascii="Times New Roman" w:eastAsia="Times New Roman" w:hAnsi="Times New Roman" w:cs="Times New Roman"/>
                <w:color w:val="000000"/>
                <w:sz w:val="28"/>
                <w:szCs w:val="28"/>
                <w:lang w:val="ro-MD" w:eastAsia="ru-RU"/>
              </w:rPr>
            </w:pPr>
            <w:r w:rsidRPr="005C3FEC">
              <w:rPr>
                <w:rFonts w:ascii="Times New Roman" w:eastAsia="Times New Roman" w:hAnsi="Times New Roman" w:cs="Times New Roman"/>
                <w:color w:val="000000"/>
                <w:sz w:val="28"/>
                <w:szCs w:val="28"/>
                <w:lang w:val="ro-MD" w:eastAsia="ru-RU"/>
              </w:rPr>
              <w:t>Organul de urmărire penală a Serviciului Vamal este pregătit să facă față unor astfel de situații prin dotările existente, fiind suficiente unități de transport pentru necesitățile de serviciu, se dețin mai multe camere de păstrare a corpurilor delicte, în fiecare Birou Vamal, precum și în posturile vamale cu un flux mare de persoane sau mărfuri, în care pot fi depozitate mărfuri în volumul necesar, precum și prin faptul că la fața locului se pot deplasa un număr de ofițeri de urmărire penală câți sunt necesari pentru a efectua acțiunile de urmărire penală calitativ și în termenele prevăzute de lege.</w:t>
            </w:r>
          </w:p>
          <w:p w14:paraId="2B931ACF" w14:textId="24C3D5F6" w:rsidR="00B94AE3" w:rsidRPr="005C3FEC" w:rsidRDefault="00B94AE3" w:rsidP="00531665">
            <w:pPr>
              <w:tabs>
                <w:tab w:val="left" w:pos="825"/>
              </w:tabs>
              <w:spacing w:after="0" w:line="240" w:lineRule="auto"/>
              <w:ind w:right="100" w:firstLine="524"/>
              <w:jc w:val="both"/>
              <w:rPr>
                <w:rFonts w:ascii="Times New Roman" w:eastAsia="Times New Roman" w:hAnsi="Times New Roman" w:cs="Times New Roman"/>
                <w:color w:val="000000"/>
                <w:sz w:val="28"/>
                <w:szCs w:val="28"/>
                <w:lang w:val="ro-MD" w:eastAsia="ru-RU"/>
              </w:rPr>
            </w:pPr>
            <w:r w:rsidRPr="005C3FEC">
              <w:rPr>
                <w:rFonts w:ascii="Times New Roman" w:eastAsia="Times New Roman" w:hAnsi="Times New Roman" w:cs="Times New Roman"/>
                <w:color w:val="000000"/>
                <w:sz w:val="28"/>
                <w:szCs w:val="28"/>
                <w:lang w:val="ro-MD" w:eastAsia="ru-RU"/>
              </w:rPr>
              <w:t xml:space="preserve">Astfel, aportul organului de urmărire penală al Serviciului Vamal la moment este unul net inferior în comparație cu anii precedenți ca de exemplu pentru anul 2016, de către organul de urmărire penală în total au fost pornite 226 cauze penale, ca în total finisate pe parcursul aceluiași </w:t>
            </w:r>
            <w:r w:rsidR="001E0247">
              <w:rPr>
                <w:rFonts w:ascii="Times New Roman" w:eastAsia="Times New Roman" w:hAnsi="Times New Roman" w:cs="Times New Roman"/>
                <w:color w:val="000000"/>
                <w:sz w:val="28"/>
                <w:szCs w:val="28"/>
                <w:lang w:val="ro-MD" w:eastAsia="ru-RU"/>
              </w:rPr>
              <w:t xml:space="preserve">an </w:t>
            </w:r>
            <w:r w:rsidRPr="005C3FEC">
              <w:rPr>
                <w:rFonts w:ascii="Times New Roman" w:eastAsia="Times New Roman" w:hAnsi="Times New Roman" w:cs="Times New Roman"/>
                <w:color w:val="000000"/>
                <w:sz w:val="28"/>
                <w:szCs w:val="28"/>
                <w:lang w:val="ro-MD" w:eastAsia="ru-RU"/>
              </w:rPr>
              <w:t xml:space="preserve">cu adoptarea deciziilor de rigoare au fost 237 de cauze penale, în anul 2017, au fost pornite 229 cauze penale, finisate fiind 255 de cauze penale. Respectiv, un ofițer de urmărire penală din cadrul Serviciului Vamal în medie îi revine aproximativ 24-26 de cauze penale aflate în gestiune pe parcursul unui an. </w:t>
            </w:r>
          </w:p>
          <w:p w14:paraId="45785310" w14:textId="77777777" w:rsidR="00B94AE3" w:rsidRPr="005C3FEC" w:rsidRDefault="00B94AE3" w:rsidP="00531665">
            <w:pPr>
              <w:tabs>
                <w:tab w:val="left" w:pos="825"/>
              </w:tabs>
              <w:spacing w:after="0" w:line="240" w:lineRule="auto"/>
              <w:ind w:right="100" w:firstLine="524"/>
              <w:jc w:val="both"/>
              <w:rPr>
                <w:rFonts w:ascii="Times New Roman" w:eastAsia="Times New Roman" w:hAnsi="Times New Roman" w:cs="Times New Roman"/>
                <w:color w:val="000000"/>
                <w:sz w:val="28"/>
                <w:szCs w:val="28"/>
                <w:lang w:val="ro-MD" w:eastAsia="ru-RU"/>
              </w:rPr>
            </w:pPr>
            <w:r w:rsidRPr="005C3FEC">
              <w:rPr>
                <w:rFonts w:ascii="Times New Roman" w:eastAsia="Times New Roman" w:hAnsi="Times New Roman" w:cs="Times New Roman"/>
                <w:color w:val="000000"/>
                <w:sz w:val="28"/>
                <w:szCs w:val="28"/>
                <w:lang w:val="ro-MD" w:eastAsia="ru-RU"/>
              </w:rPr>
              <w:lastRenderedPageBreak/>
              <w:t>În concluzie, modificările aprobate nu vor crea impedimente în activitate acestei subdiviziuni specializate în vederea contracarării și prevenirii fenomenelor infracționale, documentării eficiente a cazurilor de contrabandă și eschivare de la achitarea plăților vamale, diferirii justiției persoanelor culpabile pentru faptele ilegale, confiscării bunurilor precum și altor venituri provenite din activitatea ilegală și în vederea asigurării securității economice a statului.</w:t>
            </w:r>
          </w:p>
          <w:p w14:paraId="13F6365A" w14:textId="1789753B" w:rsidR="00B94AE3" w:rsidRPr="005C3FEC" w:rsidRDefault="00B94AE3" w:rsidP="00531665">
            <w:pPr>
              <w:tabs>
                <w:tab w:val="left" w:pos="825"/>
              </w:tabs>
              <w:spacing w:after="0" w:line="240" w:lineRule="auto"/>
              <w:ind w:right="100"/>
              <w:jc w:val="both"/>
              <w:rPr>
                <w:rFonts w:ascii="Times New Roman" w:eastAsia="Times New Roman" w:hAnsi="Times New Roman" w:cs="Times New Roman"/>
                <w:bCs/>
                <w:color w:val="000000"/>
                <w:sz w:val="28"/>
                <w:szCs w:val="28"/>
                <w:lang w:val="ro-MD" w:eastAsia="ru-RU"/>
              </w:rPr>
            </w:pPr>
          </w:p>
          <w:p w14:paraId="678FC94C" w14:textId="77777777" w:rsidR="00B94AE3" w:rsidRPr="005C3FEC" w:rsidRDefault="00B94AE3" w:rsidP="00531665">
            <w:pPr>
              <w:tabs>
                <w:tab w:val="left" w:pos="825"/>
              </w:tabs>
              <w:spacing w:after="0" w:line="240" w:lineRule="auto"/>
              <w:ind w:right="100" w:firstLine="528"/>
              <w:jc w:val="both"/>
              <w:rPr>
                <w:rFonts w:ascii="Times New Roman" w:eastAsia="Times New Roman" w:hAnsi="Times New Roman" w:cs="Times New Roman"/>
                <w:bCs/>
                <w:i/>
                <w:color w:val="000000"/>
                <w:sz w:val="28"/>
                <w:szCs w:val="28"/>
                <w:lang w:val="ro-RO" w:eastAsia="ru-RU"/>
              </w:rPr>
            </w:pPr>
            <w:r w:rsidRPr="005C3FEC">
              <w:rPr>
                <w:rFonts w:ascii="Times New Roman" w:eastAsia="Times New Roman" w:hAnsi="Times New Roman" w:cs="Times New Roman"/>
                <w:bCs/>
                <w:i/>
                <w:color w:val="000000"/>
                <w:sz w:val="28"/>
                <w:szCs w:val="28"/>
                <w:lang w:val="ro-MD" w:eastAsia="ru-RU"/>
              </w:rPr>
              <w:t xml:space="preserve">Modificări ce vizează </w:t>
            </w:r>
            <w:r w:rsidRPr="005C3FEC">
              <w:rPr>
                <w:rFonts w:ascii="Times New Roman" w:eastAsia="Times New Roman" w:hAnsi="Times New Roman" w:cs="Times New Roman"/>
                <w:bCs/>
                <w:i/>
                <w:color w:val="000000"/>
                <w:sz w:val="28"/>
                <w:szCs w:val="28"/>
                <w:lang w:val="ro-RO" w:eastAsia="ru-RU"/>
              </w:rPr>
              <w:t>aducerea în concordanță cu prevederile Legii finanțelor publice și responsabilității bugetar-fiscale nr.181/2014</w:t>
            </w:r>
          </w:p>
          <w:p w14:paraId="122A6811" w14:textId="77777777" w:rsidR="00B94AE3" w:rsidRPr="005C3FEC" w:rsidRDefault="00B94AE3" w:rsidP="00531665">
            <w:pPr>
              <w:tabs>
                <w:tab w:val="left" w:pos="825"/>
              </w:tabs>
              <w:spacing w:after="0" w:line="240" w:lineRule="auto"/>
              <w:ind w:right="100" w:firstLine="528"/>
              <w:jc w:val="both"/>
              <w:rPr>
                <w:rFonts w:ascii="Times New Roman" w:eastAsia="Times New Roman" w:hAnsi="Times New Roman" w:cs="Times New Roman"/>
                <w:bCs/>
                <w:color w:val="000000"/>
                <w:sz w:val="28"/>
                <w:szCs w:val="28"/>
                <w:lang w:val="ro-RO" w:eastAsia="ru-RU"/>
              </w:rPr>
            </w:pPr>
            <w:r w:rsidRPr="005C3FEC">
              <w:rPr>
                <w:rFonts w:ascii="Times New Roman" w:eastAsia="Times New Roman" w:hAnsi="Times New Roman" w:cs="Times New Roman"/>
                <w:bCs/>
                <w:color w:val="000000"/>
                <w:sz w:val="28"/>
                <w:szCs w:val="28"/>
                <w:lang w:val="ro-RO" w:eastAsia="ru-RU"/>
              </w:rPr>
              <w:t>Modificările au fost elaborate în  temeiul art.II din Legea nr.147/2018 pentru modificarea Legii finanțelor publice și responsabilității bugetar-fiscale nr.181/2014 în scopul aducerii în concordanță cu prevederile legii cadru din domeniul finanțelor publice. Rezultatul scontat a modificărilor - îmbunătățirea procesului bugetar și a managementului finanțelor publice la nivel local.</w:t>
            </w:r>
          </w:p>
          <w:p w14:paraId="7FE70686" w14:textId="0A83FD6C" w:rsidR="00B94AE3" w:rsidRPr="005C3FEC" w:rsidRDefault="00B94AE3" w:rsidP="00531665">
            <w:pPr>
              <w:tabs>
                <w:tab w:val="left" w:pos="825"/>
              </w:tabs>
              <w:spacing w:after="0" w:line="240" w:lineRule="auto"/>
              <w:ind w:right="100" w:firstLine="528"/>
              <w:jc w:val="both"/>
              <w:rPr>
                <w:rFonts w:ascii="Times New Roman" w:eastAsia="Times New Roman" w:hAnsi="Times New Roman" w:cs="Times New Roman"/>
                <w:bCs/>
                <w:color w:val="000000"/>
                <w:sz w:val="28"/>
                <w:szCs w:val="28"/>
                <w:lang w:val="ro-MD" w:eastAsia="ru-RU"/>
              </w:rPr>
            </w:pPr>
            <w:r w:rsidRPr="005C3FEC">
              <w:rPr>
                <w:rFonts w:ascii="Times New Roman" w:eastAsia="Times New Roman" w:hAnsi="Times New Roman" w:cs="Times New Roman"/>
                <w:bCs/>
                <w:color w:val="000000"/>
                <w:sz w:val="28"/>
                <w:szCs w:val="28"/>
                <w:lang w:val="ro-RO" w:eastAsia="ru-RU"/>
              </w:rPr>
              <w:t>De asemenea, o altă condiție care a stat la bază și a impus promovarea amendamentelor este</w:t>
            </w:r>
            <w:r w:rsidR="00EA24B2">
              <w:rPr>
                <w:rFonts w:ascii="Times New Roman" w:eastAsia="Times New Roman" w:hAnsi="Times New Roman" w:cs="Times New Roman"/>
                <w:bCs/>
                <w:color w:val="000000"/>
                <w:sz w:val="28"/>
                <w:szCs w:val="28"/>
                <w:lang w:val="ro-RO" w:eastAsia="ru-RU"/>
              </w:rPr>
              <w:t xml:space="preserve"> nece</w:t>
            </w:r>
            <w:r w:rsidR="00FB5620">
              <w:rPr>
                <w:rFonts w:ascii="Times New Roman" w:eastAsia="Times New Roman" w:hAnsi="Times New Roman" w:cs="Times New Roman"/>
                <w:bCs/>
                <w:color w:val="000000"/>
                <w:sz w:val="28"/>
                <w:szCs w:val="28"/>
                <w:lang w:val="ro-RO" w:eastAsia="ru-RU"/>
              </w:rPr>
              <w:t xml:space="preserve">sitatea asigurării </w:t>
            </w:r>
            <w:r w:rsidRPr="005C3FEC">
              <w:rPr>
                <w:rFonts w:ascii="Times New Roman" w:eastAsia="Times New Roman" w:hAnsi="Times New Roman" w:cs="Times New Roman"/>
                <w:bCs/>
                <w:color w:val="000000"/>
                <w:sz w:val="28"/>
                <w:szCs w:val="28"/>
                <w:lang w:val="ro-RO" w:eastAsia="ru-RU"/>
              </w:rPr>
              <w:t>de către APL în contextul planificării bugetare, în special după implementarea Legii nr.270/2018 privind sistemul unitar de salarizare în sistemul bugetar, a necesității acoperirii integrale a costurilor aferente salarizării personalului încadrat în instituțiile bugetare din subordine. În deosebi, această tendință se observă la cheltuielile acoperite de la bugetul de stat din contul transferurilor cu destinație specială pentru competențele partajate. Rezultatul scontat al modificărilor – transpunerea și garantarea în cadrul normativ a asigurării cu alocații pentru întregul an bugetar a cheltuielilor aferente salarizării personalului angajat în instituțiile bugetare finanțate din bugetele locale.</w:t>
            </w:r>
          </w:p>
          <w:p w14:paraId="5CF24547" w14:textId="77777777" w:rsidR="00B94AE3" w:rsidRPr="005C3FEC" w:rsidRDefault="00B94AE3" w:rsidP="00531665">
            <w:pPr>
              <w:tabs>
                <w:tab w:val="left" w:pos="825"/>
              </w:tabs>
              <w:spacing w:after="0" w:line="240" w:lineRule="auto"/>
              <w:ind w:right="100" w:firstLine="528"/>
              <w:jc w:val="both"/>
              <w:rPr>
                <w:rFonts w:ascii="Times New Roman" w:eastAsia="Times New Roman" w:hAnsi="Times New Roman" w:cs="Times New Roman"/>
                <w:bCs/>
                <w:color w:val="000000"/>
                <w:sz w:val="28"/>
                <w:szCs w:val="28"/>
                <w:lang w:val="ro-MD" w:eastAsia="ru-RU"/>
              </w:rPr>
            </w:pPr>
            <w:r w:rsidRPr="005C3FEC">
              <w:rPr>
                <w:rFonts w:ascii="Times New Roman" w:eastAsia="Times New Roman" w:hAnsi="Times New Roman" w:cs="Times New Roman"/>
                <w:bCs/>
                <w:color w:val="000000"/>
                <w:sz w:val="28"/>
                <w:szCs w:val="28"/>
                <w:lang w:val="ro-MD" w:eastAsia="ru-RU"/>
              </w:rPr>
              <w:t xml:space="preserve">Astfel, modificările propuse au fost elaborate întru aducerea în concordanță cu prevederile Legii finanțelor publice și responsabilității bugetar-fiscale nr.181/2014. De asemenea, se modifică sau se completează și cu alte reglementări, fără tangență la aducerea în concordanță cu prevederile legii menționate supra. Astfel, în ansamblu, modificările propuse vizează: </w:t>
            </w:r>
          </w:p>
          <w:p w14:paraId="5558A5B5" w14:textId="77777777" w:rsidR="00B94AE3" w:rsidRPr="005C3FEC" w:rsidRDefault="00B94AE3" w:rsidP="00531665">
            <w:pPr>
              <w:tabs>
                <w:tab w:val="left" w:pos="825"/>
              </w:tabs>
              <w:spacing w:after="0" w:line="240" w:lineRule="auto"/>
              <w:ind w:right="100" w:firstLine="528"/>
              <w:jc w:val="both"/>
              <w:rPr>
                <w:rFonts w:ascii="Times New Roman" w:eastAsia="Times New Roman" w:hAnsi="Times New Roman" w:cs="Times New Roman"/>
                <w:bCs/>
                <w:color w:val="000000"/>
                <w:sz w:val="28"/>
                <w:szCs w:val="28"/>
                <w:lang w:val="ro-MD" w:eastAsia="ru-RU"/>
              </w:rPr>
            </w:pPr>
            <w:r w:rsidRPr="005C3FEC">
              <w:rPr>
                <w:rFonts w:ascii="Times New Roman" w:eastAsia="Times New Roman" w:hAnsi="Times New Roman" w:cs="Times New Roman"/>
                <w:bCs/>
                <w:color w:val="000000"/>
                <w:sz w:val="28"/>
                <w:szCs w:val="28"/>
                <w:lang w:val="ro-MD" w:eastAsia="ru-RU"/>
              </w:rPr>
              <w:t>•</w:t>
            </w:r>
            <w:r w:rsidRPr="005C3FEC">
              <w:rPr>
                <w:rFonts w:ascii="Times New Roman" w:eastAsia="Times New Roman" w:hAnsi="Times New Roman" w:cs="Times New Roman"/>
                <w:bCs/>
                <w:color w:val="000000"/>
                <w:sz w:val="28"/>
                <w:szCs w:val="28"/>
                <w:lang w:val="ro-MD" w:eastAsia="ru-RU"/>
              </w:rPr>
              <w:tab/>
              <w:t xml:space="preserve">stabilirea priorităților la alocarea cheltuielilor în cadrul planificării bugetare; </w:t>
            </w:r>
          </w:p>
          <w:p w14:paraId="44DA06B1" w14:textId="77777777" w:rsidR="00B94AE3" w:rsidRPr="005C3FEC" w:rsidRDefault="00B94AE3" w:rsidP="00531665">
            <w:pPr>
              <w:tabs>
                <w:tab w:val="left" w:pos="825"/>
              </w:tabs>
              <w:spacing w:after="0" w:line="240" w:lineRule="auto"/>
              <w:ind w:right="100" w:firstLine="528"/>
              <w:jc w:val="both"/>
              <w:rPr>
                <w:rFonts w:ascii="Times New Roman" w:eastAsia="Times New Roman" w:hAnsi="Times New Roman" w:cs="Times New Roman"/>
                <w:bCs/>
                <w:color w:val="000000"/>
                <w:sz w:val="28"/>
                <w:szCs w:val="28"/>
                <w:lang w:val="ro-MD" w:eastAsia="ru-RU"/>
              </w:rPr>
            </w:pPr>
            <w:r w:rsidRPr="005C3FEC">
              <w:rPr>
                <w:rFonts w:ascii="Times New Roman" w:eastAsia="Times New Roman" w:hAnsi="Times New Roman" w:cs="Times New Roman"/>
                <w:bCs/>
                <w:color w:val="000000"/>
                <w:sz w:val="28"/>
                <w:szCs w:val="28"/>
                <w:lang w:val="ro-MD" w:eastAsia="ru-RU"/>
              </w:rPr>
              <w:t>• preluarea și transpunerea noilor reglementări din legea cadru privind finanțele publice;</w:t>
            </w:r>
          </w:p>
          <w:p w14:paraId="7B3F8A64" w14:textId="77777777" w:rsidR="00B94AE3" w:rsidRPr="005C3FEC" w:rsidRDefault="00B94AE3" w:rsidP="00531665">
            <w:pPr>
              <w:tabs>
                <w:tab w:val="left" w:pos="825"/>
              </w:tabs>
              <w:spacing w:after="0" w:line="240" w:lineRule="auto"/>
              <w:ind w:right="100" w:firstLine="528"/>
              <w:jc w:val="both"/>
              <w:rPr>
                <w:rFonts w:ascii="Times New Roman" w:eastAsia="Times New Roman" w:hAnsi="Times New Roman" w:cs="Times New Roman"/>
                <w:bCs/>
                <w:color w:val="000000"/>
                <w:sz w:val="28"/>
                <w:szCs w:val="28"/>
                <w:lang w:val="ro-MD" w:eastAsia="ru-RU"/>
              </w:rPr>
            </w:pPr>
            <w:r w:rsidRPr="005C3FEC">
              <w:rPr>
                <w:rFonts w:ascii="Times New Roman" w:eastAsia="Times New Roman" w:hAnsi="Times New Roman" w:cs="Times New Roman"/>
                <w:bCs/>
                <w:color w:val="000000"/>
                <w:sz w:val="28"/>
                <w:szCs w:val="28"/>
                <w:lang w:val="ro-MD" w:eastAsia="ru-RU"/>
              </w:rPr>
              <w:t>•</w:t>
            </w:r>
            <w:r w:rsidRPr="005C3FEC">
              <w:rPr>
                <w:rFonts w:ascii="Times New Roman" w:eastAsia="Times New Roman" w:hAnsi="Times New Roman" w:cs="Times New Roman"/>
                <w:bCs/>
                <w:color w:val="000000"/>
                <w:sz w:val="28"/>
                <w:szCs w:val="28"/>
                <w:lang w:val="ro-MD" w:eastAsia="ru-RU"/>
              </w:rPr>
              <w:tab/>
              <w:t>înlăturarea discrepanțelor și neclarităților;</w:t>
            </w:r>
          </w:p>
          <w:p w14:paraId="4FAD1337" w14:textId="77777777" w:rsidR="00B94AE3" w:rsidRPr="005C3FEC" w:rsidRDefault="00B94AE3" w:rsidP="00531665">
            <w:pPr>
              <w:tabs>
                <w:tab w:val="left" w:pos="825"/>
              </w:tabs>
              <w:spacing w:after="0" w:line="240" w:lineRule="auto"/>
              <w:ind w:right="100" w:firstLine="528"/>
              <w:jc w:val="both"/>
              <w:rPr>
                <w:rFonts w:ascii="Times New Roman" w:eastAsia="Times New Roman" w:hAnsi="Times New Roman" w:cs="Times New Roman"/>
                <w:bCs/>
                <w:color w:val="000000"/>
                <w:sz w:val="28"/>
                <w:szCs w:val="28"/>
                <w:lang w:val="ro-MD" w:eastAsia="ru-RU"/>
              </w:rPr>
            </w:pPr>
            <w:r w:rsidRPr="005C3FEC">
              <w:rPr>
                <w:rFonts w:ascii="Times New Roman" w:eastAsia="Times New Roman" w:hAnsi="Times New Roman" w:cs="Times New Roman"/>
                <w:bCs/>
                <w:color w:val="000000"/>
                <w:sz w:val="28"/>
                <w:szCs w:val="28"/>
                <w:lang w:val="ro-MD" w:eastAsia="ru-RU"/>
              </w:rPr>
              <w:t>•</w:t>
            </w:r>
            <w:r w:rsidRPr="005C3FEC">
              <w:rPr>
                <w:rFonts w:ascii="Times New Roman" w:eastAsia="Times New Roman" w:hAnsi="Times New Roman" w:cs="Times New Roman"/>
                <w:bCs/>
                <w:color w:val="000000"/>
                <w:sz w:val="28"/>
                <w:szCs w:val="28"/>
                <w:lang w:val="ro-MD" w:eastAsia="ru-RU"/>
              </w:rPr>
              <w:tab/>
              <w:t xml:space="preserve">asigurarea coerenței normelor juridice și excluderea ambiguităților; </w:t>
            </w:r>
          </w:p>
          <w:p w14:paraId="3DC70C9B" w14:textId="77777777" w:rsidR="00B94AE3" w:rsidRPr="005C3FEC" w:rsidRDefault="00B94AE3" w:rsidP="00531665">
            <w:pPr>
              <w:tabs>
                <w:tab w:val="left" w:pos="825"/>
              </w:tabs>
              <w:spacing w:after="0" w:line="240" w:lineRule="auto"/>
              <w:ind w:right="100" w:firstLine="528"/>
              <w:jc w:val="both"/>
              <w:rPr>
                <w:rFonts w:ascii="Times New Roman" w:eastAsia="Times New Roman" w:hAnsi="Times New Roman" w:cs="Times New Roman"/>
                <w:bCs/>
                <w:color w:val="000000"/>
                <w:sz w:val="28"/>
                <w:szCs w:val="28"/>
                <w:lang w:val="ro-MD" w:eastAsia="ru-RU"/>
              </w:rPr>
            </w:pPr>
            <w:r w:rsidRPr="005C3FEC">
              <w:rPr>
                <w:rFonts w:ascii="Times New Roman" w:eastAsia="Times New Roman" w:hAnsi="Times New Roman" w:cs="Times New Roman"/>
                <w:bCs/>
                <w:color w:val="000000"/>
                <w:sz w:val="28"/>
                <w:szCs w:val="28"/>
                <w:lang w:val="ro-MD" w:eastAsia="ru-RU"/>
              </w:rPr>
              <w:t>•</w:t>
            </w:r>
            <w:r w:rsidRPr="005C3FEC">
              <w:rPr>
                <w:rFonts w:ascii="Times New Roman" w:eastAsia="Times New Roman" w:hAnsi="Times New Roman" w:cs="Times New Roman"/>
                <w:bCs/>
                <w:color w:val="000000"/>
                <w:sz w:val="28"/>
                <w:szCs w:val="28"/>
                <w:lang w:val="ro-MD" w:eastAsia="ru-RU"/>
              </w:rPr>
              <w:tab/>
              <w:t>încorporarea normelor juridice speciale aplicabile autorităților/instituțiilor bugetare finanțate de la bugetele locale în partea ce se referă la supravegherea și auditul public extern.</w:t>
            </w:r>
          </w:p>
          <w:p w14:paraId="183B782B" w14:textId="77777777" w:rsidR="00B94AE3" w:rsidRPr="005C3FEC" w:rsidRDefault="00B94AE3" w:rsidP="00531665">
            <w:pPr>
              <w:tabs>
                <w:tab w:val="left" w:pos="825"/>
              </w:tabs>
              <w:spacing w:after="0" w:line="240" w:lineRule="auto"/>
              <w:ind w:right="100" w:firstLine="528"/>
              <w:jc w:val="both"/>
              <w:rPr>
                <w:rFonts w:ascii="Times New Roman" w:eastAsia="Times New Roman" w:hAnsi="Times New Roman" w:cs="Times New Roman"/>
                <w:bCs/>
                <w:color w:val="000000"/>
                <w:sz w:val="28"/>
                <w:szCs w:val="28"/>
                <w:lang w:val="ro-MD" w:eastAsia="ru-RU"/>
              </w:rPr>
            </w:pPr>
            <w:r w:rsidRPr="005C3FEC">
              <w:rPr>
                <w:rFonts w:ascii="Times New Roman" w:eastAsia="Times New Roman" w:hAnsi="Times New Roman" w:cs="Times New Roman"/>
                <w:bCs/>
                <w:color w:val="000000"/>
                <w:sz w:val="28"/>
                <w:szCs w:val="28"/>
                <w:lang w:val="ro-MD" w:eastAsia="ru-RU"/>
              </w:rPr>
              <w:t>Drept urmare, se propun modificarea următoarelor articole din lege, după cum urmează:</w:t>
            </w:r>
          </w:p>
          <w:p w14:paraId="3C7DC5A4" w14:textId="77777777" w:rsidR="00B94AE3" w:rsidRPr="005C3FEC" w:rsidRDefault="00B94AE3" w:rsidP="00531665">
            <w:pPr>
              <w:tabs>
                <w:tab w:val="left" w:pos="825"/>
              </w:tabs>
              <w:spacing w:after="0" w:line="240" w:lineRule="auto"/>
              <w:ind w:right="100" w:firstLine="528"/>
              <w:jc w:val="both"/>
              <w:rPr>
                <w:rFonts w:ascii="Times New Roman" w:eastAsia="Times New Roman" w:hAnsi="Times New Roman" w:cs="Times New Roman"/>
                <w:bCs/>
                <w:color w:val="000000"/>
                <w:sz w:val="28"/>
                <w:szCs w:val="28"/>
                <w:lang w:val="ro-MD" w:eastAsia="ru-RU"/>
              </w:rPr>
            </w:pPr>
            <w:r w:rsidRPr="005C3FEC">
              <w:rPr>
                <w:rFonts w:ascii="Times New Roman" w:eastAsia="Times New Roman" w:hAnsi="Times New Roman" w:cs="Times New Roman"/>
                <w:bCs/>
                <w:color w:val="000000"/>
                <w:sz w:val="28"/>
                <w:szCs w:val="28"/>
                <w:lang w:val="ro-MD" w:eastAsia="ru-RU"/>
              </w:rPr>
              <w:t>1)</w:t>
            </w:r>
            <w:r w:rsidRPr="005C3FEC">
              <w:rPr>
                <w:rFonts w:ascii="Times New Roman" w:eastAsia="Times New Roman" w:hAnsi="Times New Roman" w:cs="Times New Roman"/>
                <w:bCs/>
                <w:color w:val="000000"/>
                <w:sz w:val="28"/>
                <w:szCs w:val="28"/>
                <w:lang w:val="ro-MD" w:eastAsia="ru-RU"/>
              </w:rPr>
              <w:tab/>
              <w:t>La art.8 se completează pentru a stabili prioritățile în alocarea cheltuielilor bugetare, prin analogie cu prioritățile stabilite la finanțarea cheltuielilor, de asemenea, fiind stabilită prioritară acoperirea primordială a cheltuielilor de personal în cadrul competențelor partajate cu finanțare de la bugetul de stat.</w:t>
            </w:r>
          </w:p>
          <w:p w14:paraId="4013EB03" w14:textId="77777777" w:rsidR="00B94AE3" w:rsidRPr="005C3FEC" w:rsidRDefault="00B94AE3" w:rsidP="00531665">
            <w:pPr>
              <w:tabs>
                <w:tab w:val="left" w:pos="825"/>
              </w:tabs>
              <w:spacing w:after="0" w:line="240" w:lineRule="auto"/>
              <w:ind w:right="100" w:firstLine="528"/>
              <w:jc w:val="both"/>
              <w:rPr>
                <w:rFonts w:ascii="Times New Roman" w:eastAsia="Times New Roman" w:hAnsi="Times New Roman" w:cs="Times New Roman"/>
                <w:bCs/>
                <w:color w:val="000000"/>
                <w:sz w:val="28"/>
                <w:szCs w:val="28"/>
                <w:lang w:val="ro-MD" w:eastAsia="ru-RU"/>
              </w:rPr>
            </w:pPr>
            <w:r w:rsidRPr="005C3FEC">
              <w:rPr>
                <w:rFonts w:ascii="Times New Roman" w:eastAsia="Times New Roman" w:hAnsi="Times New Roman" w:cs="Times New Roman"/>
                <w:bCs/>
                <w:color w:val="000000"/>
                <w:sz w:val="28"/>
                <w:szCs w:val="28"/>
                <w:lang w:val="ro-MD" w:eastAsia="ru-RU"/>
              </w:rPr>
              <w:t>2)</w:t>
            </w:r>
            <w:r w:rsidRPr="005C3FEC">
              <w:rPr>
                <w:rFonts w:ascii="Times New Roman" w:eastAsia="Times New Roman" w:hAnsi="Times New Roman" w:cs="Times New Roman"/>
                <w:bCs/>
                <w:color w:val="000000"/>
                <w:sz w:val="28"/>
                <w:szCs w:val="28"/>
                <w:lang w:val="ro-MD" w:eastAsia="ru-RU"/>
              </w:rPr>
              <w:tab/>
              <w:t>La art.12, alin.(3) se modifică și se expune într-o redacție noua pentru a aduce în concordanță cu prevederile alin.(3) din art.35 al Legii finanțelor publice și responsabilității bugetar-fiscale.</w:t>
            </w:r>
          </w:p>
          <w:p w14:paraId="572BA20A" w14:textId="77777777" w:rsidR="00B94AE3" w:rsidRPr="005C3FEC" w:rsidRDefault="00B94AE3" w:rsidP="00531665">
            <w:pPr>
              <w:tabs>
                <w:tab w:val="left" w:pos="825"/>
              </w:tabs>
              <w:spacing w:after="0" w:line="240" w:lineRule="auto"/>
              <w:ind w:right="100" w:firstLine="528"/>
              <w:jc w:val="both"/>
              <w:rPr>
                <w:rFonts w:ascii="Times New Roman" w:eastAsia="Times New Roman" w:hAnsi="Times New Roman" w:cs="Times New Roman"/>
                <w:bCs/>
                <w:color w:val="000000"/>
                <w:sz w:val="28"/>
                <w:szCs w:val="28"/>
                <w:lang w:val="ro-MD" w:eastAsia="ru-RU"/>
              </w:rPr>
            </w:pPr>
            <w:r w:rsidRPr="005C3FEC">
              <w:rPr>
                <w:rFonts w:ascii="Times New Roman" w:eastAsia="Times New Roman" w:hAnsi="Times New Roman" w:cs="Times New Roman"/>
                <w:bCs/>
                <w:color w:val="000000"/>
                <w:sz w:val="28"/>
                <w:szCs w:val="28"/>
                <w:lang w:val="ro-MD" w:eastAsia="ru-RU"/>
              </w:rPr>
              <w:lastRenderedPageBreak/>
              <w:t>3)</w:t>
            </w:r>
            <w:r w:rsidRPr="005C3FEC">
              <w:rPr>
                <w:rFonts w:ascii="Times New Roman" w:eastAsia="Times New Roman" w:hAnsi="Times New Roman" w:cs="Times New Roman"/>
                <w:bCs/>
                <w:color w:val="000000"/>
                <w:sz w:val="28"/>
                <w:szCs w:val="28"/>
                <w:lang w:val="ro-MD" w:eastAsia="ru-RU"/>
              </w:rPr>
              <w:tab/>
              <w:t>Art.13 se expune într-o redacție nouă pentru a exclude orice neclarități (ambiguități) și a asigura coerența între normele juridice utilizate în cadrul normativ aferent finanțelor publice, inclusiv a celor locale.</w:t>
            </w:r>
          </w:p>
          <w:p w14:paraId="3FF42C34" w14:textId="77777777" w:rsidR="00B94AE3" w:rsidRPr="005C3FEC" w:rsidRDefault="00B94AE3" w:rsidP="00531665">
            <w:pPr>
              <w:tabs>
                <w:tab w:val="left" w:pos="825"/>
              </w:tabs>
              <w:spacing w:after="0" w:line="240" w:lineRule="auto"/>
              <w:ind w:right="100" w:firstLine="528"/>
              <w:jc w:val="both"/>
              <w:rPr>
                <w:rFonts w:ascii="Times New Roman" w:eastAsia="Times New Roman" w:hAnsi="Times New Roman" w:cs="Times New Roman"/>
                <w:bCs/>
                <w:color w:val="000000"/>
                <w:sz w:val="28"/>
                <w:szCs w:val="28"/>
                <w:lang w:val="ro-MD" w:eastAsia="ru-RU"/>
              </w:rPr>
            </w:pPr>
            <w:r w:rsidRPr="005C3FEC">
              <w:rPr>
                <w:rFonts w:ascii="Times New Roman" w:eastAsia="Times New Roman" w:hAnsi="Times New Roman" w:cs="Times New Roman"/>
                <w:bCs/>
                <w:color w:val="000000"/>
                <w:sz w:val="28"/>
                <w:szCs w:val="28"/>
                <w:lang w:val="ro-MD" w:eastAsia="ru-RU"/>
              </w:rPr>
              <w:t>Astfel, în noua redacție propusă, alineatul (1) înlătură neclaritățile existente și asigură coerența cu prevederile art.9 din Legea finanțelor publice și responsabilității bugetar-fiscale, stabilindu-se reglementări univoce. Ambiguitatea eliminată constă în faptul că prevederile actuale de la alin.(1) se referă la soldul bugetar dar nu la bugetul balansat, care ține cont și de sursele de finanțare ale bugetului, nu numai de diferența dintre veniturile și cheltuielile bugetului local. Respectiv, au fost excluse și prevederile actuale ale alin.(4), deoarece Legea privind finanțele publice locale conține reglementări pentru astfel de cazuri, și anume cele prevăzute la art.28 în partea ce ține de modificarea bugetelor locale, precum și cele de la art.30 în partea ce se referă la blocarea alocațiilor bugetare în cazul înrăutățirii soldului bugetar.</w:t>
            </w:r>
          </w:p>
          <w:p w14:paraId="1550A72D" w14:textId="2F4F8BB0" w:rsidR="00B94AE3" w:rsidRPr="005C3FEC" w:rsidRDefault="00B94AE3" w:rsidP="00531665">
            <w:pPr>
              <w:tabs>
                <w:tab w:val="left" w:pos="825"/>
              </w:tabs>
              <w:spacing w:after="0" w:line="240" w:lineRule="auto"/>
              <w:ind w:right="100" w:firstLine="528"/>
              <w:jc w:val="both"/>
              <w:rPr>
                <w:rFonts w:ascii="Times New Roman" w:eastAsia="Times New Roman" w:hAnsi="Times New Roman" w:cs="Times New Roman"/>
                <w:bCs/>
                <w:color w:val="000000"/>
                <w:sz w:val="28"/>
                <w:szCs w:val="28"/>
                <w:lang w:val="ro-MD" w:eastAsia="ru-RU"/>
              </w:rPr>
            </w:pPr>
            <w:r w:rsidRPr="005C3FEC">
              <w:rPr>
                <w:rFonts w:ascii="Times New Roman" w:eastAsia="Times New Roman" w:hAnsi="Times New Roman" w:cs="Times New Roman"/>
                <w:bCs/>
                <w:color w:val="000000"/>
                <w:sz w:val="28"/>
                <w:szCs w:val="28"/>
                <w:lang w:val="ro-MD" w:eastAsia="ru-RU"/>
              </w:rPr>
              <w:t xml:space="preserve">Totodată, modificările propuse la alineatul (3) se aliniază la prevederile art.16 </w:t>
            </w:r>
            <w:r w:rsidR="00EA24B2">
              <w:rPr>
                <w:rFonts w:ascii="Times New Roman" w:eastAsia="Times New Roman" w:hAnsi="Times New Roman" w:cs="Times New Roman"/>
                <w:bCs/>
                <w:color w:val="000000"/>
                <w:sz w:val="28"/>
                <w:szCs w:val="28"/>
                <w:lang w:val="ro-MD" w:eastAsia="ru-RU"/>
              </w:rPr>
              <w:t>alin.</w:t>
            </w:r>
            <w:r w:rsidRPr="005C3FEC">
              <w:rPr>
                <w:rFonts w:ascii="Times New Roman" w:eastAsia="Times New Roman" w:hAnsi="Times New Roman" w:cs="Times New Roman"/>
                <w:bCs/>
                <w:color w:val="000000"/>
                <w:sz w:val="28"/>
                <w:szCs w:val="28"/>
                <w:lang w:val="ro-MD" w:eastAsia="ru-RU"/>
              </w:rPr>
              <w:t xml:space="preserve">(2) din legea menționată, unde este specificat obligativitatea modificării soldului bugetar doar prin decizia de modificare a bugetului. </w:t>
            </w:r>
          </w:p>
          <w:p w14:paraId="522A2C7C" w14:textId="77777777" w:rsidR="00B94AE3" w:rsidRPr="005C3FEC" w:rsidRDefault="00B94AE3" w:rsidP="00531665">
            <w:pPr>
              <w:tabs>
                <w:tab w:val="left" w:pos="825"/>
              </w:tabs>
              <w:spacing w:after="0" w:line="240" w:lineRule="auto"/>
              <w:ind w:right="100" w:firstLine="528"/>
              <w:jc w:val="both"/>
              <w:rPr>
                <w:rFonts w:ascii="Times New Roman" w:eastAsia="Times New Roman" w:hAnsi="Times New Roman" w:cs="Times New Roman"/>
                <w:bCs/>
                <w:color w:val="000000"/>
                <w:sz w:val="28"/>
                <w:szCs w:val="28"/>
                <w:lang w:val="ro-MD" w:eastAsia="ru-RU"/>
              </w:rPr>
            </w:pPr>
            <w:r w:rsidRPr="005C3FEC">
              <w:rPr>
                <w:rFonts w:ascii="Times New Roman" w:eastAsia="Times New Roman" w:hAnsi="Times New Roman" w:cs="Times New Roman"/>
                <w:bCs/>
                <w:color w:val="000000"/>
                <w:sz w:val="28"/>
                <w:szCs w:val="28"/>
                <w:lang w:val="ro-MD" w:eastAsia="ru-RU"/>
              </w:rPr>
              <w:t>4)</w:t>
            </w:r>
            <w:r w:rsidRPr="005C3FEC">
              <w:rPr>
                <w:rFonts w:ascii="Times New Roman" w:eastAsia="Times New Roman" w:hAnsi="Times New Roman" w:cs="Times New Roman"/>
                <w:bCs/>
                <w:color w:val="000000"/>
                <w:sz w:val="28"/>
                <w:szCs w:val="28"/>
                <w:lang w:val="ro-MD" w:eastAsia="ru-RU"/>
              </w:rPr>
              <w:tab/>
              <w:t xml:space="preserve">Modificările de la art.14 alin.(1) lit.a), în primul rând, elimină neconcordanța existentă, și anume cu normele prevăzute la art.15 alin.(1) lit.a), unde obligă APL să contracteze împrumuturi externe pentru investiții capitale doar de la instituțiile financiare internaționale și nu de la orice creditor extern. În al doilea rând, modificarea dată scutește legislația de norme desuete, care nu pot fi aplicate în practică.  </w:t>
            </w:r>
          </w:p>
          <w:p w14:paraId="36F9614C" w14:textId="77777777" w:rsidR="00B94AE3" w:rsidRPr="005C3FEC" w:rsidRDefault="00B94AE3" w:rsidP="00531665">
            <w:pPr>
              <w:tabs>
                <w:tab w:val="left" w:pos="825"/>
              </w:tabs>
              <w:spacing w:after="0" w:line="240" w:lineRule="auto"/>
              <w:ind w:right="100" w:firstLine="528"/>
              <w:jc w:val="both"/>
              <w:rPr>
                <w:rFonts w:ascii="Times New Roman" w:eastAsia="Times New Roman" w:hAnsi="Times New Roman" w:cs="Times New Roman"/>
                <w:bCs/>
                <w:color w:val="000000"/>
                <w:sz w:val="28"/>
                <w:szCs w:val="28"/>
                <w:lang w:val="ro-MD" w:eastAsia="ru-RU"/>
              </w:rPr>
            </w:pPr>
            <w:r w:rsidRPr="005C3FEC">
              <w:rPr>
                <w:rFonts w:ascii="Times New Roman" w:eastAsia="Times New Roman" w:hAnsi="Times New Roman" w:cs="Times New Roman"/>
                <w:bCs/>
                <w:color w:val="000000"/>
                <w:sz w:val="28"/>
                <w:szCs w:val="28"/>
                <w:lang w:val="ro-MD" w:eastAsia="ru-RU"/>
              </w:rPr>
              <w:t>5)</w:t>
            </w:r>
            <w:r w:rsidRPr="005C3FEC">
              <w:rPr>
                <w:rFonts w:ascii="Times New Roman" w:eastAsia="Times New Roman" w:hAnsi="Times New Roman" w:cs="Times New Roman"/>
                <w:bCs/>
                <w:color w:val="000000"/>
                <w:sz w:val="28"/>
                <w:szCs w:val="28"/>
                <w:lang w:val="ro-MD" w:eastAsia="ru-RU"/>
              </w:rPr>
              <w:tab/>
              <w:t xml:space="preserve">Completarea propusă la art.21 alin.(4) lit.b) vine să reglementeze toate situațiile posibile de adoptare/aprobare a actelor juridice de către APL în materie de buget, nu numai cele aferente Adunării Populare din unitatea teritorială cu statut juridic special. Drept urmare, s-a ținut cont de prevederile Legii cu privire la actele normative nr.100/2017, și anume normele juridice prevăzute la art.52, unde este specificat că punctul este elementul structural de bază al actelor normative ale autorităților administrației publice locale. </w:t>
            </w:r>
          </w:p>
          <w:p w14:paraId="181668B1" w14:textId="77777777" w:rsidR="00B94AE3" w:rsidRPr="005C3FEC" w:rsidRDefault="00B94AE3" w:rsidP="00531665">
            <w:pPr>
              <w:tabs>
                <w:tab w:val="left" w:pos="825"/>
              </w:tabs>
              <w:spacing w:after="0" w:line="240" w:lineRule="auto"/>
              <w:ind w:right="100" w:firstLine="528"/>
              <w:jc w:val="both"/>
              <w:rPr>
                <w:rFonts w:ascii="Times New Roman" w:eastAsia="Times New Roman" w:hAnsi="Times New Roman" w:cs="Times New Roman"/>
                <w:bCs/>
                <w:color w:val="000000"/>
                <w:sz w:val="28"/>
                <w:szCs w:val="28"/>
                <w:lang w:val="ro-MD" w:eastAsia="ru-RU"/>
              </w:rPr>
            </w:pPr>
            <w:r w:rsidRPr="005C3FEC">
              <w:rPr>
                <w:rFonts w:ascii="Times New Roman" w:eastAsia="Times New Roman" w:hAnsi="Times New Roman" w:cs="Times New Roman"/>
                <w:bCs/>
                <w:color w:val="000000"/>
                <w:sz w:val="28"/>
                <w:szCs w:val="28"/>
                <w:lang w:val="ro-MD" w:eastAsia="ru-RU"/>
              </w:rPr>
              <w:t>6)</w:t>
            </w:r>
            <w:r w:rsidRPr="005C3FEC">
              <w:rPr>
                <w:rFonts w:ascii="Times New Roman" w:eastAsia="Times New Roman" w:hAnsi="Times New Roman" w:cs="Times New Roman"/>
                <w:bCs/>
                <w:color w:val="000000"/>
                <w:sz w:val="28"/>
                <w:szCs w:val="28"/>
                <w:lang w:val="ro-MD" w:eastAsia="ru-RU"/>
              </w:rPr>
              <w:tab/>
              <w:t xml:space="preserve">Modificările la art.23 au drept scop aducerea în concordanță cu prevederile art.57 alin.(2) lit.c) din Legea finanțelor publice și responsabilității bugetar-fiscale. Totodată, redacția nouă propusă la alin.(5) va integra și situațiile când transferurile cu destinație specială sânt alocate nu numai de la bugetul de stat, dar și de la bugetele locale pentru finanțarea măsurilor și activităților de interes comun, cum sânt reglementate de art.10 alin.(3) și art.12 alin.(4) din Legea privind finanțele publice locale. </w:t>
            </w:r>
          </w:p>
          <w:p w14:paraId="2EBB1E1A" w14:textId="77777777" w:rsidR="00B94AE3" w:rsidRPr="005C3FEC" w:rsidRDefault="00B94AE3" w:rsidP="00531665">
            <w:pPr>
              <w:tabs>
                <w:tab w:val="left" w:pos="825"/>
              </w:tabs>
              <w:spacing w:after="0" w:line="240" w:lineRule="auto"/>
              <w:ind w:right="100" w:firstLine="528"/>
              <w:jc w:val="both"/>
              <w:rPr>
                <w:rFonts w:ascii="Times New Roman" w:eastAsia="Times New Roman" w:hAnsi="Times New Roman" w:cs="Times New Roman"/>
                <w:bCs/>
                <w:color w:val="000000"/>
                <w:sz w:val="28"/>
                <w:szCs w:val="28"/>
                <w:lang w:val="ro-MD" w:eastAsia="ru-RU"/>
              </w:rPr>
            </w:pPr>
            <w:r w:rsidRPr="005C3FEC">
              <w:rPr>
                <w:rFonts w:ascii="Times New Roman" w:eastAsia="Times New Roman" w:hAnsi="Times New Roman" w:cs="Times New Roman"/>
                <w:bCs/>
                <w:color w:val="000000"/>
                <w:sz w:val="28"/>
                <w:szCs w:val="28"/>
                <w:lang w:val="ro-MD" w:eastAsia="ru-RU"/>
              </w:rPr>
              <w:t>7)</w:t>
            </w:r>
            <w:r w:rsidRPr="005C3FEC">
              <w:rPr>
                <w:rFonts w:ascii="Times New Roman" w:eastAsia="Times New Roman" w:hAnsi="Times New Roman" w:cs="Times New Roman"/>
                <w:bCs/>
                <w:color w:val="000000"/>
                <w:sz w:val="28"/>
                <w:szCs w:val="28"/>
                <w:lang w:val="ro-MD" w:eastAsia="ru-RU"/>
              </w:rPr>
              <w:tab/>
              <w:t>Completarea de la art.28 alin.(5) are drept scop aducerea în concordanță cu prevederile art.61 alin.(5) din Legea finanțelor publice și responsabilității bugetar-fiscale.</w:t>
            </w:r>
          </w:p>
          <w:p w14:paraId="5B7E9014" w14:textId="77777777" w:rsidR="00B94AE3" w:rsidRPr="005C3FEC" w:rsidRDefault="00B94AE3" w:rsidP="00531665">
            <w:pPr>
              <w:tabs>
                <w:tab w:val="left" w:pos="825"/>
              </w:tabs>
              <w:spacing w:after="0" w:line="240" w:lineRule="auto"/>
              <w:ind w:right="100" w:firstLine="528"/>
              <w:jc w:val="both"/>
              <w:rPr>
                <w:rFonts w:ascii="Times New Roman" w:eastAsia="Times New Roman" w:hAnsi="Times New Roman" w:cs="Times New Roman"/>
                <w:bCs/>
                <w:color w:val="000000"/>
                <w:sz w:val="28"/>
                <w:szCs w:val="28"/>
                <w:lang w:val="ro-MD" w:eastAsia="ru-RU"/>
              </w:rPr>
            </w:pPr>
            <w:r w:rsidRPr="005C3FEC">
              <w:rPr>
                <w:rFonts w:ascii="Times New Roman" w:eastAsia="Times New Roman" w:hAnsi="Times New Roman" w:cs="Times New Roman"/>
                <w:bCs/>
                <w:color w:val="000000"/>
                <w:sz w:val="28"/>
                <w:szCs w:val="28"/>
                <w:lang w:val="ro-MD" w:eastAsia="ru-RU"/>
              </w:rPr>
              <w:t>8)</w:t>
            </w:r>
            <w:r w:rsidRPr="005C3FEC">
              <w:rPr>
                <w:rFonts w:ascii="Times New Roman" w:eastAsia="Times New Roman" w:hAnsi="Times New Roman" w:cs="Times New Roman"/>
                <w:bCs/>
                <w:color w:val="000000"/>
                <w:sz w:val="28"/>
                <w:szCs w:val="28"/>
                <w:lang w:val="ro-MD" w:eastAsia="ru-RU"/>
              </w:rPr>
              <w:tab/>
              <w:t>Completarea de la art.29 alin.(4) are drept scop aducerea în concordanță cu prevederile art.67 alin.(11) din Legea finanțelor publice și responsabilității bugetar-fiscale.</w:t>
            </w:r>
          </w:p>
          <w:p w14:paraId="216A37CB" w14:textId="77777777" w:rsidR="00B94AE3" w:rsidRPr="005C3FEC" w:rsidRDefault="00B94AE3" w:rsidP="00531665">
            <w:pPr>
              <w:tabs>
                <w:tab w:val="left" w:pos="825"/>
              </w:tabs>
              <w:spacing w:after="0" w:line="240" w:lineRule="auto"/>
              <w:ind w:right="100" w:firstLine="528"/>
              <w:jc w:val="both"/>
              <w:rPr>
                <w:rFonts w:ascii="Times New Roman" w:eastAsia="Times New Roman" w:hAnsi="Times New Roman" w:cs="Times New Roman"/>
                <w:bCs/>
                <w:color w:val="000000"/>
                <w:sz w:val="28"/>
                <w:szCs w:val="28"/>
                <w:lang w:val="ro-MD" w:eastAsia="ru-RU"/>
              </w:rPr>
            </w:pPr>
            <w:r w:rsidRPr="005C3FEC">
              <w:rPr>
                <w:rFonts w:ascii="Times New Roman" w:eastAsia="Times New Roman" w:hAnsi="Times New Roman" w:cs="Times New Roman"/>
                <w:bCs/>
                <w:color w:val="000000"/>
                <w:sz w:val="28"/>
                <w:szCs w:val="28"/>
                <w:lang w:val="ro-MD" w:eastAsia="ru-RU"/>
              </w:rPr>
              <w:t>9)</w:t>
            </w:r>
            <w:r w:rsidRPr="005C3FEC">
              <w:rPr>
                <w:rFonts w:ascii="Times New Roman" w:eastAsia="Times New Roman" w:hAnsi="Times New Roman" w:cs="Times New Roman"/>
                <w:bCs/>
                <w:color w:val="000000"/>
                <w:sz w:val="28"/>
                <w:szCs w:val="28"/>
                <w:lang w:val="ro-MD" w:eastAsia="ru-RU"/>
              </w:rPr>
              <w:tab/>
              <w:t xml:space="preserve">Denumirea Capitolului VI se modifică pentru a da posibilitatea integrării normelor juridice aferente auditului public extern efectuat de către Curtea de Conturi, precum și măsurile restrictive cu caracter temporar pentru neconformarea la solicitările Ministerului Finanțelor privind prezentarea unor rapoarte, documente sau informații. </w:t>
            </w:r>
          </w:p>
          <w:p w14:paraId="02EB2923" w14:textId="77777777" w:rsidR="00B94AE3" w:rsidRPr="005C3FEC" w:rsidRDefault="00B94AE3" w:rsidP="00531665">
            <w:pPr>
              <w:tabs>
                <w:tab w:val="left" w:pos="825"/>
              </w:tabs>
              <w:spacing w:after="0" w:line="240" w:lineRule="auto"/>
              <w:ind w:right="100" w:firstLine="528"/>
              <w:jc w:val="both"/>
              <w:rPr>
                <w:rFonts w:ascii="Times New Roman" w:eastAsia="Times New Roman" w:hAnsi="Times New Roman" w:cs="Times New Roman"/>
                <w:bCs/>
                <w:color w:val="000000"/>
                <w:sz w:val="28"/>
                <w:szCs w:val="28"/>
                <w:lang w:val="ro-MD" w:eastAsia="ru-RU"/>
              </w:rPr>
            </w:pPr>
            <w:r w:rsidRPr="005C3FEC">
              <w:rPr>
                <w:rFonts w:ascii="Times New Roman" w:eastAsia="Times New Roman" w:hAnsi="Times New Roman" w:cs="Times New Roman"/>
                <w:bCs/>
                <w:color w:val="000000"/>
                <w:sz w:val="28"/>
                <w:szCs w:val="28"/>
                <w:lang w:val="ro-MD" w:eastAsia="ru-RU"/>
              </w:rPr>
              <w:t xml:space="preserve">Astfel, legea se completează cu două articole noi. La art.36 se prevede dreptul Curții de Conturi de a efectua auditul public extern la autoritățile/instituțiile bugetare finanțate de </w:t>
            </w:r>
            <w:r w:rsidRPr="005C3FEC">
              <w:rPr>
                <w:rFonts w:ascii="Times New Roman" w:eastAsia="Times New Roman" w:hAnsi="Times New Roman" w:cs="Times New Roman"/>
                <w:bCs/>
                <w:color w:val="000000"/>
                <w:sz w:val="28"/>
                <w:szCs w:val="28"/>
                <w:lang w:val="ro-MD" w:eastAsia="ru-RU"/>
              </w:rPr>
              <w:lastRenderedPageBreak/>
              <w:t>la bugetele locale, precum și  aducerea în concordanță cu prevederile art.4 alin.(4) din Legea finanțelor publice și responsabilității bugetar-fiscale.</w:t>
            </w:r>
          </w:p>
          <w:p w14:paraId="1295D4A5" w14:textId="77777777" w:rsidR="00B94AE3" w:rsidRPr="005C3FEC" w:rsidRDefault="00B94AE3" w:rsidP="00531665">
            <w:pPr>
              <w:tabs>
                <w:tab w:val="left" w:pos="825"/>
              </w:tabs>
              <w:spacing w:after="0" w:line="240" w:lineRule="auto"/>
              <w:ind w:right="100" w:firstLine="528"/>
              <w:jc w:val="both"/>
              <w:rPr>
                <w:rFonts w:ascii="Times New Roman" w:eastAsia="Times New Roman" w:hAnsi="Times New Roman" w:cs="Times New Roman"/>
                <w:bCs/>
                <w:color w:val="000000"/>
                <w:sz w:val="28"/>
                <w:szCs w:val="28"/>
                <w:lang w:val="ro-MD" w:eastAsia="ru-RU"/>
              </w:rPr>
            </w:pPr>
            <w:r w:rsidRPr="005C3FEC">
              <w:rPr>
                <w:rFonts w:ascii="Times New Roman" w:eastAsia="Times New Roman" w:hAnsi="Times New Roman" w:cs="Times New Roman"/>
                <w:bCs/>
                <w:color w:val="000000"/>
                <w:sz w:val="28"/>
                <w:szCs w:val="28"/>
                <w:lang w:val="ro-MD" w:eastAsia="ru-RU"/>
              </w:rPr>
              <w:t xml:space="preserve">Articolul 37 încorporează prevederile de la art.80 alin.(9) din Legea finanțelor publice și responsabilității bugetar-fiscale, ajustate la rigorile din domeniul finanțelor publice locale, nedepășind limitele de competență și rigorile instituite. </w:t>
            </w:r>
          </w:p>
          <w:p w14:paraId="190B88E0" w14:textId="77777777" w:rsidR="00B94AE3" w:rsidRPr="005C3FEC" w:rsidRDefault="00B94AE3" w:rsidP="00531665">
            <w:pPr>
              <w:tabs>
                <w:tab w:val="left" w:pos="825"/>
              </w:tabs>
              <w:spacing w:after="0" w:line="240" w:lineRule="auto"/>
              <w:ind w:right="100" w:firstLine="528"/>
              <w:jc w:val="both"/>
              <w:rPr>
                <w:rFonts w:ascii="Times New Roman" w:eastAsia="Times New Roman" w:hAnsi="Times New Roman" w:cs="Times New Roman"/>
                <w:bCs/>
                <w:color w:val="000000"/>
                <w:sz w:val="28"/>
                <w:szCs w:val="28"/>
                <w:lang w:val="ro-MD" w:eastAsia="ru-RU"/>
              </w:rPr>
            </w:pPr>
            <w:r w:rsidRPr="005C3FEC">
              <w:rPr>
                <w:rFonts w:ascii="Times New Roman" w:eastAsia="Times New Roman" w:hAnsi="Times New Roman" w:cs="Times New Roman"/>
                <w:bCs/>
                <w:color w:val="000000"/>
                <w:sz w:val="28"/>
                <w:szCs w:val="28"/>
                <w:lang w:val="ro-MD" w:eastAsia="ru-RU"/>
              </w:rPr>
              <w:t>Modificările și completările propuse la Legea privind finanțele publice locale au ca finalitate coerența și stabilitatea normelor juridice din această lege, inclusiv asigurarea echilibrului între reglementările din legea cadru privind finanțele publice.</w:t>
            </w:r>
          </w:p>
          <w:p w14:paraId="29D3D3BA" w14:textId="77777777" w:rsidR="00B94AE3" w:rsidRPr="005C3FEC" w:rsidRDefault="00B94AE3" w:rsidP="00531665">
            <w:pPr>
              <w:tabs>
                <w:tab w:val="left" w:pos="825"/>
              </w:tabs>
              <w:spacing w:after="0" w:line="240" w:lineRule="auto"/>
              <w:ind w:right="100" w:firstLine="528"/>
              <w:jc w:val="both"/>
              <w:rPr>
                <w:rFonts w:ascii="Times New Roman" w:eastAsia="Times New Roman" w:hAnsi="Times New Roman" w:cs="Times New Roman"/>
                <w:bCs/>
                <w:color w:val="000000"/>
                <w:sz w:val="28"/>
                <w:szCs w:val="28"/>
                <w:lang w:val="ro-RO" w:eastAsia="ru-RU"/>
              </w:rPr>
            </w:pPr>
          </w:p>
          <w:p w14:paraId="41E36999" w14:textId="5C03C053" w:rsidR="00B94AE3" w:rsidRPr="005C3FEC" w:rsidRDefault="001942B3" w:rsidP="00531665">
            <w:pPr>
              <w:tabs>
                <w:tab w:val="left" w:pos="825"/>
              </w:tabs>
              <w:spacing w:after="0" w:line="240" w:lineRule="auto"/>
              <w:ind w:right="100" w:firstLine="528"/>
              <w:jc w:val="both"/>
              <w:rPr>
                <w:rFonts w:ascii="Times New Roman" w:eastAsia="Times New Roman" w:hAnsi="Times New Roman" w:cs="Times New Roman"/>
                <w:b/>
                <w:bCs/>
                <w:color w:val="000000"/>
                <w:sz w:val="28"/>
                <w:szCs w:val="28"/>
                <w:lang w:val="ro-RO" w:eastAsia="ru-RU"/>
              </w:rPr>
            </w:pPr>
            <w:r w:rsidRPr="005C3FEC">
              <w:rPr>
                <w:rFonts w:ascii="Times New Roman" w:eastAsia="Times New Roman" w:hAnsi="Times New Roman" w:cs="Times New Roman"/>
                <w:b/>
                <w:bCs/>
                <w:color w:val="000000"/>
                <w:sz w:val="28"/>
                <w:szCs w:val="28"/>
                <w:lang w:val="ro-RO" w:eastAsia="ru-RU"/>
              </w:rPr>
              <w:t>Legea nr.436/2006 privind administrația publică locală</w:t>
            </w:r>
          </w:p>
          <w:p w14:paraId="488F6936" w14:textId="77777777" w:rsidR="006304FE" w:rsidRPr="005C3FEC" w:rsidRDefault="006304FE" w:rsidP="00531665">
            <w:pPr>
              <w:tabs>
                <w:tab w:val="left" w:pos="90"/>
                <w:tab w:val="left" w:pos="567"/>
                <w:tab w:val="left" w:pos="1080"/>
              </w:tabs>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val="ro-RO" w:eastAsia="ru-RU"/>
              </w:rPr>
            </w:pPr>
            <w:r w:rsidRPr="005C3FEC">
              <w:rPr>
                <w:rFonts w:ascii="Times New Roman" w:eastAsia="Times New Roman" w:hAnsi="Times New Roman" w:cs="Times New Roman"/>
                <w:color w:val="000000"/>
                <w:sz w:val="28"/>
                <w:szCs w:val="28"/>
                <w:lang w:val="ro-RO" w:eastAsia="ru-RU"/>
              </w:rPr>
              <w:t>Potrivit Programului de dezvoltare a controlului financiar public intern pentru anii 2018-2020 și Planului de acțiuni pentru implementarea acestuia, aprobate prin Hotărîrea Guvernului nr.124/2018, se intenționează crearea condițiilor de externalizare și partajare a serviciilor de audit intern pentru entitățile publice.</w:t>
            </w:r>
          </w:p>
          <w:p w14:paraId="40C406CC" w14:textId="77777777" w:rsidR="006304FE" w:rsidRPr="005C3FEC" w:rsidRDefault="006304FE" w:rsidP="00531665">
            <w:pPr>
              <w:tabs>
                <w:tab w:val="left" w:pos="90"/>
                <w:tab w:val="left" w:pos="567"/>
                <w:tab w:val="left" w:pos="1080"/>
              </w:tabs>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val="ro-RO" w:eastAsia="ru-RU"/>
              </w:rPr>
            </w:pPr>
            <w:r w:rsidRPr="005C3FEC">
              <w:rPr>
                <w:rFonts w:ascii="Times New Roman" w:eastAsia="Times New Roman" w:hAnsi="Times New Roman" w:cs="Times New Roman"/>
                <w:color w:val="000000"/>
                <w:sz w:val="28"/>
                <w:szCs w:val="28"/>
                <w:lang w:val="ro-RO" w:eastAsia="ru-RU"/>
              </w:rPr>
              <w:t>Proiectul Legii privind modificarea unor acte legislative (în continuare, proiect) este elaborat în conformitate cu prevederile art.19, alin.(1), lit.b), care prevede organizarea auditului intern prin asociere și art.29, lit.h) din Legea privind controlul financiar public intern nr.229/2010 (Republicată: Monitorul Oficial al Republicii Moldova, 2019, nr.86–92/140), care prevede competența Ministerului Finanțelor privind elaborarea politicilor în domeniul controlului financiar public intern, inclusiv reglementarea modului de asociere și contractare în vederea asigurării activității de audit intern.</w:t>
            </w:r>
          </w:p>
          <w:p w14:paraId="3B459335" w14:textId="77777777" w:rsidR="006304FE" w:rsidRPr="005C3FEC" w:rsidRDefault="006304FE" w:rsidP="00531665">
            <w:pPr>
              <w:tabs>
                <w:tab w:val="left" w:pos="90"/>
                <w:tab w:val="left" w:pos="567"/>
                <w:tab w:val="left" w:pos="1080"/>
              </w:tabs>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val="ro-RO" w:eastAsia="ru-RU"/>
              </w:rPr>
            </w:pPr>
            <w:r w:rsidRPr="005C3FEC">
              <w:rPr>
                <w:rFonts w:ascii="Times New Roman" w:eastAsia="Times New Roman" w:hAnsi="Times New Roman" w:cs="Times New Roman"/>
                <w:color w:val="000000"/>
                <w:sz w:val="28"/>
                <w:szCs w:val="28"/>
                <w:lang w:val="ro-RO" w:eastAsia="ru-RU"/>
              </w:rPr>
              <w:t>Auditul intern prin asociere reprezintă activitatea realizată în baza unui acord de asociere încheiat între două sau mai multe entități publice, care colaborează pentru asigurarea activității de audit intern.</w:t>
            </w:r>
          </w:p>
          <w:p w14:paraId="772D1C96" w14:textId="77777777" w:rsidR="006304FE" w:rsidRPr="005C3FEC" w:rsidRDefault="006304FE" w:rsidP="00531665">
            <w:pPr>
              <w:tabs>
                <w:tab w:val="left" w:pos="90"/>
                <w:tab w:val="left" w:pos="567"/>
                <w:tab w:val="left" w:pos="1080"/>
              </w:tabs>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val="ro-RO" w:eastAsia="ru-RU"/>
              </w:rPr>
            </w:pPr>
            <w:r w:rsidRPr="005C3FEC">
              <w:rPr>
                <w:rFonts w:ascii="Times New Roman" w:eastAsia="Times New Roman" w:hAnsi="Times New Roman" w:cs="Times New Roman"/>
                <w:color w:val="000000"/>
                <w:sz w:val="28"/>
                <w:szCs w:val="28"/>
                <w:lang w:val="ro-RO" w:eastAsia="ru-RU"/>
              </w:rPr>
              <w:t>Auditul intern pe bază de contract presupune achiziționarea acestor servicii din exterior.</w:t>
            </w:r>
          </w:p>
          <w:p w14:paraId="18AE9983" w14:textId="77777777" w:rsidR="006304FE" w:rsidRPr="005C3FEC" w:rsidRDefault="006304FE" w:rsidP="00531665">
            <w:pPr>
              <w:tabs>
                <w:tab w:val="left" w:pos="90"/>
                <w:tab w:val="left" w:pos="567"/>
                <w:tab w:val="left" w:pos="1080"/>
              </w:tabs>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val="ro-RO" w:eastAsia="ru-RU"/>
              </w:rPr>
            </w:pPr>
            <w:r w:rsidRPr="005C3FEC">
              <w:rPr>
                <w:rFonts w:ascii="Times New Roman" w:eastAsia="Times New Roman" w:hAnsi="Times New Roman" w:cs="Times New Roman"/>
                <w:color w:val="000000"/>
                <w:sz w:val="28"/>
                <w:szCs w:val="28"/>
                <w:lang w:val="ro-RO" w:eastAsia="ru-RU"/>
              </w:rPr>
              <w:t xml:space="preserve">Necesitatea formelor alternative de organizare a auditului intern, și anume auditul intern prin asociere, este condiționată de capacitățile limitate cu care se confruntă în special autoritățile publice locale de nivelul I și II, precum și de aspectele de cost-eficiență a instituirii propriilor structuri de audit intern. </w:t>
            </w:r>
          </w:p>
          <w:p w14:paraId="7D43E32B" w14:textId="7F7F9C5B" w:rsidR="006304FE" w:rsidRPr="005C3FEC" w:rsidRDefault="006304FE" w:rsidP="00531665">
            <w:pPr>
              <w:tabs>
                <w:tab w:val="left" w:pos="90"/>
                <w:tab w:val="left" w:pos="567"/>
                <w:tab w:val="left" w:pos="1080"/>
              </w:tabs>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val="ro-RO" w:eastAsia="ru-RU"/>
              </w:rPr>
            </w:pPr>
            <w:r w:rsidRPr="005C3FEC">
              <w:rPr>
                <w:rFonts w:ascii="Times New Roman" w:eastAsia="Times New Roman" w:hAnsi="Times New Roman" w:cs="Times New Roman"/>
                <w:color w:val="000000"/>
                <w:sz w:val="28"/>
                <w:szCs w:val="28"/>
                <w:lang w:val="ro-RO" w:eastAsia="ru-RU"/>
              </w:rPr>
              <w:t>Astfel, se impune necesitatea operări</w:t>
            </w:r>
            <w:r w:rsidR="009451D2">
              <w:rPr>
                <w:rFonts w:ascii="Times New Roman" w:eastAsia="Times New Roman" w:hAnsi="Times New Roman" w:cs="Times New Roman"/>
                <w:color w:val="000000"/>
                <w:sz w:val="28"/>
                <w:szCs w:val="28"/>
                <w:lang w:val="ro-RO" w:eastAsia="ru-RU"/>
              </w:rPr>
              <w:t>i modificărilor la Legea nr.436/</w:t>
            </w:r>
            <w:r w:rsidRPr="005C3FEC">
              <w:rPr>
                <w:rFonts w:ascii="Times New Roman" w:eastAsia="Times New Roman" w:hAnsi="Times New Roman" w:cs="Times New Roman"/>
                <w:color w:val="000000"/>
                <w:sz w:val="28"/>
                <w:szCs w:val="28"/>
                <w:lang w:val="ro-RO" w:eastAsia="ru-RU"/>
              </w:rPr>
              <w:t>2006 privind administrația publică locală, în aspecte ce țin de competențele decizionale și atribuțiile acestora privind încheierea acordurilor de cooperare în vederea realizării activității de audit intern.</w:t>
            </w:r>
          </w:p>
          <w:p w14:paraId="306EEBBF" w14:textId="77777777" w:rsidR="006304FE" w:rsidRPr="005C3FEC" w:rsidRDefault="006304FE" w:rsidP="00531665">
            <w:pPr>
              <w:tabs>
                <w:tab w:val="left" w:pos="90"/>
                <w:tab w:val="left" w:pos="567"/>
                <w:tab w:val="left" w:pos="1080"/>
              </w:tabs>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val="ro-RO" w:eastAsia="ru-RU"/>
              </w:rPr>
            </w:pPr>
            <w:r w:rsidRPr="005C3FEC">
              <w:rPr>
                <w:rFonts w:ascii="Times New Roman" w:eastAsia="Times New Roman" w:hAnsi="Times New Roman" w:cs="Times New Roman"/>
                <w:color w:val="000000"/>
                <w:sz w:val="28"/>
                <w:szCs w:val="28"/>
                <w:lang w:val="ro-RO" w:eastAsia="ru-RU"/>
              </w:rPr>
              <w:t>Menționăm că, practica auditului intern prin asocierea autorităților publice locale este pe larg utilizată la nivel internațional, în țări cum ar fi: România, Slovenia, Regatul Unit al Marii Britanii și Irlandei de Nord, etc.</w:t>
            </w:r>
          </w:p>
          <w:p w14:paraId="2A56D36F" w14:textId="77777777" w:rsidR="006304FE" w:rsidRPr="005C3FEC" w:rsidRDefault="006304FE" w:rsidP="00531665">
            <w:pPr>
              <w:tabs>
                <w:tab w:val="left" w:pos="90"/>
                <w:tab w:val="left" w:pos="567"/>
                <w:tab w:val="left" w:pos="1080"/>
              </w:tabs>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val="ro-RO" w:eastAsia="ru-RU"/>
              </w:rPr>
            </w:pPr>
            <w:r w:rsidRPr="005C3FEC">
              <w:rPr>
                <w:rFonts w:ascii="Times New Roman" w:eastAsia="Times New Roman" w:hAnsi="Times New Roman" w:cs="Times New Roman"/>
                <w:color w:val="000000"/>
                <w:sz w:val="28"/>
                <w:szCs w:val="28"/>
                <w:lang w:val="ro-RO" w:eastAsia="ru-RU"/>
              </w:rPr>
              <w:t>Totodată, contractarea serviciilor de audit intern este o experiență întîlnită pe larg, atît în sectorul public, cît și în sectorul real la nivel internațional, avînd ca scop asigurarea principiului de cost-eficiență. Concomitent, modificările respective au la bază și următoarele argumente suplimentare:</w:t>
            </w:r>
          </w:p>
          <w:p w14:paraId="5FFA0304" w14:textId="77777777" w:rsidR="006304FE" w:rsidRPr="005C3FEC" w:rsidRDefault="006304FE" w:rsidP="00531665">
            <w:pPr>
              <w:numPr>
                <w:ilvl w:val="0"/>
                <w:numId w:val="18"/>
              </w:numPr>
              <w:tabs>
                <w:tab w:val="left" w:pos="90"/>
                <w:tab w:val="left" w:pos="567"/>
                <w:tab w:val="left" w:pos="812"/>
              </w:tabs>
              <w:autoSpaceDE w:val="0"/>
              <w:autoSpaceDN w:val="0"/>
              <w:adjustRightInd w:val="0"/>
              <w:spacing w:after="0" w:line="240" w:lineRule="auto"/>
              <w:ind w:left="-40" w:firstLine="568"/>
              <w:contextualSpacing/>
              <w:jc w:val="both"/>
              <w:rPr>
                <w:rFonts w:ascii="Times New Roman" w:eastAsia="Times New Roman" w:hAnsi="Times New Roman" w:cs="Times New Roman"/>
                <w:color w:val="000000"/>
                <w:sz w:val="28"/>
                <w:szCs w:val="28"/>
                <w:lang w:val="ro-RO" w:eastAsia="ru-RU"/>
              </w:rPr>
            </w:pPr>
            <w:r w:rsidRPr="005C3FEC">
              <w:rPr>
                <w:rFonts w:ascii="Times New Roman" w:eastAsia="Times New Roman" w:hAnsi="Times New Roman" w:cs="Times New Roman"/>
                <w:color w:val="000000"/>
                <w:sz w:val="28"/>
                <w:szCs w:val="28"/>
                <w:lang w:val="ro-RO" w:eastAsia="ru-RU"/>
              </w:rPr>
              <w:t>conexiunea atribuției primarului cu decizia consiliului local și permisiunea pentru acțiune oferită acestuia din urmă doar în baza deciziilor consiliului;</w:t>
            </w:r>
          </w:p>
          <w:p w14:paraId="1552AB6A" w14:textId="77777777" w:rsidR="006304FE" w:rsidRPr="005C3FEC" w:rsidRDefault="006304FE" w:rsidP="00531665">
            <w:pPr>
              <w:numPr>
                <w:ilvl w:val="0"/>
                <w:numId w:val="18"/>
              </w:numPr>
              <w:tabs>
                <w:tab w:val="left" w:pos="90"/>
                <w:tab w:val="left" w:pos="567"/>
                <w:tab w:val="left" w:pos="812"/>
              </w:tabs>
              <w:autoSpaceDE w:val="0"/>
              <w:autoSpaceDN w:val="0"/>
              <w:adjustRightInd w:val="0"/>
              <w:spacing w:after="0" w:line="240" w:lineRule="auto"/>
              <w:ind w:left="-40" w:firstLine="568"/>
              <w:contextualSpacing/>
              <w:jc w:val="both"/>
              <w:rPr>
                <w:rFonts w:ascii="Times New Roman" w:eastAsia="Times New Roman" w:hAnsi="Times New Roman" w:cs="Times New Roman"/>
                <w:color w:val="000000"/>
                <w:sz w:val="28"/>
                <w:szCs w:val="28"/>
                <w:lang w:val="ro-RO" w:eastAsia="ru-RU"/>
              </w:rPr>
            </w:pPr>
            <w:r w:rsidRPr="005C3FEC">
              <w:rPr>
                <w:rFonts w:ascii="Times New Roman" w:eastAsia="Times New Roman" w:hAnsi="Times New Roman" w:cs="Times New Roman"/>
                <w:color w:val="000000"/>
                <w:sz w:val="28"/>
                <w:szCs w:val="28"/>
                <w:lang w:val="ro-RO" w:eastAsia="ru-RU"/>
              </w:rPr>
              <w:t>autoritate majoră și fundamentată a deciziilor luate de consiliul local;</w:t>
            </w:r>
          </w:p>
          <w:p w14:paraId="1F86B7C2" w14:textId="77777777" w:rsidR="006304FE" w:rsidRPr="005C3FEC" w:rsidRDefault="006304FE" w:rsidP="00531665">
            <w:pPr>
              <w:numPr>
                <w:ilvl w:val="0"/>
                <w:numId w:val="18"/>
              </w:numPr>
              <w:tabs>
                <w:tab w:val="left" w:pos="90"/>
                <w:tab w:val="left" w:pos="567"/>
                <w:tab w:val="left" w:pos="812"/>
              </w:tabs>
              <w:autoSpaceDE w:val="0"/>
              <w:autoSpaceDN w:val="0"/>
              <w:adjustRightInd w:val="0"/>
              <w:spacing w:after="0" w:line="240" w:lineRule="auto"/>
              <w:ind w:left="-40" w:firstLine="568"/>
              <w:contextualSpacing/>
              <w:jc w:val="both"/>
              <w:rPr>
                <w:rFonts w:ascii="Times New Roman" w:eastAsia="Times New Roman" w:hAnsi="Times New Roman" w:cs="Times New Roman"/>
                <w:color w:val="000000"/>
                <w:sz w:val="28"/>
                <w:szCs w:val="28"/>
                <w:lang w:val="ro-RO" w:eastAsia="ru-RU"/>
              </w:rPr>
            </w:pPr>
            <w:r w:rsidRPr="005C3FEC">
              <w:rPr>
                <w:rFonts w:ascii="Times New Roman" w:eastAsia="Times New Roman" w:hAnsi="Times New Roman" w:cs="Times New Roman"/>
                <w:color w:val="000000"/>
                <w:sz w:val="28"/>
                <w:szCs w:val="28"/>
                <w:lang w:val="ro-RO" w:eastAsia="ru-RU"/>
              </w:rPr>
              <w:lastRenderedPageBreak/>
              <w:t>discuțiile purtate în cadrul a două ședințe de lucru dintre reprezentanții Ministerului Finanțelor și CALM privind posibilitatea (sau imposibilitatea) cadrului legal actual de a reglementa aspectele respective;</w:t>
            </w:r>
          </w:p>
          <w:p w14:paraId="0E445470" w14:textId="77777777" w:rsidR="006304FE" w:rsidRPr="005C3FEC" w:rsidRDefault="006304FE" w:rsidP="00531665">
            <w:pPr>
              <w:numPr>
                <w:ilvl w:val="0"/>
                <w:numId w:val="18"/>
              </w:numPr>
              <w:tabs>
                <w:tab w:val="left" w:pos="90"/>
                <w:tab w:val="left" w:pos="567"/>
                <w:tab w:val="left" w:pos="812"/>
              </w:tabs>
              <w:autoSpaceDE w:val="0"/>
              <w:autoSpaceDN w:val="0"/>
              <w:adjustRightInd w:val="0"/>
              <w:spacing w:after="0" w:line="240" w:lineRule="auto"/>
              <w:ind w:left="-40" w:firstLine="568"/>
              <w:contextualSpacing/>
              <w:jc w:val="both"/>
              <w:rPr>
                <w:rFonts w:ascii="Times New Roman" w:eastAsia="Times New Roman" w:hAnsi="Times New Roman" w:cs="Times New Roman"/>
                <w:color w:val="000000"/>
                <w:sz w:val="28"/>
                <w:szCs w:val="28"/>
                <w:lang w:val="ro-RO" w:eastAsia="ru-RU"/>
              </w:rPr>
            </w:pPr>
            <w:r w:rsidRPr="005C3FEC">
              <w:rPr>
                <w:rFonts w:ascii="Times New Roman" w:eastAsia="Times New Roman" w:hAnsi="Times New Roman" w:cs="Times New Roman"/>
                <w:color w:val="000000"/>
                <w:sz w:val="28"/>
                <w:szCs w:val="28"/>
                <w:lang w:val="ro-RO" w:eastAsia="ru-RU"/>
              </w:rPr>
              <w:t>recomandările proiectului de Twinning, oferit de UE prin partenerii din România și Germania.</w:t>
            </w:r>
          </w:p>
          <w:p w14:paraId="6E6800AF" w14:textId="77777777" w:rsidR="006304FE" w:rsidRPr="005C3FEC" w:rsidRDefault="006304FE" w:rsidP="00531665">
            <w:pPr>
              <w:tabs>
                <w:tab w:val="left" w:pos="825"/>
              </w:tabs>
              <w:spacing w:after="0" w:line="240" w:lineRule="auto"/>
              <w:ind w:right="100" w:firstLine="524"/>
              <w:jc w:val="both"/>
              <w:rPr>
                <w:rFonts w:ascii="Times New Roman" w:eastAsia="Times New Roman" w:hAnsi="Times New Roman" w:cs="Times New Roman"/>
                <w:color w:val="000000"/>
                <w:sz w:val="28"/>
                <w:szCs w:val="28"/>
                <w:lang w:val="ro-RO" w:eastAsia="ru-RU"/>
              </w:rPr>
            </w:pPr>
            <w:r w:rsidRPr="005C3FEC">
              <w:rPr>
                <w:rFonts w:ascii="Times New Roman" w:eastAsia="Times New Roman" w:hAnsi="Times New Roman" w:cs="Times New Roman"/>
                <w:color w:val="000000"/>
                <w:sz w:val="28"/>
                <w:szCs w:val="28"/>
                <w:lang w:val="ro-RO" w:eastAsia="ru-RU"/>
              </w:rPr>
              <w:t>Proiectul prevede suplimentarea:</w:t>
            </w:r>
          </w:p>
          <w:p w14:paraId="26EF3C07" w14:textId="77777777" w:rsidR="006304FE" w:rsidRPr="005C3FEC" w:rsidRDefault="006304FE" w:rsidP="00531665">
            <w:pPr>
              <w:numPr>
                <w:ilvl w:val="1"/>
                <w:numId w:val="31"/>
              </w:numPr>
              <w:tabs>
                <w:tab w:val="left" w:pos="942"/>
              </w:tabs>
              <w:spacing w:after="0" w:line="240" w:lineRule="auto"/>
              <w:ind w:left="0" w:right="100" w:firstLine="659"/>
              <w:contextualSpacing/>
              <w:jc w:val="both"/>
              <w:rPr>
                <w:rFonts w:ascii="Times New Roman" w:eastAsia="Times New Roman" w:hAnsi="Times New Roman" w:cs="Times New Roman"/>
                <w:color w:val="000000"/>
                <w:sz w:val="28"/>
                <w:szCs w:val="28"/>
                <w:lang w:val="ro-RO" w:eastAsia="ru-RU"/>
              </w:rPr>
            </w:pPr>
            <w:r w:rsidRPr="005C3FEC">
              <w:rPr>
                <w:rFonts w:ascii="Times New Roman" w:eastAsia="Times New Roman" w:hAnsi="Times New Roman" w:cs="Times New Roman"/>
                <w:color w:val="000000"/>
                <w:sz w:val="28"/>
                <w:szCs w:val="28"/>
                <w:lang w:val="ro-RO" w:eastAsia="ru-RU"/>
              </w:rPr>
              <w:t>competențelor de bază ale consiliilor locale, prevăzute la art.14 alin.(2), prin completarea cu litera  j</w:t>
            </w:r>
            <w:r w:rsidRPr="005C3FEC">
              <w:rPr>
                <w:rFonts w:ascii="Times New Roman" w:eastAsia="Times New Roman" w:hAnsi="Times New Roman" w:cs="Times New Roman"/>
                <w:color w:val="000000"/>
                <w:sz w:val="28"/>
                <w:szCs w:val="28"/>
                <w:vertAlign w:val="superscript"/>
                <w:lang w:val="ro-RO" w:eastAsia="ru-RU"/>
              </w:rPr>
              <w:t>2</w:t>
            </w:r>
            <w:r w:rsidRPr="005C3FEC">
              <w:rPr>
                <w:rFonts w:ascii="Times New Roman" w:eastAsia="Times New Roman" w:hAnsi="Times New Roman" w:cs="Times New Roman"/>
                <w:color w:val="000000"/>
                <w:sz w:val="28"/>
                <w:szCs w:val="28"/>
                <w:lang w:val="ro-RO" w:eastAsia="ru-RU"/>
              </w:rPr>
              <w:t>), prin care este atribuită competența cu privire la deciderea în condițiile legii a cooperării cu alte autorități ale administrației publice locale, precum și contractarea serviciilor, în vederea desfășurării activității de audit intern;</w:t>
            </w:r>
          </w:p>
          <w:p w14:paraId="42DE9529" w14:textId="77777777" w:rsidR="006304FE" w:rsidRPr="005C3FEC" w:rsidRDefault="006304FE" w:rsidP="00531665">
            <w:pPr>
              <w:numPr>
                <w:ilvl w:val="1"/>
                <w:numId w:val="31"/>
              </w:numPr>
              <w:tabs>
                <w:tab w:val="left" w:pos="942"/>
              </w:tabs>
              <w:spacing w:after="0" w:line="240" w:lineRule="auto"/>
              <w:ind w:left="0" w:right="100" w:firstLine="659"/>
              <w:contextualSpacing/>
              <w:jc w:val="both"/>
              <w:rPr>
                <w:rFonts w:ascii="Times New Roman" w:eastAsia="Times New Roman" w:hAnsi="Times New Roman" w:cs="Times New Roman"/>
                <w:color w:val="000000"/>
                <w:sz w:val="28"/>
                <w:szCs w:val="28"/>
                <w:lang w:val="ro-RO" w:eastAsia="ru-RU"/>
              </w:rPr>
            </w:pPr>
            <w:r w:rsidRPr="005C3FEC">
              <w:rPr>
                <w:rFonts w:ascii="Times New Roman" w:eastAsia="Times New Roman" w:hAnsi="Times New Roman" w:cs="Times New Roman"/>
                <w:color w:val="000000"/>
                <w:sz w:val="28"/>
                <w:szCs w:val="28"/>
                <w:lang w:val="ro-RO" w:eastAsia="ru-RU"/>
              </w:rPr>
              <w:t>atribuțiilor de bază ale primarului, prevăzute la art.29 alin.(2), prin completarea cu litera a2), prin care primarul va avea atribuția privind încheierea, în baza deciziei consiliului local și în condițiile legii, a acordurilor de cooperare cu alte autorități ale administrației publice locale, precum și a contractelor de achiziție, în vederea desfășurării activității de audit intern.</w:t>
            </w:r>
          </w:p>
          <w:p w14:paraId="16F604AD" w14:textId="77777777" w:rsidR="00B94AE3" w:rsidRPr="005C3FEC" w:rsidRDefault="00B94AE3" w:rsidP="00531665">
            <w:pPr>
              <w:tabs>
                <w:tab w:val="left" w:pos="825"/>
              </w:tabs>
              <w:spacing w:after="0" w:line="240" w:lineRule="auto"/>
              <w:ind w:right="100" w:firstLine="528"/>
              <w:jc w:val="both"/>
              <w:rPr>
                <w:rFonts w:ascii="Times New Roman" w:eastAsia="Times New Roman" w:hAnsi="Times New Roman" w:cs="Times New Roman"/>
                <w:bCs/>
                <w:color w:val="000000"/>
                <w:sz w:val="28"/>
                <w:szCs w:val="28"/>
                <w:lang w:val="ro-RO" w:eastAsia="ru-RU"/>
              </w:rPr>
            </w:pPr>
          </w:p>
          <w:p w14:paraId="3695D695" w14:textId="77777777" w:rsidR="00B94AE3" w:rsidRPr="005C3FEC" w:rsidRDefault="001942B3" w:rsidP="00531665">
            <w:pPr>
              <w:tabs>
                <w:tab w:val="left" w:pos="825"/>
              </w:tabs>
              <w:spacing w:after="0" w:line="240" w:lineRule="auto"/>
              <w:ind w:right="100" w:firstLine="528"/>
              <w:jc w:val="both"/>
              <w:rPr>
                <w:rFonts w:ascii="Times New Roman" w:eastAsia="Times New Roman" w:hAnsi="Times New Roman" w:cs="Times New Roman"/>
                <w:b/>
                <w:bCs/>
                <w:color w:val="000000"/>
                <w:sz w:val="28"/>
                <w:szCs w:val="28"/>
                <w:lang w:val="ro-RO" w:eastAsia="ru-RU"/>
              </w:rPr>
            </w:pPr>
            <w:r w:rsidRPr="005C3FEC">
              <w:rPr>
                <w:rFonts w:ascii="Times New Roman" w:eastAsia="Times New Roman" w:hAnsi="Times New Roman" w:cs="Times New Roman"/>
                <w:b/>
                <w:bCs/>
                <w:color w:val="000000"/>
                <w:sz w:val="28"/>
                <w:szCs w:val="28"/>
                <w:lang w:val="ro-RO" w:eastAsia="ru-RU"/>
              </w:rPr>
              <w:t>Legea nr.278/2007 privind controlul tutunului</w:t>
            </w:r>
          </w:p>
          <w:p w14:paraId="7F755FBF" w14:textId="683BEDB4" w:rsidR="00EA24B2" w:rsidRPr="00EA24B2" w:rsidRDefault="006304FE" w:rsidP="00531665">
            <w:pPr>
              <w:tabs>
                <w:tab w:val="left" w:pos="825"/>
              </w:tabs>
              <w:spacing w:after="0" w:line="240" w:lineRule="auto"/>
              <w:ind w:right="100" w:firstLine="528"/>
              <w:jc w:val="both"/>
              <w:rPr>
                <w:rFonts w:ascii="Times New Roman" w:eastAsia="Times New Roman" w:hAnsi="Times New Roman" w:cs="Times New Roman"/>
                <w:bCs/>
                <w:color w:val="000000"/>
                <w:sz w:val="28"/>
                <w:szCs w:val="28"/>
                <w:lang w:val="ro-RO" w:eastAsia="ru-RU"/>
              </w:rPr>
            </w:pPr>
            <w:r w:rsidRPr="005C3FEC">
              <w:rPr>
                <w:rFonts w:ascii="Times New Roman" w:eastAsia="Times New Roman" w:hAnsi="Times New Roman" w:cs="Times New Roman"/>
                <w:bCs/>
                <w:color w:val="000000"/>
                <w:sz w:val="28"/>
                <w:szCs w:val="28"/>
                <w:lang w:val="ro-RO" w:eastAsia="ru-RU"/>
              </w:rPr>
              <w:t>Introducerea noțiunii „țigarete de foi (cigarillos) - trabuc de dimensiuni mici cu o greutate maximă de 3 grame fiecare.</w:t>
            </w:r>
            <w:r w:rsidR="00EA24B2">
              <w:rPr>
                <w:rFonts w:ascii="Times New Roman" w:eastAsia="Times New Roman" w:hAnsi="Times New Roman" w:cs="Times New Roman"/>
                <w:bCs/>
                <w:color w:val="000000"/>
                <w:sz w:val="28"/>
                <w:szCs w:val="28"/>
                <w:lang w:val="ro-RO" w:eastAsia="ru-RU"/>
              </w:rPr>
              <w:t xml:space="preserve"> Este de menționat că noțiunea respectivă se regăsește în Hotărîrea Guvernului nr. 1065/</w:t>
            </w:r>
            <w:r w:rsidR="00EA24B2" w:rsidRPr="00EA24B2">
              <w:rPr>
                <w:rFonts w:ascii="Times New Roman" w:eastAsia="Times New Roman" w:hAnsi="Times New Roman" w:cs="Times New Roman"/>
                <w:bCs/>
                <w:color w:val="000000"/>
                <w:sz w:val="28"/>
                <w:szCs w:val="28"/>
                <w:lang w:val="ro-RO" w:eastAsia="ru-RU"/>
              </w:rPr>
              <w:t>2016</w:t>
            </w:r>
            <w:r w:rsidR="00DB0CE4">
              <w:rPr>
                <w:rFonts w:ascii="Times New Roman" w:eastAsia="Times New Roman" w:hAnsi="Times New Roman" w:cs="Times New Roman"/>
                <w:bCs/>
                <w:color w:val="000000"/>
                <w:sz w:val="28"/>
                <w:szCs w:val="28"/>
                <w:lang w:val="ro-RO" w:eastAsia="ru-RU"/>
              </w:rPr>
              <w:t xml:space="preserve"> </w:t>
            </w:r>
            <w:r w:rsidR="00EA24B2" w:rsidRPr="00EA24B2">
              <w:rPr>
                <w:rFonts w:ascii="Times New Roman" w:eastAsia="Times New Roman" w:hAnsi="Times New Roman" w:cs="Times New Roman"/>
                <w:bCs/>
                <w:color w:val="000000"/>
                <w:sz w:val="28"/>
                <w:szCs w:val="28"/>
                <w:lang w:val="ro-RO" w:eastAsia="ru-RU"/>
              </w:rPr>
              <w:t>pentru aprobarea regulamentelor sanitare privind</w:t>
            </w:r>
          </w:p>
          <w:p w14:paraId="54E7310D" w14:textId="19B3D876" w:rsidR="00EA24B2" w:rsidRPr="00EA24B2" w:rsidRDefault="00EA24B2" w:rsidP="00531665">
            <w:pPr>
              <w:tabs>
                <w:tab w:val="left" w:pos="825"/>
              </w:tabs>
              <w:spacing w:after="0" w:line="240" w:lineRule="auto"/>
              <w:ind w:right="100"/>
              <w:jc w:val="both"/>
              <w:rPr>
                <w:rFonts w:ascii="Times New Roman" w:eastAsia="Times New Roman" w:hAnsi="Times New Roman" w:cs="Times New Roman"/>
                <w:bCs/>
                <w:color w:val="000000"/>
                <w:sz w:val="28"/>
                <w:szCs w:val="28"/>
                <w:lang w:val="ro-RO" w:eastAsia="ru-RU"/>
              </w:rPr>
            </w:pPr>
            <w:r w:rsidRPr="00EA24B2">
              <w:rPr>
                <w:rFonts w:ascii="Times New Roman" w:eastAsia="Times New Roman" w:hAnsi="Times New Roman" w:cs="Times New Roman"/>
                <w:bCs/>
                <w:color w:val="000000"/>
                <w:sz w:val="28"/>
                <w:szCs w:val="28"/>
                <w:lang w:val="ro-RO" w:eastAsia="ru-RU"/>
              </w:rPr>
              <w:t>produsele din tutun şi produsele conexe</w:t>
            </w:r>
            <w:r w:rsidR="00DB0CE4">
              <w:rPr>
                <w:rFonts w:ascii="Times New Roman" w:eastAsia="Times New Roman" w:hAnsi="Times New Roman" w:cs="Times New Roman"/>
                <w:bCs/>
                <w:color w:val="000000"/>
                <w:sz w:val="28"/>
                <w:szCs w:val="28"/>
                <w:lang w:val="ro-RO" w:eastAsia="ru-RU"/>
              </w:rPr>
              <w:t>.</w:t>
            </w:r>
          </w:p>
          <w:p w14:paraId="44519391" w14:textId="77777777" w:rsidR="00EA24B2" w:rsidRPr="00EA24B2" w:rsidRDefault="00EA24B2" w:rsidP="00531665">
            <w:pPr>
              <w:tabs>
                <w:tab w:val="left" w:pos="825"/>
              </w:tabs>
              <w:spacing w:after="0" w:line="240" w:lineRule="auto"/>
              <w:ind w:right="100" w:firstLine="528"/>
              <w:jc w:val="both"/>
              <w:rPr>
                <w:rFonts w:ascii="Times New Roman" w:eastAsia="Times New Roman" w:hAnsi="Times New Roman" w:cs="Times New Roman"/>
                <w:bCs/>
                <w:color w:val="000000"/>
                <w:sz w:val="28"/>
                <w:szCs w:val="28"/>
                <w:lang w:val="ro-RO" w:eastAsia="ru-RU"/>
              </w:rPr>
            </w:pPr>
            <w:r w:rsidRPr="00EA24B2">
              <w:rPr>
                <w:rFonts w:ascii="Times New Roman" w:eastAsia="Times New Roman" w:hAnsi="Times New Roman" w:cs="Times New Roman"/>
                <w:bCs/>
                <w:color w:val="000000"/>
                <w:sz w:val="28"/>
                <w:szCs w:val="28"/>
                <w:lang w:val="ro-RO" w:eastAsia="ru-RU"/>
              </w:rPr>
              <w:t xml:space="preserve"> </w:t>
            </w:r>
          </w:p>
          <w:p w14:paraId="4239A476" w14:textId="77777777" w:rsidR="006304FE" w:rsidRPr="005C3FEC" w:rsidRDefault="006304FE" w:rsidP="00531665">
            <w:pPr>
              <w:tabs>
                <w:tab w:val="left" w:pos="825"/>
              </w:tabs>
              <w:spacing w:after="0" w:line="240" w:lineRule="auto"/>
              <w:ind w:right="100" w:firstLine="528"/>
              <w:jc w:val="both"/>
              <w:rPr>
                <w:rFonts w:ascii="Times New Roman" w:eastAsia="Times New Roman" w:hAnsi="Times New Roman" w:cs="Times New Roman"/>
                <w:bCs/>
                <w:color w:val="000000"/>
                <w:sz w:val="28"/>
                <w:szCs w:val="28"/>
                <w:lang w:val="ro-RO" w:eastAsia="ru-RU"/>
              </w:rPr>
            </w:pPr>
          </w:p>
          <w:p w14:paraId="1EDF86EE" w14:textId="77777777" w:rsidR="00C56FF0" w:rsidRPr="005C3FEC" w:rsidRDefault="001942B3" w:rsidP="00531665">
            <w:pPr>
              <w:tabs>
                <w:tab w:val="left" w:pos="825"/>
              </w:tabs>
              <w:spacing w:after="0" w:line="240" w:lineRule="auto"/>
              <w:ind w:right="100" w:firstLine="528"/>
              <w:jc w:val="both"/>
              <w:rPr>
                <w:rFonts w:ascii="Times New Roman" w:eastAsia="Times New Roman" w:hAnsi="Times New Roman" w:cs="Times New Roman"/>
                <w:b/>
                <w:bCs/>
                <w:color w:val="000000"/>
                <w:sz w:val="28"/>
                <w:szCs w:val="28"/>
                <w:lang w:val="ro-RO" w:eastAsia="ru-RU"/>
              </w:rPr>
            </w:pPr>
            <w:r w:rsidRPr="005C3FEC">
              <w:rPr>
                <w:rFonts w:ascii="Times New Roman" w:eastAsia="Times New Roman" w:hAnsi="Times New Roman" w:cs="Times New Roman"/>
                <w:b/>
                <w:bCs/>
                <w:color w:val="000000"/>
                <w:sz w:val="28"/>
                <w:szCs w:val="28"/>
                <w:lang w:val="ro-RO" w:eastAsia="ru-RU"/>
              </w:rPr>
              <w:t>Legea nr.229/2010 privind co</w:t>
            </w:r>
            <w:r w:rsidR="00C56FF0" w:rsidRPr="005C3FEC">
              <w:rPr>
                <w:rFonts w:ascii="Times New Roman" w:eastAsia="Times New Roman" w:hAnsi="Times New Roman" w:cs="Times New Roman"/>
                <w:b/>
                <w:bCs/>
                <w:color w:val="000000"/>
                <w:sz w:val="28"/>
                <w:szCs w:val="28"/>
                <w:lang w:val="ro-RO" w:eastAsia="ru-RU"/>
              </w:rPr>
              <w:t>ntrolul financiar public intern</w:t>
            </w:r>
          </w:p>
          <w:p w14:paraId="4EE1E462" w14:textId="2C9E8256" w:rsidR="00C56FF0" w:rsidRPr="005C3FEC" w:rsidRDefault="00C56FF0" w:rsidP="00531665">
            <w:pPr>
              <w:tabs>
                <w:tab w:val="left" w:pos="90"/>
                <w:tab w:val="left" w:pos="567"/>
                <w:tab w:val="left" w:pos="1080"/>
              </w:tabs>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val="ro-RO" w:eastAsia="ru-RU"/>
              </w:rPr>
            </w:pPr>
            <w:r w:rsidRPr="005C3FEC">
              <w:rPr>
                <w:rFonts w:ascii="Times New Roman" w:eastAsia="Times New Roman" w:hAnsi="Times New Roman" w:cs="Times New Roman"/>
                <w:color w:val="000000"/>
                <w:sz w:val="28"/>
                <w:szCs w:val="28"/>
                <w:lang w:val="ro-RO" w:eastAsia="ru-RU"/>
              </w:rPr>
              <w:t>Modif</w:t>
            </w:r>
            <w:r w:rsidR="000D66AD">
              <w:rPr>
                <w:rFonts w:ascii="Times New Roman" w:eastAsia="Times New Roman" w:hAnsi="Times New Roman" w:cs="Times New Roman"/>
                <w:color w:val="000000"/>
                <w:sz w:val="28"/>
                <w:szCs w:val="28"/>
                <w:lang w:val="ro-RO" w:eastAsia="ru-RU"/>
              </w:rPr>
              <w:t>icările propuse la Legea nr.229</w:t>
            </w:r>
            <w:r w:rsidRPr="005C3FEC">
              <w:rPr>
                <w:rFonts w:ascii="Times New Roman" w:eastAsia="Times New Roman" w:hAnsi="Times New Roman" w:cs="Times New Roman"/>
                <w:color w:val="000000"/>
                <w:sz w:val="28"/>
                <w:szCs w:val="28"/>
                <w:lang w:val="ro-RO" w:eastAsia="ru-RU"/>
              </w:rPr>
              <w:t>/2010 privind controlul financiar public au la bază următoarele circumstanțe:</w:t>
            </w:r>
          </w:p>
          <w:p w14:paraId="4B0364EF" w14:textId="0BE73FF6" w:rsidR="00C56FF0" w:rsidRPr="005C3FEC" w:rsidRDefault="00C56FF0" w:rsidP="00531665">
            <w:pPr>
              <w:numPr>
                <w:ilvl w:val="1"/>
                <w:numId w:val="31"/>
              </w:numPr>
              <w:tabs>
                <w:tab w:val="left" w:pos="90"/>
                <w:tab w:val="left" w:pos="567"/>
                <w:tab w:val="left" w:pos="812"/>
              </w:tabs>
              <w:autoSpaceDE w:val="0"/>
              <w:autoSpaceDN w:val="0"/>
              <w:adjustRightInd w:val="0"/>
              <w:spacing w:after="0" w:line="240" w:lineRule="auto"/>
              <w:ind w:left="-40" w:firstLine="568"/>
              <w:contextualSpacing/>
              <w:jc w:val="both"/>
              <w:rPr>
                <w:rFonts w:ascii="Times New Roman" w:eastAsia="Times New Roman" w:hAnsi="Times New Roman" w:cs="Times New Roman"/>
                <w:color w:val="000000"/>
                <w:sz w:val="28"/>
                <w:szCs w:val="28"/>
                <w:lang w:val="ro-RO" w:eastAsia="ru-RU"/>
              </w:rPr>
            </w:pPr>
            <w:r w:rsidRPr="005C3FEC">
              <w:rPr>
                <w:rFonts w:ascii="Times New Roman" w:eastAsia="Times New Roman" w:hAnsi="Times New Roman" w:cs="Times New Roman"/>
                <w:color w:val="000000"/>
                <w:sz w:val="28"/>
                <w:szCs w:val="28"/>
                <w:lang w:val="ro-RO" w:eastAsia="ru-RU"/>
              </w:rPr>
              <w:t>necesitatea alinierii domeniului de aplicare a legii la sfera de aplicare a Legii finanțelor publice și responsabilității bugetar-fiscale nr</w:t>
            </w:r>
            <w:r w:rsidR="000D66AD">
              <w:rPr>
                <w:rFonts w:ascii="Times New Roman" w:eastAsia="Times New Roman" w:hAnsi="Times New Roman" w:cs="Times New Roman"/>
                <w:color w:val="000000"/>
                <w:sz w:val="28"/>
                <w:szCs w:val="28"/>
                <w:lang w:val="ro-RO" w:eastAsia="ru-RU"/>
              </w:rPr>
              <w:t>.181</w:t>
            </w:r>
            <w:r w:rsidRPr="005C3FEC">
              <w:rPr>
                <w:rFonts w:ascii="Times New Roman" w:eastAsia="Times New Roman" w:hAnsi="Times New Roman" w:cs="Times New Roman"/>
                <w:color w:val="000000"/>
                <w:sz w:val="28"/>
                <w:szCs w:val="28"/>
                <w:lang w:val="ro-RO" w:eastAsia="ru-RU"/>
              </w:rPr>
              <w:t>/2014, privitor la instituțiile bugetare, instituțiile autonome și instituțiilor la autogestiune în vederea eliminării confuziilor și a interpretărilor eronate;</w:t>
            </w:r>
          </w:p>
          <w:p w14:paraId="5C43FCCA" w14:textId="77777777" w:rsidR="00C56FF0" w:rsidRPr="005C3FEC" w:rsidRDefault="00C56FF0" w:rsidP="00531665">
            <w:pPr>
              <w:numPr>
                <w:ilvl w:val="1"/>
                <w:numId w:val="31"/>
              </w:numPr>
              <w:tabs>
                <w:tab w:val="left" w:pos="90"/>
                <w:tab w:val="left" w:pos="567"/>
                <w:tab w:val="left" w:pos="812"/>
              </w:tabs>
              <w:autoSpaceDE w:val="0"/>
              <w:autoSpaceDN w:val="0"/>
              <w:adjustRightInd w:val="0"/>
              <w:spacing w:after="0" w:line="240" w:lineRule="auto"/>
              <w:ind w:left="-40" w:firstLine="568"/>
              <w:contextualSpacing/>
              <w:jc w:val="both"/>
              <w:rPr>
                <w:rFonts w:ascii="Times New Roman" w:eastAsia="Times New Roman" w:hAnsi="Times New Roman" w:cs="Times New Roman"/>
                <w:color w:val="000000"/>
                <w:sz w:val="28"/>
                <w:szCs w:val="28"/>
                <w:lang w:val="ro-RO" w:eastAsia="ru-RU"/>
              </w:rPr>
            </w:pPr>
            <w:r w:rsidRPr="005C3FEC">
              <w:rPr>
                <w:rFonts w:ascii="Times New Roman" w:eastAsia="Times New Roman" w:hAnsi="Times New Roman" w:cs="Times New Roman"/>
                <w:color w:val="000000"/>
                <w:sz w:val="28"/>
                <w:szCs w:val="28"/>
                <w:lang w:val="ro-RO" w:eastAsia="ru-RU"/>
              </w:rPr>
              <w:t>decizia Consiliului Controlului financiar public intern din data de 19 februarie 2020 cu privire la includerea în domeniul de aplicare a legii a întreprinderilor de stat / municipale, societăților comerciale cu capital integral sau majoritar public, reieșind din necesitatea aplicării de către acestea a principiilor de bună guvernare care derivă din reglementările curente ale Legii nr.229/2010;</w:t>
            </w:r>
          </w:p>
          <w:p w14:paraId="3745B4AA" w14:textId="60BC3B0D" w:rsidR="00C56FF0" w:rsidRPr="005C3FEC" w:rsidRDefault="00C56FF0" w:rsidP="00531665">
            <w:pPr>
              <w:numPr>
                <w:ilvl w:val="1"/>
                <w:numId w:val="31"/>
              </w:numPr>
              <w:tabs>
                <w:tab w:val="left" w:pos="90"/>
                <w:tab w:val="left" w:pos="567"/>
                <w:tab w:val="left" w:pos="812"/>
              </w:tabs>
              <w:autoSpaceDE w:val="0"/>
              <w:autoSpaceDN w:val="0"/>
              <w:adjustRightInd w:val="0"/>
              <w:spacing w:after="0" w:line="240" w:lineRule="auto"/>
              <w:ind w:left="-40" w:firstLine="568"/>
              <w:contextualSpacing/>
              <w:jc w:val="both"/>
              <w:rPr>
                <w:rFonts w:ascii="Times New Roman" w:eastAsia="Times New Roman" w:hAnsi="Times New Roman" w:cs="Times New Roman"/>
                <w:color w:val="000000"/>
                <w:sz w:val="28"/>
                <w:szCs w:val="28"/>
                <w:lang w:val="ro-RO" w:eastAsia="ru-RU"/>
              </w:rPr>
            </w:pPr>
            <w:r w:rsidRPr="005C3FEC">
              <w:rPr>
                <w:rFonts w:ascii="Times New Roman" w:eastAsia="Times New Roman" w:hAnsi="Times New Roman" w:cs="Times New Roman"/>
                <w:color w:val="000000"/>
                <w:sz w:val="28"/>
                <w:szCs w:val="28"/>
                <w:lang w:val="ro-RO" w:eastAsia="ru-RU"/>
              </w:rPr>
              <w:t>prin Hotărîrea Curții de Conturi nr.58 din 25.10.2019 se solicită revizuirea domeniu</w:t>
            </w:r>
            <w:r w:rsidR="00DB0CE4">
              <w:rPr>
                <w:rFonts w:ascii="Times New Roman" w:eastAsia="Times New Roman" w:hAnsi="Times New Roman" w:cs="Times New Roman"/>
                <w:color w:val="000000"/>
                <w:sz w:val="28"/>
                <w:szCs w:val="28"/>
                <w:lang w:val="ro-RO" w:eastAsia="ru-RU"/>
              </w:rPr>
              <w:t>lui de aplicare a Legii nr.229/</w:t>
            </w:r>
            <w:r w:rsidRPr="005C3FEC">
              <w:rPr>
                <w:rFonts w:ascii="Times New Roman" w:eastAsia="Times New Roman" w:hAnsi="Times New Roman" w:cs="Times New Roman"/>
                <w:color w:val="000000"/>
                <w:sz w:val="28"/>
                <w:szCs w:val="28"/>
                <w:lang w:val="ro-RO" w:eastAsia="ru-RU"/>
              </w:rPr>
              <w:t>2010 privind controlul financiar public intern în aspectul stabilirii obligativității aplicării Legii în cauză de către autoritățile de reglementare ale căror bugete se formează în baza plăților regulatorii;</w:t>
            </w:r>
          </w:p>
          <w:p w14:paraId="0830AB16" w14:textId="77777777" w:rsidR="00C56FF0" w:rsidRPr="005C3FEC" w:rsidRDefault="00C56FF0" w:rsidP="00531665">
            <w:pPr>
              <w:numPr>
                <w:ilvl w:val="1"/>
                <w:numId w:val="31"/>
              </w:numPr>
              <w:tabs>
                <w:tab w:val="left" w:pos="90"/>
                <w:tab w:val="left" w:pos="567"/>
                <w:tab w:val="left" w:pos="812"/>
              </w:tabs>
              <w:autoSpaceDE w:val="0"/>
              <w:autoSpaceDN w:val="0"/>
              <w:adjustRightInd w:val="0"/>
              <w:spacing w:after="0" w:line="240" w:lineRule="auto"/>
              <w:ind w:left="-40" w:firstLine="568"/>
              <w:contextualSpacing/>
              <w:jc w:val="both"/>
              <w:rPr>
                <w:rFonts w:ascii="Times New Roman" w:eastAsia="Times New Roman" w:hAnsi="Times New Roman" w:cs="Times New Roman"/>
                <w:color w:val="000000"/>
                <w:sz w:val="28"/>
                <w:szCs w:val="28"/>
                <w:lang w:val="ro-RO" w:eastAsia="ru-RU"/>
              </w:rPr>
            </w:pPr>
            <w:r w:rsidRPr="005C3FEC">
              <w:rPr>
                <w:rFonts w:ascii="Times New Roman" w:eastAsia="Times New Roman" w:hAnsi="Times New Roman" w:cs="Times New Roman"/>
                <w:color w:val="000000"/>
                <w:sz w:val="28"/>
                <w:szCs w:val="28"/>
                <w:lang w:val="ro-RO" w:eastAsia="ru-RU"/>
              </w:rPr>
              <w:t>Guvernul a efectuat o evaluare a impactului acestei prevederi asupra efectivului de personal din audit intern pentru entitățile finanțate de la bugetul de stat, dar și bugetul local. Urmare a acestei analize detaliate, se constată că Guvernul la moment nu poate elabora criterii care să poată fi implementate ținînd cont de incertitudinile și impactul pandemiei Covid-19 asupra finanțelor publice;</w:t>
            </w:r>
          </w:p>
          <w:p w14:paraId="4E202FDA" w14:textId="77777777" w:rsidR="00C56FF0" w:rsidRPr="005C3FEC" w:rsidRDefault="00C56FF0" w:rsidP="00531665">
            <w:pPr>
              <w:numPr>
                <w:ilvl w:val="1"/>
                <w:numId w:val="31"/>
              </w:numPr>
              <w:tabs>
                <w:tab w:val="left" w:pos="90"/>
                <w:tab w:val="left" w:pos="567"/>
                <w:tab w:val="left" w:pos="812"/>
              </w:tabs>
              <w:autoSpaceDE w:val="0"/>
              <w:autoSpaceDN w:val="0"/>
              <w:adjustRightInd w:val="0"/>
              <w:spacing w:after="0" w:line="240" w:lineRule="auto"/>
              <w:ind w:left="-40" w:firstLine="568"/>
              <w:contextualSpacing/>
              <w:jc w:val="both"/>
              <w:rPr>
                <w:rFonts w:ascii="Times New Roman" w:eastAsia="Times New Roman" w:hAnsi="Times New Roman" w:cs="Times New Roman"/>
                <w:color w:val="000000"/>
                <w:sz w:val="28"/>
                <w:szCs w:val="28"/>
                <w:lang w:val="ro-RO" w:eastAsia="ru-RU"/>
              </w:rPr>
            </w:pPr>
            <w:r w:rsidRPr="005C3FEC">
              <w:rPr>
                <w:rFonts w:ascii="Times New Roman" w:eastAsia="Times New Roman" w:hAnsi="Times New Roman" w:cs="Times New Roman"/>
                <w:color w:val="000000"/>
                <w:sz w:val="28"/>
                <w:szCs w:val="28"/>
                <w:lang w:val="ro-RO" w:eastAsia="ru-RU"/>
              </w:rPr>
              <w:lastRenderedPageBreak/>
              <w:t>la moment, nu există o finalitate logică a prezentării Raportului anual consolidat privind controlul financiar public intern către Guvern.</w:t>
            </w:r>
          </w:p>
          <w:p w14:paraId="43D89543" w14:textId="77777777" w:rsidR="00C56FF0" w:rsidRPr="005C3FEC" w:rsidRDefault="00C56FF0" w:rsidP="00531665">
            <w:pPr>
              <w:tabs>
                <w:tab w:val="left" w:pos="825"/>
              </w:tabs>
              <w:spacing w:after="0" w:line="240" w:lineRule="auto"/>
              <w:ind w:right="100" w:firstLine="524"/>
              <w:jc w:val="both"/>
              <w:rPr>
                <w:rFonts w:ascii="Times New Roman" w:eastAsia="Times New Roman" w:hAnsi="Times New Roman" w:cs="Times New Roman"/>
                <w:color w:val="000000"/>
                <w:sz w:val="28"/>
                <w:szCs w:val="28"/>
                <w:lang w:val="ro-RO" w:eastAsia="ru-RU"/>
              </w:rPr>
            </w:pPr>
            <w:r w:rsidRPr="005C3FEC">
              <w:rPr>
                <w:rFonts w:ascii="Times New Roman" w:eastAsia="Times New Roman" w:hAnsi="Times New Roman" w:cs="Times New Roman"/>
                <w:color w:val="000000"/>
                <w:sz w:val="28"/>
                <w:szCs w:val="28"/>
                <w:lang w:val="ro-RO" w:eastAsia="ru-RU"/>
              </w:rPr>
              <w:t>Proiectul prevede modificarea domeniului de aplicare, prevăzut la art.2 din lege, prin alinierea acestuia la sfera de aplicare a Legii finanțelor publice și responsabilității bugetar-fiscale nr.181/2014, inclusiv includerea în domeniul de aplicare a întreprinderilor de stat / municipale, societăților comerciale cu capital integral sau majoritar public, autorităților naționale de reglementare ale căror bugete se formează în baza plăților regulatorii.</w:t>
            </w:r>
          </w:p>
          <w:p w14:paraId="66E307B9" w14:textId="77777777" w:rsidR="00C56FF0" w:rsidRPr="005C3FEC" w:rsidRDefault="00C56FF0" w:rsidP="00531665">
            <w:pPr>
              <w:tabs>
                <w:tab w:val="left" w:pos="825"/>
              </w:tabs>
              <w:spacing w:after="0" w:line="240" w:lineRule="auto"/>
              <w:ind w:right="100" w:firstLine="524"/>
              <w:jc w:val="both"/>
              <w:rPr>
                <w:rFonts w:ascii="Times New Roman" w:eastAsia="Times New Roman" w:hAnsi="Times New Roman" w:cs="Times New Roman"/>
                <w:color w:val="000000"/>
                <w:sz w:val="28"/>
                <w:szCs w:val="28"/>
                <w:lang w:val="ro-RO" w:eastAsia="ru-RU"/>
              </w:rPr>
            </w:pPr>
            <w:r w:rsidRPr="005C3FEC">
              <w:rPr>
                <w:rFonts w:ascii="Times New Roman" w:eastAsia="Times New Roman" w:hAnsi="Times New Roman" w:cs="Times New Roman"/>
                <w:color w:val="000000"/>
                <w:sz w:val="28"/>
                <w:szCs w:val="28"/>
                <w:lang w:val="ro-RO" w:eastAsia="ru-RU"/>
              </w:rPr>
              <w:t>În acest context, noțiunea ”entitate publică” prevăzută la art.3 se modifică corespunzător.</w:t>
            </w:r>
          </w:p>
          <w:p w14:paraId="2EAC42FD" w14:textId="77777777" w:rsidR="00C56FF0" w:rsidRPr="005C3FEC" w:rsidRDefault="00C56FF0" w:rsidP="00531665">
            <w:pPr>
              <w:tabs>
                <w:tab w:val="left" w:pos="825"/>
              </w:tabs>
              <w:spacing w:after="0" w:line="240" w:lineRule="auto"/>
              <w:ind w:right="100" w:firstLine="524"/>
              <w:jc w:val="both"/>
              <w:rPr>
                <w:rFonts w:ascii="Times New Roman" w:eastAsia="Times New Roman" w:hAnsi="Times New Roman" w:cs="Times New Roman"/>
                <w:color w:val="000000"/>
                <w:sz w:val="28"/>
                <w:szCs w:val="28"/>
                <w:lang w:val="ro-RO" w:eastAsia="ru-RU"/>
              </w:rPr>
            </w:pPr>
            <w:r w:rsidRPr="005C3FEC">
              <w:rPr>
                <w:rFonts w:ascii="Times New Roman" w:eastAsia="Times New Roman" w:hAnsi="Times New Roman" w:cs="Times New Roman"/>
                <w:color w:val="000000"/>
                <w:sz w:val="28"/>
                <w:szCs w:val="28"/>
                <w:lang w:val="ro-RO" w:eastAsia="ru-RU"/>
              </w:rPr>
              <w:t>Includerea entităților menționate mai sus în domeniul de aplicare a legii va crea cadrul de reglementare a normelor de control intern și guvernanță, aflate la etapa actuală într-un vid legislativ, dar necesare pentru activitatea acestora.</w:t>
            </w:r>
          </w:p>
          <w:p w14:paraId="2192A447" w14:textId="77777777" w:rsidR="00C56FF0" w:rsidRPr="005C3FEC" w:rsidRDefault="00C56FF0" w:rsidP="00531665">
            <w:pPr>
              <w:tabs>
                <w:tab w:val="left" w:pos="825"/>
              </w:tabs>
              <w:spacing w:after="0" w:line="240" w:lineRule="auto"/>
              <w:ind w:right="100" w:firstLine="524"/>
              <w:jc w:val="both"/>
              <w:rPr>
                <w:rFonts w:ascii="Times New Roman" w:eastAsia="Times New Roman" w:hAnsi="Times New Roman" w:cs="Times New Roman"/>
                <w:color w:val="000000"/>
                <w:sz w:val="28"/>
                <w:szCs w:val="28"/>
                <w:lang w:val="ro-RO" w:eastAsia="ru-RU"/>
              </w:rPr>
            </w:pPr>
            <w:r w:rsidRPr="005C3FEC">
              <w:rPr>
                <w:rFonts w:ascii="Times New Roman" w:eastAsia="Times New Roman" w:hAnsi="Times New Roman" w:cs="Times New Roman"/>
                <w:color w:val="000000"/>
                <w:sz w:val="28"/>
                <w:szCs w:val="28"/>
                <w:lang w:val="ro-RO" w:eastAsia="ru-RU"/>
              </w:rPr>
              <w:t>Este de menționat că, la moment, activează aproximativ 150 întreprinderi de stat și 36 societăți comerciale cu capital integral sau majoritar public. De asemenea, de către autoritățile publice locale sunt fondate un șir de întreprinderi municipale și societăți comerciale cu capital integral sau majoritar public. Astfel, spre exemplu: în mun. Chișinău și în mun. Bălți activează 67 întreprinderi municipale și 12 societăți comerciale cu capital integral sau majoritar public.</w:t>
            </w:r>
          </w:p>
          <w:p w14:paraId="11B4EC65" w14:textId="77777777" w:rsidR="00C56FF0" w:rsidRPr="005C3FEC" w:rsidRDefault="00C56FF0" w:rsidP="00531665">
            <w:pPr>
              <w:tabs>
                <w:tab w:val="left" w:pos="825"/>
              </w:tabs>
              <w:spacing w:after="0" w:line="240" w:lineRule="auto"/>
              <w:ind w:right="100" w:firstLine="524"/>
              <w:jc w:val="both"/>
              <w:rPr>
                <w:rFonts w:ascii="Times New Roman" w:eastAsia="Times New Roman" w:hAnsi="Times New Roman" w:cs="Times New Roman"/>
                <w:color w:val="000000"/>
                <w:sz w:val="28"/>
                <w:szCs w:val="28"/>
                <w:lang w:val="ro-RO" w:eastAsia="ru-RU"/>
              </w:rPr>
            </w:pPr>
            <w:r w:rsidRPr="005C3FEC">
              <w:rPr>
                <w:rFonts w:ascii="Times New Roman" w:eastAsia="Times New Roman" w:hAnsi="Times New Roman" w:cs="Times New Roman"/>
                <w:color w:val="000000"/>
                <w:sz w:val="28"/>
                <w:szCs w:val="28"/>
                <w:lang w:val="ro-RO" w:eastAsia="ru-RU"/>
              </w:rPr>
              <w:t>Suplimentar, prevederile legii se vor aplica de către 4 autorități naționale de reglementare (Agenția Națională pentru Reglementare în Energetică, Agenția Națională pentru Reglementare în Comunicaţii Electronice şi Tehnologia Informaţiei, Autoritatea Aviației Civile, Asociația Internațională a Transportorilor Auto).</w:t>
            </w:r>
          </w:p>
          <w:p w14:paraId="64DDA5CC" w14:textId="77777777" w:rsidR="00C56FF0" w:rsidRPr="005C3FEC" w:rsidRDefault="00C56FF0" w:rsidP="00531665">
            <w:pPr>
              <w:tabs>
                <w:tab w:val="left" w:pos="825"/>
              </w:tabs>
              <w:spacing w:after="0" w:line="240" w:lineRule="auto"/>
              <w:ind w:right="100" w:firstLine="524"/>
              <w:jc w:val="both"/>
              <w:rPr>
                <w:rFonts w:ascii="Times New Roman" w:eastAsia="Times New Roman" w:hAnsi="Times New Roman" w:cs="Times New Roman"/>
                <w:color w:val="000000"/>
                <w:sz w:val="28"/>
                <w:szCs w:val="28"/>
                <w:lang w:val="ro-RO" w:eastAsia="ru-RU"/>
              </w:rPr>
            </w:pPr>
            <w:r w:rsidRPr="005C3FEC">
              <w:rPr>
                <w:rFonts w:ascii="Times New Roman" w:eastAsia="Times New Roman" w:hAnsi="Times New Roman" w:cs="Times New Roman"/>
                <w:color w:val="000000"/>
                <w:sz w:val="28"/>
                <w:szCs w:val="28"/>
                <w:lang w:val="ro-RO" w:eastAsia="ru-RU"/>
              </w:rPr>
              <w:t>Totodată, se intenționează excluderea prevederii din art.19 alin.(5), conform căreia Guvernul elaborează criterii de dimensionare a subdiviziunilor de audit intern din sectorul public, pe motive de incertitudine legate de riscurile pandemice asupra finanțelor publice.</w:t>
            </w:r>
          </w:p>
          <w:p w14:paraId="262E6B69" w14:textId="77777777" w:rsidR="00C56FF0" w:rsidRPr="005C3FEC" w:rsidRDefault="00C56FF0" w:rsidP="00531665">
            <w:pPr>
              <w:tabs>
                <w:tab w:val="left" w:pos="825"/>
              </w:tabs>
              <w:spacing w:after="0" w:line="240" w:lineRule="auto"/>
              <w:ind w:right="100" w:firstLine="524"/>
              <w:jc w:val="both"/>
              <w:rPr>
                <w:rFonts w:ascii="Times New Roman" w:eastAsia="Times New Roman" w:hAnsi="Times New Roman" w:cs="Times New Roman"/>
                <w:color w:val="000000"/>
                <w:sz w:val="28"/>
                <w:szCs w:val="28"/>
                <w:lang w:val="ro-RO" w:eastAsia="ru-RU"/>
              </w:rPr>
            </w:pPr>
            <w:r w:rsidRPr="005C3FEC">
              <w:rPr>
                <w:rFonts w:ascii="Times New Roman" w:eastAsia="Times New Roman" w:hAnsi="Times New Roman" w:cs="Times New Roman"/>
                <w:color w:val="000000"/>
                <w:sz w:val="28"/>
                <w:szCs w:val="28"/>
                <w:lang w:val="ro-RO" w:eastAsia="ru-RU"/>
              </w:rPr>
              <w:t>Se propune, de asemenea, modificarea art.29 lit.e) prin care Guvernul să examineze și să aprobe Raportul anual consolidat privind controlul financiar public intern.</w:t>
            </w:r>
          </w:p>
          <w:p w14:paraId="6A883F1F" w14:textId="1DAAF315" w:rsidR="00C56FF0" w:rsidRPr="005C3FEC" w:rsidRDefault="00C56FF0" w:rsidP="00531665">
            <w:pPr>
              <w:tabs>
                <w:tab w:val="left" w:pos="825"/>
              </w:tabs>
              <w:spacing w:after="0" w:line="240" w:lineRule="auto"/>
              <w:ind w:right="100" w:firstLine="528"/>
              <w:jc w:val="both"/>
              <w:rPr>
                <w:rFonts w:ascii="Times New Roman" w:eastAsia="Times New Roman" w:hAnsi="Times New Roman" w:cs="Times New Roman"/>
                <w:bCs/>
                <w:color w:val="000000"/>
                <w:sz w:val="28"/>
                <w:szCs w:val="28"/>
                <w:lang w:val="ro-RO" w:eastAsia="ru-RU"/>
              </w:rPr>
            </w:pPr>
          </w:p>
          <w:p w14:paraId="6DC67297" w14:textId="56A3DFF7" w:rsidR="00C56FF0" w:rsidRPr="005C3FEC" w:rsidRDefault="00C56FF0" w:rsidP="00531665">
            <w:pPr>
              <w:tabs>
                <w:tab w:val="left" w:pos="825"/>
              </w:tabs>
              <w:spacing w:after="0" w:line="240" w:lineRule="auto"/>
              <w:ind w:right="100" w:firstLine="524"/>
              <w:jc w:val="both"/>
              <w:rPr>
                <w:rFonts w:ascii="Times New Roman" w:eastAsia="Times New Roman" w:hAnsi="Times New Roman" w:cs="Times New Roman"/>
                <w:b/>
                <w:bCs/>
                <w:color w:val="000000"/>
                <w:sz w:val="28"/>
                <w:szCs w:val="28"/>
                <w:lang w:val="ro-MD" w:eastAsia="ru-RU"/>
              </w:rPr>
            </w:pPr>
            <w:r w:rsidRPr="005C3FEC">
              <w:rPr>
                <w:rFonts w:ascii="Times New Roman" w:eastAsia="Times New Roman" w:hAnsi="Times New Roman" w:cs="Times New Roman"/>
                <w:b/>
                <w:bCs/>
                <w:color w:val="000000"/>
                <w:sz w:val="28"/>
                <w:szCs w:val="28"/>
                <w:lang w:val="ro-MD" w:eastAsia="ru-RU"/>
              </w:rPr>
              <w:t xml:space="preserve">Principalele modificări de politică salarială </w:t>
            </w:r>
            <w:r w:rsidR="00074FBA" w:rsidRPr="005C3FEC">
              <w:rPr>
                <w:rFonts w:ascii="Times New Roman" w:eastAsia="Times New Roman" w:hAnsi="Times New Roman" w:cs="Times New Roman"/>
                <w:b/>
                <w:bCs/>
                <w:color w:val="000000"/>
                <w:sz w:val="28"/>
                <w:szCs w:val="28"/>
                <w:lang w:val="ro-MD" w:eastAsia="ru-RU"/>
              </w:rPr>
              <w:t xml:space="preserve">pentru anul </w:t>
            </w:r>
            <w:r w:rsidRPr="005C3FEC">
              <w:rPr>
                <w:rFonts w:ascii="Times New Roman" w:eastAsia="Times New Roman" w:hAnsi="Times New Roman" w:cs="Times New Roman"/>
                <w:b/>
                <w:bCs/>
                <w:color w:val="000000"/>
                <w:sz w:val="28"/>
                <w:szCs w:val="28"/>
                <w:lang w:val="ro-MD" w:eastAsia="ru-RU"/>
              </w:rPr>
              <w:t>2021</w:t>
            </w:r>
          </w:p>
          <w:p w14:paraId="71270D14" w14:textId="77777777" w:rsidR="00C56FF0" w:rsidRPr="005C3FEC" w:rsidRDefault="00C56FF0" w:rsidP="00531665">
            <w:pPr>
              <w:spacing w:after="0" w:line="240" w:lineRule="auto"/>
              <w:ind w:firstLine="516"/>
              <w:jc w:val="both"/>
              <w:rPr>
                <w:rFonts w:ascii="Times New Roman" w:eastAsia="Calibri" w:hAnsi="Times New Roman" w:cs="Times New Roman"/>
                <w:sz w:val="28"/>
                <w:szCs w:val="28"/>
                <w:lang w:val="ro-MD"/>
              </w:rPr>
            </w:pPr>
            <w:r w:rsidRPr="005C3FEC">
              <w:rPr>
                <w:rFonts w:ascii="Times New Roman" w:eastAsia="Calibri" w:hAnsi="Times New Roman" w:cs="Times New Roman"/>
                <w:sz w:val="28"/>
                <w:szCs w:val="28"/>
                <w:lang w:val="ro-MD"/>
              </w:rPr>
              <w:t xml:space="preserve">În vederea reformării sistemului de salarizare în sectorul bugetar, Parlamentul a adoptat Legea nr. 270/2018 privind sistemul unitar de salarizare în sectorul bugetar, cu implementare din 1 decembrie 2019. </w:t>
            </w:r>
          </w:p>
          <w:p w14:paraId="022DACC9" w14:textId="77777777" w:rsidR="00C56FF0" w:rsidRPr="005C3FEC" w:rsidRDefault="00C56FF0" w:rsidP="00531665">
            <w:pPr>
              <w:spacing w:after="0" w:line="240" w:lineRule="auto"/>
              <w:ind w:firstLine="516"/>
              <w:jc w:val="both"/>
              <w:rPr>
                <w:rFonts w:ascii="Times New Roman" w:eastAsia="Calibri" w:hAnsi="Times New Roman" w:cs="Times New Roman"/>
                <w:sz w:val="28"/>
                <w:szCs w:val="28"/>
                <w:lang w:val="ro-MD"/>
              </w:rPr>
            </w:pPr>
            <w:r w:rsidRPr="005C3FEC">
              <w:rPr>
                <w:rFonts w:ascii="Times New Roman" w:eastAsia="Calibri" w:hAnsi="Times New Roman" w:cs="Times New Roman"/>
                <w:sz w:val="28"/>
                <w:szCs w:val="28"/>
                <w:lang w:val="ro-MD"/>
              </w:rPr>
              <w:t xml:space="preserve">Legea nr. 270/2018 a indicat Guvernului, în termen de 6 luni, să prezinte Parlamentului propuneri pentru aducerea legislației în vigoare în conformitate cu prevederile legii. </w:t>
            </w:r>
          </w:p>
          <w:p w14:paraId="2D4A3984" w14:textId="77777777" w:rsidR="00C56FF0" w:rsidRPr="005C3FEC" w:rsidRDefault="00C56FF0" w:rsidP="00531665">
            <w:pPr>
              <w:spacing w:after="0" w:line="240" w:lineRule="auto"/>
              <w:ind w:firstLine="516"/>
              <w:jc w:val="both"/>
              <w:rPr>
                <w:rFonts w:ascii="Times New Roman" w:eastAsia="Calibri" w:hAnsi="Times New Roman" w:cs="Times New Roman"/>
                <w:sz w:val="28"/>
                <w:szCs w:val="28"/>
                <w:lang w:val="ro-MD"/>
              </w:rPr>
            </w:pPr>
            <w:r w:rsidRPr="005C3FEC">
              <w:rPr>
                <w:rFonts w:ascii="Times New Roman" w:eastAsia="Calibri" w:hAnsi="Times New Roman" w:cs="Times New Roman"/>
                <w:sz w:val="28"/>
                <w:szCs w:val="28"/>
                <w:lang w:val="ro-MD"/>
              </w:rPr>
              <w:t>Concomitent cu proiectul legii privind sistemul unitar de salarizare în sectorul bugetar, Guvernul a promovat și modificarea a 32 legi, care aveau tangență cu normele noi propuse, proiectul respectiv fiind adoptat de Parlament prin Legea nr. 271/2018 pentru modificarea unor acte legislative, cu intrarea în vigoare la data de 1 decembrie 2018.</w:t>
            </w:r>
          </w:p>
          <w:p w14:paraId="138D5406" w14:textId="4A8E4C91" w:rsidR="00C56FF0" w:rsidRPr="005C3FEC" w:rsidRDefault="00C56FF0" w:rsidP="00531665">
            <w:pPr>
              <w:spacing w:after="0" w:line="240" w:lineRule="auto"/>
              <w:ind w:firstLine="516"/>
              <w:jc w:val="both"/>
              <w:rPr>
                <w:rFonts w:ascii="Times New Roman" w:eastAsia="Calibri" w:hAnsi="Times New Roman" w:cs="Times New Roman"/>
                <w:sz w:val="28"/>
                <w:szCs w:val="28"/>
                <w:lang w:val="ro-MD"/>
              </w:rPr>
            </w:pPr>
            <w:r w:rsidRPr="005C3FEC">
              <w:rPr>
                <w:rFonts w:ascii="Times New Roman" w:eastAsia="Calibri" w:hAnsi="Times New Roman" w:cs="Times New Roman"/>
                <w:sz w:val="28"/>
                <w:szCs w:val="28"/>
                <w:lang w:val="ro-MD"/>
              </w:rPr>
              <w:t xml:space="preserve">În perioada ce a urmat au fost identificate alte norme care urmează a fi aduse în concordanță cu Legea nr. 270/2018, la fel au fost adoptate unele legi în care se mai conțin prevederi salariale. </w:t>
            </w:r>
          </w:p>
          <w:p w14:paraId="2FDD3735" w14:textId="77777777" w:rsidR="00C56FF0" w:rsidRPr="005C3FEC" w:rsidRDefault="00C56FF0" w:rsidP="00531665">
            <w:pPr>
              <w:spacing w:after="0" w:line="240" w:lineRule="auto"/>
              <w:ind w:firstLine="516"/>
              <w:jc w:val="both"/>
              <w:rPr>
                <w:rFonts w:ascii="Times New Roman" w:eastAsia="Times New Roman" w:hAnsi="Times New Roman" w:cs="Times New Roman"/>
                <w:sz w:val="28"/>
                <w:szCs w:val="28"/>
                <w:lang w:val="ro-MD" w:eastAsia="ro-RO"/>
              </w:rPr>
            </w:pPr>
            <w:r w:rsidRPr="005C3FEC">
              <w:rPr>
                <w:rFonts w:ascii="Times New Roman" w:eastAsia="Calibri" w:hAnsi="Times New Roman" w:cs="Times New Roman"/>
                <w:sz w:val="28"/>
                <w:szCs w:val="28"/>
                <w:lang w:val="ro-MD"/>
              </w:rPr>
              <w:t xml:space="preserve">În scopul ajustării normelor în vigoare și eliminării normelor cu caracter salarial din alte acte normative, prin proiectul respectiv se introduc modificări în: </w:t>
            </w:r>
            <w:r w:rsidRPr="005C3FEC">
              <w:rPr>
                <w:rFonts w:ascii="Times New Roman" w:eastAsia="Times New Roman" w:hAnsi="Times New Roman" w:cs="Times New Roman"/>
                <w:sz w:val="28"/>
                <w:szCs w:val="28"/>
                <w:lang w:val="ro-MD" w:eastAsia="ro-RO"/>
              </w:rPr>
              <w:t xml:space="preserve">Legea nr. 80/2010 cu privire la statutul personalului din cabinetul persoanelor cu funcții de demnitate publică, </w:t>
            </w:r>
            <w:r w:rsidRPr="005C3FEC">
              <w:rPr>
                <w:rFonts w:ascii="Times New Roman" w:eastAsia="Times New Roman" w:hAnsi="Times New Roman" w:cs="Times New Roman"/>
                <w:sz w:val="28"/>
                <w:szCs w:val="28"/>
                <w:lang w:val="ro-MD" w:eastAsia="ro-RO"/>
              </w:rPr>
              <w:lastRenderedPageBreak/>
              <w:t xml:space="preserve">Legea nr. 199/2010 cu privire la statutul persoanelor cu funcții de demnitate publică, Codul serviciilor media audiovizuale al Republicii Moldova nr. 174/2018, </w:t>
            </w:r>
            <w:r w:rsidRPr="005C3FEC">
              <w:rPr>
                <w:rFonts w:ascii="Times New Roman" w:eastAsia="Times New Roman" w:hAnsi="Times New Roman" w:cs="Times New Roman"/>
                <w:sz w:val="28"/>
                <w:szCs w:val="28"/>
                <w:lang w:val="ro-MD"/>
              </w:rPr>
              <w:t>Legea nr. 219/2018 cu privire la Inspectoratul General de Carabinieri</w:t>
            </w:r>
            <w:r w:rsidRPr="005C3FEC">
              <w:rPr>
                <w:rFonts w:ascii="Times New Roman" w:eastAsia="Times New Roman" w:hAnsi="Times New Roman" w:cs="Times New Roman"/>
                <w:sz w:val="28"/>
                <w:szCs w:val="28"/>
                <w:lang w:val="ro-MD" w:eastAsia="ro-RO"/>
              </w:rPr>
              <w:t>.</w:t>
            </w:r>
          </w:p>
          <w:p w14:paraId="549BBB9A" w14:textId="77777777" w:rsidR="00C56FF0" w:rsidRPr="005C3FEC" w:rsidRDefault="00C56FF0" w:rsidP="00531665">
            <w:pPr>
              <w:spacing w:after="0" w:line="240" w:lineRule="auto"/>
              <w:ind w:firstLine="516"/>
              <w:jc w:val="both"/>
              <w:rPr>
                <w:rFonts w:ascii="Times New Roman" w:eastAsia="Times New Roman" w:hAnsi="Times New Roman" w:cs="Times New Roman"/>
                <w:sz w:val="28"/>
                <w:szCs w:val="28"/>
                <w:lang w:val="ro-MD" w:eastAsia="ro-RO"/>
              </w:rPr>
            </w:pPr>
            <w:r w:rsidRPr="005C3FEC">
              <w:rPr>
                <w:rFonts w:ascii="Times New Roman" w:eastAsia="Times New Roman" w:hAnsi="Times New Roman" w:cs="Times New Roman"/>
                <w:sz w:val="28"/>
                <w:szCs w:val="28"/>
                <w:lang w:val="ro-MD" w:eastAsia="ro-RO"/>
              </w:rPr>
              <w:t>Unele propuneri din proiectul respectiv au fost consultate cu autoritățile în cadrul proiectului hotărîrii Guvernului c</w:t>
            </w:r>
            <w:r w:rsidRPr="005C3FEC">
              <w:rPr>
                <w:rFonts w:ascii="Times New Roman" w:eastAsia="Times New Roman" w:hAnsi="Times New Roman" w:cs="Times New Roman"/>
                <w:sz w:val="28"/>
                <w:szCs w:val="28"/>
                <w:lang w:val="ro-MD"/>
              </w:rPr>
              <w:t xml:space="preserve">u privire la aprobarea proiectului de lege pentru modificarea unor acte normative </w:t>
            </w:r>
            <w:r w:rsidRPr="005C3FEC">
              <w:rPr>
                <w:rFonts w:ascii="Times New Roman" w:eastAsia="Times New Roman" w:hAnsi="Times New Roman" w:cs="Times New Roman"/>
                <w:sz w:val="28"/>
                <w:szCs w:val="28"/>
                <w:lang w:val="ro-MD" w:eastAsia="en-GB"/>
              </w:rPr>
              <w:t>(număr unic 185/MF/2019), cele agreate, la fel ca și propuneri suplimentare parvenite la etapa avizării acestuia, fiind incluse în proiect.</w:t>
            </w:r>
          </w:p>
          <w:p w14:paraId="7578EA7E" w14:textId="77777777" w:rsidR="00C56FF0" w:rsidRPr="005C3FEC" w:rsidRDefault="00C56FF0" w:rsidP="00531665">
            <w:pPr>
              <w:spacing w:after="0" w:line="240" w:lineRule="auto"/>
              <w:ind w:firstLine="516"/>
              <w:jc w:val="both"/>
              <w:rPr>
                <w:rFonts w:ascii="Times New Roman" w:eastAsia="Times New Roman" w:hAnsi="Times New Roman" w:cs="Times New Roman"/>
                <w:sz w:val="28"/>
                <w:szCs w:val="28"/>
                <w:lang w:val="ro-MD" w:eastAsia="ro-RO"/>
              </w:rPr>
            </w:pPr>
            <w:r w:rsidRPr="005C3FEC">
              <w:rPr>
                <w:rFonts w:ascii="Times New Roman" w:eastAsia="Times New Roman" w:hAnsi="Times New Roman" w:cs="Times New Roman"/>
                <w:sz w:val="28"/>
                <w:szCs w:val="28"/>
                <w:lang w:val="ro-MD" w:eastAsia="ro-RO"/>
              </w:rPr>
              <w:t xml:space="preserve">Proiectul propune completarea </w:t>
            </w:r>
            <w:r w:rsidRPr="005C3FEC">
              <w:rPr>
                <w:rFonts w:ascii="Times New Roman" w:eastAsia="Times New Roman" w:hAnsi="Times New Roman" w:cs="Times New Roman"/>
                <w:b/>
                <w:sz w:val="28"/>
                <w:szCs w:val="28"/>
                <w:lang w:val="ro-MD" w:eastAsia="ro-RO"/>
              </w:rPr>
              <w:t>Legii nr. 947/1996 cu privire la Consiliului Superior al Magistraturii,</w:t>
            </w:r>
            <w:r w:rsidRPr="005C3FEC">
              <w:rPr>
                <w:rFonts w:ascii="Times New Roman" w:eastAsia="Times New Roman" w:hAnsi="Times New Roman" w:cs="Times New Roman"/>
                <w:sz w:val="28"/>
                <w:szCs w:val="28"/>
                <w:lang w:val="ro-MD" w:eastAsia="ro-RO"/>
              </w:rPr>
              <w:t xml:space="preserve"> dictată de necesitatea executării Hotărîrii Curții Constituționale nr. 21/2019.</w:t>
            </w:r>
          </w:p>
          <w:p w14:paraId="3AC8E506" w14:textId="77777777" w:rsidR="00C56FF0" w:rsidRPr="005C3FEC" w:rsidRDefault="00C56FF0" w:rsidP="00531665">
            <w:pPr>
              <w:spacing w:after="0" w:line="240" w:lineRule="auto"/>
              <w:ind w:firstLine="516"/>
              <w:contextualSpacing/>
              <w:jc w:val="both"/>
              <w:rPr>
                <w:rFonts w:ascii="Times New Roman" w:eastAsia="Calibri" w:hAnsi="Times New Roman" w:cs="Times New Roman"/>
                <w:sz w:val="28"/>
                <w:szCs w:val="28"/>
                <w:lang w:val="ro-MD"/>
              </w:rPr>
            </w:pPr>
            <w:r w:rsidRPr="005C3FEC">
              <w:rPr>
                <w:rFonts w:ascii="Times New Roman" w:eastAsia="Calibri" w:hAnsi="Times New Roman" w:cs="Times New Roman"/>
                <w:sz w:val="28"/>
                <w:szCs w:val="28"/>
                <w:lang w:val="ro-MD"/>
              </w:rPr>
              <w:t>Pe 23 octombrie 2018 Parlamentul a adoptat Legea nr. 271/2018 pentru modificarea și completarea unor acte legislative, în vigoare din 1 decembrie 2018, prin care au fost introduse modificări în Legea nr. 947/1997 privind Consiliul Superior al Magistraturii. În special, în art. 27 al Legii nr. 947/1997 a fost abrogat alineatul (2), care reglementa modalitatea remunerării membrilor Consiliului Superior al Magistraturii aleși din rîndul profesorilor titulari de drept și din rîndul corpului judecătorilor.</w:t>
            </w:r>
          </w:p>
          <w:p w14:paraId="4806FDC2" w14:textId="77777777" w:rsidR="00C56FF0" w:rsidRPr="005C3FEC" w:rsidRDefault="00C56FF0" w:rsidP="00531665">
            <w:pPr>
              <w:spacing w:after="0" w:line="240" w:lineRule="auto"/>
              <w:ind w:firstLine="516"/>
              <w:contextualSpacing/>
              <w:jc w:val="both"/>
              <w:rPr>
                <w:rFonts w:ascii="Times New Roman" w:eastAsia="Calibri" w:hAnsi="Times New Roman" w:cs="Times New Roman"/>
                <w:sz w:val="28"/>
                <w:szCs w:val="28"/>
                <w:lang w:val="ro-MD"/>
              </w:rPr>
            </w:pPr>
            <w:r w:rsidRPr="005C3FEC">
              <w:rPr>
                <w:rFonts w:ascii="Times New Roman" w:eastAsia="Calibri" w:hAnsi="Times New Roman" w:cs="Times New Roman"/>
                <w:sz w:val="28"/>
                <w:szCs w:val="28"/>
                <w:lang w:val="ro-MD"/>
              </w:rPr>
              <w:t>Pe data de 29 martie 2019 Curtea Supremă de Justiție a depus o sesizare pentru controlul constituționalității articolului V pct. 2 din Legea nr. 271/2018 pentru modificarea unor acte legislative.</w:t>
            </w:r>
          </w:p>
          <w:p w14:paraId="4F41C881" w14:textId="77777777" w:rsidR="00C56FF0" w:rsidRPr="005C3FEC" w:rsidRDefault="00C56FF0" w:rsidP="00531665">
            <w:pPr>
              <w:spacing w:after="0" w:line="240" w:lineRule="auto"/>
              <w:ind w:firstLine="516"/>
              <w:contextualSpacing/>
              <w:jc w:val="both"/>
              <w:rPr>
                <w:rFonts w:ascii="Times New Roman" w:eastAsia="Calibri" w:hAnsi="Times New Roman" w:cs="Times New Roman"/>
                <w:sz w:val="28"/>
                <w:szCs w:val="28"/>
                <w:lang w:val="ro-MD"/>
              </w:rPr>
            </w:pPr>
            <w:r w:rsidRPr="005C3FEC">
              <w:rPr>
                <w:rFonts w:ascii="Times New Roman" w:eastAsia="Calibri" w:hAnsi="Times New Roman" w:cs="Times New Roman"/>
                <w:sz w:val="28"/>
                <w:szCs w:val="28"/>
                <w:lang w:val="ro-MD"/>
              </w:rPr>
              <w:t xml:space="preserve">La 3 octombrie 2019 Curtea Constituțională a emis Hotărîrea nr. 21 „Pentru controlul constituționalității unor prevederi din Legea nr. 270 din 23 noiembrie 2018 privind sistemul unitar de salarizare în sectorul bugetar </w:t>
            </w:r>
            <w:r w:rsidRPr="005C3FEC">
              <w:rPr>
                <w:rFonts w:ascii="Times New Roman" w:eastAsia="Calibri" w:hAnsi="Times New Roman" w:cs="Times New Roman"/>
                <w:i/>
                <w:sz w:val="28"/>
                <w:szCs w:val="28"/>
                <w:lang w:val="ro-MD"/>
              </w:rPr>
              <w:t>(remunerarea membrilor Consiliului Superior al Magistraturii aleși din rîndul profesorilor titulari de drept)</w:t>
            </w:r>
            <w:r w:rsidRPr="005C3FEC">
              <w:rPr>
                <w:rFonts w:ascii="Times New Roman" w:eastAsia="Calibri" w:hAnsi="Times New Roman" w:cs="Times New Roman"/>
                <w:sz w:val="28"/>
                <w:szCs w:val="28"/>
                <w:lang w:val="ro-MD"/>
              </w:rPr>
              <w:t>”, prin care a admis parțial sesizarea depusă și a recunoscut constituțională poziția desemnată cu codul A1034 din compartimentul „Alte funcții de demnitate publică la nivel central” din Tabelul nr. 1 la Anexa nr. 3 din Legea nr. 270/2018, în măsura în care se aplică și membrilor Consiliului Superior al Magistraturii aleși din rîndul profesorilor titulari de drept.</w:t>
            </w:r>
          </w:p>
          <w:p w14:paraId="29B5CC37" w14:textId="77777777" w:rsidR="00C56FF0" w:rsidRPr="005C3FEC" w:rsidRDefault="00C56FF0" w:rsidP="00531665">
            <w:pPr>
              <w:spacing w:after="0" w:line="240" w:lineRule="auto"/>
              <w:ind w:firstLine="516"/>
              <w:jc w:val="both"/>
              <w:rPr>
                <w:rFonts w:ascii="Times New Roman" w:eastAsia="Times New Roman" w:hAnsi="Times New Roman" w:cs="Times New Roman"/>
                <w:sz w:val="28"/>
                <w:szCs w:val="28"/>
                <w:lang w:val="ro-MD" w:eastAsia="ro-RO"/>
              </w:rPr>
            </w:pPr>
            <w:r w:rsidRPr="005C3FEC">
              <w:rPr>
                <w:rFonts w:ascii="Times New Roman" w:eastAsia="Calibri" w:hAnsi="Times New Roman" w:cs="Times New Roman"/>
                <w:sz w:val="28"/>
                <w:szCs w:val="28"/>
                <w:lang w:val="ro-MD"/>
              </w:rPr>
              <w:t>Astfel, în conformitate cu articolul 28</w:t>
            </w:r>
            <w:r w:rsidRPr="005C3FEC">
              <w:rPr>
                <w:rFonts w:ascii="Times New Roman" w:eastAsia="Calibri" w:hAnsi="Times New Roman" w:cs="Times New Roman"/>
                <w:sz w:val="28"/>
                <w:szCs w:val="28"/>
                <w:vertAlign w:val="superscript"/>
                <w:lang w:val="ro-MD"/>
              </w:rPr>
              <w:t xml:space="preserve">1 </w:t>
            </w:r>
            <w:r w:rsidRPr="005C3FEC">
              <w:rPr>
                <w:rFonts w:ascii="Times New Roman" w:eastAsia="Calibri" w:hAnsi="Times New Roman" w:cs="Times New Roman"/>
                <w:sz w:val="28"/>
                <w:szCs w:val="28"/>
                <w:lang w:val="ro-MD"/>
              </w:rPr>
              <w:t xml:space="preserve">din Legea nr. 317/1994 cu privire la Curtea Constituțională, întru executarea actului Curții Constituționale, se propune completarea art. 3 din Legea nr. 947/1996 cu o normă, care stabilește mărimea indemnizației lunare pentru membrii Consiliului Superior al Magistraturii aleși din rîndul profesorilor titulari de drept echivalentă </w:t>
            </w:r>
            <w:r w:rsidRPr="005C3FEC">
              <w:rPr>
                <w:rFonts w:ascii="Times New Roman" w:eastAsia="Times New Roman" w:hAnsi="Times New Roman" w:cs="Times New Roman"/>
                <w:sz w:val="28"/>
                <w:szCs w:val="28"/>
                <w:lang w:val="ro-MD" w:eastAsia="ro-RO"/>
              </w:rPr>
              <w:t xml:space="preserve">cu salariul de bază pentru funcția de membru din cadrul autorităților publice autonome (poziția cu codul A1034 din Tabelul 1 la Anexa nr. 3 din Legea nr. 270/2018 privind sistemul unitar de salarizare în sectorul bugetar). Concomitent se introduc reglementări privind calcularea indemnizației lunare proporțional numărului de ședințe frecventate. </w:t>
            </w:r>
          </w:p>
          <w:p w14:paraId="3E681B2B" w14:textId="2F45DA9F" w:rsidR="00C56FF0" w:rsidRPr="005C3FEC" w:rsidRDefault="00C56FF0" w:rsidP="00531665">
            <w:pPr>
              <w:spacing w:after="0" w:line="240" w:lineRule="auto"/>
              <w:ind w:firstLine="516"/>
              <w:jc w:val="both"/>
              <w:rPr>
                <w:rFonts w:ascii="Times New Roman" w:eastAsia="Times New Roman" w:hAnsi="Times New Roman" w:cs="Times New Roman"/>
                <w:sz w:val="28"/>
                <w:szCs w:val="28"/>
                <w:lang w:val="ro-MD" w:eastAsia="ro-RO"/>
              </w:rPr>
            </w:pPr>
            <w:r w:rsidRPr="005C3FEC">
              <w:rPr>
                <w:rFonts w:ascii="Times New Roman" w:eastAsia="Times New Roman" w:hAnsi="Times New Roman" w:cs="Times New Roman"/>
                <w:sz w:val="28"/>
                <w:szCs w:val="28"/>
                <w:lang w:val="ro-MD" w:eastAsia="ro-RO"/>
              </w:rPr>
              <w:t xml:space="preserve">Modificări în noțiuni se propun în </w:t>
            </w:r>
            <w:r w:rsidR="00F204E0">
              <w:rPr>
                <w:rFonts w:ascii="Times New Roman" w:eastAsia="Times New Roman" w:hAnsi="Times New Roman" w:cs="Times New Roman"/>
                <w:b/>
                <w:sz w:val="28"/>
                <w:szCs w:val="28"/>
                <w:lang w:val="ro-MD" w:eastAsia="ro-RO"/>
              </w:rPr>
              <w:t>Legea nr.</w:t>
            </w:r>
            <w:r w:rsidRPr="005C3FEC">
              <w:rPr>
                <w:rFonts w:ascii="Times New Roman" w:eastAsia="Times New Roman" w:hAnsi="Times New Roman" w:cs="Times New Roman"/>
                <w:b/>
                <w:sz w:val="28"/>
                <w:szCs w:val="28"/>
                <w:lang w:val="ro-MD" w:eastAsia="ro-RO"/>
              </w:rPr>
              <w:t>80/2010 cu privire la statutul personalului din cabinetul persoanelor cu funcții de demnitate publică</w:t>
            </w:r>
            <w:r w:rsidRPr="005C3FEC">
              <w:rPr>
                <w:rFonts w:ascii="Times New Roman" w:eastAsia="Times New Roman" w:hAnsi="Times New Roman" w:cs="Times New Roman"/>
                <w:sz w:val="28"/>
                <w:szCs w:val="28"/>
                <w:lang w:val="ro-MD" w:eastAsia="ro-RO"/>
              </w:rPr>
              <w:t xml:space="preserve"> și </w:t>
            </w:r>
            <w:r w:rsidRPr="005C3FEC">
              <w:rPr>
                <w:rFonts w:ascii="Times New Roman" w:eastAsia="Times New Roman" w:hAnsi="Times New Roman" w:cs="Times New Roman"/>
                <w:b/>
                <w:sz w:val="28"/>
                <w:szCs w:val="28"/>
                <w:lang w:val="ro-MD" w:eastAsia="ro-RO"/>
              </w:rPr>
              <w:t>Legea nr. 199/2010 cu privire la statutul persoanelor cu funcții de demnitate publică</w:t>
            </w:r>
            <w:r w:rsidRPr="005C3FEC">
              <w:rPr>
                <w:rFonts w:ascii="Times New Roman" w:eastAsia="Times New Roman" w:hAnsi="Times New Roman" w:cs="Times New Roman"/>
                <w:sz w:val="28"/>
                <w:szCs w:val="28"/>
                <w:lang w:val="ro-MD" w:eastAsia="ro-RO"/>
              </w:rPr>
              <w:t xml:space="preserve">, salariul de funcție fiind substituit prin salariu de bază, în conformitate cu noțiunile utilizate de Legea nr. 270/2018. </w:t>
            </w:r>
          </w:p>
          <w:p w14:paraId="3AE71B82" w14:textId="77777777" w:rsidR="00C56FF0" w:rsidRPr="005C3FEC" w:rsidRDefault="00C56FF0" w:rsidP="00531665">
            <w:pPr>
              <w:spacing w:after="0" w:line="240" w:lineRule="auto"/>
              <w:ind w:firstLine="516"/>
              <w:jc w:val="both"/>
              <w:rPr>
                <w:rFonts w:ascii="Times New Roman" w:eastAsia="Times New Roman" w:hAnsi="Times New Roman" w:cs="Times New Roman"/>
                <w:sz w:val="28"/>
                <w:szCs w:val="28"/>
                <w:lang w:val="ro-MD" w:eastAsia="ro-RO"/>
              </w:rPr>
            </w:pPr>
            <w:r w:rsidRPr="005C3FEC">
              <w:rPr>
                <w:rFonts w:ascii="Times New Roman" w:eastAsia="Times New Roman" w:hAnsi="Times New Roman" w:cs="Times New Roman"/>
                <w:sz w:val="28"/>
                <w:szCs w:val="28"/>
                <w:lang w:val="ro-MD" w:eastAsia="ro-RO"/>
              </w:rPr>
              <w:t xml:space="preserve">La fel, în scopul optimizării cheltuielilor bugetare, se propune de a exclude dreptul de a beneficia de al treilea salariu în calitate de indemnizație la încetarea mandatului persoanei </w:t>
            </w:r>
            <w:r w:rsidRPr="005C3FEC">
              <w:rPr>
                <w:rFonts w:ascii="Times New Roman" w:eastAsia="Times New Roman" w:hAnsi="Times New Roman" w:cs="Times New Roman"/>
                <w:sz w:val="28"/>
                <w:szCs w:val="28"/>
                <w:lang w:val="ro-MD" w:eastAsia="ro-RO"/>
              </w:rPr>
              <w:lastRenderedPageBreak/>
              <w:t xml:space="preserve">cu funcții de demnitate publică și încetarea contractului individual de muncă persoanei din cabinetul persoanei cu funcții de demnitate publică. </w:t>
            </w:r>
          </w:p>
          <w:p w14:paraId="4F1730BA" w14:textId="54027511" w:rsidR="00C56FF0" w:rsidRPr="005C3FEC" w:rsidRDefault="00C56FF0" w:rsidP="00531665">
            <w:pPr>
              <w:spacing w:after="0" w:line="240" w:lineRule="auto"/>
              <w:ind w:firstLine="516"/>
              <w:jc w:val="both"/>
              <w:rPr>
                <w:rFonts w:ascii="Times New Roman" w:eastAsia="Times New Roman" w:hAnsi="Times New Roman" w:cs="Times New Roman"/>
                <w:sz w:val="28"/>
                <w:szCs w:val="28"/>
                <w:lang w:val="ro-MD" w:eastAsia="ro-RO"/>
              </w:rPr>
            </w:pPr>
            <w:r w:rsidRPr="005C3FEC">
              <w:rPr>
                <w:rFonts w:ascii="Times New Roman" w:eastAsia="Times New Roman" w:hAnsi="Times New Roman" w:cs="Times New Roman"/>
                <w:sz w:val="28"/>
                <w:szCs w:val="28"/>
                <w:lang w:val="ro-MD" w:eastAsia="ro-RO"/>
              </w:rPr>
              <w:t xml:space="preserve">Concomitent cu Legea nr. 270/2018, Parlamentul a examinat și adoptat </w:t>
            </w:r>
            <w:r w:rsidRPr="005C3FEC">
              <w:rPr>
                <w:rFonts w:ascii="Times New Roman" w:eastAsia="Times New Roman" w:hAnsi="Times New Roman" w:cs="Times New Roman"/>
                <w:b/>
                <w:sz w:val="28"/>
                <w:szCs w:val="28"/>
                <w:lang w:val="ro-MD" w:eastAsia="ro-RO"/>
              </w:rPr>
              <w:t>Codul serviciilor media audiovizuale al Republicii Moldova nr. 174/2018</w:t>
            </w:r>
            <w:r w:rsidRPr="005C3FEC">
              <w:rPr>
                <w:rFonts w:ascii="Times New Roman" w:eastAsia="Times New Roman" w:hAnsi="Times New Roman" w:cs="Times New Roman"/>
                <w:sz w:val="28"/>
                <w:szCs w:val="28"/>
                <w:lang w:val="ro-MD" w:eastAsia="ro-RO"/>
              </w:rPr>
              <w:t xml:space="preserve">, care prevede norme distincte privitor la salarizarea membrilor Consiliului Audiovizualului (CA). Astfel, pe lîngă faptul, că în Cod se face referință la o lege anterioară în domeniul salarizării (Legea nr. 355/2005 cu privire la sistemul de salarizare în sectorul bugetar), conform  Codului, Președintele, Vicepreședintele și membrii CA sînt remunerați cu un salariu raportat la salariul prevăzut pentru funcția de ministru, 95 % și, respectiv, 90 % din salariul ministrului, ce contravine principiului unității sistemului  de salarizare în sectorul bugetar și art. 1 </w:t>
            </w:r>
            <w:r w:rsidR="00F204E0">
              <w:rPr>
                <w:rFonts w:ascii="Times New Roman" w:eastAsia="Times New Roman" w:hAnsi="Times New Roman" w:cs="Times New Roman"/>
                <w:sz w:val="28"/>
                <w:szCs w:val="28"/>
                <w:lang w:val="ro-MD" w:eastAsia="ro-RO"/>
              </w:rPr>
              <w:t>alin.</w:t>
            </w:r>
            <w:r w:rsidRPr="005C3FEC">
              <w:rPr>
                <w:rFonts w:ascii="Times New Roman" w:eastAsia="Times New Roman" w:hAnsi="Times New Roman" w:cs="Times New Roman"/>
                <w:sz w:val="28"/>
                <w:szCs w:val="28"/>
                <w:lang w:val="ro-MD" w:eastAsia="ro-RO"/>
              </w:rPr>
              <w:t>(3) din Legea nr. 270/2018. Pentru a nu diminua nivelul retribuției actuale, în art.</w:t>
            </w:r>
            <w:r w:rsidR="00F204E0">
              <w:rPr>
                <w:rFonts w:ascii="Times New Roman" w:eastAsia="Times New Roman" w:hAnsi="Times New Roman" w:cs="Times New Roman"/>
                <w:sz w:val="28"/>
                <w:szCs w:val="28"/>
                <w:lang w:val="ro-MD" w:eastAsia="ro-RO"/>
              </w:rPr>
              <w:t>82</w:t>
            </w:r>
            <w:r w:rsidRPr="005C3FEC">
              <w:rPr>
                <w:rFonts w:ascii="Times New Roman" w:eastAsia="Times New Roman" w:hAnsi="Times New Roman" w:cs="Times New Roman"/>
                <w:sz w:val="28"/>
                <w:szCs w:val="28"/>
                <w:lang w:val="ro-MD" w:eastAsia="ro-RO"/>
              </w:rPr>
              <w:t xml:space="preserve"> se propune de a stabili compensație în caz dacă în urma implementării legii propuse salariul lunar se va diminua. </w:t>
            </w:r>
          </w:p>
          <w:p w14:paraId="47B53BFE" w14:textId="77777777" w:rsidR="00C56FF0" w:rsidRPr="005C3FEC" w:rsidRDefault="00C56FF0" w:rsidP="00531665">
            <w:pPr>
              <w:spacing w:after="0" w:line="240" w:lineRule="auto"/>
              <w:ind w:firstLine="516"/>
              <w:jc w:val="both"/>
              <w:rPr>
                <w:rFonts w:ascii="Times New Roman" w:eastAsia="Times New Roman" w:hAnsi="Times New Roman" w:cs="Times New Roman"/>
                <w:sz w:val="28"/>
                <w:szCs w:val="28"/>
                <w:lang w:val="ro-MD" w:eastAsia="ro-RO"/>
              </w:rPr>
            </w:pPr>
            <w:r w:rsidRPr="005C3FEC">
              <w:rPr>
                <w:rFonts w:ascii="Times New Roman" w:eastAsia="Times New Roman" w:hAnsi="Times New Roman" w:cs="Times New Roman"/>
                <w:sz w:val="28"/>
                <w:szCs w:val="28"/>
                <w:lang w:val="ro-MD" w:eastAsia="ro-RO"/>
              </w:rPr>
              <w:t xml:space="preserve">Propunerea la </w:t>
            </w:r>
            <w:r w:rsidRPr="005C3FEC">
              <w:rPr>
                <w:rFonts w:ascii="Times New Roman" w:eastAsia="Times New Roman" w:hAnsi="Times New Roman" w:cs="Times New Roman"/>
                <w:b/>
                <w:sz w:val="28"/>
                <w:szCs w:val="28"/>
                <w:lang w:val="ro-MD" w:eastAsia="ro-RO"/>
              </w:rPr>
              <w:t xml:space="preserve">Legea nr. </w:t>
            </w:r>
            <w:r w:rsidRPr="005C3FEC">
              <w:rPr>
                <w:rFonts w:ascii="Times New Roman" w:eastAsia="Times New Roman" w:hAnsi="Times New Roman" w:cs="Times New Roman"/>
                <w:b/>
                <w:sz w:val="28"/>
                <w:szCs w:val="28"/>
                <w:lang w:val="ro-MD"/>
              </w:rPr>
              <w:t>219/2018 cu privire la Inspectoratul General de Carabinieri</w:t>
            </w:r>
            <w:r w:rsidRPr="005C3FEC">
              <w:rPr>
                <w:rFonts w:ascii="Times New Roman" w:eastAsia="Times New Roman" w:hAnsi="Times New Roman" w:cs="Times New Roman"/>
                <w:sz w:val="28"/>
                <w:szCs w:val="28"/>
                <w:lang w:val="ro-MD" w:eastAsia="ro-RO"/>
              </w:rPr>
              <w:t xml:space="preserve"> a fost agreată la etapa de avizare a proiectului și ține de racordarea normei la Legea nr. 270/2018.</w:t>
            </w:r>
          </w:p>
          <w:p w14:paraId="0ECB52BF" w14:textId="77777777" w:rsidR="00C56FF0" w:rsidRPr="005C3FEC" w:rsidRDefault="00C56FF0" w:rsidP="00531665">
            <w:pPr>
              <w:spacing w:after="0" w:line="240" w:lineRule="auto"/>
              <w:ind w:firstLine="516"/>
              <w:jc w:val="both"/>
              <w:rPr>
                <w:rFonts w:ascii="Times New Roman" w:eastAsia="Times New Roman" w:hAnsi="Times New Roman" w:cs="Times New Roman"/>
                <w:sz w:val="28"/>
                <w:szCs w:val="28"/>
                <w:lang w:val="ro-MD" w:eastAsia="ro-RO"/>
              </w:rPr>
            </w:pPr>
            <w:r w:rsidRPr="005C3FEC">
              <w:rPr>
                <w:rFonts w:ascii="Times New Roman" w:eastAsia="Times New Roman" w:hAnsi="Times New Roman" w:cs="Times New Roman"/>
                <w:sz w:val="28"/>
                <w:szCs w:val="28"/>
                <w:lang w:val="ro-MD" w:eastAsia="ro-RO"/>
              </w:rPr>
              <w:t xml:space="preserve">În </w:t>
            </w:r>
            <w:r w:rsidRPr="005C3FEC">
              <w:rPr>
                <w:rFonts w:ascii="Times New Roman" w:eastAsia="Times New Roman" w:hAnsi="Times New Roman" w:cs="Times New Roman"/>
                <w:b/>
                <w:sz w:val="28"/>
                <w:szCs w:val="28"/>
                <w:lang w:val="ro-MD" w:eastAsia="ro-RO"/>
              </w:rPr>
              <w:t>Legea nr. 270/2018 privind sistemul unitar de salarizare în sectorul bugetar</w:t>
            </w:r>
            <w:r w:rsidRPr="005C3FEC">
              <w:rPr>
                <w:rFonts w:ascii="Times New Roman" w:eastAsia="Times New Roman" w:hAnsi="Times New Roman" w:cs="Times New Roman"/>
                <w:sz w:val="28"/>
                <w:szCs w:val="28"/>
                <w:lang w:val="ro-MD" w:eastAsia="ro-RO"/>
              </w:rPr>
              <w:t xml:space="preserve"> se propun a fi introduse un șir de amendamente, reieșind din politica salarială pentru anul 2021 și alte propuneri/ajustări/precizări.</w:t>
            </w:r>
          </w:p>
          <w:p w14:paraId="29322A34" w14:textId="77777777" w:rsidR="00C56FF0" w:rsidRPr="005C3FEC" w:rsidRDefault="00C56FF0" w:rsidP="00531665">
            <w:pPr>
              <w:spacing w:after="0" w:line="240" w:lineRule="auto"/>
              <w:ind w:firstLine="516"/>
              <w:jc w:val="both"/>
              <w:rPr>
                <w:rFonts w:ascii="Times New Roman" w:eastAsia="Times New Roman" w:hAnsi="Times New Roman" w:cs="Times New Roman"/>
                <w:sz w:val="28"/>
                <w:szCs w:val="28"/>
                <w:lang w:val="ro-MD" w:eastAsia="ro-RO"/>
              </w:rPr>
            </w:pPr>
            <w:r w:rsidRPr="005C3FEC">
              <w:rPr>
                <w:rFonts w:ascii="Times New Roman" w:eastAsia="Times New Roman" w:hAnsi="Times New Roman" w:cs="Times New Roman"/>
                <w:sz w:val="28"/>
                <w:szCs w:val="28"/>
                <w:lang w:val="ro-MD" w:eastAsia="ro-RO"/>
              </w:rPr>
              <w:t>Astfel, fiind conturat Conceptul Sistemului informațional automatizat „Registrul electronic al angajaților” pentru sectorul bugetar și identificate cerințele pentru acest registru, aprobat prin Hotărîrea Guvernului nr. 681/2020, se propune a fi ajustat corespunzător art. 8.</w:t>
            </w:r>
          </w:p>
          <w:p w14:paraId="0489C4F1" w14:textId="77777777" w:rsidR="00C56FF0" w:rsidRPr="005C3FEC" w:rsidRDefault="00C56FF0" w:rsidP="00531665">
            <w:pPr>
              <w:spacing w:after="0" w:line="240" w:lineRule="auto"/>
              <w:ind w:firstLine="516"/>
              <w:jc w:val="both"/>
              <w:rPr>
                <w:rFonts w:ascii="Times New Roman" w:eastAsia="Times New Roman" w:hAnsi="Times New Roman" w:cs="Times New Roman"/>
                <w:sz w:val="28"/>
                <w:szCs w:val="28"/>
                <w:lang w:val="ro-MD" w:eastAsia="ro-RO"/>
              </w:rPr>
            </w:pPr>
            <w:r w:rsidRPr="005C3FEC">
              <w:rPr>
                <w:rFonts w:ascii="Times New Roman" w:eastAsia="Times New Roman" w:hAnsi="Times New Roman" w:cs="Times New Roman"/>
                <w:sz w:val="28"/>
                <w:szCs w:val="28"/>
                <w:lang w:val="ro-MD" w:eastAsia="ro-RO"/>
              </w:rPr>
              <w:t>La art. 10 și art. 20 se propune de a modifica conceptual sporul pentru participare în proiecte de dezvoltare finanțate din surse externe, prin acordarea unui spor salarial în mărime de pînă la 75% din salariul de bază personalului unităților bugetare antrenat în activitățile proiectelor, din contul mijloacelor intrate în acest scop în bugetele respective. O practică asemănătoare există în România, unde personalul care gestionează fonduri comunitare, precum și personalul din structurile cu rol de organisme intermediare pentru programele operaționale, pe durata desfășurării activității în acest domeniu, beneficiază de majorarea salariilor de bază cu până la 75%.</w:t>
            </w:r>
          </w:p>
          <w:p w14:paraId="3454FFEF" w14:textId="77777777" w:rsidR="00C56FF0" w:rsidRPr="005C3FEC" w:rsidRDefault="00C56FF0" w:rsidP="00531665">
            <w:pPr>
              <w:spacing w:after="0" w:line="240" w:lineRule="auto"/>
              <w:ind w:firstLine="516"/>
              <w:jc w:val="both"/>
              <w:rPr>
                <w:rFonts w:ascii="Times New Roman" w:eastAsia="Times New Roman" w:hAnsi="Times New Roman" w:cs="Times New Roman"/>
                <w:sz w:val="28"/>
                <w:szCs w:val="28"/>
                <w:lang w:val="ro-MD" w:eastAsia="ro-RO"/>
              </w:rPr>
            </w:pPr>
            <w:r w:rsidRPr="005C3FEC">
              <w:rPr>
                <w:rFonts w:ascii="Times New Roman" w:eastAsia="Times New Roman" w:hAnsi="Times New Roman" w:cs="Times New Roman"/>
                <w:sz w:val="28"/>
                <w:szCs w:val="28"/>
                <w:lang w:val="ro-MD" w:eastAsia="ro-RO"/>
              </w:rPr>
              <w:t xml:space="preserve">Astfel, sporul respectiv se propune a fi acordat personalului unității bugetare, antrenat, după caz, în realizarea proiectelor finanțate din surse externe, inclusiv în proiecte de cercetare, în limita și din contul mijloacelor prevăzute în acest scop în acordurile de finanțare. Totodată, acest spor nu se va aplica personalului din afara unității bugetare, angajat pentru realizarea proiectului și salariat în baze contractuale. Cheltuielile pentru acordarea sporului vor face parte din cheltuielile de personal prevăzute în bugetul unității bugetare. </w:t>
            </w:r>
          </w:p>
          <w:p w14:paraId="3BEB3802" w14:textId="77777777" w:rsidR="00C56FF0" w:rsidRPr="005C3FEC" w:rsidRDefault="00C56FF0" w:rsidP="00531665">
            <w:pPr>
              <w:spacing w:after="0" w:line="240" w:lineRule="auto"/>
              <w:ind w:firstLine="516"/>
              <w:jc w:val="both"/>
              <w:rPr>
                <w:rFonts w:ascii="Times New Roman" w:eastAsia="Times New Roman" w:hAnsi="Times New Roman" w:cs="Times New Roman"/>
                <w:sz w:val="28"/>
                <w:szCs w:val="28"/>
                <w:lang w:val="ro-MD"/>
              </w:rPr>
            </w:pPr>
            <w:r w:rsidRPr="005C3FEC">
              <w:rPr>
                <w:rFonts w:ascii="Times New Roman" w:eastAsia="Times New Roman" w:hAnsi="Times New Roman" w:cs="Times New Roman"/>
                <w:sz w:val="28"/>
                <w:szCs w:val="28"/>
                <w:lang w:val="ro-MD" w:eastAsia="ro-RO"/>
              </w:rPr>
              <w:t xml:space="preserve">La art. 17 se propune de a introduce în plăți salariale indemnizația lunară acordată personalului </w:t>
            </w:r>
            <w:r w:rsidRPr="005C3FEC">
              <w:rPr>
                <w:rFonts w:ascii="Times New Roman" w:eastAsia="Times New Roman" w:hAnsi="Times New Roman" w:cs="Times New Roman"/>
                <w:sz w:val="28"/>
                <w:szCs w:val="28"/>
                <w:lang w:val="ro-MD"/>
              </w:rPr>
              <w:t xml:space="preserve">din domeniul apărării naționale, securității statului și ordinii publice implicat în activități speciale de combatere a terorismului, prevăzută de Hotărîrea Guvernului nr. 650/2006 „Privind salarizarea militarilor, efectivului de trupă și corpului de comandă angajați în serviciul organelor apărării naționale, securității statului și ordinii publice, precum și a funcționarilor publici cu statut special din cadrul sistemului administrației penitenciare”. </w:t>
            </w:r>
          </w:p>
          <w:p w14:paraId="49D089CE" w14:textId="77777777" w:rsidR="00C56FF0" w:rsidRPr="005C3FEC" w:rsidRDefault="00C56FF0" w:rsidP="00531665">
            <w:pPr>
              <w:spacing w:after="0" w:line="240" w:lineRule="auto"/>
              <w:ind w:firstLine="516"/>
              <w:jc w:val="both"/>
              <w:rPr>
                <w:rFonts w:ascii="Times New Roman" w:eastAsia="Times New Roman" w:hAnsi="Times New Roman" w:cs="Times New Roman"/>
                <w:sz w:val="28"/>
                <w:szCs w:val="28"/>
                <w:lang w:val="ro-MD"/>
              </w:rPr>
            </w:pPr>
            <w:r w:rsidRPr="005C3FEC">
              <w:rPr>
                <w:rFonts w:ascii="Times New Roman" w:eastAsia="Times New Roman" w:hAnsi="Times New Roman" w:cs="Times New Roman"/>
                <w:sz w:val="28"/>
                <w:szCs w:val="28"/>
                <w:lang w:val="ro-MD" w:eastAsia="ru-RU"/>
              </w:rPr>
              <w:lastRenderedPageBreak/>
              <w:t xml:space="preserve">Odată cu adoptarea Legii nr.270/2017, prevederile  Hotărârii Guvernului nr.650/2006 au devenit neaplicabile, hotărîrea în cauză urmînd a fi abrogată. Pentru a asigura o continuitate a drepturilor salariale oferite, se propune de a integra indemnizația respectivă în salariul lunar, fiind prevăzut spor specific. Limita sporului specific a fost determinată de limita actuală pentru  </w:t>
            </w:r>
            <w:r w:rsidRPr="005C3FEC">
              <w:rPr>
                <w:rFonts w:ascii="Times New Roman" w:eastAsia="Times New Roman" w:hAnsi="Times New Roman" w:cs="Times New Roman"/>
                <w:sz w:val="28"/>
                <w:szCs w:val="28"/>
                <w:lang w:val="ro-MD" w:eastAsia="ro-RO"/>
              </w:rPr>
              <w:t xml:space="preserve">personalul </w:t>
            </w:r>
            <w:r w:rsidRPr="005C3FEC">
              <w:rPr>
                <w:rFonts w:ascii="Times New Roman" w:eastAsia="Times New Roman" w:hAnsi="Times New Roman" w:cs="Times New Roman"/>
                <w:sz w:val="28"/>
                <w:szCs w:val="28"/>
                <w:lang w:val="ro-MD"/>
              </w:rPr>
              <w:t>din domeniul apărării naționale, securității statului și ordinii publice</w:t>
            </w:r>
            <w:r w:rsidRPr="005C3FEC">
              <w:rPr>
                <w:rFonts w:ascii="Times New Roman" w:eastAsia="Times New Roman" w:hAnsi="Times New Roman" w:cs="Times New Roman"/>
                <w:sz w:val="28"/>
                <w:szCs w:val="28"/>
                <w:lang w:val="ro-MD" w:eastAsia="ru-RU"/>
              </w:rPr>
              <w:t xml:space="preserve"> (20%) și limita indemnizației oferite prin Hotărîrea Guvernului nr. 650/2006 de 6500 lei, ce ar constitui, cu aproximație, salariul de </w:t>
            </w:r>
            <w:r w:rsidRPr="005C3FEC">
              <w:rPr>
                <w:rFonts w:ascii="Times New Roman" w:eastAsia="Times New Roman" w:hAnsi="Times New Roman" w:cs="Times New Roman"/>
                <w:sz w:val="28"/>
                <w:szCs w:val="28"/>
                <w:lang w:val="ro-MD"/>
              </w:rPr>
              <w:t>funcție la acest personal.</w:t>
            </w:r>
          </w:p>
          <w:p w14:paraId="60437EF2" w14:textId="77777777" w:rsidR="00C56FF0" w:rsidRPr="005C3FEC" w:rsidRDefault="00C56FF0" w:rsidP="00531665">
            <w:pPr>
              <w:spacing w:after="0" w:line="240" w:lineRule="auto"/>
              <w:ind w:firstLine="516"/>
              <w:jc w:val="both"/>
              <w:rPr>
                <w:rFonts w:ascii="Times New Roman" w:eastAsia="Times New Roman" w:hAnsi="Times New Roman" w:cs="Times New Roman"/>
                <w:sz w:val="28"/>
                <w:szCs w:val="28"/>
                <w:lang w:val="ro-MD"/>
              </w:rPr>
            </w:pPr>
            <w:r w:rsidRPr="005C3FEC">
              <w:rPr>
                <w:rFonts w:ascii="Times New Roman" w:eastAsia="Times New Roman" w:hAnsi="Times New Roman" w:cs="Times New Roman"/>
                <w:sz w:val="28"/>
                <w:szCs w:val="28"/>
                <w:lang w:val="ro-MD"/>
              </w:rPr>
              <w:t>Concomitent, în art. 17 se prevede următoarea etapă de majorare a salariilor personalului medical, or sporul specific introdus cu începere din 1 septembrie 2020, la 1 ianuarie 2021 se va majora cu alte 30%, cumulativ fiind stabilit în limita a 60%.</w:t>
            </w:r>
          </w:p>
          <w:p w14:paraId="186A0553" w14:textId="77777777" w:rsidR="00C56FF0" w:rsidRPr="005C3FEC" w:rsidRDefault="00C56FF0" w:rsidP="00531665">
            <w:pPr>
              <w:spacing w:after="0" w:line="240" w:lineRule="auto"/>
              <w:ind w:firstLine="516"/>
              <w:jc w:val="both"/>
              <w:rPr>
                <w:rFonts w:ascii="Times New Roman" w:eastAsia="Times New Roman" w:hAnsi="Times New Roman" w:cs="Times New Roman"/>
                <w:sz w:val="28"/>
                <w:szCs w:val="28"/>
                <w:lang w:val="ro-MD"/>
              </w:rPr>
            </w:pPr>
            <w:r w:rsidRPr="005C3FEC">
              <w:rPr>
                <w:rFonts w:ascii="Times New Roman" w:eastAsia="Times New Roman" w:hAnsi="Times New Roman" w:cs="Times New Roman"/>
                <w:sz w:val="28"/>
                <w:szCs w:val="28"/>
                <w:lang w:val="ro-MD"/>
              </w:rPr>
              <w:t xml:space="preserve"> În art. 19 se propune de a indica concret mărimea remunerației pentru orele de muncă suplimentară sau zilele de sărbătoare nelucrătoare și/sau zilele de repaus, aplicarea normei în varianta actuală fiind confuză. Astfel, art. 19 din Legea nr.270/2018, în cazul remunerării muncii suplimentare, face trimitere la 157 din Codul muncii nr. 154/2003, care indică în acest sens o retribuție în mărime de cel puțin 1,5 salarii de bază pentru primele 2 ore și pentru orele următoare – cel puțin în mărime dublă (alin. (1) din art. 157). În timp ce mărimea concretă a retribuției nu este stabilită, există loc de interpretări și decizii la nivel de unitate bugetară. În acest sens se propune de a indica concret mărimea sporului pentru orele de muncă prestate în afara duratei normale a timpului de muncă sau în zilele de sărbătoare nelucrătoare şi/sau în zilele de repaus în mărime dublă a salariului pe unitate de timp sau a remunerației de o zi.</w:t>
            </w:r>
          </w:p>
          <w:p w14:paraId="365AFAD9" w14:textId="77777777" w:rsidR="00C56FF0" w:rsidRPr="005C3FEC" w:rsidRDefault="00C56FF0" w:rsidP="00531665">
            <w:pPr>
              <w:spacing w:after="0" w:line="240" w:lineRule="auto"/>
              <w:ind w:firstLine="516"/>
              <w:jc w:val="both"/>
              <w:rPr>
                <w:rFonts w:ascii="Times New Roman" w:eastAsia="Times New Roman" w:hAnsi="Times New Roman" w:cs="Times New Roman"/>
                <w:sz w:val="28"/>
                <w:szCs w:val="28"/>
                <w:lang w:val="ro-MD"/>
              </w:rPr>
            </w:pPr>
            <w:r w:rsidRPr="005C3FEC">
              <w:rPr>
                <w:rFonts w:ascii="Times New Roman" w:eastAsia="Times New Roman" w:hAnsi="Times New Roman" w:cs="Times New Roman"/>
                <w:sz w:val="28"/>
                <w:szCs w:val="28"/>
                <w:lang w:val="ro-MD"/>
              </w:rPr>
              <w:t>Totodată, în urma completării Codului muncii nr. 154/2003 prin Legea nr. 115/2020 cu posibilitatea de a compensa orele de muncă suplimentare cu ore libere (art. 104, alin. (8)), la fel ca și dreptul de a beneficia de o altă zi liberă pentru munca prestată în zi de repaus sau în zi de sărbătoare nelucrătoare (art. 158, alin. (2)), se propune de a interveni în Legea nr. 270/2018 cu mențiunea că acest spor se achită dacă orele de muncă suplimentară sau zilele de sărbătoare nelucrătoare și/sau zilele de repaus nu sunt compensate cu alte ore/zile libere în conformitate cu legile speciale/contractele colective de muncă.</w:t>
            </w:r>
          </w:p>
          <w:p w14:paraId="5B562B6D" w14:textId="77777777" w:rsidR="00C56FF0" w:rsidRPr="005C3FEC" w:rsidRDefault="00C56FF0" w:rsidP="00531665">
            <w:pPr>
              <w:spacing w:after="0" w:line="240" w:lineRule="auto"/>
              <w:ind w:firstLine="516"/>
              <w:jc w:val="both"/>
              <w:rPr>
                <w:rFonts w:ascii="Times New Roman" w:eastAsia="Times New Roman" w:hAnsi="Times New Roman" w:cs="Times New Roman"/>
                <w:sz w:val="28"/>
                <w:szCs w:val="28"/>
                <w:lang w:val="ro-MD"/>
              </w:rPr>
            </w:pPr>
            <w:r w:rsidRPr="005C3FEC">
              <w:rPr>
                <w:rFonts w:ascii="Times New Roman" w:eastAsia="Times New Roman" w:hAnsi="Times New Roman" w:cs="Times New Roman"/>
                <w:sz w:val="28"/>
                <w:szCs w:val="28"/>
                <w:lang w:val="ro-MD"/>
              </w:rPr>
              <w:t>În art. 21</w:t>
            </w:r>
            <w:r w:rsidRPr="005C3FEC">
              <w:rPr>
                <w:rFonts w:ascii="Times New Roman" w:eastAsia="Times New Roman" w:hAnsi="Times New Roman" w:cs="Times New Roman"/>
                <w:sz w:val="28"/>
                <w:szCs w:val="28"/>
                <w:vertAlign w:val="superscript"/>
                <w:lang w:val="ro-MD"/>
              </w:rPr>
              <w:t xml:space="preserve">1 </w:t>
            </w:r>
            <w:r w:rsidRPr="005C3FEC">
              <w:rPr>
                <w:rFonts w:ascii="Times New Roman" w:eastAsia="Times New Roman" w:hAnsi="Times New Roman" w:cs="Times New Roman"/>
                <w:sz w:val="28"/>
                <w:szCs w:val="28"/>
                <w:lang w:val="ro-MD"/>
              </w:rPr>
              <w:t>se propune de a modifica perioada pentru care se acordă premiul anual și de a stabili achitarea acestuia în anul de gestiune, pentru rezultatele obținute în anul respectiv.  Anul 2020 a demonstrat că în condițiile economice imprevizibile, este dificil de a face careva prognoze pentru anul bugetar viitor, situația financiară fiind mai clară către ultimele luni din anul financiar.</w:t>
            </w:r>
          </w:p>
          <w:p w14:paraId="13CCD136" w14:textId="77777777" w:rsidR="00C56FF0" w:rsidRPr="005C3FEC" w:rsidRDefault="00C56FF0" w:rsidP="00531665">
            <w:pPr>
              <w:spacing w:after="0" w:line="240" w:lineRule="auto"/>
              <w:ind w:firstLine="516"/>
              <w:jc w:val="both"/>
              <w:rPr>
                <w:rFonts w:ascii="Times New Roman" w:eastAsia="Times New Roman" w:hAnsi="Times New Roman" w:cs="Times New Roman"/>
                <w:sz w:val="28"/>
                <w:szCs w:val="28"/>
                <w:lang w:val="ro-MD"/>
              </w:rPr>
            </w:pPr>
            <w:r w:rsidRPr="005C3FEC">
              <w:rPr>
                <w:rFonts w:ascii="Times New Roman" w:eastAsia="Times New Roman" w:hAnsi="Times New Roman" w:cs="Times New Roman"/>
                <w:sz w:val="28"/>
                <w:szCs w:val="28"/>
                <w:lang w:val="ro-MD"/>
              </w:rPr>
              <w:t>În art. 24</w:t>
            </w:r>
            <w:r w:rsidRPr="005C3FEC">
              <w:rPr>
                <w:rFonts w:ascii="Times New Roman" w:eastAsia="Times New Roman" w:hAnsi="Times New Roman" w:cs="Times New Roman"/>
                <w:sz w:val="28"/>
                <w:szCs w:val="28"/>
                <w:vertAlign w:val="superscript"/>
                <w:lang w:val="ro-MD"/>
              </w:rPr>
              <w:t xml:space="preserve">1 </w:t>
            </w:r>
            <w:r w:rsidRPr="005C3FEC">
              <w:rPr>
                <w:rFonts w:ascii="Times New Roman" w:eastAsia="Times New Roman" w:hAnsi="Times New Roman" w:cs="Times New Roman"/>
                <w:sz w:val="28"/>
                <w:szCs w:val="28"/>
                <w:lang w:val="ro-MD"/>
              </w:rPr>
              <w:t>se propune de a stabili norme concrete privind retribuția personalului în timpul de staționare, totodată fiind garantat că această retribuție nu va fi mai mică decît salariul minim în sectorul bugetar.</w:t>
            </w:r>
          </w:p>
          <w:p w14:paraId="3382CB93" w14:textId="77777777" w:rsidR="00C56FF0" w:rsidRPr="005C3FEC" w:rsidRDefault="00C56FF0" w:rsidP="00531665">
            <w:pPr>
              <w:spacing w:after="0" w:line="240" w:lineRule="auto"/>
              <w:ind w:firstLine="516"/>
              <w:jc w:val="both"/>
              <w:rPr>
                <w:rFonts w:ascii="Times New Roman" w:eastAsia="Times New Roman" w:hAnsi="Times New Roman" w:cs="Times New Roman"/>
                <w:sz w:val="28"/>
                <w:szCs w:val="28"/>
                <w:lang w:val="ro-MD"/>
              </w:rPr>
            </w:pPr>
            <w:r w:rsidRPr="005C3FEC">
              <w:rPr>
                <w:rFonts w:ascii="Times New Roman" w:eastAsia="Times New Roman" w:hAnsi="Times New Roman" w:cs="Times New Roman"/>
                <w:color w:val="000000"/>
                <w:sz w:val="28"/>
                <w:szCs w:val="28"/>
                <w:lang w:val="ro-RO" w:eastAsia="ro-RO"/>
              </w:rPr>
              <w:t xml:space="preserve">Amendarea articolului 27 vine în baza Hotărîrii Curții Constituționale nr. 6/2020 „Privind excepția de neconstituționalitate a unor prevederi ale articolului 27 alin. (5) din Legea nr. 270/2018 privind sistemul unitar de salarizare în sectorul bugetar și ale punctului 8 din Anexa nr. 6 la Hotărîrea Guvernului nr. 1231/2018 pentru punerea în aplicare a prevederilor Legii nr. 270/2018 privind sistemul unitar de salarizare în sectorul bugetar (garanțiile salariale în cazul suspendării raporturilor de muncă”. </w:t>
            </w:r>
          </w:p>
          <w:p w14:paraId="3BC8A0C4" w14:textId="77777777" w:rsidR="00C56FF0" w:rsidRPr="005C3FEC" w:rsidRDefault="00C56FF0" w:rsidP="00531665">
            <w:pPr>
              <w:spacing w:after="0" w:line="240" w:lineRule="auto"/>
              <w:ind w:firstLine="516"/>
              <w:jc w:val="both"/>
              <w:rPr>
                <w:rFonts w:ascii="Times New Roman" w:eastAsia="Times New Roman" w:hAnsi="Times New Roman" w:cs="Times New Roman"/>
                <w:sz w:val="28"/>
                <w:szCs w:val="28"/>
                <w:lang w:val="ro-MD"/>
              </w:rPr>
            </w:pPr>
            <w:r w:rsidRPr="005C3FEC">
              <w:rPr>
                <w:rFonts w:ascii="Times New Roman" w:eastAsia="Times New Roman" w:hAnsi="Times New Roman" w:cs="Times New Roman"/>
                <w:sz w:val="28"/>
                <w:szCs w:val="28"/>
                <w:lang w:val="ro-MD"/>
              </w:rPr>
              <w:t>La fel, se propune de a stabili retribuția minimă în sectorul bugetar la nivelul minimului de existență de 2200 lei, sau cu o majorare de 10% față de anul 2020.</w:t>
            </w:r>
          </w:p>
          <w:p w14:paraId="1ACC5B4B" w14:textId="2A4CEAB0" w:rsidR="00C56FF0" w:rsidRPr="005C3FEC" w:rsidRDefault="00C56FF0" w:rsidP="00531665">
            <w:pPr>
              <w:spacing w:after="0" w:line="240" w:lineRule="auto"/>
              <w:ind w:firstLine="516"/>
              <w:jc w:val="both"/>
              <w:rPr>
                <w:rFonts w:ascii="Times New Roman" w:eastAsia="Times New Roman" w:hAnsi="Times New Roman" w:cs="Times New Roman"/>
                <w:sz w:val="28"/>
                <w:szCs w:val="28"/>
                <w:lang w:val="ro-MD"/>
              </w:rPr>
            </w:pPr>
            <w:r w:rsidRPr="005C3FEC">
              <w:rPr>
                <w:rFonts w:ascii="Times New Roman" w:eastAsia="Times New Roman" w:hAnsi="Times New Roman" w:cs="Times New Roman"/>
                <w:sz w:val="28"/>
                <w:szCs w:val="28"/>
                <w:lang w:val="ro-MD"/>
              </w:rPr>
              <w:lastRenderedPageBreak/>
              <w:t>În anexa nr. 4 se propune de a stabili condiții de salarizare pentru membrii Consiliului Superior al Procurorilor, aleși din rîndul procurorilor în funcție, analogic condițiilor anterioare Legii nr. 270/2018. Anterior, modalitatea de rеmunеrаrе а mеmbrilоr Consiliului Suреriоr al Рrосurоri</w:t>
            </w:r>
            <w:r w:rsidR="00F14B90">
              <w:rPr>
                <w:rFonts w:ascii="Times New Roman" w:eastAsia="Times New Roman" w:hAnsi="Times New Roman" w:cs="Times New Roman"/>
                <w:sz w:val="28"/>
                <w:szCs w:val="28"/>
                <w:lang w:val="ro-MD"/>
              </w:rPr>
              <w:t xml:space="preserve">lоr ега rеglеmеntаtă de аrt. 5 </w:t>
            </w:r>
            <w:r w:rsidRPr="005C3FEC">
              <w:rPr>
                <w:rFonts w:ascii="Times New Roman" w:eastAsia="Times New Roman" w:hAnsi="Times New Roman" w:cs="Times New Roman"/>
                <w:sz w:val="28"/>
                <w:szCs w:val="28"/>
                <w:lang w:val="ro-MD"/>
              </w:rPr>
              <w:t>alin.(5) din Legea nr. 328/2013 рrivind sаlаrizаrеа judесătоrilоr și рrосurоrilоr, саге stipula сă mеmbrilоr Consiliului Suре</w:t>
            </w:r>
            <w:r w:rsidR="00F14B90">
              <w:rPr>
                <w:rFonts w:ascii="Times New Roman" w:eastAsia="Times New Roman" w:hAnsi="Times New Roman" w:cs="Times New Roman"/>
                <w:sz w:val="28"/>
                <w:szCs w:val="28"/>
                <w:lang w:val="ro-MD"/>
              </w:rPr>
              <w:t>riоr аl Рrосurоrilоr аlеși din r</w:t>
            </w:r>
            <w:r w:rsidRPr="005C3FEC">
              <w:rPr>
                <w:rFonts w:ascii="Times New Roman" w:eastAsia="Times New Roman" w:hAnsi="Times New Roman" w:cs="Times New Roman"/>
                <w:sz w:val="28"/>
                <w:szCs w:val="28"/>
                <w:lang w:val="ro-MD"/>
              </w:rPr>
              <w:t>îndul рrосurоrilоr li se st</w:t>
            </w:r>
            <w:r w:rsidR="00F14B90">
              <w:rPr>
                <w:rFonts w:ascii="Times New Roman" w:eastAsia="Times New Roman" w:hAnsi="Times New Roman" w:cs="Times New Roman"/>
                <w:sz w:val="28"/>
                <w:szCs w:val="28"/>
                <w:lang w:val="ro-MD"/>
              </w:rPr>
              <w:t>аbilеștе un sаlаriu de functie l</w:t>
            </w:r>
            <w:r w:rsidRPr="005C3FEC">
              <w:rPr>
                <w:rFonts w:ascii="Times New Roman" w:eastAsia="Times New Roman" w:hAnsi="Times New Roman" w:cs="Times New Roman"/>
                <w:sz w:val="28"/>
                <w:szCs w:val="28"/>
                <w:lang w:val="ro-MD"/>
              </w:rPr>
              <w:t>а nivelul celui аl рrосurоrului din саdrul Рrосurаturii Gеnеrаlе sаu, după саz, li se рăstrеаză sаlаriul реntгu funсțiа de рrосurоr deținută рînă la dе</w:t>
            </w:r>
            <w:r w:rsidR="00F14B90">
              <w:rPr>
                <w:rFonts w:ascii="Times New Roman" w:eastAsia="Times New Roman" w:hAnsi="Times New Roman" w:cs="Times New Roman"/>
                <w:sz w:val="28"/>
                <w:szCs w:val="28"/>
                <w:lang w:val="ro-MD"/>
              </w:rPr>
              <w:t>tаșаrе dacă aceasta este mai mаrе. Рrin intrоduсеrеа nоilоr r</w:t>
            </w:r>
            <w:r w:rsidRPr="005C3FEC">
              <w:rPr>
                <w:rFonts w:ascii="Times New Roman" w:eastAsia="Times New Roman" w:hAnsi="Times New Roman" w:cs="Times New Roman"/>
                <w:sz w:val="28"/>
                <w:szCs w:val="28"/>
                <w:lang w:val="ro-MD"/>
              </w:rPr>
              <w:t>еglеmеntări рrivind sistemul de sаlаrizаrе, au fost dezavantajați mеmbrii Consiliului Suре</w:t>
            </w:r>
            <w:r w:rsidR="00F14B90">
              <w:rPr>
                <w:rFonts w:ascii="Times New Roman" w:eastAsia="Times New Roman" w:hAnsi="Times New Roman" w:cs="Times New Roman"/>
                <w:sz w:val="28"/>
                <w:szCs w:val="28"/>
                <w:lang w:val="ro-MD"/>
              </w:rPr>
              <w:t>riоr аl Рrосurоrilоr аlеși din r</w:t>
            </w:r>
            <w:r w:rsidRPr="005C3FEC">
              <w:rPr>
                <w:rFonts w:ascii="Times New Roman" w:eastAsia="Times New Roman" w:hAnsi="Times New Roman" w:cs="Times New Roman"/>
                <w:sz w:val="28"/>
                <w:szCs w:val="28"/>
                <w:lang w:val="ro-MD"/>
              </w:rPr>
              <w:t>îndul рrосurоrilоr de la рrосurаturilе tеritоriаlе în рrivința rеmunеrării și a creat situația tratamentului diferențiat în comparație cu alți subiecți, aflați în situație identică.</w:t>
            </w:r>
          </w:p>
          <w:p w14:paraId="2CD708CA" w14:textId="6EA71AFB" w:rsidR="00C56FF0" w:rsidRPr="005C3FEC" w:rsidRDefault="00C56FF0" w:rsidP="00531665">
            <w:pPr>
              <w:tabs>
                <w:tab w:val="left" w:pos="825"/>
              </w:tabs>
              <w:spacing w:after="0" w:line="240" w:lineRule="auto"/>
              <w:ind w:right="100" w:firstLine="516"/>
              <w:jc w:val="both"/>
              <w:rPr>
                <w:rFonts w:ascii="Times New Roman" w:eastAsia="Times New Roman" w:hAnsi="Times New Roman" w:cs="Times New Roman"/>
                <w:b/>
                <w:bCs/>
                <w:color w:val="000000"/>
                <w:sz w:val="28"/>
                <w:szCs w:val="28"/>
                <w:lang w:val="ro-MD" w:eastAsia="ru-RU"/>
              </w:rPr>
            </w:pPr>
            <w:r w:rsidRPr="005C3FEC">
              <w:rPr>
                <w:rFonts w:ascii="Times New Roman" w:eastAsia="Times New Roman" w:hAnsi="Times New Roman" w:cs="Times New Roman"/>
                <w:sz w:val="28"/>
                <w:szCs w:val="28"/>
                <w:lang w:val="ro-MD"/>
              </w:rPr>
              <w:t xml:space="preserve">În tabelul 2 se propune includerea poziției pentru formatorul din Institutul Național al Justiției, titular, la fel ca și mențiune în notă privitor la norma didactică anuală, preluate din Hotărîrea Guvernului nr. </w:t>
            </w:r>
            <w:r w:rsidRPr="005C3FEC">
              <w:rPr>
                <w:rFonts w:ascii="Times New Roman" w:eastAsia="Times New Roman" w:hAnsi="Times New Roman" w:cs="Times New Roman"/>
                <w:sz w:val="28"/>
                <w:szCs w:val="28"/>
                <w:lang w:val="ro-MD" w:eastAsia="ru-RU"/>
              </w:rPr>
              <w:t xml:space="preserve">282/2017 „Cu privire la aprobarea normei didactice și a costului unei ore academice a formatorilor Institutului Național al Justiției”, care, în contextul prevederilor art. 1 </w:t>
            </w:r>
            <w:r w:rsidR="00F14B90">
              <w:rPr>
                <w:rFonts w:ascii="Times New Roman" w:eastAsia="Times New Roman" w:hAnsi="Times New Roman" w:cs="Times New Roman"/>
                <w:sz w:val="28"/>
                <w:szCs w:val="28"/>
                <w:lang w:val="ro-MD" w:eastAsia="ru-RU"/>
              </w:rPr>
              <w:t>alin.</w:t>
            </w:r>
            <w:r w:rsidRPr="005C3FEC">
              <w:rPr>
                <w:rFonts w:ascii="Times New Roman" w:eastAsia="Times New Roman" w:hAnsi="Times New Roman" w:cs="Times New Roman"/>
                <w:sz w:val="28"/>
                <w:szCs w:val="28"/>
                <w:lang w:val="ro-MD" w:eastAsia="ru-RU"/>
              </w:rPr>
              <w:t>(3) din legea nr. 270/2018 urmează a fi abrogată. Clasa de salarizare este stabilită în mărimea ce nu ar diminua costul de 100 lei per oră cu sarcina didactică de 1400 ore anual, luînd în considerare și sporul pentru performanță în mărime de 10%.</w:t>
            </w:r>
          </w:p>
          <w:p w14:paraId="4CBDF6E6" w14:textId="77777777" w:rsidR="00C56FF0" w:rsidRPr="005C3FEC" w:rsidRDefault="00C56FF0" w:rsidP="00531665">
            <w:pPr>
              <w:tabs>
                <w:tab w:val="left" w:pos="825"/>
              </w:tabs>
              <w:spacing w:after="0" w:line="240" w:lineRule="auto"/>
              <w:ind w:right="100" w:firstLine="528"/>
              <w:jc w:val="both"/>
              <w:rPr>
                <w:rFonts w:ascii="Times New Roman" w:eastAsia="Times New Roman" w:hAnsi="Times New Roman" w:cs="Times New Roman"/>
                <w:bCs/>
                <w:color w:val="000000"/>
                <w:sz w:val="28"/>
                <w:szCs w:val="28"/>
                <w:lang w:val="ro-RO" w:eastAsia="ru-RU"/>
              </w:rPr>
            </w:pPr>
          </w:p>
          <w:p w14:paraId="401CF347" w14:textId="77777777" w:rsidR="00C56FF0" w:rsidRPr="005C3FEC" w:rsidRDefault="001942B3" w:rsidP="00531665">
            <w:pPr>
              <w:tabs>
                <w:tab w:val="left" w:pos="825"/>
              </w:tabs>
              <w:spacing w:after="0" w:line="240" w:lineRule="auto"/>
              <w:ind w:right="100" w:firstLine="528"/>
              <w:jc w:val="both"/>
              <w:rPr>
                <w:rFonts w:ascii="Times New Roman" w:eastAsia="Times New Roman" w:hAnsi="Times New Roman" w:cs="Times New Roman"/>
                <w:b/>
                <w:bCs/>
                <w:color w:val="000000"/>
                <w:sz w:val="28"/>
                <w:szCs w:val="28"/>
                <w:lang w:val="ro-RO" w:eastAsia="ru-RU"/>
              </w:rPr>
            </w:pPr>
            <w:r w:rsidRPr="005C3FEC">
              <w:rPr>
                <w:rFonts w:ascii="Times New Roman" w:eastAsia="Times New Roman" w:hAnsi="Times New Roman" w:cs="Times New Roman"/>
                <w:b/>
                <w:bCs/>
                <w:color w:val="000000"/>
                <w:sz w:val="28"/>
                <w:szCs w:val="28"/>
                <w:lang w:val="ro-RO" w:eastAsia="ru-RU"/>
              </w:rPr>
              <w:t>Legea nr.155/2011 pentru aprobarea Clasificatorului unic al funcțiilor publice</w:t>
            </w:r>
          </w:p>
          <w:p w14:paraId="7B358002" w14:textId="77777777" w:rsidR="006E1C5D" w:rsidRPr="005C3FEC" w:rsidRDefault="006E1C5D" w:rsidP="00531665">
            <w:pPr>
              <w:tabs>
                <w:tab w:val="left" w:pos="90"/>
                <w:tab w:val="left" w:pos="567"/>
                <w:tab w:val="left" w:pos="1080"/>
              </w:tabs>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val="ro-RO" w:eastAsia="ru-RU"/>
              </w:rPr>
            </w:pPr>
            <w:r w:rsidRPr="005C3FEC">
              <w:rPr>
                <w:rFonts w:ascii="Times New Roman" w:eastAsia="Times New Roman" w:hAnsi="Times New Roman" w:cs="Times New Roman"/>
                <w:color w:val="000000"/>
                <w:sz w:val="28"/>
                <w:szCs w:val="28"/>
                <w:lang w:val="ro-RO" w:eastAsia="ru-RU"/>
              </w:rPr>
              <w:t>Este iminent conflictul de norme dintre unele cerințe specifice minime aferente funcțiilor publice din auditul intern stabilite prin Legea nr.155/2011 pentru aprobarea Clasificatorului unic al funcțiilor publice și alte prevederi ale actelor normative. Astfel, legea enunțată anterior stabilește cerințe privind deținerea unor certificate de calificare pentru funcții publice în audit intern, dar care la intrarea în vigoare a Hotărârii Guvernului nr.556/2019 pentru aprobarea Regulamentului privind dobândirea, confirmarea și dezvoltarea calificării profesionale în domeniul auditului intern în sectorul public se echivalează cu alte tipuri de certificate.</w:t>
            </w:r>
          </w:p>
          <w:p w14:paraId="4E7CBED8" w14:textId="77777777" w:rsidR="006E1C5D" w:rsidRPr="005C3FEC" w:rsidRDefault="006E1C5D" w:rsidP="00531665">
            <w:pPr>
              <w:tabs>
                <w:tab w:val="left" w:pos="825"/>
              </w:tabs>
              <w:spacing w:after="0" w:line="240" w:lineRule="auto"/>
              <w:ind w:right="100" w:firstLine="524"/>
              <w:jc w:val="both"/>
              <w:rPr>
                <w:rFonts w:ascii="Times New Roman" w:eastAsia="Times New Roman" w:hAnsi="Times New Roman" w:cs="Times New Roman"/>
                <w:color w:val="000000"/>
                <w:sz w:val="28"/>
                <w:szCs w:val="28"/>
                <w:lang w:val="ro-RO" w:eastAsia="ru-RU"/>
              </w:rPr>
            </w:pPr>
            <w:r w:rsidRPr="005C3FEC">
              <w:rPr>
                <w:rFonts w:ascii="Times New Roman" w:eastAsia="Times New Roman" w:hAnsi="Times New Roman" w:cs="Times New Roman"/>
                <w:color w:val="000000"/>
                <w:sz w:val="28"/>
                <w:szCs w:val="28"/>
                <w:lang w:val="ro-RO" w:eastAsia="ru-RU"/>
              </w:rPr>
              <w:t>Proiectul prevede substituirea pe tot parcursul textului a „certificatului de calificare al auditorului” cu „certificatul de evaluare a cunoștințelor în domeniul auditului intern în sectorul public pentru nivelul intermediar”, de asemenea, a „certificatului de calificare al auditorului în domeniul specializat” cu „certificatul de calificare profesională în domeniul auditului intern în sectorul public”.</w:t>
            </w:r>
          </w:p>
          <w:p w14:paraId="22B23086" w14:textId="77777777" w:rsidR="006E1C5D" w:rsidRPr="005C3FEC" w:rsidRDefault="006E1C5D" w:rsidP="00531665">
            <w:pPr>
              <w:tabs>
                <w:tab w:val="left" w:pos="825"/>
              </w:tabs>
              <w:spacing w:after="0" w:line="240" w:lineRule="auto"/>
              <w:ind w:right="100" w:firstLine="524"/>
              <w:jc w:val="both"/>
              <w:rPr>
                <w:rFonts w:ascii="Times New Roman" w:eastAsia="Times New Roman" w:hAnsi="Times New Roman" w:cs="Times New Roman"/>
                <w:color w:val="000000"/>
                <w:sz w:val="28"/>
                <w:szCs w:val="28"/>
                <w:lang w:val="ro-RO" w:eastAsia="ru-RU"/>
              </w:rPr>
            </w:pPr>
            <w:r w:rsidRPr="005C3FEC">
              <w:rPr>
                <w:rFonts w:ascii="Times New Roman" w:eastAsia="Times New Roman" w:hAnsi="Times New Roman" w:cs="Times New Roman"/>
                <w:color w:val="000000"/>
                <w:sz w:val="28"/>
                <w:szCs w:val="28"/>
                <w:lang w:val="ro-RO" w:eastAsia="ru-RU"/>
              </w:rPr>
              <w:t>De asemenea, proiectul prevede excluderea unor neconcordanțe dintre cerințele minime de a deține certificat și unele funcții publice, precum „Controlor-revizor principal”, „Controlor-revizor superior” şi „Controlor-revizor”.</w:t>
            </w:r>
          </w:p>
          <w:p w14:paraId="737CBF97" w14:textId="77777777" w:rsidR="00C56FF0" w:rsidRPr="005C3FEC" w:rsidRDefault="00C56FF0" w:rsidP="00531665">
            <w:pPr>
              <w:tabs>
                <w:tab w:val="left" w:pos="825"/>
              </w:tabs>
              <w:spacing w:after="0" w:line="240" w:lineRule="auto"/>
              <w:ind w:right="100" w:firstLine="528"/>
              <w:jc w:val="both"/>
              <w:rPr>
                <w:rFonts w:ascii="Times New Roman" w:eastAsia="Times New Roman" w:hAnsi="Times New Roman" w:cs="Times New Roman"/>
                <w:bCs/>
                <w:color w:val="000000"/>
                <w:sz w:val="28"/>
                <w:szCs w:val="28"/>
                <w:lang w:val="ro-RO" w:eastAsia="ru-RU"/>
              </w:rPr>
            </w:pPr>
          </w:p>
          <w:p w14:paraId="0D203BB8" w14:textId="77777777" w:rsidR="00C56FF0" w:rsidRPr="005C3FEC" w:rsidRDefault="001942B3" w:rsidP="00531665">
            <w:pPr>
              <w:tabs>
                <w:tab w:val="left" w:pos="825"/>
              </w:tabs>
              <w:spacing w:after="0" w:line="240" w:lineRule="auto"/>
              <w:ind w:right="100" w:firstLine="528"/>
              <w:jc w:val="both"/>
              <w:rPr>
                <w:rFonts w:ascii="Times New Roman" w:eastAsia="Times New Roman" w:hAnsi="Times New Roman" w:cs="Times New Roman"/>
                <w:b/>
                <w:bCs/>
                <w:color w:val="000000"/>
                <w:sz w:val="28"/>
                <w:szCs w:val="28"/>
                <w:lang w:val="ro-RO" w:eastAsia="ru-RU"/>
              </w:rPr>
            </w:pPr>
            <w:r w:rsidRPr="005C3FEC">
              <w:rPr>
                <w:rFonts w:ascii="Times New Roman" w:eastAsia="Times New Roman" w:hAnsi="Times New Roman" w:cs="Times New Roman"/>
                <w:b/>
                <w:bCs/>
                <w:color w:val="000000"/>
                <w:sz w:val="28"/>
                <w:szCs w:val="28"/>
                <w:lang w:val="ro-RO" w:eastAsia="ru-RU"/>
              </w:rPr>
              <w:t>Legea nr. 209/2016 privind deşeurile</w:t>
            </w:r>
          </w:p>
          <w:p w14:paraId="4E43ACB1" w14:textId="77777777" w:rsidR="00C56FF0" w:rsidRPr="005C3FEC" w:rsidRDefault="00C56FF0" w:rsidP="00531665">
            <w:pPr>
              <w:tabs>
                <w:tab w:val="left" w:pos="825"/>
              </w:tabs>
              <w:spacing w:after="0" w:line="240" w:lineRule="auto"/>
              <w:ind w:right="100" w:firstLine="528"/>
              <w:jc w:val="both"/>
              <w:rPr>
                <w:rFonts w:ascii="Times New Roman" w:eastAsia="Times New Roman" w:hAnsi="Times New Roman" w:cs="Times New Roman"/>
                <w:bCs/>
                <w:i/>
                <w:color w:val="000000"/>
                <w:sz w:val="28"/>
                <w:szCs w:val="28"/>
                <w:lang w:val="ro-MD" w:eastAsia="ru-RU"/>
              </w:rPr>
            </w:pPr>
            <w:r w:rsidRPr="005C3FEC">
              <w:rPr>
                <w:rFonts w:ascii="Times New Roman" w:eastAsia="Times New Roman" w:hAnsi="Times New Roman" w:cs="Times New Roman"/>
                <w:bCs/>
                <w:i/>
                <w:color w:val="000000"/>
                <w:sz w:val="28"/>
                <w:szCs w:val="28"/>
                <w:lang w:val="ro-MD" w:eastAsia="ru-RU"/>
              </w:rPr>
              <w:t>Implementarea unui nou mecanism ce vizează taxa pentru poluarea mediului</w:t>
            </w:r>
          </w:p>
          <w:p w14:paraId="164D82A7" w14:textId="42C2D461" w:rsidR="00C56FF0" w:rsidRPr="005C3FEC" w:rsidRDefault="00F14B90" w:rsidP="00531665">
            <w:pPr>
              <w:tabs>
                <w:tab w:val="left" w:pos="825"/>
              </w:tabs>
              <w:spacing w:after="0" w:line="240" w:lineRule="auto"/>
              <w:ind w:right="100" w:firstLine="528"/>
              <w:jc w:val="both"/>
              <w:rPr>
                <w:rFonts w:ascii="Times New Roman" w:eastAsia="Times New Roman" w:hAnsi="Times New Roman" w:cs="Times New Roman"/>
                <w:bCs/>
                <w:color w:val="000000"/>
                <w:sz w:val="28"/>
                <w:szCs w:val="28"/>
                <w:lang w:val="ro-MD" w:eastAsia="ru-RU"/>
              </w:rPr>
            </w:pPr>
            <w:r>
              <w:rPr>
                <w:rFonts w:ascii="Times New Roman" w:eastAsia="Times New Roman" w:hAnsi="Times New Roman" w:cs="Times New Roman"/>
                <w:bCs/>
                <w:color w:val="000000"/>
                <w:sz w:val="28"/>
                <w:szCs w:val="28"/>
                <w:lang w:val="ro-MD" w:eastAsia="ru-RU"/>
              </w:rPr>
              <w:t>Se</w:t>
            </w:r>
            <w:r w:rsidR="00C56FF0" w:rsidRPr="005C3FEC">
              <w:rPr>
                <w:rFonts w:ascii="Times New Roman" w:eastAsia="Times New Roman" w:hAnsi="Times New Roman" w:cs="Times New Roman"/>
                <w:bCs/>
                <w:color w:val="000000"/>
                <w:sz w:val="28"/>
                <w:szCs w:val="28"/>
                <w:lang w:val="ro-MD" w:eastAsia="ru-RU"/>
              </w:rPr>
              <w:t xml:space="preserve"> presupune completarea Legii nr.209/2016 privind deşeurile cu prevederi care reglementează implementarea mecanismului de subvenționare a procesului de gestionare a deșeurilor de ambalaje, care </w:t>
            </w:r>
            <w:r>
              <w:rPr>
                <w:rFonts w:ascii="Times New Roman" w:eastAsia="Times New Roman" w:hAnsi="Times New Roman" w:cs="Times New Roman"/>
                <w:bCs/>
                <w:color w:val="000000"/>
                <w:sz w:val="28"/>
                <w:szCs w:val="28"/>
                <w:lang w:val="ro-MD" w:eastAsia="ru-RU"/>
              </w:rPr>
              <w:t>constă în</w:t>
            </w:r>
            <w:r w:rsidR="00C56FF0" w:rsidRPr="005C3FEC">
              <w:rPr>
                <w:rFonts w:ascii="Times New Roman" w:eastAsia="Times New Roman" w:hAnsi="Times New Roman" w:cs="Times New Roman"/>
                <w:bCs/>
                <w:color w:val="000000"/>
                <w:sz w:val="28"/>
                <w:szCs w:val="28"/>
                <w:lang w:val="ro-MD" w:eastAsia="ru-RU"/>
              </w:rPr>
              <w:t xml:space="preserve"> finanțarea întreprinderilor care activează în domeniul </w:t>
            </w:r>
            <w:r w:rsidR="00C56FF0" w:rsidRPr="005C3FEC">
              <w:rPr>
                <w:rFonts w:ascii="Times New Roman" w:eastAsia="Times New Roman" w:hAnsi="Times New Roman" w:cs="Times New Roman"/>
                <w:bCs/>
                <w:color w:val="000000"/>
                <w:sz w:val="28"/>
                <w:szCs w:val="28"/>
                <w:lang w:val="ro-MD" w:eastAsia="ru-RU"/>
              </w:rPr>
              <w:lastRenderedPageBreak/>
              <w:t>gestionării deșeurilor și a sistemelor individuale sau colective pentru asigurarea funcționării procesului de reciclare, valorificare a deșeurilor.</w:t>
            </w:r>
          </w:p>
          <w:p w14:paraId="3699F7E4" w14:textId="77777777" w:rsidR="00C56FF0" w:rsidRPr="005C3FEC" w:rsidRDefault="00C56FF0" w:rsidP="00531665">
            <w:pPr>
              <w:tabs>
                <w:tab w:val="left" w:pos="825"/>
              </w:tabs>
              <w:spacing w:after="0" w:line="240" w:lineRule="auto"/>
              <w:ind w:right="100" w:firstLine="528"/>
              <w:jc w:val="both"/>
              <w:rPr>
                <w:rFonts w:ascii="Times New Roman" w:eastAsia="Times New Roman" w:hAnsi="Times New Roman" w:cs="Times New Roman"/>
                <w:bCs/>
                <w:color w:val="000000"/>
                <w:sz w:val="28"/>
                <w:szCs w:val="28"/>
                <w:lang w:val="ro-MD" w:eastAsia="ru-RU"/>
              </w:rPr>
            </w:pPr>
            <w:r w:rsidRPr="005C3FEC">
              <w:rPr>
                <w:rFonts w:ascii="Times New Roman" w:eastAsia="Times New Roman" w:hAnsi="Times New Roman" w:cs="Times New Roman"/>
                <w:bCs/>
                <w:color w:val="000000"/>
                <w:sz w:val="28"/>
                <w:szCs w:val="28"/>
                <w:lang w:val="ro-MD" w:eastAsia="ru-RU"/>
              </w:rPr>
              <w:t>Proiectul prevede subvenționarea mecanismului din Fondul ecologic, în limita stabilită în Legea bugetului pentru anul respectiv.</w:t>
            </w:r>
          </w:p>
          <w:p w14:paraId="4BC7BAA6" w14:textId="77777777" w:rsidR="00C56FF0" w:rsidRPr="005C3FEC" w:rsidRDefault="00C56FF0" w:rsidP="00531665">
            <w:pPr>
              <w:tabs>
                <w:tab w:val="left" w:pos="825"/>
              </w:tabs>
              <w:spacing w:after="0" w:line="240" w:lineRule="auto"/>
              <w:ind w:right="100" w:firstLine="528"/>
              <w:jc w:val="both"/>
              <w:rPr>
                <w:rFonts w:ascii="Times New Roman" w:eastAsia="Times New Roman" w:hAnsi="Times New Roman" w:cs="Times New Roman"/>
                <w:bCs/>
                <w:color w:val="000000"/>
                <w:sz w:val="28"/>
                <w:szCs w:val="28"/>
                <w:lang w:val="ro-MD" w:eastAsia="ru-RU"/>
              </w:rPr>
            </w:pPr>
            <w:r w:rsidRPr="005C3FEC">
              <w:rPr>
                <w:rFonts w:ascii="Times New Roman" w:eastAsia="Times New Roman" w:hAnsi="Times New Roman" w:cs="Times New Roman"/>
                <w:bCs/>
                <w:color w:val="000000"/>
                <w:sz w:val="28"/>
                <w:szCs w:val="28"/>
                <w:lang w:val="ro-MD" w:eastAsia="ru-RU"/>
              </w:rPr>
              <w:t>Modul de acordare, condițiile și procedura de implementare a mecanismelor respective se va stabili de Guvern.</w:t>
            </w:r>
          </w:p>
          <w:p w14:paraId="09599F5F" w14:textId="77777777" w:rsidR="00C56FF0" w:rsidRPr="005C3FEC" w:rsidRDefault="00C56FF0" w:rsidP="00531665">
            <w:pPr>
              <w:tabs>
                <w:tab w:val="left" w:pos="825"/>
              </w:tabs>
              <w:spacing w:after="0" w:line="240" w:lineRule="auto"/>
              <w:ind w:right="100" w:firstLine="528"/>
              <w:jc w:val="both"/>
              <w:rPr>
                <w:rFonts w:ascii="Times New Roman" w:eastAsia="Times New Roman" w:hAnsi="Times New Roman" w:cs="Times New Roman"/>
                <w:bCs/>
                <w:color w:val="000000"/>
                <w:sz w:val="28"/>
                <w:szCs w:val="28"/>
                <w:lang w:val="ro-RO" w:eastAsia="ru-RU"/>
              </w:rPr>
            </w:pPr>
          </w:p>
          <w:p w14:paraId="2D28535F" w14:textId="77777777" w:rsidR="00C56FF0" w:rsidRPr="005C3FEC" w:rsidRDefault="001942B3" w:rsidP="00531665">
            <w:pPr>
              <w:tabs>
                <w:tab w:val="left" w:pos="825"/>
              </w:tabs>
              <w:spacing w:after="0" w:line="240" w:lineRule="auto"/>
              <w:ind w:right="100" w:firstLine="528"/>
              <w:jc w:val="both"/>
              <w:rPr>
                <w:rFonts w:ascii="Times New Roman" w:eastAsia="Times New Roman" w:hAnsi="Times New Roman" w:cs="Times New Roman"/>
                <w:b/>
                <w:bCs/>
                <w:color w:val="000000"/>
                <w:sz w:val="28"/>
                <w:szCs w:val="28"/>
                <w:lang w:val="ro-RO" w:eastAsia="ru-RU"/>
              </w:rPr>
            </w:pPr>
            <w:r w:rsidRPr="005C3FEC">
              <w:rPr>
                <w:rFonts w:ascii="Times New Roman" w:eastAsia="Times New Roman" w:hAnsi="Times New Roman" w:cs="Times New Roman"/>
                <w:b/>
                <w:bCs/>
                <w:color w:val="000000"/>
                <w:sz w:val="28"/>
                <w:szCs w:val="28"/>
                <w:lang w:val="ro-RO" w:eastAsia="ru-RU"/>
              </w:rPr>
              <w:t>Legea nr. 287/2017 contabilității și raportării financiare</w:t>
            </w:r>
          </w:p>
          <w:p w14:paraId="1614B293" w14:textId="77777777" w:rsidR="00C56FF0" w:rsidRPr="005C3FEC" w:rsidRDefault="00C56FF0" w:rsidP="00531665">
            <w:pPr>
              <w:tabs>
                <w:tab w:val="left" w:pos="825"/>
              </w:tabs>
              <w:spacing w:after="0" w:line="240" w:lineRule="auto"/>
              <w:ind w:right="100" w:firstLine="528"/>
              <w:jc w:val="both"/>
              <w:rPr>
                <w:rFonts w:ascii="Times New Roman" w:eastAsia="Times New Roman" w:hAnsi="Times New Roman" w:cs="Times New Roman"/>
                <w:bCs/>
                <w:color w:val="000000"/>
                <w:sz w:val="28"/>
                <w:szCs w:val="28"/>
                <w:lang w:val="ro-RO" w:eastAsia="ru-RU"/>
              </w:rPr>
            </w:pPr>
            <w:r w:rsidRPr="005C3FEC">
              <w:rPr>
                <w:rFonts w:ascii="Times New Roman" w:eastAsia="Times New Roman" w:hAnsi="Times New Roman" w:cs="Times New Roman"/>
                <w:bCs/>
                <w:color w:val="000000"/>
                <w:sz w:val="28"/>
                <w:szCs w:val="28"/>
                <w:lang w:val="ro-RO" w:eastAsia="ru-RU"/>
              </w:rPr>
              <w:t>Reieșind din situația economică actuală și în vederea micșorării presiunii financiare și administrative asupra entităților, se propune extinderea termenului de prezentare a situațiilor financiare pentru entități, cu excepția entităților de interes public, de la 120 la 150 zile. De asemenea, acest fapt, va eficientiza procesul de colectare a situațiilor financiare și de generalizare a informațiilor, inclusiv cu scop statistic.</w:t>
            </w:r>
          </w:p>
          <w:p w14:paraId="1BC189F0" w14:textId="77777777" w:rsidR="00C56FF0" w:rsidRPr="005C3FEC" w:rsidRDefault="00C56FF0" w:rsidP="00531665">
            <w:pPr>
              <w:tabs>
                <w:tab w:val="left" w:pos="825"/>
              </w:tabs>
              <w:spacing w:after="0" w:line="240" w:lineRule="auto"/>
              <w:ind w:right="100" w:firstLine="528"/>
              <w:jc w:val="both"/>
              <w:rPr>
                <w:rFonts w:ascii="Times New Roman" w:eastAsia="Times New Roman" w:hAnsi="Times New Roman" w:cs="Times New Roman"/>
                <w:bCs/>
                <w:color w:val="000000"/>
                <w:sz w:val="28"/>
                <w:szCs w:val="28"/>
                <w:lang w:val="ro-RO" w:eastAsia="ru-RU"/>
              </w:rPr>
            </w:pPr>
          </w:p>
          <w:p w14:paraId="7780C22A" w14:textId="77777777" w:rsidR="00C56FF0" w:rsidRPr="005C3FEC" w:rsidRDefault="001942B3" w:rsidP="00531665">
            <w:pPr>
              <w:tabs>
                <w:tab w:val="left" w:pos="825"/>
              </w:tabs>
              <w:spacing w:after="0" w:line="240" w:lineRule="auto"/>
              <w:ind w:right="100" w:firstLine="528"/>
              <w:jc w:val="both"/>
              <w:rPr>
                <w:rFonts w:ascii="Times New Roman" w:eastAsia="Times New Roman" w:hAnsi="Times New Roman" w:cs="Times New Roman"/>
                <w:b/>
                <w:bCs/>
                <w:color w:val="000000"/>
                <w:sz w:val="28"/>
                <w:szCs w:val="28"/>
                <w:lang w:val="ro-RO" w:eastAsia="ru-RU"/>
              </w:rPr>
            </w:pPr>
            <w:r w:rsidRPr="005C3FEC">
              <w:rPr>
                <w:rFonts w:ascii="Times New Roman" w:eastAsia="Times New Roman" w:hAnsi="Times New Roman" w:cs="Times New Roman"/>
                <w:b/>
                <w:bCs/>
                <w:color w:val="000000"/>
                <w:sz w:val="28"/>
                <w:szCs w:val="28"/>
                <w:lang w:val="ro-RO" w:eastAsia="ru-RU"/>
              </w:rPr>
              <w:t>Legea cu privire la Serviciul Vamal nr. 302/2017</w:t>
            </w:r>
          </w:p>
          <w:p w14:paraId="249DBF4E" w14:textId="77777777" w:rsidR="006E1C5D" w:rsidRPr="005C3FEC" w:rsidRDefault="006E1C5D" w:rsidP="00531665">
            <w:pPr>
              <w:tabs>
                <w:tab w:val="left" w:pos="825"/>
              </w:tabs>
              <w:spacing w:after="0" w:line="240" w:lineRule="auto"/>
              <w:ind w:right="100" w:firstLine="524"/>
              <w:jc w:val="both"/>
              <w:rPr>
                <w:rFonts w:ascii="Times New Roman" w:eastAsia="Times New Roman" w:hAnsi="Times New Roman" w:cs="Times New Roman"/>
                <w:color w:val="000000"/>
                <w:sz w:val="28"/>
                <w:szCs w:val="28"/>
                <w:lang w:val="ro-RO" w:eastAsia="ru-RU"/>
              </w:rPr>
            </w:pPr>
            <w:r w:rsidRPr="005C3FEC">
              <w:rPr>
                <w:rFonts w:ascii="Times New Roman" w:eastAsia="Times New Roman" w:hAnsi="Times New Roman" w:cs="Times New Roman"/>
                <w:color w:val="000000"/>
                <w:sz w:val="28"/>
                <w:szCs w:val="28"/>
                <w:lang w:val="ro-RO" w:eastAsia="ru-RU"/>
              </w:rPr>
              <w:t>Modificarea art. 20 alin. (5) lit. d) prin substituirea cuvîntului ”lucrătoare” cu cuvîntul ”calendaristice” are drept scop aducerea în concordanță cu art. 46 alin. (1) din Legea 302/2017.</w:t>
            </w:r>
          </w:p>
          <w:p w14:paraId="15769B03" w14:textId="77777777" w:rsidR="00C56FF0" w:rsidRPr="005C3FEC" w:rsidRDefault="00C56FF0" w:rsidP="00531665">
            <w:pPr>
              <w:tabs>
                <w:tab w:val="left" w:pos="825"/>
              </w:tabs>
              <w:spacing w:after="0" w:line="240" w:lineRule="auto"/>
              <w:ind w:right="100" w:firstLine="528"/>
              <w:jc w:val="both"/>
              <w:rPr>
                <w:rFonts w:ascii="Times New Roman" w:eastAsia="Times New Roman" w:hAnsi="Times New Roman" w:cs="Times New Roman"/>
                <w:bCs/>
                <w:color w:val="000000"/>
                <w:sz w:val="28"/>
                <w:szCs w:val="28"/>
                <w:lang w:val="ro-MD" w:eastAsia="ru-RU"/>
              </w:rPr>
            </w:pPr>
          </w:p>
          <w:p w14:paraId="71AD087D" w14:textId="06080410" w:rsidR="001942B3" w:rsidRPr="005C3FEC" w:rsidRDefault="001942B3" w:rsidP="00531665">
            <w:pPr>
              <w:tabs>
                <w:tab w:val="left" w:pos="825"/>
              </w:tabs>
              <w:spacing w:after="0" w:line="240" w:lineRule="auto"/>
              <w:ind w:right="100" w:firstLine="528"/>
              <w:jc w:val="both"/>
              <w:rPr>
                <w:rFonts w:ascii="Times New Roman" w:eastAsia="Times New Roman" w:hAnsi="Times New Roman" w:cs="Times New Roman"/>
                <w:b/>
                <w:bCs/>
                <w:color w:val="000000"/>
                <w:sz w:val="28"/>
                <w:szCs w:val="28"/>
                <w:lang w:val="ro-RO" w:eastAsia="ru-RU"/>
              </w:rPr>
            </w:pPr>
            <w:r w:rsidRPr="005C3FEC">
              <w:rPr>
                <w:rFonts w:ascii="Times New Roman" w:eastAsia="Times New Roman" w:hAnsi="Times New Roman" w:cs="Times New Roman"/>
                <w:b/>
                <w:bCs/>
                <w:color w:val="000000"/>
                <w:sz w:val="28"/>
                <w:szCs w:val="28"/>
                <w:lang w:val="ro-RO" w:eastAsia="ru-RU"/>
              </w:rPr>
              <w:t>Legea nr.60/2020 privind instituirea unor măsuri de susținere a activității de întreprinzător și modificarea unor acte normative.</w:t>
            </w:r>
          </w:p>
          <w:p w14:paraId="2B254A60" w14:textId="77777777" w:rsidR="00C56FF0" w:rsidRPr="005C3FEC" w:rsidRDefault="00C56FF0" w:rsidP="00531665">
            <w:pPr>
              <w:tabs>
                <w:tab w:val="left" w:pos="825"/>
              </w:tabs>
              <w:spacing w:after="0" w:line="240" w:lineRule="auto"/>
              <w:ind w:right="100" w:firstLine="524"/>
              <w:jc w:val="both"/>
              <w:rPr>
                <w:rFonts w:ascii="Times New Roman" w:eastAsia="Times New Roman" w:hAnsi="Times New Roman"/>
                <w:bCs/>
                <w:i/>
                <w:sz w:val="28"/>
                <w:szCs w:val="28"/>
                <w:lang w:val="ro-RO" w:eastAsia="en-GB"/>
              </w:rPr>
            </w:pPr>
            <w:r w:rsidRPr="005C3FEC">
              <w:rPr>
                <w:rFonts w:ascii="Times New Roman" w:eastAsia="Times New Roman" w:hAnsi="Times New Roman"/>
                <w:bCs/>
                <w:i/>
                <w:sz w:val="28"/>
                <w:szCs w:val="28"/>
                <w:lang w:val="ro-RO" w:eastAsia="en-GB"/>
              </w:rPr>
              <w:t>Continuarea Programului de rambursare a TVA pentru producătorii agricoli afectați de calamitățile naturale</w:t>
            </w:r>
          </w:p>
          <w:p w14:paraId="50A3120D" w14:textId="77777777" w:rsidR="00C56FF0" w:rsidRPr="005C3FEC" w:rsidRDefault="00C56FF0" w:rsidP="00531665">
            <w:pPr>
              <w:tabs>
                <w:tab w:val="left" w:pos="825"/>
              </w:tabs>
              <w:spacing w:after="0" w:line="240" w:lineRule="auto"/>
              <w:ind w:right="100" w:firstLine="524"/>
              <w:jc w:val="both"/>
              <w:rPr>
                <w:rFonts w:ascii="Times New Roman" w:eastAsia="Times New Roman" w:hAnsi="Times New Roman"/>
                <w:bCs/>
                <w:sz w:val="28"/>
                <w:szCs w:val="28"/>
                <w:lang w:val="ro-RO" w:eastAsia="en-GB"/>
              </w:rPr>
            </w:pPr>
            <w:r w:rsidRPr="005C3FEC">
              <w:rPr>
                <w:rFonts w:ascii="Times New Roman" w:eastAsia="Times New Roman" w:hAnsi="Times New Roman"/>
                <w:bCs/>
                <w:sz w:val="28"/>
                <w:szCs w:val="28"/>
                <w:lang w:val="ro-RO" w:eastAsia="en-GB"/>
              </w:rPr>
              <w:t>Proiectul propus include continuarea Programului de rambursare a TVA până la 30 septembrie 2021 pentru producători agricoli afectați de calamitățile naturale, în limita impozitelor salariale achitate.</w:t>
            </w:r>
          </w:p>
          <w:p w14:paraId="1AF85A03" w14:textId="77777777" w:rsidR="00C56FF0" w:rsidRPr="005C3FEC" w:rsidRDefault="00C56FF0" w:rsidP="00531665">
            <w:pPr>
              <w:tabs>
                <w:tab w:val="left" w:pos="825"/>
              </w:tabs>
              <w:spacing w:after="0" w:line="240" w:lineRule="auto"/>
              <w:ind w:right="100" w:firstLine="524"/>
              <w:jc w:val="both"/>
              <w:rPr>
                <w:rFonts w:ascii="Times New Roman" w:eastAsia="Times New Roman" w:hAnsi="Times New Roman"/>
                <w:bCs/>
                <w:sz w:val="28"/>
                <w:szCs w:val="28"/>
                <w:lang w:val="ro-RO" w:eastAsia="en-GB"/>
              </w:rPr>
            </w:pPr>
            <w:r w:rsidRPr="005C3FEC">
              <w:rPr>
                <w:rFonts w:ascii="Times New Roman" w:eastAsia="Times New Roman" w:hAnsi="Times New Roman"/>
                <w:bCs/>
                <w:sz w:val="28"/>
                <w:szCs w:val="28"/>
                <w:lang w:val="ro-RO" w:eastAsia="en-GB"/>
              </w:rPr>
              <w:t>În anul curent, agricultura este unul din domeniile economiei naționale care suportă atât consecințele calamităților naturale abătute asupra sectorului, precum și resimte efectele cauzate de situația epidemiologică existentă la nivel național.</w:t>
            </w:r>
          </w:p>
          <w:p w14:paraId="340B89CF" w14:textId="596CA8C9" w:rsidR="00D06439" w:rsidRPr="005C3FEC" w:rsidRDefault="00C56FF0" w:rsidP="00531665">
            <w:pPr>
              <w:tabs>
                <w:tab w:val="left" w:pos="825"/>
              </w:tabs>
              <w:spacing w:after="0" w:line="240" w:lineRule="auto"/>
              <w:ind w:right="100" w:firstLine="524"/>
              <w:jc w:val="both"/>
              <w:rPr>
                <w:rFonts w:ascii="Times New Roman" w:eastAsia="Times New Roman" w:hAnsi="Times New Roman"/>
                <w:color w:val="000000"/>
                <w:sz w:val="28"/>
                <w:szCs w:val="28"/>
                <w:lang w:val="ro-RO" w:eastAsia="ru-RU"/>
              </w:rPr>
            </w:pPr>
            <w:r w:rsidRPr="005C3FEC">
              <w:rPr>
                <w:rFonts w:ascii="Times New Roman" w:eastAsia="Times New Roman" w:hAnsi="Times New Roman"/>
                <w:bCs/>
                <w:sz w:val="28"/>
                <w:szCs w:val="28"/>
                <w:lang w:val="ro-RO" w:eastAsia="en-GB"/>
              </w:rPr>
              <w:t>În acest sens, implementarea și, respectiv, continuarea, unor măsuri de susținere a agenților economici din agricultură este iminent necesară în această perioadă de impas.</w:t>
            </w:r>
          </w:p>
        </w:tc>
      </w:tr>
      <w:tr w:rsidR="0021160E" w:rsidRPr="005C3FEC" w14:paraId="707AE124" w14:textId="77777777" w:rsidTr="00533F8E">
        <w:tc>
          <w:tcPr>
            <w:tcW w:w="5000" w:type="pct"/>
            <w:tcBorders>
              <w:top w:val="single" w:sz="6" w:space="0" w:color="000000"/>
              <w:left w:val="single" w:sz="6" w:space="0" w:color="000000"/>
              <w:bottom w:val="single" w:sz="6" w:space="0" w:color="000000"/>
              <w:right w:val="single" w:sz="6" w:space="0" w:color="000000"/>
            </w:tcBorders>
            <w:shd w:val="clear" w:color="auto" w:fill="9CC2E5" w:themeFill="accent1" w:themeFillTint="99"/>
            <w:tcMar>
              <w:top w:w="24" w:type="dxa"/>
              <w:left w:w="48" w:type="dxa"/>
              <w:bottom w:w="24" w:type="dxa"/>
              <w:right w:w="48" w:type="dxa"/>
            </w:tcMar>
          </w:tcPr>
          <w:p w14:paraId="146E8F44" w14:textId="77777777" w:rsidR="0021160E" w:rsidRPr="005C3FEC" w:rsidRDefault="0021160E" w:rsidP="00531665">
            <w:pPr>
              <w:spacing w:after="0" w:line="240" w:lineRule="auto"/>
              <w:ind w:right="100"/>
              <w:rPr>
                <w:rFonts w:ascii="Times New Roman" w:eastAsia="Times New Roman" w:hAnsi="Times New Roman" w:cs="Times New Roman"/>
                <w:bCs/>
                <w:sz w:val="28"/>
                <w:szCs w:val="28"/>
                <w:lang w:val="ro-RO" w:eastAsia="en-GB"/>
              </w:rPr>
            </w:pPr>
            <w:r w:rsidRPr="005C3FEC">
              <w:rPr>
                <w:rFonts w:ascii="Times New Roman" w:eastAsia="Times New Roman" w:hAnsi="Times New Roman" w:cs="Times New Roman"/>
                <w:b/>
                <w:bCs/>
                <w:sz w:val="28"/>
                <w:szCs w:val="28"/>
                <w:lang w:val="ro-RO" w:eastAsia="en-GB"/>
              </w:rPr>
              <w:lastRenderedPageBreak/>
              <w:t>5. Fundamentarea economico-financiară</w:t>
            </w:r>
          </w:p>
        </w:tc>
      </w:tr>
      <w:tr w:rsidR="0021160E" w:rsidRPr="00376DCC" w14:paraId="3A41EA56" w14:textId="77777777" w:rsidTr="00533F8E">
        <w:tc>
          <w:tcPr>
            <w:tcW w:w="5000" w:type="pct"/>
            <w:tcBorders>
              <w:top w:val="single" w:sz="6" w:space="0" w:color="000000"/>
              <w:left w:val="single" w:sz="6" w:space="0" w:color="000000"/>
              <w:bottom w:val="single" w:sz="6" w:space="0" w:color="000000"/>
              <w:right w:val="single" w:sz="6" w:space="0" w:color="000000"/>
            </w:tcBorders>
            <w:shd w:val="clear" w:color="auto" w:fill="auto"/>
            <w:tcMar>
              <w:top w:w="24" w:type="dxa"/>
              <w:left w:w="48" w:type="dxa"/>
              <w:bottom w:w="24" w:type="dxa"/>
              <w:right w:w="48" w:type="dxa"/>
            </w:tcMar>
          </w:tcPr>
          <w:p w14:paraId="4A4C6D21" w14:textId="0284F4D0" w:rsidR="00E86D87" w:rsidRPr="005C3FEC" w:rsidRDefault="00F86D00" w:rsidP="00531665">
            <w:pPr>
              <w:spacing w:after="0" w:line="240" w:lineRule="auto"/>
              <w:ind w:firstLine="522"/>
              <w:jc w:val="both"/>
              <w:rPr>
                <w:rFonts w:ascii="Times New Roman" w:eastAsia="Times New Roman" w:hAnsi="Times New Roman" w:cs="Times New Roman"/>
                <w:bCs/>
                <w:sz w:val="28"/>
                <w:szCs w:val="28"/>
                <w:lang w:val="ro-RO" w:eastAsia="en-GB"/>
              </w:rPr>
            </w:pPr>
            <w:r w:rsidRPr="00F86D00">
              <w:rPr>
                <w:rFonts w:ascii="Times New Roman" w:eastAsia="Times New Roman" w:hAnsi="Times New Roman" w:cs="Times New Roman"/>
                <w:bCs/>
                <w:sz w:val="28"/>
                <w:szCs w:val="28"/>
                <w:lang w:val="fr-FR" w:eastAsia="en-GB"/>
              </w:rPr>
              <w:t>S</w:t>
            </w:r>
            <w:r w:rsidR="00B37971" w:rsidRPr="005C3FEC">
              <w:rPr>
                <w:rFonts w:ascii="Times New Roman" w:eastAsia="Times New Roman" w:hAnsi="Times New Roman" w:cs="Times New Roman"/>
                <w:bCs/>
                <w:sz w:val="28"/>
                <w:szCs w:val="28"/>
                <w:lang w:val="ro-RO" w:eastAsia="en-GB"/>
              </w:rPr>
              <w:t>e preconizează ca în urma imple</w:t>
            </w:r>
            <w:r w:rsidR="00535D78" w:rsidRPr="005C3FEC">
              <w:rPr>
                <w:rFonts w:ascii="Times New Roman" w:eastAsia="Times New Roman" w:hAnsi="Times New Roman" w:cs="Times New Roman"/>
                <w:bCs/>
                <w:sz w:val="28"/>
                <w:szCs w:val="28"/>
                <w:lang w:val="ro-RO" w:eastAsia="en-GB"/>
              </w:rPr>
              <w:t xml:space="preserve">mentării normelor menționate </w:t>
            </w:r>
            <w:r w:rsidR="00B37971" w:rsidRPr="005C3FEC">
              <w:rPr>
                <w:rFonts w:ascii="Times New Roman" w:eastAsia="Times New Roman" w:hAnsi="Times New Roman" w:cs="Times New Roman"/>
                <w:bCs/>
                <w:sz w:val="28"/>
                <w:szCs w:val="28"/>
                <w:lang w:val="ro-RO" w:eastAsia="en-GB"/>
              </w:rPr>
              <w:t xml:space="preserve">vor fi acumulate la buget venituri adiționale în sumă de </w:t>
            </w:r>
            <w:r w:rsidR="00364E09" w:rsidRPr="005C3FEC">
              <w:rPr>
                <w:rFonts w:ascii="Times New Roman" w:eastAsia="Times New Roman" w:hAnsi="Times New Roman" w:cs="Times New Roman"/>
                <w:bCs/>
                <w:sz w:val="28"/>
                <w:szCs w:val="28"/>
                <w:lang w:val="ro-MD" w:eastAsia="en-GB"/>
              </w:rPr>
              <w:t>+</w:t>
            </w:r>
            <w:r>
              <w:rPr>
                <w:rFonts w:ascii="Times New Roman" w:eastAsia="Times New Roman" w:hAnsi="Times New Roman" w:cs="Times New Roman"/>
                <w:bCs/>
                <w:sz w:val="28"/>
                <w:szCs w:val="28"/>
                <w:lang w:val="ro-MD" w:eastAsia="en-GB"/>
              </w:rPr>
              <w:t xml:space="preserve"> 588</w:t>
            </w:r>
            <w:r w:rsidR="00364E09" w:rsidRPr="005C3FEC">
              <w:rPr>
                <w:rFonts w:ascii="Times New Roman" w:eastAsia="Times New Roman" w:hAnsi="Times New Roman" w:cs="Times New Roman"/>
                <w:bCs/>
                <w:sz w:val="28"/>
                <w:szCs w:val="28"/>
                <w:lang w:val="ro-RO" w:eastAsia="en-GB"/>
              </w:rPr>
              <w:t xml:space="preserve"> mil</w:t>
            </w:r>
            <w:r w:rsidR="00B37971" w:rsidRPr="005C3FEC">
              <w:rPr>
                <w:rFonts w:ascii="Times New Roman" w:eastAsia="Times New Roman" w:hAnsi="Times New Roman" w:cs="Times New Roman"/>
                <w:bCs/>
                <w:sz w:val="28"/>
                <w:szCs w:val="28"/>
                <w:lang w:val="ro-RO" w:eastAsia="en-GB"/>
              </w:rPr>
              <w:t>. lei.</w:t>
            </w:r>
          </w:p>
          <w:p w14:paraId="130B7987" w14:textId="6358671B" w:rsidR="009C1E8B" w:rsidRPr="005C3FEC" w:rsidRDefault="009C1E8B" w:rsidP="00531665">
            <w:pPr>
              <w:spacing w:after="0" w:line="240" w:lineRule="auto"/>
              <w:ind w:firstLine="522"/>
              <w:jc w:val="both"/>
              <w:rPr>
                <w:rFonts w:ascii="Times New Roman" w:eastAsia="Times New Roman" w:hAnsi="Times New Roman" w:cs="Times New Roman"/>
                <w:bCs/>
                <w:sz w:val="28"/>
                <w:szCs w:val="28"/>
                <w:lang w:val="ro-RO" w:eastAsia="en-GB"/>
              </w:rPr>
            </w:pPr>
            <w:r w:rsidRPr="005C3FEC">
              <w:rPr>
                <w:rFonts w:ascii="Times New Roman" w:eastAsia="Times New Roman" w:hAnsi="Times New Roman" w:cs="Times New Roman"/>
                <w:bCs/>
                <w:sz w:val="28"/>
                <w:szCs w:val="28"/>
                <w:lang w:val="ro-RO" w:eastAsia="en-GB"/>
              </w:rPr>
              <w:t>Cheltuieli</w:t>
            </w:r>
            <w:r w:rsidR="00314285" w:rsidRPr="005C3FEC">
              <w:rPr>
                <w:rFonts w:ascii="Times New Roman" w:eastAsia="Times New Roman" w:hAnsi="Times New Roman" w:cs="Times New Roman"/>
                <w:bCs/>
                <w:sz w:val="28"/>
                <w:szCs w:val="28"/>
                <w:lang w:val="ro-RO" w:eastAsia="en-GB"/>
              </w:rPr>
              <w:t>/ratări de venituri bugetare ca urmare a măsurilor propuse – circa 195,0 mil. lei.</w:t>
            </w:r>
            <w:r w:rsidR="00F86D00">
              <w:rPr>
                <w:rFonts w:ascii="Times New Roman" w:eastAsia="Times New Roman" w:hAnsi="Times New Roman" w:cs="Times New Roman"/>
                <w:bCs/>
                <w:sz w:val="28"/>
                <w:szCs w:val="28"/>
                <w:lang w:val="ro-RO" w:eastAsia="en-GB"/>
              </w:rPr>
              <w:t xml:space="preserve"> Impactul net al măsur</w:t>
            </w:r>
            <w:r w:rsidR="00B55E01">
              <w:rPr>
                <w:rFonts w:ascii="Times New Roman" w:eastAsia="Times New Roman" w:hAnsi="Times New Roman" w:cs="Times New Roman"/>
                <w:bCs/>
                <w:sz w:val="28"/>
                <w:szCs w:val="28"/>
                <w:lang w:val="ro-RO" w:eastAsia="en-GB"/>
              </w:rPr>
              <w:t>ilor constituind + 393 mil. lei.</w:t>
            </w:r>
          </w:p>
        </w:tc>
      </w:tr>
      <w:tr w:rsidR="0021160E" w:rsidRPr="00ED3399" w14:paraId="44CC055A" w14:textId="77777777" w:rsidTr="00533F8E">
        <w:tc>
          <w:tcPr>
            <w:tcW w:w="5000" w:type="pct"/>
            <w:tcBorders>
              <w:top w:val="single" w:sz="6" w:space="0" w:color="000000"/>
              <w:left w:val="single" w:sz="6" w:space="0" w:color="000000"/>
              <w:bottom w:val="single" w:sz="6" w:space="0" w:color="000000"/>
              <w:right w:val="single" w:sz="6" w:space="0" w:color="000000"/>
            </w:tcBorders>
            <w:shd w:val="clear" w:color="auto" w:fill="9CC2E5" w:themeFill="accent1" w:themeFillTint="99"/>
            <w:tcMar>
              <w:top w:w="24" w:type="dxa"/>
              <w:left w:w="48" w:type="dxa"/>
              <w:bottom w:w="24" w:type="dxa"/>
              <w:right w:w="48" w:type="dxa"/>
            </w:tcMar>
          </w:tcPr>
          <w:p w14:paraId="0DC7CB39" w14:textId="77777777" w:rsidR="0021160E" w:rsidRPr="005C3FEC" w:rsidRDefault="0021160E" w:rsidP="00531665">
            <w:pPr>
              <w:spacing w:line="240" w:lineRule="auto"/>
              <w:rPr>
                <w:rFonts w:ascii="Times New Roman" w:eastAsia="Times New Roman" w:hAnsi="Times New Roman" w:cs="Times New Roman"/>
                <w:b/>
                <w:bCs/>
                <w:sz w:val="28"/>
                <w:szCs w:val="28"/>
                <w:lang w:val="ro-RO" w:eastAsia="en-GB"/>
              </w:rPr>
            </w:pPr>
            <w:r w:rsidRPr="005C3FEC">
              <w:rPr>
                <w:rFonts w:ascii="Times New Roman" w:eastAsia="Times New Roman" w:hAnsi="Times New Roman" w:cs="Times New Roman"/>
                <w:b/>
                <w:bCs/>
                <w:sz w:val="28"/>
                <w:szCs w:val="28"/>
                <w:lang w:val="ro-RO" w:eastAsia="en-GB"/>
              </w:rPr>
              <w:t>6. Modul de încorporare a actului în cadrul normativ în vigoare</w:t>
            </w:r>
          </w:p>
        </w:tc>
      </w:tr>
      <w:tr w:rsidR="0021160E" w:rsidRPr="00ED3399" w14:paraId="38F61FDC" w14:textId="77777777" w:rsidTr="00533F8E">
        <w:tc>
          <w:tcPr>
            <w:tcW w:w="5000" w:type="pct"/>
            <w:tcBorders>
              <w:top w:val="single" w:sz="6" w:space="0" w:color="000000"/>
              <w:left w:val="single" w:sz="6" w:space="0" w:color="000000"/>
              <w:bottom w:val="single" w:sz="6" w:space="0" w:color="000000"/>
              <w:right w:val="single" w:sz="6" w:space="0" w:color="000000"/>
            </w:tcBorders>
            <w:shd w:val="clear" w:color="auto" w:fill="auto"/>
            <w:tcMar>
              <w:top w:w="24" w:type="dxa"/>
              <w:left w:w="48" w:type="dxa"/>
              <w:bottom w:w="24" w:type="dxa"/>
              <w:right w:w="48" w:type="dxa"/>
            </w:tcMar>
          </w:tcPr>
          <w:p w14:paraId="61F617A6" w14:textId="77777777" w:rsidR="0021160E" w:rsidRPr="005C3FEC" w:rsidRDefault="00812844" w:rsidP="00531665">
            <w:pPr>
              <w:spacing w:after="0" w:line="240" w:lineRule="auto"/>
              <w:ind w:firstLine="522"/>
              <w:jc w:val="both"/>
              <w:rPr>
                <w:rFonts w:ascii="Times New Roman" w:eastAsia="Times New Roman" w:hAnsi="Times New Roman" w:cs="Times New Roman"/>
                <w:bCs/>
                <w:sz w:val="28"/>
                <w:szCs w:val="28"/>
                <w:lang w:val="ro-RO" w:eastAsia="en-GB"/>
              </w:rPr>
            </w:pPr>
            <w:r w:rsidRPr="005C3FEC">
              <w:rPr>
                <w:rFonts w:ascii="Times New Roman" w:eastAsia="Times New Roman" w:hAnsi="Times New Roman" w:cs="Times New Roman"/>
                <w:bCs/>
                <w:sz w:val="28"/>
                <w:szCs w:val="28"/>
                <w:lang w:val="ro-RO" w:eastAsia="en-GB"/>
              </w:rPr>
              <w:t>Prezentul proiect este elaborat în conformitate cu legislația în vigoare. Întru implementarea definitivă a unor propuneri enunțate supra va fi ajustat/elaborat cadrul normativ secundar.</w:t>
            </w:r>
          </w:p>
        </w:tc>
      </w:tr>
      <w:tr w:rsidR="0021160E" w:rsidRPr="005C3FEC" w14:paraId="55979E4A" w14:textId="77777777" w:rsidTr="00533F8E">
        <w:tc>
          <w:tcPr>
            <w:tcW w:w="5000" w:type="pct"/>
            <w:tcBorders>
              <w:top w:val="single" w:sz="6" w:space="0" w:color="000000"/>
              <w:left w:val="single" w:sz="6" w:space="0" w:color="000000"/>
              <w:bottom w:val="single" w:sz="6" w:space="0" w:color="000000"/>
              <w:right w:val="single" w:sz="6" w:space="0" w:color="000000"/>
            </w:tcBorders>
            <w:shd w:val="clear" w:color="auto" w:fill="9CC2E5" w:themeFill="accent1" w:themeFillTint="99"/>
            <w:tcMar>
              <w:top w:w="24" w:type="dxa"/>
              <w:left w:w="48" w:type="dxa"/>
              <w:bottom w:w="24" w:type="dxa"/>
              <w:right w:w="48" w:type="dxa"/>
            </w:tcMar>
          </w:tcPr>
          <w:p w14:paraId="55310B9E" w14:textId="77777777" w:rsidR="0021160E" w:rsidRPr="005C3FEC" w:rsidRDefault="0021160E" w:rsidP="00531665">
            <w:pPr>
              <w:spacing w:line="240" w:lineRule="auto"/>
              <w:rPr>
                <w:b/>
              </w:rPr>
            </w:pPr>
            <w:r w:rsidRPr="005C3FEC">
              <w:rPr>
                <w:rFonts w:ascii="Times New Roman" w:eastAsia="Times New Roman" w:hAnsi="Times New Roman" w:cs="Times New Roman"/>
                <w:b/>
                <w:bCs/>
                <w:sz w:val="28"/>
                <w:szCs w:val="28"/>
                <w:lang w:val="ro-RO" w:eastAsia="en-GB"/>
              </w:rPr>
              <w:t>7. Avizarea şi consultarea publică a proiectului</w:t>
            </w:r>
          </w:p>
        </w:tc>
      </w:tr>
      <w:tr w:rsidR="0021160E" w:rsidRPr="00ED3399" w14:paraId="06B5C2AD" w14:textId="77777777" w:rsidTr="00533F8E">
        <w:trPr>
          <w:trHeight w:val="672"/>
        </w:trPr>
        <w:tc>
          <w:tcPr>
            <w:tcW w:w="5000" w:type="pct"/>
            <w:tcBorders>
              <w:top w:val="single" w:sz="6" w:space="0" w:color="000000"/>
              <w:left w:val="single" w:sz="6" w:space="0" w:color="000000"/>
              <w:bottom w:val="single" w:sz="6" w:space="0" w:color="000000"/>
              <w:right w:val="single" w:sz="6" w:space="0" w:color="000000"/>
            </w:tcBorders>
            <w:shd w:val="clear" w:color="auto" w:fill="auto"/>
            <w:tcMar>
              <w:top w:w="24" w:type="dxa"/>
              <w:left w:w="48" w:type="dxa"/>
              <w:bottom w:w="24" w:type="dxa"/>
              <w:right w:w="48" w:type="dxa"/>
            </w:tcMar>
          </w:tcPr>
          <w:p w14:paraId="34A05A52" w14:textId="465B468F" w:rsidR="0021160E" w:rsidRPr="005C3FEC" w:rsidRDefault="0021160E" w:rsidP="00531665">
            <w:pPr>
              <w:spacing w:after="0" w:line="240" w:lineRule="auto"/>
              <w:ind w:firstLine="522"/>
              <w:jc w:val="both"/>
              <w:rPr>
                <w:rFonts w:ascii="Times New Roman" w:hAnsi="Times New Roman" w:cs="Times New Roman"/>
                <w:sz w:val="28"/>
                <w:szCs w:val="28"/>
                <w:lang w:val="ro-RO"/>
              </w:rPr>
            </w:pPr>
            <w:r w:rsidRPr="005C3FEC">
              <w:rPr>
                <w:rFonts w:ascii="Times New Roman" w:eastAsia="Times New Roman" w:hAnsi="Times New Roman" w:cs="Times New Roman"/>
                <w:bCs/>
                <w:sz w:val="28"/>
                <w:szCs w:val="28"/>
                <w:lang w:val="ro-RO" w:eastAsia="en-GB"/>
              </w:rPr>
              <w:lastRenderedPageBreak/>
              <w:t>În scopul respectării prevederilor Legii nr.239/2008 privind transparența în procesul decizional, anunțul privind inițierea proces</w:t>
            </w:r>
            <w:r w:rsidR="00761D9C" w:rsidRPr="005C3FEC">
              <w:rPr>
                <w:rFonts w:ascii="Times New Roman" w:eastAsia="Times New Roman" w:hAnsi="Times New Roman" w:cs="Times New Roman"/>
                <w:bCs/>
                <w:sz w:val="28"/>
                <w:szCs w:val="28"/>
                <w:lang w:val="ro-RO" w:eastAsia="en-GB"/>
              </w:rPr>
              <w:t>ului de elaborare a proiectului</w:t>
            </w:r>
            <w:r w:rsidRPr="005C3FEC">
              <w:rPr>
                <w:rFonts w:ascii="Times New Roman" w:eastAsia="Times New Roman" w:hAnsi="Times New Roman" w:cs="Times New Roman"/>
                <w:bCs/>
                <w:sz w:val="28"/>
                <w:szCs w:val="28"/>
                <w:lang w:val="ro-RO" w:eastAsia="en-GB"/>
              </w:rPr>
              <w:t xml:space="preserve"> este plasat pe pagina oficială a Ministerului Finanțelor, la compartimentul Transparența decizională/Consultări publice și va asigura avizarea acestuia de către instituțiile interesate.</w:t>
            </w:r>
            <w:r w:rsidR="00237A01" w:rsidRPr="005C3FEC">
              <w:rPr>
                <w:rFonts w:ascii="Times New Roman" w:hAnsi="Times New Roman" w:cs="Times New Roman"/>
                <w:sz w:val="28"/>
                <w:szCs w:val="28"/>
                <w:lang w:val="ro-RO"/>
              </w:rPr>
              <w:t xml:space="preserve"> În conformitate cu prevederile Regulamentului</w:t>
            </w:r>
            <w:r w:rsidR="00812844" w:rsidRPr="005C3FEC">
              <w:rPr>
                <w:rFonts w:ascii="Times New Roman" w:hAnsi="Times New Roman" w:cs="Times New Roman"/>
                <w:sz w:val="28"/>
                <w:szCs w:val="28"/>
                <w:lang w:val="ro-RO"/>
              </w:rPr>
              <w:t xml:space="preserve"> Guvernului, aprobat prin Hotărâ</w:t>
            </w:r>
            <w:r w:rsidR="00237A01" w:rsidRPr="005C3FEC">
              <w:rPr>
                <w:rFonts w:ascii="Times New Roman" w:hAnsi="Times New Roman" w:cs="Times New Roman"/>
                <w:sz w:val="28"/>
                <w:szCs w:val="28"/>
                <w:lang w:val="ro-RO"/>
              </w:rPr>
              <w:t xml:space="preserve">rea Guvernului nr.610/2018, prezentul proiect </w:t>
            </w:r>
            <w:r w:rsidR="00E778FE" w:rsidRPr="005C3FEC">
              <w:rPr>
                <w:rFonts w:ascii="Times New Roman" w:hAnsi="Times New Roman" w:cs="Times New Roman"/>
                <w:sz w:val="28"/>
                <w:szCs w:val="28"/>
                <w:lang w:val="ro-RO"/>
              </w:rPr>
              <w:t>urmează a fi avizat</w:t>
            </w:r>
            <w:r w:rsidR="00237A01" w:rsidRPr="005C3FEC">
              <w:rPr>
                <w:rFonts w:ascii="Times New Roman" w:hAnsi="Times New Roman" w:cs="Times New Roman"/>
                <w:sz w:val="28"/>
                <w:szCs w:val="28"/>
                <w:lang w:val="ro-RO"/>
              </w:rPr>
              <w:t xml:space="preserve"> cu Ministerul Justiției, Ministerul Economiei și Infrastructurii</w:t>
            </w:r>
            <w:r w:rsidR="00E778FE" w:rsidRPr="005C3FEC">
              <w:rPr>
                <w:rFonts w:ascii="Times New Roman" w:hAnsi="Times New Roman" w:cs="Times New Roman"/>
                <w:sz w:val="28"/>
                <w:szCs w:val="28"/>
                <w:lang w:val="ro-RO"/>
              </w:rPr>
              <w:t xml:space="preserve">, </w:t>
            </w:r>
            <w:r w:rsidR="00183D05" w:rsidRPr="005C3FEC">
              <w:rPr>
                <w:rFonts w:ascii="Times New Roman" w:hAnsi="Times New Roman" w:cs="Times New Roman"/>
                <w:sz w:val="28"/>
                <w:szCs w:val="28"/>
                <w:lang w:val="ro-RO"/>
              </w:rPr>
              <w:t xml:space="preserve">Ministerul Agriculturii, Dezvoltării Regionale și Mediului,  Ministerul Sănătății, Muncii și Protecției Sociale, Ministerul Educației, Culturii și Cercetării, </w:t>
            </w:r>
            <w:r w:rsidR="00E778FE" w:rsidRPr="005C3FEC">
              <w:rPr>
                <w:rFonts w:ascii="Times New Roman" w:hAnsi="Times New Roman" w:cs="Times New Roman"/>
                <w:sz w:val="28"/>
                <w:szCs w:val="28"/>
                <w:lang w:val="ro-RO"/>
              </w:rPr>
              <w:t>C</w:t>
            </w:r>
            <w:r w:rsidR="00183D05" w:rsidRPr="005C3FEC">
              <w:rPr>
                <w:rFonts w:ascii="Times New Roman" w:hAnsi="Times New Roman" w:cs="Times New Roman"/>
                <w:sz w:val="28"/>
                <w:szCs w:val="28"/>
                <w:lang w:val="ro-RO"/>
              </w:rPr>
              <w:t>entrul Național Anti</w:t>
            </w:r>
            <w:r w:rsidR="009C1E8B" w:rsidRPr="005C3FEC">
              <w:rPr>
                <w:rFonts w:ascii="Times New Roman" w:hAnsi="Times New Roman" w:cs="Times New Roman"/>
                <w:sz w:val="28"/>
                <w:szCs w:val="28"/>
                <w:lang w:val="ro-RO"/>
              </w:rPr>
              <w:t>corupție, Ministerul Afacerilor Externe și Integrării Europene, Comisia Națională a Pieței Financiare.</w:t>
            </w:r>
          </w:p>
        </w:tc>
      </w:tr>
      <w:tr w:rsidR="0021160E" w:rsidRPr="005C3FEC" w14:paraId="65D97EF2" w14:textId="77777777" w:rsidTr="00533F8E">
        <w:tc>
          <w:tcPr>
            <w:tcW w:w="5000" w:type="pct"/>
            <w:tcBorders>
              <w:top w:val="single" w:sz="6" w:space="0" w:color="000000"/>
              <w:left w:val="single" w:sz="6" w:space="0" w:color="000000"/>
              <w:bottom w:val="single" w:sz="6" w:space="0" w:color="000000"/>
              <w:right w:val="single" w:sz="6" w:space="0" w:color="000000"/>
            </w:tcBorders>
            <w:shd w:val="clear" w:color="auto" w:fill="9CC2E5" w:themeFill="accent1" w:themeFillTint="99"/>
            <w:tcMar>
              <w:top w:w="24" w:type="dxa"/>
              <w:left w:w="48" w:type="dxa"/>
              <w:bottom w:w="24" w:type="dxa"/>
              <w:right w:w="48" w:type="dxa"/>
            </w:tcMar>
          </w:tcPr>
          <w:p w14:paraId="05FA13E2" w14:textId="77777777" w:rsidR="0021160E" w:rsidRPr="005C3FEC" w:rsidRDefault="0021160E" w:rsidP="00531665">
            <w:pPr>
              <w:spacing w:line="240" w:lineRule="auto"/>
              <w:rPr>
                <w:rFonts w:ascii="Times New Roman" w:hAnsi="Times New Roman" w:cs="Times New Roman"/>
                <w:b/>
              </w:rPr>
            </w:pPr>
            <w:r w:rsidRPr="005C3FEC">
              <w:rPr>
                <w:rFonts w:ascii="Times New Roman" w:eastAsia="Times New Roman" w:hAnsi="Times New Roman" w:cs="Times New Roman"/>
                <w:b/>
                <w:bCs/>
                <w:sz w:val="28"/>
                <w:szCs w:val="28"/>
                <w:lang w:val="ro-RO" w:eastAsia="en-GB"/>
              </w:rPr>
              <w:t>8. Constatările expertizei anticorupţie</w:t>
            </w:r>
          </w:p>
        </w:tc>
      </w:tr>
      <w:tr w:rsidR="0021160E" w:rsidRPr="005C3FEC" w14:paraId="5366A5C8" w14:textId="77777777" w:rsidTr="00533F8E">
        <w:tc>
          <w:tcPr>
            <w:tcW w:w="5000" w:type="pct"/>
            <w:tcBorders>
              <w:top w:val="single" w:sz="6" w:space="0" w:color="000000"/>
              <w:left w:val="single" w:sz="6" w:space="0" w:color="000000"/>
              <w:bottom w:val="single" w:sz="6" w:space="0" w:color="000000"/>
              <w:right w:val="single" w:sz="6" w:space="0" w:color="000000"/>
            </w:tcBorders>
            <w:shd w:val="clear" w:color="auto" w:fill="auto"/>
            <w:tcMar>
              <w:top w:w="24" w:type="dxa"/>
              <w:left w:w="48" w:type="dxa"/>
              <w:bottom w:w="24" w:type="dxa"/>
              <w:right w:w="48" w:type="dxa"/>
            </w:tcMar>
          </w:tcPr>
          <w:p w14:paraId="63E7EC71" w14:textId="77777777" w:rsidR="0021160E" w:rsidRPr="005C3FEC" w:rsidRDefault="0021160E" w:rsidP="00531665">
            <w:pPr>
              <w:spacing w:after="0" w:line="240" w:lineRule="auto"/>
              <w:ind w:firstLine="522"/>
              <w:jc w:val="both"/>
              <w:rPr>
                <w:lang w:val="ro-RO"/>
              </w:rPr>
            </w:pPr>
            <w:r w:rsidRPr="005C3FEC">
              <w:rPr>
                <w:rFonts w:ascii="Times New Roman" w:eastAsia="Times New Roman" w:hAnsi="Times New Roman" w:cs="Times New Roman"/>
                <w:color w:val="000000"/>
                <w:sz w:val="28"/>
                <w:szCs w:val="28"/>
                <w:lang w:val="ro-RO" w:eastAsia="ru-RU"/>
              </w:rPr>
              <w:t xml:space="preserve">Informaţia privind rezultatele expertizei anticorupţie </w:t>
            </w:r>
            <w:r w:rsidR="00237A01" w:rsidRPr="005C3FEC">
              <w:rPr>
                <w:rFonts w:ascii="Times New Roman" w:eastAsia="Times New Roman" w:hAnsi="Times New Roman" w:cs="Times New Roman"/>
                <w:color w:val="000000"/>
                <w:sz w:val="28"/>
                <w:szCs w:val="28"/>
                <w:lang w:val="ro-RO" w:eastAsia="ru-RU"/>
              </w:rPr>
              <w:t>va fi inclusă în</w:t>
            </w:r>
            <w:r w:rsidRPr="005C3FEC">
              <w:rPr>
                <w:rFonts w:ascii="Times New Roman" w:eastAsia="Times New Roman" w:hAnsi="Times New Roman" w:cs="Times New Roman"/>
                <w:color w:val="000000"/>
                <w:sz w:val="28"/>
                <w:szCs w:val="28"/>
                <w:lang w:val="ro-RO" w:eastAsia="ru-RU"/>
              </w:rPr>
              <w:t xml:space="preserve"> sinteza obiecţiilor şi propunerilor/recomandărilor la proiect de lege.</w:t>
            </w:r>
          </w:p>
        </w:tc>
      </w:tr>
      <w:tr w:rsidR="0021160E" w:rsidRPr="005C3FEC" w14:paraId="364ACDE4" w14:textId="77777777" w:rsidTr="00533F8E">
        <w:tc>
          <w:tcPr>
            <w:tcW w:w="5000" w:type="pct"/>
            <w:tcBorders>
              <w:top w:val="single" w:sz="6" w:space="0" w:color="000000"/>
              <w:left w:val="single" w:sz="6" w:space="0" w:color="000000"/>
              <w:bottom w:val="single" w:sz="6" w:space="0" w:color="000000"/>
              <w:right w:val="single" w:sz="6" w:space="0" w:color="000000"/>
            </w:tcBorders>
            <w:shd w:val="clear" w:color="auto" w:fill="9CC2E5" w:themeFill="accent1" w:themeFillTint="99"/>
            <w:tcMar>
              <w:top w:w="24" w:type="dxa"/>
              <w:left w:w="48" w:type="dxa"/>
              <w:bottom w:w="24" w:type="dxa"/>
              <w:right w:w="48" w:type="dxa"/>
            </w:tcMar>
          </w:tcPr>
          <w:p w14:paraId="23F2D7BA" w14:textId="77777777" w:rsidR="0021160E" w:rsidRPr="005C3FEC" w:rsidRDefault="0021160E" w:rsidP="00531665">
            <w:pPr>
              <w:spacing w:line="240" w:lineRule="auto"/>
            </w:pPr>
            <w:r w:rsidRPr="005C3FEC">
              <w:rPr>
                <w:rFonts w:ascii="Times New Roman" w:eastAsia="Times New Roman" w:hAnsi="Times New Roman" w:cs="Times New Roman"/>
                <w:b/>
                <w:bCs/>
                <w:sz w:val="28"/>
                <w:szCs w:val="28"/>
                <w:lang w:val="ro-RO" w:eastAsia="en-GB"/>
              </w:rPr>
              <w:t xml:space="preserve">9. Constatările expertizei </w:t>
            </w:r>
            <w:r w:rsidR="00230A1B" w:rsidRPr="005C3FEC">
              <w:rPr>
                <w:rFonts w:ascii="Times New Roman" w:eastAsia="Times New Roman" w:hAnsi="Times New Roman" w:cs="Times New Roman"/>
                <w:b/>
                <w:bCs/>
                <w:sz w:val="28"/>
                <w:szCs w:val="28"/>
                <w:lang w:val="ro-RO" w:eastAsia="en-GB"/>
              </w:rPr>
              <w:t>de compatibilitate</w:t>
            </w:r>
          </w:p>
        </w:tc>
      </w:tr>
      <w:tr w:rsidR="00237A01" w:rsidRPr="00ED3399" w14:paraId="42CFDBD4" w14:textId="77777777" w:rsidTr="00533F8E">
        <w:tc>
          <w:tcPr>
            <w:tcW w:w="5000" w:type="pct"/>
            <w:tcBorders>
              <w:top w:val="single" w:sz="6" w:space="0" w:color="000000"/>
              <w:left w:val="single" w:sz="6" w:space="0" w:color="000000"/>
              <w:bottom w:val="single" w:sz="6" w:space="0" w:color="000000"/>
              <w:right w:val="single" w:sz="6" w:space="0" w:color="000000"/>
            </w:tcBorders>
            <w:shd w:val="clear" w:color="auto" w:fill="auto"/>
            <w:tcMar>
              <w:top w:w="24" w:type="dxa"/>
              <w:left w:w="48" w:type="dxa"/>
              <w:bottom w:w="24" w:type="dxa"/>
              <w:right w:w="48" w:type="dxa"/>
            </w:tcMar>
          </w:tcPr>
          <w:p w14:paraId="6EC97D11" w14:textId="77777777" w:rsidR="00237A01" w:rsidRPr="005C3FEC" w:rsidRDefault="00237A01" w:rsidP="00531665">
            <w:pPr>
              <w:spacing w:after="0" w:line="240" w:lineRule="auto"/>
              <w:ind w:firstLine="522"/>
              <w:jc w:val="both"/>
              <w:rPr>
                <w:rFonts w:ascii="Times New Roman" w:eastAsia="Times New Roman" w:hAnsi="Times New Roman" w:cs="Times New Roman"/>
                <w:bCs/>
                <w:sz w:val="28"/>
                <w:szCs w:val="28"/>
                <w:lang w:val="ro-RO" w:eastAsia="en-GB"/>
              </w:rPr>
            </w:pPr>
            <w:r w:rsidRPr="005C3FEC">
              <w:rPr>
                <w:rFonts w:ascii="Times New Roman" w:eastAsia="Times New Roman" w:hAnsi="Times New Roman" w:cs="Times New Roman"/>
                <w:bCs/>
                <w:sz w:val="28"/>
                <w:szCs w:val="28"/>
                <w:lang w:val="ro-RO" w:eastAsia="en-GB"/>
              </w:rPr>
              <w:t xml:space="preserve">Informaţia privind rezultatele expertizei </w:t>
            </w:r>
            <w:r w:rsidR="00230A1B" w:rsidRPr="005C3FEC">
              <w:rPr>
                <w:rFonts w:ascii="Times New Roman" w:eastAsia="Times New Roman" w:hAnsi="Times New Roman" w:cs="Times New Roman"/>
                <w:bCs/>
                <w:sz w:val="28"/>
                <w:szCs w:val="28"/>
                <w:lang w:val="ro-RO" w:eastAsia="en-GB"/>
              </w:rPr>
              <w:t>de compatibilitate</w:t>
            </w:r>
            <w:r w:rsidRPr="005C3FEC">
              <w:rPr>
                <w:rFonts w:ascii="Times New Roman" w:eastAsia="Times New Roman" w:hAnsi="Times New Roman" w:cs="Times New Roman"/>
                <w:bCs/>
                <w:sz w:val="28"/>
                <w:szCs w:val="28"/>
                <w:lang w:val="ro-RO" w:eastAsia="en-GB"/>
              </w:rPr>
              <w:t xml:space="preserve"> va fi inclusă în sinteza obiecţiilor şi propunerilor/recomandărilor la proiect de lege.</w:t>
            </w:r>
          </w:p>
        </w:tc>
      </w:tr>
      <w:tr w:rsidR="00230A1B" w:rsidRPr="005C3FEC" w14:paraId="67DE860F" w14:textId="77777777" w:rsidTr="00230A1B">
        <w:tc>
          <w:tcPr>
            <w:tcW w:w="5000" w:type="pct"/>
            <w:tcBorders>
              <w:top w:val="single" w:sz="6" w:space="0" w:color="000000"/>
              <w:left w:val="single" w:sz="6" w:space="0" w:color="000000"/>
              <w:bottom w:val="single" w:sz="6" w:space="0" w:color="000000"/>
              <w:right w:val="single" w:sz="6" w:space="0" w:color="000000"/>
            </w:tcBorders>
            <w:shd w:val="clear" w:color="auto" w:fill="9CC2E5" w:themeFill="accent1" w:themeFillTint="99"/>
            <w:tcMar>
              <w:top w:w="24" w:type="dxa"/>
              <w:left w:w="48" w:type="dxa"/>
              <w:bottom w:w="24" w:type="dxa"/>
              <w:right w:w="48" w:type="dxa"/>
            </w:tcMar>
          </w:tcPr>
          <w:p w14:paraId="3B312829" w14:textId="77777777" w:rsidR="00230A1B" w:rsidRPr="005C3FEC" w:rsidRDefault="00230A1B" w:rsidP="00531665">
            <w:pPr>
              <w:spacing w:line="240" w:lineRule="auto"/>
              <w:jc w:val="both"/>
              <w:rPr>
                <w:rFonts w:ascii="Times New Roman" w:eastAsia="Times New Roman" w:hAnsi="Times New Roman" w:cs="Times New Roman"/>
                <w:bCs/>
                <w:sz w:val="28"/>
                <w:szCs w:val="28"/>
                <w:lang w:val="ro-RO" w:eastAsia="en-GB"/>
              </w:rPr>
            </w:pPr>
            <w:r w:rsidRPr="005C3FEC">
              <w:rPr>
                <w:rFonts w:ascii="Times New Roman" w:eastAsia="Times New Roman" w:hAnsi="Times New Roman" w:cs="Times New Roman"/>
                <w:b/>
                <w:bCs/>
                <w:sz w:val="28"/>
                <w:szCs w:val="28"/>
                <w:lang w:val="ro-RO" w:eastAsia="en-GB"/>
              </w:rPr>
              <w:t>10. Constatările expertizei juridice</w:t>
            </w:r>
          </w:p>
        </w:tc>
      </w:tr>
      <w:tr w:rsidR="00230A1B" w:rsidRPr="00ED3399" w14:paraId="7ECF6977" w14:textId="77777777" w:rsidTr="00533F8E">
        <w:tc>
          <w:tcPr>
            <w:tcW w:w="5000" w:type="pct"/>
            <w:tcBorders>
              <w:top w:val="single" w:sz="6" w:space="0" w:color="000000"/>
              <w:left w:val="single" w:sz="6" w:space="0" w:color="000000"/>
              <w:bottom w:val="single" w:sz="6" w:space="0" w:color="000000"/>
              <w:right w:val="single" w:sz="6" w:space="0" w:color="000000"/>
            </w:tcBorders>
            <w:shd w:val="clear" w:color="auto" w:fill="auto"/>
            <w:tcMar>
              <w:top w:w="24" w:type="dxa"/>
              <w:left w:w="48" w:type="dxa"/>
              <w:bottom w:w="24" w:type="dxa"/>
              <w:right w:w="48" w:type="dxa"/>
            </w:tcMar>
          </w:tcPr>
          <w:p w14:paraId="5EC9CD22" w14:textId="77777777" w:rsidR="00230A1B" w:rsidRPr="005C3FEC" w:rsidRDefault="00230A1B" w:rsidP="00531665">
            <w:pPr>
              <w:spacing w:after="0" w:line="240" w:lineRule="auto"/>
              <w:ind w:firstLine="522"/>
              <w:jc w:val="both"/>
              <w:rPr>
                <w:rFonts w:ascii="Times New Roman" w:eastAsia="Times New Roman" w:hAnsi="Times New Roman" w:cs="Times New Roman"/>
                <w:bCs/>
                <w:sz w:val="28"/>
                <w:szCs w:val="28"/>
                <w:lang w:val="ro-RO" w:eastAsia="en-GB"/>
              </w:rPr>
            </w:pPr>
            <w:r w:rsidRPr="005C3FEC">
              <w:rPr>
                <w:rFonts w:ascii="Times New Roman" w:eastAsia="Times New Roman" w:hAnsi="Times New Roman" w:cs="Times New Roman"/>
                <w:bCs/>
                <w:sz w:val="28"/>
                <w:szCs w:val="28"/>
                <w:lang w:val="ro-RO" w:eastAsia="en-GB"/>
              </w:rPr>
              <w:t>Informaţia privind rezultatele expertizei juridice va fi inclusă în sinteza obiecţiilor şi propunerilor/recomandărilor la proiect de lege.</w:t>
            </w:r>
          </w:p>
        </w:tc>
      </w:tr>
    </w:tbl>
    <w:p w14:paraId="760DEB72" w14:textId="77777777" w:rsidR="008915D6" w:rsidRPr="005C3FEC" w:rsidRDefault="00237A01" w:rsidP="00531665">
      <w:pPr>
        <w:spacing w:after="0" w:line="240" w:lineRule="auto"/>
        <w:jc w:val="both"/>
        <w:rPr>
          <w:rFonts w:ascii="Times New Roman" w:hAnsi="Times New Roman" w:cs="Times New Roman"/>
          <w:b/>
          <w:bCs/>
          <w:color w:val="000000" w:themeColor="text1"/>
          <w:sz w:val="28"/>
          <w:szCs w:val="28"/>
          <w:lang w:val="ro-RO"/>
        </w:rPr>
      </w:pPr>
      <w:r w:rsidRPr="005C3FEC">
        <w:rPr>
          <w:rFonts w:ascii="Times New Roman" w:hAnsi="Times New Roman" w:cs="Times New Roman"/>
          <w:b/>
          <w:bCs/>
          <w:color w:val="000000" w:themeColor="text1"/>
          <w:sz w:val="28"/>
          <w:szCs w:val="28"/>
          <w:lang w:val="ro-RO"/>
        </w:rPr>
        <w:t xml:space="preserve"> </w:t>
      </w:r>
    </w:p>
    <w:p w14:paraId="0F0E5FF1" w14:textId="5F7224F6" w:rsidR="008915D6" w:rsidRDefault="008915D6" w:rsidP="00531665">
      <w:pPr>
        <w:spacing w:after="0" w:line="240" w:lineRule="auto"/>
        <w:jc w:val="both"/>
        <w:rPr>
          <w:sz w:val="12"/>
          <w:szCs w:val="12"/>
          <w:lang w:val="ro-RO"/>
        </w:rPr>
      </w:pPr>
    </w:p>
    <w:p w14:paraId="3900CD74" w14:textId="2826F641" w:rsidR="00B55E01" w:rsidRDefault="00B55E01" w:rsidP="00531665">
      <w:pPr>
        <w:spacing w:after="0" w:line="240" w:lineRule="auto"/>
        <w:jc w:val="both"/>
        <w:rPr>
          <w:sz w:val="12"/>
          <w:szCs w:val="12"/>
          <w:lang w:val="ro-RO"/>
        </w:rPr>
      </w:pPr>
    </w:p>
    <w:p w14:paraId="79C1D8AD" w14:textId="20DBB2B5" w:rsidR="00B55E01" w:rsidRPr="00B55E01" w:rsidRDefault="00B55E01" w:rsidP="00531665">
      <w:pPr>
        <w:spacing w:after="0" w:line="240" w:lineRule="auto"/>
        <w:jc w:val="center"/>
        <w:rPr>
          <w:rFonts w:ascii="Times New Roman" w:hAnsi="Times New Roman" w:cs="Times New Roman"/>
          <w:b/>
          <w:sz w:val="28"/>
          <w:szCs w:val="28"/>
          <w:lang w:val="ro-RO"/>
        </w:rPr>
      </w:pPr>
      <w:r w:rsidRPr="00B55E01">
        <w:rPr>
          <w:rFonts w:ascii="Times New Roman" w:hAnsi="Times New Roman" w:cs="Times New Roman"/>
          <w:b/>
          <w:sz w:val="28"/>
          <w:szCs w:val="28"/>
          <w:lang w:val="ro-RO"/>
        </w:rPr>
        <w:t xml:space="preserve">SECRETAR DE STAT                                   </w:t>
      </w:r>
      <w:r>
        <w:rPr>
          <w:rFonts w:ascii="Times New Roman" w:hAnsi="Times New Roman" w:cs="Times New Roman"/>
          <w:b/>
          <w:sz w:val="28"/>
          <w:szCs w:val="28"/>
          <w:lang w:val="ro-RO"/>
        </w:rPr>
        <w:t>Tatiana IVANICICHINA</w:t>
      </w:r>
    </w:p>
    <w:sectPr w:rsidR="00B55E01" w:rsidRPr="00B55E01" w:rsidSect="00284734">
      <w:footerReference w:type="default" r:id="rId20"/>
      <w:pgSz w:w="11906" w:h="16838"/>
      <w:pgMar w:top="1134" w:right="1440" w:bottom="709"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628EEFD" w14:textId="77777777" w:rsidR="00752CF6" w:rsidRDefault="00752CF6" w:rsidP="00EF2AEF">
      <w:pPr>
        <w:spacing w:after="0" w:line="240" w:lineRule="auto"/>
      </w:pPr>
      <w:r>
        <w:separator/>
      </w:r>
    </w:p>
  </w:endnote>
  <w:endnote w:type="continuationSeparator" w:id="0">
    <w:p w14:paraId="446B37AC" w14:textId="77777777" w:rsidR="00752CF6" w:rsidRDefault="00752CF6" w:rsidP="00EF2AE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01035028"/>
      <w:docPartObj>
        <w:docPartGallery w:val="Page Numbers (Bottom of Page)"/>
        <w:docPartUnique/>
      </w:docPartObj>
    </w:sdtPr>
    <w:sdtEndPr>
      <w:rPr>
        <w:noProof/>
      </w:rPr>
    </w:sdtEndPr>
    <w:sdtContent>
      <w:p w14:paraId="019DB006" w14:textId="4C10A2B7" w:rsidR="00883D79" w:rsidRDefault="00883D79">
        <w:pPr>
          <w:pStyle w:val="Footer"/>
          <w:jc w:val="right"/>
        </w:pPr>
        <w:r>
          <w:fldChar w:fldCharType="begin"/>
        </w:r>
        <w:r>
          <w:instrText xml:space="preserve"> PAGE   \* MERGEFORMAT </w:instrText>
        </w:r>
        <w:r>
          <w:fldChar w:fldCharType="separate"/>
        </w:r>
        <w:r w:rsidR="00D17DA2">
          <w:rPr>
            <w:noProof/>
          </w:rPr>
          <w:t>2</w:t>
        </w:r>
        <w:r>
          <w:rPr>
            <w:noProof/>
          </w:rPr>
          <w:fldChar w:fldCharType="end"/>
        </w:r>
      </w:p>
    </w:sdtContent>
  </w:sdt>
  <w:p w14:paraId="5D73E19C" w14:textId="77777777" w:rsidR="00883D79" w:rsidRDefault="00883D79">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EB9FB89" w14:textId="77777777" w:rsidR="00752CF6" w:rsidRDefault="00752CF6" w:rsidP="00EF2AEF">
      <w:pPr>
        <w:spacing w:after="0" w:line="240" w:lineRule="auto"/>
      </w:pPr>
      <w:r>
        <w:separator/>
      </w:r>
    </w:p>
  </w:footnote>
  <w:footnote w:type="continuationSeparator" w:id="0">
    <w:p w14:paraId="0AEA75D9" w14:textId="77777777" w:rsidR="00752CF6" w:rsidRDefault="00752CF6" w:rsidP="00EF2AEF">
      <w:pPr>
        <w:spacing w:after="0" w:line="240" w:lineRule="auto"/>
      </w:pPr>
      <w:r>
        <w:continuationSeparator/>
      </w:r>
    </w:p>
  </w:footnote>
  <w:footnote w:id="1">
    <w:p w14:paraId="679D358F" w14:textId="77777777" w:rsidR="00883D79" w:rsidRPr="0026376E" w:rsidRDefault="00883D79" w:rsidP="003F1114">
      <w:pPr>
        <w:pStyle w:val="FootnoteText"/>
        <w:rPr>
          <w:rFonts w:ascii="Times New Roman" w:hAnsi="Times New Roman" w:cs="Times New Roman"/>
          <w:lang w:val="ro-RO"/>
        </w:rPr>
      </w:pPr>
      <w:r w:rsidRPr="0026376E">
        <w:rPr>
          <w:rStyle w:val="FootnoteReference"/>
          <w:rFonts w:ascii="Times New Roman" w:hAnsi="Times New Roman" w:cs="Times New Roman"/>
        </w:rPr>
        <w:footnoteRef/>
      </w:r>
      <w:r w:rsidRPr="0026376E">
        <w:rPr>
          <w:rFonts w:ascii="Times New Roman" w:hAnsi="Times New Roman" w:cs="Times New Roman"/>
        </w:rPr>
        <w:t xml:space="preserve"> </w:t>
      </w:r>
      <w:r w:rsidRPr="0026376E">
        <w:rPr>
          <w:rFonts w:ascii="Times New Roman" w:hAnsi="Times New Roman" w:cs="Times New Roman"/>
          <w:lang w:val="ro-RO"/>
        </w:rPr>
        <w:t>Mărimea cotelor nu ține cont de includerea taxei rutiere în accizul asupra produselor petroliere</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8F7FFE"/>
    <w:multiLevelType w:val="hybridMultilevel"/>
    <w:tmpl w:val="E724CBCC"/>
    <w:lvl w:ilvl="0" w:tplc="FAEE2D86">
      <w:start w:val="1"/>
      <w:numFmt w:val="decimal"/>
      <w:lvlText w:val="%1."/>
      <w:lvlJc w:val="left"/>
      <w:pPr>
        <w:ind w:left="884" w:hanging="360"/>
      </w:pPr>
      <w:rPr>
        <w:rFonts w:hint="default"/>
      </w:rPr>
    </w:lvl>
    <w:lvl w:ilvl="1" w:tplc="04090019" w:tentative="1">
      <w:start w:val="1"/>
      <w:numFmt w:val="lowerLetter"/>
      <w:lvlText w:val="%2."/>
      <w:lvlJc w:val="left"/>
      <w:pPr>
        <w:ind w:left="1604" w:hanging="360"/>
      </w:pPr>
    </w:lvl>
    <w:lvl w:ilvl="2" w:tplc="0409001B" w:tentative="1">
      <w:start w:val="1"/>
      <w:numFmt w:val="lowerRoman"/>
      <w:lvlText w:val="%3."/>
      <w:lvlJc w:val="right"/>
      <w:pPr>
        <w:ind w:left="2324" w:hanging="180"/>
      </w:pPr>
    </w:lvl>
    <w:lvl w:ilvl="3" w:tplc="0409000F" w:tentative="1">
      <w:start w:val="1"/>
      <w:numFmt w:val="decimal"/>
      <w:lvlText w:val="%4."/>
      <w:lvlJc w:val="left"/>
      <w:pPr>
        <w:ind w:left="3044" w:hanging="360"/>
      </w:pPr>
    </w:lvl>
    <w:lvl w:ilvl="4" w:tplc="04090019" w:tentative="1">
      <w:start w:val="1"/>
      <w:numFmt w:val="lowerLetter"/>
      <w:lvlText w:val="%5."/>
      <w:lvlJc w:val="left"/>
      <w:pPr>
        <w:ind w:left="3764" w:hanging="360"/>
      </w:pPr>
    </w:lvl>
    <w:lvl w:ilvl="5" w:tplc="0409001B" w:tentative="1">
      <w:start w:val="1"/>
      <w:numFmt w:val="lowerRoman"/>
      <w:lvlText w:val="%6."/>
      <w:lvlJc w:val="right"/>
      <w:pPr>
        <w:ind w:left="4484" w:hanging="180"/>
      </w:pPr>
    </w:lvl>
    <w:lvl w:ilvl="6" w:tplc="0409000F" w:tentative="1">
      <w:start w:val="1"/>
      <w:numFmt w:val="decimal"/>
      <w:lvlText w:val="%7."/>
      <w:lvlJc w:val="left"/>
      <w:pPr>
        <w:ind w:left="5204" w:hanging="360"/>
      </w:pPr>
    </w:lvl>
    <w:lvl w:ilvl="7" w:tplc="04090019" w:tentative="1">
      <w:start w:val="1"/>
      <w:numFmt w:val="lowerLetter"/>
      <w:lvlText w:val="%8."/>
      <w:lvlJc w:val="left"/>
      <w:pPr>
        <w:ind w:left="5924" w:hanging="360"/>
      </w:pPr>
    </w:lvl>
    <w:lvl w:ilvl="8" w:tplc="0409001B" w:tentative="1">
      <w:start w:val="1"/>
      <w:numFmt w:val="lowerRoman"/>
      <w:lvlText w:val="%9."/>
      <w:lvlJc w:val="right"/>
      <w:pPr>
        <w:ind w:left="6644" w:hanging="180"/>
      </w:pPr>
    </w:lvl>
  </w:abstractNum>
  <w:abstractNum w:abstractNumId="1" w15:restartNumberingAfterBreak="0">
    <w:nsid w:val="04BB212D"/>
    <w:multiLevelType w:val="hybridMultilevel"/>
    <w:tmpl w:val="FF2E2B60"/>
    <w:lvl w:ilvl="0" w:tplc="66CABFF0">
      <w:start w:val="1"/>
      <w:numFmt w:val="bullet"/>
      <w:lvlText w:val=""/>
      <w:lvlJc w:val="left"/>
      <w:pPr>
        <w:ind w:left="1287" w:hanging="360"/>
      </w:pPr>
      <w:rPr>
        <w:rFonts w:ascii="Symbol" w:hAnsi="Symbol" w:hint="default"/>
      </w:rPr>
    </w:lvl>
    <w:lvl w:ilvl="1" w:tplc="66CABFF0">
      <w:start w:val="1"/>
      <w:numFmt w:val="bullet"/>
      <w:lvlText w:val=""/>
      <w:lvlJc w:val="left"/>
      <w:pPr>
        <w:ind w:left="2007" w:hanging="360"/>
      </w:pPr>
      <w:rPr>
        <w:rFonts w:ascii="Symbol" w:hAnsi="Symbol"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 w15:restartNumberingAfterBreak="0">
    <w:nsid w:val="060B0438"/>
    <w:multiLevelType w:val="hybridMultilevel"/>
    <w:tmpl w:val="0A56D9D4"/>
    <w:lvl w:ilvl="0" w:tplc="36E8B7D6">
      <w:start w:val="1"/>
      <w:numFmt w:val="bullet"/>
      <w:lvlText w:val="-"/>
      <w:lvlJc w:val="left"/>
      <w:pPr>
        <w:ind w:left="1244" w:hanging="360"/>
      </w:pPr>
      <w:rPr>
        <w:rFonts w:ascii="Times New Roman" w:eastAsia="Times New Roman" w:hAnsi="Times New Roman" w:cs="Times New Roman" w:hint="default"/>
      </w:rPr>
    </w:lvl>
    <w:lvl w:ilvl="1" w:tplc="08090003" w:tentative="1">
      <w:start w:val="1"/>
      <w:numFmt w:val="bullet"/>
      <w:lvlText w:val="o"/>
      <w:lvlJc w:val="left"/>
      <w:pPr>
        <w:ind w:left="1964" w:hanging="360"/>
      </w:pPr>
      <w:rPr>
        <w:rFonts w:ascii="Courier New" w:hAnsi="Courier New" w:cs="Courier New" w:hint="default"/>
      </w:rPr>
    </w:lvl>
    <w:lvl w:ilvl="2" w:tplc="08090005" w:tentative="1">
      <w:start w:val="1"/>
      <w:numFmt w:val="bullet"/>
      <w:lvlText w:val=""/>
      <w:lvlJc w:val="left"/>
      <w:pPr>
        <w:ind w:left="2684" w:hanging="360"/>
      </w:pPr>
      <w:rPr>
        <w:rFonts w:ascii="Wingdings" w:hAnsi="Wingdings" w:hint="default"/>
      </w:rPr>
    </w:lvl>
    <w:lvl w:ilvl="3" w:tplc="08090001" w:tentative="1">
      <w:start w:val="1"/>
      <w:numFmt w:val="bullet"/>
      <w:lvlText w:val=""/>
      <w:lvlJc w:val="left"/>
      <w:pPr>
        <w:ind w:left="3404" w:hanging="360"/>
      </w:pPr>
      <w:rPr>
        <w:rFonts w:ascii="Symbol" w:hAnsi="Symbol" w:hint="default"/>
      </w:rPr>
    </w:lvl>
    <w:lvl w:ilvl="4" w:tplc="08090003" w:tentative="1">
      <w:start w:val="1"/>
      <w:numFmt w:val="bullet"/>
      <w:lvlText w:val="o"/>
      <w:lvlJc w:val="left"/>
      <w:pPr>
        <w:ind w:left="4124" w:hanging="360"/>
      </w:pPr>
      <w:rPr>
        <w:rFonts w:ascii="Courier New" w:hAnsi="Courier New" w:cs="Courier New" w:hint="default"/>
      </w:rPr>
    </w:lvl>
    <w:lvl w:ilvl="5" w:tplc="08090005" w:tentative="1">
      <w:start w:val="1"/>
      <w:numFmt w:val="bullet"/>
      <w:lvlText w:val=""/>
      <w:lvlJc w:val="left"/>
      <w:pPr>
        <w:ind w:left="4844" w:hanging="360"/>
      </w:pPr>
      <w:rPr>
        <w:rFonts w:ascii="Wingdings" w:hAnsi="Wingdings" w:hint="default"/>
      </w:rPr>
    </w:lvl>
    <w:lvl w:ilvl="6" w:tplc="08090001" w:tentative="1">
      <w:start w:val="1"/>
      <w:numFmt w:val="bullet"/>
      <w:lvlText w:val=""/>
      <w:lvlJc w:val="left"/>
      <w:pPr>
        <w:ind w:left="5564" w:hanging="360"/>
      </w:pPr>
      <w:rPr>
        <w:rFonts w:ascii="Symbol" w:hAnsi="Symbol" w:hint="default"/>
      </w:rPr>
    </w:lvl>
    <w:lvl w:ilvl="7" w:tplc="08090003" w:tentative="1">
      <w:start w:val="1"/>
      <w:numFmt w:val="bullet"/>
      <w:lvlText w:val="o"/>
      <w:lvlJc w:val="left"/>
      <w:pPr>
        <w:ind w:left="6284" w:hanging="360"/>
      </w:pPr>
      <w:rPr>
        <w:rFonts w:ascii="Courier New" w:hAnsi="Courier New" w:cs="Courier New" w:hint="default"/>
      </w:rPr>
    </w:lvl>
    <w:lvl w:ilvl="8" w:tplc="08090005" w:tentative="1">
      <w:start w:val="1"/>
      <w:numFmt w:val="bullet"/>
      <w:lvlText w:val=""/>
      <w:lvlJc w:val="left"/>
      <w:pPr>
        <w:ind w:left="7004" w:hanging="360"/>
      </w:pPr>
      <w:rPr>
        <w:rFonts w:ascii="Wingdings" w:hAnsi="Wingdings" w:hint="default"/>
      </w:rPr>
    </w:lvl>
  </w:abstractNum>
  <w:abstractNum w:abstractNumId="3" w15:restartNumberingAfterBreak="0">
    <w:nsid w:val="092157FE"/>
    <w:multiLevelType w:val="hybridMultilevel"/>
    <w:tmpl w:val="F82E8B2E"/>
    <w:lvl w:ilvl="0" w:tplc="66CABFF0">
      <w:start w:val="1"/>
      <w:numFmt w:val="bullet"/>
      <w:lvlText w:val=""/>
      <w:lvlJc w:val="left"/>
      <w:pPr>
        <w:ind w:left="1244" w:hanging="360"/>
      </w:pPr>
      <w:rPr>
        <w:rFonts w:ascii="Symbol" w:hAnsi="Symbol" w:hint="default"/>
      </w:rPr>
    </w:lvl>
    <w:lvl w:ilvl="1" w:tplc="04090003" w:tentative="1">
      <w:start w:val="1"/>
      <w:numFmt w:val="bullet"/>
      <w:lvlText w:val="o"/>
      <w:lvlJc w:val="left"/>
      <w:pPr>
        <w:ind w:left="1964" w:hanging="360"/>
      </w:pPr>
      <w:rPr>
        <w:rFonts w:ascii="Courier New" w:hAnsi="Courier New" w:cs="Courier New" w:hint="default"/>
      </w:rPr>
    </w:lvl>
    <w:lvl w:ilvl="2" w:tplc="04090005" w:tentative="1">
      <w:start w:val="1"/>
      <w:numFmt w:val="bullet"/>
      <w:lvlText w:val=""/>
      <w:lvlJc w:val="left"/>
      <w:pPr>
        <w:ind w:left="2684" w:hanging="360"/>
      </w:pPr>
      <w:rPr>
        <w:rFonts w:ascii="Wingdings" w:hAnsi="Wingdings" w:hint="default"/>
      </w:rPr>
    </w:lvl>
    <w:lvl w:ilvl="3" w:tplc="04090001" w:tentative="1">
      <w:start w:val="1"/>
      <w:numFmt w:val="bullet"/>
      <w:lvlText w:val=""/>
      <w:lvlJc w:val="left"/>
      <w:pPr>
        <w:ind w:left="3404" w:hanging="360"/>
      </w:pPr>
      <w:rPr>
        <w:rFonts w:ascii="Symbol" w:hAnsi="Symbol" w:hint="default"/>
      </w:rPr>
    </w:lvl>
    <w:lvl w:ilvl="4" w:tplc="04090003" w:tentative="1">
      <w:start w:val="1"/>
      <w:numFmt w:val="bullet"/>
      <w:lvlText w:val="o"/>
      <w:lvlJc w:val="left"/>
      <w:pPr>
        <w:ind w:left="4124" w:hanging="360"/>
      </w:pPr>
      <w:rPr>
        <w:rFonts w:ascii="Courier New" w:hAnsi="Courier New" w:cs="Courier New" w:hint="default"/>
      </w:rPr>
    </w:lvl>
    <w:lvl w:ilvl="5" w:tplc="04090005" w:tentative="1">
      <w:start w:val="1"/>
      <w:numFmt w:val="bullet"/>
      <w:lvlText w:val=""/>
      <w:lvlJc w:val="left"/>
      <w:pPr>
        <w:ind w:left="4844" w:hanging="360"/>
      </w:pPr>
      <w:rPr>
        <w:rFonts w:ascii="Wingdings" w:hAnsi="Wingdings" w:hint="default"/>
      </w:rPr>
    </w:lvl>
    <w:lvl w:ilvl="6" w:tplc="04090001" w:tentative="1">
      <w:start w:val="1"/>
      <w:numFmt w:val="bullet"/>
      <w:lvlText w:val=""/>
      <w:lvlJc w:val="left"/>
      <w:pPr>
        <w:ind w:left="5564" w:hanging="360"/>
      </w:pPr>
      <w:rPr>
        <w:rFonts w:ascii="Symbol" w:hAnsi="Symbol" w:hint="default"/>
      </w:rPr>
    </w:lvl>
    <w:lvl w:ilvl="7" w:tplc="04090003" w:tentative="1">
      <w:start w:val="1"/>
      <w:numFmt w:val="bullet"/>
      <w:lvlText w:val="o"/>
      <w:lvlJc w:val="left"/>
      <w:pPr>
        <w:ind w:left="6284" w:hanging="360"/>
      </w:pPr>
      <w:rPr>
        <w:rFonts w:ascii="Courier New" w:hAnsi="Courier New" w:cs="Courier New" w:hint="default"/>
      </w:rPr>
    </w:lvl>
    <w:lvl w:ilvl="8" w:tplc="04090005" w:tentative="1">
      <w:start w:val="1"/>
      <w:numFmt w:val="bullet"/>
      <w:lvlText w:val=""/>
      <w:lvlJc w:val="left"/>
      <w:pPr>
        <w:ind w:left="7004" w:hanging="360"/>
      </w:pPr>
      <w:rPr>
        <w:rFonts w:ascii="Wingdings" w:hAnsi="Wingdings" w:hint="default"/>
      </w:rPr>
    </w:lvl>
  </w:abstractNum>
  <w:abstractNum w:abstractNumId="4" w15:restartNumberingAfterBreak="0">
    <w:nsid w:val="128D62E8"/>
    <w:multiLevelType w:val="hybridMultilevel"/>
    <w:tmpl w:val="0082CF24"/>
    <w:lvl w:ilvl="0" w:tplc="66CABFF0">
      <w:start w:val="1"/>
      <w:numFmt w:val="bullet"/>
      <w:lvlText w:val=""/>
      <w:lvlJc w:val="left"/>
      <w:pPr>
        <w:ind w:left="1244" w:hanging="360"/>
      </w:pPr>
      <w:rPr>
        <w:rFonts w:ascii="Symbol" w:hAnsi="Symbol" w:hint="default"/>
      </w:rPr>
    </w:lvl>
    <w:lvl w:ilvl="1" w:tplc="04090003" w:tentative="1">
      <w:start w:val="1"/>
      <w:numFmt w:val="bullet"/>
      <w:lvlText w:val="o"/>
      <w:lvlJc w:val="left"/>
      <w:pPr>
        <w:ind w:left="1964" w:hanging="360"/>
      </w:pPr>
      <w:rPr>
        <w:rFonts w:ascii="Courier New" w:hAnsi="Courier New" w:cs="Courier New" w:hint="default"/>
      </w:rPr>
    </w:lvl>
    <w:lvl w:ilvl="2" w:tplc="04090005" w:tentative="1">
      <w:start w:val="1"/>
      <w:numFmt w:val="bullet"/>
      <w:lvlText w:val=""/>
      <w:lvlJc w:val="left"/>
      <w:pPr>
        <w:ind w:left="2684" w:hanging="360"/>
      </w:pPr>
      <w:rPr>
        <w:rFonts w:ascii="Wingdings" w:hAnsi="Wingdings" w:hint="default"/>
      </w:rPr>
    </w:lvl>
    <w:lvl w:ilvl="3" w:tplc="04090001" w:tentative="1">
      <w:start w:val="1"/>
      <w:numFmt w:val="bullet"/>
      <w:lvlText w:val=""/>
      <w:lvlJc w:val="left"/>
      <w:pPr>
        <w:ind w:left="3404" w:hanging="360"/>
      </w:pPr>
      <w:rPr>
        <w:rFonts w:ascii="Symbol" w:hAnsi="Symbol" w:hint="default"/>
      </w:rPr>
    </w:lvl>
    <w:lvl w:ilvl="4" w:tplc="04090003" w:tentative="1">
      <w:start w:val="1"/>
      <w:numFmt w:val="bullet"/>
      <w:lvlText w:val="o"/>
      <w:lvlJc w:val="left"/>
      <w:pPr>
        <w:ind w:left="4124" w:hanging="360"/>
      </w:pPr>
      <w:rPr>
        <w:rFonts w:ascii="Courier New" w:hAnsi="Courier New" w:cs="Courier New" w:hint="default"/>
      </w:rPr>
    </w:lvl>
    <w:lvl w:ilvl="5" w:tplc="04090005" w:tentative="1">
      <w:start w:val="1"/>
      <w:numFmt w:val="bullet"/>
      <w:lvlText w:val=""/>
      <w:lvlJc w:val="left"/>
      <w:pPr>
        <w:ind w:left="4844" w:hanging="360"/>
      </w:pPr>
      <w:rPr>
        <w:rFonts w:ascii="Wingdings" w:hAnsi="Wingdings" w:hint="default"/>
      </w:rPr>
    </w:lvl>
    <w:lvl w:ilvl="6" w:tplc="04090001" w:tentative="1">
      <w:start w:val="1"/>
      <w:numFmt w:val="bullet"/>
      <w:lvlText w:val=""/>
      <w:lvlJc w:val="left"/>
      <w:pPr>
        <w:ind w:left="5564" w:hanging="360"/>
      </w:pPr>
      <w:rPr>
        <w:rFonts w:ascii="Symbol" w:hAnsi="Symbol" w:hint="default"/>
      </w:rPr>
    </w:lvl>
    <w:lvl w:ilvl="7" w:tplc="04090003" w:tentative="1">
      <w:start w:val="1"/>
      <w:numFmt w:val="bullet"/>
      <w:lvlText w:val="o"/>
      <w:lvlJc w:val="left"/>
      <w:pPr>
        <w:ind w:left="6284" w:hanging="360"/>
      </w:pPr>
      <w:rPr>
        <w:rFonts w:ascii="Courier New" w:hAnsi="Courier New" w:cs="Courier New" w:hint="default"/>
      </w:rPr>
    </w:lvl>
    <w:lvl w:ilvl="8" w:tplc="04090005" w:tentative="1">
      <w:start w:val="1"/>
      <w:numFmt w:val="bullet"/>
      <w:lvlText w:val=""/>
      <w:lvlJc w:val="left"/>
      <w:pPr>
        <w:ind w:left="7004" w:hanging="360"/>
      </w:pPr>
      <w:rPr>
        <w:rFonts w:ascii="Wingdings" w:hAnsi="Wingdings" w:hint="default"/>
      </w:rPr>
    </w:lvl>
  </w:abstractNum>
  <w:abstractNum w:abstractNumId="5" w15:restartNumberingAfterBreak="0">
    <w:nsid w:val="136A749A"/>
    <w:multiLevelType w:val="hybridMultilevel"/>
    <w:tmpl w:val="23B07FBC"/>
    <w:lvl w:ilvl="0" w:tplc="A6F22A7C">
      <w:numFmt w:val="bullet"/>
      <w:lvlText w:val=""/>
      <w:lvlJc w:val="left"/>
      <w:pPr>
        <w:ind w:left="877" w:hanging="360"/>
      </w:pPr>
      <w:rPr>
        <w:rFonts w:ascii="Symbol" w:eastAsia="Times New Roman" w:hAnsi="Symbol" w:cstheme="minorBidi" w:hint="default"/>
      </w:rPr>
    </w:lvl>
    <w:lvl w:ilvl="1" w:tplc="04090003" w:tentative="1">
      <w:start w:val="1"/>
      <w:numFmt w:val="bullet"/>
      <w:lvlText w:val="o"/>
      <w:lvlJc w:val="left"/>
      <w:pPr>
        <w:ind w:left="1597" w:hanging="360"/>
      </w:pPr>
      <w:rPr>
        <w:rFonts w:ascii="Courier New" w:hAnsi="Courier New" w:cs="Courier New" w:hint="default"/>
      </w:rPr>
    </w:lvl>
    <w:lvl w:ilvl="2" w:tplc="04090005" w:tentative="1">
      <w:start w:val="1"/>
      <w:numFmt w:val="bullet"/>
      <w:lvlText w:val=""/>
      <w:lvlJc w:val="left"/>
      <w:pPr>
        <w:ind w:left="2317" w:hanging="360"/>
      </w:pPr>
      <w:rPr>
        <w:rFonts w:ascii="Wingdings" w:hAnsi="Wingdings" w:hint="default"/>
      </w:rPr>
    </w:lvl>
    <w:lvl w:ilvl="3" w:tplc="04090001" w:tentative="1">
      <w:start w:val="1"/>
      <w:numFmt w:val="bullet"/>
      <w:lvlText w:val=""/>
      <w:lvlJc w:val="left"/>
      <w:pPr>
        <w:ind w:left="3037" w:hanging="360"/>
      </w:pPr>
      <w:rPr>
        <w:rFonts w:ascii="Symbol" w:hAnsi="Symbol" w:hint="default"/>
      </w:rPr>
    </w:lvl>
    <w:lvl w:ilvl="4" w:tplc="04090003" w:tentative="1">
      <w:start w:val="1"/>
      <w:numFmt w:val="bullet"/>
      <w:lvlText w:val="o"/>
      <w:lvlJc w:val="left"/>
      <w:pPr>
        <w:ind w:left="3757" w:hanging="360"/>
      </w:pPr>
      <w:rPr>
        <w:rFonts w:ascii="Courier New" w:hAnsi="Courier New" w:cs="Courier New" w:hint="default"/>
      </w:rPr>
    </w:lvl>
    <w:lvl w:ilvl="5" w:tplc="04090005" w:tentative="1">
      <w:start w:val="1"/>
      <w:numFmt w:val="bullet"/>
      <w:lvlText w:val=""/>
      <w:lvlJc w:val="left"/>
      <w:pPr>
        <w:ind w:left="4477" w:hanging="360"/>
      </w:pPr>
      <w:rPr>
        <w:rFonts w:ascii="Wingdings" w:hAnsi="Wingdings" w:hint="default"/>
      </w:rPr>
    </w:lvl>
    <w:lvl w:ilvl="6" w:tplc="04090001" w:tentative="1">
      <w:start w:val="1"/>
      <w:numFmt w:val="bullet"/>
      <w:lvlText w:val=""/>
      <w:lvlJc w:val="left"/>
      <w:pPr>
        <w:ind w:left="5197" w:hanging="360"/>
      </w:pPr>
      <w:rPr>
        <w:rFonts w:ascii="Symbol" w:hAnsi="Symbol" w:hint="default"/>
      </w:rPr>
    </w:lvl>
    <w:lvl w:ilvl="7" w:tplc="04090003" w:tentative="1">
      <w:start w:val="1"/>
      <w:numFmt w:val="bullet"/>
      <w:lvlText w:val="o"/>
      <w:lvlJc w:val="left"/>
      <w:pPr>
        <w:ind w:left="5917" w:hanging="360"/>
      </w:pPr>
      <w:rPr>
        <w:rFonts w:ascii="Courier New" w:hAnsi="Courier New" w:cs="Courier New" w:hint="default"/>
      </w:rPr>
    </w:lvl>
    <w:lvl w:ilvl="8" w:tplc="04090005" w:tentative="1">
      <w:start w:val="1"/>
      <w:numFmt w:val="bullet"/>
      <w:lvlText w:val=""/>
      <w:lvlJc w:val="left"/>
      <w:pPr>
        <w:ind w:left="6637" w:hanging="360"/>
      </w:pPr>
      <w:rPr>
        <w:rFonts w:ascii="Wingdings" w:hAnsi="Wingdings" w:hint="default"/>
      </w:rPr>
    </w:lvl>
  </w:abstractNum>
  <w:abstractNum w:abstractNumId="6" w15:restartNumberingAfterBreak="0">
    <w:nsid w:val="16032D4D"/>
    <w:multiLevelType w:val="hybridMultilevel"/>
    <w:tmpl w:val="942C06AE"/>
    <w:lvl w:ilvl="0" w:tplc="31BC4084">
      <w:start w:val="1"/>
      <w:numFmt w:val="bullet"/>
      <w:lvlText w:val="-"/>
      <w:lvlJc w:val="left"/>
      <w:pPr>
        <w:ind w:left="888" w:hanging="360"/>
      </w:pPr>
      <w:rPr>
        <w:rFonts w:ascii="Times New Roman" w:eastAsia="Times New Roman" w:hAnsi="Times New Roman" w:cs="Times New Roman" w:hint="default"/>
      </w:rPr>
    </w:lvl>
    <w:lvl w:ilvl="1" w:tplc="08090003" w:tentative="1">
      <w:start w:val="1"/>
      <w:numFmt w:val="bullet"/>
      <w:lvlText w:val="o"/>
      <w:lvlJc w:val="left"/>
      <w:pPr>
        <w:ind w:left="1608" w:hanging="360"/>
      </w:pPr>
      <w:rPr>
        <w:rFonts w:ascii="Courier New" w:hAnsi="Courier New" w:cs="Courier New" w:hint="default"/>
      </w:rPr>
    </w:lvl>
    <w:lvl w:ilvl="2" w:tplc="08090005" w:tentative="1">
      <w:start w:val="1"/>
      <w:numFmt w:val="bullet"/>
      <w:lvlText w:val=""/>
      <w:lvlJc w:val="left"/>
      <w:pPr>
        <w:ind w:left="2328" w:hanging="360"/>
      </w:pPr>
      <w:rPr>
        <w:rFonts w:ascii="Wingdings" w:hAnsi="Wingdings" w:hint="default"/>
      </w:rPr>
    </w:lvl>
    <w:lvl w:ilvl="3" w:tplc="08090001" w:tentative="1">
      <w:start w:val="1"/>
      <w:numFmt w:val="bullet"/>
      <w:lvlText w:val=""/>
      <w:lvlJc w:val="left"/>
      <w:pPr>
        <w:ind w:left="3048" w:hanging="360"/>
      </w:pPr>
      <w:rPr>
        <w:rFonts w:ascii="Symbol" w:hAnsi="Symbol" w:hint="default"/>
      </w:rPr>
    </w:lvl>
    <w:lvl w:ilvl="4" w:tplc="08090003" w:tentative="1">
      <w:start w:val="1"/>
      <w:numFmt w:val="bullet"/>
      <w:lvlText w:val="o"/>
      <w:lvlJc w:val="left"/>
      <w:pPr>
        <w:ind w:left="3768" w:hanging="360"/>
      </w:pPr>
      <w:rPr>
        <w:rFonts w:ascii="Courier New" w:hAnsi="Courier New" w:cs="Courier New" w:hint="default"/>
      </w:rPr>
    </w:lvl>
    <w:lvl w:ilvl="5" w:tplc="08090005" w:tentative="1">
      <w:start w:val="1"/>
      <w:numFmt w:val="bullet"/>
      <w:lvlText w:val=""/>
      <w:lvlJc w:val="left"/>
      <w:pPr>
        <w:ind w:left="4488" w:hanging="360"/>
      </w:pPr>
      <w:rPr>
        <w:rFonts w:ascii="Wingdings" w:hAnsi="Wingdings" w:hint="default"/>
      </w:rPr>
    </w:lvl>
    <w:lvl w:ilvl="6" w:tplc="08090001" w:tentative="1">
      <w:start w:val="1"/>
      <w:numFmt w:val="bullet"/>
      <w:lvlText w:val=""/>
      <w:lvlJc w:val="left"/>
      <w:pPr>
        <w:ind w:left="5208" w:hanging="360"/>
      </w:pPr>
      <w:rPr>
        <w:rFonts w:ascii="Symbol" w:hAnsi="Symbol" w:hint="default"/>
      </w:rPr>
    </w:lvl>
    <w:lvl w:ilvl="7" w:tplc="08090003" w:tentative="1">
      <w:start w:val="1"/>
      <w:numFmt w:val="bullet"/>
      <w:lvlText w:val="o"/>
      <w:lvlJc w:val="left"/>
      <w:pPr>
        <w:ind w:left="5928" w:hanging="360"/>
      </w:pPr>
      <w:rPr>
        <w:rFonts w:ascii="Courier New" w:hAnsi="Courier New" w:cs="Courier New" w:hint="default"/>
      </w:rPr>
    </w:lvl>
    <w:lvl w:ilvl="8" w:tplc="08090005" w:tentative="1">
      <w:start w:val="1"/>
      <w:numFmt w:val="bullet"/>
      <w:lvlText w:val=""/>
      <w:lvlJc w:val="left"/>
      <w:pPr>
        <w:ind w:left="6648" w:hanging="360"/>
      </w:pPr>
      <w:rPr>
        <w:rFonts w:ascii="Wingdings" w:hAnsi="Wingdings" w:hint="default"/>
      </w:rPr>
    </w:lvl>
  </w:abstractNum>
  <w:abstractNum w:abstractNumId="7" w15:restartNumberingAfterBreak="0">
    <w:nsid w:val="1BD45898"/>
    <w:multiLevelType w:val="hybridMultilevel"/>
    <w:tmpl w:val="F8846E76"/>
    <w:lvl w:ilvl="0" w:tplc="66CABFF0">
      <w:start w:val="1"/>
      <w:numFmt w:val="bullet"/>
      <w:lvlText w:val=""/>
      <w:lvlJc w:val="left"/>
      <w:pPr>
        <w:ind w:left="1237" w:hanging="360"/>
      </w:pPr>
      <w:rPr>
        <w:rFonts w:ascii="Symbol" w:hAnsi="Symbol" w:hint="default"/>
      </w:rPr>
    </w:lvl>
    <w:lvl w:ilvl="1" w:tplc="04090003" w:tentative="1">
      <w:start w:val="1"/>
      <w:numFmt w:val="bullet"/>
      <w:lvlText w:val="o"/>
      <w:lvlJc w:val="left"/>
      <w:pPr>
        <w:ind w:left="1957" w:hanging="360"/>
      </w:pPr>
      <w:rPr>
        <w:rFonts w:ascii="Courier New" w:hAnsi="Courier New" w:cs="Courier New" w:hint="default"/>
      </w:rPr>
    </w:lvl>
    <w:lvl w:ilvl="2" w:tplc="04090005" w:tentative="1">
      <w:start w:val="1"/>
      <w:numFmt w:val="bullet"/>
      <w:lvlText w:val=""/>
      <w:lvlJc w:val="left"/>
      <w:pPr>
        <w:ind w:left="2677" w:hanging="360"/>
      </w:pPr>
      <w:rPr>
        <w:rFonts w:ascii="Wingdings" w:hAnsi="Wingdings" w:hint="default"/>
      </w:rPr>
    </w:lvl>
    <w:lvl w:ilvl="3" w:tplc="04090001" w:tentative="1">
      <w:start w:val="1"/>
      <w:numFmt w:val="bullet"/>
      <w:lvlText w:val=""/>
      <w:lvlJc w:val="left"/>
      <w:pPr>
        <w:ind w:left="3397" w:hanging="360"/>
      </w:pPr>
      <w:rPr>
        <w:rFonts w:ascii="Symbol" w:hAnsi="Symbol" w:hint="default"/>
      </w:rPr>
    </w:lvl>
    <w:lvl w:ilvl="4" w:tplc="04090003" w:tentative="1">
      <w:start w:val="1"/>
      <w:numFmt w:val="bullet"/>
      <w:lvlText w:val="o"/>
      <w:lvlJc w:val="left"/>
      <w:pPr>
        <w:ind w:left="4117" w:hanging="360"/>
      </w:pPr>
      <w:rPr>
        <w:rFonts w:ascii="Courier New" w:hAnsi="Courier New" w:cs="Courier New" w:hint="default"/>
      </w:rPr>
    </w:lvl>
    <w:lvl w:ilvl="5" w:tplc="04090005" w:tentative="1">
      <w:start w:val="1"/>
      <w:numFmt w:val="bullet"/>
      <w:lvlText w:val=""/>
      <w:lvlJc w:val="left"/>
      <w:pPr>
        <w:ind w:left="4837" w:hanging="360"/>
      </w:pPr>
      <w:rPr>
        <w:rFonts w:ascii="Wingdings" w:hAnsi="Wingdings" w:hint="default"/>
      </w:rPr>
    </w:lvl>
    <w:lvl w:ilvl="6" w:tplc="04090001" w:tentative="1">
      <w:start w:val="1"/>
      <w:numFmt w:val="bullet"/>
      <w:lvlText w:val=""/>
      <w:lvlJc w:val="left"/>
      <w:pPr>
        <w:ind w:left="5557" w:hanging="360"/>
      </w:pPr>
      <w:rPr>
        <w:rFonts w:ascii="Symbol" w:hAnsi="Symbol" w:hint="default"/>
      </w:rPr>
    </w:lvl>
    <w:lvl w:ilvl="7" w:tplc="04090003" w:tentative="1">
      <w:start w:val="1"/>
      <w:numFmt w:val="bullet"/>
      <w:lvlText w:val="o"/>
      <w:lvlJc w:val="left"/>
      <w:pPr>
        <w:ind w:left="6277" w:hanging="360"/>
      </w:pPr>
      <w:rPr>
        <w:rFonts w:ascii="Courier New" w:hAnsi="Courier New" w:cs="Courier New" w:hint="default"/>
      </w:rPr>
    </w:lvl>
    <w:lvl w:ilvl="8" w:tplc="04090005" w:tentative="1">
      <w:start w:val="1"/>
      <w:numFmt w:val="bullet"/>
      <w:lvlText w:val=""/>
      <w:lvlJc w:val="left"/>
      <w:pPr>
        <w:ind w:left="6997" w:hanging="360"/>
      </w:pPr>
      <w:rPr>
        <w:rFonts w:ascii="Wingdings" w:hAnsi="Wingdings" w:hint="default"/>
      </w:rPr>
    </w:lvl>
  </w:abstractNum>
  <w:abstractNum w:abstractNumId="8" w15:restartNumberingAfterBreak="0">
    <w:nsid w:val="1FAB2188"/>
    <w:multiLevelType w:val="hybridMultilevel"/>
    <w:tmpl w:val="1DACCDCC"/>
    <w:lvl w:ilvl="0" w:tplc="66CABFF0">
      <w:start w:val="1"/>
      <w:numFmt w:val="bullet"/>
      <w:lvlText w:val=""/>
      <w:lvlJc w:val="left"/>
      <w:pPr>
        <w:ind w:left="720" w:hanging="360"/>
      </w:pPr>
      <w:rPr>
        <w:rFonts w:ascii="Symbol" w:hAnsi="Symbol"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19E56EE"/>
    <w:multiLevelType w:val="hybridMultilevel"/>
    <w:tmpl w:val="86BA039A"/>
    <w:lvl w:ilvl="0" w:tplc="70D65DDE">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44F14B6"/>
    <w:multiLevelType w:val="hybridMultilevel"/>
    <w:tmpl w:val="B3FC54EA"/>
    <w:lvl w:ilvl="0" w:tplc="EBB65B40">
      <w:start w:val="1"/>
      <w:numFmt w:val="decimal"/>
      <w:lvlText w:val="%1."/>
      <w:lvlJc w:val="left"/>
      <w:pPr>
        <w:ind w:left="644" w:hanging="360"/>
      </w:pPr>
      <w:rPr>
        <w:rFonts w:ascii="Times New Roman" w:eastAsia="Calibri" w:hAnsi="Times New Roman" w:cs="Times New Roman"/>
        <w:b/>
        <w:sz w:val="28"/>
        <w:szCs w:val="2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1" w15:restartNumberingAfterBreak="0">
    <w:nsid w:val="24AE6D09"/>
    <w:multiLevelType w:val="hybridMultilevel"/>
    <w:tmpl w:val="66AEC2A6"/>
    <w:lvl w:ilvl="0" w:tplc="66CABFF0">
      <w:start w:val="1"/>
      <w:numFmt w:val="bullet"/>
      <w:lvlText w:val=""/>
      <w:lvlJc w:val="left"/>
      <w:pPr>
        <w:ind w:left="1244" w:hanging="360"/>
      </w:pPr>
      <w:rPr>
        <w:rFonts w:ascii="Symbol" w:hAnsi="Symbol" w:hint="default"/>
      </w:rPr>
    </w:lvl>
    <w:lvl w:ilvl="1" w:tplc="66CABFF0">
      <w:start w:val="1"/>
      <w:numFmt w:val="bullet"/>
      <w:lvlText w:val=""/>
      <w:lvlJc w:val="left"/>
      <w:pPr>
        <w:ind w:left="1964" w:hanging="360"/>
      </w:pPr>
      <w:rPr>
        <w:rFonts w:ascii="Symbol" w:hAnsi="Symbol" w:hint="default"/>
      </w:rPr>
    </w:lvl>
    <w:lvl w:ilvl="2" w:tplc="04090005" w:tentative="1">
      <w:start w:val="1"/>
      <w:numFmt w:val="bullet"/>
      <w:lvlText w:val=""/>
      <w:lvlJc w:val="left"/>
      <w:pPr>
        <w:ind w:left="2684" w:hanging="360"/>
      </w:pPr>
      <w:rPr>
        <w:rFonts w:ascii="Wingdings" w:hAnsi="Wingdings" w:hint="default"/>
      </w:rPr>
    </w:lvl>
    <w:lvl w:ilvl="3" w:tplc="04090001" w:tentative="1">
      <w:start w:val="1"/>
      <w:numFmt w:val="bullet"/>
      <w:lvlText w:val=""/>
      <w:lvlJc w:val="left"/>
      <w:pPr>
        <w:ind w:left="3404" w:hanging="360"/>
      </w:pPr>
      <w:rPr>
        <w:rFonts w:ascii="Symbol" w:hAnsi="Symbol" w:hint="default"/>
      </w:rPr>
    </w:lvl>
    <w:lvl w:ilvl="4" w:tplc="04090003" w:tentative="1">
      <w:start w:val="1"/>
      <w:numFmt w:val="bullet"/>
      <w:lvlText w:val="o"/>
      <w:lvlJc w:val="left"/>
      <w:pPr>
        <w:ind w:left="4124" w:hanging="360"/>
      </w:pPr>
      <w:rPr>
        <w:rFonts w:ascii="Courier New" w:hAnsi="Courier New" w:cs="Courier New" w:hint="default"/>
      </w:rPr>
    </w:lvl>
    <w:lvl w:ilvl="5" w:tplc="04090005" w:tentative="1">
      <w:start w:val="1"/>
      <w:numFmt w:val="bullet"/>
      <w:lvlText w:val=""/>
      <w:lvlJc w:val="left"/>
      <w:pPr>
        <w:ind w:left="4844" w:hanging="360"/>
      </w:pPr>
      <w:rPr>
        <w:rFonts w:ascii="Wingdings" w:hAnsi="Wingdings" w:hint="default"/>
      </w:rPr>
    </w:lvl>
    <w:lvl w:ilvl="6" w:tplc="04090001" w:tentative="1">
      <w:start w:val="1"/>
      <w:numFmt w:val="bullet"/>
      <w:lvlText w:val=""/>
      <w:lvlJc w:val="left"/>
      <w:pPr>
        <w:ind w:left="5564" w:hanging="360"/>
      </w:pPr>
      <w:rPr>
        <w:rFonts w:ascii="Symbol" w:hAnsi="Symbol" w:hint="default"/>
      </w:rPr>
    </w:lvl>
    <w:lvl w:ilvl="7" w:tplc="04090003" w:tentative="1">
      <w:start w:val="1"/>
      <w:numFmt w:val="bullet"/>
      <w:lvlText w:val="o"/>
      <w:lvlJc w:val="left"/>
      <w:pPr>
        <w:ind w:left="6284" w:hanging="360"/>
      </w:pPr>
      <w:rPr>
        <w:rFonts w:ascii="Courier New" w:hAnsi="Courier New" w:cs="Courier New" w:hint="default"/>
      </w:rPr>
    </w:lvl>
    <w:lvl w:ilvl="8" w:tplc="04090005" w:tentative="1">
      <w:start w:val="1"/>
      <w:numFmt w:val="bullet"/>
      <w:lvlText w:val=""/>
      <w:lvlJc w:val="left"/>
      <w:pPr>
        <w:ind w:left="7004" w:hanging="360"/>
      </w:pPr>
      <w:rPr>
        <w:rFonts w:ascii="Wingdings" w:hAnsi="Wingdings" w:hint="default"/>
      </w:rPr>
    </w:lvl>
  </w:abstractNum>
  <w:abstractNum w:abstractNumId="12" w15:restartNumberingAfterBreak="0">
    <w:nsid w:val="283F4357"/>
    <w:multiLevelType w:val="hybridMultilevel"/>
    <w:tmpl w:val="A942C1A6"/>
    <w:lvl w:ilvl="0" w:tplc="66CABFF0">
      <w:start w:val="1"/>
      <w:numFmt w:val="bullet"/>
      <w:lvlText w:val=""/>
      <w:lvlJc w:val="left"/>
      <w:pPr>
        <w:ind w:left="1287" w:hanging="360"/>
      </w:pPr>
      <w:rPr>
        <w:rFonts w:ascii="Symbol" w:hAnsi="Symbol" w:hint="default"/>
      </w:rPr>
    </w:lvl>
    <w:lvl w:ilvl="1" w:tplc="93FCD280">
      <w:numFmt w:val="bullet"/>
      <w:lvlText w:val="-"/>
      <w:lvlJc w:val="left"/>
      <w:pPr>
        <w:ind w:left="2157" w:hanging="510"/>
      </w:pPr>
      <w:rPr>
        <w:rFonts w:ascii="Times New Roman" w:eastAsia="Times New Roman" w:hAnsi="Times New Roman" w:cs="Times New Roman"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3" w15:restartNumberingAfterBreak="0">
    <w:nsid w:val="322736FC"/>
    <w:multiLevelType w:val="hybridMultilevel"/>
    <w:tmpl w:val="EB325A24"/>
    <w:lvl w:ilvl="0" w:tplc="66CABFF0">
      <w:start w:val="1"/>
      <w:numFmt w:val="bullet"/>
      <w:lvlText w:val=""/>
      <w:lvlJc w:val="left"/>
      <w:pPr>
        <w:ind w:left="1244" w:hanging="360"/>
      </w:pPr>
      <w:rPr>
        <w:rFonts w:ascii="Symbol" w:hAnsi="Symbol" w:hint="default"/>
      </w:rPr>
    </w:lvl>
    <w:lvl w:ilvl="1" w:tplc="04090003" w:tentative="1">
      <w:start w:val="1"/>
      <w:numFmt w:val="bullet"/>
      <w:lvlText w:val="o"/>
      <w:lvlJc w:val="left"/>
      <w:pPr>
        <w:ind w:left="1964" w:hanging="360"/>
      </w:pPr>
      <w:rPr>
        <w:rFonts w:ascii="Courier New" w:hAnsi="Courier New" w:cs="Courier New" w:hint="default"/>
      </w:rPr>
    </w:lvl>
    <w:lvl w:ilvl="2" w:tplc="04090005" w:tentative="1">
      <w:start w:val="1"/>
      <w:numFmt w:val="bullet"/>
      <w:lvlText w:val=""/>
      <w:lvlJc w:val="left"/>
      <w:pPr>
        <w:ind w:left="2684" w:hanging="360"/>
      </w:pPr>
      <w:rPr>
        <w:rFonts w:ascii="Wingdings" w:hAnsi="Wingdings" w:hint="default"/>
      </w:rPr>
    </w:lvl>
    <w:lvl w:ilvl="3" w:tplc="04090001" w:tentative="1">
      <w:start w:val="1"/>
      <w:numFmt w:val="bullet"/>
      <w:lvlText w:val=""/>
      <w:lvlJc w:val="left"/>
      <w:pPr>
        <w:ind w:left="3404" w:hanging="360"/>
      </w:pPr>
      <w:rPr>
        <w:rFonts w:ascii="Symbol" w:hAnsi="Symbol" w:hint="default"/>
      </w:rPr>
    </w:lvl>
    <w:lvl w:ilvl="4" w:tplc="04090003" w:tentative="1">
      <w:start w:val="1"/>
      <w:numFmt w:val="bullet"/>
      <w:lvlText w:val="o"/>
      <w:lvlJc w:val="left"/>
      <w:pPr>
        <w:ind w:left="4124" w:hanging="360"/>
      </w:pPr>
      <w:rPr>
        <w:rFonts w:ascii="Courier New" w:hAnsi="Courier New" w:cs="Courier New" w:hint="default"/>
      </w:rPr>
    </w:lvl>
    <w:lvl w:ilvl="5" w:tplc="04090005" w:tentative="1">
      <w:start w:val="1"/>
      <w:numFmt w:val="bullet"/>
      <w:lvlText w:val=""/>
      <w:lvlJc w:val="left"/>
      <w:pPr>
        <w:ind w:left="4844" w:hanging="360"/>
      </w:pPr>
      <w:rPr>
        <w:rFonts w:ascii="Wingdings" w:hAnsi="Wingdings" w:hint="default"/>
      </w:rPr>
    </w:lvl>
    <w:lvl w:ilvl="6" w:tplc="04090001" w:tentative="1">
      <w:start w:val="1"/>
      <w:numFmt w:val="bullet"/>
      <w:lvlText w:val=""/>
      <w:lvlJc w:val="left"/>
      <w:pPr>
        <w:ind w:left="5564" w:hanging="360"/>
      </w:pPr>
      <w:rPr>
        <w:rFonts w:ascii="Symbol" w:hAnsi="Symbol" w:hint="default"/>
      </w:rPr>
    </w:lvl>
    <w:lvl w:ilvl="7" w:tplc="04090003" w:tentative="1">
      <w:start w:val="1"/>
      <w:numFmt w:val="bullet"/>
      <w:lvlText w:val="o"/>
      <w:lvlJc w:val="left"/>
      <w:pPr>
        <w:ind w:left="6284" w:hanging="360"/>
      </w:pPr>
      <w:rPr>
        <w:rFonts w:ascii="Courier New" w:hAnsi="Courier New" w:cs="Courier New" w:hint="default"/>
      </w:rPr>
    </w:lvl>
    <w:lvl w:ilvl="8" w:tplc="04090005" w:tentative="1">
      <w:start w:val="1"/>
      <w:numFmt w:val="bullet"/>
      <w:lvlText w:val=""/>
      <w:lvlJc w:val="left"/>
      <w:pPr>
        <w:ind w:left="7004" w:hanging="360"/>
      </w:pPr>
      <w:rPr>
        <w:rFonts w:ascii="Wingdings" w:hAnsi="Wingdings" w:hint="default"/>
      </w:rPr>
    </w:lvl>
  </w:abstractNum>
  <w:abstractNum w:abstractNumId="14" w15:restartNumberingAfterBreak="0">
    <w:nsid w:val="32B167D8"/>
    <w:multiLevelType w:val="hybridMultilevel"/>
    <w:tmpl w:val="3E12C0BE"/>
    <w:lvl w:ilvl="0" w:tplc="66CABFF0">
      <w:start w:val="1"/>
      <w:numFmt w:val="bullet"/>
      <w:lvlText w:val=""/>
      <w:lvlJc w:val="left"/>
      <w:pPr>
        <w:ind w:left="1244" w:hanging="360"/>
      </w:pPr>
      <w:rPr>
        <w:rFonts w:ascii="Symbol" w:hAnsi="Symbol" w:hint="default"/>
      </w:rPr>
    </w:lvl>
    <w:lvl w:ilvl="1" w:tplc="04090003" w:tentative="1">
      <w:start w:val="1"/>
      <w:numFmt w:val="bullet"/>
      <w:lvlText w:val="o"/>
      <w:lvlJc w:val="left"/>
      <w:pPr>
        <w:ind w:left="1964" w:hanging="360"/>
      </w:pPr>
      <w:rPr>
        <w:rFonts w:ascii="Courier New" w:hAnsi="Courier New" w:cs="Courier New" w:hint="default"/>
      </w:rPr>
    </w:lvl>
    <w:lvl w:ilvl="2" w:tplc="04090005" w:tentative="1">
      <w:start w:val="1"/>
      <w:numFmt w:val="bullet"/>
      <w:lvlText w:val=""/>
      <w:lvlJc w:val="left"/>
      <w:pPr>
        <w:ind w:left="2684" w:hanging="360"/>
      </w:pPr>
      <w:rPr>
        <w:rFonts w:ascii="Wingdings" w:hAnsi="Wingdings" w:hint="default"/>
      </w:rPr>
    </w:lvl>
    <w:lvl w:ilvl="3" w:tplc="04090001" w:tentative="1">
      <w:start w:val="1"/>
      <w:numFmt w:val="bullet"/>
      <w:lvlText w:val=""/>
      <w:lvlJc w:val="left"/>
      <w:pPr>
        <w:ind w:left="3404" w:hanging="360"/>
      </w:pPr>
      <w:rPr>
        <w:rFonts w:ascii="Symbol" w:hAnsi="Symbol" w:hint="default"/>
      </w:rPr>
    </w:lvl>
    <w:lvl w:ilvl="4" w:tplc="04090003" w:tentative="1">
      <w:start w:val="1"/>
      <w:numFmt w:val="bullet"/>
      <w:lvlText w:val="o"/>
      <w:lvlJc w:val="left"/>
      <w:pPr>
        <w:ind w:left="4124" w:hanging="360"/>
      </w:pPr>
      <w:rPr>
        <w:rFonts w:ascii="Courier New" w:hAnsi="Courier New" w:cs="Courier New" w:hint="default"/>
      </w:rPr>
    </w:lvl>
    <w:lvl w:ilvl="5" w:tplc="04090005" w:tentative="1">
      <w:start w:val="1"/>
      <w:numFmt w:val="bullet"/>
      <w:lvlText w:val=""/>
      <w:lvlJc w:val="left"/>
      <w:pPr>
        <w:ind w:left="4844" w:hanging="360"/>
      </w:pPr>
      <w:rPr>
        <w:rFonts w:ascii="Wingdings" w:hAnsi="Wingdings" w:hint="default"/>
      </w:rPr>
    </w:lvl>
    <w:lvl w:ilvl="6" w:tplc="04090001" w:tentative="1">
      <w:start w:val="1"/>
      <w:numFmt w:val="bullet"/>
      <w:lvlText w:val=""/>
      <w:lvlJc w:val="left"/>
      <w:pPr>
        <w:ind w:left="5564" w:hanging="360"/>
      </w:pPr>
      <w:rPr>
        <w:rFonts w:ascii="Symbol" w:hAnsi="Symbol" w:hint="default"/>
      </w:rPr>
    </w:lvl>
    <w:lvl w:ilvl="7" w:tplc="04090003" w:tentative="1">
      <w:start w:val="1"/>
      <w:numFmt w:val="bullet"/>
      <w:lvlText w:val="o"/>
      <w:lvlJc w:val="left"/>
      <w:pPr>
        <w:ind w:left="6284" w:hanging="360"/>
      </w:pPr>
      <w:rPr>
        <w:rFonts w:ascii="Courier New" w:hAnsi="Courier New" w:cs="Courier New" w:hint="default"/>
      </w:rPr>
    </w:lvl>
    <w:lvl w:ilvl="8" w:tplc="04090005" w:tentative="1">
      <w:start w:val="1"/>
      <w:numFmt w:val="bullet"/>
      <w:lvlText w:val=""/>
      <w:lvlJc w:val="left"/>
      <w:pPr>
        <w:ind w:left="7004" w:hanging="360"/>
      </w:pPr>
      <w:rPr>
        <w:rFonts w:ascii="Wingdings" w:hAnsi="Wingdings" w:hint="default"/>
      </w:rPr>
    </w:lvl>
  </w:abstractNum>
  <w:abstractNum w:abstractNumId="15" w15:restartNumberingAfterBreak="0">
    <w:nsid w:val="34CF2EC9"/>
    <w:multiLevelType w:val="hybridMultilevel"/>
    <w:tmpl w:val="555073F2"/>
    <w:lvl w:ilvl="0" w:tplc="87E8703E">
      <w:numFmt w:val="bullet"/>
      <w:lvlText w:val="-"/>
      <w:lvlJc w:val="left"/>
      <w:pPr>
        <w:ind w:left="720" w:hanging="360"/>
      </w:pPr>
      <w:rPr>
        <w:rFonts w:ascii="Cambria" w:eastAsiaTheme="majorEastAsia" w:hAnsi="Cambria" w:cstheme="maj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B160011"/>
    <w:multiLevelType w:val="hybridMultilevel"/>
    <w:tmpl w:val="66F4F5A6"/>
    <w:lvl w:ilvl="0" w:tplc="66CABFF0">
      <w:start w:val="1"/>
      <w:numFmt w:val="bullet"/>
      <w:lvlText w:val=""/>
      <w:lvlJc w:val="left"/>
      <w:pPr>
        <w:ind w:left="1287" w:hanging="360"/>
      </w:pPr>
      <w:rPr>
        <w:rFonts w:ascii="Symbol" w:hAnsi="Symbol" w:hint="default"/>
      </w:rPr>
    </w:lvl>
    <w:lvl w:ilvl="1" w:tplc="04090003">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7" w15:restartNumberingAfterBreak="0">
    <w:nsid w:val="3D022B77"/>
    <w:multiLevelType w:val="hybridMultilevel"/>
    <w:tmpl w:val="5E5C59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EAD2B7D"/>
    <w:multiLevelType w:val="hybridMultilevel"/>
    <w:tmpl w:val="2DD2163A"/>
    <w:lvl w:ilvl="0" w:tplc="66CABFF0">
      <w:start w:val="1"/>
      <w:numFmt w:val="bullet"/>
      <w:lvlText w:val=""/>
      <w:lvlJc w:val="left"/>
      <w:pPr>
        <w:ind w:left="1244" w:hanging="360"/>
      </w:pPr>
      <w:rPr>
        <w:rFonts w:ascii="Symbol" w:hAnsi="Symbol" w:hint="default"/>
      </w:rPr>
    </w:lvl>
    <w:lvl w:ilvl="1" w:tplc="04090003">
      <w:start w:val="1"/>
      <w:numFmt w:val="bullet"/>
      <w:lvlText w:val="o"/>
      <w:lvlJc w:val="left"/>
      <w:pPr>
        <w:ind w:left="1964" w:hanging="360"/>
      </w:pPr>
      <w:rPr>
        <w:rFonts w:ascii="Courier New" w:hAnsi="Courier New" w:cs="Courier New" w:hint="default"/>
      </w:rPr>
    </w:lvl>
    <w:lvl w:ilvl="2" w:tplc="04090005" w:tentative="1">
      <w:start w:val="1"/>
      <w:numFmt w:val="bullet"/>
      <w:lvlText w:val=""/>
      <w:lvlJc w:val="left"/>
      <w:pPr>
        <w:ind w:left="2684" w:hanging="360"/>
      </w:pPr>
      <w:rPr>
        <w:rFonts w:ascii="Wingdings" w:hAnsi="Wingdings" w:hint="default"/>
      </w:rPr>
    </w:lvl>
    <w:lvl w:ilvl="3" w:tplc="04090001" w:tentative="1">
      <w:start w:val="1"/>
      <w:numFmt w:val="bullet"/>
      <w:lvlText w:val=""/>
      <w:lvlJc w:val="left"/>
      <w:pPr>
        <w:ind w:left="3404" w:hanging="360"/>
      </w:pPr>
      <w:rPr>
        <w:rFonts w:ascii="Symbol" w:hAnsi="Symbol" w:hint="default"/>
      </w:rPr>
    </w:lvl>
    <w:lvl w:ilvl="4" w:tplc="04090003" w:tentative="1">
      <w:start w:val="1"/>
      <w:numFmt w:val="bullet"/>
      <w:lvlText w:val="o"/>
      <w:lvlJc w:val="left"/>
      <w:pPr>
        <w:ind w:left="4124" w:hanging="360"/>
      </w:pPr>
      <w:rPr>
        <w:rFonts w:ascii="Courier New" w:hAnsi="Courier New" w:cs="Courier New" w:hint="default"/>
      </w:rPr>
    </w:lvl>
    <w:lvl w:ilvl="5" w:tplc="04090005" w:tentative="1">
      <w:start w:val="1"/>
      <w:numFmt w:val="bullet"/>
      <w:lvlText w:val=""/>
      <w:lvlJc w:val="left"/>
      <w:pPr>
        <w:ind w:left="4844" w:hanging="360"/>
      </w:pPr>
      <w:rPr>
        <w:rFonts w:ascii="Wingdings" w:hAnsi="Wingdings" w:hint="default"/>
      </w:rPr>
    </w:lvl>
    <w:lvl w:ilvl="6" w:tplc="04090001" w:tentative="1">
      <w:start w:val="1"/>
      <w:numFmt w:val="bullet"/>
      <w:lvlText w:val=""/>
      <w:lvlJc w:val="left"/>
      <w:pPr>
        <w:ind w:left="5564" w:hanging="360"/>
      </w:pPr>
      <w:rPr>
        <w:rFonts w:ascii="Symbol" w:hAnsi="Symbol" w:hint="default"/>
      </w:rPr>
    </w:lvl>
    <w:lvl w:ilvl="7" w:tplc="04090003" w:tentative="1">
      <w:start w:val="1"/>
      <w:numFmt w:val="bullet"/>
      <w:lvlText w:val="o"/>
      <w:lvlJc w:val="left"/>
      <w:pPr>
        <w:ind w:left="6284" w:hanging="360"/>
      </w:pPr>
      <w:rPr>
        <w:rFonts w:ascii="Courier New" w:hAnsi="Courier New" w:cs="Courier New" w:hint="default"/>
      </w:rPr>
    </w:lvl>
    <w:lvl w:ilvl="8" w:tplc="04090005" w:tentative="1">
      <w:start w:val="1"/>
      <w:numFmt w:val="bullet"/>
      <w:lvlText w:val=""/>
      <w:lvlJc w:val="left"/>
      <w:pPr>
        <w:ind w:left="7004" w:hanging="360"/>
      </w:pPr>
      <w:rPr>
        <w:rFonts w:ascii="Wingdings" w:hAnsi="Wingdings" w:hint="default"/>
      </w:rPr>
    </w:lvl>
  </w:abstractNum>
  <w:abstractNum w:abstractNumId="19" w15:restartNumberingAfterBreak="0">
    <w:nsid w:val="440F2E9C"/>
    <w:multiLevelType w:val="multilevel"/>
    <w:tmpl w:val="E8188AB4"/>
    <w:lvl w:ilvl="0">
      <w:start w:val="8"/>
      <w:numFmt w:val="decimal"/>
      <w:lvlText w:val="%1."/>
      <w:lvlJc w:val="left"/>
      <w:pPr>
        <w:ind w:left="1080" w:hanging="360"/>
      </w:pPr>
      <w:rPr>
        <w:rFonts w:hint="default"/>
      </w:rPr>
    </w:lvl>
    <w:lvl w:ilvl="1">
      <w:start w:val="1"/>
      <w:numFmt w:val="decimal"/>
      <w:isLgl/>
      <w:lvlText w:val="%1.%2."/>
      <w:lvlJc w:val="left"/>
      <w:pPr>
        <w:ind w:left="1800" w:hanging="720"/>
      </w:pPr>
      <w:rPr>
        <w:rFonts w:hint="default"/>
        <w:b/>
        <w:i w:val="0"/>
      </w:rPr>
    </w:lvl>
    <w:lvl w:ilvl="2">
      <w:start w:val="1"/>
      <w:numFmt w:val="decimal"/>
      <w:isLgl/>
      <w:lvlText w:val="%1.%2.%3."/>
      <w:lvlJc w:val="left"/>
      <w:pPr>
        <w:ind w:left="2160" w:hanging="720"/>
      </w:pPr>
      <w:rPr>
        <w:rFonts w:hint="default"/>
      </w:rPr>
    </w:lvl>
    <w:lvl w:ilvl="3">
      <w:start w:val="1"/>
      <w:numFmt w:val="decimal"/>
      <w:isLgl/>
      <w:lvlText w:val="%1.%2.%3.%4."/>
      <w:lvlJc w:val="left"/>
      <w:pPr>
        <w:ind w:left="2880" w:hanging="1080"/>
      </w:pPr>
      <w:rPr>
        <w:rFonts w:hint="default"/>
      </w:rPr>
    </w:lvl>
    <w:lvl w:ilvl="4">
      <w:start w:val="1"/>
      <w:numFmt w:val="decimal"/>
      <w:isLgl/>
      <w:lvlText w:val="%1.%2.%3.%4.%5."/>
      <w:lvlJc w:val="left"/>
      <w:pPr>
        <w:ind w:left="3240" w:hanging="1080"/>
      </w:pPr>
      <w:rPr>
        <w:rFonts w:hint="default"/>
      </w:rPr>
    </w:lvl>
    <w:lvl w:ilvl="5">
      <w:start w:val="1"/>
      <w:numFmt w:val="decimal"/>
      <w:isLgl/>
      <w:lvlText w:val="%1.%2.%3.%4.%5.%6."/>
      <w:lvlJc w:val="left"/>
      <w:pPr>
        <w:ind w:left="3960" w:hanging="1440"/>
      </w:pPr>
      <w:rPr>
        <w:rFonts w:hint="default"/>
      </w:rPr>
    </w:lvl>
    <w:lvl w:ilvl="6">
      <w:start w:val="1"/>
      <w:numFmt w:val="decimal"/>
      <w:isLgl/>
      <w:lvlText w:val="%1.%2.%3.%4.%5.%6.%7."/>
      <w:lvlJc w:val="left"/>
      <w:pPr>
        <w:ind w:left="4680" w:hanging="1800"/>
      </w:pPr>
      <w:rPr>
        <w:rFonts w:hint="default"/>
      </w:rPr>
    </w:lvl>
    <w:lvl w:ilvl="7">
      <w:start w:val="1"/>
      <w:numFmt w:val="decimal"/>
      <w:isLgl/>
      <w:lvlText w:val="%1.%2.%3.%4.%5.%6.%7.%8."/>
      <w:lvlJc w:val="left"/>
      <w:pPr>
        <w:ind w:left="5040" w:hanging="1800"/>
      </w:pPr>
      <w:rPr>
        <w:rFonts w:hint="default"/>
      </w:rPr>
    </w:lvl>
    <w:lvl w:ilvl="8">
      <w:start w:val="1"/>
      <w:numFmt w:val="decimal"/>
      <w:isLgl/>
      <w:lvlText w:val="%1.%2.%3.%4.%5.%6.%7.%8.%9."/>
      <w:lvlJc w:val="left"/>
      <w:pPr>
        <w:ind w:left="5760" w:hanging="2160"/>
      </w:pPr>
      <w:rPr>
        <w:rFonts w:hint="default"/>
      </w:rPr>
    </w:lvl>
  </w:abstractNum>
  <w:abstractNum w:abstractNumId="20" w15:restartNumberingAfterBreak="0">
    <w:nsid w:val="45CB51A0"/>
    <w:multiLevelType w:val="hybridMultilevel"/>
    <w:tmpl w:val="2AE4F2FA"/>
    <w:lvl w:ilvl="0" w:tplc="FCE6C312">
      <w:numFmt w:val="bullet"/>
      <w:lvlText w:val="-"/>
      <w:lvlJc w:val="left"/>
      <w:pPr>
        <w:ind w:left="1002" w:hanging="360"/>
      </w:pPr>
      <w:rPr>
        <w:rFonts w:ascii="Times New Roman" w:eastAsiaTheme="minorHAnsi" w:hAnsi="Times New Roman" w:cs="Times New Roman" w:hint="default"/>
      </w:rPr>
    </w:lvl>
    <w:lvl w:ilvl="1" w:tplc="08090003" w:tentative="1">
      <w:start w:val="1"/>
      <w:numFmt w:val="bullet"/>
      <w:lvlText w:val="o"/>
      <w:lvlJc w:val="left"/>
      <w:pPr>
        <w:ind w:left="1722" w:hanging="360"/>
      </w:pPr>
      <w:rPr>
        <w:rFonts w:ascii="Courier New" w:hAnsi="Courier New" w:cs="Courier New" w:hint="default"/>
      </w:rPr>
    </w:lvl>
    <w:lvl w:ilvl="2" w:tplc="08090005" w:tentative="1">
      <w:start w:val="1"/>
      <w:numFmt w:val="bullet"/>
      <w:lvlText w:val=""/>
      <w:lvlJc w:val="left"/>
      <w:pPr>
        <w:ind w:left="2442" w:hanging="360"/>
      </w:pPr>
      <w:rPr>
        <w:rFonts w:ascii="Wingdings" w:hAnsi="Wingdings" w:hint="default"/>
      </w:rPr>
    </w:lvl>
    <w:lvl w:ilvl="3" w:tplc="08090001" w:tentative="1">
      <w:start w:val="1"/>
      <w:numFmt w:val="bullet"/>
      <w:lvlText w:val=""/>
      <w:lvlJc w:val="left"/>
      <w:pPr>
        <w:ind w:left="3162" w:hanging="360"/>
      </w:pPr>
      <w:rPr>
        <w:rFonts w:ascii="Symbol" w:hAnsi="Symbol" w:hint="default"/>
      </w:rPr>
    </w:lvl>
    <w:lvl w:ilvl="4" w:tplc="08090003" w:tentative="1">
      <w:start w:val="1"/>
      <w:numFmt w:val="bullet"/>
      <w:lvlText w:val="o"/>
      <w:lvlJc w:val="left"/>
      <w:pPr>
        <w:ind w:left="3882" w:hanging="360"/>
      </w:pPr>
      <w:rPr>
        <w:rFonts w:ascii="Courier New" w:hAnsi="Courier New" w:cs="Courier New" w:hint="default"/>
      </w:rPr>
    </w:lvl>
    <w:lvl w:ilvl="5" w:tplc="08090005" w:tentative="1">
      <w:start w:val="1"/>
      <w:numFmt w:val="bullet"/>
      <w:lvlText w:val=""/>
      <w:lvlJc w:val="left"/>
      <w:pPr>
        <w:ind w:left="4602" w:hanging="360"/>
      </w:pPr>
      <w:rPr>
        <w:rFonts w:ascii="Wingdings" w:hAnsi="Wingdings" w:hint="default"/>
      </w:rPr>
    </w:lvl>
    <w:lvl w:ilvl="6" w:tplc="08090001" w:tentative="1">
      <w:start w:val="1"/>
      <w:numFmt w:val="bullet"/>
      <w:lvlText w:val=""/>
      <w:lvlJc w:val="left"/>
      <w:pPr>
        <w:ind w:left="5322" w:hanging="360"/>
      </w:pPr>
      <w:rPr>
        <w:rFonts w:ascii="Symbol" w:hAnsi="Symbol" w:hint="default"/>
      </w:rPr>
    </w:lvl>
    <w:lvl w:ilvl="7" w:tplc="08090003" w:tentative="1">
      <w:start w:val="1"/>
      <w:numFmt w:val="bullet"/>
      <w:lvlText w:val="o"/>
      <w:lvlJc w:val="left"/>
      <w:pPr>
        <w:ind w:left="6042" w:hanging="360"/>
      </w:pPr>
      <w:rPr>
        <w:rFonts w:ascii="Courier New" w:hAnsi="Courier New" w:cs="Courier New" w:hint="default"/>
      </w:rPr>
    </w:lvl>
    <w:lvl w:ilvl="8" w:tplc="08090005" w:tentative="1">
      <w:start w:val="1"/>
      <w:numFmt w:val="bullet"/>
      <w:lvlText w:val=""/>
      <w:lvlJc w:val="left"/>
      <w:pPr>
        <w:ind w:left="6762" w:hanging="360"/>
      </w:pPr>
      <w:rPr>
        <w:rFonts w:ascii="Wingdings" w:hAnsi="Wingdings" w:hint="default"/>
      </w:rPr>
    </w:lvl>
  </w:abstractNum>
  <w:abstractNum w:abstractNumId="21" w15:restartNumberingAfterBreak="0">
    <w:nsid w:val="46E86F28"/>
    <w:multiLevelType w:val="hybridMultilevel"/>
    <w:tmpl w:val="5A62C554"/>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2" w15:restartNumberingAfterBreak="0">
    <w:nsid w:val="4741542B"/>
    <w:multiLevelType w:val="hybridMultilevel"/>
    <w:tmpl w:val="6376217A"/>
    <w:lvl w:ilvl="0" w:tplc="9DA07F46">
      <w:start w:val="1"/>
      <w:numFmt w:val="bullet"/>
      <w:lvlText w:val=""/>
      <w:lvlJc w:val="left"/>
      <w:pPr>
        <w:ind w:left="1244" w:hanging="360"/>
      </w:pPr>
      <w:rPr>
        <w:rFonts w:ascii="Symbol" w:hAnsi="Symbol" w:hint="default"/>
        <w:strike w:val="0"/>
      </w:rPr>
    </w:lvl>
    <w:lvl w:ilvl="1" w:tplc="04090003" w:tentative="1">
      <w:start w:val="1"/>
      <w:numFmt w:val="bullet"/>
      <w:lvlText w:val="o"/>
      <w:lvlJc w:val="left"/>
      <w:pPr>
        <w:ind w:left="1964" w:hanging="360"/>
      </w:pPr>
      <w:rPr>
        <w:rFonts w:ascii="Courier New" w:hAnsi="Courier New" w:cs="Courier New" w:hint="default"/>
      </w:rPr>
    </w:lvl>
    <w:lvl w:ilvl="2" w:tplc="04090005" w:tentative="1">
      <w:start w:val="1"/>
      <w:numFmt w:val="bullet"/>
      <w:lvlText w:val=""/>
      <w:lvlJc w:val="left"/>
      <w:pPr>
        <w:ind w:left="2684" w:hanging="360"/>
      </w:pPr>
      <w:rPr>
        <w:rFonts w:ascii="Wingdings" w:hAnsi="Wingdings" w:hint="default"/>
      </w:rPr>
    </w:lvl>
    <w:lvl w:ilvl="3" w:tplc="04090001" w:tentative="1">
      <w:start w:val="1"/>
      <w:numFmt w:val="bullet"/>
      <w:lvlText w:val=""/>
      <w:lvlJc w:val="left"/>
      <w:pPr>
        <w:ind w:left="3404" w:hanging="360"/>
      </w:pPr>
      <w:rPr>
        <w:rFonts w:ascii="Symbol" w:hAnsi="Symbol" w:hint="default"/>
      </w:rPr>
    </w:lvl>
    <w:lvl w:ilvl="4" w:tplc="04090003" w:tentative="1">
      <w:start w:val="1"/>
      <w:numFmt w:val="bullet"/>
      <w:lvlText w:val="o"/>
      <w:lvlJc w:val="left"/>
      <w:pPr>
        <w:ind w:left="4124" w:hanging="360"/>
      </w:pPr>
      <w:rPr>
        <w:rFonts w:ascii="Courier New" w:hAnsi="Courier New" w:cs="Courier New" w:hint="default"/>
      </w:rPr>
    </w:lvl>
    <w:lvl w:ilvl="5" w:tplc="04090005" w:tentative="1">
      <w:start w:val="1"/>
      <w:numFmt w:val="bullet"/>
      <w:lvlText w:val=""/>
      <w:lvlJc w:val="left"/>
      <w:pPr>
        <w:ind w:left="4844" w:hanging="360"/>
      </w:pPr>
      <w:rPr>
        <w:rFonts w:ascii="Wingdings" w:hAnsi="Wingdings" w:hint="default"/>
      </w:rPr>
    </w:lvl>
    <w:lvl w:ilvl="6" w:tplc="04090001" w:tentative="1">
      <w:start w:val="1"/>
      <w:numFmt w:val="bullet"/>
      <w:lvlText w:val=""/>
      <w:lvlJc w:val="left"/>
      <w:pPr>
        <w:ind w:left="5564" w:hanging="360"/>
      </w:pPr>
      <w:rPr>
        <w:rFonts w:ascii="Symbol" w:hAnsi="Symbol" w:hint="default"/>
      </w:rPr>
    </w:lvl>
    <w:lvl w:ilvl="7" w:tplc="04090003" w:tentative="1">
      <w:start w:val="1"/>
      <w:numFmt w:val="bullet"/>
      <w:lvlText w:val="o"/>
      <w:lvlJc w:val="left"/>
      <w:pPr>
        <w:ind w:left="6284" w:hanging="360"/>
      </w:pPr>
      <w:rPr>
        <w:rFonts w:ascii="Courier New" w:hAnsi="Courier New" w:cs="Courier New" w:hint="default"/>
      </w:rPr>
    </w:lvl>
    <w:lvl w:ilvl="8" w:tplc="04090005" w:tentative="1">
      <w:start w:val="1"/>
      <w:numFmt w:val="bullet"/>
      <w:lvlText w:val=""/>
      <w:lvlJc w:val="left"/>
      <w:pPr>
        <w:ind w:left="7004" w:hanging="360"/>
      </w:pPr>
      <w:rPr>
        <w:rFonts w:ascii="Wingdings" w:hAnsi="Wingdings" w:hint="default"/>
      </w:rPr>
    </w:lvl>
  </w:abstractNum>
  <w:abstractNum w:abstractNumId="23" w15:restartNumberingAfterBreak="0">
    <w:nsid w:val="4855245C"/>
    <w:multiLevelType w:val="hybridMultilevel"/>
    <w:tmpl w:val="53626DD4"/>
    <w:lvl w:ilvl="0" w:tplc="66CABFF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8A64F08"/>
    <w:multiLevelType w:val="hybridMultilevel"/>
    <w:tmpl w:val="334C48DA"/>
    <w:lvl w:ilvl="0" w:tplc="66CABFF0">
      <w:start w:val="1"/>
      <w:numFmt w:val="bullet"/>
      <w:lvlText w:val=""/>
      <w:lvlJc w:val="left"/>
      <w:pPr>
        <w:ind w:left="1244" w:hanging="360"/>
      </w:pPr>
      <w:rPr>
        <w:rFonts w:ascii="Symbol" w:hAnsi="Symbol" w:hint="default"/>
      </w:rPr>
    </w:lvl>
    <w:lvl w:ilvl="1" w:tplc="04090003" w:tentative="1">
      <w:start w:val="1"/>
      <w:numFmt w:val="bullet"/>
      <w:lvlText w:val="o"/>
      <w:lvlJc w:val="left"/>
      <w:pPr>
        <w:ind w:left="1964" w:hanging="360"/>
      </w:pPr>
      <w:rPr>
        <w:rFonts w:ascii="Courier New" w:hAnsi="Courier New" w:cs="Courier New" w:hint="default"/>
      </w:rPr>
    </w:lvl>
    <w:lvl w:ilvl="2" w:tplc="04090005" w:tentative="1">
      <w:start w:val="1"/>
      <w:numFmt w:val="bullet"/>
      <w:lvlText w:val=""/>
      <w:lvlJc w:val="left"/>
      <w:pPr>
        <w:ind w:left="2684" w:hanging="360"/>
      </w:pPr>
      <w:rPr>
        <w:rFonts w:ascii="Wingdings" w:hAnsi="Wingdings" w:hint="default"/>
      </w:rPr>
    </w:lvl>
    <w:lvl w:ilvl="3" w:tplc="04090001" w:tentative="1">
      <w:start w:val="1"/>
      <w:numFmt w:val="bullet"/>
      <w:lvlText w:val=""/>
      <w:lvlJc w:val="left"/>
      <w:pPr>
        <w:ind w:left="3404" w:hanging="360"/>
      </w:pPr>
      <w:rPr>
        <w:rFonts w:ascii="Symbol" w:hAnsi="Symbol" w:hint="default"/>
      </w:rPr>
    </w:lvl>
    <w:lvl w:ilvl="4" w:tplc="04090003" w:tentative="1">
      <w:start w:val="1"/>
      <w:numFmt w:val="bullet"/>
      <w:lvlText w:val="o"/>
      <w:lvlJc w:val="left"/>
      <w:pPr>
        <w:ind w:left="4124" w:hanging="360"/>
      </w:pPr>
      <w:rPr>
        <w:rFonts w:ascii="Courier New" w:hAnsi="Courier New" w:cs="Courier New" w:hint="default"/>
      </w:rPr>
    </w:lvl>
    <w:lvl w:ilvl="5" w:tplc="04090005" w:tentative="1">
      <w:start w:val="1"/>
      <w:numFmt w:val="bullet"/>
      <w:lvlText w:val=""/>
      <w:lvlJc w:val="left"/>
      <w:pPr>
        <w:ind w:left="4844" w:hanging="360"/>
      </w:pPr>
      <w:rPr>
        <w:rFonts w:ascii="Wingdings" w:hAnsi="Wingdings" w:hint="default"/>
      </w:rPr>
    </w:lvl>
    <w:lvl w:ilvl="6" w:tplc="04090001" w:tentative="1">
      <w:start w:val="1"/>
      <w:numFmt w:val="bullet"/>
      <w:lvlText w:val=""/>
      <w:lvlJc w:val="left"/>
      <w:pPr>
        <w:ind w:left="5564" w:hanging="360"/>
      </w:pPr>
      <w:rPr>
        <w:rFonts w:ascii="Symbol" w:hAnsi="Symbol" w:hint="default"/>
      </w:rPr>
    </w:lvl>
    <w:lvl w:ilvl="7" w:tplc="04090003" w:tentative="1">
      <w:start w:val="1"/>
      <w:numFmt w:val="bullet"/>
      <w:lvlText w:val="o"/>
      <w:lvlJc w:val="left"/>
      <w:pPr>
        <w:ind w:left="6284" w:hanging="360"/>
      </w:pPr>
      <w:rPr>
        <w:rFonts w:ascii="Courier New" w:hAnsi="Courier New" w:cs="Courier New" w:hint="default"/>
      </w:rPr>
    </w:lvl>
    <w:lvl w:ilvl="8" w:tplc="04090005" w:tentative="1">
      <w:start w:val="1"/>
      <w:numFmt w:val="bullet"/>
      <w:lvlText w:val=""/>
      <w:lvlJc w:val="left"/>
      <w:pPr>
        <w:ind w:left="7004" w:hanging="360"/>
      </w:pPr>
      <w:rPr>
        <w:rFonts w:ascii="Wingdings" w:hAnsi="Wingdings" w:hint="default"/>
      </w:rPr>
    </w:lvl>
  </w:abstractNum>
  <w:abstractNum w:abstractNumId="25" w15:restartNumberingAfterBreak="0">
    <w:nsid w:val="50353CC6"/>
    <w:multiLevelType w:val="hybridMultilevel"/>
    <w:tmpl w:val="5002C80E"/>
    <w:lvl w:ilvl="0" w:tplc="66CABFF0">
      <w:start w:val="1"/>
      <w:numFmt w:val="bullet"/>
      <w:lvlText w:val=""/>
      <w:lvlJc w:val="left"/>
      <w:pPr>
        <w:ind w:left="720" w:hanging="360"/>
      </w:pPr>
      <w:rPr>
        <w:rFonts w:ascii="Symbol" w:hAnsi="Symbol"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2D038A3"/>
    <w:multiLevelType w:val="multilevel"/>
    <w:tmpl w:val="A6267C2A"/>
    <w:lvl w:ilvl="0">
      <w:start w:val="3"/>
      <w:numFmt w:val="decimal"/>
      <w:lvlText w:val="%1."/>
      <w:lvlJc w:val="left"/>
      <w:pPr>
        <w:ind w:left="720" w:hanging="360"/>
      </w:pPr>
      <w:rPr>
        <w:rFonts w:hint="default"/>
      </w:rPr>
    </w:lvl>
    <w:lvl w:ilvl="1">
      <w:start w:val="1"/>
      <w:numFmt w:val="decimal"/>
      <w:isLgl/>
      <w:lvlText w:val="%1.%2."/>
      <w:lvlJc w:val="left"/>
      <w:pPr>
        <w:ind w:left="1146"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638" w:hanging="1080"/>
      </w:pPr>
      <w:rPr>
        <w:rFonts w:hint="default"/>
      </w:rPr>
    </w:lvl>
    <w:lvl w:ilvl="4">
      <w:start w:val="1"/>
      <w:numFmt w:val="decimal"/>
      <w:isLgl/>
      <w:lvlText w:val="%1.%2.%3.%4.%5."/>
      <w:lvlJc w:val="left"/>
      <w:pPr>
        <w:ind w:left="2064" w:hanging="1440"/>
      </w:pPr>
      <w:rPr>
        <w:rFonts w:hint="default"/>
      </w:rPr>
    </w:lvl>
    <w:lvl w:ilvl="5">
      <w:start w:val="1"/>
      <w:numFmt w:val="decimal"/>
      <w:isLgl/>
      <w:lvlText w:val="%1.%2.%3.%4.%5.%6."/>
      <w:lvlJc w:val="left"/>
      <w:pPr>
        <w:ind w:left="2130" w:hanging="1440"/>
      </w:pPr>
      <w:rPr>
        <w:rFonts w:hint="default"/>
      </w:rPr>
    </w:lvl>
    <w:lvl w:ilvl="6">
      <w:start w:val="1"/>
      <w:numFmt w:val="decimal"/>
      <w:isLgl/>
      <w:lvlText w:val="%1.%2.%3.%4.%5.%6.%7."/>
      <w:lvlJc w:val="left"/>
      <w:pPr>
        <w:ind w:left="2556" w:hanging="1800"/>
      </w:pPr>
      <w:rPr>
        <w:rFonts w:hint="default"/>
      </w:rPr>
    </w:lvl>
    <w:lvl w:ilvl="7">
      <w:start w:val="1"/>
      <w:numFmt w:val="decimal"/>
      <w:isLgl/>
      <w:lvlText w:val="%1.%2.%3.%4.%5.%6.%7.%8."/>
      <w:lvlJc w:val="left"/>
      <w:pPr>
        <w:ind w:left="2622" w:hanging="1800"/>
      </w:pPr>
      <w:rPr>
        <w:rFonts w:hint="default"/>
      </w:rPr>
    </w:lvl>
    <w:lvl w:ilvl="8">
      <w:start w:val="1"/>
      <w:numFmt w:val="decimal"/>
      <w:isLgl/>
      <w:lvlText w:val="%1.%2.%3.%4.%5.%6.%7.%8.%9."/>
      <w:lvlJc w:val="left"/>
      <w:pPr>
        <w:ind w:left="3048" w:hanging="2160"/>
      </w:pPr>
      <w:rPr>
        <w:rFonts w:hint="default"/>
      </w:rPr>
    </w:lvl>
  </w:abstractNum>
  <w:abstractNum w:abstractNumId="27" w15:restartNumberingAfterBreak="0">
    <w:nsid w:val="58C0772D"/>
    <w:multiLevelType w:val="hybridMultilevel"/>
    <w:tmpl w:val="F9688D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93B07EE"/>
    <w:multiLevelType w:val="hybridMultilevel"/>
    <w:tmpl w:val="925A12A4"/>
    <w:lvl w:ilvl="0" w:tplc="66CABFF0">
      <w:start w:val="1"/>
      <w:numFmt w:val="bullet"/>
      <w:lvlText w:val=""/>
      <w:lvlJc w:val="left"/>
      <w:pPr>
        <w:ind w:left="1069" w:hanging="360"/>
      </w:pPr>
      <w:rPr>
        <w:rFonts w:ascii="Symbol" w:hAnsi="Symbol"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29" w15:restartNumberingAfterBreak="0">
    <w:nsid w:val="59FC5A22"/>
    <w:multiLevelType w:val="hybridMultilevel"/>
    <w:tmpl w:val="2D40643A"/>
    <w:lvl w:ilvl="0" w:tplc="89343816">
      <w:numFmt w:val="bullet"/>
      <w:lvlText w:val="-"/>
      <w:lvlJc w:val="left"/>
      <w:pPr>
        <w:ind w:left="1077" w:hanging="510"/>
      </w:pPr>
      <w:rPr>
        <w:rFonts w:ascii="Times New Roman" w:eastAsia="Times New Roman" w:hAnsi="Times New Roman" w:cs="Times New Roman"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30" w15:restartNumberingAfterBreak="0">
    <w:nsid w:val="5D693F2F"/>
    <w:multiLevelType w:val="hybridMultilevel"/>
    <w:tmpl w:val="5888D3EA"/>
    <w:lvl w:ilvl="0" w:tplc="54EA1A18">
      <w:start w:val="473"/>
      <w:numFmt w:val="bullet"/>
      <w:lvlText w:val="-"/>
      <w:lvlJc w:val="left"/>
      <w:pPr>
        <w:ind w:left="884" w:hanging="360"/>
      </w:pPr>
      <w:rPr>
        <w:rFonts w:ascii="Times New Roman" w:eastAsia="Times New Roman" w:hAnsi="Times New Roman" w:cs="Times New Roman" w:hint="default"/>
      </w:rPr>
    </w:lvl>
    <w:lvl w:ilvl="1" w:tplc="04090003" w:tentative="1">
      <w:start w:val="1"/>
      <w:numFmt w:val="bullet"/>
      <w:lvlText w:val="o"/>
      <w:lvlJc w:val="left"/>
      <w:pPr>
        <w:ind w:left="1604" w:hanging="360"/>
      </w:pPr>
      <w:rPr>
        <w:rFonts w:ascii="Courier New" w:hAnsi="Courier New" w:cs="Courier New" w:hint="default"/>
      </w:rPr>
    </w:lvl>
    <w:lvl w:ilvl="2" w:tplc="04090005" w:tentative="1">
      <w:start w:val="1"/>
      <w:numFmt w:val="bullet"/>
      <w:lvlText w:val=""/>
      <w:lvlJc w:val="left"/>
      <w:pPr>
        <w:ind w:left="2324" w:hanging="360"/>
      </w:pPr>
      <w:rPr>
        <w:rFonts w:ascii="Wingdings" w:hAnsi="Wingdings" w:hint="default"/>
      </w:rPr>
    </w:lvl>
    <w:lvl w:ilvl="3" w:tplc="04090001" w:tentative="1">
      <w:start w:val="1"/>
      <w:numFmt w:val="bullet"/>
      <w:lvlText w:val=""/>
      <w:lvlJc w:val="left"/>
      <w:pPr>
        <w:ind w:left="3044" w:hanging="360"/>
      </w:pPr>
      <w:rPr>
        <w:rFonts w:ascii="Symbol" w:hAnsi="Symbol" w:hint="default"/>
      </w:rPr>
    </w:lvl>
    <w:lvl w:ilvl="4" w:tplc="04090003" w:tentative="1">
      <w:start w:val="1"/>
      <w:numFmt w:val="bullet"/>
      <w:lvlText w:val="o"/>
      <w:lvlJc w:val="left"/>
      <w:pPr>
        <w:ind w:left="3764" w:hanging="360"/>
      </w:pPr>
      <w:rPr>
        <w:rFonts w:ascii="Courier New" w:hAnsi="Courier New" w:cs="Courier New" w:hint="default"/>
      </w:rPr>
    </w:lvl>
    <w:lvl w:ilvl="5" w:tplc="04090005" w:tentative="1">
      <w:start w:val="1"/>
      <w:numFmt w:val="bullet"/>
      <w:lvlText w:val=""/>
      <w:lvlJc w:val="left"/>
      <w:pPr>
        <w:ind w:left="4484" w:hanging="360"/>
      </w:pPr>
      <w:rPr>
        <w:rFonts w:ascii="Wingdings" w:hAnsi="Wingdings" w:hint="default"/>
      </w:rPr>
    </w:lvl>
    <w:lvl w:ilvl="6" w:tplc="04090001" w:tentative="1">
      <w:start w:val="1"/>
      <w:numFmt w:val="bullet"/>
      <w:lvlText w:val=""/>
      <w:lvlJc w:val="left"/>
      <w:pPr>
        <w:ind w:left="5204" w:hanging="360"/>
      </w:pPr>
      <w:rPr>
        <w:rFonts w:ascii="Symbol" w:hAnsi="Symbol" w:hint="default"/>
      </w:rPr>
    </w:lvl>
    <w:lvl w:ilvl="7" w:tplc="04090003" w:tentative="1">
      <w:start w:val="1"/>
      <w:numFmt w:val="bullet"/>
      <w:lvlText w:val="o"/>
      <w:lvlJc w:val="left"/>
      <w:pPr>
        <w:ind w:left="5924" w:hanging="360"/>
      </w:pPr>
      <w:rPr>
        <w:rFonts w:ascii="Courier New" w:hAnsi="Courier New" w:cs="Courier New" w:hint="default"/>
      </w:rPr>
    </w:lvl>
    <w:lvl w:ilvl="8" w:tplc="04090005" w:tentative="1">
      <w:start w:val="1"/>
      <w:numFmt w:val="bullet"/>
      <w:lvlText w:val=""/>
      <w:lvlJc w:val="left"/>
      <w:pPr>
        <w:ind w:left="6644" w:hanging="360"/>
      </w:pPr>
      <w:rPr>
        <w:rFonts w:ascii="Wingdings" w:hAnsi="Wingdings" w:hint="default"/>
      </w:rPr>
    </w:lvl>
  </w:abstractNum>
  <w:abstractNum w:abstractNumId="31" w15:restartNumberingAfterBreak="0">
    <w:nsid w:val="5F076B2C"/>
    <w:multiLevelType w:val="hybridMultilevel"/>
    <w:tmpl w:val="6806384E"/>
    <w:lvl w:ilvl="0" w:tplc="099ACF1E">
      <w:start w:val="1"/>
      <w:numFmt w:val="bullet"/>
      <w:lvlText w:val="-"/>
      <w:lvlJc w:val="left"/>
      <w:pPr>
        <w:ind w:left="888" w:hanging="360"/>
      </w:pPr>
      <w:rPr>
        <w:rFonts w:ascii="Times New Roman" w:eastAsia="Times New Roman" w:hAnsi="Times New Roman" w:cs="Times New Roman" w:hint="default"/>
        <w:i/>
      </w:rPr>
    </w:lvl>
    <w:lvl w:ilvl="1" w:tplc="08090003" w:tentative="1">
      <w:start w:val="1"/>
      <w:numFmt w:val="bullet"/>
      <w:lvlText w:val="o"/>
      <w:lvlJc w:val="left"/>
      <w:pPr>
        <w:ind w:left="1608" w:hanging="360"/>
      </w:pPr>
      <w:rPr>
        <w:rFonts w:ascii="Courier New" w:hAnsi="Courier New" w:cs="Courier New" w:hint="default"/>
      </w:rPr>
    </w:lvl>
    <w:lvl w:ilvl="2" w:tplc="08090005" w:tentative="1">
      <w:start w:val="1"/>
      <w:numFmt w:val="bullet"/>
      <w:lvlText w:val=""/>
      <w:lvlJc w:val="left"/>
      <w:pPr>
        <w:ind w:left="2328" w:hanging="360"/>
      </w:pPr>
      <w:rPr>
        <w:rFonts w:ascii="Wingdings" w:hAnsi="Wingdings" w:hint="default"/>
      </w:rPr>
    </w:lvl>
    <w:lvl w:ilvl="3" w:tplc="08090001" w:tentative="1">
      <w:start w:val="1"/>
      <w:numFmt w:val="bullet"/>
      <w:lvlText w:val=""/>
      <w:lvlJc w:val="left"/>
      <w:pPr>
        <w:ind w:left="3048" w:hanging="360"/>
      </w:pPr>
      <w:rPr>
        <w:rFonts w:ascii="Symbol" w:hAnsi="Symbol" w:hint="default"/>
      </w:rPr>
    </w:lvl>
    <w:lvl w:ilvl="4" w:tplc="08090003" w:tentative="1">
      <w:start w:val="1"/>
      <w:numFmt w:val="bullet"/>
      <w:lvlText w:val="o"/>
      <w:lvlJc w:val="left"/>
      <w:pPr>
        <w:ind w:left="3768" w:hanging="360"/>
      </w:pPr>
      <w:rPr>
        <w:rFonts w:ascii="Courier New" w:hAnsi="Courier New" w:cs="Courier New" w:hint="default"/>
      </w:rPr>
    </w:lvl>
    <w:lvl w:ilvl="5" w:tplc="08090005" w:tentative="1">
      <w:start w:val="1"/>
      <w:numFmt w:val="bullet"/>
      <w:lvlText w:val=""/>
      <w:lvlJc w:val="left"/>
      <w:pPr>
        <w:ind w:left="4488" w:hanging="360"/>
      </w:pPr>
      <w:rPr>
        <w:rFonts w:ascii="Wingdings" w:hAnsi="Wingdings" w:hint="default"/>
      </w:rPr>
    </w:lvl>
    <w:lvl w:ilvl="6" w:tplc="08090001" w:tentative="1">
      <w:start w:val="1"/>
      <w:numFmt w:val="bullet"/>
      <w:lvlText w:val=""/>
      <w:lvlJc w:val="left"/>
      <w:pPr>
        <w:ind w:left="5208" w:hanging="360"/>
      </w:pPr>
      <w:rPr>
        <w:rFonts w:ascii="Symbol" w:hAnsi="Symbol" w:hint="default"/>
      </w:rPr>
    </w:lvl>
    <w:lvl w:ilvl="7" w:tplc="08090003" w:tentative="1">
      <w:start w:val="1"/>
      <w:numFmt w:val="bullet"/>
      <w:lvlText w:val="o"/>
      <w:lvlJc w:val="left"/>
      <w:pPr>
        <w:ind w:left="5928" w:hanging="360"/>
      </w:pPr>
      <w:rPr>
        <w:rFonts w:ascii="Courier New" w:hAnsi="Courier New" w:cs="Courier New" w:hint="default"/>
      </w:rPr>
    </w:lvl>
    <w:lvl w:ilvl="8" w:tplc="08090005" w:tentative="1">
      <w:start w:val="1"/>
      <w:numFmt w:val="bullet"/>
      <w:lvlText w:val=""/>
      <w:lvlJc w:val="left"/>
      <w:pPr>
        <w:ind w:left="6648" w:hanging="360"/>
      </w:pPr>
      <w:rPr>
        <w:rFonts w:ascii="Wingdings" w:hAnsi="Wingdings" w:hint="default"/>
      </w:rPr>
    </w:lvl>
  </w:abstractNum>
  <w:abstractNum w:abstractNumId="32" w15:restartNumberingAfterBreak="0">
    <w:nsid w:val="69256B92"/>
    <w:multiLevelType w:val="hybridMultilevel"/>
    <w:tmpl w:val="2068C03C"/>
    <w:lvl w:ilvl="0" w:tplc="66CABFF0">
      <w:start w:val="1"/>
      <w:numFmt w:val="bullet"/>
      <w:lvlText w:val=""/>
      <w:lvlJc w:val="left"/>
      <w:pPr>
        <w:ind w:left="1244" w:hanging="360"/>
      </w:pPr>
      <w:rPr>
        <w:rFonts w:ascii="Symbol" w:hAnsi="Symbol" w:hint="default"/>
      </w:rPr>
    </w:lvl>
    <w:lvl w:ilvl="1" w:tplc="04090003" w:tentative="1">
      <w:start w:val="1"/>
      <w:numFmt w:val="bullet"/>
      <w:lvlText w:val="o"/>
      <w:lvlJc w:val="left"/>
      <w:pPr>
        <w:ind w:left="1964" w:hanging="360"/>
      </w:pPr>
      <w:rPr>
        <w:rFonts w:ascii="Courier New" w:hAnsi="Courier New" w:cs="Courier New" w:hint="default"/>
      </w:rPr>
    </w:lvl>
    <w:lvl w:ilvl="2" w:tplc="04090005" w:tentative="1">
      <w:start w:val="1"/>
      <w:numFmt w:val="bullet"/>
      <w:lvlText w:val=""/>
      <w:lvlJc w:val="left"/>
      <w:pPr>
        <w:ind w:left="2684" w:hanging="360"/>
      </w:pPr>
      <w:rPr>
        <w:rFonts w:ascii="Wingdings" w:hAnsi="Wingdings" w:hint="default"/>
      </w:rPr>
    </w:lvl>
    <w:lvl w:ilvl="3" w:tplc="04090001" w:tentative="1">
      <w:start w:val="1"/>
      <w:numFmt w:val="bullet"/>
      <w:lvlText w:val=""/>
      <w:lvlJc w:val="left"/>
      <w:pPr>
        <w:ind w:left="3404" w:hanging="360"/>
      </w:pPr>
      <w:rPr>
        <w:rFonts w:ascii="Symbol" w:hAnsi="Symbol" w:hint="default"/>
      </w:rPr>
    </w:lvl>
    <w:lvl w:ilvl="4" w:tplc="04090003" w:tentative="1">
      <w:start w:val="1"/>
      <w:numFmt w:val="bullet"/>
      <w:lvlText w:val="o"/>
      <w:lvlJc w:val="left"/>
      <w:pPr>
        <w:ind w:left="4124" w:hanging="360"/>
      </w:pPr>
      <w:rPr>
        <w:rFonts w:ascii="Courier New" w:hAnsi="Courier New" w:cs="Courier New" w:hint="default"/>
      </w:rPr>
    </w:lvl>
    <w:lvl w:ilvl="5" w:tplc="04090005" w:tentative="1">
      <w:start w:val="1"/>
      <w:numFmt w:val="bullet"/>
      <w:lvlText w:val=""/>
      <w:lvlJc w:val="left"/>
      <w:pPr>
        <w:ind w:left="4844" w:hanging="360"/>
      </w:pPr>
      <w:rPr>
        <w:rFonts w:ascii="Wingdings" w:hAnsi="Wingdings" w:hint="default"/>
      </w:rPr>
    </w:lvl>
    <w:lvl w:ilvl="6" w:tplc="04090001" w:tentative="1">
      <w:start w:val="1"/>
      <w:numFmt w:val="bullet"/>
      <w:lvlText w:val=""/>
      <w:lvlJc w:val="left"/>
      <w:pPr>
        <w:ind w:left="5564" w:hanging="360"/>
      </w:pPr>
      <w:rPr>
        <w:rFonts w:ascii="Symbol" w:hAnsi="Symbol" w:hint="default"/>
      </w:rPr>
    </w:lvl>
    <w:lvl w:ilvl="7" w:tplc="04090003" w:tentative="1">
      <w:start w:val="1"/>
      <w:numFmt w:val="bullet"/>
      <w:lvlText w:val="o"/>
      <w:lvlJc w:val="left"/>
      <w:pPr>
        <w:ind w:left="6284" w:hanging="360"/>
      </w:pPr>
      <w:rPr>
        <w:rFonts w:ascii="Courier New" w:hAnsi="Courier New" w:cs="Courier New" w:hint="default"/>
      </w:rPr>
    </w:lvl>
    <w:lvl w:ilvl="8" w:tplc="04090005" w:tentative="1">
      <w:start w:val="1"/>
      <w:numFmt w:val="bullet"/>
      <w:lvlText w:val=""/>
      <w:lvlJc w:val="left"/>
      <w:pPr>
        <w:ind w:left="7004" w:hanging="360"/>
      </w:pPr>
      <w:rPr>
        <w:rFonts w:ascii="Wingdings" w:hAnsi="Wingdings" w:hint="default"/>
      </w:rPr>
    </w:lvl>
  </w:abstractNum>
  <w:abstractNum w:abstractNumId="33" w15:restartNumberingAfterBreak="0">
    <w:nsid w:val="6F3B0488"/>
    <w:multiLevelType w:val="hybridMultilevel"/>
    <w:tmpl w:val="272C3BD4"/>
    <w:lvl w:ilvl="0" w:tplc="66CABFF0">
      <w:start w:val="1"/>
      <w:numFmt w:val="bullet"/>
      <w:lvlText w:val=""/>
      <w:lvlJc w:val="left"/>
      <w:pPr>
        <w:ind w:left="1244" w:hanging="360"/>
      </w:pPr>
      <w:rPr>
        <w:rFonts w:ascii="Symbol" w:hAnsi="Symbol" w:hint="default"/>
      </w:rPr>
    </w:lvl>
    <w:lvl w:ilvl="1" w:tplc="04090003" w:tentative="1">
      <w:start w:val="1"/>
      <w:numFmt w:val="bullet"/>
      <w:lvlText w:val="o"/>
      <w:lvlJc w:val="left"/>
      <w:pPr>
        <w:ind w:left="1964" w:hanging="360"/>
      </w:pPr>
      <w:rPr>
        <w:rFonts w:ascii="Courier New" w:hAnsi="Courier New" w:cs="Courier New" w:hint="default"/>
      </w:rPr>
    </w:lvl>
    <w:lvl w:ilvl="2" w:tplc="04090005" w:tentative="1">
      <w:start w:val="1"/>
      <w:numFmt w:val="bullet"/>
      <w:lvlText w:val=""/>
      <w:lvlJc w:val="left"/>
      <w:pPr>
        <w:ind w:left="2684" w:hanging="360"/>
      </w:pPr>
      <w:rPr>
        <w:rFonts w:ascii="Wingdings" w:hAnsi="Wingdings" w:hint="default"/>
      </w:rPr>
    </w:lvl>
    <w:lvl w:ilvl="3" w:tplc="04090001" w:tentative="1">
      <w:start w:val="1"/>
      <w:numFmt w:val="bullet"/>
      <w:lvlText w:val=""/>
      <w:lvlJc w:val="left"/>
      <w:pPr>
        <w:ind w:left="3404" w:hanging="360"/>
      </w:pPr>
      <w:rPr>
        <w:rFonts w:ascii="Symbol" w:hAnsi="Symbol" w:hint="default"/>
      </w:rPr>
    </w:lvl>
    <w:lvl w:ilvl="4" w:tplc="04090003" w:tentative="1">
      <w:start w:val="1"/>
      <w:numFmt w:val="bullet"/>
      <w:lvlText w:val="o"/>
      <w:lvlJc w:val="left"/>
      <w:pPr>
        <w:ind w:left="4124" w:hanging="360"/>
      </w:pPr>
      <w:rPr>
        <w:rFonts w:ascii="Courier New" w:hAnsi="Courier New" w:cs="Courier New" w:hint="default"/>
      </w:rPr>
    </w:lvl>
    <w:lvl w:ilvl="5" w:tplc="04090005" w:tentative="1">
      <w:start w:val="1"/>
      <w:numFmt w:val="bullet"/>
      <w:lvlText w:val=""/>
      <w:lvlJc w:val="left"/>
      <w:pPr>
        <w:ind w:left="4844" w:hanging="360"/>
      </w:pPr>
      <w:rPr>
        <w:rFonts w:ascii="Wingdings" w:hAnsi="Wingdings" w:hint="default"/>
      </w:rPr>
    </w:lvl>
    <w:lvl w:ilvl="6" w:tplc="04090001" w:tentative="1">
      <w:start w:val="1"/>
      <w:numFmt w:val="bullet"/>
      <w:lvlText w:val=""/>
      <w:lvlJc w:val="left"/>
      <w:pPr>
        <w:ind w:left="5564" w:hanging="360"/>
      </w:pPr>
      <w:rPr>
        <w:rFonts w:ascii="Symbol" w:hAnsi="Symbol" w:hint="default"/>
      </w:rPr>
    </w:lvl>
    <w:lvl w:ilvl="7" w:tplc="04090003" w:tentative="1">
      <w:start w:val="1"/>
      <w:numFmt w:val="bullet"/>
      <w:lvlText w:val="o"/>
      <w:lvlJc w:val="left"/>
      <w:pPr>
        <w:ind w:left="6284" w:hanging="360"/>
      </w:pPr>
      <w:rPr>
        <w:rFonts w:ascii="Courier New" w:hAnsi="Courier New" w:cs="Courier New" w:hint="default"/>
      </w:rPr>
    </w:lvl>
    <w:lvl w:ilvl="8" w:tplc="04090005" w:tentative="1">
      <w:start w:val="1"/>
      <w:numFmt w:val="bullet"/>
      <w:lvlText w:val=""/>
      <w:lvlJc w:val="left"/>
      <w:pPr>
        <w:ind w:left="7004" w:hanging="360"/>
      </w:pPr>
      <w:rPr>
        <w:rFonts w:ascii="Wingdings" w:hAnsi="Wingdings" w:hint="default"/>
      </w:rPr>
    </w:lvl>
  </w:abstractNum>
  <w:abstractNum w:abstractNumId="34" w15:restartNumberingAfterBreak="0">
    <w:nsid w:val="73097BB8"/>
    <w:multiLevelType w:val="hybridMultilevel"/>
    <w:tmpl w:val="373697F4"/>
    <w:lvl w:ilvl="0" w:tplc="08090011">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5" w15:restartNumberingAfterBreak="0">
    <w:nsid w:val="76501D20"/>
    <w:multiLevelType w:val="hybridMultilevel"/>
    <w:tmpl w:val="573AB874"/>
    <w:lvl w:ilvl="0" w:tplc="42D65710">
      <w:start w:val="1008"/>
      <w:numFmt w:val="bullet"/>
      <w:lvlText w:val="-"/>
      <w:lvlJc w:val="left"/>
      <w:pPr>
        <w:ind w:left="1069" w:hanging="360"/>
      </w:pPr>
      <w:rPr>
        <w:rFonts w:ascii="Times New Roman" w:eastAsiaTheme="minorHAnsi" w:hAnsi="Times New Roman" w:cs="Times New Roman"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36" w15:restartNumberingAfterBreak="0">
    <w:nsid w:val="76F2656B"/>
    <w:multiLevelType w:val="hybridMultilevel"/>
    <w:tmpl w:val="1C4AB302"/>
    <w:lvl w:ilvl="0" w:tplc="87E8703E">
      <w:numFmt w:val="bullet"/>
      <w:lvlText w:val="-"/>
      <w:lvlJc w:val="left"/>
      <w:pPr>
        <w:ind w:left="1237" w:hanging="360"/>
      </w:pPr>
      <w:rPr>
        <w:rFonts w:ascii="Cambria" w:eastAsiaTheme="majorEastAsia" w:hAnsi="Cambria" w:cstheme="majorBidi" w:hint="default"/>
        <w:b w:val="0"/>
      </w:rPr>
    </w:lvl>
    <w:lvl w:ilvl="1" w:tplc="04090003" w:tentative="1">
      <w:start w:val="1"/>
      <w:numFmt w:val="bullet"/>
      <w:lvlText w:val="o"/>
      <w:lvlJc w:val="left"/>
      <w:pPr>
        <w:ind w:left="1957" w:hanging="360"/>
      </w:pPr>
      <w:rPr>
        <w:rFonts w:ascii="Courier New" w:hAnsi="Courier New" w:cs="Courier New" w:hint="default"/>
      </w:rPr>
    </w:lvl>
    <w:lvl w:ilvl="2" w:tplc="04090005" w:tentative="1">
      <w:start w:val="1"/>
      <w:numFmt w:val="bullet"/>
      <w:lvlText w:val=""/>
      <w:lvlJc w:val="left"/>
      <w:pPr>
        <w:ind w:left="2677" w:hanging="360"/>
      </w:pPr>
      <w:rPr>
        <w:rFonts w:ascii="Wingdings" w:hAnsi="Wingdings" w:hint="default"/>
      </w:rPr>
    </w:lvl>
    <w:lvl w:ilvl="3" w:tplc="04090001" w:tentative="1">
      <w:start w:val="1"/>
      <w:numFmt w:val="bullet"/>
      <w:lvlText w:val=""/>
      <w:lvlJc w:val="left"/>
      <w:pPr>
        <w:ind w:left="3397" w:hanging="360"/>
      </w:pPr>
      <w:rPr>
        <w:rFonts w:ascii="Symbol" w:hAnsi="Symbol" w:hint="default"/>
      </w:rPr>
    </w:lvl>
    <w:lvl w:ilvl="4" w:tplc="04090003" w:tentative="1">
      <w:start w:val="1"/>
      <w:numFmt w:val="bullet"/>
      <w:lvlText w:val="o"/>
      <w:lvlJc w:val="left"/>
      <w:pPr>
        <w:ind w:left="4117" w:hanging="360"/>
      </w:pPr>
      <w:rPr>
        <w:rFonts w:ascii="Courier New" w:hAnsi="Courier New" w:cs="Courier New" w:hint="default"/>
      </w:rPr>
    </w:lvl>
    <w:lvl w:ilvl="5" w:tplc="04090005" w:tentative="1">
      <w:start w:val="1"/>
      <w:numFmt w:val="bullet"/>
      <w:lvlText w:val=""/>
      <w:lvlJc w:val="left"/>
      <w:pPr>
        <w:ind w:left="4837" w:hanging="360"/>
      </w:pPr>
      <w:rPr>
        <w:rFonts w:ascii="Wingdings" w:hAnsi="Wingdings" w:hint="default"/>
      </w:rPr>
    </w:lvl>
    <w:lvl w:ilvl="6" w:tplc="04090001" w:tentative="1">
      <w:start w:val="1"/>
      <w:numFmt w:val="bullet"/>
      <w:lvlText w:val=""/>
      <w:lvlJc w:val="left"/>
      <w:pPr>
        <w:ind w:left="5557" w:hanging="360"/>
      </w:pPr>
      <w:rPr>
        <w:rFonts w:ascii="Symbol" w:hAnsi="Symbol" w:hint="default"/>
      </w:rPr>
    </w:lvl>
    <w:lvl w:ilvl="7" w:tplc="04090003" w:tentative="1">
      <w:start w:val="1"/>
      <w:numFmt w:val="bullet"/>
      <w:lvlText w:val="o"/>
      <w:lvlJc w:val="left"/>
      <w:pPr>
        <w:ind w:left="6277" w:hanging="360"/>
      </w:pPr>
      <w:rPr>
        <w:rFonts w:ascii="Courier New" w:hAnsi="Courier New" w:cs="Courier New" w:hint="default"/>
      </w:rPr>
    </w:lvl>
    <w:lvl w:ilvl="8" w:tplc="04090005" w:tentative="1">
      <w:start w:val="1"/>
      <w:numFmt w:val="bullet"/>
      <w:lvlText w:val=""/>
      <w:lvlJc w:val="left"/>
      <w:pPr>
        <w:ind w:left="6997" w:hanging="360"/>
      </w:pPr>
      <w:rPr>
        <w:rFonts w:ascii="Wingdings" w:hAnsi="Wingdings" w:hint="default"/>
      </w:rPr>
    </w:lvl>
  </w:abstractNum>
  <w:abstractNum w:abstractNumId="37" w15:restartNumberingAfterBreak="0">
    <w:nsid w:val="7788632C"/>
    <w:multiLevelType w:val="hybridMultilevel"/>
    <w:tmpl w:val="B3987F1C"/>
    <w:lvl w:ilvl="0" w:tplc="66CABFF0">
      <w:start w:val="1"/>
      <w:numFmt w:val="bullet"/>
      <w:lvlText w:val=""/>
      <w:lvlJc w:val="left"/>
      <w:pPr>
        <w:ind w:left="1244" w:hanging="360"/>
      </w:pPr>
      <w:rPr>
        <w:rFonts w:ascii="Symbol" w:hAnsi="Symbol" w:hint="default"/>
      </w:rPr>
    </w:lvl>
    <w:lvl w:ilvl="1" w:tplc="04090003" w:tentative="1">
      <w:start w:val="1"/>
      <w:numFmt w:val="bullet"/>
      <w:lvlText w:val="o"/>
      <w:lvlJc w:val="left"/>
      <w:pPr>
        <w:ind w:left="1964" w:hanging="360"/>
      </w:pPr>
      <w:rPr>
        <w:rFonts w:ascii="Courier New" w:hAnsi="Courier New" w:cs="Courier New" w:hint="default"/>
      </w:rPr>
    </w:lvl>
    <w:lvl w:ilvl="2" w:tplc="04090005" w:tentative="1">
      <w:start w:val="1"/>
      <w:numFmt w:val="bullet"/>
      <w:lvlText w:val=""/>
      <w:lvlJc w:val="left"/>
      <w:pPr>
        <w:ind w:left="2684" w:hanging="360"/>
      </w:pPr>
      <w:rPr>
        <w:rFonts w:ascii="Wingdings" w:hAnsi="Wingdings" w:hint="default"/>
      </w:rPr>
    </w:lvl>
    <w:lvl w:ilvl="3" w:tplc="04090001" w:tentative="1">
      <w:start w:val="1"/>
      <w:numFmt w:val="bullet"/>
      <w:lvlText w:val=""/>
      <w:lvlJc w:val="left"/>
      <w:pPr>
        <w:ind w:left="3404" w:hanging="360"/>
      </w:pPr>
      <w:rPr>
        <w:rFonts w:ascii="Symbol" w:hAnsi="Symbol" w:hint="default"/>
      </w:rPr>
    </w:lvl>
    <w:lvl w:ilvl="4" w:tplc="04090003" w:tentative="1">
      <w:start w:val="1"/>
      <w:numFmt w:val="bullet"/>
      <w:lvlText w:val="o"/>
      <w:lvlJc w:val="left"/>
      <w:pPr>
        <w:ind w:left="4124" w:hanging="360"/>
      </w:pPr>
      <w:rPr>
        <w:rFonts w:ascii="Courier New" w:hAnsi="Courier New" w:cs="Courier New" w:hint="default"/>
      </w:rPr>
    </w:lvl>
    <w:lvl w:ilvl="5" w:tplc="04090005" w:tentative="1">
      <w:start w:val="1"/>
      <w:numFmt w:val="bullet"/>
      <w:lvlText w:val=""/>
      <w:lvlJc w:val="left"/>
      <w:pPr>
        <w:ind w:left="4844" w:hanging="360"/>
      </w:pPr>
      <w:rPr>
        <w:rFonts w:ascii="Wingdings" w:hAnsi="Wingdings" w:hint="default"/>
      </w:rPr>
    </w:lvl>
    <w:lvl w:ilvl="6" w:tplc="04090001" w:tentative="1">
      <w:start w:val="1"/>
      <w:numFmt w:val="bullet"/>
      <w:lvlText w:val=""/>
      <w:lvlJc w:val="left"/>
      <w:pPr>
        <w:ind w:left="5564" w:hanging="360"/>
      </w:pPr>
      <w:rPr>
        <w:rFonts w:ascii="Symbol" w:hAnsi="Symbol" w:hint="default"/>
      </w:rPr>
    </w:lvl>
    <w:lvl w:ilvl="7" w:tplc="04090003" w:tentative="1">
      <w:start w:val="1"/>
      <w:numFmt w:val="bullet"/>
      <w:lvlText w:val="o"/>
      <w:lvlJc w:val="left"/>
      <w:pPr>
        <w:ind w:left="6284" w:hanging="360"/>
      </w:pPr>
      <w:rPr>
        <w:rFonts w:ascii="Courier New" w:hAnsi="Courier New" w:cs="Courier New" w:hint="default"/>
      </w:rPr>
    </w:lvl>
    <w:lvl w:ilvl="8" w:tplc="04090005" w:tentative="1">
      <w:start w:val="1"/>
      <w:numFmt w:val="bullet"/>
      <w:lvlText w:val=""/>
      <w:lvlJc w:val="left"/>
      <w:pPr>
        <w:ind w:left="7004" w:hanging="360"/>
      </w:pPr>
      <w:rPr>
        <w:rFonts w:ascii="Wingdings" w:hAnsi="Wingdings" w:hint="default"/>
      </w:rPr>
    </w:lvl>
  </w:abstractNum>
  <w:abstractNum w:abstractNumId="38" w15:restartNumberingAfterBreak="0">
    <w:nsid w:val="7E4A2695"/>
    <w:multiLevelType w:val="hybridMultilevel"/>
    <w:tmpl w:val="61D227BE"/>
    <w:lvl w:ilvl="0" w:tplc="7402CC2C">
      <w:numFmt w:val="bullet"/>
      <w:lvlText w:val="-"/>
      <w:lvlJc w:val="left"/>
      <w:pPr>
        <w:ind w:left="720" w:hanging="360"/>
      </w:pPr>
      <w:rPr>
        <w:rFonts w:ascii="Times New Roman" w:eastAsiaTheme="minorHAnsi" w:hAnsi="Times New Roman" w:cs="Times New Roman" w:hint="default"/>
        <w:b/>
        <w:sz w:val="28"/>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7E4E5575"/>
    <w:multiLevelType w:val="hybridMultilevel"/>
    <w:tmpl w:val="13087C04"/>
    <w:lvl w:ilvl="0" w:tplc="C908E6F6">
      <w:start w:val="1"/>
      <w:numFmt w:val="decimal"/>
      <w:lvlText w:val="%1."/>
      <w:lvlJc w:val="left"/>
      <w:pPr>
        <w:ind w:left="1559" w:hanging="360"/>
      </w:pPr>
      <w:rPr>
        <w:rFonts w:hint="default"/>
      </w:rPr>
    </w:lvl>
    <w:lvl w:ilvl="1" w:tplc="04090019" w:tentative="1">
      <w:start w:val="1"/>
      <w:numFmt w:val="lowerLetter"/>
      <w:lvlText w:val="%2."/>
      <w:lvlJc w:val="left"/>
      <w:pPr>
        <w:ind w:left="2279" w:hanging="360"/>
      </w:pPr>
    </w:lvl>
    <w:lvl w:ilvl="2" w:tplc="0409001B" w:tentative="1">
      <w:start w:val="1"/>
      <w:numFmt w:val="lowerRoman"/>
      <w:lvlText w:val="%3."/>
      <w:lvlJc w:val="right"/>
      <w:pPr>
        <w:ind w:left="2999" w:hanging="180"/>
      </w:pPr>
    </w:lvl>
    <w:lvl w:ilvl="3" w:tplc="0409000F" w:tentative="1">
      <w:start w:val="1"/>
      <w:numFmt w:val="decimal"/>
      <w:lvlText w:val="%4."/>
      <w:lvlJc w:val="left"/>
      <w:pPr>
        <w:ind w:left="3719" w:hanging="360"/>
      </w:pPr>
    </w:lvl>
    <w:lvl w:ilvl="4" w:tplc="04090019" w:tentative="1">
      <w:start w:val="1"/>
      <w:numFmt w:val="lowerLetter"/>
      <w:lvlText w:val="%5."/>
      <w:lvlJc w:val="left"/>
      <w:pPr>
        <w:ind w:left="4439" w:hanging="360"/>
      </w:pPr>
    </w:lvl>
    <w:lvl w:ilvl="5" w:tplc="0409001B" w:tentative="1">
      <w:start w:val="1"/>
      <w:numFmt w:val="lowerRoman"/>
      <w:lvlText w:val="%6."/>
      <w:lvlJc w:val="right"/>
      <w:pPr>
        <w:ind w:left="5159" w:hanging="180"/>
      </w:pPr>
    </w:lvl>
    <w:lvl w:ilvl="6" w:tplc="0409000F" w:tentative="1">
      <w:start w:val="1"/>
      <w:numFmt w:val="decimal"/>
      <w:lvlText w:val="%7."/>
      <w:lvlJc w:val="left"/>
      <w:pPr>
        <w:ind w:left="5879" w:hanging="360"/>
      </w:pPr>
    </w:lvl>
    <w:lvl w:ilvl="7" w:tplc="04090019" w:tentative="1">
      <w:start w:val="1"/>
      <w:numFmt w:val="lowerLetter"/>
      <w:lvlText w:val="%8."/>
      <w:lvlJc w:val="left"/>
      <w:pPr>
        <w:ind w:left="6599" w:hanging="360"/>
      </w:pPr>
    </w:lvl>
    <w:lvl w:ilvl="8" w:tplc="0409001B" w:tentative="1">
      <w:start w:val="1"/>
      <w:numFmt w:val="lowerRoman"/>
      <w:lvlText w:val="%9."/>
      <w:lvlJc w:val="right"/>
      <w:pPr>
        <w:ind w:left="7319" w:hanging="180"/>
      </w:pPr>
    </w:lvl>
  </w:abstractNum>
  <w:num w:numId="1">
    <w:abstractNumId w:val="30"/>
  </w:num>
  <w:num w:numId="2">
    <w:abstractNumId w:val="28"/>
  </w:num>
  <w:num w:numId="3">
    <w:abstractNumId w:val="17"/>
  </w:num>
  <w:num w:numId="4">
    <w:abstractNumId w:val="23"/>
  </w:num>
  <w:num w:numId="5">
    <w:abstractNumId w:val="0"/>
  </w:num>
  <w:num w:numId="6">
    <w:abstractNumId w:val="27"/>
  </w:num>
  <w:num w:numId="7">
    <w:abstractNumId w:val="14"/>
  </w:num>
  <w:num w:numId="8">
    <w:abstractNumId w:val="13"/>
  </w:num>
  <w:num w:numId="9">
    <w:abstractNumId w:val="26"/>
  </w:num>
  <w:num w:numId="10">
    <w:abstractNumId w:val="15"/>
  </w:num>
  <w:num w:numId="11">
    <w:abstractNumId w:val="7"/>
  </w:num>
  <w:num w:numId="12">
    <w:abstractNumId w:val="5"/>
  </w:num>
  <w:num w:numId="13">
    <w:abstractNumId w:val="35"/>
  </w:num>
  <w:num w:numId="14">
    <w:abstractNumId w:val="3"/>
  </w:num>
  <w:num w:numId="15">
    <w:abstractNumId w:val="19"/>
  </w:num>
  <w:num w:numId="16">
    <w:abstractNumId w:val="37"/>
  </w:num>
  <w:num w:numId="17">
    <w:abstractNumId w:val="24"/>
  </w:num>
  <w:num w:numId="18">
    <w:abstractNumId w:val="4"/>
  </w:num>
  <w:num w:numId="19">
    <w:abstractNumId w:val="32"/>
  </w:num>
  <w:num w:numId="20">
    <w:abstractNumId w:val="36"/>
  </w:num>
  <w:num w:numId="21">
    <w:abstractNumId w:val="8"/>
  </w:num>
  <w:num w:numId="22">
    <w:abstractNumId w:val="25"/>
  </w:num>
  <w:num w:numId="23">
    <w:abstractNumId w:val="10"/>
  </w:num>
  <w:num w:numId="24">
    <w:abstractNumId w:val="12"/>
  </w:num>
  <w:num w:numId="25">
    <w:abstractNumId w:val="29"/>
  </w:num>
  <w:num w:numId="26">
    <w:abstractNumId w:val="16"/>
  </w:num>
  <w:num w:numId="27">
    <w:abstractNumId w:val="1"/>
  </w:num>
  <w:num w:numId="28">
    <w:abstractNumId w:val="33"/>
  </w:num>
  <w:num w:numId="29">
    <w:abstractNumId w:val="39"/>
  </w:num>
  <w:num w:numId="30">
    <w:abstractNumId w:val="18"/>
  </w:num>
  <w:num w:numId="31">
    <w:abstractNumId w:val="11"/>
  </w:num>
  <w:num w:numId="32">
    <w:abstractNumId w:val="9"/>
  </w:num>
  <w:num w:numId="33">
    <w:abstractNumId w:val="21"/>
  </w:num>
  <w:num w:numId="34">
    <w:abstractNumId w:val="34"/>
  </w:num>
  <w:num w:numId="35">
    <w:abstractNumId w:val="20"/>
  </w:num>
  <w:num w:numId="36">
    <w:abstractNumId w:val="38"/>
  </w:num>
  <w:num w:numId="37">
    <w:abstractNumId w:val="22"/>
  </w:num>
  <w:num w:numId="38">
    <w:abstractNumId w:val="31"/>
  </w:num>
  <w:num w:numId="39">
    <w:abstractNumId w:val="6"/>
  </w:num>
  <w:num w:numId="4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51E1D"/>
    <w:rsid w:val="0001749B"/>
    <w:rsid w:val="00017FAE"/>
    <w:rsid w:val="0002157E"/>
    <w:rsid w:val="00021819"/>
    <w:rsid w:val="00023126"/>
    <w:rsid w:val="000334B2"/>
    <w:rsid w:val="000351C6"/>
    <w:rsid w:val="0004128D"/>
    <w:rsid w:val="00042A64"/>
    <w:rsid w:val="000451C6"/>
    <w:rsid w:val="000511A4"/>
    <w:rsid w:val="000717BA"/>
    <w:rsid w:val="00074FBA"/>
    <w:rsid w:val="0007544A"/>
    <w:rsid w:val="00077707"/>
    <w:rsid w:val="000801B0"/>
    <w:rsid w:val="00081312"/>
    <w:rsid w:val="000850DD"/>
    <w:rsid w:val="000853CB"/>
    <w:rsid w:val="0009340A"/>
    <w:rsid w:val="000947C2"/>
    <w:rsid w:val="000A07F3"/>
    <w:rsid w:val="000A0BE5"/>
    <w:rsid w:val="000A7773"/>
    <w:rsid w:val="000C0D52"/>
    <w:rsid w:val="000C5A2F"/>
    <w:rsid w:val="000D66AD"/>
    <w:rsid w:val="000E2A9C"/>
    <w:rsid w:val="000E31B7"/>
    <w:rsid w:val="001019AC"/>
    <w:rsid w:val="001038A8"/>
    <w:rsid w:val="00111018"/>
    <w:rsid w:val="00120F92"/>
    <w:rsid w:val="00131612"/>
    <w:rsid w:val="00131F8C"/>
    <w:rsid w:val="00141F1E"/>
    <w:rsid w:val="00146A8A"/>
    <w:rsid w:val="00153A29"/>
    <w:rsid w:val="0016119E"/>
    <w:rsid w:val="001621A0"/>
    <w:rsid w:val="00167170"/>
    <w:rsid w:val="0018016D"/>
    <w:rsid w:val="00183D05"/>
    <w:rsid w:val="001863E3"/>
    <w:rsid w:val="00187F9A"/>
    <w:rsid w:val="001942B3"/>
    <w:rsid w:val="001A3422"/>
    <w:rsid w:val="001A51C9"/>
    <w:rsid w:val="001A5B85"/>
    <w:rsid w:val="001A73E3"/>
    <w:rsid w:val="001B115F"/>
    <w:rsid w:val="001B7BFC"/>
    <w:rsid w:val="001C65A1"/>
    <w:rsid w:val="001D3FD8"/>
    <w:rsid w:val="001D7CF7"/>
    <w:rsid w:val="001E0247"/>
    <w:rsid w:val="001E1587"/>
    <w:rsid w:val="001E5D96"/>
    <w:rsid w:val="001E695A"/>
    <w:rsid w:val="001F4DD5"/>
    <w:rsid w:val="002068F8"/>
    <w:rsid w:val="002069AD"/>
    <w:rsid w:val="00210F01"/>
    <w:rsid w:val="0021160E"/>
    <w:rsid w:val="00227551"/>
    <w:rsid w:val="0023097F"/>
    <w:rsid w:val="00230A1B"/>
    <w:rsid w:val="00237A01"/>
    <w:rsid w:val="00241664"/>
    <w:rsid w:val="00245193"/>
    <w:rsid w:val="00256DDD"/>
    <w:rsid w:val="002610A1"/>
    <w:rsid w:val="0026376E"/>
    <w:rsid w:val="002676C2"/>
    <w:rsid w:val="00271880"/>
    <w:rsid w:val="00284734"/>
    <w:rsid w:val="002879AF"/>
    <w:rsid w:val="002B6B6E"/>
    <w:rsid w:val="002C3FC5"/>
    <w:rsid w:val="002D47D6"/>
    <w:rsid w:val="002D6D6F"/>
    <w:rsid w:val="002D7819"/>
    <w:rsid w:val="002E047E"/>
    <w:rsid w:val="002E2863"/>
    <w:rsid w:val="002F380D"/>
    <w:rsid w:val="002F50D8"/>
    <w:rsid w:val="00306AEE"/>
    <w:rsid w:val="00311B88"/>
    <w:rsid w:val="00314285"/>
    <w:rsid w:val="0031642D"/>
    <w:rsid w:val="00316A05"/>
    <w:rsid w:val="0032760B"/>
    <w:rsid w:val="00327613"/>
    <w:rsid w:val="00331688"/>
    <w:rsid w:val="003430FF"/>
    <w:rsid w:val="0034516F"/>
    <w:rsid w:val="00351F1D"/>
    <w:rsid w:val="00352FBF"/>
    <w:rsid w:val="003548DF"/>
    <w:rsid w:val="0035577C"/>
    <w:rsid w:val="00364E09"/>
    <w:rsid w:val="00366C9F"/>
    <w:rsid w:val="00371C03"/>
    <w:rsid w:val="00373031"/>
    <w:rsid w:val="00375D26"/>
    <w:rsid w:val="00376DCC"/>
    <w:rsid w:val="00390B93"/>
    <w:rsid w:val="003A1130"/>
    <w:rsid w:val="003A6DFF"/>
    <w:rsid w:val="003A7310"/>
    <w:rsid w:val="003C4B3F"/>
    <w:rsid w:val="003C6754"/>
    <w:rsid w:val="003D16FD"/>
    <w:rsid w:val="003D669C"/>
    <w:rsid w:val="003E64FF"/>
    <w:rsid w:val="003F1114"/>
    <w:rsid w:val="003F3D7D"/>
    <w:rsid w:val="003F6D41"/>
    <w:rsid w:val="00401512"/>
    <w:rsid w:val="004025E7"/>
    <w:rsid w:val="00403396"/>
    <w:rsid w:val="004035CE"/>
    <w:rsid w:val="00403B5F"/>
    <w:rsid w:val="00404DFF"/>
    <w:rsid w:val="004118EB"/>
    <w:rsid w:val="00411908"/>
    <w:rsid w:val="0041311A"/>
    <w:rsid w:val="00415471"/>
    <w:rsid w:val="00422468"/>
    <w:rsid w:val="00440BDA"/>
    <w:rsid w:val="00454EE3"/>
    <w:rsid w:val="00460B30"/>
    <w:rsid w:val="004643E6"/>
    <w:rsid w:val="00492895"/>
    <w:rsid w:val="004A06B7"/>
    <w:rsid w:val="004A67DF"/>
    <w:rsid w:val="004C0234"/>
    <w:rsid w:val="004C5CBF"/>
    <w:rsid w:val="004D6103"/>
    <w:rsid w:val="004E0D0E"/>
    <w:rsid w:val="004F5446"/>
    <w:rsid w:val="0050690F"/>
    <w:rsid w:val="00511064"/>
    <w:rsid w:val="005112E4"/>
    <w:rsid w:val="00511367"/>
    <w:rsid w:val="005164E1"/>
    <w:rsid w:val="005170F5"/>
    <w:rsid w:val="005216D5"/>
    <w:rsid w:val="00521FA2"/>
    <w:rsid w:val="00530790"/>
    <w:rsid w:val="00530AB2"/>
    <w:rsid w:val="00531665"/>
    <w:rsid w:val="00532893"/>
    <w:rsid w:val="00533F8E"/>
    <w:rsid w:val="00535D78"/>
    <w:rsid w:val="00543430"/>
    <w:rsid w:val="0055219F"/>
    <w:rsid w:val="00553BED"/>
    <w:rsid w:val="00555C29"/>
    <w:rsid w:val="0055676E"/>
    <w:rsid w:val="00566518"/>
    <w:rsid w:val="005724C3"/>
    <w:rsid w:val="00576C46"/>
    <w:rsid w:val="005804C1"/>
    <w:rsid w:val="00580F6F"/>
    <w:rsid w:val="0058199E"/>
    <w:rsid w:val="005841B3"/>
    <w:rsid w:val="00595102"/>
    <w:rsid w:val="005966F5"/>
    <w:rsid w:val="005975A0"/>
    <w:rsid w:val="005A7F32"/>
    <w:rsid w:val="005B3F33"/>
    <w:rsid w:val="005B5CE9"/>
    <w:rsid w:val="005C1C2D"/>
    <w:rsid w:val="005C3FEC"/>
    <w:rsid w:val="005C4F01"/>
    <w:rsid w:val="005D0177"/>
    <w:rsid w:val="005D6804"/>
    <w:rsid w:val="005D7499"/>
    <w:rsid w:val="005D78E6"/>
    <w:rsid w:val="005E093D"/>
    <w:rsid w:val="005E3DC1"/>
    <w:rsid w:val="005E51A9"/>
    <w:rsid w:val="005F218C"/>
    <w:rsid w:val="00603979"/>
    <w:rsid w:val="006114CD"/>
    <w:rsid w:val="00616B48"/>
    <w:rsid w:val="00621C2C"/>
    <w:rsid w:val="0062499A"/>
    <w:rsid w:val="006304FE"/>
    <w:rsid w:val="00630EE7"/>
    <w:rsid w:val="00645242"/>
    <w:rsid w:val="00677EE3"/>
    <w:rsid w:val="00680B4F"/>
    <w:rsid w:val="00686709"/>
    <w:rsid w:val="00692A1F"/>
    <w:rsid w:val="00694D1E"/>
    <w:rsid w:val="006A08A5"/>
    <w:rsid w:val="006A0C57"/>
    <w:rsid w:val="006B1A93"/>
    <w:rsid w:val="006B2B9D"/>
    <w:rsid w:val="006B489A"/>
    <w:rsid w:val="006C1185"/>
    <w:rsid w:val="006C220C"/>
    <w:rsid w:val="006C428D"/>
    <w:rsid w:val="006D0139"/>
    <w:rsid w:val="006D411F"/>
    <w:rsid w:val="006E1338"/>
    <w:rsid w:val="006E1C5D"/>
    <w:rsid w:val="006E29B6"/>
    <w:rsid w:val="006E4BA2"/>
    <w:rsid w:val="006E6D04"/>
    <w:rsid w:val="006E7949"/>
    <w:rsid w:val="006F09B5"/>
    <w:rsid w:val="006F6B2C"/>
    <w:rsid w:val="007047C0"/>
    <w:rsid w:val="00705BF6"/>
    <w:rsid w:val="00707E79"/>
    <w:rsid w:val="007142E6"/>
    <w:rsid w:val="007152B0"/>
    <w:rsid w:val="007330EA"/>
    <w:rsid w:val="00741DB1"/>
    <w:rsid w:val="007447AF"/>
    <w:rsid w:val="00750DF1"/>
    <w:rsid w:val="00752CF6"/>
    <w:rsid w:val="00761D9C"/>
    <w:rsid w:val="0076464D"/>
    <w:rsid w:val="00773D9D"/>
    <w:rsid w:val="00774138"/>
    <w:rsid w:val="00783FE5"/>
    <w:rsid w:val="00790B95"/>
    <w:rsid w:val="00793394"/>
    <w:rsid w:val="00796A4A"/>
    <w:rsid w:val="007C0127"/>
    <w:rsid w:val="007C6719"/>
    <w:rsid w:val="007C6D93"/>
    <w:rsid w:val="007D3480"/>
    <w:rsid w:val="007D4B37"/>
    <w:rsid w:val="007D5E2C"/>
    <w:rsid w:val="007E60E0"/>
    <w:rsid w:val="007E6124"/>
    <w:rsid w:val="007E7BC1"/>
    <w:rsid w:val="007F5399"/>
    <w:rsid w:val="00801D4B"/>
    <w:rsid w:val="008068B4"/>
    <w:rsid w:val="00812844"/>
    <w:rsid w:val="00812D85"/>
    <w:rsid w:val="00822EA3"/>
    <w:rsid w:val="00823D57"/>
    <w:rsid w:val="008312CA"/>
    <w:rsid w:val="00831E05"/>
    <w:rsid w:val="008424D8"/>
    <w:rsid w:val="00842570"/>
    <w:rsid w:val="00845E35"/>
    <w:rsid w:val="008562C6"/>
    <w:rsid w:val="008565F3"/>
    <w:rsid w:val="00860409"/>
    <w:rsid w:val="008647E7"/>
    <w:rsid w:val="00867D80"/>
    <w:rsid w:val="0087300E"/>
    <w:rsid w:val="0087359F"/>
    <w:rsid w:val="00883D79"/>
    <w:rsid w:val="008846EC"/>
    <w:rsid w:val="00886979"/>
    <w:rsid w:val="008915D6"/>
    <w:rsid w:val="00897A37"/>
    <w:rsid w:val="008A0ED0"/>
    <w:rsid w:val="008A39E2"/>
    <w:rsid w:val="008A431D"/>
    <w:rsid w:val="008B14C5"/>
    <w:rsid w:val="008B190D"/>
    <w:rsid w:val="008B4ECF"/>
    <w:rsid w:val="008B59D0"/>
    <w:rsid w:val="008B6DBC"/>
    <w:rsid w:val="008C0C49"/>
    <w:rsid w:val="008C3781"/>
    <w:rsid w:val="008C3E90"/>
    <w:rsid w:val="008C62CA"/>
    <w:rsid w:val="008D2742"/>
    <w:rsid w:val="008D4549"/>
    <w:rsid w:val="008D4FD1"/>
    <w:rsid w:val="008D5EB3"/>
    <w:rsid w:val="008E0723"/>
    <w:rsid w:val="0090679A"/>
    <w:rsid w:val="00906C1A"/>
    <w:rsid w:val="00906D1D"/>
    <w:rsid w:val="00924FB9"/>
    <w:rsid w:val="00931268"/>
    <w:rsid w:val="00935363"/>
    <w:rsid w:val="00935D44"/>
    <w:rsid w:val="00943A89"/>
    <w:rsid w:val="009451D2"/>
    <w:rsid w:val="00953ED2"/>
    <w:rsid w:val="00963F62"/>
    <w:rsid w:val="00964704"/>
    <w:rsid w:val="00973407"/>
    <w:rsid w:val="009734E7"/>
    <w:rsid w:val="0098016B"/>
    <w:rsid w:val="00982A59"/>
    <w:rsid w:val="009A3103"/>
    <w:rsid w:val="009A383D"/>
    <w:rsid w:val="009A3926"/>
    <w:rsid w:val="009A6425"/>
    <w:rsid w:val="009B5DA5"/>
    <w:rsid w:val="009B635B"/>
    <w:rsid w:val="009C1E8B"/>
    <w:rsid w:val="009D2956"/>
    <w:rsid w:val="009E254F"/>
    <w:rsid w:val="009E314B"/>
    <w:rsid w:val="009E40B0"/>
    <w:rsid w:val="009E72B1"/>
    <w:rsid w:val="009F5218"/>
    <w:rsid w:val="009F6897"/>
    <w:rsid w:val="009F6AFC"/>
    <w:rsid w:val="00A033BB"/>
    <w:rsid w:val="00A07180"/>
    <w:rsid w:val="00A11497"/>
    <w:rsid w:val="00A11C4A"/>
    <w:rsid w:val="00A14677"/>
    <w:rsid w:val="00A272C0"/>
    <w:rsid w:val="00A3221C"/>
    <w:rsid w:val="00A34FDD"/>
    <w:rsid w:val="00A402C4"/>
    <w:rsid w:val="00A42024"/>
    <w:rsid w:val="00A47C7D"/>
    <w:rsid w:val="00A56209"/>
    <w:rsid w:val="00A56EB0"/>
    <w:rsid w:val="00A70F3B"/>
    <w:rsid w:val="00A82770"/>
    <w:rsid w:val="00A8327A"/>
    <w:rsid w:val="00A85409"/>
    <w:rsid w:val="00A85B4B"/>
    <w:rsid w:val="00A90E1F"/>
    <w:rsid w:val="00A972F7"/>
    <w:rsid w:val="00AA0017"/>
    <w:rsid w:val="00AA39FD"/>
    <w:rsid w:val="00AB4EA5"/>
    <w:rsid w:val="00AB540F"/>
    <w:rsid w:val="00AC0EB5"/>
    <w:rsid w:val="00AC2062"/>
    <w:rsid w:val="00AD1EBD"/>
    <w:rsid w:val="00AD2D53"/>
    <w:rsid w:val="00AD5FE4"/>
    <w:rsid w:val="00AD73D5"/>
    <w:rsid w:val="00AE3BB7"/>
    <w:rsid w:val="00AF0027"/>
    <w:rsid w:val="00AF0589"/>
    <w:rsid w:val="00AF0CDB"/>
    <w:rsid w:val="00B12134"/>
    <w:rsid w:val="00B15BB8"/>
    <w:rsid w:val="00B17E42"/>
    <w:rsid w:val="00B20FC2"/>
    <w:rsid w:val="00B218C6"/>
    <w:rsid w:val="00B25C86"/>
    <w:rsid w:val="00B33AAF"/>
    <w:rsid w:val="00B3548B"/>
    <w:rsid w:val="00B37971"/>
    <w:rsid w:val="00B40B96"/>
    <w:rsid w:val="00B43A89"/>
    <w:rsid w:val="00B454B7"/>
    <w:rsid w:val="00B45C12"/>
    <w:rsid w:val="00B51E1D"/>
    <w:rsid w:val="00B52DB2"/>
    <w:rsid w:val="00B55E01"/>
    <w:rsid w:val="00B5679D"/>
    <w:rsid w:val="00B617C1"/>
    <w:rsid w:val="00B6254A"/>
    <w:rsid w:val="00B72330"/>
    <w:rsid w:val="00B758E6"/>
    <w:rsid w:val="00B7641C"/>
    <w:rsid w:val="00B82C91"/>
    <w:rsid w:val="00B868E5"/>
    <w:rsid w:val="00B947E1"/>
    <w:rsid w:val="00B94AE3"/>
    <w:rsid w:val="00BA5700"/>
    <w:rsid w:val="00BA61A4"/>
    <w:rsid w:val="00BA72B7"/>
    <w:rsid w:val="00BB5799"/>
    <w:rsid w:val="00BB6986"/>
    <w:rsid w:val="00BF6805"/>
    <w:rsid w:val="00BF71EF"/>
    <w:rsid w:val="00C04CBF"/>
    <w:rsid w:val="00C05C19"/>
    <w:rsid w:val="00C132C0"/>
    <w:rsid w:val="00C14D56"/>
    <w:rsid w:val="00C41FC1"/>
    <w:rsid w:val="00C50C38"/>
    <w:rsid w:val="00C56FF0"/>
    <w:rsid w:val="00C64AA6"/>
    <w:rsid w:val="00C701C6"/>
    <w:rsid w:val="00C70FFD"/>
    <w:rsid w:val="00C72E9E"/>
    <w:rsid w:val="00C9428F"/>
    <w:rsid w:val="00C9495A"/>
    <w:rsid w:val="00C967A6"/>
    <w:rsid w:val="00C97896"/>
    <w:rsid w:val="00CA3073"/>
    <w:rsid w:val="00CB0E1E"/>
    <w:rsid w:val="00CB5216"/>
    <w:rsid w:val="00CB53BE"/>
    <w:rsid w:val="00CC5065"/>
    <w:rsid w:val="00CC56E0"/>
    <w:rsid w:val="00CC6917"/>
    <w:rsid w:val="00CD0EA0"/>
    <w:rsid w:val="00CD18F6"/>
    <w:rsid w:val="00CF2A7F"/>
    <w:rsid w:val="00D00E90"/>
    <w:rsid w:val="00D06439"/>
    <w:rsid w:val="00D16D1E"/>
    <w:rsid w:val="00D17DA2"/>
    <w:rsid w:val="00D204C3"/>
    <w:rsid w:val="00D2742E"/>
    <w:rsid w:val="00D27693"/>
    <w:rsid w:val="00D46B82"/>
    <w:rsid w:val="00D5117E"/>
    <w:rsid w:val="00D55C46"/>
    <w:rsid w:val="00D6488C"/>
    <w:rsid w:val="00D71E30"/>
    <w:rsid w:val="00D73B08"/>
    <w:rsid w:val="00D74936"/>
    <w:rsid w:val="00D77035"/>
    <w:rsid w:val="00D83F0B"/>
    <w:rsid w:val="00D8672D"/>
    <w:rsid w:val="00D90D41"/>
    <w:rsid w:val="00D9593F"/>
    <w:rsid w:val="00DA011A"/>
    <w:rsid w:val="00DA3F54"/>
    <w:rsid w:val="00DB03AC"/>
    <w:rsid w:val="00DB0CE4"/>
    <w:rsid w:val="00DB38EC"/>
    <w:rsid w:val="00DB40F7"/>
    <w:rsid w:val="00DB7812"/>
    <w:rsid w:val="00DC4309"/>
    <w:rsid w:val="00DC4588"/>
    <w:rsid w:val="00DF34CD"/>
    <w:rsid w:val="00DF4EB4"/>
    <w:rsid w:val="00DF7F1C"/>
    <w:rsid w:val="00E024C4"/>
    <w:rsid w:val="00E0577A"/>
    <w:rsid w:val="00E12E1C"/>
    <w:rsid w:val="00E2688B"/>
    <w:rsid w:val="00E32B42"/>
    <w:rsid w:val="00E34DA5"/>
    <w:rsid w:val="00E3520A"/>
    <w:rsid w:val="00E570BC"/>
    <w:rsid w:val="00E634B3"/>
    <w:rsid w:val="00E643B5"/>
    <w:rsid w:val="00E74343"/>
    <w:rsid w:val="00E778FE"/>
    <w:rsid w:val="00E80652"/>
    <w:rsid w:val="00E83A97"/>
    <w:rsid w:val="00E85B8F"/>
    <w:rsid w:val="00E86D87"/>
    <w:rsid w:val="00E90D2E"/>
    <w:rsid w:val="00E945EF"/>
    <w:rsid w:val="00E977AF"/>
    <w:rsid w:val="00EA24B2"/>
    <w:rsid w:val="00EB4444"/>
    <w:rsid w:val="00EC32FF"/>
    <w:rsid w:val="00EC6EDA"/>
    <w:rsid w:val="00ED3399"/>
    <w:rsid w:val="00ED7567"/>
    <w:rsid w:val="00EF1509"/>
    <w:rsid w:val="00EF2AEF"/>
    <w:rsid w:val="00EF2D38"/>
    <w:rsid w:val="00EF587C"/>
    <w:rsid w:val="00F07A66"/>
    <w:rsid w:val="00F12F29"/>
    <w:rsid w:val="00F13BAB"/>
    <w:rsid w:val="00F14B90"/>
    <w:rsid w:val="00F157B9"/>
    <w:rsid w:val="00F204E0"/>
    <w:rsid w:val="00F279A7"/>
    <w:rsid w:val="00F3775F"/>
    <w:rsid w:val="00F4014A"/>
    <w:rsid w:val="00F40953"/>
    <w:rsid w:val="00F414FE"/>
    <w:rsid w:val="00F5108A"/>
    <w:rsid w:val="00F54F70"/>
    <w:rsid w:val="00F636E9"/>
    <w:rsid w:val="00F67A99"/>
    <w:rsid w:val="00F713D0"/>
    <w:rsid w:val="00F86D00"/>
    <w:rsid w:val="00F94393"/>
    <w:rsid w:val="00F960DD"/>
    <w:rsid w:val="00FB4F09"/>
    <w:rsid w:val="00FB5620"/>
    <w:rsid w:val="00FC0099"/>
    <w:rsid w:val="00FC6FE9"/>
    <w:rsid w:val="00FD3A1E"/>
    <w:rsid w:val="00FD4CF3"/>
    <w:rsid w:val="00FE05B9"/>
    <w:rsid w:val="00FF380A"/>
    <w:rsid w:val="00FF4A8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7530ED44"/>
  <w15:chartTrackingRefBased/>
  <w15:docId w15:val="{ED843D55-2A66-4194-A369-C4F541E3E0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E047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aliases w:val="Знак Знак,webb Знак Знак,Знак,webb, Знак, Знак Знак,webb Знак Знак Знак Char Char,Обычный (веб) Знак,webb Знак,Знак Знак1,Знак Знак Знак,Normal (Web) Знак,webb Знак Знак Знак,Normal (Web) Знак Знак Знак,Обычный (веб)1, webb"/>
    <w:basedOn w:val="Normal"/>
    <w:link w:val="NormalWebChar"/>
    <w:uiPriority w:val="99"/>
    <w:unhideWhenUsed/>
    <w:qFormat/>
    <w:rsid w:val="008D4549"/>
    <w:pPr>
      <w:spacing w:before="100" w:beforeAutospacing="1" w:after="100" w:afterAutospacing="1" w:line="240" w:lineRule="auto"/>
    </w:pPr>
    <w:rPr>
      <w:rFonts w:ascii="Times New Roman" w:eastAsia="Times New Roman" w:hAnsi="Times New Roman" w:cs="Times New Roman"/>
      <w:sz w:val="24"/>
      <w:szCs w:val="24"/>
      <w:lang w:val="ro-RO" w:eastAsia="ro-RO"/>
    </w:rPr>
  </w:style>
  <w:style w:type="character" w:customStyle="1" w:styleId="NormalWebChar">
    <w:name w:val="Normal (Web) Char"/>
    <w:aliases w:val="Знак Знак Char,webb Знак Знак Char,Знак Char,webb Char, Знак Char, Знак Знак Char,webb Знак Знак Знак Char Char Char,Обычный (веб) Знак Char,webb Знак Char,Знак Знак1 Char,Знак Знак Знак Char,Normal (Web) Знак Char,Обычный (веб)1 Char"/>
    <w:link w:val="NormalWeb"/>
    <w:uiPriority w:val="99"/>
    <w:locked/>
    <w:rsid w:val="008D4549"/>
    <w:rPr>
      <w:rFonts w:ascii="Times New Roman" w:eastAsia="Times New Roman" w:hAnsi="Times New Roman" w:cs="Times New Roman"/>
      <w:sz w:val="24"/>
      <w:szCs w:val="24"/>
      <w:lang w:val="ro-RO" w:eastAsia="ro-RO"/>
    </w:rPr>
  </w:style>
  <w:style w:type="paragraph" w:styleId="ListParagraph">
    <w:name w:val="List Paragraph"/>
    <w:basedOn w:val="Normal"/>
    <w:uiPriority w:val="34"/>
    <w:qFormat/>
    <w:rsid w:val="008D4549"/>
    <w:pPr>
      <w:spacing w:after="200" w:line="276" w:lineRule="auto"/>
      <w:ind w:left="720"/>
      <w:contextualSpacing/>
    </w:pPr>
    <w:rPr>
      <w:rFonts w:ascii="Calibri" w:eastAsia="Calibri" w:hAnsi="Calibri" w:cs="Times New Roman"/>
      <w:lang w:val="en-US"/>
    </w:rPr>
  </w:style>
  <w:style w:type="paragraph" w:customStyle="1" w:styleId="tt">
    <w:name w:val="tt"/>
    <w:basedOn w:val="Normal"/>
    <w:rsid w:val="008D4549"/>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BalloonText">
    <w:name w:val="Balloon Text"/>
    <w:basedOn w:val="Normal"/>
    <w:link w:val="BalloonTextChar"/>
    <w:uiPriority w:val="99"/>
    <w:semiHidden/>
    <w:unhideWhenUsed/>
    <w:rsid w:val="00BB579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B5799"/>
    <w:rPr>
      <w:rFonts w:ascii="Segoe UI" w:hAnsi="Segoe UI" w:cs="Segoe UI"/>
      <w:sz w:val="18"/>
      <w:szCs w:val="18"/>
    </w:rPr>
  </w:style>
  <w:style w:type="table" w:styleId="MediumShading1-Accent1">
    <w:name w:val="Medium Shading 1 Accent 1"/>
    <w:basedOn w:val="TableNormal"/>
    <w:uiPriority w:val="63"/>
    <w:rsid w:val="00B37971"/>
    <w:pPr>
      <w:spacing w:after="0" w:line="240" w:lineRule="auto"/>
    </w:pPr>
    <w:rPr>
      <w:lang w:val="en-US"/>
    </w:rPr>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tblBorders>
    </w:tblPr>
    <w:tblStylePr w:type="firstRow">
      <w:pPr>
        <w:spacing w:before="0" w:after="0" w:line="240" w:lineRule="auto"/>
      </w:pPr>
      <w:rPr>
        <w:b/>
        <w:bCs/>
        <w:color w:val="FFFFFF" w:themeColor="background1"/>
      </w:rPr>
      <w:tblPr/>
      <w:tcPr>
        <w:tc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shd w:val="clear" w:color="auto" w:fill="5B9BD5" w:themeFill="accent1"/>
      </w:tcPr>
    </w:tblStylePr>
    <w:tblStylePr w:type="lastRow">
      <w:pPr>
        <w:spacing w:before="0" w:after="0" w:line="240" w:lineRule="auto"/>
      </w:pPr>
      <w:rPr>
        <w:b/>
        <w:bCs/>
      </w:rPr>
      <w:tblPr/>
      <w:tcPr>
        <w:tcBorders>
          <w:top w:val="double" w:sz="6"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1" w:themeFillTint="3F"/>
      </w:tcPr>
    </w:tblStylePr>
    <w:tblStylePr w:type="band1Horz">
      <w:tblPr/>
      <w:tcPr>
        <w:tcBorders>
          <w:insideH w:val="nil"/>
          <w:insideV w:val="nil"/>
        </w:tcBorders>
        <w:shd w:val="clear" w:color="auto" w:fill="D6E6F4" w:themeFill="accent1" w:themeFillTint="3F"/>
      </w:tcPr>
    </w:tblStylePr>
    <w:tblStylePr w:type="band2Horz">
      <w:tblPr/>
      <w:tcPr>
        <w:tcBorders>
          <w:insideH w:val="nil"/>
          <w:insideV w:val="nil"/>
        </w:tcBorders>
      </w:tcPr>
    </w:tblStylePr>
  </w:style>
  <w:style w:type="table" w:styleId="LightList-Accent1">
    <w:name w:val="Light List Accent 1"/>
    <w:basedOn w:val="TableNormal"/>
    <w:uiPriority w:val="61"/>
    <w:rsid w:val="00B37971"/>
    <w:pPr>
      <w:spacing w:after="0" w:line="240" w:lineRule="auto"/>
    </w:pPr>
    <w:rPr>
      <w:lang w:val="en-US"/>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table" w:styleId="LightShading-Accent3">
    <w:name w:val="Light Shading Accent 3"/>
    <w:basedOn w:val="TableNormal"/>
    <w:uiPriority w:val="60"/>
    <w:rsid w:val="008C3781"/>
    <w:pPr>
      <w:spacing w:after="0" w:line="240" w:lineRule="auto"/>
    </w:pPr>
    <w:rPr>
      <w:color w:val="7B7B7B" w:themeColor="accent3" w:themeShade="BF"/>
      <w:lang w:val="en-US"/>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character" w:styleId="FootnoteReference">
    <w:name w:val="footnote reference"/>
    <w:basedOn w:val="DefaultParagraphFont"/>
    <w:uiPriority w:val="99"/>
    <w:semiHidden/>
    <w:unhideWhenUsed/>
    <w:rsid w:val="00EF2AEF"/>
    <w:rPr>
      <w:vertAlign w:val="superscript"/>
    </w:rPr>
  </w:style>
  <w:style w:type="table" w:styleId="GridTable4-Accent1">
    <w:name w:val="Grid Table 4 Accent 1"/>
    <w:basedOn w:val="TableNormal"/>
    <w:uiPriority w:val="49"/>
    <w:rsid w:val="00EC6EDA"/>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GridTable1Light-Accent1">
    <w:name w:val="Grid Table 1 Light Accent 1"/>
    <w:basedOn w:val="TableNormal"/>
    <w:uiPriority w:val="46"/>
    <w:rsid w:val="00EC6EDA"/>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customStyle="1" w:styleId="ListTable3-Accent11">
    <w:name w:val="List Table 3 - Accent 11"/>
    <w:basedOn w:val="TableNormal"/>
    <w:next w:val="ListTable3-Accent1"/>
    <w:uiPriority w:val="48"/>
    <w:rsid w:val="002E2863"/>
    <w:pPr>
      <w:spacing w:after="0" w:line="240" w:lineRule="auto"/>
    </w:pPr>
    <w:rPr>
      <w:lang w:val="ru-RU"/>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styleId="ListTable3-Accent1">
    <w:name w:val="List Table 3 Accent 1"/>
    <w:basedOn w:val="TableNormal"/>
    <w:uiPriority w:val="48"/>
    <w:rsid w:val="002E2863"/>
    <w:pPr>
      <w:spacing w:after="0" w:line="240" w:lineRule="auto"/>
    </w:pPr>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b/>
        <w:bCs/>
        <w:color w:val="FFFFFF" w:themeColor="background1"/>
      </w:rPr>
      <w:tblPr/>
      <w:tcPr>
        <w:shd w:val="clear" w:color="auto" w:fill="5B9BD5" w:themeFill="accent1"/>
      </w:tcPr>
    </w:tblStylePr>
    <w:tblStylePr w:type="lastRow">
      <w:rPr>
        <w:b/>
        <w:bCs/>
      </w:rPr>
      <w:tblPr/>
      <w:tcPr>
        <w:tcBorders>
          <w:top w:val="double" w:sz="4" w:space="0" w:color="5B9BD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1"/>
          <w:right w:val="single" w:sz="4" w:space="0" w:color="5B9BD5" w:themeColor="accent1"/>
        </w:tcBorders>
      </w:tcPr>
    </w:tblStylePr>
    <w:tblStylePr w:type="band1Horz">
      <w:tblPr/>
      <w:tcPr>
        <w:tcBorders>
          <w:top w:val="single" w:sz="4" w:space="0" w:color="5B9BD5" w:themeColor="accent1"/>
          <w:bottom w:val="single" w:sz="4" w:space="0" w:color="5B9BD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1"/>
          <w:left w:val="nil"/>
        </w:tcBorders>
      </w:tcPr>
    </w:tblStylePr>
    <w:tblStylePr w:type="swCell">
      <w:tblPr/>
      <w:tcPr>
        <w:tcBorders>
          <w:top w:val="double" w:sz="4" w:space="0" w:color="5B9BD5" w:themeColor="accent1"/>
          <w:right w:val="nil"/>
        </w:tcBorders>
      </w:tcPr>
    </w:tblStylePr>
  </w:style>
  <w:style w:type="paragraph" w:styleId="FootnoteText">
    <w:name w:val="footnote text"/>
    <w:basedOn w:val="Normal"/>
    <w:link w:val="FootnoteTextChar"/>
    <w:uiPriority w:val="99"/>
    <w:semiHidden/>
    <w:unhideWhenUsed/>
    <w:rsid w:val="003F1114"/>
    <w:pPr>
      <w:spacing w:after="0" w:line="240" w:lineRule="auto"/>
    </w:pPr>
    <w:rPr>
      <w:sz w:val="20"/>
      <w:szCs w:val="20"/>
      <w:lang w:val="en-US"/>
    </w:rPr>
  </w:style>
  <w:style w:type="character" w:customStyle="1" w:styleId="FootnoteTextChar">
    <w:name w:val="Footnote Text Char"/>
    <w:basedOn w:val="DefaultParagraphFont"/>
    <w:link w:val="FootnoteText"/>
    <w:uiPriority w:val="99"/>
    <w:semiHidden/>
    <w:rsid w:val="003F1114"/>
    <w:rPr>
      <w:sz w:val="20"/>
      <w:szCs w:val="20"/>
      <w:lang w:val="en-US"/>
    </w:rPr>
  </w:style>
  <w:style w:type="table" w:styleId="LightShading-Accent1">
    <w:name w:val="Light Shading Accent 1"/>
    <w:basedOn w:val="TableNormal"/>
    <w:uiPriority w:val="60"/>
    <w:rsid w:val="0055219F"/>
    <w:pPr>
      <w:spacing w:after="0" w:line="240" w:lineRule="auto"/>
    </w:pPr>
    <w:rPr>
      <w:color w:val="2E74B5" w:themeColor="accent1" w:themeShade="BF"/>
      <w:lang w:val="en-US"/>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styleId="GridTable2-Accent1">
    <w:name w:val="Grid Table 2 Accent 1"/>
    <w:basedOn w:val="TableNormal"/>
    <w:uiPriority w:val="47"/>
    <w:rsid w:val="00535D78"/>
    <w:pPr>
      <w:spacing w:after="0" w:line="240" w:lineRule="auto"/>
    </w:pPr>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styleId="CommentReference">
    <w:name w:val="annotation reference"/>
    <w:basedOn w:val="DefaultParagraphFont"/>
    <w:uiPriority w:val="99"/>
    <w:semiHidden/>
    <w:unhideWhenUsed/>
    <w:rsid w:val="00F94393"/>
    <w:rPr>
      <w:sz w:val="16"/>
      <w:szCs w:val="16"/>
    </w:rPr>
  </w:style>
  <w:style w:type="paragraph" w:styleId="CommentText">
    <w:name w:val="annotation text"/>
    <w:basedOn w:val="Normal"/>
    <w:link w:val="CommentTextChar"/>
    <w:uiPriority w:val="99"/>
    <w:unhideWhenUsed/>
    <w:rsid w:val="00F94393"/>
    <w:pPr>
      <w:spacing w:after="200" w:line="240" w:lineRule="auto"/>
    </w:pPr>
    <w:rPr>
      <w:sz w:val="20"/>
      <w:szCs w:val="20"/>
      <w:lang w:val="en-US"/>
    </w:rPr>
  </w:style>
  <w:style w:type="character" w:customStyle="1" w:styleId="CommentTextChar">
    <w:name w:val="Comment Text Char"/>
    <w:basedOn w:val="DefaultParagraphFont"/>
    <w:link w:val="CommentText"/>
    <w:uiPriority w:val="99"/>
    <w:rsid w:val="00F94393"/>
    <w:rPr>
      <w:sz w:val="20"/>
      <w:szCs w:val="20"/>
      <w:lang w:val="en-US"/>
    </w:rPr>
  </w:style>
  <w:style w:type="paragraph" w:styleId="Header">
    <w:name w:val="header"/>
    <w:basedOn w:val="Normal"/>
    <w:link w:val="HeaderChar"/>
    <w:uiPriority w:val="99"/>
    <w:unhideWhenUsed/>
    <w:rsid w:val="001C65A1"/>
    <w:pPr>
      <w:tabs>
        <w:tab w:val="center" w:pos="4513"/>
        <w:tab w:val="right" w:pos="9026"/>
      </w:tabs>
      <w:spacing w:after="0" w:line="240" w:lineRule="auto"/>
    </w:pPr>
  </w:style>
  <w:style w:type="character" w:customStyle="1" w:styleId="HeaderChar">
    <w:name w:val="Header Char"/>
    <w:basedOn w:val="DefaultParagraphFont"/>
    <w:link w:val="Header"/>
    <w:uiPriority w:val="99"/>
    <w:rsid w:val="001C65A1"/>
  </w:style>
  <w:style w:type="paragraph" w:styleId="Footer">
    <w:name w:val="footer"/>
    <w:basedOn w:val="Normal"/>
    <w:link w:val="FooterChar"/>
    <w:uiPriority w:val="99"/>
    <w:unhideWhenUsed/>
    <w:rsid w:val="001C65A1"/>
    <w:pPr>
      <w:tabs>
        <w:tab w:val="center" w:pos="4513"/>
        <w:tab w:val="right" w:pos="9026"/>
      </w:tabs>
      <w:spacing w:after="0" w:line="240" w:lineRule="auto"/>
    </w:pPr>
  </w:style>
  <w:style w:type="character" w:customStyle="1" w:styleId="FooterChar">
    <w:name w:val="Footer Char"/>
    <w:basedOn w:val="DefaultParagraphFont"/>
    <w:link w:val="Footer"/>
    <w:uiPriority w:val="99"/>
    <w:rsid w:val="001C65A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00111475">
      <w:bodyDiv w:val="1"/>
      <w:marLeft w:val="0"/>
      <w:marRight w:val="0"/>
      <w:marTop w:val="0"/>
      <w:marBottom w:val="0"/>
      <w:divBdr>
        <w:top w:val="none" w:sz="0" w:space="0" w:color="auto"/>
        <w:left w:val="none" w:sz="0" w:space="0" w:color="auto"/>
        <w:bottom w:val="none" w:sz="0" w:space="0" w:color="auto"/>
        <w:right w:val="none" w:sz="0" w:space="0" w:color="auto"/>
      </w:divBdr>
    </w:div>
    <w:div w:id="844901750">
      <w:bodyDiv w:val="1"/>
      <w:marLeft w:val="0"/>
      <w:marRight w:val="0"/>
      <w:marTop w:val="0"/>
      <w:marBottom w:val="0"/>
      <w:divBdr>
        <w:top w:val="none" w:sz="0" w:space="0" w:color="auto"/>
        <w:left w:val="none" w:sz="0" w:space="0" w:color="auto"/>
        <w:bottom w:val="none" w:sz="0" w:space="0" w:color="auto"/>
        <w:right w:val="none" w:sz="0" w:space="0" w:color="auto"/>
      </w:divBdr>
    </w:div>
    <w:div w:id="17320756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microsoft.com/office/2007/relationships/diagramDrawing" Target="diagrams/drawing1.xml"/><Relationship Id="rId18" Type="http://schemas.microsoft.com/office/2007/relationships/diagramDrawing" Target="diagrams/drawing2.xm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diagramColors" Target="diagrams/colors1.xml"/><Relationship Id="rId17" Type="http://schemas.openxmlformats.org/officeDocument/2006/relationships/diagramColors" Target="diagrams/colors2.xml"/><Relationship Id="rId2" Type="http://schemas.openxmlformats.org/officeDocument/2006/relationships/numbering" Target="numbering.xml"/><Relationship Id="rId16" Type="http://schemas.openxmlformats.org/officeDocument/2006/relationships/diagramQuickStyle" Target="diagrams/quickStyle2.xml"/><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diagramQuickStyle" Target="diagrams/quickStyle1.xml"/><Relationship Id="rId5" Type="http://schemas.openxmlformats.org/officeDocument/2006/relationships/webSettings" Target="webSettings.xml"/><Relationship Id="rId15" Type="http://schemas.openxmlformats.org/officeDocument/2006/relationships/diagramLayout" Target="diagrams/layout2.xml"/><Relationship Id="rId10" Type="http://schemas.openxmlformats.org/officeDocument/2006/relationships/diagramLayout" Target="diagrams/layout1.xml"/><Relationship Id="rId19" Type="http://schemas.openxmlformats.org/officeDocument/2006/relationships/image" Target="media/image2.emf"/><Relationship Id="rId4" Type="http://schemas.openxmlformats.org/officeDocument/2006/relationships/settings" Target="settings.xml"/><Relationship Id="rId9" Type="http://schemas.openxmlformats.org/officeDocument/2006/relationships/diagramData" Target="diagrams/data1.xml"/><Relationship Id="rId14" Type="http://schemas.openxmlformats.org/officeDocument/2006/relationships/diagramData" Target="diagrams/data2.xml"/><Relationship Id="rId22" Type="http://schemas.openxmlformats.org/officeDocument/2006/relationships/theme" Target="theme/theme1.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6DD562C-8E59-4B48-869C-60AA845B4A41}" type="doc">
      <dgm:prSet loTypeId="urn:microsoft.com/office/officeart/2005/8/layout/hierarchy3" loCatId="list" qsTypeId="urn:microsoft.com/office/officeart/2005/8/quickstyle/simple1" qsCatId="simple" csTypeId="urn:microsoft.com/office/officeart/2005/8/colors/accent1_2" csCatId="accent1" phldr="1"/>
      <dgm:spPr/>
      <dgm:t>
        <a:bodyPr/>
        <a:lstStyle/>
        <a:p>
          <a:endParaRPr lang="en-US"/>
        </a:p>
      </dgm:t>
    </dgm:pt>
    <dgm:pt modelId="{796BB802-3891-43E7-B59F-23885756C814}">
      <dgm:prSet phldrT="[Text]" custT="1">
        <dgm:style>
          <a:lnRef idx="1">
            <a:schemeClr val="accent5"/>
          </a:lnRef>
          <a:fillRef idx="2">
            <a:schemeClr val="accent5"/>
          </a:fillRef>
          <a:effectRef idx="1">
            <a:schemeClr val="accent5"/>
          </a:effectRef>
          <a:fontRef idx="minor">
            <a:schemeClr val="dk1"/>
          </a:fontRef>
        </dgm:style>
      </dgm:prSet>
      <dgm:spPr>
        <a:xfrm>
          <a:off x="277785" y="220"/>
          <a:ext cx="1210773" cy="516312"/>
        </a:xfrm>
        <a:ln/>
      </dgm:spPr>
      <dgm:t>
        <a:bodyPr/>
        <a:lstStyle/>
        <a:p>
          <a:r>
            <a:rPr lang="ro-RO" sz="1200" b="1" dirty="0" smtClean="0">
              <a:solidFill>
                <a:sysClr val="windowText" lastClr="000000"/>
              </a:solidFill>
              <a:latin typeface="Times New Roman" pitchFamily="18" charset="0"/>
              <a:ea typeface="+mn-ea"/>
              <a:cs typeface="Times New Roman" pitchFamily="18" charset="0"/>
            </a:rPr>
            <a:t>Cota TVA 20 %</a:t>
          </a:r>
          <a:endParaRPr lang="en-US" sz="1200" b="1" dirty="0">
            <a:solidFill>
              <a:sysClr val="windowText" lastClr="000000"/>
            </a:solidFill>
            <a:latin typeface="Times New Roman" pitchFamily="18" charset="0"/>
            <a:ea typeface="+mn-ea"/>
            <a:cs typeface="Times New Roman" pitchFamily="18" charset="0"/>
          </a:endParaRPr>
        </a:p>
      </dgm:t>
    </dgm:pt>
    <dgm:pt modelId="{D8AE9A5D-9708-4FFA-99F8-8A6D68BD0315}" type="parTrans" cxnId="{EC080707-A66E-4B93-91C3-7FE5FA017646}">
      <dgm:prSet/>
      <dgm:spPr/>
      <dgm:t>
        <a:bodyPr/>
        <a:lstStyle/>
        <a:p>
          <a:endParaRPr lang="en-US" sz="1200">
            <a:latin typeface="Times New Roman" pitchFamily="18" charset="0"/>
            <a:cs typeface="Times New Roman" pitchFamily="18" charset="0"/>
          </a:endParaRPr>
        </a:p>
      </dgm:t>
    </dgm:pt>
    <dgm:pt modelId="{6C3B0929-44BC-4475-A603-9D65FBEA7A3D}" type="sibTrans" cxnId="{EC080707-A66E-4B93-91C3-7FE5FA017646}">
      <dgm:prSet/>
      <dgm:spPr/>
      <dgm:t>
        <a:bodyPr/>
        <a:lstStyle/>
        <a:p>
          <a:endParaRPr lang="en-US" sz="1200">
            <a:latin typeface="Times New Roman" pitchFamily="18" charset="0"/>
            <a:cs typeface="Times New Roman" pitchFamily="18" charset="0"/>
          </a:endParaRPr>
        </a:p>
      </dgm:t>
    </dgm:pt>
    <dgm:pt modelId="{DF4AE492-17DB-4423-9AF8-57FB532EE712}">
      <dgm:prSet phldrT="[Text]" custT="1">
        <dgm:style>
          <a:lnRef idx="2">
            <a:schemeClr val="accent3"/>
          </a:lnRef>
          <a:fillRef idx="1">
            <a:schemeClr val="lt1"/>
          </a:fillRef>
          <a:effectRef idx="0">
            <a:schemeClr val="accent3"/>
          </a:effectRef>
          <a:fontRef idx="minor">
            <a:schemeClr val="dk1"/>
          </a:fontRef>
        </dgm:style>
      </dgm:prSet>
      <dgm:spPr>
        <a:xfrm>
          <a:off x="519939" y="645611"/>
          <a:ext cx="935401" cy="516312"/>
        </a:xfrm>
        <a:solidFill>
          <a:sysClr val="window" lastClr="FFFFFF"/>
        </a:solidFill>
        <a:ln w="12700" cap="flat" cmpd="sng" algn="ctr">
          <a:solidFill>
            <a:srgbClr val="A5A5A5"/>
          </a:solidFill>
          <a:prstDash val="solid"/>
          <a:miter lim="800000"/>
        </a:ln>
        <a:effectLst/>
      </dgm:spPr>
      <dgm:t>
        <a:bodyPr/>
        <a:lstStyle/>
        <a:p>
          <a:r>
            <a:rPr lang="ro-RO" sz="1200" dirty="0" smtClean="0">
              <a:solidFill>
                <a:sysClr val="windowText" lastClr="000000">
                  <a:hueOff val="0"/>
                  <a:satOff val="0"/>
                  <a:lumOff val="0"/>
                  <a:alphaOff val="0"/>
                </a:sysClr>
              </a:solidFill>
              <a:latin typeface="Times New Roman" pitchFamily="18" charset="0"/>
              <a:ea typeface="+mn-ea"/>
              <a:cs typeface="Times New Roman" pitchFamily="18" charset="0"/>
            </a:rPr>
            <a:t>Îngrășăminte</a:t>
          </a:r>
          <a:endParaRPr lang="en-US" sz="1200" dirty="0">
            <a:solidFill>
              <a:sysClr val="windowText" lastClr="000000">
                <a:hueOff val="0"/>
                <a:satOff val="0"/>
                <a:lumOff val="0"/>
                <a:alphaOff val="0"/>
              </a:sysClr>
            </a:solidFill>
            <a:latin typeface="Times New Roman" pitchFamily="18" charset="0"/>
            <a:ea typeface="+mn-ea"/>
            <a:cs typeface="Times New Roman" pitchFamily="18" charset="0"/>
          </a:endParaRPr>
        </a:p>
      </dgm:t>
    </dgm:pt>
    <dgm:pt modelId="{73A540B2-21C7-46CA-B3F1-C2DC5D254EBF}" type="parTrans" cxnId="{64FF44A0-8133-47FC-BF3D-1A25FFA9F8CA}">
      <dgm:prSet>
        <dgm:style>
          <a:lnRef idx="3">
            <a:schemeClr val="accent3"/>
          </a:lnRef>
          <a:fillRef idx="0">
            <a:schemeClr val="accent3"/>
          </a:fillRef>
          <a:effectRef idx="2">
            <a:schemeClr val="accent3"/>
          </a:effectRef>
          <a:fontRef idx="minor">
            <a:schemeClr val="tx1"/>
          </a:fontRef>
        </dgm:style>
      </dgm:prSet>
      <dgm:spPr>
        <a:xfrm>
          <a:off x="398862" y="516533"/>
          <a:ext cx="121077" cy="387234"/>
        </a:xfrm>
        <a:noFill/>
        <a:ln w="19050" cap="flat" cmpd="sng" algn="ctr">
          <a:solidFill>
            <a:srgbClr val="A5A5A5"/>
          </a:solidFill>
          <a:prstDash val="solid"/>
          <a:miter lim="800000"/>
        </a:ln>
        <a:effectLst/>
      </dgm:spPr>
      <dgm:t>
        <a:bodyPr/>
        <a:lstStyle/>
        <a:p>
          <a:endParaRPr lang="en-US" sz="1200">
            <a:latin typeface="Times New Roman" pitchFamily="18" charset="0"/>
            <a:cs typeface="Times New Roman" pitchFamily="18" charset="0"/>
          </a:endParaRPr>
        </a:p>
      </dgm:t>
    </dgm:pt>
    <dgm:pt modelId="{F7388578-9ABF-4E5A-84F7-1263EEE5745E}" type="sibTrans" cxnId="{64FF44A0-8133-47FC-BF3D-1A25FFA9F8CA}">
      <dgm:prSet/>
      <dgm:spPr/>
      <dgm:t>
        <a:bodyPr/>
        <a:lstStyle/>
        <a:p>
          <a:endParaRPr lang="en-US" sz="1200">
            <a:latin typeface="Times New Roman" pitchFamily="18" charset="0"/>
            <a:cs typeface="Times New Roman" pitchFamily="18" charset="0"/>
          </a:endParaRPr>
        </a:p>
      </dgm:t>
    </dgm:pt>
    <dgm:pt modelId="{EB5C62D9-9341-47AF-BE36-1C3EADB3F797}">
      <dgm:prSet phldrT="[Text]" custT="1">
        <dgm:style>
          <a:lnRef idx="2">
            <a:schemeClr val="accent3"/>
          </a:lnRef>
          <a:fillRef idx="1">
            <a:schemeClr val="lt1"/>
          </a:fillRef>
          <a:effectRef idx="0">
            <a:schemeClr val="accent3"/>
          </a:effectRef>
          <a:fontRef idx="minor">
            <a:schemeClr val="dk1"/>
          </a:fontRef>
        </dgm:style>
      </dgm:prSet>
      <dgm:spPr>
        <a:xfrm>
          <a:off x="519939" y="1291001"/>
          <a:ext cx="932419" cy="516312"/>
        </a:xfrm>
        <a:solidFill>
          <a:sysClr val="window" lastClr="FFFFFF"/>
        </a:solidFill>
        <a:ln w="12700" cap="flat" cmpd="sng" algn="ctr">
          <a:solidFill>
            <a:srgbClr val="A5A5A5"/>
          </a:solidFill>
          <a:prstDash val="solid"/>
          <a:miter lim="800000"/>
        </a:ln>
        <a:effectLst/>
      </dgm:spPr>
      <dgm:t>
        <a:bodyPr/>
        <a:lstStyle/>
        <a:p>
          <a:r>
            <a:rPr lang="ro-RO" sz="1200" dirty="0" smtClean="0">
              <a:solidFill>
                <a:sysClr val="windowText" lastClr="000000">
                  <a:hueOff val="0"/>
                  <a:satOff val="0"/>
                  <a:lumOff val="0"/>
                  <a:alphaOff val="0"/>
                </a:sysClr>
              </a:solidFill>
              <a:latin typeface="Times New Roman" pitchFamily="18" charset="0"/>
              <a:ea typeface="+mn-ea"/>
              <a:cs typeface="Times New Roman" pitchFamily="18" charset="0"/>
            </a:rPr>
            <a:t>Fertilizanți</a:t>
          </a:r>
          <a:endParaRPr lang="en-US" sz="1200" dirty="0">
            <a:solidFill>
              <a:sysClr val="windowText" lastClr="000000">
                <a:hueOff val="0"/>
                <a:satOff val="0"/>
                <a:lumOff val="0"/>
                <a:alphaOff val="0"/>
              </a:sysClr>
            </a:solidFill>
            <a:latin typeface="Times New Roman" pitchFamily="18" charset="0"/>
            <a:ea typeface="+mn-ea"/>
            <a:cs typeface="Times New Roman" pitchFamily="18" charset="0"/>
          </a:endParaRPr>
        </a:p>
      </dgm:t>
    </dgm:pt>
    <dgm:pt modelId="{B83516DB-8EB1-41A4-BF42-3DF834181867}" type="parTrans" cxnId="{B60B0583-7F3E-45D0-AB0A-682775112A1E}">
      <dgm:prSet>
        <dgm:style>
          <a:lnRef idx="3">
            <a:schemeClr val="accent3"/>
          </a:lnRef>
          <a:fillRef idx="0">
            <a:schemeClr val="accent3"/>
          </a:fillRef>
          <a:effectRef idx="2">
            <a:schemeClr val="accent3"/>
          </a:effectRef>
          <a:fontRef idx="minor">
            <a:schemeClr val="tx1"/>
          </a:fontRef>
        </dgm:style>
      </dgm:prSet>
      <dgm:spPr>
        <a:xfrm>
          <a:off x="398862" y="516533"/>
          <a:ext cx="121077" cy="1032624"/>
        </a:xfrm>
        <a:noFill/>
        <a:ln w="19050" cap="flat" cmpd="sng" algn="ctr">
          <a:solidFill>
            <a:srgbClr val="A5A5A5"/>
          </a:solidFill>
          <a:prstDash val="solid"/>
          <a:miter lim="800000"/>
        </a:ln>
        <a:effectLst/>
      </dgm:spPr>
      <dgm:t>
        <a:bodyPr/>
        <a:lstStyle/>
        <a:p>
          <a:endParaRPr lang="en-US" sz="1200">
            <a:latin typeface="Times New Roman" pitchFamily="18" charset="0"/>
            <a:cs typeface="Times New Roman" pitchFamily="18" charset="0"/>
          </a:endParaRPr>
        </a:p>
      </dgm:t>
    </dgm:pt>
    <dgm:pt modelId="{4E9DDE90-4698-4B26-BAFC-5369CB7CDB02}" type="sibTrans" cxnId="{B60B0583-7F3E-45D0-AB0A-682775112A1E}">
      <dgm:prSet/>
      <dgm:spPr/>
      <dgm:t>
        <a:bodyPr/>
        <a:lstStyle/>
        <a:p>
          <a:endParaRPr lang="en-US" sz="1200">
            <a:latin typeface="Times New Roman" pitchFamily="18" charset="0"/>
            <a:cs typeface="Times New Roman" pitchFamily="18" charset="0"/>
          </a:endParaRPr>
        </a:p>
      </dgm:t>
    </dgm:pt>
    <dgm:pt modelId="{6128DB0D-AE78-47EC-9BEC-F60543DDC928}">
      <dgm:prSet phldrT="[Text]" custT="1">
        <dgm:style>
          <a:lnRef idx="1">
            <a:schemeClr val="accent5"/>
          </a:lnRef>
          <a:fillRef idx="2">
            <a:schemeClr val="accent5"/>
          </a:fillRef>
          <a:effectRef idx="1">
            <a:schemeClr val="accent5"/>
          </a:effectRef>
          <a:fontRef idx="minor">
            <a:schemeClr val="dk1"/>
          </a:fontRef>
        </dgm:style>
      </dgm:prSet>
      <dgm:spPr>
        <a:xfrm>
          <a:off x="1746714" y="220"/>
          <a:ext cx="1191731" cy="516312"/>
        </a:xfrm>
        <a:ln/>
      </dgm:spPr>
      <dgm:t>
        <a:bodyPr/>
        <a:lstStyle/>
        <a:p>
          <a:r>
            <a:rPr lang="ro-RO" sz="1200" b="1" dirty="0" smtClean="0">
              <a:solidFill>
                <a:sysClr val="windowText" lastClr="000000"/>
              </a:solidFill>
              <a:latin typeface="Times New Roman" pitchFamily="18" charset="0"/>
              <a:ea typeface="+mn-ea"/>
              <a:cs typeface="Times New Roman" pitchFamily="18" charset="0"/>
            </a:rPr>
            <a:t>Cota TVA 8 %</a:t>
          </a:r>
          <a:endParaRPr lang="en-US" sz="1200" b="1" dirty="0">
            <a:solidFill>
              <a:sysClr val="windowText" lastClr="000000"/>
            </a:solidFill>
            <a:latin typeface="Times New Roman" pitchFamily="18" charset="0"/>
            <a:ea typeface="+mn-ea"/>
            <a:cs typeface="Times New Roman" pitchFamily="18" charset="0"/>
          </a:endParaRPr>
        </a:p>
      </dgm:t>
    </dgm:pt>
    <dgm:pt modelId="{37CDE02A-5204-4D5F-A338-3C1FF2D78022}" type="parTrans" cxnId="{47AACC4D-FC6A-44CC-B61D-6CF20FDFD992}">
      <dgm:prSet/>
      <dgm:spPr/>
      <dgm:t>
        <a:bodyPr/>
        <a:lstStyle/>
        <a:p>
          <a:endParaRPr lang="en-US" sz="1200">
            <a:latin typeface="Times New Roman" pitchFamily="18" charset="0"/>
            <a:cs typeface="Times New Roman" pitchFamily="18" charset="0"/>
          </a:endParaRPr>
        </a:p>
      </dgm:t>
    </dgm:pt>
    <dgm:pt modelId="{4DE50B2A-B4C5-4658-B94C-701DD59E1DAC}" type="sibTrans" cxnId="{47AACC4D-FC6A-44CC-B61D-6CF20FDFD992}">
      <dgm:prSet/>
      <dgm:spPr/>
      <dgm:t>
        <a:bodyPr/>
        <a:lstStyle/>
        <a:p>
          <a:endParaRPr lang="en-US" sz="1200">
            <a:latin typeface="Times New Roman" pitchFamily="18" charset="0"/>
            <a:cs typeface="Times New Roman" pitchFamily="18" charset="0"/>
          </a:endParaRPr>
        </a:p>
      </dgm:t>
    </dgm:pt>
    <dgm:pt modelId="{F745A34A-337D-4BB4-9711-3E0CDBD24C7A}">
      <dgm:prSet phldrT="[Text]" custT="1">
        <dgm:style>
          <a:lnRef idx="2">
            <a:schemeClr val="accent3"/>
          </a:lnRef>
          <a:fillRef idx="1">
            <a:schemeClr val="lt1"/>
          </a:fillRef>
          <a:effectRef idx="0">
            <a:schemeClr val="accent3"/>
          </a:effectRef>
          <a:fontRef idx="minor">
            <a:schemeClr val="dk1"/>
          </a:fontRef>
        </dgm:style>
      </dgm:prSet>
      <dgm:spPr>
        <a:xfrm>
          <a:off x="1985061" y="645611"/>
          <a:ext cx="990716" cy="516312"/>
        </a:xfrm>
        <a:solidFill>
          <a:sysClr val="window" lastClr="FFFFFF"/>
        </a:solidFill>
        <a:ln w="12700" cap="flat" cmpd="sng" algn="ctr">
          <a:solidFill>
            <a:srgbClr val="A5A5A5"/>
          </a:solidFill>
          <a:prstDash val="solid"/>
          <a:miter lim="800000"/>
        </a:ln>
        <a:effectLst/>
      </dgm:spPr>
      <dgm:t>
        <a:bodyPr/>
        <a:lstStyle/>
        <a:p>
          <a:r>
            <a:rPr lang="ro-RO" sz="1200" dirty="0" smtClean="0">
              <a:solidFill>
                <a:sysClr val="windowText" lastClr="000000">
                  <a:hueOff val="0"/>
                  <a:satOff val="0"/>
                  <a:lumOff val="0"/>
                  <a:alphaOff val="0"/>
                </a:sysClr>
              </a:solidFill>
              <a:latin typeface="Times New Roman" pitchFamily="18" charset="0"/>
              <a:ea typeface="+mn-ea"/>
              <a:cs typeface="Times New Roman" pitchFamily="18" charset="0"/>
            </a:rPr>
            <a:t>Producția agricolă</a:t>
          </a:r>
          <a:endParaRPr lang="en-US" sz="1200" dirty="0">
            <a:solidFill>
              <a:sysClr val="windowText" lastClr="000000">
                <a:hueOff val="0"/>
                <a:satOff val="0"/>
                <a:lumOff val="0"/>
                <a:alphaOff val="0"/>
              </a:sysClr>
            </a:solidFill>
            <a:latin typeface="Times New Roman" pitchFamily="18" charset="0"/>
            <a:ea typeface="+mn-ea"/>
            <a:cs typeface="Times New Roman" pitchFamily="18" charset="0"/>
          </a:endParaRPr>
        </a:p>
      </dgm:t>
    </dgm:pt>
    <dgm:pt modelId="{7CE45516-2484-4874-B9FF-E7C32C62F3C3}" type="parTrans" cxnId="{81D78F2E-0BB6-487C-B269-BADB434B9111}">
      <dgm:prSet>
        <dgm:style>
          <a:lnRef idx="3">
            <a:schemeClr val="accent3"/>
          </a:lnRef>
          <a:fillRef idx="0">
            <a:schemeClr val="accent3"/>
          </a:fillRef>
          <a:effectRef idx="2">
            <a:schemeClr val="accent3"/>
          </a:effectRef>
          <a:fontRef idx="minor">
            <a:schemeClr val="tx1"/>
          </a:fontRef>
        </dgm:style>
      </dgm:prSet>
      <dgm:spPr>
        <a:xfrm>
          <a:off x="1865887" y="516533"/>
          <a:ext cx="119173" cy="387234"/>
        </a:xfrm>
        <a:noFill/>
        <a:ln w="19050" cap="flat" cmpd="sng" algn="ctr">
          <a:solidFill>
            <a:srgbClr val="A5A5A5"/>
          </a:solidFill>
          <a:prstDash val="solid"/>
          <a:miter lim="800000"/>
        </a:ln>
        <a:effectLst/>
      </dgm:spPr>
      <dgm:t>
        <a:bodyPr/>
        <a:lstStyle/>
        <a:p>
          <a:endParaRPr lang="en-US" sz="1200">
            <a:latin typeface="Times New Roman" pitchFamily="18" charset="0"/>
            <a:cs typeface="Times New Roman" pitchFamily="18" charset="0"/>
          </a:endParaRPr>
        </a:p>
      </dgm:t>
    </dgm:pt>
    <dgm:pt modelId="{7185F683-452C-459F-B1F0-77787F5D7079}" type="sibTrans" cxnId="{81D78F2E-0BB6-487C-B269-BADB434B9111}">
      <dgm:prSet/>
      <dgm:spPr/>
      <dgm:t>
        <a:bodyPr/>
        <a:lstStyle/>
        <a:p>
          <a:endParaRPr lang="en-US" sz="1200">
            <a:latin typeface="Times New Roman" pitchFamily="18" charset="0"/>
            <a:cs typeface="Times New Roman" pitchFamily="18" charset="0"/>
          </a:endParaRPr>
        </a:p>
      </dgm:t>
    </dgm:pt>
    <dgm:pt modelId="{70AD03BC-1D7D-4D9E-A174-6D93452ADAE4}" type="pres">
      <dgm:prSet presAssocID="{66DD562C-8E59-4B48-869C-60AA845B4A41}" presName="diagram" presStyleCnt="0">
        <dgm:presLayoutVars>
          <dgm:chPref val="1"/>
          <dgm:dir/>
          <dgm:animOne val="branch"/>
          <dgm:animLvl val="lvl"/>
          <dgm:resizeHandles/>
        </dgm:presLayoutVars>
      </dgm:prSet>
      <dgm:spPr/>
      <dgm:t>
        <a:bodyPr/>
        <a:lstStyle/>
        <a:p>
          <a:endParaRPr lang="en-US"/>
        </a:p>
      </dgm:t>
    </dgm:pt>
    <dgm:pt modelId="{FA8892EE-66A1-4708-A23A-53DF06A2CBA1}" type="pres">
      <dgm:prSet presAssocID="{796BB802-3891-43E7-B59F-23885756C814}" presName="root" presStyleCnt="0"/>
      <dgm:spPr/>
      <dgm:t>
        <a:bodyPr/>
        <a:lstStyle/>
        <a:p>
          <a:endParaRPr lang="en-US"/>
        </a:p>
      </dgm:t>
    </dgm:pt>
    <dgm:pt modelId="{3B5979C2-668C-4C6A-A773-3AEB255CC430}" type="pres">
      <dgm:prSet presAssocID="{796BB802-3891-43E7-B59F-23885756C814}" presName="rootComposite" presStyleCnt="0"/>
      <dgm:spPr/>
      <dgm:t>
        <a:bodyPr/>
        <a:lstStyle/>
        <a:p>
          <a:endParaRPr lang="en-US"/>
        </a:p>
      </dgm:t>
    </dgm:pt>
    <dgm:pt modelId="{5A87B2AB-EF96-48D5-B5A6-41D3C5D71BE3}" type="pres">
      <dgm:prSet presAssocID="{796BB802-3891-43E7-B59F-23885756C814}" presName="rootText" presStyleLbl="node1" presStyleIdx="0" presStyleCnt="2" custScaleX="117252"/>
      <dgm:spPr>
        <a:prstGeom prst="roundRect">
          <a:avLst>
            <a:gd name="adj" fmla="val 10000"/>
          </a:avLst>
        </a:prstGeom>
      </dgm:spPr>
      <dgm:t>
        <a:bodyPr/>
        <a:lstStyle/>
        <a:p>
          <a:endParaRPr lang="en-US"/>
        </a:p>
      </dgm:t>
    </dgm:pt>
    <dgm:pt modelId="{CEC304D1-C4B1-4D55-9991-288821B1B1E3}" type="pres">
      <dgm:prSet presAssocID="{796BB802-3891-43E7-B59F-23885756C814}" presName="rootConnector" presStyleLbl="node1" presStyleIdx="0" presStyleCnt="2"/>
      <dgm:spPr/>
      <dgm:t>
        <a:bodyPr/>
        <a:lstStyle/>
        <a:p>
          <a:endParaRPr lang="en-US"/>
        </a:p>
      </dgm:t>
    </dgm:pt>
    <dgm:pt modelId="{537C943B-8577-4749-92AF-E4BA8D6B6793}" type="pres">
      <dgm:prSet presAssocID="{796BB802-3891-43E7-B59F-23885756C814}" presName="childShape" presStyleCnt="0"/>
      <dgm:spPr/>
      <dgm:t>
        <a:bodyPr/>
        <a:lstStyle/>
        <a:p>
          <a:endParaRPr lang="en-US"/>
        </a:p>
      </dgm:t>
    </dgm:pt>
    <dgm:pt modelId="{A82CBF0B-B88C-45EB-9E88-A6258373D663}" type="pres">
      <dgm:prSet presAssocID="{73A540B2-21C7-46CA-B3F1-C2DC5D254EBF}" presName="Name13" presStyleLbl="parChTrans1D2" presStyleIdx="0" presStyleCnt="3"/>
      <dgm:spPr>
        <a:custGeom>
          <a:avLst/>
          <a:gdLst/>
          <a:ahLst/>
          <a:cxnLst/>
          <a:rect l="0" t="0" r="0" b="0"/>
          <a:pathLst>
            <a:path>
              <a:moveTo>
                <a:pt x="0" y="0"/>
              </a:moveTo>
              <a:lnTo>
                <a:pt x="0" y="387234"/>
              </a:lnTo>
              <a:lnTo>
                <a:pt x="121077" y="387234"/>
              </a:lnTo>
            </a:path>
          </a:pathLst>
        </a:custGeom>
      </dgm:spPr>
      <dgm:t>
        <a:bodyPr/>
        <a:lstStyle/>
        <a:p>
          <a:endParaRPr lang="en-US"/>
        </a:p>
      </dgm:t>
    </dgm:pt>
    <dgm:pt modelId="{1B84D1D4-E7AC-40D7-8689-40FF56D82AAB}" type="pres">
      <dgm:prSet presAssocID="{DF4AE492-17DB-4423-9AF8-57FB532EE712}" presName="childText" presStyleLbl="bgAcc1" presStyleIdx="0" presStyleCnt="3" custScaleX="113231">
        <dgm:presLayoutVars>
          <dgm:bulletEnabled val="1"/>
        </dgm:presLayoutVars>
      </dgm:prSet>
      <dgm:spPr>
        <a:prstGeom prst="roundRect">
          <a:avLst>
            <a:gd name="adj" fmla="val 10000"/>
          </a:avLst>
        </a:prstGeom>
      </dgm:spPr>
      <dgm:t>
        <a:bodyPr/>
        <a:lstStyle/>
        <a:p>
          <a:endParaRPr lang="en-US"/>
        </a:p>
      </dgm:t>
    </dgm:pt>
    <dgm:pt modelId="{0C1200F2-261E-4D43-B19D-BF177436DF3E}" type="pres">
      <dgm:prSet presAssocID="{B83516DB-8EB1-41A4-BF42-3DF834181867}" presName="Name13" presStyleLbl="parChTrans1D2" presStyleIdx="1" presStyleCnt="3"/>
      <dgm:spPr>
        <a:custGeom>
          <a:avLst/>
          <a:gdLst/>
          <a:ahLst/>
          <a:cxnLst/>
          <a:rect l="0" t="0" r="0" b="0"/>
          <a:pathLst>
            <a:path>
              <a:moveTo>
                <a:pt x="0" y="0"/>
              </a:moveTo>
              <a:lnTo>
                <a:pt x="0" y="1032624"/>
              </a:lnTo>
              <a:lnTo>
                <a:pt x="121077" y="1032624"/>
              </a:lnTo>
            </a:path>
          </a:pathLst>
        </a:custGeom>
      </dgm:spPr>
      <dgm:t>
        <a:bodyPr/>
        <a:lstStyle/>
        <a:p>
          <a:endParaRPr lang="en-US"/>
        </a:p>
      </dgm:t>
    </dgm:pt>
    <dgm:pt modelId="{0DFADB39-386E-4695-8990-4BC47737D24A}" type="pres">
      <dgm:prSet presAssocID="{EB5C62D9-9341-47AF-BE36-1C3EADB3F797}" presName="childText" presStyleLbl="bgAcc1" presStyleIdx="1" presStyleCnt="3" custScaleX="112870">
        <dgm:presLayoutVars>
          <dgm:bulletEnabled val="1"/>
        </dgm:presLayoutVars>
      </dgm:prSet>
      <dgm:spPr>
        <a:prstGeom prst="roundRect">
          <a:avLst>
            <a:gd name="adj" fmla="val 10000"/>
          </a:avLst>
        </a:prstGeom>
      </dgm:spPr>
      <dgm:t>
        <a:bodyPr/>
        <a:lstStyle/>
        <a:p>
          <a:endParaRPr lang="en-US"/>
        </a:p>
      </dgm:t>
    </dgm:pt>
    <dgm:pt modelId="{65845496-9C5D-4856-8D53-515C955C1F39}" type="pres">
      <dgm:prSet presAssocID="{6128DB0D-AE78-47EC-9BEC-F60543DDC928}" presName="root" presStyleCnt="0"/>
      <dgm:spPr/>
      <dgm:t>
        <a:bodyPr/>
        <a:lstStyle/>
        <a:p>
          <a:endParaRPr lang="en-US"/>
        </a:p>
      </dgm:t>
    </dgm:pt>
    <dgm:pt modelId="{B21CDA93-0ABA-4AF2-8B03-7D0E36A08F65}" type="pres">
      <dgm:prSet presAssocID="{6128DB0D-AE78-47EC-9BEC-F60543DDC928}" presName="rootComposite" presStyleCnt="0"/>
      <dgm:spPr/>
      <dgm:t>
        <a:bodyPr/>
        <a:lstStyle/>
        <a:p>
          <a:endParaRPr lang="en-US"/>
        </a:p>
      </dgm:t>
    </dgm:pt>
    <dgm:pt modelId="{E766602D-5B9B-4441-A702-169B7EB62861}" type="pres">
      <dgm:prSet presAssocID="{6128DB0D-AE78-47EC-9BEC-F60543DDC928}" presName="rootText" presStyleLbl="node1" presStyleIdx="1" presStyleCnt="2" custScaleX="115408"/>
      <dgm:spPr>
        <a:prstGeom prst="roundRect">
          <a:avLst>
            <a:gd name="adj" fmla="val 10000"/>
          </a:avLst>
        </a:prstGeom>
      </dgm:spPr>
      <dgm:t>
        <a:bodyPr/>
        <a:lstStyle/>
        <a:p>
          <a:endParaRPr lang="en-US"/>
        </a:p>
      </dgm:t>
    </dgm:pt>
    <dgm:pt modelId="{6D6AA073-D4DF-4B31-96DD-348F498EECD8}" type="pres">
      <dgm:prSet presAssocID="{6128DB0D-AE78-47EC-9BEC-F60543DDC928}" presName="rootConnector" presStyleLbl="node1" presStyleIdx="1" presStyleCnt="2"/>
      <dgm:spPr/>
      <dgm:t>
        <a:bodyPr/>
        <a:lstStyle/>
        <a:p>
          <a:endParaRPr lang="en-US"/>
        </a:p>
      </dgm:t>
    </dgm:pt>
    <dgm:pt modelId="{94E0C349-4DAF-492C-9CD6-E3FC8C9A1ED3}" type="pres">
      <dgm:prSet presAssocID="{6128DB0D-AE78-47EC-9BEC-F60543DDC928}" presName="childShape" presStyleCnt="0"/>
      <dgm:spPr/>
      <dgm:t>
        <a:bodyPr/>
        <a:lstStyle/>
        <a:p>
          <a:endParaRPr lang="en-US"/>
        </a:p>
      </dgm:t>
    </dgm:pt>
    <dgm:pt modelId="{C518C88D-C026-4E93-A890-A522AFFD08B9}" type="pres">
      <dgm:prSet presAssocID="{7CE45516-2484-4874-B9FF-E7C32C62F3C3}" presName="Name13" presStyleLbl="parChTrans1D2" presStyleIdx="2" presStyleCnt="3"/>
      <dgm:spPr>
        <a:custGeom>
          <a:avLst/>
          <a:gdLst/>
          <a:ahLst/>
          <a:cxnLst/>
          <a:rect l="0" t="0" r="0" b="0"/>
          <a:pathLst>
            <a:path>
              <a:moveTo>
                <a:pt x="0" y="0"/>
              </a:moveTo>
              <a:lnTo>
                <a:pt x="0" y="387234"/>
              </a:lnTo>
              <a:lnTo>
                <a:pt x="119173" y="387234"/>
              </a:lnTo>
            </a:path>
          </a:pathLst>
        </a:custGeom>
      </dgm:spPr>
      <dgm:t>
        <a:bodyPr/>
        <a:lstStyle/>
        <a:p>
          <a:endParaRPr lang="en-US"/>
        </a:p>
      </dgm:t>
    </dgm:pt>
    <dgm:pt modelId="{ACD87220-B33D-468F-BA29-B118E58FB078}" type="pres">
      <dgm:prSet presAssocID="{F745A34A-337D-4BB4-9711-3E0CDBD24C7A}" presName="childText" presStyleLbl="bgAcc1" presStyleIdx="2" presStyleCnt="3" custScaleX="119927">
        <dgm:presLayoutVars>
          <dgm:bulletEnabled val="1"/>
        </dgm:presLayoutVars>
      </dgm:prSet>
      <dgm:spPr>
        <a:prstGeom prst="roundRect">
          <a:avLst>
            <a:gd name="adj" fmla="val 10000"/>
          </a:avLst>
        </a:prstGeom>
      </dgm:spPr>
      <dgm:t>
        <a:bodyPr/>
        <a:lstStyle/>
        <a:p>
          <a:endParaRPr lang="en-US"/>
        </a:p>
      </dgm:t>
    </dgm:pt>
  </dgm:ptLst>
  <dgm:cxnLst>
    <dgm:cxn modelId="{47990D49-3568-40EB-9D18-43770BCD5AEE}" type="presOf" srcId="{66DD562C-8E59-4B48-869C-60AA845B4A41}" destId="{70AD03BC-1D7D-4D9E-A174-6D93452ADAE4}" srcOrd="0" destOrd="0" presId="urn:microsoft.com/office/officeart/2005/8/layout/hierarchy3"/>
    <dgm:cxn modelId="{B7EEFA20-0821-4F41-883B-871CFE17EF1C}" type="presOf" srcId="{73A540B2-21C7-46CA-B3F1-C2DC5D254EBF}" destId="{A82CBF0B-B88C-45EB-9E88-A6258373D663}" srcOrd="0" destOrd="0" presId="urn:microsoft.com/office/officeart/2005/8/layout/hierarchy3"/>
    <dgm:cxn modelId="{CC2BC63D-660F-4947-84D7-5D7E63FB18D4}" type="presOf" srcId="{F745A34A-337D-4BB4-9711-3E0CDBD24C7A}" destId="{ACD87220-B33D-468F-BA29-B118E58FB078}" srcOrd="0" destOrd="0" presId="urn:microsoft.com/office/officeart/2005/8/layout/hierarchy3"/>
    <dgm:cxn modelId="{1CC18BD6-D0A5-4E54-A983-8F4E5984E03E}" type="presOf" srcId="{6128DB0D-AE78-47EC-9BEC-F60543DDC928}" destId="{E766602D-5B9B-4441-A702-169B7EB62861}" srcOrd="0" destOrd="0" presId="urn:microsoft.com/office/officeart/2005/8/layout/hierarchy3"/>
    <dgm:cxn modelId="{81D78F2E-0BB6-487C-B269-BADB434B9111}" srcId="{6128DB0D-AE78-47EC-9BEC-F60543DDC928}" destId="{F745A34A-337D-4BB4-9711-3E0CDBD24C7A}" srcOrd="0" destOrd="0" parTransId="{7CE45516-2484-4874-B9FF-E7C32C62F3C3}" sibTransId="{7185F683-452C-459F-B1F0-77787F5D7079}"/>
    <dgm:cxn modelId="{9E0F7E8E-C10B-41E0-9E0C-21653AD57FF6}" type="presOf" srcId="{6128DB0D-AE78-47EC-9BEC-F60543DDC928}" destId="{6D6AA073-D4DF-4B31-96DD-348F498EECD8}" srcOrd="1" destOrd="0" presId="urn:microsoft.com/office/officeart/2005/8/layout/hierarchy3"/>
    <dgm:cxn modelId="{DAA397FD-E858-48C4-8A73-90A0D1308B2F}" type="presOf" srcId="{EB5C62D9-9341-47AF-BE36-1C3EADB3F797}" destId="{0DFADB39-386E-4695-8990-4BC47737D24A}" srcOrd="0" destOrd="0" presId="urn:microsoft.com/office/officeart/2005/8/layout/hierarchy3"/>
    <dgm:cxn modelId="{34ED6D63-A3AA-44F3-882E-B4255D2F51D1}" type="presOf" srcId="{7CE45516-2484-4874-B9FF-E7C32C62F3C3}" destId="{C518C88D-C026-4E93-A890-A522AFFD08B9}" srcOrd="0" destOrd="0" presId="urn:microsoft.com/office/officeart/2005/8/layout/hierarchy3"/>
    <dgm:cxn modelId="{229D82E9-D64B-4346-A3F1-8920932C76C1}" type="presOf" srcId="{796BB802-3891-43E7-B59F-23885756C814}" destId="{CEC304D1-C4B1-4D55-9991-288821B1B1E3}" srcOrd="1" destOrd="0" presId="urn:microsoft.com/office/officeart/2005/8/layout/hierarchy3"/>
    <dgm:cxn modelId="{64FF44A0-8133-47FC-BF3D-1A25FFA9F8CA}" srcId="{796BB802-3891-43E7-B59F-23885756C814}" destId="{DF4AE492-17DB-4423-9AF8-57FB532EE712}" srcOrd="0" destOrd="0" parTransId="{73A540B2-21C7-46CA-B3F1-C2DC5D254EBF}" sibTransId="{F7388578-9ABF-4E5A-84F7-1263EEE5745E}"/>
    <dgm:cxn modelId="{EC080707-A66E-4B93-91C3-7FE5FA017646}" srcId="{66DD562C-8E59-4B48-869C-60AA845B4A41}" destId="{796BB802-3891-43E7-B59F-23885756C814}" srcOrd="0" destOrd="0" parTransId="{D8AE9A5D-9708-4FFA-99F8-8A6D68BD0315}" sibTransId="{6C3B0929-44BC-4475-A603-9D65FBEA7A3D}"/>
    <dgm:cxn modelId="{AA1F50DF-A2EC-4AF7-8402-AD725A30657C}" type="presOf" srcId="{DF4AE492-17DB-4423-9AF8-57FB532EE712}" destId="{1B84D1D4-E7AC-40D7-8689-40FF56D82AAB}" srcOrd="0" destOrd="0" presId="urn:microsoft.com/office/officeart/2005/8/layout/hierarchy3"/>
    <dgm:cxn modelId="{D28B137B-7706-42E6-9B54-535B1D0860F6}" type="presOf" srcId="{B83516DB-8EB1-41A4-BF42-3DF834181867}" destId="{0C1200F2-261E-4D43-B19D-BF177436DF3E}" srcOrd="0" destOrd="0" presId="urn:microsoft.com/office/officeart/2005/8/layout/hierarchy3"/>
    <dgm:cxn modelId="{45272DDE-2A94-4349-BA0A-7C54929062B7}" type="presOf" srcId="{796BB802-3891-43E7-B59F-23885756C814}" destId="{5A87B2AB-EF96-48D5-B5A6-41D3C5D71BE3}" srcOrd="0" destOrd="0" presId="urn:microsoft.com/office/officeart/2005/8/layout/hierarchy3"/>
    <dgm:cxn modelId="{47AACC4D-FC6A-44CC-B61D-6CF20FDFD992}" srcId="{66DD562C-8E59-4B48-869C-60AA845B4A41}" destId="{6128DB0D-AE78-47EC-9BEC-F60543DDC928}" srcOrd="1" destOrd="0" parTransId="{37CDE02A-5204-4D5F-A338-3C1FF2D78022}" sibTransId="{4DE50B2A-B4C5-4658-B94C-701DD59E1DAC}"/>
    <dgm:cxn modelId="{B60B0583-7F3E-45D0-AB0A-682775112A1E}" srcId="{796BB802-3891-43E7-B59F-23885756C814}" destId="{EB5C62D9-9341-47AF-BE36-1C3EADB3F797}" srcOrd="1" destOrd="0" parTransId="{B83516DB-8EB1-41A4-BF42-3DF834181867}" sibTransId="{4E9DDE90-4698-4B26-BAFC-5369CB7CDB02}"/>
    <dgm:cxn modelId="{52363F25-2DC4-4DD6-A82F-00CFBF0F0831}" type="presParOf" srcId="{70AD03BC-1D7D-4D9E-A174-6D93452ADAE4}" destId="{FA8892EE-66A1-4708-A23A-53DF06A2CBA1}" srcOrd="0" destOrd="0" presId="urn:microsoft.com/office/officeart/2005/8/layout/hierarchy3"/>
    <dgm:cxn modelId="{54867D26-B32D-4BEF-8F90-E93F749CC440}" type="presParOf" srcId="{FA8892EE-66A1-4708-A23A-53DF06A2CBA1}" destId="{3B5979C2-668C-4C6A-A773-3AEB255CC430}" srcOrd="0" destOrd="0" presId="urn:microsoft.com/office/officeart/2005/8/layout/hierarchy3"/>
    <dgm:cxn modelId="{71786FEF-9730-4F81-A0C2-1BD6731C8490}" type="presParOf" srcId="{3B5979C2-668C-4C6A-A773-3AEB255CC430}" destId="{5A87B2AB-EF96-48D5-B5A6-41D3C5D71BE3}" srcOrd="0" destOrd="0" presId="urn:microsoft.com/office/officeart/2005/8/layout/hierarchy3"/>
    <dgm:cxn modelId="{2EBF346A-5C92-4A25-866E-CA549A5F437A}" type="presParOf" srcId="{3B5979C2-668C-4C6A-A773-3AEB255CC430}" destId="{CEC304D1-C4B1-4D55-9991-288821B1B1E3}" srcOrd="1" destOrd="0" presId="urn:microsoft.com/office/officeart/2005/8/layout/hierarchy3"/>
    <dgm:cxn modelId="{1149183F-08FA-412E-9A5D-90CB36B3887D}" type="presParOf" srcId="{FA8892EE-66A1-4708-A23A-53DF06A2CBA1}" destId="{537C943B-8577-4749-92AF-E4BA8D6B6793}" srcOrd="1" destOrd="0" presId="urn:microsoft.com/office/officeart/2005/8/layout/hierarchy3"/>
    <dgm:cxn modelId="{4A333EB4-0333-4029-A7FB-3A3875F34939}" type="presParOf" srcId="{537C943B-8577-4749-92AF-E4BA8D6B6793}" destId="{A82CBF0B-B88C-45EB-9E88-A6258373D663}" srcOrd="0" destOrd="0" presId="urn:microsoft.com/office/officeart/2005/8/layout/hierarchy3"/>
    <dgm:cxn modelId="{EE8DFFEA-13CF-44A6-8138-34B947826CB9}" type="presParOf" srcId="{537C943B-8577-4749-92AF-E4BA8D6B6793}" destId="{1B84D1D4-E7AC-40D7-8689-40FF56D82AAB}" srcOrd="1" destOrd="0" presId="urn:microsoft.com/office/officeart/2005/8/layout/hierarchy3"/>
    <dgm:cxn modelId="{A7904D67-6E36-4CE9-B73E-F09084CC3436}" type="presParOf" srcId="{537C943B-8577-4749-92AF-E4BA8D6B6793}" destId="{0C1200F2-261E-4D43-B19D-BF177436DF3E}" srcOrd="2" destOrd="0" presId="urn:microsoft.com/office/officeart/2005/8/layout/hierarchy3"/>
    <dgm:cxn modelId="{D8C437BF-AF9D-4268-80AB-26796EF22B7D}" type="presParOf" srcId="{537C943B-8577-4749-92AF-E4BA8D6B6793}" destId="{0DFADB39-386E-4695-8990-4BC47737D24A}" srcOrd="3" destOrd="0" presId="urn:microsoft.com/office/officeart/2005/8/layout/hierarchy3"/>
    <dgm:cxn modelId="{674867FF-92D0-4089-A5AF-41AD1729D5B8}" type="presParOf" srcId="{70AD03BC-1D7D-4D9E-A174-6D93452ADAE4}" destId="{65845496-9C5D-4856-8D53-515C955C1F39}" srcOrd="1" destOrd="0" presId="urn:microsoft.com/office/officeart/2005/8/layout/hierarchy3"/>
    <dgm:cxn modelId="{AE320866-D07D-4FB0-8C98-34A43FF20EEA}" type="presParOf" srcId="{65845496-9C5D-4856-8D53-515C955C1F39}" destId="{B21CDA93-0ABA-4AF2-8B03-7D0E36A08F65}" srcOrd="0" destOrd="0" presId="urn:microsoft.com/office/officeart/2005/8/layout/hierarchy3"/>
    <dgm:cxn modelId="{004C9422-F1D3-4E89-AC9C-457B07E94E84}" type="presParOf" srcId="{B21CDA93-0ABA-4AF2-8B03-7D0E36A08F65}" destId="{E766602D-5B9B-4441-A702-169B7EB62861}" srcOrd="0" destOrd="0" presId="urn:microsoft.com/office/officeart/2005/8/layout/hierarchy3"/>
    <dgm:cxn modelId="{186556A7-C881-407A-B41D-C0C0BE561C09}" type="presParOf" srcId="{B21CDA93-0ABA-4AF2-8B03-7D0E36A08F65}" destId="{6D6AA073-D4DF-4B31-96DD-348F498EECD8}" srcOrd="1" destOrd="0" presId="urn:microsoft.com/office/officeart/2005/8/layout/hierarchy3"/>
    <dgm:cxn modelId="{B4E8B8ED-8055-4BB2-A841-D5F4612C6643}" type="presParOf" srcId="{65845496-9C5D-4856-8D53-515C955C1F39}" destId="{94E0C349-4DAF-492C-9CD6-E3FC8C9A1ED3}" srcOrd="1" destOrd="0" presId="urn:microsoft.com/office/officeart/2005/8/layout/hierarchy3"/>
    <dgm:cxn modelId="{508DC7EE-851C-4C00-8DCD-FB1B98A0720C}" type="presParOf" srcId="{94E0C349-4DAF-492C-9CD6-E3FC8C9A1ED3}" destId="{C518C88D-C026-4E93-A890-A522AFFD08B9}" srcOrd="0" destOrd="0" presId="urn:microsoft.com/office/officeart/2005/8/layout/hierarchy3"/>
    <dgm:cxn modelId="{702F7012-0141-487A-A040-A1D39D09E836}" type="presParOf" srcId="{94E0C349-4DAF-492C-9CD6-E3FC8C9A1ED3}" destId="{ACD87220-B33D-468F-BA29-B118E58FB078}" srcOrd="1" destOrd="0" presId="urn:microsoft.com/office/officeart/2005/8/layout/hierarchy3"/>
  </dgm:cxnLst>
  <dgm:bg>
    <a:solidFill>
      <a:schemeClr val="accent1">
        <a:lumMod val="20000"/>
        <a:lumOff val="80000"/>
      </a:schemeClr>
    </a:solidFill>
  </dgm:bg>
  <dgm:whole/>
  <dgm:extLst>
    <a:ext uri="http://schemas.microsoft.com/office/drawing/2008/diagram">
      <dsp:dataModelExt xmlns:dsp="http://schemas.microsoft.com/office/drawing/2008/diagram" relId="rId1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66DD562C-8E59-4B48-869C-60AA845B4A41}" type="doc">
      <dgm:prSet loTypeId="urn:microsoft.com/office/officeart/2005/8/layout/hierarchy3" loCatId="list" qsTypeId="urn:microsoft.com/office/officeart/2005/8/quickstyle/simple1" qsCatId="simple" csTypeId="urn:microsoft.com/office/officeart/2005/8/colors/accent1_2" csCatId="accent1" phldr="1"/>
      <dgm:spPr/>
      <dgm:t>
        <a:bodyPr/>
        <a:lstStyle/>
        <a:p>
          <a:endParaRPr lang="en-US"/>
        </a:p>
      </dgm:t>
    </dgm:pt>
    <dgm:pt modelId="{796BB802-3891-43E7-B59F-23885756C814}">
      <dgm:prSet phldrT="[Text]" custT="1">
        <dgm:style>
          <a:lnRef idx="1">
            <a:schemeClr val="accent5"/>
          </a:lnRef>
          <a:fillRef idx="2">
            <a:schemeClr val="accent5"/>
          </a:fillRef>
          <a:effectRef idx="1">
            <a:schemeClr val="accent5"/>
          </a:effectRef>
          <a:fontRef idx="minor">
            <a:schemeClr val="dk1"/>
          </a:fontRef>
        </dgm:style>
      </dgm:prSet>
      <dgm:spPr>
        <a:xfrm>
          <a:off x="277785" y="220"/>
          <a:ext cx="1210773" cy="516312"/>
        </a:xfrm>
        <a:ln/>
      </dgm:spPr>
      <dgm:t>
        <a:bodyPr/>
        <a:lstStyle/>
        <a:p>
          <a:r>
            <a:rPr lang="ro-RO" sz="1200" b="1" dirty="0" smtClean="0">
              <a:solidFill>
                <a:sysClr val="windowText" lastClr="000000"/>
              </a:solidFill>
              <a:latin typeface="Times New Roman" pitchFamily="18" charset="0"/>
              <a:ea typeface="+mn-ea"/>
              <a:cs typeface="Times New Roman" pitchFamily="18" charset="0"/>
            </a:rPr>
            <a:t>Cota TVA 12 %</a:t>
          </a:r>
          <a:endParaRPr lang="en-US" sz="1200" b="1" dirty="0">
            <a:solidFill>
              <a:sysClr val="windowText" lastClr="000000"/>
            </a:solidFill>
            <a:latin typeface="Times New Roman" pitchFamily="18" charset="0"/>
            <a:ea typeface="+mn-ea"/>
            <a:cs typeface="Times New Roman" pitchFamily="18" charset="0"/>
          </a:endParaRPr>
        </a:p>
      </dgm:t>
    </dgm:pt>
    <dgm:pt modelId="{D8AE9A5D-9708-4FFA-99F8-8A6D68BD0315}" type="parTrans" cxnId="{EC080707-A66E-4B93-91C3-7FE5FA017646}">
      <dgm:prSet/>
      <dgm:spPr/>
      <dgm:t>
        <a:bodyPr/>
        <a:lstStyle/>
        <a:p>
          <a:endParaRPr lang="en-US" sz="1200">
            <a:latin typeface="Times New Roman" pitchFamily="18" charset="0"/>
            <a:cs typeface="Times New Roman" pitchFamily="18" charset="0"/>
          </a:endParaRPr>
        </a:p>
      </dgm:t>
    </dgm:pt>
    <dgm:pt modelId="{6C3B0929-44BC-4475-A603-9D65FBEA7A3D}" type="sibTrans" cxnId="{EC080707-A66E-4B93-91C3-7FE5FA017646}">
      <dgm:prSet/>
      <dgm:spPr/>
      <dgm:t>
        <a:bodyPr/>
        <a:lstStyle/>
        <a:p>
          <a:endParaRPr lang="en-US" sz="1200">
            <a:latin typeface="Times New Roman" pitchFamily="18" charset="0"/>
            <a:cs typeface="Times New Roman" pitchFamily="18" charset="0"/>
          </a:endParaRPr>
        </a:p>
      </dgm:t>
    </dgm:pt>
    <dgm:pt modelId="{DF4AE492-17DB-4423-9AF8-57FB532EE712}">
      <dgm:prSet phldrT="[Text]" custT="1">
        <dgm:style>
          <a:lnRef idx="2">
            <a:schemeClr val="accent3"/>
          </a:lnRef>
          <a:fillRef idx="1">
            <a:schemeClr val="lt1"/>
          </a:fillRef>
          <a:effectRef idx="0">
            <a:schemeClr val="accent3"/>
          </a:effectRef>
          <a:fontRef idx="minor">
            <a:schemeClr val="dk1"/>
          </a:fontRef>
        </dgm:style>
      </dgm:prSet>
      <dgm:spPr>
        <a:xfrm>
          <a:off x="519939" y="645611"/>
          <a:ext cx="935401" cy="516312"/>
        </a:xfrm>
        <a:solidFill>
          <a:sysClr val="window" lastClr="FFFFFF"/>
        </a:solidFill>
        <a:ln w="12700" cap="flat" cmpd="sng" algn="ctr">
          <a:solidFill>
            <a:srgbClr val="A5A5A5"/>
          </a:solidFill>
          <a:prstDash val="solid"/>
          <a:miter lim="800000"/>
        </a:ln>
        <a:effectLst/>
      </dgm:spPr>
      <dgm:t>
        <a:bodyPr/>
        <a:lstStyle/>
        <a:p>
          <a:r>
            <a:rPr lang="ro-RO" sz="1200" dirty="0" smtClean="0">
              <a:solidFill>
                <a:sysClr val="windowText" lastClr="000000">
                  <a:hueOff val="0"/>
                  <a:satOff val="0"/>
                  <a:lumOff val="0"/>
                  <a:alphaOff val="0"/>
                </a:sysClr>
              </a:solidFill>
              <a:latin typeface="Times New Roman" pitchFamily="18" charset="0"/>
              <a:ea typeface="+mn-ea"/>
              <a:cs typeface="Times New Roman" pitchFamily="18" charset="0"/>
            </a:rPr>
            <a:t>Îngrășăminte</a:t>
          </a:r>
          <a:endParaRPr lang="en-US" sz="1200" dirty="0">
            <a:solidFill>
              <a:sysClr val="windowText" lastClr="000000">
                <a:hueOff val="0"/>
                <a:satOff val="0"/>
                <a:lumOff val="0"/>
                <a:alphaOff val="0"/>
              </a:sysClr>
            </a:solidFill>
            <a:latin typeface="Times New Roman" pitchFamily="18" charset="0"/>
            <a:ea typeface="+mn-ea"/>
            <a:cs typeface="Times New Roman" pitchFamily="18" charset="0"/>
          </a:endParaRPr>
        </a:p>
      </dgm:t>
    </dgm:pt>
    <dgm:pt modelId="{73A540B2-21C7-46CA-B3F1-C2DC5D254EBF}" type="parTrans" cxnId="{64FF44A0-8133-47FC-BF3D-1A25FFA9F8CA}">
      <dgm:prSet>
        <dgm:style>
          <a:lnRef idx="3">
            <a:schemeClr val="accent3"/>
          </a:lnRef>
          <a:fillRef idx="0">
            <a:schemeClr val="accent3"/>
          </a:fillRef>
          <a:effectRef idx="2">
            <a:schemeClr val="accent3"/>
          </a:effectRef>
          <a:fontRef idx="minor">
            <a:schemeClr val="tx1"/>
          </a:fontRef>
        </dgm:style>
      </dgm:prSet>
      <dgm:spPr>
        <a:xfrm>
          <a:off x="398862" y="516533"/>
          <a:ext cx="121077" cy="387234"/>
        </a:xfrm>
        <a:noFill/>
        <a:ln w="19050" cap="flat" cmpd="sng" algn="ctr">
          <a:solidFill>
            <a:srgbClr val="A5A5A5"/>
          </a:solidFill>
          <a:prstDash val="solid"/>
          <a:miter lim="800000"/>
        </a:ln>
        <a:effectLst/>
      </dgm:spPr>
      <dgm:t>
        <a:bodyPr/>
        <a:lstStyle/>
        <a:p>
          <a:endParaRPr lang="en-US" sz="1200">
            <a:latin typeface="Times New Roman" pitchFamily="18" charset="0"/>
            <a:cs typeface="Times New Roman" pitchFamily="18" charset="0"/>
          </a:endParaRPr>
        </a:p>
      </dgm:t>
    </dgm:pt>
    <dgm:pt modelId="{F7388578-9ABF-4E5A-84F7-1263EEE5745E}" type="sibTrans" cxnId="{64FF44A0-8133-47FC-BF3D-1A25FFA9F8CA}">
      <dgm:prSet/>
      <dgm:spPr/>
      <dgm:t>
        <a:bodyPr/>
        <a:lstStyle/>
        <a:p>
          <a:endParaRPr lang="en-US" sz="1200">
            <a:latin typeface="Times New Roman" pitchFamily="18" charset="0"/>
            <a:cs typeface="Times New Roman" pitchFamily="18" charset="0"/>
          </a:endParaRPr>
        </a:p>
      </dgm:t>
    </dgm:pt>
    <dgm:pt modelId="{EB5C62D9-9341-47AF-BE36-1C3EADB3F797}">
      <dgm:prSet phldrT="[Text]" custT="1">
        <dgm:style>
          <a:lnRef idx="2">
            <a:schemeClr val="accent3"/>
          </a:lnRef>
          <a:fillRef idx="1">
            <a:schemeClr val="lt1"/>
          </a:fillRef>
          <a:effectRef idx="0">
            <a:schemeClr val="accent3"/>
          </a:effectRef>
          <a:fontRef idx="minor">
            <a:schemeClr val="dk1"/>
          </a:fontRef>
        </dgm:style>
      </dgm:prSet>
      <dgm:spPr>
        <a:xfrm>
          <a:off x="519939" y="1291001"/>
          <a:ext cx="932419" cy="516312"/>
        </a:xfrm>
        <a:solidFill>
          <a:sysClr val="window" lastClr="FFFFFF"/>
        </a:solidFill>
        <a:ln w="12700" cap="flat" cmpd="sng" algn="ctr">
          <a:solidFill>
            <a:srgbClr val="A5A5A5"/>
          </a:solidFill>
          <a:prstDash val="solid"/>
          <a:miter lim="800000"/>
        </a:ln>
        <a:effectLst/>
      </dgm:spPr>
      <dgm:t>
        <a:bodyPr/>
        <a:lstStyle/>
        <a:p>
          <a:r>
            <a:rPr lang="ro-RO" sz="1200" dirty="0" smtClean="0">
              <a:solidFill>
                <a:sysClr val="windowText" lastClr="000000">
                  <a:hueOff val="0"/>
                  <a:satOff val="0"/>
                  <a:lumOff val="0"/>
                  <a:alphaOff val="0"/>
                </a:sysClr>
              </a:solidFill>
              <a:latin typeface="Times New Roman" pitchFamily="18" charset="0"/>
              <a:ea typeface="+mn-ea"/>
              <a:cs typeface="Times New Roman" pitchFamily="18" charset="0"/>
            </a:rPr>
            <a:t>Fertilizanți</a:t>
          </a:r>
          <a:endParaRPr lang="en-US" sz="1200" dirty="0">
            <a:solidFill>
              <a:sysClr val="windowText" lastClr="000000">
                <a:hueOff val="0"/>
                <a:satOff val="0"/>
                <a:lumOff val="0"/>
                <a:alphaOff val="0"/>
              </a:sysClr>
            </a:solidFill>
            <a:latin typeface="Times New Roman" pitchFamily="18" charset="0"/>
            <a:ea typeface="+mn-ea"/>
            <a:cs typeface="Times New Roman" pitchFamily="18" charset="0"/>
          </a:endParaRPr>
        </a:p>
      </dgm:t>
    </dgm:pt>
    <dgm:pt modelId="{B83516DB-8EB1-41A4-BF42-3DF834181867}" type="parTrans" cxnId="{B60B0583-7F3E-45D0-AB0A-682775112A1E}">
      <dgm:prSet>
        <dgm:style>
          <a:lnRef idx="3">
            <a:schemeClr val="accent3"/>
          </a:lnRef>
          <a:fillRef idx="0">
            <a:schemeClr val="accent3"/>
          </a:fillRef>
          <a:effectRef idx="2">
            <a:schemeClr val="accent3"/>
          </a:effectRef>
          <a:fontRef idx="minor">
            <a:schemeClr val="tx1"/>
          </a:fontRef>
        </dgm:style>
      </dgm:prSet>
      <dgm:spPr>
        <a:xfrm>
          <a:off x="398862" y="516533"/>
          <a:ext cx="121077" cy="1032624"/>
        </a:xfrm>
        <a:noFill/>
        <a:ln w="19050" cap="flat" cmpd="sng" algn="ctr">
          <a:solidFill>
            <a:srgbClr val="A5A5A5"/>
          </a:solidFill>
          <a:prstDash val="solid"/>
          <a:miter lim="800000"/>
        </a:ln>
        <a:effectLst/>
      </dgm:spPr>
      <dgm:t>
        <a:bodyPr/>
        <a:lstStyle/>
        <a:p>
          <a:endParaRPr lang="en-US" sz="1200">
            <a:latin typeface="Times New Roman" pitchFamily="18" charset="0"/>
            <a:cs typeface="Times New Roman" pitchFamily="18" charset="0"/>
          </a:endParaRPr>
        </a:p>
      </dgm:t>
    </dgm:pt>
    <dgm:pt modelId="{4E9DDE90-4698-4B26-BAFC-5369CB7CDB02}" type="sibTrans" cxnId="{B60B0583-7F3E-45D0-AB0A-682775112A1E}">
      <dgm:prSet/>
      <dgm:spPr/>
      <dgm:t>
        <a:bodyPr/>
        <a:lstStyle/>
        <a:p>
          <a:endParaRPr lang="en-US" sz="1200">
            <a:latin typeface="Times New Roman" pitchFamily="18" charset="0"/>
            <a:cs typeface="Times New Roman" pitchFamily="18" charset="0"/>
          </a:endParaRPr>
        </a:p>
      </dgm:t>
    </dgm:pt>
    <dgm:pt modelId="{6128DB0D-AE78-47EC-9BEC-F60543DDC928}">
      <dgm:prSet phldrT="[Text]" custT="1">
        <dgm:style>
          <a:lnRef idx="1">
            <a:schemeClr val="accent5"/>
          </a:lnRef>
          <a:fillRef idx="2">
            <a:schemeClr val="accent5"/>
          </a:fillRef>
          <a:effectRef idx="1">
            <a:schemeClr val="accent5"/>
          </a:effectRef>
          <a:fontRef idx="minor">
            <a:schemeClr val="dk1"/>
          </a:fontRef>
        </dgm:style>
      </dgm:prSet>
      <dgm:spPr>
        <a:xfrm>
          <a:off x="1746714" y="220"/>
          <a:ext cx="1191731" cy="516312"/>
        </a:xfrm>
        <a:ln/>
      </dgm:spPr>
      <dgm:t>
        <a:bodyPr/>
        <a:lstStyle/>
        <a:p>
          <a:r>
            <a:rPr lang="ro-RO" sz="1200" b="1" dirty="0" smtClean="0">
              <a:solidFill>
                <a:sysClr val="windowText" lastClr="000000"/>
              </a:solidFill>
              <a:latin typeface="Times New Roman" pitchFamily="18" charset="0"/>
              <a:ea typeface="+mn-ea"/>
              <a:cs typeface="Times New Roman" pitchFamily="18" charset="0"/>
            </a:rPr>
            <a:t>Cota TVA 12 %</a:t>
          </a:r>
          <a:endParaRPr lang="en-US" sz="1200" b="1" dirty="0">
            <a:solidFill>
              <a:sysClr val="windowText" lastClr="000000"/>
            </a:solidFill>
            <a:latin typeface="Times New Roman" pitchFamily="18" charset="0"/>
            <a:ea typeface="+mn-ea"/>
            <a:cs typeface="Times New Roman" pitchFamily="18" charset="0"/>
          </a:endParaRPr>
        </a:p>
      </dgm:t>
    </dgm:pt>
    <dgm:pt modelId="{37CDE02A-5204-4D5F-A338-3C1FF2D78022}" type="parTrans" cxnId="{47AACC4D-FC6A-44CC-B61D-6CF20FDFD992}">
      <dgm:prSet/>
      <dgm:spPr/>
      <dgm:t>
        <a:bodyPr/>
        <a:lstStyle/>
        <a:p>
          <a:endParaRPr lang="en-US" sz="1200">
            <a:latin typeface="Times New Roman" pitchFamily="18" charset="0"/>
            <a:cs typeface="Times New Roman" pitchFamily="18" charset="0"/>
          </a:endParaRPr>
        </a:p>
      </dgm:t>
    </dgm:pt>
    <dgm:pt modelId="{4DE50B2A-B4C5-4658-B94C-701DD59E1DAC}" type="sibTrans" cxnId="{47AACC4D-FC6A-44CC-B61D-6CF20FDFD992}">
      <dgm:prSet/>
      <dgm:spPr/>
      <dgm:t>
        <a:bodyPr/>
        <a:lstStyle/>
        <a:p>
          <a:endParaRPr lang="en-US" sz="1200">
            <a:latin typeface="Times New Roman" pitchFamily="18" charset="0"/>
            <a:cs typeface="Times New Roman" pitchFamily="18" charset="0"/>
          </a:endParaRPr>
        </a:p>
      </dgm:t>
    </dgm:pt>
    <dgm:pt modelId="{F745A34A-337D-4BB4-9711-3E0CDBD24C7A}">
      <dgm:prSet phldrT="[Text]" custT="1">
        <dgm:style>
          <a:lnRef idx="2">
            <a:schemeClr val="accent3"/>
          </a:lnRef>
          <a:fillRef idx="1">
            <a:schemeClr val="lt1"/>
          </a:fillRef>
          <a:effectRef idx="0">
            <a:schemeClr val="accent3"/>
          </a:effectRef>
          <a:fontRef idx="minor">
            <a:schemeClr val="dk1"/>
          </a:fontRef>
        </dgm:style>
      </dgm:prSet>
      <dgm:spPr>
        <a:xfrm>
          <a:off x="1985061" y="645611"/>
          <a:ext cx="990716" cy="516312"/>
        </a:xfrm>
        <a:solidFill>
          <a:sysClr val="window" lastClr="FFFFFF"/>
        </a:solidFill>
        <a:ln w="12700" cap="flat" cmpd="sng" algn="ctr">
          <a:solidFill>
            <a:srgbClr val="A5A5A5"/>
          </a:solidFill>
          <a:prstDash val="solid"/>
          <a:miter lim="800000"/>
        </a:ln>
        <a:effectLst/>
      </dgm:spPr>
      <dgm:t>
        <a:bodyPr/>
        <a:lstStyle/>
        <a:p>
          <a:r>
            <a:rPr lang="ro-RO" sz="1200" dirty="0" smtClean="0">
              <a:solidFill>
                <a:sysClr val="windowText" lastClr="000000">
                  <a:hueOff val="0"/>
                  <a:satOff val="0"/>
                  <a:lumOff val="0"/>
                  <a:alphaOff val="0"/>
                </a:sysClr>
              </a:solidFill>
              <a:latin typeface="Times New Roman" pitchFamily="18" charset="0"/>
              <a:ea typeface="+mn-ea"/>
              <a:cs typeface="Times New Roman" pitchFamily="18" charset="0"/>
            </a:rPr>
            <a:t>Producția agricolă</a:t>
          </a:r>
          <a:endParaRPr lang="en-US" sz="1200" dirty="0">
            <a:solidFill>
              <a:sysClr val="windowText" lastClr="000000">
                <a:hueOff val="0"/>
                <a:satOff val="0"/>
                <a:lumOff val="0"/>
                <a:alphaOff val="0"/>
              </a:sysClr>
            </a:solidFill>
            <a:latin typeface="Times New Roman" pitchFamily="18" charset="0"/>
            <a:ea typeface="+mn-ea"/>
            <a:cs typeface="Times New Roman" pitchFamily="18" charset="0"/>
          </a:endParaRPr>
        </a:p>
      </dgm:t>
    </dgm:pt>
    <dgm:pt modelId="{7CE45516-2484-4874-B9FF-E7C32C62F3C3}" type="parTrans" cxnId="{81D78F2E-0BB6-487C-B269-BADB434B9111}">
      <dgm:prSet>
        <dgm:style>
          <a:lnRef idx="3">
            <a:schemeClr val="accent3"/>
          </a:lnRef>
          <a:fillRef idx="0">
            <a:schemeClr val="accent3"/>
          </a:fillRef>
          <a:effectRef idx="2">
            <a:schemeClr val="accent3"/>
          </a:effectRef>
          <a:fontRef idx="minor">
            <a:schemeClr val="tx1"/>
          </a:fontRef>
        </dgm:style>
      </dgm:prSet>
      <dgm:spPr>
        <a:xfrm>
          <a:off x="1865887" y="516533"/>
          <a:ext cx="119173" cy="387234"/>
        </a:xfrm>
        <a:noFill/>
        <a:ln w="19050" cap="flat" cmpd="sng" algn="ctr">
          <a:solidFill>
            <a:srgbClr val="A5A5A5"/>
          </a:solidFill>
          <a:prstDash val="solid"/>
          <a:miter lim="800000"/>
        </a:ln>
        <a:effectLst/>
      </dgm:spPr>
      <dgm:t>
        <a:bodyPr/>
        <a:lstStyle/>
        <a:p>
          <a:endParaRPr lang="en-US" sz="1200">
            <a:latin typeface="Times New Roman" pitchFamily="18" charset="0"/>
            <a:cs typeface="Times New Roman" pitchFamily="18" charset="0"/>
          </a:endParaRPr>
        </a:p>
      </dgm:t>
    </dgm:pt>
    <dgm:pt modelId="{7185F683-452C-459F-B1F0-77787F5D7079}" type="sibTrans" cxnId="{81D78F2E-0BB6-487C-B269-BADB434B9111}">
      <dgm:prSet/>
      <dgm:spPr/>
      <dgm:t>
        <a:bodyPr/>
        <a:lstStyle/>
        <a:p>
          <a:endParaRPr lang="en-US" sz="1200">
            <a:latin typeface="Times New Roman" pitchFamily="18" charset="0"/>
            <a:cs typeface="Times New Roman" pitchFamily="18" charset="0"/>
          </a:endParaRPr>
        </a:p>
      </dgm:t>
    </dgm:pt>
    <dgm:pt modelId="{70AD03BC-1D7D-4D9E-A174-6D93452ADAE4}" type="pres">
      <dgm:prSet presAssocID="{66DD562C-8E59-4B48-869C-60AA845B4A41}" presName="diagram" presStyleCnt="0">
        <dgm:presLayoutVars>
          <dgm:chPref val="1"/>
          <dgm:dir/>
          <dgm:animOne val="branch"/>
          <dgm:animLvl val="lvl"/>
          <dgm:resizeHandles/>
        </dgm:presLayoutVars>
      </dgm:prSet>
      <dgm:spPr/>
      <dgm:t>
        <a:bodyPr/>
        <a:lstStyle/>
        <a:p>
          <a:endParaRPr lang="en-US"/>
        </a:p>
      </dgm:t>
    </dgm:pt>
    <dgm:pt modelId="{FA8892EE-66A1-4708-A23A-53DF06A2CBA1}" type="pres">
      <dgm:prSet presAssocID="{796BB802-3891-43E7-B59F-23885756C814}" presName="root" presStyleCnt="0"/>
      <dgm:spPr/>
    </dgm:pt>
    <dgm:pt modelId="{3B5979C2-668C-4C6A-A773-3AEB255CC430}" type="pres">
      <dgm:prSet presAssocID="{796BB802-3891-43E7-B59F-23885756C814}" presName="rootComposite" presStyleCnt="0"/>
      <dgm:spPr/>
    </dgm:pt>
    <dgm:pt modelId="{5A87B2AB-EF96-48D5-B5A6-41D3C5D71BE3}" type="pres">
      <dgm:prSet presAssocID="{796BB802-3891-43E7-B59F-23885756C814}" presName="rootText" presStyleLbl="node1" presStyleIdx="0" presStyleCnt="2" custScaleX="117252"/>
      <dgm:spPr>
        <a:prstGeom prst="roundRect">
          <a:avLst>
            <a:gd name="adj" fmla="val 10000"/>
          </a:avLst>
        </a:prstGeom>
      </dgm:spPr>
      <dgm:t>
        <a:bodyPr/>
        <a:lstStyle/>
        <a:p>
          <a:endParaRPr lang="en-US"/>
        </a:p>
      </dgm:t>
    </dgm:pt>
    <dgm:pt modelId="{CEC304D1-C4B1-4D55-9991-288821B1B1E3}" type="pres">
      <dgm:prSet presAssocID="{796BB802-3891-43E7-B59F-23885756C814}" presName="rootConnector" presStyleLbl="node1" presStyleIdx="0" presStyleCnt="2"/>
      <dgm:spPr/>
      <dgm:t>
        <a:bodyPr/>
        <a:lstStyle/>
        <a:p>
          <a:endParaRPr lang="en-US"/>
        </a:p>
      </dgm:t>
    </dgm:pt>
    <dgm:pt modelId="{537C943B-8577-4749-92AF-E4BA8D6B6793}" type="pres">
      <dgm:prSet presAssocID="{796BB802-3891-43E7-B59F-23885756C814}" presName="childShape" presStyleCnt="0"/>
      <dgm:spPr/>
    </dgm:pt>
    <dgm:pt modelId="{A82CBF0B-B88C-45EB-9E88-A6258373D663}" type="pres">
      <dgm:prSet presAssocID="{73A540B2-21C7-46CA-B3F1-C2DC5D254EBF}" presName="Name13" presStyleLbl="parChTrans1D2" presStyleIdx="0" presStyleCnt="3"/>
      <dgm:spPr>
        <a:custGeom>
          <a:avLst/>
          <a:gdLst/>
          <a:ahLst/>
          <a:cxnLst/>
          <a:rect l="0" t="0" r="0" b="0"/>
          <a:pathLst>
            <a:path>
              <a:moveTo>
                <a:pt x="0" y="0"/>
              </a:moveTo>
              <a:lnTo>
                <a:pt x="0" y="387234"/>
              </a:lnTo>
              <a:lnTo>
                <a:pt x="121077" y="387234"/>
              </a:lnTo>
            </a:path>
          </a:pathLst>
        </a:custGeom>
      </dgm:spPr>
      <dgm:t>
        <a:bodyPr/>
        <a:lstStyle/>
        <a:p>
          <a:endParaRPr lang="en-US"/>
        </a:p>
      </dgm:t>
    </dgm:pt>
    <dgm:pt modelId="{1B84D1D4-E7AC-40D7-8689-40FF56D82AAB}" type="pres">
      <dgm:prSet presAssocID="{DF4AE492-17DB-4423-9AF8-57FB532EE712}" presName="childText" presStyleLbl="bgAcc1" presStyleIdx="0" presStyleCnt="3" custScaleX="113231">
        <dgm:presLayoutVars>
          <dgm:bulletEnabled val="1"/>
        </dgm:presLayoutVars>
      </dgm:prSet>
      <dgm:spPr>
        <a:prstGeom prst="roundRect">
          <a:avLst>
            <a:gd name="adj" fmla="val 10000"/>
          </a:avLst>
        </a:prstGeom>
      </dgm:spPr>
      <dgm:t>
        <a:bodyPr/>
        <a:lstStyle/>
        <a:p>
          <a:endParaRPr lang="en-US"/>
        </a:p>
      </dgm:t>
    </dgm:pt>
    <dgm:pt modelId="{0C1200F2-261E-4D43-B19D-BF177436DF3E}" type="pres">
      <dgm:prSet presAssocID="{B83516DB-8EB1-41A4-BF42-3DF834181867}" presName="Name13" presStyleLbl="parChTrans1D2" presStyleIdx="1" presStyleCnt="3"/>
      <dgm:spPr>
        <a:custGeom>
          <a:avLst/>
          <a:gdLst/>
          <a:ahLst/>
          <a:cxnLst/>
          <a:rect l="0" t="0" r="0" b="0"/>
          <a:pathLst>
            <a:path>
              <a:moveTo>
                <a:pt x="0" y="0"/>
              </a:moveTo>
              <a:lnTo>
                <a:pt x="0" y="1032624"/>
              </a:lnTo>
              <a:lnTo>
                <a:pt x="121077" y="1032624"/>
              </a:lnTo>
            </a:path>
          </a:pathLst>
        </a:custGeom>
      </dgm:spPr>
      <dgm:t>
        <a:bodyPr/>
        <a:lstStyle/>
        <a:p>
          <a:endParaRPr lang="en-US"/>
        </a:p>
      </dgm:t>
    </dgm:pt>
    <dgm:pt modelId="{0DFADB39-386E-4695-8990-4BC47737D24A}" type="pres">
      <dgm:prSet presAssocID="{EB5C62D9-9341-47AF-BE36-1C3EADB3F797}" presName="childText" presStyleLbl="bgAcc1" presStyleIdx="1" presStyleCnt="3" custScaleX="112870">
        <dgm:presLayoutVars>
          <dgm:bulletEnabled val="1"/>
        </dgm:presLayoutVars>
      </dgm:prSet>
      <dgm:spPr>
        <a:prstGeom prst="roundRect">
          <a:avLst>
            <a:gd name="adj" fmla="val 10000"/>
          </a:avLst>
        </a:prstGeom>
      </dgm:spPr>
      <dgm:t>
        <a:bodyPr/>
        <a:lstStyle/>
        <a:p>
          <a:endParaRPr lang="en-US"/>
        </a:p>
      </dgm:t>
    </dgm:pt>
    <dgm:pt modelId="{65845496-9C5D-4856-8D53-515C955C1F39}" type="pres">
      <dgm:prSet presAssocID="{6128DB0D-AE78-47EC-9BEC-F60543DDC928}" presName="root" presStyleCnt="0"/>
      <dgm:spPr/>
    </dgm:pt>
    <dgm:pt modelId="{B21CDA93-0ABA-4AF2-8B03-7D0E36A08F65}" type="pres">
      <dgm:prSet presAssocID="{6128DB0D-AE78-47EC-9BEC-F60543DDC928}" presName="rootComposite" presStyleCnt="0"/>
      <dgm:spPr/>
    </dgm:pt>
    <dgm:pt modelId="{E766602D-5B9B-4441-A702-169B7EB62861}" type="pres">
      <dgm:prSet presAssocID="{6128DB0D-AE78-47EC-9BEC-F60543DDC928}" presName="rootText" presStyleLbl="node1" presStyleIdx="1" presStyleCnt="2" custScaleX="115408"/>
      <dgm:spPr>
        <a:prstGeom prst="roundRect">
          <a:avLst>
            <a:gd name="adj" fmla="val 10000"/>
          </a:avLst>
        </a:prstGeom>
      </dgm:spPr>
      <dgm:t>
        <a:bodyPr/>
        <a:lstStyle/>
        <a:p>
          <a:endParaRPr lang="en-US"/>
        </a:p>
      </dgm:t>
    </dgm:pt>
    <dgm:pt modelId="{6D6AA073-D4DF-4B31-96DD-348F498EECD8}" type="pres">
      <dgm:prSet presAssocID="{6128DB0D-AE78-47EC-9BEC-F60543DDC928}" presName="rootConnector" presStyleLbl="node1" presStyleIdx="1" presStyleCnt="2"/>
      <dgm:spPr/>
      <dgm:t>
        <a:bodyPr/>
        <a:lstStyle/>
        <a:p>
          <a:endParaRPr lang="en-US"/>
        </a:p>
      </dgm:t>
    </dgm:pt>
    <dgm:pt modelId="{94E0C349-4DAF-492C-9CD6-E3FC8C9A1ED3}" type="pres">
      <dgm:prSet presAssocID="{6128DB0D-AE78-47EC-9BEC-F60543DDC928}" presName="childShape" presStyleCnt="0"/>
      <dgm:spPr/>
    </dgm:pt>
    <dgm:pt modelId="{C518C88D-C026-4E93-A890-A522AFFD08B9}" type="pres">
      <dgm:prSet presAssocID="{7CE45516-2484-4874-B9FF-E7C32C62F3C3}" presName="Name13" presStyleLbl="parChTrans1D2" presStyleIdx="2" presStyleCnt="3"/>
      <dgm:spPr>
        <a:custGeom>
          <a:avLst/>
          <a:gdLst/>
          <a:ahLst/>
          <a:cxnLst/>
          <a:rect l="0" t="0" r="0" b="0"/>
          <a:pathLst>
            <a:path>
              <a:moveTo>
                <a:pt x="0" y="0"/>
              </a:moveTo>
              <a:lnTo>
                <a:pt x="0" y="387234"/>
              </a:lnTo>
              <a:lnTo>
                <a:pt x="119173" y="387234"/>
              </a:lnTo>
            </a:path>
          </a:pathLst>
        </a:custGeom>
      </dgm:spPr>
      <dgm:t>
        <a:bodyPr/>
        <a:lstStyle/>
        <a:p>
          <a:endParaRPr lang="en-US"/>
        </a:p>
      </dgm:t>
    </dgm:pt>
    <dgm:pt modelId="{ACD87220-B33D-468F-BA29-B118E58FB078}" type="pres">
      <dgm:prSet presAssocID="{F745A34A-337D-4BB4-9711-3E0CDBD24C7A}" presName="childText" presStyleLbl="bgAcc1" presStyleIdx="2" presStyleCnt="3" custScaleX="119927">
        <dgm:presLayoutVars>
          <dgm:bulletEnabled val="1"/>
        </dgm:presLayoutVars>
      </dgm:prSet>
      <dgm:spPr>
        <a:prstGeom prst="roundRect">
          <a:avLst>
            <a:gd name="adj" fmla="val 10000"/>
          </a:avLst>
        </a:prstGeom>
      </dgm:spPr>
      <dgm:t>
        <a:bodyPr/>
        <a:lstStyle/>
        <a:p>
          <a:endParaRPr lang="en-US"/>
        </a:p>
      </dgm:t>
    </dgm:pt>
  </dgm:ptLst>
  <dgm:cxnLst>
    <dgm:cxn modelId="{A308C521-A90F-4157-BB1B-8FE434463EB7}" type="presOf" srcId="{EB5C62D9-9341-47AF-BE36-1C3EADB3F797}" destId="{0DFADB39-386E-4695-8990-4BC47737D24A}" srcOrd="0" destOrd="0" presId="urn:microsoft.com/office/officeart/2005/8/layout/hierarchy3"/>
    <dgm:cxn modelId="{4D6AC3C8-0C14-4543-B311-D60C1563D9C4}" type="presOf" srcId="{6128DB0D-AE78-47EC-9BEC-F60543DDC928}" destId="{6D6AA073-D4DF-4B31-96DD-348F498EECD8}" srcOrd="1" destOrd="0" presId="urn:microsoft.com/office/officeart/2005/8/layout/hierarchy3"/>
    <dgm:cxn modelId="{BD067BC0-F4D3-4139-809F-5751D1F6DEDE}" type="presOf" srcId="{6128DB0D-AE78-47EC-9BEC-F60543DDC928}" destId="{E766602D-5B9B-4441-A702-169B7EB62861}" srcOrd="0" destOrd="0" presId="urn:microsoft.com/office/officeart/2005/8/layout/hierarchy3"/>
    <dgm:cxn modelId="{18E27A10-F15F-4892-B886-D0178C0C893C}" type="presOf" srcId="{B83516DB-8EB1-41A4-BF42-3DF834181867}" destId="{0C1200F2-261E-4D43-B19D-BF177436DF3E}" srcOrd="0" destOrd="0" presId="urn:microsoft.com/office/officeart/2005/8/layout/hierarchy3"/>
    <dgm:cxn modelId="{180D3683-0BD0-46A9-9DEB-80965FE83BFB}" type="presOf" srcId="{F745A34A-337D-4BB4-9711-3E0CDBD24C7A}" destId="{ACD87220-B33D-468F-BA29-B118E58FB078}" srcOrd="0" destOrd="0" presId="urn:microsoft.com/office/officeart/2005/8/layout/hierarchy3"/>
    <dgm:cxn modelId="{81D78F2E-0BB6-487C-B269-BADB434B9111}" srcId="{6128DB0D-AE78-47EC-9BEC-F60543DDC928}" destId="{F745A34A-337D-4BB4-9711-3E0CDBD24C7A}" srcOrd="0" destOrd="0" parTransId="{7CE45516-2484-4874-B9FF-E7C32C62F3C3}" sibTransId="{7185F683-452C-459F-B1F0-77787F5D7079}"/>
    <dgm:cxn modelId="{6E12B0BD-3BBE-44A5-973D-22FFF0668D60}" type="presOf" srcId="{796BB802-3891-43E7-B59F-23885756C814}" destId="{5A87B2AB-EF96-48D5-B5A6-41D3C5D71BE3}" srcOrd="0" destOrd="0" presId="urn:microsoft.com/office/officeart/2005/8/layout/hierarchy3"/>
    <dgm:cxn modelId="{9EB544B9-7811-4266-8DC8-AB244F9C3840}" type="presOf" srcId="{796BB802-3891-43E7-B59F-23885756C814}" destId="{CEC304D1-C4B1-4D55-9991-288821B1B1E3}" srcOrd="1" destOrd="0" presId="urn:microsoft.com/office/officeart/2005/8/layout/hierarchy3"/>
    <dgm:cxn modelId="{64FF44A0-8133-47FC-BF3D-1A25FFA9F8CA}" srcId="{796BB802-3891-43E7-B59F-23885756C814}" destId="{DF4AE492-17DB-4423-9AF8-57FB532EE712}" srcOrd="0" destOrd="0" parTransId="{73A540B2-21C7-46CA-B3F1-C2DC5D254EBF}" sibTransId="{F7388578-9ABF-4E5A-84F7-1263EEE5745E}"/>
    <dgm:cxn modelId="{EC080707-A66E-4B93-91C3-7FE5FA017646}" srcId="{66DD562C-8E59-4B48-869C-60AA845B4A41}" destId="{796BB802-3891-43E7-B59F-23885756C814}" srcOrd="0" destOrd="0" parTransId="{D8AE9A5D-9708-4FFA-99F8-8A6D68BD0315}" sibTransId="{6C3B0929-44BC-4475-A603-9D65FBEA7A3D}"/>
    <dgm:cxn modelId="{92918BFB-07A7-48FC-9A85-D52F8AE74DA5}" type="presOf" srcId="{73A540B2-21C7-46CA-B3F1-C2DC5D254EBF}" destId="{A82CBF0B-B88C-45EB-9E88-A6258373D663}" srcOrd="0" destOrd="0" presId="urn:microsoft.com/office/officeart/2005/8/layout/hierarchy3"/>
    <dgm:cxn modelId="{6295FBFA-1231-45CF-924D-02EAC7A17C14}" type="presOf" srcId="{7CE45516-2484-4874-B9FF-E7C32C62F3C3}" destId="{C518C88D-C026-4E93-A890-A522AFFD08B9}" srcOrd="0" destOrd="0" presId="urn:microsoft.com/office/officeart/2005/8/layout/hierarchy3"/>
    <dgm:cxn modelId="{E86AF1E3-6783-424B-BABB-A33CB2D44EED}" type="presOf" srcId="{DF4AE492-17DB-4423-9AF8-57FB532EE712}" destId="{1B84D1D4-E7AC-40D7-8689-40FF56D82AAB}" srcOrd="0" destOrd="0" presId="urn:microsoft.com/office/officeart/2005/8/layout/hierarchy3"/>
    <dgm:cxn modelId="{47AACC4D-FC6A-44CC-B61D-6CF20FDFD992}" srcId="{66DD562C-8E59-4B48-869C-60AA845B4A41}" destId="{6128DB0D-AE78-47EC-9BEC-F60543DDC928}" srcOrd="1" destOrd="0" parTransId="{37CDE02A-5204-4D5F-A338-3C1FF2D78022}" sibTransId="{4DE50B2A-B4C5-4658-B94C-701DD59E1DAC}"/>
    <dgm:cxn modelId="{B831D949-9AAC-425C-B2ED-7DF42D75EDF7}" type="presOf" srcId="{66DD562C-8E59-4B48-869C-60AA845B4A41}" destId="{70AD03BC-1D7D-4D9E-A174-6D93452ADAE4}" srcOrd="0" destOrd="0" presId="urn:microsoft.com/office/officeart/2005/8/layout/hierarchy3"/>
    <dgm:cxn modelId="{B60B0583-7F3E-45D0-AB0A-682775112A1E}" srcId="{796BB802-3891-43E7-B59F-23885756C814}" destId="{EB5C62D9-9341-47AF-BE36-1C3EADB3F797}" srcOrd="1" destOrd="0" parTransId="{B83516DB-8EB1-41A4-BF42-3DF834181867}" sibTransId="{4E9DDE90-4698-4B26-BAFC-5369CB7CDB02}"/>
    <dgm:cxn modelId="{8E20290E-88D3-4155-950E-EAAF1A9A7DE1}" type="presParOf" srcId="{70AD03BC-1D7D-4D9E-A174-6D93452ADAE4}" destId="{FA8892EE-66A1-4708-A23A-53DF06A2CBA1}" srcOrd="0" destOrd="0" presId="urn:microsoft.com/office/officeart/2005/8/layout/hierarchy3"/>
    <dgm:cxn modelId="{226C57C5-B9A6-41B8-A4BA-4AC17E5FB980}" type="presParOf" srcId="{FA8892EE-66A1-4708-A23A-53DF06A2CBA1}" destId="{3B5979C2-668C-4C6A-A773-3AEB255CC430}" srcOrd="0" destOrd="0" presId="urn:microsoft.com/office/officeart/2005/8/layout/hierarchy3"/>
    <dgm:cxn modelId="{E5AADF91-7E4F-4FCA-91BC-EA81B0A00037}" type="presParOf" srcId="{3B5979C2-668C-4C6A-A773-3AEB255CC430}" destId="{5A87B2AB-EF96-48D5-B5A6-41D3C5D71BE3}" srcOrd="0" destOrd="0" presId="urn:microsoft.com/office/officeart/2005/8/layout/hierarchy3"/>
    <dgm:cxn modelId="{1170BBC8-50E4-4008-B8E6-E9ADA0C5EFA3}" type="presParOf" srcId="{3B5979C2-668C-4C6A-A773-3AEB255CC430}" destId="{CEC304D1-C4B1-4D55-9991-288821B1B1E3}" srcOrd="1" destOrd="0" presId="urn:microsoft.com/office/officeart/2005/8/layout/hierarchy3"/>
    <dgm:cxn modelId="{B68C3D2A-C0F4-4FD0-9EA6-F8373D6B144F}" type="presParOf" srcId="{FA8892EE-66A1-4708-A23A-53DF06A2CBA1}" destId="{537C943B-8577-4749-92AF-E4BA8D6B6793}" srcOrd="1" destOrd="0" presId="urn:microsoft.com/office/officeart/2005/8/layout/hierarchy3"/>
    <dgm:cxn modelId="{A86A89BD-39F2-4815-AD46-767FC1CB2E72}" type="presParOf" srcId="{537C943B-8577-4749-92AF-E4BA8D6B6793}" destId="{A82CBF0B-B88C-45EB-9E88-A6258373D663}" srcOrd="0" destOrd="0" presId="urn:microsoft.com/office/officeart/2005/8/layout/hierarchy3"/>
    <dgm:cxn modelId="{32DCEF4C-E3AE-4250-8CC1-1C5446FA04AA}" type="presParOf" srcId="{537C943B-8577-4749-92AF-E4BA8D6B6793}" destId="{1B84D1D4-E7AC-40D7-8689-40FF56D82AAB}" srcOrd="1" destOrd="0" presId="urn:microsoft.com/office/officeart/2005/8/layout/hierarchy3"/>
    <dgm:cxn modelId="{EA886DA2-7349-4385-816C-17E25F544148}" type="presParOf" srcId="{537C943B-8577-4749-92AF-E4BA8D6B6793}" destId="{0C1200F2-261E-4D43-B19D-BF177436DF3E}" srcOrd="2" destOrd="0" presId="urn:microsoft.com/office/officeart/2005/8/layout/hierarchy3"/>
    <dgm:cxn modelId="{BC07A062-28E3-4F31-9605-9FA5FC326C48}" type="presParOf" srcId="{537C943B-8577-4749-92AF-E4BA8D6B6793}" destId="{0DFADB39-386E-4695-8990-4BC47737D24A}" srcOrd="3" destOrd="0" presId="urn:microsoft.com/office/officeart/2005/8/layout/hierarchy3"/>
    <dgm:cxn modelId="{3B863BA8-D96D-405A-84B7-344A6AF2C2D2}" type="presParOf" srcId="{70AD03BC-1D7D-4D9E-A174-6D93452ADAE4}" destId="{65845496-9C5D-4856-8D53-515C955C1F39}" srcOrd="1" destOrd="0" presId="urn:microsoft.com/office/officeart/2005/8/layout/hierarchy3"/>
    <dgm:cxn modelId="{1B283A46-F97B-4ACC-A32F-FED92315796D}" type="presParOf" srcId="{65845496-9C5D-4856-8D53-515C955C1F39}" destId="{B21CDA93-0ABA-4AF2-8B03-7D0E36A08F65}" srcOrd="0" destOrd="0" presId="urn:microsoft.com/office/officeart/2005/8/layout/hierarchy3"/>
    <dgm:cxn modelId="{61235842-4EBE-404F-AAE4-6FF8E7454F58}" type="presParOf" srcId="{B21CDA93-0ABA-4AF2-8B03-7D0E36A08F65}" destId="{E766602D-5B9B-4441-A702-169B7EB62861}" srcOrd="0" destOrd="0" presId="urn:microsoft.com/office/officeart/2005/8/layout/hierarchy3"/>
    <dgm:cxn modelId="{98F83020-E8A5-4FA7-9570-9E75ABF0A063}" type="presParOf" srcId="{B21CDA93-0ABA-4AF2-8B03-7D0E36A08F65}" destId="{6D6AA073-D4DF-4B31-96DD-348F498EECD8}" srcOrd="1" destOrd="0" presId="urn:microsoft.com/office/officeart/2005/8/layout/hierarchy3"/>
    <dgm:cxn modelId="{773A446E-DB18-4ED9-ACBE-19711F516A93}" type="presParOf" srcId="{65845496-9C5D-4856-8D53-515C955C1F39}" destId="{94E0C349-4DAF-492C-9CD6-E3FC8C9A1ED3}" srcOrd="1" destOrd="0" presId="urn:microsoft.com/office/officeart/2005/8/layout/hierarchy3"/>
    <dgm:cxn modelId="{8174A814-256C-4A3B-BEA4-C8378DF1B87A}" type="presParOf" srcId="{94E0C349-4DAF-492C-9CD6-E3FC8C9A1ED3}" destId="{C518C88D-C026-4E93-A890-A522AFFD08B9}" srcOrd="0" destOrd="0" presId="urn:microsoft.com/office/officeart/2005/8/layout/hierarchy3"/>
    <dgm:cxn modelId="{362C0DCD-8ABA-4FCA-AA9D-0BD69745C9FD}" type="presParOf" srcId="{94E0C349-4DAF-492C-9CD6-E3FC8C9A1ED3}" destId="{ACD87220-B33D-468F-BA29-B118E58FB078}" srcOrd="1" destOrd="0" presId="urn:microsoft.com/office/officeart/2005/8/layout/hierarchy3"/>
  </dgm:cxnLst>
  <dgm:bg>
    <a:solidFill>
      <a:schemeClr val="accent1">
        <a:lumMod val="40000"/>
        <a:lumOff val="60000"/>
      </a:schemeClr>
    </a:solidFill>
  </dgm:bg>
  <dgm:whole/>
  <dgm:extLst>
    <a:ext uri="http://schemas.microsoft.com/office/drawing/2008/diagram">
      <dsp:dataModelExt xmlns:dsp="http://schemas.microsoft.com/office/drawing/2008/diagram" relId="rId1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A87B2AB-EF96-48D5-B5A6-41D3C5D71BE3}">
      <dsp:nvSpPr>
        <dsp:cNvPr id="0" name=""/>
        <dsp:cNvSpPr/>
      </dsp:nvSpPr>
      <dsp:spPr>
        <a:xfrm>
          <a:off x="289133" y="615"/>
          <a:ext cx="1184708" cy="505197"/>
        </a:xfrm>
        <a:prstGeom prst="roundRect">
          <a:avLst>
            <a:gd name="adj" fmla="val 10000"/>
          </a:avLst>
        </a:prstGeom>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dsp:spPr>
      <dsp:style>
        <a:lnRef idx="1">
          <a:schemeClr val="accent5"/>
        </a:lnRef>
        <a:fillRef idx="2">
          <a:schemeClr val="accent5"/>
        </a:fillRef>
        <a:effectRef idx="1">
          <a:schemeClr val="accent5"/>
        </a:effectRef>
        <a:fontRef idx="minor">
          <a:schemeClr val="dk1"/>
        </a:fontRef>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ro-RO" sz="1200" b="1" kern="1200" dirty="0" smtClean="0">
              <a:solidFill>
                <a:sysClr val="windowText" lastClr="000000"/>
              </a:solidFill>
              <a:latin typeface="Times New Roman" pitchFamily="18" charset="0"/>
              <a:ea typeface="+mn-ea"/>
              <a:cs typeface="Times New Roman" pitchFamily="18" charset="0"/>
            </a:rPr>
            <a:t>Cota TVA 20 %</a:t>
          </a:r>
          <a:endParaRPr lang="en-US" sz="1200" b="1" kern="1200" dirty="0">
            <a:solidFill>
              <a:sysClr val="windowText" lastClr="000000"/>
            </a:solidFill>
            <a:latin typeface="Times New Roman" pitchFamily="18" charset="0"/>
            <a:ea typeface="+mn-ea"/>
            <a:cs typeface="Times New Roman" pitchFamily="18" charset="0"/>
          </a:endParaRPr>
        </a:p>
      </dsp:txBody>
      <dsp:txXfrm>
        <a:off x="303930" y="15412"/>
        <a:ext cx="1155114" cy="475603"/>
      </dsp:txXfrm>
    </dsp:sp>
    <dsp:sp modelId="{A82CBF0B-B88C-45EB-9E88-A6258373D663}">
      <dsp:nvSpPr>
        <dsp:cNvPr id="0" name=""/>
        <dsp:cNvSpPr/>
      </dsp:nvSpPr>
      <dsp:spPr>
        <a:xfrm>
          <a:off x="407604" y="505813"/>
          <a:ext cx="118470" cy="378898"/>
        </a:xfrm>
        <a:custGeom>
          <a:avLst/>
          <a:gdLst/>
          <a:ahLst/>
          <a:cxnLst/>
          <a:rect l="0" t="0" r="0" b="0"/>
          <a:pathLst>
            <a:path>
              <a:moveTo>
                <a:pt x="0" y="0"/>
              </a:moveTo>
              <a:lnTo>
                <a:pt x="0" y="387234"/>
              </a:lnTo>
              <a:lnTo>
                <a:pt x="121077" y="387234"/>
              </a:lnTo>
            </a:path>
          </a:pathLst>
        </a:custGeom>
        <a:noFill/>
        <a:ln w="19050" cap="flat" cmpd="sng" algn="ctr">
          <a:solidFill>
            <a:srgbClr val="A5A5A5"/>
          </a:solidFill>
          <a:prstDash val="solid"/>
          <a:miter lim="800000"/>
        </a:ln>
        <a:effectLst/>
      </dsp:spPr>
      <dsp:style>
        <a:lnRef idx="3">
          <a:schemeClr val="accent3"/>
        </a:lnRef>
        <a:fillRef idx="0">
          <a:schemeClr val="accent3"/>
        </a:fillRef>
        <a:effectRef idx="2">
          <a:schemeClr val="accent3"/>
        </a:effectRef>
        <a:fontRef idx="minor">
          <a:schemeClr val="tx1"/>
        </a:fontRef>
      </dsp:style>
    </dsp:sp>
    <dsp:sp modelId="{1B84D1D4-E7AC-40D7-8689-40FF56D82AAB}">
      <dsp:nvSpPr>
        <dsp:cNvPr id="0" name=""/>
        <dsp:cNvSpPr/>
      </dsp:nvSpPr>
      <dsp:spPr>
        <a:xfrm>
          <a:off x="526075" y="632112"/>
          <a:ext cx="915264" cy="505197"/>
        </a:xfrm>
        <a:prstGeom prst="roundRect">
          <a:avLst>
            <a:gd name="adj" fmla="val 10000"/>
          </a:avLst>
        </a:prstGeom>
        <a:solidFill>
          <a:sysClr val="window" lastClr="FFFFFF"/>
        </a:solidFill>
        <a:ln w="12700" cap="flat" cmpd="sng" algn="ctr">
          <a:solidFill>
            <a:srgbClr val="A5A5A5"/>
          </a:solidFill>
          <a:prstDash val="solid"/>
          <a:miter lim="800000"/>
        </a:ln>
        <a:effectLst/>
      </dsp:spPr>
      <dsp:style>
        <a:lnRef idx="2">
          <a:schemeClr val="accent3"/>
        </a:lnRef>
        <a:fillRef idx="1">
          <a:schemeClr val="lt1"/>
        </a:fillRef>
        <a:effectRef idx="0">
          <a:schemeClr val="accent3"/>
        </a:effectRef>
        <a:fontRef idx="minor">
          <a:schemeClr val="dk1"/>
        </a:fontRef>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ro-RO" sz="1200" kern="1200" dirty="0" smtClean="0">
              <a:solidFill>
                <a:sysClr val="windowText" lastClr="000000">
                  <a:hueOff val="0"/>
                  <a:satOff val="0"/>
                  <a:lumOff val="0"/>
                  <a:alphaOff val="0"/>
                </a:sysClr>
              </a:solidFill>
              <a:latin typeface="Times New Roman" pitchFamily="18" charset="0"/>
              <a:ea typeface="+mn-ea"/>
              <a:cs typeface="Times New Roman" pitchFamily="18" charset="0"/>
            </a:rPr>
            <a:t>Îngrășăminte</a:t>
          </a:r>
          <a:endParaRPr lang="en-US" sz="1200" kern="1200" dirty="0">
            <a:solidFill>
              <a:sysClr val="windowText" lastClr="000000">
                <a:hueOff val="0"/>
                <a:satOff val="0"/>
                <a:lumOff val="0"/>
                <a:alphaOff val="0"/>
              </a:sysClr>
            </a:solidFill>
            <a:latin typeface="Times New Roman" pitchFamily="18" charset="0"/>
            <a:ea typeface="+mn-ea"/>
            <a:cs typeface="Times New Roman" pitchFamily="18" charset="0"/>
          </a:endParaRPr>
        </a:p>
      </dsp:txBody>
      <dsp:txXfrm>
        <a:off x="540872" y="646909"/>
        <a:ext cx="885670" cy="475603"/>
      </dsp:txXfrm>
    </dsp:sp>
    <dsp:sp modelId="{0C1200F2-261E-4D43-B19D-BF177436DF3E}">
      <dsp:nvSpPr>
        <dsp:cNvPr id="0" name=""/>
        <dsp:cNvSpPr/>
      </dsp:nvSpPr>
      <dsp:spPr>
        <a:xfrm>
          <a:off x="407604" y="505813"/>
          <a:ext cx="118470" cy="1010395"/>
        </a:xfrm>
        <a:custGeom>
          <a:avLst/>
          <a:gdLst/>
          <a:ahLst/>
          <a:cxnLst/>
          <a:rect l="0" t="0" r="0" b="0"/>
          <a:pathLst>
            <a:path>
              <a:moveTo>
                <a:pt x="0" y="0"/>
              </a:moveTo>
              <a:lnTo>
                <a:pt x="0" y="1032624"/>
              </a:lnTo>
              <a:lnTo>
                <a:pt x="121077" y="1032624"/>
              </a:lnTo>
            </a:path>
          </a:pathLst>
        </a:custGeom>
        <a:noFill/>
        <a:ln w="19050" cap="flat" cmpd="sng" algn="ctr">
          <a:solidFill>
            <a:srgbClr val="A5A5A5"/>
          </a:solidFill>
          <a:prstDash val="solid"/>
          <a:miter lim="800000"/>
        </a:ln>
        <a:effectLst/>
      </dsp:spPr>
      <dsp:style>
        <a:lnRef idx="3">
          <a:schemeClr val="accent3"/>
        </a:lnRef>
        <a:fillRef idx="0">
          <a:schemeClr val="accent3"/>
        </a:fillRef>
        <a:effectRef idx="2">
          <a:schemeClr val="accent3"/>
        </a:effectRef>
        <a:fontRef idx="minor">
          <a:schemeClr val="tx1"/>
        </a:fontRef>
      </dsp:style>
    </dsp:sp>
    <dsp:sp modelId="{0DFADB39-386E-4695-8990-4BC47737D24A}">
      <dsp:nvSpPr>
        <dsp:cNvPr id="0" name=""/>
        <dsp:cNvSpPr/>
      </dsp:nvSpPr>
      <dsp:spPr>
        <a:xfrm>
          <a:off x="526075" y="1263609"/>
          <a:ext cx="912346" cy="505197"/>
        </a:xfrm>
        <a:prstGeom prst="roundRect">
          <a:avLst>
            <a:gd name="adj" fmla="val 10000"/>
          </a:avLst>
        </a:prstGeom>
        <a:solidFill>
          <a:sysClr val="window" lastClr="FFFFFF"/>
        </a:solidFill>
        <a:ln w="12700" cap="flat" cmpd="sng" algn="ctr">
          <a:solidFill>
            <a:srgbClr val="A5A5A5"/>
          </a:solidFill>
          <a:prstDash val="solid"/>
          <a:miter lim="800000"/>
        </a:ln>
        <a:effectLst/>
      </dsp:spPr>
      <dsp:style>
        <a:lnRef idx="2">
          <a:schemeClr val="accent3"/>
        </a:lnRef>
        <a:fillRef idx="1">
          <a:schemeClr val="lt1"/>
        </a:fillRef>
        <a:effectRef idx="0">
          <a:schemeClr val="accent3"/>
        </a:effectRef>
        <a:fontRef idx="minor">
          <a:schemeClr val="dk1"/>
        </a:fontRef>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ro-RO" sz="1200" kern="1200" dirty="0" smtClean="0">
              <a:solidFill>
                <a:sysClr val="windowText" lastClr="000000">
                  <a:hueOff val="0"/>
                  <a:satOff val="0"/>
                  <a:lumOff val="0"/>
                  <a:alphaOff val="0"/>
                </a:sysClr>
              </a:solidFill>
              <a:latin typeface="Times New Roman" pitchFamily="18" charset="0"/>
              <a:ea typeface="+mn-ea"/>
              <a:cs typeface="Times New Roman" pitchFamily="18" charset="0"/>
            </a:rPr>
            <a:t>Fertilizanți</a:t>
          </a:r>
          <a:endParaRPr lang="en-US" sz="1200" kern="1200" dirty="0">
            <a:solidFill>
              <a:sysClr val="windowText" lastClr="000000">
                <a:hueOff val="0"/>
                <a:satOff val="0"/>
                <a:lumOff val="0"/>
                <a:alphaOff val="0"/>
              </a:sysClr>
            </a:solidFill>
            <a:latin typeface="Times New Roman" pitchFamily="18" charset="0"/>
            <a:ea typeface="+mn-ea"/>
            <a:cs typeface="Times New Roman" pitchFamily="18" charset="0"/>
          </a:endParaRPr>
        </a:p>
      </dsp:txBody>
      <dsp:txXfrm>
        <a:off x="540872" y="1278406"/>
        <a:ext cx="882752" cy="475603"/>
      </dsp:txXfrm>
    </dsp:sp>
    <dsp:sp modelId="{E766602D-5B9B-4441-A702-169B7EB62861}">
      <dsp:nvSpPr>
        <dsp:cNvPr id="0" name=""/>
        <dsp:cNvSpPr/>
      </dsp:nvSpPr>
      <dsp:spPr>
        <a:xfrm>
          <a:off x="1726441" y="615"/>
          <a:ext cx="1166077" cy="505197"/>
        </a:xfrm>
        <a:prstGeom prst="roundRect">
          <a:avLst>
            <a:gd name="adj" fmla="val 10000"/>
          </a:avLst>
        </a:prstGeom>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dsp:spPr>
      <dsp:style>
        <a:lnRef idx="1">
          <a:schemeClr val="accent5"/>
        </a:lnRef>
        <a:fillRef idx="2">
          <a:schemeClr val="accent5"/>
        </a:fillRef>
        <a:effectRef idx="1">
          <a:schemeClr val="accent5"/>
        </a:effectRef>
        <a:fontRef idx="minor">
          <a:schemeClr val="dk1"/>
        </a:fontRef>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ro-RO" sz="1200" b="1" kern="1200" dirty="0" smtClean="0">
              <a:solidFill>
                <a:sysClr val="windowText" lastClr="000000"/>
              </a:solidFill>
              <a:latin typeface="Times New Roman" pitchFamily="18" charset="0"/>
              <a:ea typeface="+mn-ea"/>
              <a:cs typeface="Times New Roman" pitchFamily="18" charset="0"/>
            </a:rPr>
            <a:t>Cota TVA 8 %</a:t>
          </a:r>
          <a:endParaRPr lang="en-US" sz="1200" b="1" kern="1200" dirty="0">
            <a:solidFill>
              <a:sysClr val="windowText" lastClr="000000"/>
            </a:solidFill>
            <a:latin typeface="Times New Roman" pitchFamily="18" charset="0"/>
            <a:ea typeface="+mn-ea"/>
            <a:cs typeface="Times New Roman" pitchFamily="18" charset="0"/>
          </a:endParaRPr>
        </a:p>
      </dsp:txBody>
      <dsp:txXfrm>
        <a:off x="1741238" y="15412"/>
        <a:ext cx="1136483" cy="475603"/>
      </dsp:txXfrm>
    </dsp:sp>
    <dsp:sp modelId="{C518C88D-C026-4E93-A890-A522AFFD08B9}">
      <dsp:nvSpPr>
        <dsp:cNvPr id="0" name=""/>
        <dsp:cNvSpPr/>
      </dsp:nvSpPr>
      <dsp:spPr>
        <a:xfrm>
          <a:off x="1843049" y="505813"/>
          <a:ext cx="116607" cy="378898"/>
        </a:xfrm>
        <a:custGeom>
          <a:avLst/>
          <a:gdLst/>
          <a:ahLst/>
          <a:cxnLst/>
          <a:rect l="0" t="0" r="0" b="0"/>
          <a:pathLst>
            <a:path>
              <a:moveTo>
                <a:pt x="0" y="0"/>
              </a:moveTo>
              <a:lnTo>
                <a:pt x="0" y="387234"/>
              </a:lnTo>
              <a:lnTo>
                <a:pt x="119173" y="387234"/>
              </a:lnTo>
            </a:path>
          </a:pathLst>
        </a:custGeom>
        <a:noFill/>
        <a:ln w="19050" cap="flat" cmpd="sng" algn="ctr">
          <a:solidFill>
            <a:srgbClr val="A5A5A5"/>
          </a:solidFill>
          <a:prstDash val="solid"/>
          <a:miter lim="800000"/>
        </a:ln>
        <a:effectLst/>
      </dsp:spPr>
      <dsp:style>
        <a:lnRef idx="3">
          <a:schemeClr val="accent3"/>
        </a:lnRef>
        <a:fillRef idx="0">
          <a:schemeClr val="accent3"/>
        </a:fillRef>
        <a:effectRef idx="2">
          <a:schemeClr val="accent3"/>
        </a:effectRef>
        <a:fontRef idx="minor">
          <a:schemeClr val="tx1"/>
        </a:fontRef>
      </dsp:style>
    </dsp:sp>
    <dsp:sp modelId="{ACD87220-B33D-468F-BA29-B118E58FB078}">
      <dsp:nvSpPr>
        <dsp:cNvPr id="0" name=""/>
        <dsp:cNvSpPr/>
      </dsp:nvSpPr>
      <dsp:spPr>
        <a:xfrm>
          <a:off x="1959656" y="632112"/>
          <a:ext cx="969389" cy="505197"/>
        </a:xfrm>
        <a:prstGeom prst="roundRect">
          <a:avLst>
            <a:gd name="adj" fmla="val 10000"/>
          </a:avLst>
        </a:prstGeom>
        <a:solidFill>
          <a:sysClr val="window" lastClr="FFFFFF"/>
        </a:solidFill>
        <a:ln w="12700" cap="flat" cmpd="sng" algn="ctr">
          <a:solidFill>
            <a:srgbClr val="A5A5A5"/>
          </a:solidFill>
          <a:prstDash val="solid"/>
          <a:miter lim="800000"/>
        </a:ln>
        <a:effectLst/>
      </dsp:spPr>
      <dsp:style>
        <a:lnRef idx="2">
          <a:schemeClr val="accent3"/>
        </a:lnRef>
        <a:fillRef idx="1">
          <a:schemeClr val="lt1"/>
        </a:fillRef>
        <a:effectRef idx="0">
          <a:schemeClr val="accent3"/>
        </a:effectRef>
        <a:fontRef idx="minor">
          <a:schemeClr val="dk1"/>
        </a:fontRef>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ro-RO" sz="1200" kern="1200" dirty="0" smtClean="0">
              <a:solidFill>
                <a:sysClr val="windowText" lastClr="000000">
                  <a:hueOff val="0"/>
                  <a:satOff val="0"/>
                  <a:lumOff val="0"/>
                  <a:alphaOff val="0"/>
                </a:sysClr>
              </a:solidFill>
              <a:latin typeface="Times New Roman" pitchFamily="18" charset="0"/>
              <a:ea typeface="+mn-ea"/>
              <a:cs typeface="Times New Roman" pitchFamily="18" charset="0"/>
            </a:rPr>
            <a:t>Producția agricolă</a:t>
          </a:r>
          <a:endParaRPr lang="en-US" sz="1200" kern="1200" dirty="0">
            <a:solidFill>
              <a:sysClr val="windowText" lastClr="000000">
                <a:hueOff val="0"/>
                <a:satOff val="0"/>
                <a:lumOff val="0"/>
                <a:alphaOff val="0"/>
              </a:sysClr>
            </a:solidFill>
            <a:latin typeface="Times New Roman" pitchFamily="18" charset="0"/>
            <a:ea typeface="+mn-ea"/>
            <a:cs typeface="Times New Roman" pitchFamily="18" charset="0"/>
          </a:endParaRPr>
        </a:p>
      </dsp:txBody>
      <dsp:txXfrm>
        <a:off x="1974453" y="646909"/>
        <a:ext cx="939795" cy="475603"/>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A87B2AB-EF96-48D5-B5A6-41D3C5D71BE3}">
      <dsp:nvSpPr>
        <dsp:cNvPr id="0" name=""/>
        <dsp:cNvSpPr/>
      </dsp:nvSpPr>
      <dsp:spPr>
        <a:xfrm>
          <a:off x="178639" y="170"/>
          <a:ext cx="1193261" cy="508844"/>
        </a:xfrm>
        <a:prstGeom prst="roundRect">
          <a:avLst>
            <a:gd name="adj" fmla="val 10000"/>
          </a:avLst>
        </a:prstGeom>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dsp:spPr>
      <dsp:style>
        <a:lnRef idx="1">
          <a:schemeClr val="accent5"/>
        </a:lnRef>
        <a:fillRef idx="2">
          <a:schemeClr val="accent5"/>
        </a:fillRef>
        <a:effectRef idx="1">
          <a:schemeClr val="accent5"/>
        </a:effectRef>
        <a:fontRef idx="minor">
          <a:schemeClr val="dk1"/>
        </a:fontRef>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ro-RO" sz="1200" b="1" kern="1200" dirty="0" smtClean="0">
              <a:solidFill>
                <a:sysClr val="windowText" lastClr="000000"/>
              </a:solidFill>
              <a:latin typeface="Times New Roman" pitchFamily="18" charset="0"/>
              <a:ea typeface="+mn-ea"/>
              <a:cs typeface="Times New Roman" pitchFamily="18" charset="0"/>
            </a:rPr>
            <a:t>Cota TVA 12 %</a:t>
          </a:r>
          <a:endParaRPr lang="en-US" sz="1200" b="1" kern="1200" dirty="0">
            <a:solidFill>
              <a:sysClr val="windowText" lastClr="000000"/>
            </a:solidFill>
            <a:latin typeface="Times New Roman" pitchFamily="18" charset="0"/>
            <a:ea typeface="+mn-ea"/>
            <a:cs typeface="Times New Roman" pitchFamily="18" charset="0"/>
          </a:endParaRPr>
        </a:p>
      </dsp:txBody>
      <dsp:txXfrm>
        <a:off x="193543" y="15074"/>
        <a:ext cx="1163453" cy="479036"/>
      </dsp:txXfrm>
    </dsp:sp>
    <dsp:sp modelId="{A82CBF0B-B88C-45EB-9E88-A6258373D663}">
      <dsp:nvSpPr>
        <dsp:cNvPr id="0" name=""/>
        <dsp:cNvSpPr/>
      </dsp:nvSpPr>
      <dsp:spPr>
        <a:xfrm>
          <a:off x="297965" y="509015"/>
          <a:ext cx="119326" cy="381633"/>
        </a:xfrm>
        <a:custGeom>
          <a:avLst/>
          <a:gdLst/>
          <a:ahLst/>
          <a:cxnLst/>
          <a:rect l="0" t="0" r="0" b="0"/>
          <a:pathLst>
            <a:path>
              <a:moveTo>
                <a:pt x="0" y="0"/>
              </a:moveTo>
              <a:lnTo>
                <a:pt x="0" y="387234"/>
              </a:lnTo>
              <a:lnTo>
                <a:pt x="121077" y="387234"/>
              </a:lnTo>
            </a:path>
          </a:pathLst>
        </a:custGeom>
        <a:noFill/>
        <a:ln w="19050" cap="flat" cmpd="sng" algn="ctr">
          <a:solidFill>
            <a:srgbClr val="A5A5A5"/>
          </a:solidFill>
          <a:prstDash val="solid"/>
          <a:miter lim="800000"/>
        </a:ln>
        <a:effectLst/>
      </dsp:spPr>
      <dsp:style>
        <a:lnRef idx="3">
          <a:schemeClr val="accent3"/>
        </a:lnRef>
        <a:fillRef idx="0">
          <a:schemeClr val="accent3"/>
        </a:fillRef>
        <a:effectRef idx="2">
          <a:schemeClr val="accent3"/>
        </a:effectRef>
        <a:fontRef idx="minor">
          <a:schemeClr val="tx1"/>
        </a:fontRef>
      </dsp:style>
    </dsp:sp>
    <dsp:sp modelId="{1B84D1D4-E7AC-40D7-8689-40FF56D82AAB}">
      <dsp:nvSpPr>
        <dsp:cNvPr id="0" name=""/>
        <dsp:cNvSpPr/>
      </dsp:nvSpPr>
      <dsp:spPr>
        <a:xfrm>
          <a:off x="417291" y="636226"/>
          <a:ext cx="921872" cy="508844"/>
        </a:xfrm>
        <a:prstGeom prst="roundRect">
          <a:avLst>
            <a:gd name="adj" fmla="val 10000"/>
          </a:avLst>
        </a:prstGeom>
        <a:solidFill>
          <a:sysClr val="window" lastClr="FFFFFF"/>
        </a:solidFill>
        <a:ln w="12700" cap="flat" cmpd="sng" algn="ctr">
          <a:solidFill>
            <a:srgbClr val="A5A5A5"/>
          </a:solidFill>
          <a:prstDash val="solid"/>
          <a:miter lim="800000"/>
        </a:ln>
        <a:effectLst/>
      </dsp:spPr>
      <dsp:style>
        <a:lnRef idx="2">
          <a:schemeClr val="accent3"/>
        </a:lnRef>
        <a:fillRef idx="1">
          <a:schemeClr val="lt1"/>
        </a:fillRef>
        <a:effectRef idx="0">
          <a:schemeClr val="accent3"/>
        </a:effectRef>
        <a:fontRef idx="minor">
          <a:schemeClr val="dk1"/>
        </a:fontRef>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ro-RO" sz="1200" kern="1200" dirty="0" smtClean="0">
              <a:solidFill>
                <a:sysClr val="windowText" lastClr="000000">
                  <a:hueOff val="0"/>
                  <a:satOff val="0"/>
                  <a:lumOff val="0"/>
                  <a:alphaOff val="0"/>
                </a:sysClr>
              </a:solidFill>
              <a:latin typeface="Times New Roman" pitchFamily="18" charset="0"/>
              <a:ea typeface="+mn-ea"/>
              <a:cs typeface="Times New Roman" pitchFamily="18" charset="0"/>
            </a:rPr>
            <a:t>Îngrășăminte</a:t>
          </a:r>
          <a:endParaRPr lang="en-US" sz="1200" kern="1200" dirty="0">
            <a:solidFill>
              <a:sysClr val="windowText" lastClr="000000">
                <a:hueOff val="0"/>
                <a:satOff val="0"/>
                <a:lumOff val="0"/>
                <a:alphaOff val="0"/>
              </a:sysClr>
            </a:solidFill>
            <a:latin typeface="Times New Roman" pitchFamily="18" charset="0"/>
            <a:ea typeface="+mn-ea"/>
            <a:cs typeface="Times New Roman" pitchFamily="18" charset="0"/>
          </a:endParaRPr>
        </a:p>
      </dsp:txBody>
      <dsp:txXfrm>
        <a:off x="432195" y="651130"/>
        <a:ext cx="892064" cy="479036"/>
      </dsp:txXfrm>
    </dsp:sp>
    <dsp:sp modelId="{0C1200F2-261E-4D43-B19D-BF177436DF3E}">
      <dsp:nvSpPr>
        <dsp:cNvPr id="0" name=""/>
        <dsp:cNvSpPr/>
      </dsp:nvSpPr>
      <dsp:spPr>
        <a:xfrm>
          <a:off x="297965" y="509015"/>
          <a:ext cx="119326" cy="1017689"/>
        </a:xfrm>
        <a:custGeom>
          <a:avLst/>
          <a:gdLst/>
          <a:ahLst/>
          <a:cxnLst/>
          <a:rect l="0" t="0" r="0" b="0"/>
          <a:pathLst>
            <a:path>
              <a:moveTo>
                <a:pt x="0" y="0"/>
              </a:moveTo>
              <a:lnTo>
                <a:pt x="0" y="1032624"/>
              </a:lnTo>
              <a:lnTo>
                <a:pt x="121077" y="1032624"/>
              </a:lnTo>
            </a:path>
          </a:pathLst>
        </a:custGeom>
        <a:noFill/>
        <a:ln w="19050" cap="flat" cmpd="sng" algn="ctr">
          <a:solidFill>
            <a:srgbClr val="A5A5A5"/>
          </a:solidFill>
          <a:prstDash val="solid"/>
          <a:miter lim="800000"/>
        </a:ln>
        <a:effectLst/>
      </dsp:spPr>
      <dsp:style>
        <a:lnRef idx="3">
          <a:schemeClr val="accent3"/>
        </a:lnRef>
        <a:fillRef idx="0">
          <a:schemeClr val="accent3"/>
        </a:fillRef>
        <a:effectRef idx="2">
          <a:schemeClr val="accent3"/>
        </a:effectRef>
        <a:fontRef idx="minor">
          <a:schemeClr val="tx1"/>
        </a:fontRef>
      </dsp:style>
    </dsp:sp>
    <dsp:sp modelId="{0DFADB39-386E-4695-8990-4BC47737D24A}">
      <dsp:nvSpPr>
        <dsp:cNvPr id="0" name=""/>
        <dsp:cNvSpPr/>
      </dsp:nvSpPr>
      <dsp:spPr>
        <a:xfrm>
          <a:off x="417291" y="1272282"/>
          <a:ext cx="918933" cy="508844"/>
        </a:xfrm>
        <a:prstGeom prst="roundRect">
          <a:avLst>
            <a:gd name="adj" fmla="val 10000"/>
          </a:avLst>
        </a:prstGeom>
        <a:solidFill>
          <a:sysClr val="window" lastClr="FFFFFF"/>
        </a:solidFill>
        <a:ln w="12700" cap="flat" cmpd="sng" algn="ctr">
          <a:solidFill>
            <a:srgbClr val="A5A5A5"/>
          </a:solidFill>
          <a:prstDash val="solid"/>
          <a:miter lim="800000"/>
        </a:ln>
        <a:effectLst/>
      </dsp:spPr>
      <dsp:style>
        <a:lnRef idx="2">
          <a:schemeClr val="accent3"/>
        </a:lnRef>
        <a:fillRef idx="1">
          <a:schemeClr val="lt1"/>
        </a:fillRef>
        <a:effectRef idx="0">
          <a:schemeClr val="accent3"/>
        </a:effectRef>
        <a:fontRef idx="minor">
          <a:schemeClr val="dk1"/>
        </a:fontRef>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ro-RO" sz="1200" kern="1200" dirty="0" smtClean="0">
              <a:solidFill>
                <a:sysClr val="windowText" lastClr="000000">
                  <a:hueOff val="0"/>
                  <a:satOff val="0"/>
                  <a:lumOff val="0"/>
                  <a:alphaOff val="0"/>
                </a:sysClr>
              </a:solidFill>
              <a:latin typeface="Times New Roman" pitchFamily="18" charset="0"/>
              <a:ea typeface="+mn-ea"/>
              <a:cs typeface="Times New Roman" pitchFamily="18" charset="0"/>
            </a:rPr>
            <a:t>Fertilizanți</a:t>
          </a:r>
          <a:endParaRPr lang="en-US" sz="1200" kern="1200" dirty="0">
            <a:solidFill>
              <a:sysClr val="windowText" lastClr="000000">
                <a:hueOff val="0"/>
                <a:satOff val="0"/>
                <a:lumOff val="0"/>
                <a:alphaOff val="0"/>
              </a:sysClr>
            </a:solidFill>
            <a:latin typeface="Times New Roman" pitchFamily="18" charset="0"/>
            <a:ea typeface="+mn-ea"/>
            <a:cs typeface="Times New Roman" pitchFamily="18" charset="0"/>
          </a:endParaRPr>
        </a:p>
      </dsp:txBody>
      <dsp:txXfrm>
        <a:off x="432195" y="1287186"/>
        <a:ext cx="889125" cy="479036"/>
      </dsp:txXfrm>
    </dsp:sp>
    <dsp:sp modelId="{E766602D-5B9B-4441-A702-169B7EB62861}">
      <dsp:nvSpPr>
        <dsp:cNvPr id="0" name=""/>
        <dsp:cNvSpPr/>
      </dsp:nvSpPr>
      <dsp:spPr>
        <a:xfrm>
          <a:off x="1626323" y="170"/>
          <a:ext cx="1174495" cy="508844"/>
        </a:xfrm>
        <a:prstGeom prst="roundRect">
          <a:avLst>
            <a:gd name="adj" fmla="val 10000"/>
          </a:avLst>
        </a:prstGeom>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dsp:spPr>
      <dsp:style>
        <a:lnRef idx="1">
          <a:schemeClr val="accent5"/>
        </a:lnRef>
        <a:fillRef idx="2">
          <a:schemeClr val="accent5"/>
        </a:fillRef>
        <a:effectRef idx="1">
          <a:schemeClr val="accent5"/>
        </a:effectRef>
        <a:fontRef idx="minor">
          <a:schemeClr val="dk1"/>
        </a:fontRef>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ro-RO" sz="1200" b="1" kern="1200" dirty="0" smtClean="0">
              <a:solidFill>
                <a:sysClr val="windowText" lastClr="000000"/>
              </a:solidFill>
              <a:latin typeface="Times New Roman" pitchFamily="18" charset="0"/>
              <a:ea typeface="+mn-ea"/>
              <a:cs typeface="Times New Roman" pitchFamily="18" charset="0"/>
            </a:rPr>
            <a:t>Cota TVA 12 %</a:t>
          </a:r>
          <a:endParaRPr lang="en-US" sz="1200" b="1" kern="1200" dirty="0">
            <a:solidFill>
              <a:sysClr val="windowText" lastClr="000000"/>
            </a:solidFill>
            <a:latin typeface="Times New Roman" pitchFamily="18" charset="0"/>
            <a:ea typeface="+mn-ea"/>
            <a:cs typeface="Times New Roman" pitchFamily="18" charset="0"/>
          </a:endParaRPr>
        </a:p>
      </dsp:txBody>
      <dsp:txXfrm>
        <a:off x="1641227" y="15074"/>
        <a:ext cx="1144687" cy="479036"/>
      </dsp:txXfrm>
    </dsp:sp>
    <dsp:sp modelId="{C518C88D-C026-4E93-A890-A522AFFD08B9}">
      <dsp:nvSpPr>
        <dsp:cNvPr id="0" name=""/>
        <dsp:cNvSpPr/>
      </dsp:nvSpPr>
      <dsp:spPr>
        <a:xfrm>
          <a:off x="1743773" y="509015"/>
          <a:ext cx="117449" cy="381633"/>
        </a:xfrm>
        <a:custGeom>
          <a:avLst/>
          <a:gdLst/>
          <a:ahLst/>
          <a:cxnLst/>
          <a:rect l="0" t="0" r="0" b="0"/>
          <a:pathLst>
            <a:path>
              <a:moveTo>
                <a:pt x="0" y="0"/>
              </a:moveTo>
              <a:lnTo>
                <a:pt x="0" y="387234"/>
              </a:lnTo>
              <a:lnTo>
                <a:pt x="119173" y="387234"/>
              </a:lnTo>
            </a:path>
          </a:pathLst>
        </a:custGeom>
        <a:noFill/>
        <a:ln w="19050" cap="flat" cmpd="sng" algn="ctr">
          <a:solidFill>
            <a:srgbClr val="A5A5A5"/>
          </a:solidFill>
          <a:prstDash val="solid"/>
          <a:miter lim="800000"/>
        </a:ln>
        <a:effectLst/>
      </dsp:spPr>
      <dsp:style>
        <a:lnRef idx="3">
          <a:schemeClr val="accent3"/>
        </a:lnRef>
        <a:fillRef idx="0">
          <a:schemeClr val="accent3"/>
        </a:fillRef>
        <a:effectRef idx="2">
          <a:schemeClr val="accent3"/>
        </a:effectRef>
        <a:fontRef idx="minor">
          <a:schemeClr val="tx1"/>
        </a:fontRef>
      </dsp:style>
    </dsp:sp>
    <dsp:sp modelId="{ACD87220-B33D-468F-BA29-B118E58FB078}">
      <dsp:nvSpPr>
        <dsp:cNvPr id="0" name=""/>
        <dsp:cNvSpPr/>
      </dsp:nvSpPr>
      <dsp:spPr>
        <a:xfrm>
          <a:off x="1861222" y="636226"/>
          <a:ext cx="976387" cy="508844"/>
        </a:xfrm>
        <a:prstGeom prst="roundRect">
          <a:avLst>
            <a:gd name="adj" fmla="val 10000"/>
          </a:avLst>
        </a:prstGeom>
        <a:solidFill>
          <a:sysClr val="window" lastClr="FFFFFF"/>
        </a:solidFill>
        <a:ln w="12700" cap="flat" cmpd="sng" algn="ctr">
          <a:solidFill>
            <a:srgbClr val="A5A5A5"/>
          </a:solidFill>
          <a:prstDash val="solid"/>
          <a:miter lim="800000"/>
        </a:ln>
        <a:effectLst/>
      </dsp:spPr>
      <dsp:style>
        <a:lnRef idx="2">
          <a:schemeClr val="accent3"/>
        </a:lnRef>
        <a:fillRef idx="1">
          <a:schemeClr val="lt1"/>
        </a:fillRef>
        <a:effectRef idx="0">
          <a:schemeClr val="accent3"/>
        </a:effectRef>
        <a:fontRef idx="minor">
          <a:schemeClr val="dk1"/>
        </a:fontRef>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ro-RO" sz="1200" kern="1200" dirty="0" smtClean="0">
              <a:solidFill>
                <a:sysClr val="windowText" lastClr="000000">
                  <a:hueOff val="0"/>
                  <a:satOff val="0"/>
                  <a:lumOff val="0"/>
                  <a:alphaOff val="0"/>
                </a:sysClr>
              </a:solidFill>
              <a:latin typeface="Times New Roman" pitchFamily="18" charset="0"/>
              <a:ea typeface="+mn-ea"/>
              <a:cs typeface="Times New Roman" pitchFamily="18" charset="0"/>
            </a:rPr>
            <a:t>Producția agricolă</a:t>
          </a:r>
          <a:endParaRPr lang="en-US" sz="1200" kern="1200" dirty="0">
            <a:solidFill>
              <a:sysClr val="windowText" lastClr="000000">
                <a:hueOff val="0"/>
                <a:satOff val="0"/>
                <a:lumOff val="0"/>
                <a:alphaOff val="0"/>
              </a:sysClr>
            </a:solidFill>
            <a:latin typeface="Times New Roman" pitchFamily="18" charset="0"/>
            <a:ea typeface="+mn-ea"/>
            <a:cs typeface="Times New Roman" pitchFamily="18" charset="0"/>
          </a:endParaRPr>
        </a:p>
      </dsp:txBody>
      <dsp:txXfrm>
        <a:off x="1876126" y="651130"/>
        <a:ext cx="946579" cy="479036"/>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9E91F96-83D6-479D-96F2-DD5914DC88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39</Pages>
  <Words>17381</Words>
  <Characters>99075</Characters>
  <Application>Microsoft Office Word</Application>
  <DocSecurity>0</DocSecurity>
  <Lines>825</Lines>
  <Paragraphs>232</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116224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Catana Inga</dc:creator>
  <cp:keywords/>
  <dc:description/>
  <cp:lastModifiedBy>Alexa Corina</cp:lastModifiedBy>
  <cp:revision>2</cp:revision>
  <cp:lastPrinted>2020-11-23T14:01:00Z</cp:lastPrinted>
  <dcterms:created xsi:type="dcterms:W3CDTF">2020-11-23T14:43:00Z</dcterms:created>
  <dcterms:modified xsi:type="dcterms:W3CDTF">2020-11-23T14:43:00Z</dcterms:modified>
</cp:coreProperties>
</file>