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28" w:rsidRPr="00281E04" w:rsidRDefault="0014489C" w:rsidP="0014489C">
      <w:pPr>
        <w:jc w:val="right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281E04">
        <w:rPr>
          <w:rFonts w:ascii="Times New Roman" w:hAnsi="Times New Roman" w:cs="Times New Roman"/>
          <w:noProof/>
          <w:sz w:val="24"/>
          <w:szCs w:val="24"/>
          <w:lang w:val="ro-RO"/>
        </w:rPr>
        <w:t>Proiect</w:t>
      </w:r>
    </w:p>
    <w:p w:rsidR="0014489C" w:rsidRPr="00281E04" w:rsidRDefault="0014489C" w:rsidP="001448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489C" w:rsidRPr="00C50C22" w:rsidRDefault="0014489C" w:rsidP="0014489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281E04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GUVERNUL  </w:t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REPUBLICII  MOLDOVA</w:t>
      </w:r>
    </w:p>
    <w:p w:rsidR="0014489C" w:rsidRPr="00C50C22" w:rsidRDefault="0014489C" w:rsidP="0014489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</w:p>
    <w:p w:rsidR="0014489C" w:rsidRPr="00C50C22" w:rsidRDefault="0014489C" w:rsidP="0014489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HOTĂRÎRE nr. _________</w:t>
      </w:r>
    </w:p>
    <w:p w:rsidR="0014489C" w:rsidRPr="00C50C22" w:rsidRDefault="0014489C" w:rsidP="0014489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din ____________________ 2020</w:t>
      </w:r>
    </w:p>
    <w:p w:rsidR="0014489C" w:rsidRPr="00C50C22" w:rsidRDefault="0014489C" w:rsidP="0014489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Chișinău</w:t>
      </w:r>
    </w:p>
    <w:p w:rsidR="0014489C" w:rsidRPr="00C50C22" w:rsidRDefault="0014489C" w:rsidP="0014489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</w:p>
    <w:p w:rsidR="00550C43" w:rsidRPr="00C50C22" w:rsidRDefault="00550C43" w:rsidP="00CE606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Cu privire la eliberarea unor bunuri </w:t>
      </w:r>
    </w:p>
    <w:p w:rsidR="0014489C" w:rsidRPr="00C50C22" w:rsidRDefault="00550C43" w:rsidP="00CE606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din rezervele materiale </w:t>
      </w:r>
      <w:r w:rsidR="006E0A71"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de stat </w:t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 </w:t>
      </w:r>
    </w:p>
    <w:p w:rsidR="0014489C" w:rsidRPr="00C50C22" w:rsidRDefault="0014489C" w:rsidP="00CE6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2AF6" w:rsidRPr="00C50C22" w:rsidRDefault="0014489C" w:rsidP="00E1557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În temeiul art.8 </w:t>
      </w:r>
      <w:r w:rsidR="00550C43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alin.</w:t>
      </w:r>
      <w:r w:rsidR="00550C43" w:rsidRPr="00C50C2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(1), alin.(2) lit.a) </w:t>
      </w:r>
      <w:r w:rsidR="00F27FE2" w:rsidRPr="00C50C2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şi b) </w:t>
      </w:r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al Legii nr.589/1995 privind rezervele materiale de stat şi de mobilizare (Monitorul Oficial al Republicii Moldova, 1996, nr.11-12, art.114), cu modificările </w:t>
      </w:r>
      <w:bookmarkStart w:id="0" w:name="_GoBack"/>
      <w:bookmarkEnd w:id="0"/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ulterioare</w:t>
      </w:r>
      <w:r w:rsidR="0061256F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,</w:t>
      </w:r>
      <w:r w:rsidR="00962AF6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 art. 19 lit. g) şi </w:t>
      </w:r>
      <w:r w:rsidR="00934AB8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art.</w:t>
      </w:r>
      <w:r w:rsidR="00962AF6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36 alin.(1) lit.b) din Legea finanţelor publice şi responsabilităţii fiscale nr.181/2014 (Monitorul Oficial al Republicii Moldova </w:t>
      </w:r>
      <w:r w:rsidR="00F44C00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nr. 223-230, art.159), cu modificările ulterioare şi pct.6 al Regulamentului privind gestionare</w:t>
      </w:r>
      <w:r w:rsidR="00934AB8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a fondurilor de urgenţă ale G</w:t>
      </w:r>
      <w:r w:rsidR="00F44C00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uvernului, aprobat prin H</w:t>
      </w:r>
      <w:r w:rsidR="00E15571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otărîrea Guvernului nr.862/2015 (Monitorul Oficial nr. 347-360 art.967), precum şi</w:t>
      </w:r>
      <w:r w:rsidR="00F44C00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 </w:t>
      </w:r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în scopul </w:t>
      </w:r>
      <w:r w:rsidR="00550C43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intervenirii </w:t>
      </w:r>
      <w:r w:rsidR="0061256F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statului pentru protecţia populaţiei urmare calamităţilor naturale provocate de ploile abundente din data de 8 octombrie 2020, şi </w:t>
      </w:r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pentru lichidarea consecințelor</w:t>
      </w:r>
      <w:r w:rsidR="0061256F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 acestora</w:t>
      </w:r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, Guvernul </w:t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HOTĂRĂȘTE</w:t>
      </w:r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:</w:t>
      </w:r>
    </w:p>
    <w:p w:rsidR="00F27FE2" w:rsidRPr="00C50C22" w:rsidRDefault="00F27FE2" w:rsidP="0086012E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1.</w:t>
      </w:r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 Agenţia Rezerve Materiale din subordinea Ministerului Afacerilor Interne va elibera, din rezervele materiale de stat, cu titlu de deblocare, </w:t>
      </w:r>
      <w:r w:rsidR="00962AF6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consiliilor raionale Soroca, Glodeni şi </w:t>
      </w:r>
      <w:r w:rsidR="00BD142A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Primăriei satului Boşcana raionul Criuleni</w:t>
      </w:r>
      <w:r w:rsidR="00962AF6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, </w:t>
      </w:r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bunuri în sumă de</w:t>
      </w:r>
      <w:r w:rsidR="008708D8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 50</w:t>
      </w:r>
      <w:r w:rsidR="00C50C22">
        <w:rPr>
          <w:rFonts w:ascii="Times New Roman" w:hAnsi="Times New Roman" w:cs="Times New Roman"/>
          <w:noProof/>
          <w:sz w:val="24"/>
          <w:szCs w:val="24"/>
          <w:lang w:val="ro-MO"/>
        </w:rPr>
        <w:t>5706.9</w:t>
      </w:r>
      <w:r w:rsidR="00C530FB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6 lei</w:t>
      </w:r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, pentru lichidarea consecinţelor ploi</w:t>
      </w:r>
      <w:r w:rsidR="00E45CE8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i </w:t>
      </w:r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abunden</w:t>
      </w:r>
      <w:r w:rsidR="00BD142A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te din data de </w:t>
      </w:r>
      <w:r w:rsidR="00962AF6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8 octombrie 2020, conform anexei.</w:t>
      </w:r>
    </w:p>
    <w:p w:rsidR="00F27FE2" w:rsidRPr="00C50C22" w:rsidRDefault="00F27FE2" w:rsidP="00A454A0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2.</w:t>
      </w:r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 Ministerul Finanţelor va achita Agenţiei Rezerve Materiale, din fondul de intervenţie a Guvernului, costul bunurilor materiale eliberate cu titlu de deblocare din rezervele materiale de stat, în sumă de</w:t>
      </w:r>
      <w:r w:rsidR="00D50920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 </w:t>
      </w:r>
      <w:r w:rsidR="00C50C22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505706.96 </w:t>
      </w:r>
      <w:r w:rsidR="00D50920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lei</w:t>
      </w:r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, mijloace ce urmează a fi utilizate pentru completarea rezervelor materiale de stat.</w:t>
      </w:r>
    </w:p>
    <w:p w:rsidR="00F27FE2" w:rsidRPr="00C50C22" w:rsidRDefault="00F27FE2" w:rsidP="00A454A0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3.</w:t>
      </w:r>
      <w:r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 </w:t>
      </w:r>
      <w:r w:rsidR="00C530FB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Consiliile </w:t>
      </w:r>
      <w:r w:rsidR="00920B5C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raional</w:t>
      </w:r>
      <w:r w:rsidR="00E45CE8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e Soroca, Glodeni</w:t>
      </w:r>
      <w:r w:rsidR="00C530FB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 şi </w:t>
      </w:r>
      <w:r w:rsidR="00E45CE8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Primăria satului Boşcana raionul Criuleni</w:t>
      </w:r>
      <w:r w:rsidR="00C530FB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 vor</w:t>
      </w:r>
      <w:r w:rsidR="00920B5C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 întreprinde măsuri privind recepţionarea, </w:t>
      </w:r>
      <w:r w:rsidR="008D7F54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trasportarea, </w:t>
      </w:r>
      <w:r w:rsidR="00920B5C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distribuirea şi monitorizarea utilizării conform destinaţiei a bunurilor eliberate din rezervele materiale de stat. </w:t>
      </w:r>
    </w:p>
    <w:p w:rsidR="00CE606D" w:rsidRPr="00C50C22" w:rsidRDefault="008D7F54" w:rsidP="00A454A0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4</w:t>
      </w:r>
      <w:r w:rsidR="00CE606D"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.</w:t>
      </w:r>
      <w:r w:rsidR="00CE606D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 Controlul asupra executării prezentei hotărîri se pune în sarcina Ministerului Afacerilor Interne.</w:t>
      </w:r>
    </w:p>
    <w:p w:rsidR="00CE606D" w:rsidRPr="00C50C22" w:rsidRDefault="008D7F54" w:rsidP="00A454A0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5</w:t>
      </w:r>
      <w:r w:rsidR="00CE606D"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.</w:t>
      </w:r>
      <w:r w:rsidR="00CE606D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 xml:space="preserve"> Prezenta hotărîre in</w:t>
      </w:r>
      <w:r w:rsidR="008A06E6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tră în vigoare la data aprobării</w:t>
      </w:r>
      <w:r w:rsidR="00CE606D" w:rsidRPr="00C50C22">
        <w:rPr>
          <w:rFonts w:ascii="Times New Roman" w:hAnsi="Times New Roman" w:cs="Times New Roman"/>
          <w:noProof/>
          <w:sz w:val="24"/>
          <w:szCs w:val="24"/>
          <w:lang w:val="ro-MO"/>
        </w:rPr>
        <w:t>.</w:t>
      </w:r>
    </w:p>
    <w:p w:rsidR="00A454A0" w:rsidRPr="00C50C22" w:rsidRDefault="00A454A0" w:rsidP="00CE606D">
      <w:pPr>
        <w:spacing w:before="120"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</w:p>
    <w:p w:rsidR="00A454A0" w:rsidRPr="00C50C22" w:rsidRDefault="00A454A0" w:rsidP="00CE606D">
      <w:pPr>
        <w:spacing w:before="120"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Prim-ministru </w:t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  <w:t xml:space="preserve">               </w:t>
      </w:r>
      <w:r w:rsidR="00E45CE8"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          </w:t>
      </w:r>
      <w:r w:rsidR="00CE606D"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Ion CHICU</w:t>
      </w:r>
    </w:p>
    <w:p w:rsidR="00E45CE8" w:rsidRPr="00C50C22" w:rsidRDefault="00E45CE8" w:rsidP="00CE606D">
      <w:pPr>
        <w:spacing w:before="120"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</w:p>
    <w:p w:rsidR="00A454A0" w:rsidRPr="00C50C22" w:rsidRDefault="00A454A0" w:rsidP="00CE606D">
      <w:pPr>
        <w:spacing w:before="120"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Contrasemnează:</w:t>
      </w:r>
    </w:p>
    <w:p w:rsidR="006C645D" w:rsidRPr="00C50C22" w:rsidRDefault="006C645D" w:rsidP="00A454A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</w:p>
    <w:p w:rsidR="00A454A0" w:rsidRPr="00C50C22" w:rsidRDefault="00F45017" w:rsidP="00A454A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Vicep</w:t>
      </w:r>
      <w:r w:rsidR="00A454A0"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rim-ministru,</w:t>
      </w:r>
    </w:p>
    <w:p w:rsidR="00A454A0" w:rsidRPr="00C50C22" w:rsidRDefault="00A454A0" w:rsidP="00A454A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ministrul finanţelor</w:t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  <w:t xml:space="preserve">              </w:t>
      </w:r>
      <w:r w:rsidR="00281E04"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                      </w:t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Serghei P</w:t>
      </w:r>
      <w:r w:rsidR="00340B7C"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UŞCUŢA </w:t>
      </w:r>
    </w:p>
    <w:p w:rsidR="00340B7C" w:rsidRPr="00C50C22" w:rsidRDefault="00340B7C" w:rsidP="00A454A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</w:p>
    <w:p w:rsidR="00340B7C" w:rsidRPr="00C50C22" w:rsidRDefault="00340B7C" w:rsidP="00340B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Secretar de stat al </w:t>
      </w:r>
    </w:p>
    <w:p w:rsidR="007D05B3" w:rsidRPr="00C50C22" w:rsidRDefault="00A454A0" w:rsidP="00340B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Ministrul</w:t>
      </w:r>
      <w:r w:rsidR="00340B7C"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>ui</w:t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 Afacerilor Interne  </w:t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</w:r>
      <w:r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ab/>
        <w:t xml:space="preserve">        </w:t>
      </w:r>
      <w:r w:rsidR="00281E04"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          </w:t>
      </w:r>
      <w:r w:rsidR="00340B7C" w:rsidRPr="00C50C22">
        <w:rPr>
          <w:rFonts w:ascii="Times New Roman" w:hAnsi="Times New Roman" w:cs="Times New Roman"/>
          <w:b/>
          <w:noProof/>
          <w:sz w:val="24"/>
          <w:szCs w:val="24"/>
          <w:lang w:val="ro-MO"/>
        </w:rPr>
        <w:t xml:space="preserve">      Sergiu GOLOVACI</w:t>
      </w:r>
    </w:p>
    <w:p w:rsidR="00281E04" w:rsidRPr="00C50C22" w:rsidRDefault="00281E04" w:rsidP="00E45CE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o-MO"/>
        </w:rPr>
      </w:pPr>
    </w:p>
    <w:p w:rsidR="00E45CE8" w:rsidRPr="00C50C22" w:rsidRDefault="00E45CE8" w:rsidP="00E45CE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MO"/>
        </w:rPr>
      </w:pPr>
    </w:p>
    <w:p w:rsidR="00281E04" w:rsidRPr="00C50C22" w:rsidRDefault="00281E04" w:rsidP="007D05B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noProof/>
          <w:sz w:val="24"/>
          <w:szCs w:val="24"/>
          <w:lang w:val="ro-MO"/>
        </w:rPr>
      </w:pPr>
    </w:p>
    <w:sectPr w:rsidR="00281E04" w:rsidRPr="00C50C22" w:rsidSect="00A454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13" w:rsidRDefault="00731013" w:rsidP="0014489C">
      <w:pPr>
        <w:spacing w:after="0" w:line="240" w:lineRule="auto"/>
      </w:pPr>
      <w:r>
        <w:separator/>
      </w:r>
    </w:p>
  </w:endnote>
  <w:endnote w:type="continuationSeparator" w:id="0">
    <w:p w:rsidR="00731013" w:rsidRDefault="00731013" w:rsidP="0014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13" w:rsidRDefault="00731013" w:rsidP="0014489C">
      <w:pPr>
        <w:spacing w:after="0" w:line="240" w:lineRule="auto"/>
      </w:pPr>
      <w:r>
        <w:separator/>
      </w:r>
    </w:p>
  </w:footnote>
  <w:footnote w:type="continuationSeparator" w:id="0">
    <w:p w:rsidR="00731013" w:rsidRDefault="00731013" w:rsidP="0014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24DC"/>
    <w:multiLevelType w:val="hybridMultilevel"/>
    <w:tmpl w:val="6B48449C"/>
    <w:lvl w:ilvl="0" w:tplc="84E4B2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489C"/>
    <w:rsid w:val="0004211C"/>
    <w:rsid w:val="000A2951"/>
    <w:rsid w:val="000B7A28"/>
    <w:rsid w:val="0014489C"/>
    <w:rsid w:val="00281E04"/>
    <w:rsid w:val="002C1ECA"/>
    <w:rsid w:val="002D78A5"/>
    <w:rsid w:val="00340B7C"/>
    <w:rsid w:val="004A4E2E"/>
    <w:rsid w:val="00550C43"/>
    <w:rsid w:val="0061256F"/>
    <w:rsid w:val="00692E6F"/>
    <w:rsid w:val="006C645D"/>
    <w:rsid w:val="006E0A71"/>
    <w:rsid w:val="00711177"/>
    <w:rsid w:val="00725E92"/>
    <w:rsid w:val="00731013"/>
    <w:rsid w:val="007D05B3"/>
    <w:rsid w:val="0086012E"/>
    <w:rsid w:val="00866125"/>
    <w:rsid w:val="008708D8"/>
    <w:rsid w:val="008A06E6"/>
    <w:rsid w:val="008D7F54"/>
    <w:rsid w:val="00916C34"/>
    <w:rsid w:val="00920B5C"/>
    <w:rsid w:val="00934AB8"/>
    <w:rsid w:val="00962AF6"/>
    <w:rsid w:val="00A454A0"/>
    <w:rsid w:val="00BD142A"/>
    <w:rsid w:val="00C50C22"/>
    <w:rsid w:val="00C530FB"/>
    <w:rsid w:val="00CE606D"/>
    <w:rsid w:val="00D50920"/>
    <w:rsid w:val="00E15571"/>
    <w:rsid w:val="00E45CE8"/>
    <w:rsid w:val="00F27FE2"/>
    <w:rsid w:val="00F44C00"/>
    <w:rsid w:val="00F4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2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1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4489C"/>
  </w:style>
  <w:style w:type="paragraph" w:styleId="Subsol">
    <w:name w:val="footer"/>
    <w:basedOn w:val="Normal"/>
    <w:link w:val="SubsolCaracter"/>
    <w:uiPriority w:val="99"/>
    <w:unhideWhenUsed/>
    <w:rsid w:val="001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489C"/>
  </w:style>
  <w:style w:type="table" w:styleId="GrilTabel">
    <w:name w:val="Table Grid"/>
    <w:basedOn w:val="TabelNormal"/>
    <w:rsid w:val="0014489C"/>
    <w:pPr>
      <w:spacing w:after="0" w:line="240" w:lineRule="auto"/>
    </w:pPr>
    <w:rPr>
      <w:rFonts w:eastAsiaTheme="minorHAnsi"/>
      <w:lang w:val="ro-RO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14489C"/>
    <w:pPr>
      <w:ind w:left="720"/>
      <w:contextualSpacing/>
    </w:pPr>
    <w:rPr>
      <w:rFonts w:eastAsiaTheme="minorHAnsi"/>
      <w:lang w:val="ro-RO" w:eastAsia="en-US"/>
    </w:rPr>
  </w:style>
  <w:style w:type="paragraph" w:styleId="NormalWeb">
    <w:name w:val="Normal (Web)"/>
    <w:basedOn w:val="Normal"/>
    <w:uiPriority w:val="99"/>
    <w:semiHidden/>
    <w:unhideWhenUsed/>
    <w:rsid w:val="0096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962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5B0D-EAC6-44F7-8D74-5D7405CA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User_14</dc:creator>
  <cp:keywords/>
  <dc:description/>
  <cp:lastModifiedBy>lenovo</cp:lastModifiedBy>
  <cp:revision>40</cp:revision>
  <cp:lastPrinted>2020-10-12T13:34:00Z</cp:lastPrinted>
  <dcterms:created xsi:type="dcterms:W3CDTF">2020-10-12T06:58:00Z</dcterms:created>
  <dcterms:modified xsi:type="dcterms:W3CDTF">2020-10-12T13:57:00Z</dcterms:modified>
</cp:coreProperties>
</file>