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442" w:rsidRPr="00146903" w:rsidRDefault="00253442" w:rsidP="00253442">
      <w:pPr>
        <w:jc w:val="center"/>
        <w:rPr>
          <w:rFonts w:asciiTheme="majorBidi" w:hAnsiTheme="majorBidi" w:cstheme="majorBidi"/>
          <w:b/>
          <w:noProof/>
          <w:sz w:val="22"/>
          <w:szCs w:val="22"/>
          <w:lang w:val="ro-RO"/>
        </w:rPr>
      </w:pPr>
      <w:r w:rsidRPr="00146903">
        <w:rPr>
          <w:rFonts w:asciiTheme="majorBidi" w:hAnsiTheme="majorBidi" w:cstheme="majorBidi"/>
          <w:b/>
          <w:noProof/>
          <w:sz w:val="22"/>
          <w:szCs w:val="22"/>
          <w:lang w:val="ro-RO"/>
        </w:rPr>
        <w:t>TABEL DE CONCORDANȚĂ</w:t>
      </w:r>
    </w:p>
    <w:p w:rsidR="00253442" w:rsidRPr="00146903" w:rsidRDefault="00253442" w:rsidP="00253442">
      <w:pPr>
        <w:jc w:val="center"/>
        <w:rPr>
          <w:rStyle w:val="FontStyle11"/>
          <w:rFonts w:eastAsiaTheme="minorEastAsia"/>
          <w:noProof/>
          <w:spacing w:val="0"/>
          <w:sz w:val="22"/>
          <w:szCs w:val="22"/>
          <w:lang w:val="ro-RO" w:eastAsia="ro-RO"/>
        </w:rPr>
      </w:pPr>
      <w:r w:rsidRPr="00146903">
        <w:rPr>
          <w:rStyle w:val="FontStyle11"/>
          <w:noProof/>
          <w:spacing w:val="0"/>
          <w:sz w:val="22"/>
          <w:szCs w:val="22"/>
          <w:lang w:val="ro-RO" w:eastAsia="ro-RO"/>
        </w:rPr>
        <w:t xml:space="preserve">a proiectului Hotărîrii de Guvern cu privire la aprobarea </w:t>
      </w:r>
      <w:r w:rsidR="007A601A" w:rsidRPr="007A601A">
        <w:rPr>
          <w:rStyle w:val="FontStyle11"/>
          <w:rFonts w:eastAsiaTheme="minorEastAsia"/>
          <w:noProof/>
          <w:spacing w:val="0"/>
          <w:sz w:val="22"/>
          <w:szCs w:val="22"/>
          <w:lang w:val="ro-RO" w:eastAsia="ro-RO"/>
        </w:rPr>
        <w:t>Cerințelor sanitare veterinare față de hrana pentru animale</w:t>
      </w:r>
    </w:p>
    <w:p w:rsidR="00253442" w:rsidRPr="00146903" w:rsidRDefault="00253442" w:rsidP="00253442">
      <w:pPr>
        <w:jc w:val="center"/>
        <w:rPr>
          <w:rFonts w:asciiTheme="majorBidi" w:hAnsiTheme="majorBidi" w:cstheme="majorBidi"/>
          <w:b/>
          <w:noProof/>
          <w:sz w:val="22"/>
          <w:szCs w:val="22"/>
          <w:lang w:val="ro-RO"/>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710"/>
      </w:tblGrid>
      <w:tr w:rsidR="007A601A" w:rsidRPr="00146903" w:rsidTr="007A601A">
        <w:tc>
          <w:tcPr>
            <w:tcW w:w="5000" w:type="pct"/>
            <w:gridSpan w:val="2"/>
            <w:shd w:val="clear" w:color="auto" w:fill="auto"/>
          </w:tcPr>
          <w:p w:rsidR="007A601A" w:rsidRPr="007A601A" w:rsidRDefault="007A601A" w:rsidP="002A7C0C">
            <w:pPr>
              <w:ind w:firstLine="0"/>
              <w:rPr>
                <w:rFonts w:asciiTheme="majorBidi" w:hAnsiTheme="majorBidi" w:cstheme="majorBidi"/>
                <w:bCs/>
                <w:noProof/>
                <w:lang w:val="ro-RO"/>
              </w:rPr>
            </w:pPr>
            <w:r w:rsidRPr="007A601A">
              <w:rPr>
                <w:rFonts w:asciiTheme="majorBidi" w:hAnsiTheme="majorBidi" w:cstheme="majorBidi"/>
                <w:bCs/>
                <w:noProof/>
                <w:lang w:val="ro-RO"/>
              </w:rPr>
              <w:t>Proiectul Hotărîrii de Guvern cu privire la aprobarea Cerințelor sanitare veterinare față de hrana pentru animale transpune:</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 xml:space="preserve">Directiva Comisiei (82/475/CEE) din 23 iunie 1982 de stabilire a categoriilor de materii prime pentru furaje care pot fi utilizate pentru etichetarea furajelor combinate pentru animalele de companie </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Directiva 2002/32/CE a Parlamentului European și a Consiliului din 7 mai 2002 privind substanțele nedorite din furaje</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Regulamentul (CE) nr.183/2005 al Parlamentului European și al Consiliului din 12 ianuarie 2005 de stabilire a cerințelor privind igiena hranei pentru animale</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Regulamentul (CE) nr.767/2009 al Parlamentului European și al Consiliului din 13 iulie 2009 privind introducerea pe piață și utilizarea furajelor</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Recomandarea 2011/25/UE a Comisiei din 14 ianuarie 2011 de stabilire a orientărilor pentru efectuarea distincţiei între materiile prime furajere, aditivii furajeri, produsele biodistructive și medicamentele de uz veterinar</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Regulamentul (UE) nr.68/2013 al Comisiei din 16 ianuarie 2013 privind Catalogul cu materii prime pentru furaje</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Regulamentul (UE) 2015/786 al Comisiei din 19 mai 2015 de definire a criteriilor de acceptabilitate pentru procedeele de detoxifiere aplicate produselor destinate hranei pentru animale</w:t>
            </w:r>
          </w:p>
          <w:p w:rsidR="007A601A" w:rsidRPr="007A601A" w:rsidRDefault="007A601A" w:rsidP="007A601A">
            <w:pPr>
              <w:pStyle w:val="Listparagraf"/>
              <w:numPr>
                <w:ilvl w:val="0"/>
                <w:numId w:val="18"/>
              </w:numPr>
              <w:tabs>
                <w:tab w:val="left" w:pos="330"/>
              </w:tabs>
              <w:ind w:left="-30" w:firstLine="180"/>
              <w:rPr>
                <w:rFonts w:asciiTheme="majorBidi" w:hAnsiTheme="majorBidi" w:cstheme="majorBidi"/>
                <w:bCs/>
                <w:noProof/>
                <w:lang w:val="ro-RO"/>
              </w:rPr>
            </w:pPr>
            <w:r w:rsidRPr="007A601A">
              <w:rPr>
                <w:rFonts w:asciiTheme="majorBidi" w:hAnsiTheme="majorBidi" w:cstheme="majorBidi"/>
                <w:bCs/>
                <w:noProof/>
                <w:lang w:val="ro-RO"/>
              </w:rPr>
              <w:t>Regulamentul (UE) 2020/354 al Comisiei din 4 martie 2020 de stabilire a unei liste cu utilizările preconizate ale furajelor destinate unor scopuri nutriționale speciale și de abrogare a Directivei 2008/38/CE</w:t>
            </w:r>
          </w:p>
        </w:tc>
      </w:tr>
      <w:tr w:rsidR="00253442" w:rsidRPr="00146903" w:rsidTr="00F76F79">
        <w:tc>
          <w:tcPr>
            <w:tcW w:w="199" w:type="pct"/>
            <w:shd w:val="clear" w:color="auto" w:fill="auto"/>
          </w:tcPr>
          <w:p w:rsidR="00253442" w:rsidRPr="00146903" w:rsidRDefault="00253442" w:rsidP="00AB5464">
            <w:pPr>
              <w:ind w:firstLine="0"/>
              <w:rPr>
                <w:rFonts w:asciiTheme="majorBidi" w:hAnsiTheme="majorBidi" w:cstheme="majorBidi"/>
                <w:b/>
                <w:noProof/>
                <w:lang w:val="ro-RO"/>
              </w:rPr>
            </w:pPr>
            <w:r w:rsidRPr="00146903">
              <w:rPr>
                <w:rFonts w:asciiTheme="majorBidi" w:hAnsiTheme="majorBidi" w:cstheme="majorBidi"/>
                <w:b/>
                <w:noProof/>
                <w:lang w:val="ro-RO"/>
              </w:rPr>
              <w:t>1</w:t>
            </w:r>
          </w:p>
        </w:tc>
        <w:tc>
          <w:tcPr>
            <w:tcW w:w="4801" w:type="pct"/>
            <w:shd w:val="clear" w:color="auto" w:fill="auto"/>
          </w:tcPr>
          <w:p w:rsidR="001160C7" w:rsidRPr="002A7C0C" w:rsidRDefault="00253442" w:rsidP="002A7C0C">
            <w:pPr>
              <w:ind w:firstLine="0"/>
              <w:rPr>
                <w:rFonts w:asciiTheme="majorBidi" w:hAnsiTheme="majorBidi" w:cstheme="majorBidi"/>
                <w:noProof/>
                <w:lang w:val="ro-RO"/>
              </w:rPr>
            </w:pPr>
            <w:r w:rsidRPr="002A7C0C">
              <w:rPr>
                <w:rFonts w:asciiTheme="majorBidi" w:hAnsiTheme="majorBidi" w:cstheme="majorBidi"/>
                <w:b/>
                <w:noProof/>
                <w:lang w:val="ro-RO"/>
              </w:rPr>
              <w:t xml:space="preserve">Regulamentul (CE) nr.183/2005 </w:t>
            </w:r>
            <w:r w:rsidRPr="002A7C0C">
              <w:rPr>
                <w:rFonts w:asciiTheme="majorBidi" w:hAnsiTheme="majorBidi" w:cstheme="majorBidi"/>
                <w:noProof/>
                <w:lang w:val="ro-RO"/>
              </w:rPr>
              <w:t>al Parlamentului European și al Consiliului din 12 ianuarie 2005 de stabilire a cerințelor privind igiena hranei pentru animale, publicat în Jurnalul Oficial al Uniunii Europene L din 8 februarie 2005, așa cum a fost modificat ultima dată prin Regulamentul (UE) 2019/1243 al Parlamentului European și al Consiliului din 20 iunie 2019;</w:t>
            </w:r>
          </w:p>
        </w:tc>
      </w:tr>
      <w:tr w:rsidR="00253442" w:rsidRPr="00146903" w:rsidTr="00F76F79">
        <w:tc>
          <w:tcPr>
            <w:tcW w:w="199" w:type="pct"/>
            <w:shd w:val="clear" w:color="auto" w:fill="auto"/>
          </w:tcPr>
          <w:p w:rsidR="00253442" w:rsidRPr="00146903" w:rsidRDefault="00253442" w:rsidP="00AB5464">
            <w:pPr>
              <w:ind w:firstLine="0"/>
              <w:rPr>
                <w:rFonts w:asciiTheme="majorBidi" w:hAnsiTheme="majorBidi" w:cstheme="majorBidi"/>
                <w:b/>
                <w:noProof/>
                <w:lang w:val="ro-RO"/>
              </w:rPr>
            </w:pPr>
            <w:r w:rsidRPr="00146903">
              <w:rPr>
                <w:rFonts w:asciiTheme="majorBidi" w:hAnsiTheme="majorBidi" w:cstheme="majorBidi"/>
                <w:b/>
                <w:noProof/>
                <w:lang w:val="ro-RO"/>
              </w:rPr>
              <w:t>2</w:t>
            </w:r>
          </w:p>
        </w:tc>
        <w:tc>
          <w:tcPr>
            <w:tcW w:w="4801" w:type="pct"/>
            <w:shd w:val="clear" w:color="auto" w:fill="auto"/>
          </w:tcPr>
          <w:p w:rsidR="00253442" w:rsidRPr="00146903" w:rsidRDefault="00253442" w:rsidP="001160C7">
            <w:pPr>
              <w:ind w:firstLine="0"/>
              <w:rPr>
                <w:rFonts w:asciiTheme="majorBidi" w:hAnsiTheme="majorBidi" w:cstheme="majorBidi"/>
                <w:b/>
                <w:noProof/>
                <w:lang w:val="ro-RO"/>
              </w:rPr>
            </w:pPr>
            <w:r w:rsidRPr="00146903">
              <w:rPr>
                <w:rFonts w:asciiTheme="majorBidi" w:hAnsiTheme="majorBidi" w:cstheme="majorBidi"/>
                <w:b/>
                <w:noProof/>
                <w:lang w:val="ro-RO"/>
              </w:rPr>
              <w:t xml:space="preserve">Proiectul Hotărîrii de Guvern cu privire la aprobarea </w:t>
            </w:r>
            <w:r w:rsidR="001160C7" w:rsidRPr="00146903">
              <w:rPr>
                <w:rFonts w:asciiTheme="majorBidi" w:hAnsiTheme="majorBidi" w:cstheme="majorBidi"/>
                <w:b/>
                <w:noProof/>
                <w:lang w:val="ro-RO"/>
              </w:rPr>
              <w:t>C</w:t>
            </w:r>
            <w:r w:rsidRPr="00146903">
              <w:rPr>
                <w:rFonts w:asciiTheme="majorBidi" w:hAnsiTheme="majorBidi" w:cstheme="majorBidi"/>
                <w:b/>
                <w:noProof/>
                <w:lang w:val="ro-RO"/>
              </w:rPr>
              <w:t>erințelor sanitar</w:t>
            </w:r>
            <w:r w:rsidR="007A601A">
              <w:rPr>
                <w:rFonts w:asciiTheme="majorBidi" w:hAnsiTheme="majorBidi" w:cstheme="majorBidi"/>
                <w:b/>
                <w:noProof/>
                <w:lang w:val="ro-RO"/>
              </w:rPr>
              <w:t xml:space="preserve">e </w:t>
            </w:r>
            <w:r w:rsidRPr="00146903">
              <w:rPr>
                <w:rFonts w:asciiTheme="majorBidi" w:hAnsiTheme="majorBidi" w:cstheme="majorBidi"/>
                <w:b/>
                <w:noProof/>
                <w:lang w:val="ro-RO"/>
              </w:rPr>
              <w:t xml:space="preserve">veterinare </w:t>
            </w:r>
            <w:r w:rsidR="001160C7" w:rsidRPr="00146903">
              <w:rPr>
                <w:rFonts w:asciiTheme="majorBidi" w:hAnsiTheme="majorBidi" w:cstheme="majorBidi"/>
                <w:b/>
                <w:noProof/>
                <w:lang w:val="ro-RO"/>
              </w:rPr>
              <w:t>față de hrana pentru animale</w:t>
            </w:r>
          </w:p>
        </w:tc>
      </w:tr>
      <w:tr w:rsidR="00253442" w:rsidRPr="00146903" w:rsidTr="00F76F79">
        <w:tc>
          <w:tcPr>
            <w:tcW w:w="199" w:type="pct"/>
            <w:shd w:val="clear" w:color="auto" w:fill="auto"/>
          </w:tcPr>
          <w:p w:rsidR="00253442" w:rsidRPr="00146903" w:rsidRDefault="00253442" w:rsidP="00AB5464">
            <w:pPr>
              <w:ind w:firstLine="0"/>
              <w:rPr>
                <w:rFonts w:asciiTheme="majorBidi" w:hAnsiTheme="majorBidi" w:cstheme="majorBidi"/>
                <w:b/>
                <w:noProof/>
                <w:lang w:val="ro-RO"/>
              </w:rPr>
            </w:pPr>
            <w:r w:rsidRPr="00146903">
              <w:rPr>
                <w:rFonts w:asciiTheme="majorBidi" w:hAnsiTheme="majorBidi" w:cstheme="majorBidi"/>
                <w:b/>
                <w:noProof/>
                <w:lang w:val="ro-RO"/>
              </w:rPr>
              <w:t>3</w:t>
            </w:r>
          </w:p>
        </w:tc>
        <w:tc>
          <w:tcPr>
            <w:tcW w:w="4801" w:type="pct"/>
            <w:shd w:val="clear" w:color="auto" w:fill="auto"/>
          </w:tcPr>
          <w:p w:rsidR="00253442" w:rsidRPr="00146903" w:rsidRDefault="00253442" w:rsidP="00253442">
            <w:pPr>
              <w:ind w:firstLine="0"/>
              <w:rPr>
                <w:rFonts w:asciiTheme="majorBidi" w:hAnsiTheme="majorBidi" w:cstheme="majorBidi"/>
                <w:b/>
                <w:noProof/>
                <w:lang w:val="ro-RO"/>
              </w:rPr>
            </w:pPr>
            <w:r w:rsidRPr="00146903">
              <w:rPr>
                <w:rFonts w:asciiTheme="majorBidi" w:hAnsiTheme="majorBidi" w:cstheme="majorBidi"/>
                <w:b/>
                <w:noProof/>
                <w:lang w:val="ro-RO"/>
              </w:rPr>
              <w:t>Compatibil</w:t>
            </w:r>
          </w:p>
        </w:tc>
      </w:tr>
    </w:tbl>
    <w:tbl>
      <w:tblPr>
        <w:tblStyle w:val="Tabelgril"/>
        <w:tblW w:w="15277" w:type="dxa"/>
        <w:tblInd w:w="18" w:type="dxa"/>
        <w:tblLayout w:type="fixed"/>
        <w:tblLook w:val="04A0" w:firstRow="1" w:lastRow="0" w:firstColumn="1" w:lastColumn="0" w:noHBand="0" w:noVBand="1"/>
      </w:tblPr>
      <w:tblGrid>
        <w:gridCol w:w="4876"/>
        <w:gridCol w:w="4678"/>
        <w:gridCol w:w="1763"/>
        <w:gridCol w:w="1349"/>
        <w:gridCol w:w="1470"/>
        <w:gridCol w:w="1141"/>
      </w:tblGrid>
      <w:tr w:rsidR="00253442" w:rsidRPr="00146903" w:rsidTr="00B131B5">
        <w:tc>
          <w:tcPr>
            <w:tcW w:w="4876" w:type="dxa"/>
            <w:vAlign w:val="center"/>
          </w:tcPr>
          <w:p w:rsidR="00253442" w:rsidRPr="00146903" w:rsidRDefault="00253442" w:rsidP="001160C7">
            <w:pPr>
              <w:ind w:firstLine="0"/>
              <w:jc w:val="center"/>
              <w:rPr>
                <w:rFonts w:asciiTheme="majorBidi" w:hAnsiTheme="majorBidi" w:cstheme="majorBidi"/>
                <w:b/>
                <w:noProof/>
                <w:lang w:val="ro-RO"/>
              </w:rPr>
            </w:pPr>
            <w:r w:rsidRPr="00146903">
              <w:rPr>
                <w:rFonts w:asciiTheme="majorBidi" w:hAnsiTheme="majorBidi" w:cstheme="majorBidi"/>
                <w:b/>
                <w:noProof/>
                <w:lang w:val="ro-RO"/>
              </w:rPr>
              <w:t>Actul Uniunii Europene</w:t>
            </w:r>
          </w:p>
        </w:tc>
        <w:tc>
          <w:tcPr>
            <w:tcW w:w="4678" w:type="dxa"/>
            <w:vAlign w:val="center"/>
          </w:tcPr>
          <w:p w:rsidR="00253442" w:rsidRPr="00146903" w:rsidRDefault="00253442" w:rsidP="001160C7">
            <w:pPr>
              <w:ind w:firstLine="0"/>
              <w:jc w:val="center"/>
              <w:rPr>
                <w:rFonts w:asciiTheme="majorBidi" w:hAnsiTheme="majorBidi" w:cstheme="majorBidi"/>
                <w:b/>
                <w:noProof/>
                <w:lang w:val="ro-RO"/>
              </w:rPr>
            </w:pPr>
            <w:r w:rsidRPr="00146903">
              <w:rPr>
                <w:rFonts w:asciiTheme="majorBidi" w:hAnsiTheme="majorBidi" w:cstheme="majorBidi"/>
                <w:b/>
                <w:noProof/>
                <w:lang w:val="ro-RO"/>
              </w:rPr>
              <w:t>Proiectul de act normativ național</w:t>
            </w:r>
          </w:p>
        </w:tc>
        <w:tc>
          <w:tcPr>
            <w:tcW w:w="1763" w:type="dxa"/>
            <w:vAlign w:val="center"/>
          </w:tcPr>
          <w:p w:rsidR="00253442" w:rsidRPr="00146903" w:rsidRDefault="00253442" w:rsidP="001160C7">
            <w:pPr>
              <w:ind w:firstLine="0"/>
              <w:jc w:val="center"/>
              <w:rPr>
                <w:rFonts w:asciiTheme="majorBidi" w:hAnsiTheme="majorBidi" w:cstheme="majorBidi"/>
                <w:b/>
                <w:noProof/>
                <w:lang w:val="ro-RO"/>
              </w:rPr>
            </w:pPr>
            <w:r w:rsidRPr="00146903">
              <w:rPr>
                <w:rFonts w:asciiTheme="majorBidi" w:hAnsiTheme="majorBidi" w:cstheme="majorBidi"/>
                <w:b/>
                <w:noProof/>
                <w:lang w:val="ro-RO"/>
              </w:rPr>
              <w:t>Gradul de compatibilitate</w:t>
            </w:r>
          </w:p>
        </w:tc>
        <w:tc>
          <w:tcPr>
            <w:tcW w:w="1349" w:type="dxa"/>
            <w:vAlign w:val="center"/>
          </w:tcPr>
          <w:p w:rsidR="00253442" w:rsidRPr="00146903" w:rsidRDefault="00253442" w:rsidP="001160C7">
            <w:pPr>
              <w:ind w:firstLine="0"/>
              <w:jc w:val="center"/>
              <w:rPr>
                <w:rFonts w:asciiTheme="majorBidi" w:hAnsiTheme="majorBidi" w:cstheme="majorBidi"/>
                <w:b/>
                <w:noProof/>
                <w:lang w:val="ro-RO"/>
              </w:rPr>
            </w:pPr>
            <w:r w:rsidRPr="00146903">
              <w:rPr>
                <w:rFonts w:asciiTheme="majorBidi" w:hAnsiTheme="majorBidi" w:cstheme="majorBidi"/>
                <w:b/>
                <w:noProof/>
                <w:lang w:val="ro-RO"/>
              </w:rPr>
              <w:t>Diferențele</w:t>
            </w:r>
          </w:p>
        </w:tc>
        <w:tc>
          <w:tcPr>
            <w:tcW w:w="1470" w:type="dxa"/>
            <w:vAlign w:val="center"/>
          </w:tcPr>
          <w:p w:rsidR="00253442" w:rsidRPr="00146903" w:rsidRDefault="00253442" w:rsidP="001160C7">
            <w:pPr>
              <w:ind w:firstLine="0"/>
              <w:jc w:val="center"/>
              <w:rPr>
                <w:rFonts w:asciiTheme="majorBidi" w:hAnsiTheme="majorBidi" w:cstheme="majorBidi"/>
                <w:b/>
                <w:noProof/>
                <w:lang w:val="ro-RO"/>
              </w:rPr>
            </w:pPr>
            <w:r w:rsidRPr="00146903">
              <w:rPr>
                <w:rFonts w:asciiTheme="majorBidi" w:hAnsiTheme="majorBidi" w:cstheme="majorBidi"/>
                <w:b/>
                <w:noProof/>
                <w:lang w:val="ro-RO"/>
              </w:rPr>
              <w:t>Observațiile</w:t>
            </w:r>
          </w:p>
        </w:tc>
        <w:tc>
          <w:tcPr>
            <w:tcW w:w="1141" w:type="dxa"/>
            <w:vAlign w:val="center"/>
          </w:tcPr>
          <w:p w:rsidR="00253442" w:rsidRPr="00146903" w:rsidRDefault="00253442" w:rsidP="007A601A">
            <w:pPr>
              <w:ind w:left="-134" w:right="-104" w:firstLine="44"/>
              <w:jc w:val="center"/>
              <w:rPr>
                <w:rFonts w:asciiTheme="majorBidi" w:hAnsiTheme="majorBidi" w:cstheme="majorBidi"/>
                <w:b/>
                <w:noProof/>
                <w:lang w:val="ro-RO"/>
              </w:rPr>
            </w:pPr>
            <w:r w:rsidRPr="00146903">
              <w:rPr>
                <w:rFonts w:asciiTheme="majorBidi" w:hAnsiTheme="majorBidi" w:cstheme="majorBidi"/>
                <w:b/>
                <w:noProof/>
                <w:lang w:val="ro-RO"/>
              </w:rPr>
              <w:t>Autoritatea/persoana responsabilă</w:t>
            </w:r>
          </w:p>
        </w:tc>
      </w:tr>
      <w:tr w:rsidR="00253442" w:rsidRPr="00146903" w:rsidTr="00B131B5">
        <w:tc>
          <w:tcPr>
            <w:tcW w:w="4876"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4</w:t>
            </w:r>
          </w:p>
        </w:tc>
        <w:tc>
          <w:tcPr>
            <w:tcW w:w="4678"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5</w:t>
            </w:r>
          </w:p>
        </w:tc>
        <w:tc>
          <w:tcPr>
            <w:tcW w:w="1763"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6</w:t>
            </w:r>
          </w:p>
        </w:tc>
        <w:tc>
          <w:tcPr>
            <w:tcW w:w="1349"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7</w:t>
            </w:r>
          </w:p>
        </w:tc>
        <w:tc>
          <w:tcPr>
            <w:tcW w:w="1470"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8</w:t>
            </w:r>
          </w:p>
        </w:tc>
        <w:tc>
          <w:tcPr>
            <w:tcW w:w="1141" w:type="dxa"/>
          </w:tcPr>
          <w:p w:rsidR="00253442" w:rsidRPr="00146903" w:rsidRDefault="00253442" w:rsidP="00AB5464">
            <w:pPr>
              <w:ind w:firstLine="0"/>
              <w:jc w:val="center"/>
              <w:rPr>
                <w:rFonts w:asciiTheme="majorBidi" w:hAnsiTheme="majorBidi" w:cstheme="majorBidi"/>
                <w:b/>
                <w:noProof/>
                <w:lang w:val="ro-RO"/>
              </w:rPr>
            </w:pPr>
            <w:r w:rsidRPr="00146903">
              <w:rPr>
                <w:rFonts w:asciiTheme="majorBidi" w:hAnsiTheme="majorBidi" w:cstheme="majorBidi"/>
                <w:b/>
                <w:noProof/>
                <w:lang w:val="ro-RO"/>
              </w:rPr>
              <w:t>9</w:t>
            </w:r>
          </w:p>
        </w:tc>
      </w:tr>
      <w:tr w:rsidR="00253442" w:rsidRPr="00CB18B2" w:rsidTr="00B131B5">
        <w:tc>
          <w:tcPr>
            <w:tcW w:w="4876" w:type="dxa"/>
          </w:tcPr>
          <w:p w:rsidR="00253442" w:rsidRPr="00CB18B2" w:rsidRDefault="00253442" w:rsidP="0040502C">
            <w:pPr>
              <w:ind w:firstLine="0"/>
              <w:rPr>
                <w:rFonts w:asciiTheme="majorBidi" w:hAnsiTheme="majorBidi" w:cstheme="majorBidi"/>
                <w:b/>
                <w:noProof/>
                <w:lang w:val="ro-RO"/>
              </w:rPr>
            </w:pPr>
            <w:r w:rsidRPr="00CB18B2">
              <w:rPr>
                <w:rFonts w:asciiTheme="majorBidi" w:hAnsiTheme="majorBidi" w:cstheme="majorBidi"/>
                <w:b/>
                <w:noProof/>
                <w:lang w:val="ro-RO"/>
              </w:rPr>
              <w:t>CAPITOLUL I</w:t>
            </w:r>
          </w:p>
          <w:p w:rsidR="00253442" w:rsidRPr="00CB18B2" w:rsidRDefault="0040502C" w:rsidP="0040502C">
            <w:pPr>
              <w:ind w:firstLine="0"/>
              <w:rPr>
                <w:rFonts w:asciiTheme="majorBidi" w:hAnsiTheme="majorBidi" w:cstheme="majorBidi"/>
                <w:b/>
                <w:noProof/>
                <w:lang w:val="ro-RO"/>
              </w:rPr>
            </w:pPr>
            <w:r w:rsidRPr="00CB18B2">
              <w:rPr>
                <w:rFonts w:asciiTheme="majorBidi" w:hAnsiTheme="majorBidi" w:cstheme="majorBidi"/>
                <w:b/>
                <w:noProof/>
                <w:lang w:val="ro-RO"/>
              </w:rPr>
              <w:t>Obiect, domeniu de aplicare și definiții</w:t>
            </w:r>
          </w:p>
          <w:p w:rsidR="00253442" w:rsidRPr="00CB18B2" w:rsidRDefault="00253442" w:rsidP="0040502C">
            <w:pPr>
              <w:ind w:firstLine="0"/>
              <w:rPr>
                <w:rFonts w:asciiTheme="majorBidi" w:hAnsiTheme="majorBidi" w:cstheme="majorBidi"/>
                <w:b/>
                <w:noProof/>
                <w:lang w:val="ro-RO"/>
              </w:rPr>
            </w:pPr>
            <w:r w:rsidRPr="00CB18B2">
              <w:rPr>
                <w:rFonts w:asciiTheme="majorBidi" w:hAnsiTheme="majorBidi" w:cstheme="majorBidi"/>
                <w:b/>
                <w:noProof/>
                <w:lang w:val="ro-RO"/>
              </w:rPr>
              <w:t>Articolul 1</w:t>
            </w:r>
          </w:p>
          <w:p w:rsidR="00253442" w:rsidRPr="00CB18B2" w:rsidRDefault="00253442" w:rsidP="0040502C">
            <w:pPr>
              <w:ind w:firstLine="0"/>
              <w:rPr>
                <w:rFonts w:asciiTheme="majorBidi" w:hAnsiTheme="majorBidi" w:cstheme="majorBidi"/>
                <w:noProof/>
                <w:lang w:val="ro-RO"/>
              </w:rPr>
            </w:pPr>
            <w:r w:rsidRPr="00CB18B2">
              <w:rPr>
                <w:rFonts w:asciiTheme="majorBidi" w:hAnsiTheme="majorBidi" w:cstheme="majorBidi"/>
                <w:noProof/>
                <w:lang w:val="ro-RO"/>
              </w:rPr>
              <w:t>Obiectul</w:t>
            </w:r>
          </w:p>
          <w:p w:rsidR="00253442" w:rsidRPr="00CB18B2" w:rsidRDefault="00253442" w:rsidP="0040502C">
            <w:pPr>
              <w:ind w:firstLine="0"/>
              <w:rPr>
                <w:rFonts w:asciiTheme="majorBidi" w:hAnsiTheme="majorBidi" w:cstheme="majorBidi"/>
                <w:noProof/>
                <w:lang w:val="ro-RO"/>
              </w:rPr>
            </w:pPr>
            <w:r w:rsidRPr="00CB18B2">
              <w:rPr>
                <w:rFonts w:asciiTheme="majorBidi" w:hAnsiTheme="majorBidi" w:cstheme="majorBidi"/>
                <w:noProof/>
                <w:lang w:val="ro-RO"/>
              </w:rPr>
              <w:t>Prezentul regulament stabilește:</w:t>
            </w:r>
          </w:p>
          <w:p w:rsidR="00253442" w:rsidRPr="00CB18B2" w:rsidRDefault="00253442" w:rsidP="0040502C">
            <w:pPr>
              <w:ind w:firstLine="0"/>
              <w:rPr>
                <w:rFonts w:asciiTheme="majorBidi" w:hAnsiTheme="majorBidi" w:cstheme="majorBidi"/>
                <w:noProof/>
                <w:lang w:val="ro-RO"/>
              </w:rPr>
            </w:pPr>
            <w:r w:rsidRPr="00CB18B2">
              <w:rPr>
                <w:rFonts w:asciiTheme="majorBidi" w:hAnsiTheme="majorBidi" w:cstheme="majorBidi"/>
                <w:noProof/>
                <w:lang w:val="ro-RO"/>
              </w:rPr>
              <w:t>(a) norme generale privind igiena hranei pentru animale;</w:t>
            </w:r>
          </w:p>
          <w:p w:rsidR="00253442" w:rsidRPr="00CB18B2" w:rsidRDefault="00253442" w:rsidP="0040502C">
            <w:pPr>
              <w:ind w:firstLine="0"/>
              <w:rPr>
                <w:rFonts w:asciiTheme="majorBidi" w:hAnsiTheme="majorBidi" w:cstheme="majorBidi"/>
                <w:noProof/>
                <w:lang w:val="ro-RO"/>
              </w:rPr>
            </w:pPr>
            <w:r w:rsidRPr="00CB18B2">
              <w:rPr>
                <w:rFonts w:asciiTheme="majorBidi" w:hAnsiTheme="majorBidi" w:cstheme="majorBidi"/>
                <w:noProof/>
                <w:lang w:val="ro-RO"/>
              </w:rPr>
              <w:t>(b) condiții și proceduri de asigurare a trasabilității hranei pentru animale;</w:t>
            </w:r>
          </w:p>
          <w:p w:rsidR="00253442" w:rsidRPr="00CB18B2" w:rsidRDefault="00253442" w:rsidP="0040502C">
            <w:pPr>
              <w:ind w:firstLine="0"/>
              <w:rPr>
                <w:rFonts w:asciiTheme="majorBidi" w:hAnsiTheme="majorBidi" w:cstheme="majorBidi"/>
                <w:b/>
                <w:noProof/>
                <w:lang w:val="ro-RO"/>
              </w:rPr>
            </w:pPr>
            <w:r w:rsidRPr="00CB18B2">
              <w:rPr>
                <w:rFonts w:asciiTheme="majorBidi" w:hAnsiTheme="majorBidi" w:cstheme="majorBidi"/>
                <w:noProof/>
                <w:lang w:val="ro-RO"/>
              </w:rPr>
              <w:t>(c) condiții și proceduri de înregistrare și autorizare a unităților.</w:t>
            </w:r>
          </w:p>
        </w:tc>
        <w:tc>
          <w:tcPr>
            <w:tcW w:w="4678" w:type="dxa"/>
          </w:tcPr>
          <w:p w:rsidR="000548A6" w:rsidRPr="00CB18B2" w:rsidRDefault="000548A6" w:rsidP="000548A6">
            <w:pPr>
              <w:tabs>
                <w:tab w:val="left" w:pos="426"/>
                <w:tab w:val="left" w:pos="567"/>
              </w:tabs>
              <w:spacing w:line="276" w:lineRule="auto"/>
              <w:ind w:left="284" w:firstLine="0"/>
              <w:contextualSpacing/>
              <w:rPr>
                <w:rFonts w:ascii="Times New Roman" w:hAnsi="Times New Roman"/>
                <w:b/>
                <w:noProof/>
                <w:lang w:val="ro-RO" w:eastAsia="ru-RU"/>
              </w:rPr>
            </w:pPr>
            <w:r w:rsidRPr="00CB18B2">
              <w:rPr>
                <w:rFonts w:ascii="Times New Roman" w:hAnsi="Times New Roman"/>
                <w:b/>
                <w:noProof/>
                <w:lang w:val="ro-RO" w:eastAsia="ru-RU"/>
              </w:rPr>
              <w:t>Capitolul I. Domeniul de aplicare și terminologie</w:t>
            </w:r>
          </w:p>
          <w:p w:rsidR="000548A6" w:rsidRPr="00CB18B2" w:rsidRDefault="000548A6" w:rsidP="000548A6">
            <w:pPr>
              <w:numPr>
                <w:ilvl w:val="0"/>
                <w:numId w:val="5"/>
              </w:numPr>
              <w:tabs>
                <w:tab w:val="left" w:pos="426"/>
                <w:tab w:val="left" w:pos="567"/>
              </w:tabs>
              <w:spacing w:line="276" w:lineRule="auto"/>
              <w:ind w:left="0" w:firstLine="284"/>
              <w:contextualSpacing/>
              <w:rPr>
                <w:rFonts w:ascii="Times New Roman" w:hAnsi="Times New Roman"/>
                <w:noProof/>
                <w:lang w:val="ro-RO" w:eastAsia="ru-RU"/>
              </w:rPr>
            </w:pPr>
            <w:r w:rsidRPr="00CB18B2">
              <w:rPr>
                <w:rFonts w:ascii="Times New Roman" w:hAnsi="Times New Roman"/>
                <w:noProof/>
                <w:lang w:val="ro-RO" w:eastAsia="ru-RU"/>
              </w:rPr>
              <w:t xml:space="preserve">Cerinţele </w:t>
            </w:r>
            <w:r w:rsidRPr="00CB18B2">
              <w:rPr>
                <w:rFonts w:ascii="Times New Roman" w:hAnsi="Times New Roman"/>
                <w:noProof/>
                <w:lang w:val="ro-RO"/>
              </w:rPr>
              <w:t>sanitar-veterinare pentru hrana animalelor</w:t>
            </w:r>
            <w:r w:rsidRPr="00CB18B2">
              <w:rPr>
                <w:rFonts w:ascii="Times New Roman" w:hAnsi="Times New Roman"/>
                <w:noProof/>
                <w:lang w:val="ro-RO" w:eastAsia="ru-RU"/>
              </w:rPr>
              <w:t xml:space="preserve"> (</w:t>
            </w:r>
            <w:r w:rsidRPr="00CB18B2">
              <w:rPr>
                <w:rFonts w:ascii="Times New Roman" w:hAnsi="Times New Roman"/>
                <w:i/>
                <w:noProof/>
                <w:lang w:val="ro-RO" w:eastAsia="ru-RU"/>
              </w:rPr>
              <w:t>în continuare - Cerințe</w:t>
            </w:r>
            <w:r w:rsidRPr="00CB18B2">
              <w:rPr>
                <w:rFonts w:ascii="Times New Roman" w:hAnsi="Times New Roman"/>
                <w:noProof/>
                <w:lang w:val="ro-RO" w:eastAsia="ru-RU"/>
              </w:rPr>
              <w:t>) stabilesc:</w:t>
            </w:r>
          </w:p>
          <w:p w:rsidR="000548A6" w:rsidRPr="00CB18B2" w:rsidRDefault="000548A6" w:rsidP="000548A6">
            <w:pPr>
              <w:numPr>
                <w:ilvl w:val="0"/>
                <w:numId w:val="6"/>
              </w:numPr>
              <w:tabs>
                <w:tab w:val="left" w:pos="426"/>
                <w:tab w:val="left" w:pos="567"/>
              </w:tabs>
              <w:spacing w:line="276" w:lineRule="auto"/>
              <w:ind w:left="0" w:firstLine="284"/>
              <w:contextualSpacing/>
              <w:rPr>
                <w:rFonts w:ascii="Times New Roman" w:hAnsi="Times New Roman"/>
                <w:noProof/>
                <w:lang w:val="ro-RO" w:eastAsia="ru-RU"/>
              </w:rPr>
            </w:pPr>
            <w:r w:rsidRPr="00CB18B2">
              <w:rPr>
                <w:rFonts w:ascii="Times New Roman" w:hAnsi="Times New Roman"/>
                <w:noProof/>
                <w:lang w:val="ro-RO" w:eastAsia="ru-RU"/>
              </w:rPr>
              <w:t>norme generale privind igiena hranei pentru animale;</w:t>
            </w:r>
          </w:p>
          <w:p w:rsidR="000548A6" w:rsidRPr="00CB18B2" w:rsidRDefault="000548A6" w:rsidP="000548A6">
            <w:pPr>
              <w:numPr>
                <w:ilvl w:val="0"/>
                <w:numId w:val="6"/>
              </w:numPr>
              <w:tabs>
                <w:tab w:val="left" w:pos="426"/>
                <w:tab w:val="left" w:pos="567"/>
              </w:tabs>
              <w:spacing w:line="276" w:lineRule="auto"/>
              <w:ind w:left="0" w:firstLine="284"/>
              <w:contextualSpacing/>
              <w:rPr>
                <w:rFonts w:ascii="Times New Roman" w:hAnsi="Times New Roman"/>
                <w:noProof/>
                <w:lang w:val="ro-RO" w:eastAsia="ru-RU"/>
              </w:rPr>
            </w:pPr>
            <w:r w:rsidRPr="00CB18B2">
              <w:rPr>
                <w:rFonts w:ascii="Times New Roman" w:hAnsi="Times New Roman"/>
                <w:noProof/>
                <w:lang w:val="ro-RO" w:eastAsia="ru-RU"/>
              </w:rPr>
              <w:t>condiții și proceduri de asigurare a trasabilității hranei pentru animale;</w:t>
            </w:r>
          </w:p>
          <w:p w:rsidR="000548A6" w:rsidRPr="00CB18B2" w:rsidRDefault="000548A6" w:rsidP="000548A6">
            <w:pPr>
              <w:numPr>
                <w:ilvl w:val="0"/>
                <w:numId w:val="6"/>
              </w:numPr>
              <w:tabs>
                <w:tab w:val="left" w:pos="426"/>
                <w:tab w:val="left" w:pos="567"/>
              </w:tabs>
              <w:spacing w:line="276" w:lineRule="auto"/>
              <w:ind w:left="0" w:firstLine="284"/>
              <w:contextualSpacing/>
              <w:rPr>
                <w:rFonts w:ascii="Times New Roman" w:hAnsi="Times New Roman"/>
                <w:noProof/>
                <w:lang w:val="ro-RO" w:eastAsia="ru-RU"/>
              </w:rPr>
            </w:pPr>
            <w:r w:rsidRPr="00CB18B2">
              <w:rPr>
                <w:rFonts w:ascii="Times New Roman" w:hAnsi="Times New Roman"/>
                <w:noProof/>
                <w:lang w:val="ro-RO" w:eastAsia="ru-RU"/>
              </w:rPr>
              <w:t xml:space="preserve"> condiții și proceduri de înregistrare și autorizare a unităților.</w:t>
            </w:r>
          </w:p>
          <w:p w:rsidR="000548A6" w:rsidRPr="00CB18B2" w:rsidRDefault="000548A6" w:rsidP="000548A6">
            <w:pPr>
              <w:numPr>
                <w:ilvl w:val="0"/>
                <w:numId w:val="6"/>
              </w:numPr>
              <w:tabs>
                <w:tab w:val="left" w:pos="426"/>
                <w:tab w:val="left" w:pos="567"/>
              </w:tabs>
              <w:spacing w:line="276" w:lineRule="auto"/>
              <w:ind w:left="0" w:firstLine="284"/>
              <w:contextualSpacing/>
              <w:rPr>
                <w:rFonts w:ascii="Times New Roman" w:hAnsi="Times New Roman"/>
                <w:noProof/>
                <w:lang w:val="ro-RO"/>
              </w:rPr>
            </w:pPr>
            <w:r w:rsidRPr="00CB18B2">
              <w:rPr>
                <w:rFonts w:ascii="Times New Roman" w:hAnsi="Times New Roman"/>
                <w:noProof/>
                <w:lang w:val="ro-RO" w:eastAsia="ru-RU"/>
              </w:rPr>
              <w:t>norme referitoare la introducerea pe piață și la utilizarea furajelor pentru animalele de la care se obțin și cele de la care nu se obțin produse alimentare</w:t>
            </w:r>
          </w:p>
          <w:p w:rsidR="00253442" w:rsidRPr="00CB18B2" w:rsidRDefault="000548A6" w:rsidP="000548A6">
            <w:pPr>
              <w:numPr>
                <w:ilvl w:val="0"/>
                <w:numId w:val="6"/>
              </w:numPr>
              <w:tabs>
                <w:tab w:val="left" w:pos="426"/>
                <w:tab w:val="left" w:pos="567"/>
              </w:tabs>
              <w:spacing w:line="276" w:lineRule="auto"/>
              <w:ind w:left="0" w:firstLine="284"/>
              <w:contextualSpacing/>
              <w:rPr>
                <w:rFonts w:asciiTheme="majorBidi" w:hAnsiTheme="majorBidi" w:cstheme="majorBidi"/>
                <w:b/>
                <w:noProof/>
                <w:lang w:val="ro-RO"/>
              </w:rPr>
            </w:pPr>
            <w:r w:rsidRPr="00CB18B2">
              <w:rPr>
                <w:rFonts w:ascii="Times New Roman" w:hAnsi="Times New Roman"/>
                <w:noProof/>
                <w:lang w:val="ro-RO"/>
              </w:rPr>
              <w:t>cerințe privind etichetarea, ambalarea și prezentarea furajelor.</w:t>
            </w:r>
          </w:p>
        </w:tc>
        <w:tc>
          <w:tcPr>
            <w:tcW w:w="1763" w:type="dxa"/>
          </w:tcPr>
          <w:p w:rsidR="00253442" w:rsidRPr="00CB18B2" w:rsidRDefault="000548A6" w:rsidP="00AB5464">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253442" w:rsidRPr="00CB18B2" w:rsidRDefault="00253442" w:rsidP="00AB5464">
            <w:pPr>
              <w:ind w:firstLine="0"/>
              <w:jc w:val="center"/>
              <w:rPr>
                <w:rFonts w:asciiTheme="majorBidi" w:hAnsiTheme="majorBidi" w:cstheme="majorBidi"/>
                <w:b/>
                <w:noProof/>
                <w:lang w:val="ro-RO"/>
              </w:rPr>
            </w:pPr>
          </w:p>
        </w:tc>
        <w:tc>
          <w:tcPr>
            <w:tcW w:w="1470" w:type="dxa"/>
          </w:tcPr>
          <w:p w:rsidR="00253442" w:rsidRPr="00CB18B2" w:rsidRDefault="00253442" w:rsidP="00AB5464">
            <w:pPr>
              <w:ind w:firstLine="0"/>
              <w:jc w:val="center"/>
              <w:rPr>
                <w:rFonts w:asciiTheme="majorBidi" w:hAnsiTheme="majorBidi" w:cstheme="majorBidi"/>
                <w:b/>
                <w:noProof/>
                <w:lang w:val="ro-RO"/>
              </w:rPr>
            </w:pPr>
          </w:p>
        </w:tc>
        <w:tc>
          <w:tcPr>
            <w:tcW w:w="1141" w:type="dxa"/>
          </w:tcPr>
          <w:p w:rsidR="00253442" w:rsidRPr="00CB18B2" w:rsidRDefault="00EE5567" w:rsidP="00AB5464">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Domeniul de aplicare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Prezentul regulament se aplică: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activităților operatorilor din sectorul hranei pentru animale în toate stadiile, de la producția primară a hranei pentru animale până la introducerea pe piață a acesteia;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hrănirii animalelor de la care se obțin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importurilor de hrană pentru animale care provine din țări terțe și exporturilor de hrană pentru animale în aceste țări.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(2)Se exclud din domeniul de aplicare al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producția casnică privată de hrană: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pentru animalele de la care se obțin produse alimentare destinate consumului casnic privat;și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pentru animalele care nu sunt deținute în scopul producției de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hrănirea animalelor de la care se obțin produse alimentare destinate consumului casnic privat sau activitățile menționate la articolul 1 alineatul (2) litera (c) din Regulamentul (CE) nr. 852/2004 al Parlamentului European și al Consiliului din 29 aprilie 2004 privind igiena produselor alimentare ( 1 );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hrănirea animalelor care nu sunt deținute în scopul producției de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furnizarea directă, de către producător, pe plan local, a unor cantități mici din producția primară de hrană pentru animale unor exploatații locale, în scopul utilizării în cadrul acestor exploatații;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vânzarea cu amănuntul de hrană pentru animalele de companie.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Statele membre pot stabili norme și orientări de reglementare a activităților menționate la alineatul (2). Aceste norme și orientări naționale garantează realizarea obiectivelor prezentului regulament.</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2.Prezentele Cerințe se aplică: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activităţilor operatorilor din domeniul hranei pentru animale în toate stadiile, de la producţia primară a furajelor pînă la introducerea pe piaţă a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furajele destinate animalelor de la care se obţin produse alimentare: furaje concentrate, furaje grosiere, furaje verzi, furaje suculente, furaje provenite de la deşeurile din industria prelucrătoare;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importurilor de nutreţuri provenite din ţări terţe;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substanţelor nedorite din materiile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Prevederile prezentelor Cerințe nu se aplică: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producția casnică privată de hrană: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pentru animalele de la care se obţin produse alimentare destinate consumului casnic privat;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pentru animalele care nu sunt deținute în scopul producției de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hrănirea animalelor de la care se obțin produse alimentare destinate consumului casnic privat  sau livrărilor directe, de către producător, a unor cantități mici de produse primare la consumatorii finali sau unitățile locale de desfacere cu amănuntul care le desfac direct la consumatorii finali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furnizarea directă, de către producător, pe plan local, a unor cantități mici din producția primară de hrană pentru animale unor exploatații locale, în scopul utilizării în cadrul acestor exploatații;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vînzării cu amănuntul a hranei pentru animalele de companie.</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În sensul prezentului regulament, se aplică definițiile prevăzute în Regulamentul (CE) nr. 178/2002, sub rezerva următoarelor definiții specifice: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„igiena hranei pentru animale” înseamnă măsurile și condițiile necesare prevenirii riscurilor și garantării caracterului specific pentru consumul animal al hranei pentru animale, luând în considerare utilizarea prevăzută pentru acesta;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„operator din sectorul hranei pentru animale” înseamnă persoana fizică sau juridică răspunzătoare de garantarea respectării cerințelor prezentului regulament în întreprinderea din sectorul hranei pentru animale pe care o controlează;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„aditivi pentru hrana animalelor” înseamnă substanțele sau microorganismele autorizate în temeiul Regulamentului (CE) nr. 1831/2003 al Parlamentului European și al Consiliului din 22 septembrie 2003 privind aditivii destinați hranei pentru animale ( 2 );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„unitate” înseamnă orice unitate a unei întreprinderi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„autoritate competentă” înseamnă autoritatea unui stat membru sau a unei țări terțe, desemnată să efectueze controalele oficiale;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„producție primară de hrană pentru animale” înseamnă producția de produse agricole, ce include în special cultivarea, recoltarea, mulsul, creșterea animalelor (înainte de sacrificare) sau pescuitul, având ca finalitate exclusivă produse care nu sunt supuse niciunei operațiuni de transformare după recoltare, colectare sau capturare, cu excepția tratamentului fizic simplu.</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4. În scopul aplicării prezentelor Cerințe, se utilizează noțiunile din Legea nr. 306/2018 privind siguranța alimentelor și suplimentar se definesc următoarele noțiuni: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noProof/>
                <w:lang w:val="ro-RO"/>
              </w:rPr>
              <w:lastRenderedPageBreak/>
              <w:t>igiena hranei pentru animale</w:t>
            </w:r>
            <w:r w:rsidRPr="00CB18B2">
              <w:rPr>
                <w:rFonts w:asciiTheme="majorBidi" w:hAnsiTheme="majorBidi" w:cstheme="majorBidi"/>
                <w:noProof/>
                <w:lang w:val="ro-RO"/>
              </w:rPr>
              <w:t>– măsurile şi condiţiile necesare prevenirii riscurilor şi garantării conţinutului specific al unui tip de furaje, luînd în considerare utilizarea prevăzută pentru acest tip de furaj;</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noțiune prevăzută în art.2 a Legii nr.306/2018</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noțiune prevăzută în pct.2 din Hotărîrea de Guvern nr.27/2020</w:t>
            </w:r>
            <w:r w:rsidRPr="00CB18B2">
              <w:rPr>
                <w:noProof/>
                <w:lang w:val="ro-RO"/>
              </w:rPr>
              <w:t xml:space="preserve"> </w:t>
            </w:r>
            <w:r w:rsidRPr="00CB18B2">
              <w:rPr>
                <w:rFonts w:asciiTheme="majorBidi" w:hAnsiTheme="majorBidi" w:cstheme="majorBidi"/>
                <w:noProof/>
                <w:lang w:val="ro-RO"/>
              </w:rPr>
              <w:t>cu privire la aprobarea Cerințelor sanitar-veterinare față de aditivii pentru hrana animalelor</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noProof/>
                <w:lang w:val="ro-RO"/>
              </w:rPr>
              <w:t>producție primară de hrană pentru animale</w:t>
            </w:r>
            <w:r w:rsidRPr="00CB18B2">
              <w:rPr>
                <w:rFonts w:asciiTheme="majorBidi" w:hAnsiTheme="majorBidi" w:cstheme="majorBidi"/>
                <w:noProof/>
                <w:lang w:val="ro-RO"/>
              </w:rPr>
              <w:t>-înseamnă producția de produse agricole, ce include în special cultivarea, recoltarea, mulsul, creșterea animalelor (înainte de sacrificare) sau pescuitul, având ca finalitate exclusivă produse care nu sunt supuse niciunei operațiuni de prelucrare după recoltare, colectare sau capturare, cu excepția tratamentului fizic simplu.</w:t>
            </w:r>
          </w:p>
          <w:p w:rsidR="00EE5567" w:rsidRPr="00CB18B2" w:rsidRDefault="00EE5567" w:rsidP="00EE5567">
            <w:pPr>
              <w:ind w:firstLine="0"/>
              <w:rPr>
                <w:rFonts w:asciiTheme="majorBidi" w:hAnsiTheme="majorBidi" w:cstheme="majorBidi"/>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OBLIGAȚII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Obligații generale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Operatorii din sectorul hranei pentru animale se asigură că toate etapele producției, transformării și distribuirii aflate sub controlul lor sunt puse în aplicare în conformitate cu legislația comunitară, cu legislația națională compatibilă cu aceasta din urmă și cu bunele practici. Aceștia garantează, în special, faptul că aceste </w:t>
            </w:r>
            <w:r w:rsidRPr="00CB18B2">
              <w:rPr>
                <w:rFonts w:asciiTheme="majorBidi" w:hAnsiTheme="majorBidi" w:cstheme="majorBidi"/>
                <w:noProof/>
                <w:lang w:val="ro-RO"/>
              </w:rPr>
              <w:lastRenderedPageBreak/>
              <w:t>etape îndeplinesc cerințele aplicabile în domeniul igienei, stabilite de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La hrănirea animalelor de la care se obțin produse alimentare, agricultorii iau măsuri și adoptă proceduri pentru a menține la un nivel cât mai mic riscul de contaminare biologică, chimică și fizică a hranei pentru animale, a animalelor și a produselor animale.</w:t>
            </w:r>
          </w:p>
        </w:tc>
        <w:tc>
          <w:tcPr>
            <w:tcW w:w="4678" w:type="dxa"/>
          </w:tcPr>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Capitolul V Cerințele de igienă a hranei pentru animale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Secțiunea 1 Responsabilitățile operatorilor din domeniul hranei pentru animale</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70.</w:t>
            </w:r>
            <w:r w:rsidRPr="00CB18B2">
              <w:rPr>
                <w:rFonts w:asciiTheme="majorBidi" w:hAnsiTheme="majorBidi" w:cstheme="majorBidi"/>
                <w:noProof/>
                <w:lang w:val="ro-RO"/>
              </w:rPr>
              <w:tab/>
              <w:t xml:space="preserve">Operatorii din domeniul hranei pentru animale la toate etapele producției, prelucrării și distribuirii respectă cerințele aplicabile în domeniul igienei stabilite de prezentele Cerințe și de bunele practici. </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lastRenderedPageBreak/>
              <w:t>71.</w:t>
            </w:r>
            <w:r w:rsidRPr="00CB18B2">
              <w:rPr>
                <w:rFonts w:asciiTheme="majorBidi" w:hAnsiTheme="majorBidi" w:cstheme="majorBidi"/>
                <w:noProof/>
                <w:lang w:val="ro-RO"/>
              </w:rPr>
              <w:tab/>
              <w:t>La hrănirea animalelor de la care se obțin produse alimentare, operatorii din domeniul hranei pentru animale întreprind măsuri pentru a minimaliza și a exclude riscul de contaminare biologică, chimică și fizică a hranei pentru animale, a animalelor și a produselor obținute de la acestea.</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Obligații speciale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Pentru operațiunile aferente producției primare de hrană pentru animale și următoarele operațiuni conexe: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transportul, depozitarea și manipularea produselor primare la locul de producție;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operațiunile de transport destinate livrării produselor primare de la locul de producție către o unitate;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amestecarea de hrană pentru animale pentru nevoile exclusive ale exploatației fără utilizarea de aditivi sau preamestecuri de aditivi, cu excepția aditivilor utilizați pentru operațiunile de însilozare, operatorii din sectorul hranei pentru animale se conformează dispozițiilor din anexa I, în cazul în care acestea se aplică operațiunilor respective.</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72</w:t>
            </w:r>
            <w:r w:rsidRPr="00CB18B2">
              <w:rPr>
                <w:rFonts w:asciiTheme="majorBidi" w:hAnsiTheme="majorBidi" w:cstheme="majorBidi"/>
                <w:b/>
                <w:noProof/>
                <w:lang w:val="ro-RO"/>
              </w:rPr>
              <w:t>.</w:t>
            </w:r>
            <w:r w:rsidRPr="00CB18B2">
              <w:rPr>
                <w:rFonts w:asciiTheme="majorBidi" w:hAnsiTheme="majorBidi" w:cstheme="majorBidi"/>
                <w:b/>
                <w:noProof/>
                <w:lang w:val="ro-RO"/>
              </w:rPr>
              <w:tab/>
            </w:r>
            <w:r w:rsidRPr="00CB18B2">
              <w:rPr>
                <w:rFonts w:asciiTheme="majorBidi" w:hAnsiTheme="majorBidi" w:cstheme="majorBidi"/>
                <w:noProof/>
                <w:lang w:val="ro-RO"/>
              </w:rPr>
              <w:t>Operatorii din domeniul hranei pentru animale se conformează dispozițiilor Anexa nr.1, pentru operațiunile aferente producției primare de hrană pentru animale și pentru următoarele operațiuni conexe: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transportul, depozitarea și manipularea produselor primare la locul de producție;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operațiunile de transport destinate livrării produselor primare de la locul de producție către o unitate;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amestecul de hrană pentru animale fără utilizarea aditivilor sau preamestecurilor de aditivi, cu excepţia aditivilor utilizaţi la operaţiunile de însilozare pentru satisfacerea unor nevoi exclusive în cadrul exploataţiei.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73.</w:t>
            </w:r>
            <w:r w:rsidRPr="00CB18B2">
              <w:rPr>
                <w:rFonts w:asciiTheme="majorBidi" w:hAnsiTheme="majorBidi" w:cstheme="majorBidi"/>
                <w:noProof/>
                <w:lang w:val="ro-RO"/>
              </w:rPr>
              <w:tab/>
              <w:t>Pentru aplicarea operațiunilor menționate la pct.72 operatorii din domeniul hranei pentru animale se conformează dispozițiilor din Anexa nr.1.</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Pentru alte operațiuni decât cele menționate la alineatul (1), inclusiv amestecul de hrană pentru animale pentru nevoile exclusive ale exploatației prin utilizarea aditivilor sau a preamestecurilor de aditivi, cu excepția aditivilor destinați operațiunilor de însilozare, operatorii din sectorul hranei pentru animale se conformează dispozițiilor din anexa II, în cazul în care acestea se aplică operațiunilor respective.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Operatorii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se conformează unor criterii microbiologice specifice;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adoptă măsurile sau procedurile necesare atingerii unor obiective specifice.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Comisia este împuternicită să adopte acte delegate în conformitate cu articolul 30a pentru a completa prezentul regulament prin definirea criteriilor și a obiectivelor menționate la primul paragraf literele (a) și (b).</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(4) Operatorii din sectorul hranei pentru animale pot utiliza ghidurile prevăzute la capitolul III, în scopul îndeplinirii obligațiilor care decurg din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Agricultorii se conformează dispozițiilor anexei III în ceea ce privește hrănirea animalelor de la care se obțin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Operatorii din sectorul hranei pentru animale și agricultorii își procură și utilizează numai hrană pentru animale provenită de la unități înregistrate și/sau autorizate în conformitate cu prezentul regulament.</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74.</w:t>
            </w:r>
            <w:r w:rsidRPr="00CB18B2">
              <w:rPr>
                <w:rFonts w:asciiTheme="majorBidi" w:hAnsiTheme="majorBidi" w:cstheme="majorBidi"/>
                <w:noProof/>
                <w:lang w:val="ro-RO"/>
              </w:rPr>
              <w:tab/>
              <w:t>Pentru alte operațiuni decât cele menționate la pct.72 inclusiv pentru amestecul de hrană pentru animale prin utilizarea aditivilor sau preamestecurilor de aditivi, cu excepţia aditivilor utilizaţi la operaţiunile de însilozare pentru satisfacerea unor nevoi exclusive în cadrul exploataţiei operatorii ; se conformează dispozițiilor din Anexa nr.2.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75.</w:t>
            </w:r>
            <w:r w:rsidRPr="00CB18B2">
              <w:rPr>
                <w:rFonts w:asciiTheme="majorBidi" w:hAnsiTheme="majorBidi" w:cstheme="majorBidi"/>
                <w:noProof/>
                <w:lang w:val="ro-RO"/>
              </w:rPr>
              <w:tab/>
              <w:t>Operatorii din domeniul hranei pentru animale se conformează criterilor microbiologice specifice și întreprind măsurile sau procedurile necesare atingerii unor obiective specifice.</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76.</w:t>
            </w:r>
            <w:r w:rsidRPr="00CB18B2">
              <w:rPr>
                <w:rFonts w:asciiTheme="majorBidi" w:hAnsiTheme="majorBidi" w:cstheme="majorBidi"/>
                <w:noProof/>
                <w:lang w:val="ro-RO"/>
              </w:rPr>
              <w:tab/>
              <w:t>Criteriile și obiectivele menționate la pct.75 sunt aprobate de către Guvern.</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77.</w:t>
            </w:r>
            <w:r w:rsidRPr="00CB18B2">
              <w:rPr>
                <w:rFonts w:asciiTheme="majorBidi" w:hAnsiTheme="majorBidi" w:cstheme="majorBidi"/>
                <w:noProof/>
                <w:lang w:val="ro-RO"/>
              </w:rPr>
              <w:tab/>
              <w:t>În vederea respectării obligațiunilor stabilite de prezentele Cerințe operatorii din domeniul hranei pentru animale utilizează ghidurile de bune practici prevăzute la Secțiunea 4 a prezentului Capitol.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78.</w:t>
            </w:r>
            <w:r w:rsidRPr="00CB18B2">
              <w:rPr>
                <w:rFonts w:asciiTheme="majorBidi" w:hAnsiTheme="majorBidi" w:cstheme="majorBidi"/>
                <w:noProof/>
                <w:lang w:val="ro-RO"/>
              </w:rPr>
              <w:tab/>
              <w:t>Operatorii din domeniul hranei pentru animale se conformează prevederilor Capitolului VII în ceea ce privește hrănirea animalelor de la care se obțin produse alimentare.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79.</w:t>
            </w:r>
            <w:r w:rsidRPr="00CB18B2">
              <w:rPr>
                <w:rFonts w:asciiTheme="majorBidi" w:hAnsiTheme="majorBidi" w:cstheme="majorBidi"/>
                <w:noProof/>
                <w:lang w:val="ro-RO"/>
              </w:rPr>
              <w:tab/>
              <w:t>Operatorii din domeniul hranei pentru animale procură şi utilizează numai furaje provenite de la unităţi înregistrate şi/sau autorizate în conformitate cu prevederile pct.88 a prezentelor Cerințe.</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Sistem de analiză a riscurilor și puncte critice de control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care exercită alte activități decât cele menționate la articolul 5 alineatul (1), instituie, aplică și mențin una sau mai multe proceduri scrise permanente bazate pe principiile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Principiile menționate la alineatul (1) sunt următoarele: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identificarea tuturor riscurilor care trebuie să fie prevenite, eliminate sau aduse la un nivel acceptabil;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identificarea punctelor critice de control la nivelul cărora un control este esențial pentru prevenirea sau eliminarea unui risc sau pentru aducerea acestuia la un nivel acceptabil;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stabilirea, în punctele critice de control, a limitelor critice care diferențiază acceptabilitatea de inacceptabilitate, în scopul prevenirii, eliminării sau reducerii riscurilor identificate;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stabilirea și aplicarea unor proceduri de monitorizare eficientă a punctelor critice de control;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stabilirea acțiunilor de corecție care trebuie să fie aplicate atunci când monitorizarea indică faptul că un punct critic nu se află sub control;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stabilirea procedurilor destinate verificării caracterului complet și eficient al măsurilor descrise la literele (a)-(e). Procedurile de verificare se efectuează periodic;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(g) întocmirea unor documente și evidențe, în funcție de natura și de mărimea întreprinderii din sectorul hranei pentru animale pentru dovedirea aplicării eficiente a măsurilor definite la literele (a)-(f).</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cazul modificării unui produs, a unui proces sau a unei etape din cadrul producției, transformării, depozitării și distribuției, operatorii din sectorul hranei pentru animale își revizuiesc procedura și îi aduc modificările necesare.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În cadrul sistemului de proceduri menționat la alineatul (1), operatorii din sectorul hranei pentru animale pot utiliza, în paralel cu ghidurile privind aplicarea principiilor HACCP, ghiduri de bune practici elaborate în conformitate cu articolul 20.</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Se pot adopta măsuri de facilitare a punerii în aplicare a prezentului articol, inclusiv pentru întreprinderile mici, în conformitate cu procedura menționată la articolul 31 alineatul (2).</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Secțiunea 2 Aplicarea Sistemului de analiză a riscurilor și a punctelor critice de control (HACCP)</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80.</w:t>
            </w:r>
            <w:r w:rsidRPr="00CB18B2">
              <w:rPr>
                <w:rFonts w:asciiTheme="majorBidi" w:hAnsiTheme="majorBidi" w:cstheme="majorBidi"/>
                <w:noProof/>
                <w:lang w:val="ro-RO"/>
              </w:rPr>
              <w:tab/>
              <w:t>Operatorii din domeniul hranei pentru animale, care exercită alte activități decât cele menționate la pct. 72, instituie, aplică și mențin una sau mai multe dintre următoarele proceduri permanente bazate pe principiile HACCP.</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identificarea tuturor riscurilor care trebuie să fie prevenite, eliminate sau aduse la un nivel acceptabil;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identificarea punctelor critice de control la nivelul cărora un control este esențial pentru prevenirea sau eliminarea unui risc sau pentru aducerea acestuia la un nivel acceptabil;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stabilirea, în punctele critice de control, a limitelor critice care diferențiază acceptabilitatea de inacceptabilitate, în scopul prevenirii, eliminării sau reducerii riscurilor identificate;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stabilirea și aplicarea unor proceduri de monitorizare eficientă a punctelor critice de control;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stabilirea acțiunilor de corecție care trebuie să fie aplicate atunci când monitorizarea indică faptul că un punct critic nu se află sub control;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6) stabilirea procedurilor destinate verificării caracterului complet și eficient al măsurilor descrise la </w:t>
            </w:r>
            <w:r w:rsidRPr="00CB18B2">
              <w:rPr>
                <w:rFonts w:asciiTheme="majorBidi" w:hAnsiTheme="majorBidi" w:cstheme="majorBidi"/>
                <w:noProof/>
                <w:lang w:val="ro-RO"/>
              </w:rPr>
              <w:lastRenderedPageBreak/>
              <w:t>subpct.1)-5). Procedurile de verificare se efectuează periodic;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întocmirea unor documente și evidențe, în funcție de natura și de mărimea întreprinderii din domeniul hranei pentru animale pentru dovedirea aplicării eficiente a măsurilor definite la subpct.1)-6).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81.</w:t>
            </w:r>
            <w:r w:rsidRPr="00CB18B2">
              <w:rPr>
                <w:rFonts w:asciiTheme="majorBidi" w:hAnsiTheme="majorBidi" w:cstheme="majorBidi"/>
                <w:noProof/>
                <w:lang w:val="ro-RO"/>
              </w:rPr>
              <w:tab/>
              <w:t>În cazul modificării unui produs, a unui proces sau a unei etape din cadrul producției, prelucrării, depozitării și distribuției, operatorii din domeniul hranei pentru animale revizuiesc procedura și operează modificările necesare.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82.</w:t>
            </w:r>
            <w:r w:rsidRPr="00CB18B2">
              <w:rPr>
                <w:rFonts w:asciiTheme="majorBidi" w:hAnsiTheme="majorBidi" w:cstheme="majorBidi"/>
                <w:noProof/>
                <w:lang w:val="ro-RO"/>
              </w:rPr>
              <w:tab/>
              <w:t>În cadrul sistemului de proceduri menționat la pct.80, operatorii din domeniul hranei pentru animale pot utiliza, concomitent ghidurile privind aplicarea principiilor HACCP, ghiduri de bune practici elaborate în conformitate cu pct.93-94.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85.</w:t>
            </w:r>
            <w:r w:rsidRPr="00CB18B2">
              <w:rPr>
                <w:rFonts w:asciiTheme="majorBidi" w:hAnsiTheme="majorBidi" w:cstheme="majorBidi"/>
                <w:noProof/>
                <w:lang w:val="ro-RO"/>
              </w:rPr>
              <w:tab/>
              <w:t>Agenția poate adopta proceduri și măsuri de facilitare a punerii în aplicare a prevederilor prezentei Secțiunii, inclusiv pentru întreprinderile mici, pentru a ajuta pe anumiți operatori din sectorul hranei pentru animale să pună în aplicare principiile HACCP elaborate în conformitate cu Secțiunea 4 a prezentului capitol în vederea implementării pct.80.</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7</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Documente referitoare la sistemul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furnizează autorității competente, în forma cerută de aceasta, dovada respectării articolului 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se asigură că toate documentele care descriu procedurile elaborate în conformitate cu articolul 6 se actualizează în permanență.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Autoritatea competentă ia în considerare natura și mărimea întreprinderii din sectorul hranei pentru animale atunci când stabilește cerințele referitoare la forma dovezii menționate la alineatul (1) litera (a).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(3) Procedura de punere în aplicare a prezentului articol poate fi adoptată în conformitate cu procedura menționată la articolul 31 alineatul (2) Această procedură îi poate ajuta pe anumiți operatori din sectorul hranei pentru animale să pună în aplicare principiile HACCP elaborate în </w:t>
            </w:r>
            <w:r w:rsidRPr="00CB18B2">
              <w:rPr>
                <w:rFonts w:asciiTheme="majorBidi" w:hAnsiTheme="majorBidi" w:cstheme="majorBidi"/>
                <w:noProof/>
                <w:lang w:val="ro-RO"/>
              </w:rPr>
              <w:lastRenderedPageBreak/>
              <w:t>conformitate cu capitolul III, în vederea îndeplinirii cerințelor de la articolul 6 alineatul (1).</w:t>
            </w:r>
          </w:p>
        </w:tc>
        <w:tc>
          <w:tcPr>
            <w:tcW w:w="4678"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83.</w:t>
            </w:r>
            <w:r w:rsidRPr="00CB18B2">
              <w:rPr>
                <w:rFonts w:asciiTheme="majorBidi" w:hAnsiTheme="majorBidi" w:cstheme="majorBidi"/>
                <w:noProof/>
                <w:lang w:val="ro-RO"/>
              </w:rPr>
              <w:tab/>
              <w:t>Operatorii din domeniul hranei pentru animale furnizează Agenției, în forma cerută de aceasta, dovada respectării pct.80-82 care descriu procedurile elaborate șa asigură că toate documentele să fie actualizate în permanență.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84.</w:t>
            </w:r>
            <w:r w:rsidRPr="00CB18B2">
              <w:rPr>
                <w:rFonts w:asciiTheme="majorBidi" w:hAnsiTheme="majorBidi" w:cstheme="majorBidi"/>
                <w:noProof/>
                <w:lang w:val="ro-RO"/>
              </w:rPr>
              <w:tab/>
              <w:t>Agenția ia în considerare natura și mărimea întreprinderii din domeniul hranei pentru animale atunci când stabilește cerințele referitoare la forma dovezii menționate la pct.83.</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85.</w:t>
            </w:r>
            <w:r w:rsidRPr="00CB18B2">
              <w:rPr>
                <w:rFonts w:asciiTheme="majorBidi" w:hAnsiTheme="majorBidi" w:cstheme="majorBidi"/>
                <w:noProof/>
                <w:lang w:val="ro-RO"/>
              </w:rPr>
              <w:tab/>
              <w:t xml:space="preserve">Agenția poate adopta proceduri și măsuri de facilitare a punerii în aplicare a prevederilor prezentei Secțiunii, inclusiv pentru întreprinderile mici, pentru a ajuta pe anumiți operatori din sectorul hranei pentru animale să pună în aplicare principiile HACCP elaborate </w:t>
            </w:r>
            <w:r w:rsidRPr="00CB18B2">
              <w:rPr>
                <w:rFonts w:asciiTheme="majorBidi" w:hAnsiTheme="majorBidi" w:cstheme="majorBidi"/>
                <w:noProof/>
                <w:lang w:val="ro-RO"/>
              </w:rPr>
              <w:lastRenderedPageBreak/>
              <w:t>în conformitate cu Secțiunea 4 a prezentului capitol în vederea implementării pct.80.</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8</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Garanții financiare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Pentru a pregăti punerea în aplicare a unui sistem eficient de garanții financiare pentru operatorii din sectorul hranei pentru animale, Comisia prezintă Parlamentului European și Consiliului până la 8 februarie 2006 un raport privind garanțiile financiare din sectorul hranei pentru animale. Pe lângă examinarea dispozițiilor juridice, a sistemelor și practicilor naționale în vigoare cu privire la răspunderea din sectorul hranei pentru animale și din sectoarele conexe, acest raport este însoțit, după caz, de propuneri legislative pentru un astfel de sistem de garanții, realist și aplicabil la nivel comunitar. Aceste garanții trebuie să acopere costurile totale pentru care operatorii pot fi făcuți răspunzători ca o consecință directă a retragerii de pe piață, a tratării și/sau distrugerii hranei pentru animale, a animalelor și a produselor alimentare care sunt obținute de la acestea.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 sunt răspunzători de orice nerespectare a legislației care se aplică în domeniul siguranței hranei pentru animale și operatorii, în sensul articolului 5 alineatul (2), trebuie să dovedească faptul că sunt acoperiți de garanțiile financiare obligatorii în temeiul măsurilor legislative comunitare menționate la alineatul (1).</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9</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Controale oficiale, notificare și înregistrare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cooperează cu autoritățile competente în conformitate cu legislația comunitară aplicabilă și cu legislația națională compatibilă cu aceasta.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notifică autorității competente respective, sub forma solicitată de aceasta, în vederea înregistrării, toate unitățile subordonate implicate într-o anumită etapă din cadrul producției, transformării, depozitării, transportului sau distribuirii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(b) furnizează autorității competente informații actualizate privind toate unitățile subordonate, menționate la litera (a), în special notificându-i acesteia orice modificare semnificativă a activităților și orice închidere a unei unități existente.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Autoritatea competentă întocmește unul sau mai multe registre ale unităților.</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Secțiunea 3 Înregistrarea și autorizarea unităților din domeniul hranei pentru animale</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86.</w:t>
            </w:r>
            <w:r w:rsidRPr="00CB18B2">
              <w:rPr>
                <w:rFonts w:asciiTheme="majorBidi" w:hAnsiTheme="majorBidi" w:cstheme="majorBidi"/>
                <w:noProof/>
                <w:lang w:val="ro-RO"/>
              </w:rPr>
              <w:tab/>
              <w:t>Operatorii din domeniul hranei pentru animale cooperează cu Agenția la cererea acesteia şi în condiţiile impuse de legislaţie prin:</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notificarea Agenției, sub forma solicitată de aceasta, pentru înregistrarea tuturor unităţilor subordonate implicate într-o anumită etapă a producerii, prelucrării, stocării, transportului sau distribuirii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 furnizarea informaţiilor actualizate privind unităţile subordonate, menţionate la subpunctul 1) al prezentului </w:t>
            </w:r>
            <w:r w:rsidRPr="00CB18B2">
              <w:rPr>
                <w:rFonts w:asciiTheme="majorBidi" w:hAnsiTheme="majorBidi" w:cstheme="majorBidi"/>
                <w:noProof/>
                <w:lang w:val="ro-RO"/>
              </w:rPr>
              <w:lastRenderedPageBreak/>
              <w:t>punct, notificînd, în special, despre orice modificare semnificativă a activităţilor ori închidere a unei unităţi existente.</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87.</w:t>
            </w:r>
            <w:r w:rsidRPr="00CB18B2">
              <w:rPr>
                <w:rFonts w:asciiTheme="majorBidi" w:hAnsiTheme="majorBidi" w:cstheme="majorBidi"/>
                <w:noProof/>
                <w:lang w:val="ro-RO"/>
              </w:rPr>
              <w:tab/>
              <w:t>Agenția întocmește, actualizează și actualizează Lista unităților implicate într-o anumită etapă a producerii, prelucrării, stocării, transportului sau distribuirii hranei pentru animale. Lista unităților se stabilește în conformitate cu modelul prevăzut în Anexa nr.9.</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Autorizarea unităților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Operatorii din sectorul hranei pentru animale se asigură că unitățile subordonate, care intră sub incidența prezentului regulament, sunt autorizate de autoritatea competentă atunci când:</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aceste unități exercită una din următoarele activități: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fabricarea și/sau introducerea pe piață a aditivilor destinați hranei pentru animale, menționați de Regulamentul (CE) nr. 1831/2003, sau a unor produse reglementate de Directiva 82/471/CEE și menționate în anexa IV capitolul 1 la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fabricarea și/sau introducerea pe piață a preamestecurilor preparate cu ajutorul unor aditivi destinați hranei pentru animale, menționați în anexa IV capitolul 2 la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fabricarea pentru introducerea pe piață sau producția, pentru nevoile exclusive ale exploatației lor, a furajelor combinate, cu utilizarea aditivilor destinați hranei pentru animale sau de preamestecuri care conțin aditivi destinați hranei pentru animale și care sunt menționați în anexa IV capitolul 3 la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autorizarea este necesară în temeiul legislației naționale a statului membru în care este stabilită unitatea;sau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▼M4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autorizarea este necesară în temeiul unui regulament delegat pe care Comisia este împuternicită să îl adopte în conformitate cu articolul 30a pentru a completa prezentul regulament.</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88</w:t>
            </w:r>
            <w:r w:rsidRPr="00CB18B2">
              <w:rPr>
                <w:rFonts w:asciiTheme="majorBidi" w:hAnsiTheme="majorBidi" w:cstheme="majorBidi"/>
                <w:b/>
                <w:noProof/>
                <w:lang w:val="ro-RO"/>
              </w:rPr>
              <w:t>.</w:t>
            </w:r>
            <w:r w:rsidRPr="00CB18B2">
              <w:rPr>
                <w:rFonts w:asciiTheme="majorBidi" w:hAnsiTheme="majorBidi" w:cstheme="majorBidi"/>
                <w:b/>
                <w:noProof/>
                <w:lang w:val="ro-RO"/>
              </w:rPr>
              <w:tab/>
            </w:r>
            <w:r w:rsidRPr="00CB18B2">
              <w:rPr>
                <w:rFonts w:asciiTheme="majorBidi" w:hAnsiTheme="majorBidi" w:cstheme="majorBidi"/>
                <w:noProof/>
                <w:lang w:val="ro-RO"/>
              </w:rPr>
              <w:t>Operatorii din domeniul hranei pentru animale asigură ca unităţile subordonate care exercită una din următoarele activități să fie autorizate de către Agenție: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fabrică şi/sau introduc pe piață următoarele produse: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 nutriționali;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aditivii zootehnici;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c) aditivii tehnologici:antioxidanți;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aditivi senzoriali: coloranți- carotenoide și xantofile.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proteine obţinute din microorganisme care aparţin grupei de bacterii, drojdii, alge, ciuperci;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produse ale fabricaţiei de aminoacizi obţinuţi prin fermentaţie;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fabrică şi/sau introduc pe piaţă preamestecuri preparate cu ajutorul unor aditivi furajeri destinaţi hranei pentru animale ca: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 zootehnici;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antibiotice;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coccidiostatici şi histomonostatici;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factori de creştere;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aditivi nutriţionali;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vitamine, provitamine şi substanţe cu efect analog bine definite din punct de vedere chimic: A şi D;</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compuşi de oligoelemente: Cu şi Se;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fabrică sau introduc pe piaţă pentru nevoile exclusive ale exploatației lor furaje combinate, prin utilizarea aditivilor destinaţi hranei pentru animale sau de preamestecuri care conţin aditivi destinaţi hranei pentru animale ca: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 zootehnici;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antibiotice;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coccidiostatici şi histomonostatici;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lastRenderedPageBreak/>
              <w:t>d) factori de creştere.</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Cerințe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Operatorii din sectorul hranei pentru animale nu exercită nici o activitate fără să fie: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înregistrați în conformitate cu articolul 9;sau</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(b) autorizați, atunci când autorizarea este necesară în conformitate cu articolul 10.</w:t>
            </w:r>
          </w:p>
        </w:tc>
        <w:tc>
          <w:tcPr>
            <w:tcW w:w="4678"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89.</w:t>
            </w:r>
            <w:r w:rsidRPr="00CB18B2">
              <w:rPr>
                <w:rFonts w:asciiTheme="majorBidi" w:hAnsiTheme="majorBidi" w:cstheme="majorBidi"/>
                <w:noProof/>
                <w:lang w:val="ro-RO"/>
              </w:rPr>
              <w:tab/>
              <w:t>Operatorii din domeniul hranei pentru animale nu exercită nici o activitate fără să fie înregistrați în conformitate cu prevederile pct.86.</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Informații referitoare la normele naționale de autorizare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Orice stat membru care cere autorizarea, în temeiul articolului 10 alineatul (2), a anumitor unități aflate pe teritoriul său, informează Comisia și celelalte state membre cu privire la normele de drept intern aplicabile.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organi</w:t>
            </w:r>
            <w:r>
              <w:rPr>
                <w:rFonts w:asciiTheme="majorBidi" w:hAnsiTheme="majorBidi" w:cstheme="majorBidi"/>
                <w:b/>
                <w:noProof/>
                <w:lang w:val="ro-RO"/>
              </w:rPr>
              <w:t>s</w:t>
            </w:r>
            <w:r w:rsidRPr="00CB18B2">
              <w:rPr>
                <w:rFonts w:asciiTheme="majorBidi" w:hAnsiTheme="majorBidi" w:cstheme="majorBidi"/>
                <w:b/>
                <w:noProof/>
                <w:lang w:val="ro-RO"/>
              </w:rPr>
              <w:t>melor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Autorizarea unităților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Autoritatea competentă nu autorizează unitățile decât după ce controlul pe teren, care precede începerea oricărei activități, demonstrează că acestea respectă cerințele relevante ale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Autoritatea competentă poate acorda o autorizație provizorie, atunci când, în urma controlului pe teren, se constată că unitatea respectă toate cerințele în ceea ce privește infrastructura și echipamentele. Aceasta acordă o autorizație definitivă numai după ce, în urma unui nou control pe teren, efectuat în termen de trei luni de la data acordării autorizației provizorii, se constată că unitatea respectă celelalte cerințe menționate la alineatul (1). Dacă s-au realizat progrese efective dar unitatea nu respectă în continuare toate cerințele, autoritatea competentă poate prelungi autorizația provizorie. Cu toate acestea, durata unei autorizații provizorii nu poate depăși șase luni în total.</w:t>
            </w:r>
          </w:p>
        </w:tc>
        <w:tc>
          <w:tcPr>
            <w:tcW w:w="4678"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90.</w:t>
            </w:r>
            <w:r w:rsidRPr="00CB18B2">
              <w:rPr>
                <w:rFonts w:asciiTheme="majorBidi" w:hAnsiTheme="majorBidi" w:cstheme="majorBidi"/>
                <w:noProof/>
                <w:lang w:val="ro-RO"/>
              </w:rPr>
              <w:tab/>
              <w:t>Agenția în temeiul în art. 18 al Legii nr.221/2007 autorizează unităţile doar după efectuarea unui control în teren de către o echipă din cadrul direcţiilor sanitar-veterinare raionale/municipale şi aceasta demonstrează că această unitate respectă prezentele Cerințe</w:t>
            </w:r>
            <w:r w:rsidRPr="00CB18B2">
              <w:rPr>
                <w:rFonts w:asciiTheme="majorBidi" w:hAnsiTheme="majorBidi" w:cstheme="majorBidi"/>
                <w:b/>
                <w:noProof/>
                <w:lang w:val="ro-RO"/>
              </w:rPr>
              <w:t>.</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Suspendarea înregistrării sau a autorizației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Autoritatea competentă suspendă temporar înregistrarea sau autorizația unei unități pentru una, mai multe sau toate activitățile acesteia, atunci când se demonstrează că această unitate nu mai îndeplinește condițiile aplicabile activităților respective.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Această suspendare rămâne în vigoare până când unitatea respectivă îndeplinește din nou condițiile respective. În cazul în care aceste condiții nu sunt îndeplinite în termen de un an, se aplică articolul 15.</w:t>
            </w:r>
          </w:p>
        </w:tc>
        <w:tc>
          <w:tcPr>
            <w:tcW w:w="4678"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91.</w:t>
            </w:r>
            <w:r w:rsidRPr="00CB18B2">
              <w:rPr>
                <w:rFonts w:asciiTheme="majorBidi" w:hAnsiTheme="majorBidi" w:cstheme="majorBidi"/>
                <w:noProof/>
                <w:lang w:val="ro-RO"/>
              </w:rPr>
              <w:tab/>
              <w:t>Agenția suspendă autorizaţia unităţii atunci cînd se demonstrează că această unitate nu îndeplineşte cerinţele sanitar-veterinare.</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Anularea înregistrării sau a autorizației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Autoritatea competentă anulează înregistrarea sau autorizația unei unități, pentru una sau mai multe din activitățile acesteia, dacă: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unitatea își încetează una sau mai multe din activitățile sale;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se demonstrează că unitatea nu a îndeplinit condițiile aplicabile activităților sale în cursul unei perioade de un an;</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(c) descoperă nereguli grave sau a fost obligată să înceteze producția în mai multe rânduri într-o unitate și dacă operatorul din sectorul hranei pentru animale nu este în continuare în măsură să ofere garanții adecvate cu privire la producția viitoare.</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92.</w:t>
            </w:r>
            <w:r w:rsidRPr="00CB18B2">
              <w:rPr>
                <w:rFonts w:asciiTheme="majorBidi" w:hAnsiTheme="majorBidi" w:cstheme="majorBidi"/>
                <w:noProof/>
                <w:lang w:val="ro-RO"/>
              </w:rPr>
              <w:tab/>
              <w:t>Agenția retrage autorizaţia unităţii pentru una sau mai multe activităţi în cazul în care: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unitatea îşi încetează una sau mai multe dintre activităţile sale;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se demonstrează că unitatea nu a îndeplinit cerinţele impuse de legislaţia în vigoare în decurs de un an;</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se descoperă nereguli grave sau unitatea a fost obligată să înceteze producţia;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nu se oferă garanţii adecvate cu privire la producţia viitoare.</w:t>
            </w:r>
          </w:p>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Modificări ale înregistrării sau ale autorizației unei unități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Autoritatea competentă modifică la cerere înregistrarea sau autorizația unei unități, dacă aceasta și-a demonstrat capacitatea de a dezvolta activități care se adaugă la cele pentru care a obținut înregistrarea sau autorizația inițială sau pe care le înlocuiesc.</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17</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Exonerarea de obligația efectuării de controale pe teren</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Statele membre sunt exonerate de obligația efectuării controalelor pe teren prevăzute la articolul 13, în cazul întreprinderilor din sectorul hranei pentru animale care operează doar în calitate de comercianți, fără a deține produse în incintele lor.</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(2) Aceste întreprinderi prezintă autorității competente o declarație, respectând modelul stabilit de autoritatea competentă, potrivit căreia hrana pentru animale pe care acestea o introduc pe piață respectă condițiile prevăzute de prezentul regulament.</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18</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Măsuri tranzitorii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Unitățile și intermediarii autorizați și/sau înregistrați în conformitate cu Directiva 95/69/CE își pot continua activitățile, cu condiția de a prezenta, până la 1 ianuarie 2006, o notificare în acest scop autorității competente de la locul în care sunt situate instalațiile 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Unitățile și intermediarii pentru care nu este necesară o înregistrare sau o autorizație în temeiul Directivei 95/69/CE dar care trebuie să fie înregistrați în conformitate cu prezentul regulament, își pot continua activitățile, cu condiția de a prezenta, până la 1 ianuarie 2006, o cerere de înregistrare autorității competente de la locul în care sunt situate instalațiile 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Solicitantul trebuie să declare, până la 1 ianuarie 2008, respectând modelul impus de autoritatea competentă, că îndeplinește condițiile stabilite de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Autoritățile competente iau în considerare sistemele deja existente de culegere a datelor și invită autorul notificării sau solicitantul să furnizeze numai informațiile suplimentare care garantează respectarea condițiilor stabilite de prezentul regulament. În mod special, autoritățile competente pot considera ca reprezentând o cerere în temeiul alineatului (2), o notificare în temeiul articolului 6 din Regulamentul (CE) nr. 852/2004.</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19</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Lista unităților înregistrate și autorizate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Pentru fiecare activitate, autoritatea competentă înscrie pe una sau mai multe liste la nivel național unitățile pe care le-a înregistrat în conformitate cu articolul 9.</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Unitățile autorizate de autoritatea competentă în conformitate cu articolul 13 se înscriu pe o listă la nivel național cu un număr de identificare individual.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Statele membre actualizează datele referitoare la unitățile înscrise pe listele menționate la alineatele (1) și (2), în funcție de deciziile de suspendare, retragere sau modificare a înregistrării sau a autorizației, menționate la articolele 14, 15 și 16.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Lista menționată la alineatul (2) se stabilește în conformitate cu modelul prevăzut în anexa V capitolul 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(5) Numărul de identificare menționat la alineatul (2) trebuie să respecte modelul prevăzut în anexa V capitolul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Comisia întocmește și dă publicității, pentru prima dată în noiembrie 2007 și, ulterior, până la data de 30 noiembrie a fiecărui an, acea parte din listele statelor membre în care sunt prevăzute unitățile menționate la alineatul (2). Lista întocmită ia în considerare modificările efectuate în cursul anului.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(7) Statele membre fac publice listele unităților menționate la alineatul (1).</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87.</w:t>
            </w:r>
            <w:r w:rsidRPr="00CB18B2">
              <w:rPr>
                <w:rFonts w:asciiTheme="majorBidi" w:hAnsiTheme="majorBidi" w:cstheme="majorBidi"/>
                <w:noProof/>
                <w:lang w:val="ro-RO"/>
              </w:rPr>
              <w:tab/>
              <w:t>Agenția întocmește, actualizează și actualizează Lista unităților implicate într-o anumită etapă a producerii, prelucrării, stocării, transportului sau distribuirii hranei pentru animale. Lista unităților se stabilește în conformitate cu modelul prevăzut în Anexa nr.9.</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rPr>
          <w:trHeight w:val="3818"/>
        </w:trPr>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GHIDURI DE BUNE PRACTICI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Elaborarea, difuzarea și utilizarea ghidurilor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încurajează elaborarea unor ghiduri comunitare de bune practici în sectorul hranei pentru animale și pentru aplicarea principiilor HACCP, în conformitate cu articolul 22.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Dacă este necesar, statele membre încurajează elaborarea unor ghiduri naționale în conformitate cu articolul 21.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(2)Autoritățile competente </w:t>
            </w:r>
            <w:r>
              <w:rPr>
                <w:rFonts w:asciiTheme="majorBidi" w:hAnsiTheme="majorBidi" w:cstheme="majorBidi"/>
                <w:noProof/>
                <w:lang w:val="ro-RO"/>
              </w:rPr>
              <w:t>Norme UE neaplicabile</w:t>
            </w:r>
            <w:r w:rsidR="00CB4BBB">
              <w:rPr>
                <w:rFonts w:asciiTheme="majorBidi" w:hAnsiTheme="majorBidi" w:cstheme="majorBidi"/>
                <w:noProof/>
                <w:lang w:val="ro-RO"/>
              </w:rPr>
              <w:t xml:space="preserve"> </w:t>
            </w:r>
            <w:r w:rsidRPr="00CB18B2">
              <w:rPr>
                <w:rFonts w:asciiTheme="majorBidi" w:hAnsiTheme="majorBidi" w:cstheme="majorBidi"/>
                <w:noProof/>
                <w:lang w:val="ro-RO"/>
              </w:rPr>
              <w:t>și utilizarea ghidurilor naționale și comunitare.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(3) Cu toate acestea, utilizarea acestor ghiduri de către operatorii din sectorul hranei pentru animale este facultativă.</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Secțiunea 4 Utilizarea Ghidurilor naționale de bune practici de igienă</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93.</w:t>
            </w:r>
            <w:r w:rsidRPr="00CB18B2">
              <w:rPr>
                <w:rFonts w:asciiTheme="majorBidi" w:hAnsiTheme="majorBidi" w:cstheme="majorBidi"/>
                <w:noProof/>
                <w:lang w:val="ro-RO"/>
              </w:rPr>
              <w:tab/>
              <w:t>Unităţile funcţionează respectînd în mod facultativ prevederile ghidurilor naţionale de bună practică, conform art.4 din Legea nr. 296/2017 privind cerințele generale de igienă a produselor alimentare.</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Ghiduri naționale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După stabilirea conținutului acestora, ghidurile naționale de bune practici se elaborează și se distribuie de către ramurile sectorului hranei pentru animale în următoarele condiții: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după consultarea reprezentanților unor medii ale căror interese riscă să fie puternic afectate, precum autoritățile competente și grupurile de utilizatori;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pe baza unor trimiteri la codurile de utilizare relevante din Codex Alimentarius;și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(c) în cazul în care se referă la producția primară de hrană pentru animale, luând în considerare cerințele stabilite în anexa 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Statele membre evaluează ghidurile naționale pentru a se asigura: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că au fost întocmite în conformitate cu alineatul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că acestea pot fi puse în practică în sectoarele la care se referă;și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că ghidurile respective corespund obiectivului de a asigura respectarea articolelor 4, 5 și 6 în sectoarele și/sau pentru hrana pentru animale la care se referă.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Comisiei i se comunică de către statele membre ghidurile naționale.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Comisia creează și exploatează un sistem de înregistrare a acestor ghiduri, pe care le pune la dispoziția statelor membre.</w:t>
            </w:r>
          </w:p>
        </w:tc>
        <w:tc>
          <w:tcPr>
            <w:tcW w:w="4678"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94.</w:t>
            </w:r>
            <w:r w:rsidRPr="00CB18B2">
              <w:rPr>
                <w:rFonts w:asciiTheme="majorBidi" w:hAnsiTheme="majorBidi" w:cstheme="majorBidi"/>
                <w:noProof/>
                <w:lang w:val="ro-RO"/>
              </w:rPr>
              <w:tab/>
              <w:t>După stabilirea conţinutului, ghidurile naţionale de bună practică se elaborează şi se distribuie operatorilor din domeniul hranei pentru animale în următoarele condiții: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1)după consultarea cu operatorii din domeniul hranei pentru animale și cu grupurile de utilizatori;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pe baza unor trimiteri la codurile de utilizare din Codex Alimentarius;</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cazul în care se referă la producția primară de hrană pentru animale, luând în considerare cerințele stabilite în anexa nr.1.</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95.</w:t>
            </w:r>
            <w:r w:rsidRPr="00CB18B2">
              <w:rPr>
                <w:rFonts w:asciiTheme="majorBidi" w:hAnsiTheme="majorBidi" w:cstheme="majorBidi"/>
                <w:noProof/>
                <w:lang w:val="ro-RO"/>
              </w:rPr>
              <w:tab/>
              <w:t>Agenția evaluează ghidurile naționale pentru a se asigura: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că au fost întocmite în conformitate cu pct.94;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că acestea pot fi puse în practică în sectoarele la care se referă;</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3) că ghidurile respective corespund obiectivului de a asigura respectarea prevederilor Secțiunii 1-2 a Capitolului VI pentru hrana pentru animale la care se referă.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Ghiduri comunitare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Înainte de elaborarea unor ghiduri comunitare de bune practici de igienă sau de aplicare a principiilor HACCP, Comisia consultă comitetul menționat la articolul 31 alineatul (1). Scopul acestor consultări îl constituie examinarea necesității elaborării unor asemenea ghiduri, precum și a domeniului lor de aplicare și a subiectelor de abordat.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După stabilirea conținutului ghidurilor comunitare, Comisia se asigură că acestea sunt elaborate și difuzate: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de către sau în comun cu reprezentanții competenți din sectorul european al hranei pentru animale și alte părți interesate, precum asociațiile de consumatori;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în colaborare cu mediile ale căror interese riscă să fie serios afectate, inclusiv autoritățile competente.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Ghidurile comunitare se întocmesc și se distribuie luând în considerare: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codurile de utilizare relevante din Codex Alimentarius;și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cerințele stabilite în anexa I, atunci când se referă la producția primară de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(4) Comitetul menționat la articolul 31 alineatul (1) evaluează proiectele de ghiduri comunitare pentru a se asigura 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se întocmesc în conformitate cu alineatele (2) și (3);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conținutul acestor ghiduri poate fi aplicat în sectoarele interesate, la nivelul întregii Comunități;și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ghidurile respective sunt corespunzătoare, în scopul garantării respectării articolelor 4, 5 și 6, în sectoarele și/sau pentru hrana pentru animale la care se referă.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Comisia invită comitetul menționat la articolul 31 alineatul (1) să revizuiască periodic orice ghid comunitar elaborat în conformitate cu prezentul articol, în cooperare cu organismele publice menționate la alineatul (2) din prezentul articol. Această revizie are drept scop garantarea valabilității ghidurilor, precum și luarea în considerare a progresului tehnologic și științific.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Titlurile și trimiterile ghidurilor comunitare elaborate în conformitate cu prezentul articol se publică în seria C a Jurnalului Oficial al Uniunii Europene.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IV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IMPORTURI ȘI EXPORTURI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Importuri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care importă hrană pentru animale provenită din țări terțe se asigură că importurile au loc doar cu respectarea următoarelor condiții: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țara terță expeditoare figurează pe o listă stabilită în conformitate cu articolul 48 din Regulamentul (CE) nr. 882/2004 a țărilor terțe din care sunt permise importuri de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unitatea expeditoare figurează pe o listă întocmită și actualizată de țara terță în conformitate cu articolul 48 din Regulamentul (CE) nr. 882/2004 a unităților din care sunt permise importuri de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hrana pentru animale este produsă de unitatea expeditoare sau de o altă unitate care figurează în lista menționată la litera (b) sau în Comunitate;și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hrana pentru animale îndeplinește: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(i) cerințele prevăzute de prezentul regulament, sau de orice dispoziție din legislația comunitară în domeniul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condițiile recunoscute de Comunitate ca fiind cel puțin echivalente;sau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(iii) condițiile respectivului acord, în cazul existenței unui acord specific între Comunitate și țara exportatoare.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Se poate adopta un model de certificat de import în conformitate cu procedura menționată la articolul 31 alineatul (2).</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Capitolul VI Importul și exportul</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96.</w:t>
            </w:r>
            <w:r w:rsidRPr="00CB18B2">
              <w:rPr>
                <w:rFonts w:asciiTheme="majorBidi" w:hAnsiTheme="majorBidi" w:cstheme="majorBidi"/>
                <w:noProof/>
                <w:lang w:val="ro-RO"/>
              </w:rPr>
              <w:tab/>
              <w:t>Operatorii din domeniul hranei pentru animale care importă hrană pentru animale provenită din alte asigură respectarea prevederilor Capitolului VIII a Legii nr.50/2013.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97.</w:t>
            </w:r>
            <w:r w:rsidRPr="00CB18B2">
              <w:rPr>
                <w:rFonts w:asciiTheme="majorBidi" w:hAnsiTheme="majorBidi" w:cstheme="majorBidi"/>
                <w:noProof/>
                <w:lang w:val="ro-RO"/>
              </w:rPr>
              <w:tab/>
              <w:t>Importatorii de furaje se asigură că importurile au loc numai în condiţiile în care nutreţurile sînt conforme cu: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cerinţele stabilite de prezentele Cerințe, precum şi alte norme ce reglementează domeniul furajelor sau </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2) cu condiţiile recunoscute de UE ca fiind cel puţin echivalente, sau cu condiţiile unui acord, atunci cînd există un acord specific între Republica Moldova şi ţara exportatoare</w:t>
            </w:r>
            <w:r w:rsidRPr="00CB18B2">
              <w:rPr>
                <w:rFonts w:asciiTheme="majorBidi" w:hAnsiTheme="majorBidi" w:cstheme="majorBidi"/>
                <w:b/>
                <w:noProof/>
                <w:lang w:val="ro-RO"/>
              </w:rPr>
              <w:t>.</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Măsuri provizorii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Prin derogare de la articolul 33 și până la elaborarea listelor prevăzute la articolul 23 alineatul (1) literele (a) și (b), importurile continuă să fie autorizate în condițiile stabilite la articolul 6 din Directiva 98/51/CE.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Exporturile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Hrana pentru animale, inclusiv cea destinată animalelor de la care nu se obțin alimente, produsă în Comunitate în scopul comercializării în țări terțe, trebuie să respecte dispozițiile articolului 12 din Regulamentul (CE) nr. 178/2002.</w:t>
            </w:r>
          </w:p>
        </w:tc>
        <w:tc>
          <w:tcPr>
            <w:tcW w:w="4678"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99.</w:t>
            </w:r>
            <w:r w:rsidRPr="00CB18B2">
              <w:rPr>
                <w:rFonts w:asciiTheme="majorBidi" w:hAnsiTheme="majorBidi" w:cstheme="majorBidi"/>
                <w:noProof/>
                <w:lang w:val="ro-RO"/>
              </w:rPr>
              <w:tab/>
              <w:t>Operatorii din domeniul hranei pentru animale care exportă hrană pentru animale în alte țări se asigură că importurile au loc doar cu respectarea prevederilor articolului 22 din Legea nr.306/2018.</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DISPOZIȚII FINALE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 de aplicare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de aplicare se adoptă în conformitate cu procedura menționată la articolul 31 alineatul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▼M1</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27</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Modificări ale anexelor I, II și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Anexele I, II și III pot fi modificate pentru a se ține seama 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elaborarea de coduri de bună practică;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experiența dobândită în cadrul aplicării unor sisteme bazate pe HACCP în conformitate cu articolul 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evoluțiile tehnologice;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opinii științifice, în special noile analize de risc;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definiția obiectivelor în domeniul siguranței furajelor;și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(f) dezvoltarea cerințelor referitoare la operațiuni specifice.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Comisia este împuternicită să adopte acte delegate în conformitate cu articolul 30a pentru a modifica anexele I, II și III.</w:t>
            </w:r>
          </w:p>
        </w:tc>
        <w:tc>
          <w:tcPr>
            <w:tcW w:w="4678"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113.</w:t>
            </w:r>
            <w:r w:rsidRPr="00CB18B2">
              <w:rPr>
                <w:rFonts w:asciiTheme="majorBidi" w:hAnsiTheme="majorBidi" w:cstheme="majorBidi"/>
                <w:noProof/>
                <w:lang w:val="ro-RO"/>
              </w:rPr>
              <w:tab/>
              <w:t>Guvernul poate aproba măsuri suplimentare de punere în aplicare a prezentului Capitol și a prevederilor anexei nr.1 și 2 ținînd seama 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elaborarea ghidurilor de bună practică;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experiența dobândită în cadrul aplicării sistemelor bazate pe HACCP în conformitate cu prevederile pct.80;</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evoluțiile tehnologice;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opiniile științifice, în special cele bazate pe noile analize de risc;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implementarea obiectivelor privind siguranța furajelor;</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6) dezvoltarea cerințelor referitoare la operațiunile specifice de producere, prelucrare și distribuție a furajelor.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28</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Derogări de la anexele I, II și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Comisia este împuternicită să adopte acte delegate în conformitate cu articolul 30a pentru a completa prezentul regulament prin acordarea de derogări de la anexele I, II și III din anumite motive, cu condiția ca aceste derogări să nu afecteze realizarea obiectivelor prezentului regulament.</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29</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Sistemul rapid de alertă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toate cazurile în care hrana pentru animale, inclusiv hrana pentru animale de la care nu se obțin produse alimentare, prezintă un risc serios pentru sănătatea umană sau animală sau pentru mediu, se aplică, mutatis mutandis, articolul 50 din Regulamentul (CE) nr. 178/2002.</w:t>
            </w:r>
          </w:p>
        </w:tc>
        <w:tc>
          <w:tcPr>
            <w:tcW w:w="4678"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w:t>
            </w:r>
            <w:r w:rsidRPr="00CB18B2">
              <w:rPr>
                <w:rFonts w:asciiTheme="majorBidi" w:hAnsiTheme="majorBidi" w:cstheme="majorBidi"/>
                <w:noProof/>
                <w:lang w:val="ro-RO"/>
              </w:rPr>
              <w:tab/>
              <w:t>Furajele sunt introduse pe piață și utilizate doar dacă acestea sunt sigure ștea sunt sigu pericol pentru sănătatea oamenilor, sănătatea animalelor sau asupra mediului înconjurător.În toate cazurile în care hrana pentru animale, inclusiv și hrana pentru animale de la care nu se obțin produse alimentare prezintă un risc serios pentru sănătatea umană sau animală sau pentru mediu se aplică prevederile art.26 din Legea nr.306/2018 privind siguranța alimentelor.</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Sancțiuni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Statele membre stabilesc regimul sancțiunilor aplicabile în cazul nerespectării dispozițiilor din prezentul regulament și iau măsurile necesare garantării aplicării acestora. Aceste sancțiuni trebuie să fie eficiente, proporționale și disuasive. Statele membre notifică aceste prevederi Comisiei până la 8 februarie 2007 și o informează în cel mai scurt timp cu privire la orice modificare ulterioară a acestor sancțiuni.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30a</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Exercitarea delegării de competențe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w:t>
            </w:r>
            <w:r>
              <w:rPr>
                <w:rFonts w:asciiTheme="majorBidi" w:hAnsiTheme="majorBidi" w:cstheme="majorBidi"/>
                <w:noProof/>
                <w:lang w:val="ro-RO"/>
              </w:rPr>
              <w:t>Activitatea</w:t>
            </w:r>
            <w:r w:rsidRPr="00CB18B2">
              <w:rPr>
                <w:rFonts w:asciiTheme="majorBidi" w:hAnsiTheme="majorBidi" w:cstheme="majorBidi"/>
                <w:noProof/>
                <w:lang w:val="ro-RO"/>
              </w:rPr>
              <w:t xml:space="preserve"> de a adopta acte delegate se conferă Comisiei în condițiile prevăzute la prezentul articol.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 </w:t>
            </w:r>
            <w:r>
              <w:rPr>
                <w:rFonts w:asciiTheme="majorBidi" w:hAnsiTheme="majorBidi" w:cstheme="majorBidi"/>
                <w:noProof/>
                <w:lang w:val="ro-RO"/>
              </w:rPr>
              <w:t>Activitatea</w:t>
            </w:r>
            <w:r w:rsidRPr="00CB18B2">
              <w:rPr>
                <w:rFonts w:asciiTheme="majorBidi" w:hAnsiTheme="majorBidi" w:cstheme="majorBidi"/>
                <w:noProof/>
                <w:lang w:val="ro-RO"/>
              </w:rPr>
              <w:t xml:space="preserve"> de a adopta acte delegate menționată la articolul 5 alineatul (3), la articolul 10 punctul 3, la articolul 27 și la articolul 28 se conferă Comisiei pentru o perioadă de cinci ani de la 26 iulie 2019. Comisia </w:t>
            </w:r>
            <w:r w:rsidRPr="00CB18B2">
              <w:rPr>
                <w:rFonts w:asciiTheme="majorBidi" w:hAnsiTheme="majorBidi" w:cstheme="majorBidi"/>
                <w:noProof/>
                <w:lang w:val="ro-RO"/>
              </w:rPr>
              <w:lastRenderedPageBreak/>
              <w:t>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Delegarea de competențe menționată la articolul 5 alineatul (3), la articolul 10 punctul 3 și la articolele 27 și 28 poate fi revocată în orice moment de către Parlamentul European sau de către Consiliu. O decizie de revocare pune capăt delegării de competențe specificate în decizia respectivă. Decizia produce efecte din ziua care urmează datei publicării acesteia în Jurnalul Oficial al Uniunii Europene sau de la o dată ulterioară menționată în decizie. Decizia nu aduce atingere actelor delegate care sunt deja în vigoare.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Înainte de adoptarea unui act delegat, Comisia consultă experții desemnați de fiecare stat membru în conformitate cu principiile prevăzute în Acordul interinstituțional din 13 aprilie 2016 privind o mai bună legiferare ( 3 ).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De îndată ce adoptă un act delegat, Comisia îl notifică simultan Parlamentului European și Consiliului.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Un act delegat adoptat în temeiul articolului 5 alineatul (3), al articolului 10 punctul 3 și al articolelor 27 și 28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Procedura Comitetului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este asistată de Comitetul permanent pentru lanțul alimentar și sănătatea animală instituit prin Regulamentul (CE) nr. 178/2002 (denumit în continuare „comitetul”).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(2) În cazul în care se face trimitere la prezentul alineat, se aplică articolele 5 și 7 din Decizia 1999/468/CE, cu respectarea dispozițiilor articolului 8 din această decizie.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Perioada prevăzută la articolul 5 alineatul (6) din Decizia 1999/468/CE se stabilește la trei luni.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Consultarea Autorității Europene pentru Siguranța Alimentară</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Comisia consultă Autoritatea Europeană pentru Siguranța Alimentară cu privire la orice problemă care intră în domeniul de aplicare al prezentului regulament, de natură să aibă un efect important asupra sănătății publice și, în special, înainte de a propune criterii sau obiective în conformitate cu articolul 5 alineatul (3).</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Abrogare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Fără a aduce atingere obligațiilor statelor membre cu privire la termenele de transpunere, următoarele directive se abrogă cu efect de la 1 ianuarie 2006: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Directiva 95/69/CE a Consiliului;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(b) Directiva 98/51/CE a Comisiei.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Intrarea în vigoare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Prezentul regulament intră în vigoare la data publicării în Jurnalul Oficial al Uniunii Europene.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Se aplică de la 1 ianuarie 2006.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Prezentul regulament este obligatoriu în toate elementele sale și se aplică direct în toate statele membre.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I</w:t>
            </w:r>
          </w:p>
          <w:p w:rsidR="00EE5567" w:rsidRPr="00CB18B2" w:rsidRDefault="00EE5567" w:rsidP="00EE5567">
            <w:pPr>
              <w:ind w:firstLine="0"/>
              <w:rPr>
                <w:rFonts w:asciiTheme="majorBidi" w:hAnsiTheme="majorBidi" w:cstheme="majorBidi"/>
                <w:b/>
                <w:i/>
                <w:noProof/>
                <w:lang w:val="ro-RO"/>
              </w:rPr>
            </w:pPr>
            <w:r w:rsidRPr="00CB18B2">
              <w:rPr>
                <w:rFonts w:asciiTheme="majorBidi" w:hAnsiTheme="majorBidi" w:cstheme="majorBidi"/>
                <w:b/>
                <w:i/>
                <w:noProof/>
                <w:lang w:val="ro-RO"/>
              </w:rPr>
              <w:t>PRODUCȚIA PRIMARĂ</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PARTEA 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Cerințe care se aplică întreprinderilor din sectorul hranei pentru animale care desfășoară activități de producție primară de hrană pentru animale, menționate la articolul 5 alineatul (1)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 Dispoziții referitoare la igienă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Operatorii din sectorul hranei pentru animale, care desfășoară activități de producție primară de hrană pentru animale, trebuie să se asigure că gestionarea și efectuarea acestor activități au loc în așa fel încât riscurile la adresa </w:t>
            </w:r>
            <w:r w:rsidRPr="00CB18B2">
              <w:rPr>
                <w:rFonts w:asciiTheme="majorBidi" w:hAnsiTheme="majorBidi" w:cstheme="majorBidi"/>
                <w:noProof/>
                <w:lang w:val="ro-RO"/>
              </w:rPr>
              <w:lastRenderedPageBreak/>
              <w:t>siguranței hranei pentru animale să fie prevenite, eliminate sau diminuate cât mai mult posibil.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 trebuie să se asigure, pe cât posibil, că produsele primare produse, preparate, curățate, ambalate, depozitate și transportate sub răspunderea lor sunt protejate de orice contaminare și deteriorare.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3. Operatorii din sectorul hranei pentru animale trebuie să îndeplinească obligațiile menționate la punctele 1 și 2, respectând dispozițiile legislative naționale și </w:t>
            </w:r>
            <w:r>
              <w:rPr>
                <w:rFonts w:asciiTheme="majorBidi" w:hAnsiTheme="majorBidi" w:cstheme="majorBidi"/>
                <w:noProof/>
                <w:lang w:val="ro-RO"/>
              </w:rPr>
              <w:t>UE</w:t>
            </w:r>
            <w:r w:rsidRPr="00CB18B2">
              <w:rPr>
                <w:rFonts w:asciiTheme="majorBidi" w:hAnsiTheme="majorBidi" w:cstheme="majorBidi"/>
                <w:noProof/>
                <w:lang w:val="ro-RO"/>
              </w:rPr>
              <w:t>, referitoare la controlul riscurilor, inclusiv: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măsurilor destinate să controleze orice contaminare periculoasă, ca de exemplu cea provenită din aer, sol, apă, îngrășăminte, produse fitosanitare, biocide, medicamente de uz veterinar, precum și din manipularea și eliminarea deșeurilor;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măsurilor referitoare la sănătatea plantelor, la sănătatea animalelor și a mediului care au efecte asupra siguranței hranei pentru animale, inclusiv programelor de supraveghere și control al zoonozelor și agenților zoonotici.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Atunci când este necesar, operatorii din sectorul hranei pentru animale iau măsuri adecvate, în special pentru: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 menține în stare de curățenie și, la nevoie, după curățare, a dezinfecta în mod corespunzător instalațiile, echipamentele, containerele, cutiile și vehiculele utilizate pentru producerea, prepararea, calibrarea, ambalarea, depozitarea și transportul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 garanta, la nevoie, condițiile de producție, transport și depozitare igienică a hranei pentru animale, precum și curățenia acesteia;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 utiliza apă curată ori de câte ori este necesar pentru a evita riscurile de contaminare;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a preveni, pe cât posibil, riscurile de contaminare din partea animalelor și a organismelor dăunătoare;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a depozita și manipula individual și în condiții de siguranță deșeurile și substanțele periculoase, în scopul de a evita riscurile de contaminare;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(f) a asigura faptul că materialele ambalajelor nu constituie o sursă de contaminare periculoasă a hranei pentru animale;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(g) a lua în considerare rezultatele oricărei analize relevante a probelor prelevate din produsele primare sau a altor probe care prezintă importanță pentru siguranța hranei pentru animale.</w:t>
            </w:r>
          </w:p>
        </w:tc>
        <w:tc>
          <w:tcPr>
            <w:tcW w:w="4678" w:type="dxa"/>
          </w:tcPr>
          <w:p w:rsidR="00EE5567" w:rsidRPr="00CB18B2" w:rsidRDefault="00EE5567" w:rsidP="00EE5567">
            <w:pPr>
              <w:ind w:firstLine="0"/>
              <w:jc w:val="right"/>
              <w:rPr>
                <w:rFonts w:asciiTheme="majorBidi" w:hAnsiTheme="majorBidi" w:cstheme="majorBidi"/>
                <w:i/>
                <w:noProof/>
                <w:lang w:val="ro-RO"/>
              </w:rPr>
            </w:pPr>
            <w:r w:rsidRPr="00CB18B2">
              <w:rPr>
                <w:rFonts w:asciiTheme="majorBidi" w:hAnsiTheme="majorBidi" w:cstheme="majorBidi"/>
                <w:i/>
                <w:noProof/>
                <w:lang w:val="ro-RO"/>
              </w:rPr>
              <w:lastRenderedPageBreak/>
              <w:t>Anexa nr.1</w:t>
            </w:r>
          </w:p>
          <w:p w:rsidR="00EE5567" w:rsidRPr="00CB18B2" w:rsidRDefault="00EE5567" w:rsidP="00EE5567">
            <w:pPr>
              <w:ind w:firstLine="0"/>
              <w:jc w:val="right"/>
              <w:rPr>
                <w:rFonts w:asciiTheme="majorBidi" w:hAnsiTheme="majorBidi" w:cstheme="majorBidi"/>
                <w:noProof/>
                <w:lang w:val="ro-RO"/>
              </w:rPr>
            </w:pPr>
            <w:r w:rsidRPr="00CB18B2">
              <w:rPr>
                <w:rFonts w:asciiTheme="majorBidi" w:hAnsiTheme="majorBidi" w:cstheme="majorBidi"/>
                <w:noProof/>
                <w:lang w:val="ro-RO"/>
              </w:rPr>
              <w:t>La Cerințele sanitar-veterinare pentru furaje</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Cerințe care se aplică întreprinderilor din domeniul hranei pentru animale care desfășoară activități de producție primară de hrană pentru animale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Secțiunea 1 Cerințe generale de igienă pentru activitățile de producție primară de hrană pentru animale</w:t>
            </w:r>
          </w:p>
          <w:p w:rsidR="00EE5567" w:rsidRPr="00CB18B2" w:rsidRDefault="00EE5567" w:rsidP="00EE5567">
            <w:pPr>
              <w:pStyle w:val="Listparagraf"/>
              <w:numPr>
                <w:ilvl w:val="0"/>
                <w:numId w:val="7"/>
              </w:numPr>
              <w:tabs>
                <w:tab w:val="left" w:pos="176"/>
                <w:tab w:val="left" w:pos="317"/>
              </w:tabs>
              <w:ind w:left="0" w:firstLine="34"/>
              <w:rPr>
                <w:rFonts w:asciiTheme="majorBidi" w:hAnsiTheme="majorBidi" w:cstheme="majorBidi"/>
                <w:noProof/>
                <w:lang w:val="ro-RO"/>
              </w:rPr>
            </w:pPr>
            <w:r w:rsidRPr="00CB18B2">
              <w:rPr>
                <w:rFonts w:asciiTheme="majorBidi" w:hAnsiTheme="majorBidi" w:cstheme="majorBidi"/>
                <w:noProof/>
                <w:lang w:val="ro-RO"/>
              </w:rPr>
              <w:t xml:space="preserve">Operatorii din domeniul hranei pentru animale, care desfășoară activități de producție primară de hrană pentru animale, asigură gestionarea și efectuarea acestor </w:t>
            </w:r>
            <w:r w:rsidRPr="00CB18B2">
              <w:rPr>
                <w:rFonts w:asciiTheme="majorBidi" w:hAnsiTheme="majorBidi" w:cstheme="majorBidi"/>
                <w:noProof/>
                <w:lang w:val="ro-RO"/>
              </w:rPr>
              <w:lastRenderedPageBreak/>
              <w:t>activități prevenind, eliminînd dau diminuînd riscurile la adresa siguranței hranei pentru animale.</w:t>
            </w:r>
          </w:p>
          <w:p w:rsidR="00EE5567" w:rsidRPr="00CB18B2" w:rsidRDefault="00EE5567" w:rsidP="00EE5567">
            <w:pPr>
              <w:pStyle w:val="Listparagraf"/>
              <w:numPr>
                <w:ilvl w:val="0"/>
                <w:numId w:val="7"/>
              </w:numPr>
              <w:tabs>
                <w:tab w:val="left" w:pos="176"/>
                <w:tab w:val="left" w:pos="317"/>
              </w:tabs>
              <w:ind w:left="0" w:firstLine="34"/>
              <w:rPr>
                <w:rFonts w:asciiTheme="majorBidi" w:hAnsiTheme="majorBidi" w:cstheme="majorBidi"/>
                <w:noProof/>
                <w:lang w:val="ro-RO"/>
              </w:rPr>
            </w:pPr>
            <w:r w:rsidRPr="00CB18B2">
              <w:rPr>
                <w:rFonts w:asciiTheme="majorBidi" w:hAnsiTheme="majorBidi" w:cstheme="majorBidi"/>
                <w:noProof/>
                <w:lang w:val="ro-RO"/>
              </w:rPr>
              <w:t>Operatorii din domeniul hranei pentru animale asigură ca produsele primare produse, preparate, curățate, ambalate, depozitate și transportate sub răspunderea lor sunt protejate de orice contaminare și deteriorare.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3. Operatorii din domeniul hranei pentru animale trebuie să îndeplinească obligațiile menționate la punctele 1 și 2, respectând dispozițiile normative naționale inclusiv și cele referitoare la controlul următoarelor riscuri:</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1) măsurilor destinate să controleze orice contaminare periculoasă, ca cea provenită din aer, sol, apă, îngrășăminte, produse fitosanitare, biocide, medicamente de uz veterinar, precum și din manipularea și eliminarea deșeurilor;</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2) măsurilor referitoare la sănătatea plantelor, la sănătatea animalelor și a mediului care au efecte asupra siguranței hranei pentru animale, inclusiv programelor de supraveghere și control al zoonozelor și agenților zoonotici.</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4. Operatorii din domeniul hranei pentru animale iau măsuri adecvate, în special pentru:</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1) a menține în stare de curățenie și, după necesitate, a dezinfecta în mod corespunzător instalațiile, echipamentele, containerele, cutiile și vehiculele utilizate pentru producerea, prepararea, calibrarea, ambalarea, depozitarea și transportul hranei pentru animale;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2) a garanta, condițiile de producție, transport și depozitare igienică a hranei pentru animale, precum și curățenia acesteia;</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3) a utiliza apă curată pentru a evita riscurile de contaminare;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4) a preveni, pe cât posibil, riscurile de contaminare din partea animalelor și a organismelor dăunătoare;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5) a depozita și manipula individual și în condiții de siguranță deșeurile și substanțele periculoase, pentru a evita riscurile de contaminare;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lastRenderedPageBreak/>
              <w:t>6) a asigura faptul că materialele ambalajelor nu constituie o sursă de contaminare periculoasă a hranei pentru animale;</w:t>
            </w:r>
          </w:p>
          <w:p w:rsidR="00EE5567" w:rsidRPr="00CB18B2" w:rsidRDefault="00EE5567" w:rsidP="00EE5567">
            <w:pPr>
              <w:tabs>
                <w:tab w:val="left" w:pos="176"/>
                <w:tab w:val="left" w:pos="317"/>
              </w:tabs>
              <w:ind w:left="34" w:firstLine="0"/>
              <w:rPr>
                <w:rFonts w:asciiTheme="majorBidi" w:hAnsiTheme="majorBidi" w:cstheme="majorBidi"/>
                <w:noProof/>
                <w:lang w:val="ro-RO"/>
              </w:rPr>
            </w:pPr>
            <w:r w:rsidRPr="00CB18B2">
              <w:rPr>
                <w:rFonts w:asciiTheme="majorBidi" w:hAnsiTheme="majorBidi" w:cstheme="majorBidi"/>
                <w:noProof/>
                <w:lang w:val="ro-RO"/>
              </w:rPr>
              <w:t>7) a lua în considerare rezultatele oricărei analize relevante a probelor prelevate din produsele primare sau a altor probe care prezintă importanță pentru siguranța hranei pentru animale.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lastRenderedPageBreak/>
              <w:t>II. Păstrarea evidențelor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trebuie să păstreze evidențe privind măsurile luate pentru controlul corespunzător și pe o durată adecvată al riscurilor, în funcție de natura și mărimea întreprinderii din sectorul hranei pentru animale. Operatorii din acest sector trebuie să pună la dispoziția autorității competente informațiile relevante prevăzute în aceste evidențe.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 trebuie să păstreze evidențe în special privind:</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orice utilizare de produse fitosanitare și de biocide;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utilizarea de semințe modificate genetic;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orice apariție de organisme dăunătoare sau de boli susceptibile să afecteze siguranța produselor primare;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rezultatele oricărei analize a probelor prelevate din produsele primare sau a altor probe prelevate în scopul diagnosticării, care prezintă importanță pentru siguranța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sursa și cantitatea fiecărei intrări de hrană pentru animale, precum și destinația și cantitatea fiecărei ieșiri de hrană pentru animale.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3. Alte persoane, precum medici veterinari, agronomi și tehnicieni, pot sprijini operatorii din sectorul hranei pentru animale în păstrarea evidențelor în funcție de activitățile pe care le exercită în cadrul exploatației.</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Secțiunea 2 Păstrarea evidențelor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Operatorii din domeniul hranei pentru animale păstrează evidențele privind măsurile luate pentru controlul corespunzător al riscurilor și pe o durată adecvată, în funcție de natura și mărimea întreprinderii din domeniul hranei pentru animale. Operatorii din acest sector trebuie să pună la dispoziția Agenției informațiile relevante prevăzute în aceste evidențe.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Operatorii din domeniul hranei pentru animale trebuie să păstreze evidențe în special privind:</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orice utilizare de produse fitosanitare și de biocide;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utilizarea de semințe modificate genetic;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orice apariție de organisme dăunătoare sau de boli susceptibile să afecteze siguranța produselor primare;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rezultatele oricărei analize a probelor prelevate din produsele primare sau a altor probe prelevate în scopul diagnosticării, care prezintă importanță pentru siguranța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sursa și cantitatea fiecărei intrări de hrană pentru animale, precum și destinația și cantitatea fiecărei ieșiri de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La întocmirea și păstrarea evidențelor, operatorii din domeniul hranei pentru animale pot fi asistați de alte persoane, precum medici veterinari, agronomi și tehnicieni agricoli. în funcție de activitățile pe care le exercită în cadrul exploatației.</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PARTEA B</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Recomandări referitoare la ghidurile de bune practici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Atunci când se elaborează ghiduri la nivel național și comunitar menționate la capitolul III din prezentul regulament, acestea trebuie să cuprindă orientări privind bunele practici de control al riscurilor în stadiul producției primare de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xml:space="preserve">2. Ghidurile de bune practici cuprind informații corespunzătoare privind riscurile care apar în stadiul producției primare de hrană pentru animale, precum și măsuri de control al acestor riscuri, inclusiv măsurile relevante prevăzute de legislația comunitară și națională, sau de programele </w:t>
            </w:r>
            <w:r>
              <w:rPr>
                <w:rFonts w:asciiTheme="majorBidi" w:hAnsiTheme="majorBidi" w:cstheme="majorBidi"/>
                <w:noProof/>
                <w:lang w:val="ro-RO"/>
              </w:rPr>
              <w:t>UE</w:t>
            </w:r>
            <w:r w:rsidRPr="00CB18B2">
              <w:rPr>
                <w:rFonts w:asciiTheme="majorBidi" w:hAnsiTheme="majorBidi" w:cstheme="majorBidi"/>
                <w:noProof/>
                <w:lang w:val="ro-RO"/>
              </w:rPr>
              <w:t xml:space="preserve"> și naționale, precum:</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controlul contaminării de exemplu cu micotoxine, metale grele și substanțe radioactive;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utilizarea apei, a deșeurilor organice și a îngrășămintelor;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utilizarea corectă și corespunzătoare a produselor fitosanitare și a biocidelor, precum și trasabilitatea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utilizarea corectă și corespunzătoare a medicamentelor de uz veterinar și a aditivilor destinați hranei pentru animale, precum și trasabilitatea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prepararea, depozitarea și trasabilitatea materiilor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eliminarea corectă a animalelor moarte, a deșeurilor și așternuturilor;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măsuri de protecție destinate prevenirii introducerii unor boli contagioase transmisibile la animale prin intermediul hranei pentru animale, precum și orice obligație de notificare a acestor măsuri autorității competente;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 proceduri, practici și metode care permit garantarea faptului că hrana pentru animale este produsă, preparată, ambalată, depozitată și transportată în condiții de igienă corespunzătoare, inclusiv curățenia și controlul dăunătorilor;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detalii privind păstrarea evidențelor.</w:t>
            </w:r>
          </w:p>
        </w:tc>
        <w:tc>
          <w:tcPr>
            <w:tcW w:w="4678"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Secțiunea 3 Ghidurile de bune practici</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tabs>
                <w:tab w:val="left" w:pos="317"/>
              </w:tabs>
              <w:ind w:firstLine="0"/>
              <w:rPr>
                <w:rFonts w:asciiTheme="majorBidi" w:hAnsiTheme="majorBidi" w:cstheme="majorBidi"/>
                <w:noProof/>
                <w:lang w:val="ro-RO"/>
              </w:rPr>
            </w:pPr>
            <w:r w:rsidRPr="00CB18B2">
              <w:rPr>
                <w:rFonts w:asciiTheme="majorBidi" w:hAnsiTheme="majorBidi" w:cstheme="majorBidi"/>
                <w:noProof/>
                <w:lang w:val="ro-RO"/>
              </w:rPr>
              <w:t>8.</w:t>
            </w:r>
            <w:r w:rsidRPr="00CB18B2">
              <w:rPr>
                <w:rFonts w:asciiTheme="majorBidi" w:hAnsiTheme="majorBidi" w:cstheme="majorBidi"/>
                <w:noProof/>
                <w:lang w:val="ro-RO"/>
              </w:rPr>
              <w:tab/>
              <w:t>Ghidurile naţionale trebuie să cuprindă orientări privind bunele practici de control al riscurilor în stadiul producţiei primare a furajelor.</w:t>
            </w:r>
          </w:p>
          <w:p w:rsidR="00EE5567" w:rsidRPr="00CB18B2" w:rsidRDefault="00EE5567" w:rsidP="00EE5567">
            <w:pPr>
              <w:tabs>
                <w:tab w:val="left" w:pos="317"/>
              </w:tabs>
              <w:ind w:firstLine="0"/>
              <w:rPr>
                <w:rFonts w:asciiTheme="majorBidi" w:hAnsiTheme="majorBidi" w:cstheme="majorBidi"/>
                <w:noProof/>
                <w:lang w:val="ro-RO"/>
              </w:rPr>
            </w:pPr>
            <w:r w:rsidRPr="00CB18B2">
              <w:rPr>
                <w:rFonts w:asciiTheme="majorBidi" w:hAnsiTheme="majorBidi" w:cstheme="majorBidi"/>
                <w:noProof/>
                <w:lang w:val="ro-RO"/>
              </w:rPr>
              <w:t>9.</w:t>
            </w:r>
            <w:r w:rsidRPr="00CB18B2">
              <w:rPr>
                <w:rFonts w:asciiTheme="majorBidi" w:hAnsiTheme="majorBidi" w:cstheme="majorBidi"/>
                <w:noProof/>
                <w:lang w:val="ro-RO"/>
              </w:rPr>
              <w:tab/>
              <w:t xml:space="preserve">Ghidurile de bună practică conţin informaţii privind riscurile care apar în stadiul producţiei primare a </w:t>
            </w:r>
            <w:r w:rsidRPr="00CB18B2">
              <w:rPr>
                <w:rFonts w:asciiTheme="majorBidi" w:hAnsiTheme="majorBidi" w:cstheme="majorBidi"/>
                <w:noProof/>
                <w:lang w:val="ro-RO"/>
              </w:rPr>
              <w:lastRenderedPageBreak/>
              <w:t>furajelor şi măsurile de control al acestor riscuri, inclusiv: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controlul contaminării cu micotoxine, metale grele și substanțe radioactive;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utilizarea apei, a deșeurilor organice și a îngrășămintelor;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utilizarea corectă și corespunzătoare a produselor fitosanitare și a biocidelor, precum și trasabilitatea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utilizarea corectă și corespunzătoare a medicamentelor de uz veterinar și a aditivilor destinați hranei pentru animale, precum și trasabilitatea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prepararea, depozitarea și trasabilitatea materiilor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eliminarea corectă a animalelor moarte, a deșeurilor și a gunoiului;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măsuri de protecție destinate prevenirii introducerii unor boli contagioase transmisibile la animale prin intermediul hranei pentru animale, precum și orice obligație de notificare a acestor măsuri Agenției;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proceduri, practici și metode care garantează că hrana pentru animale este produsă, preparată, ambalată, depozitată și transportată în condiții de igienă corespunzătoare, inclusiv curățenia și controlul dăunătorilor;</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9) detalii privind păstrarea evidențelor.</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CERINȚELE CARE SE APLICĂ ÎNTREPRINDERILOR DIN SECTORUL HRANEI PENTRU ANIMALE CARE NU DESFĂȘOARĂ ACTIVITĂȚI DE PRODUCȚIE PRIMARĂ DE HRANĂ PENTRU ANIMALE, MENȚIONATE LA ARTICOLUL 5 ALINEATUL (1)</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w:t>
            </w: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sensul prezentei anexe, se aplică următoarele 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(a) „lot” înseamnă o cantitate identificabilă de hrană pentru animale având anumite caracteristici comune confirmate, precum originea, varietatea, tipul ambalajului, ambalatorul, expeditorul sau etichetarea, și, în cazul unui proces de producție, o unitate de producție provenind dintr-o singură instalație care utilizează parametri de producție uniformi sau mai multe astfel de unități, dacă sunt produse în mod continuu și depozitate împreună;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„produse derivate din uleiuri și grăsimi” înseamnă orice produs derivat direct sau indirect din uleiuri sau grăsimi brute sau recuperate prin prelucrare sau distilare oleochimică sau pentru biomotorină, prin rafinare chimică sau fizică, cu excepția: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uleiului rafinat;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produselor derivate din ulei rafinat;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aditivilor furajeri;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„amestecarea grăsimilor” înseamnă producerea de furaje combinate sau, în cazul tuturor componentelor care fac parte din aceeași rubrică în PARTEA C din anexa la Regulamentul (UE) nr. 68/2013 al Comisiei ( 4 ) care sunt derivate din aceleași specii vegetale sau animale, de materii prime furajere prin amestecarea uleiurilor brute, a uleiurilor rafinate, a grăsimilor animale, a uleiurilor recuperate de la operatori din sectorul alimentar care fac obiectul Regulamentului (CE) nr. 852/2004 sau a produselor derivate din acestea pentru a produce un amestec de uleiuri sau grăsimi, cu excepția: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depozitării exclusive a loturilor consecutive;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amestecării exclusive a uleiurilor rafinate;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(d) „uleiuri sau grăsimi rafinate” înseamnă uleiurile sau grăsimea care au fost supuse procesului de rafinare, astfel cum se menționează la punctul 53 din glosarul proceselor enumerate în partea B a anexei la Regulamentul (UE) nr. 68/2013.</w:t>
            </w:r>
          </w:p>
        </w:tc>
        <w:tc>
          <w:tcPr>
            <w:tcW w:w="4678" w:type="dxa"/>
          </w:tcPr>
          <w:p w:rsidR="00EE5567" w:rsidRPr="00CB18B2" w:rsidRDefault="00EE5567" w:rsidP="00EE5567">
            <w:pPr>
              <w:ind w:firstLine="0"/>
              <w:jc w:val="right"/>
              <w:rPr>
                <w:rFonts w:asciiTheme="majorBidi" w:hAnsiTheme="majorBidi" w:cstheme="majorBidi"/>
                <w:i/>
                <w:noProof/>
                <w:lang w:val="ro-RO"/>
              </w:rPr>
            </w:pPr>
            <w:r w:rsidRPr="00CB18B2">
              <w:rPr>
                <w:rFonts w:asciiTheme="majorBidi" w:hAnsiTheme="majorBidi" w:cstheme="majorBidi"/>
                <w:i/>
                <w:noProof/>
                <w:lang w:val="ro-RO"/>
              </w:rPr>
              <w:lastRenderedPageBreak/>
              <w:t>Anexa nr.2</w:t>
            </w:r>
          </w:p>
          <w:p w:rsidR="00EE5567" w:rsidRPr="00CB18B2" w:rsidRDefault="00EE5567" w:rsidP="00EE5567">
            <w:pPr>
              <w:ind w:firstLine="0"/>
              <w:jc w:val="right"/>
              <w:rPr>
                <w:rFonts w:asciiTheme="majorBidi" w:hAnsiTheme="majorBidi" w:cstheme="majorBidi"/>
                <w:noProof/>
                <w:lang w:val="ro-RO"/>
              </w:rPr>
            </w:pPr>
            <w:r w:rsidRPr="00CB18B2">
              <w:rPr>
                <w:rFonts w:asciiTheme="majorBidi" w:hAnsiTheme="majorBidi" w:cstheme="majorBidi"/>
                <w:noProof/>
                <w:lang w:val="ro-RO"/>
              </w:rPr>
              <w:t>La Cerințele sanitar-veterinare pentru furaje</w:t>
            </w:r>
          </w:p>
          <w:p w:rsidR="00EE5567" w:rsidRPr="00CB18B2" w:rsidRDefault="00EE5567" w:rsidP="00EE5567">
            <w:pPr>
              <w:ind w:firstLine="0"/>
              <w:jc w:val="right"/>
              <w:rPr>
                <w:rFonts w:asciiTheme="majorBidi" w:hAnsiTheme="majorBidi" w:cstheme="majorBidi"/>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Cerințele care se aplică întreprinderilor din domeniul hranei pentru animale care nu desfășoară activități de producție primară de hrană pentru animale</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noProof/>
                <w:lang w:val="ro-RO"/>
              </w:rPr>
              <w:lastRenderedPageBreak/>
              <w:t xml:space="preserve">lot </w:t>
            </w:r>
            <w:r w:rsidRPr="00CB18B2">
              <w:rPr>
                <w:rFonts w:asciiTheme="majorBidi" w:hAnsiTheme="majorBidi" w:cstheme="majorBidi"/>
                <w:noProof/>
                <w:lang w:val="ro-RO"/>
              </w:rPr>
              <w:t>– cantitate identificabilă de furaje care au caracteristici comune, cum ar fi originea, varietatea, tipul ambalajului, ambalatorul, expeditorul sau etichetarea, şi, în cazul unui proces de producţie, o unitate de producţie provenind de la o singură fabrică care utilizează parametri de producţie uniformi sau mai multe astfel de unităţi, dacă sînt produse în mod continuu şi depozitate împreună;</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iCs/>
                <w:noProof/>
                <w:lang w:val="ro-RO"/>
              </w:rPr>
              <w:t>produse derivate din uleiuri și grăsimi</w:t>
            </w:r>
            <w:r w:rsidRPr="00CB18B2">
              <w:rPr>
                <w:rFonts w:asciiTheme="majorBidi" w:hAnsiTheme="majorBidi" w:cstheme="majorBidi"/>
                <w:noProof/>
                <w:lang w:val="ro-RO"/>
              </w:rPr>
              <w:t xml:space="preserve"> – orice produs derivat direct sau indirect din uleiuri ori grăsimi brute sau recuperate prin prelucrare ori distilare oleochimică sau pentru biomotorină, prin rafinare chimică sau fizică, cu excepția uleiului rafinat, a produselor derivate din ulei rafinat și a aditivilor furajeri;</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iCs/>
                <w:noProof/>
                <w:lang w:val="ro-RO"/>
              </w:rPr>
              <w:t>amestecarea grăsimilor</w:t>
            </w:r>
            <w:r w:rsidRPr="00CB18B2">
              <w:rPr>
                <w:rFonts w:asciiTheme="majorBidi" w:hAnsiTheme="majorBidi" w:cstheme="majorBidi"/>
                <w:noProof/>
                <w:lang w:val="ro-RO"/>
              </w:rPr>
              <w:t xml:space="preserve"> – producerea de furaje combinate sau care sînt derivate din aceleași specii vegetale ori animale, de materii prime furajere prin amestecarea uleiurilor brute, a uleiurilor rafinate, a grăsimilor animale, a uleiurilor recuperate de la producători sau a produselor derivate din acestea pentru a produce un amestec de uleiuri ori grăsimi, cu excepț– producerea de furaje combinate sau care sînt derivate din aceleași specii vegetale ori animale;</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i/>
                <w:iCs/>
                <w:noProof/>
                <w:lang w:val="ro-RO"/>
              </w:rPr>
              <w:t>uleiuri sau grăsimi rafinate</w:t>
            </w:r>
            <w:r w:rsidRPr="00CB18B2">
              <w:rPr>
                <w:rFonts w:asciiTheme="majorBidi" w:hAnsiTheme="majorBidi" w:cstheme="majorBidi"/>
                <w:noProof/>
                <w:lang w:val="ro-RO"/>
              </w:rPr>
              <w:t xml:space="preserve"> – uleiuri sau grăsimi care au fost supuse procesului de rafinare.</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Pct.6 La Cerințele sanitar-veterinare pentru furaje</w:t>
            </w:r>
          </w:p>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INSTALAȚII ȘI ECHIPAMENTE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Instalațiile pentru transformarea și depozitarea hranei pentru animale, echipamentele, containerele, cutiile, </w:t>
            </w:r>
            <w:r w:rsidRPr="00CB18B2">
              <w:rPr>
                <w:rFonts w:asciiTheme="majorBidi" w:hAnsiTheme="majorBidi" w:cstheme="majorBidi"/>
                <w:noProof/>
                <w:lang w:val="ro-RO"/>
              </w:rPr>
              <w:lastRenderedPageBreak/>
              <w:t>vehiculele și spațiul înconjurător trebuie să fie menținute în stare de curățenie și trebuie să fie puse în aplicare programe eficiente de combatere a organismelor dăunătoare.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Prin asamblarea, proiectarea, construcția și dimensiunile lor, instalațiile și echipamentele trebuie: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să poată fi ușor curățate și/sau dezinfectate;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să permită reducerea la minim a riscului de eroare și prevenirea contaminării, a contaminării încrucișate și, în general, a oricărui efect nefast asupra siguranței și calității produselor. Utilajele care intră în contact cu hrana pentru animale trebuie să fie uscate după fiecare proces de curățare umedă.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Instalațiile și echipamentele care trebuie să servească operațiunilor de amestec și/sau de fabricare trebuie să fie supuse periodic unor verificări corespunzătoare, în conformitate cu procedurile scrise, stabilite în prealabil de fabricant pentru produse.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Totalitatea balanțelor și dispozitivelor de măsurat utilizate la fabricarea hranei pentru animale trebuie să corespundă gamei de greutăți sau de volume de măsurat, iar precizia acestora trebuie să fie controlată periodic.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Toate dispozitivele de amestec utilizate la fabricarea hranei pentru animale trebuie să corespundă gamei de greutăți sau de volume amestecate și trebuie să poată fabrica amestecuri și diluții omogene. Operatorii trebuie să demonstreze eficiența dispozitivelor de amestecat în ceea ce privește omogenitatea.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Instalațiile trebuie să aibă o iluminare naturală și/sau artificială suficientă.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Sistemele de evacuare a apelor reziduale trebuie să fie adaptate întrebuințării căreia îi sunt destinate; acestea trebuie să fie astfel proiectate și construite încât să se prevină orice risc de contaminare a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Apa utilizată la fabricarea hranei pentru animale trebuie să aibă un nivel de calitate adecvat pentru animale; conductele de apă trebuie să fie fabricate din materiale inerte.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7. Evacuarea apelor de canalizare, a apelor uzate și apelor pluviale trebuie să fie efectuată în așa fel încât să se asigure </w:t>
            </w:r>
            <w:r w:rsidRPr="00CB18B2">
              <w:rPr>
                <w:rFonts w:asciiTheme="majorBidi" w:hAnsiTheme="majorBidi" w:cstheme="majorBidi"/>
                <w:noProof/>
                <w:lang w:val="ro-RO"/>
              </w:rPr>
              <w:lastRenderedPageBreak/>
              <w:t>protecția echipamentelor, precum și siguranța sanitară și calitatea hranei pentru animale. Deteriorarea și praful trebuie evitate, pentru a se preveni invadarea de către organisme dăunătoare.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Ferestrele și alte deschideri trebuie, la nevoie, să reziste organismelor dăunătoare. Ușile trebuie să fie bine ajustate și atunci când sunt închise trebuie să reziste la organismele dăunătoare.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 Dacă este necesar, plafoanele, plafoanele false și alte echipamente suspendate trebuie să fie concepute, construite și finisate în așa fel încât să prevină acumularea murdariei și să reducă condensul, apariția de mucegaiuri nedorite și deversarea de particule care pot dăuna siguranței și calității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10. Unitățile care desfășoară una sau mai multe dintre activitățile următoare pentru a introduce pe piață produse pentru utilizare în hrana pentru animale vor fi supuse aprobării în conformitate cu articolul 10 alineatul (3):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prelucrarea uleiului vegetal brut, cu excepția celor ce se încadrează în domeniul de aplicare al Regulamentului (CE) nr. 852/2004;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fabricarea oleochimică de acizi grași;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fabricarea biomotorinei;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(d) amestecarea grăsimilor.</w:t>
            </w:r>
          </w:p>
        </w:tc>
        <w:tc>
          <w:tcPr>
            <w:tcW w:w="4678" w:type="dxa"/>
          </w:tcPr>
          <w:p w:rsidR="00EE5567" w:rsidRPr="00CB18B2" w:rsidRDefault="00EE5567" w:rsidP="00EE5567">
            <w:pPr>
              <w:ind w:firstLine="0"/>
              <w:jc w:val="right"/>
              <w:rPr>
                <w:rFonts w:asciiTheme="majorBidi" w:hAnsiTheme="majorBidi" w:cstheme="majorBidi"/>
                <w:i/>
                <w:noProof/>
                <w:lang w:val="ro-RO"/>
              </w:rPr>
            </w:pPr>
            <w:r w:rsidRPr="00CB18B2">
              <w:rPr>
                <w:rFonts w:asciiTheme="majorBidi" w:hAnsiTheme="majorBidi" w:cstheme="majorBidi"/>
                <w:i/>
                <w:noProof/>
                <w:lang w:val="ro-RO"/>
              </w:rPr>
              <w:lastRenderedPageBreak/>
              <w:t>Anexa nr.2</w:t>
            </w:r>
          </w:p>
          <w:p w:rsidR="00EE5567" w:rsidRPr="00CB18B2" w:rsidRDefault="00EE5567" w:rsidP="00EE5567">
            <w:pPr>
              <w:ind w:firstLine="0"/>
              <w:jc w:val="right"/>
              <w:rPr>
                <w:rFonts w:asciiTheme="majorBidi" w:hAnsiTheme="majorBidi" w:cstheme="majorBidi"/>
                <w:noProof/>
                <w:lang w:val="ro-RO"/>
              </w:rPr>
            </w:pPr>
            <w:r w:rsidRPr="00CB18B2">
              <w:rPr>
                <w:rFonts w:asciiTheme="majorBidi" w:hAnsiTheme="majorBidi" w:cstheme="majorBidi"/>
                <w:noProof/>
                <w:lang w:val="ro-RO"/>
              </w:rPr>
              <w:t>La Cerințele sanitar-veterinare pentru furaje</w:t>
            </w:r>
          </w:p>
          <w:p w:rsidR="00EE5567" w:rsidRPr="00CB18B2" w:rsidRDefault="00EE5567" w:rsidP="00EE5567">
            <w:pPr>
              <w:ind w:firstLine="0"/>
              <w:jc w:val="right"/>
              <w:rPr>
                <w:rFonts w:asciiTheme="majorBidi" w:hAnsiTheme="majorBidi" w:cstheme="majorBidi"/>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Cerințele care se aplică întreprinderilor din domeniul hranei pentru animale care nu desfășoară </w:t>
            </w:r>
            <w:r w:rsidRPr="00CB18B2">
              <w:rPr>
                <w:rFonts w:asciiTheme="majorBidi" w:hAnsiTheme="majorBidi" w:cstheme="majorBidi"/>
                <w:b/>
                <w:noProof/>
                <w:lang w:val="ro-RO"/>
              </w:rPr>
              <w:lastRenderedPageBreak/>
              <w:t>activități de producție primară de hrană pentru animale</w:t>
            </w:r>
          </w:p>
          <w:p w:rsidR="00EE5567" w:rsidRPr="00CB18B2"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Secțiunea 1 Cerințe cu privire la instalaţii, echipamente și utilaje</w:t>
            </w:r>
          </w:p>
          <w:p w:rsidR="00EE5567" w:rsidRPr="00CB18B2" w:rsidRDefault="00EE5567" w:rsidP="00EE5567">
            <w:pPr>
              <w:pStyle w:val="Listparagraf"/>
              <w:numPr>
                <w:ilvl w:val="0"/>
                <w:numId w:val="9"/>
              </w:numPr>
              <w:tabs>
                <w:tab w:val="left" w:pos="182"/>
              </w:tabs>
              <w:ind w:left="0" w:firstLine="0"/>
              <w:rPr>
                <w:rFonts w:asciiTheme="majorBidi" w:hAnsiTheme="majorBidi" w:cstheme="majorBidi"/>
                <w:noProof/>
                <w:lang w:val="ro-RO"/>
              </w:rPr>
            </w:pPr>
            <w:r w:rsidRPr="00CB18B2">
              <w:rPr>
                <w:rFonts w:asciiTheme="majorBidi" w:hAnsiTheme="majorBidi" w:cstheme="majorBidi"/>
                <w:noProof/>
                <w:lang w:val="ro-RO"/>
              </w:rPr>
              <w:t>Instalaţiile, echipamentele, containerele, cutiile şi vehiculele pentru prelucrarea şi depozitarea hranei pentru animale, precum şi spaţiul înconjurător trebuie să fie menţinute în stare de curăţenie, să fie puse în aplicare programe eficiente de luptă împotriva organismelor dăunătoare.</w:t>
            </w:r>
          </w:p>
          <w:p w:rsidR="00EE5567" w:rsidRPr="00CB18B2" w:rsidRDefault="00EE5567" w:rsidP="00EE5567">
            <w:pPr>
              <w:pStyle w:val="Listparagraf"/>
              <w:ind w:left="0" w:firstLine="0"/>
              <w:rPr>
                <w:rFonts w:asciiTheme="majorBidi" w:hAnsiTheme="majorBidi" w:cstheme="majorBidi"/>
                <w:bCs/>
                <w:noProof/>
                <w:lang w:val="ro-RO"/>
              </w:rPr>
            </w:pPr>
            <w:r w:rsidRPr="00CB18B2">
              <w:rPr>
                <w:rFonts w:asciiTheme="majorBidi" w:hAnsiTheme="majorBidi" w:cstheme="majorBidi"/>
                <w:b/>
                <w:noProof/>
                <w:lang w:val="ro-RO"/>
              </w:rPr>
              <w:t xml:space="preserve">2. </w:t>
            </w:r>
            <w:r w:rsidRPr="00CB18B2">
              <w:rPr>
                <w:rFonts w:asciiTheme="majorBidi" w:hAnsiTheme="majorBidi" w:cstheme="majorBidi"/>
                <w:bCs/>
                <w:noProof/>
                <w:lang w:val="ro-RO"/>
              </w:rPr>
              <w:t>Prin asamblarea, proiectarea, construcţia şi dimensiunile lor instalaţiile şi echipamentele trebuie:</w:t>
            </w:r>
          </w:p>
          <w:p w:rsidR="00EE5567" w:rsidRPr="00CB18B2" w:rsidRDefault="00EE5567" w:rsidP="00EE5567">
            <w:pPr>
              <w:pStyle w:val="Listparagraf"/>
              <w:ind w:left="0" w:firstLine="0"/>
              <w:rPr>
                <w:rFonts w:asciiTheme="majorBidi" w:hAnsiTheme="majorBidi" w:cstheme="majorBidi"/>
                <w:bCs/>
                <w:noProof/>
                <w:lang w:val="ro-RO"/>
              </w:rPr>
            </w:pPr>
            <w:r w:rsidRPr="00CB18B2">
              <w:rPr>
                <w:rFonts w:asciiTheme="majorBidi" w:hAnsiTheme="majorBidi" w:cstheme="majorBidi"/>
                <w:bCs/>
                <w:noProof/>
                <w:lang w:val="ro-RO"/>
              </w:rPr>
              <w:t>1) să poată fi uşor curăţate şi/sau dezinfectate;</w:t>
            </w:r>
          </w:p>
          <w:p w:rsidR="00EE5567" w:rsidRPr="00CB18B2" w:rsidRDefault="00EE5567" w:rsidP="00EE5567">
            <w:pPr>
              <w:pStyle w:val="Listparagraf"/>
              <w:ind w:left="0" w:firstLine="0"/>
              <w:rPr>
                <w:rFonts w:asciiTheme="majorBidi" w:hAnsiTheme="majorBidi" w:cstheme="majorBidi"/>
                <w:bCs/>
                <w:noProof/>
                <w:lang w:val="ro-RO"/>
              </w:rPr>
            </w:pPr>
            <w:r w:rsidRPr="00CB18B2">
              <w:rPr>
                <w:rFonts w:asciiTheme="majorBidi" w:hAnsiTheme="majorBidi" w:cstheme="majorBidi"/>
                <w:bCs/>
                <w:noProof/>
                <w:lang w:val="ro-RO"/>
              </w:rPr>
              <w:t xml:space="preserve">2) să permită reducerea la minimum a riscului de eroare şi prevenirea contaminării, a contaminării încrucişate şi, a oricărui efect nefast asupra siguranţei şi calităţii produselor. </w:t>
            </w:r>
          </w:p>
          <w:p w:rsidR="00EE5567" w:rsidRPr="00CB18B2" w:rsidRDefault="00EE5567" w:rsidP="00EE5567">
            <w:pPr>
              <w:pStyle w:val="Listparagraf"/>
              <w:ind w:left="0" w:firstLine="0"/>
              <w:rPr>
                <w:rFonts w:asciiTheme="majorBidi" w:hAnsiTheme="majorBidi" w:cstheme="majorBidi"/>
                <w:bCs/>
                <w:noProof/>
                <w:lang w:val="ro-RO"/>
              </w:rPr>
            </w:pPr>
            <w:r w:rsidRPr="00CB18B2">
              <w:rPr>
                <w:rFonts w:asciiTheme="majorBidi" w:hAnsiTheme="majorBidi" w:cstheme="majorBidi"/>
                <w:bCs/>
                <w:noProof/>
                <w:lang w:val="ro-RO"/>
              </w:rPr>
              <w:t>3) Utilajele care intră în contact cu hrana pentru animale trebuie să fie uscate după fiecare spălare.</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3. Instalaţiile şi echipamentele care trebuie să servească operaţiunilor de amestec şi/sau de fabricare trebuie să fie supuse periodic unor verificări corespunzătoare, în conformitate cu procedurile scrise, stabilite în prealabil de producătorul produselor:</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1) totalitatea balanţelor şi dispozitivelor de măsurat utilizate la fabricarea nutreţurilor trebuie să corespundă gamei de greutăţi sau de volume de măsurat, iar precizia acestora trebuie să fie controlată periodic.</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2) toate dispozitivele de amestec utilizate la fabricarea nutreţurilor trebuie să corespundă gamei de greutăţi sau de volume combinate şi să poată fabrica amestecuri şi diluţii omogene.</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4. Instalaţiile trebuie să aibă o iluminare naturală şi/sau artificială suficientă.</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5. Sistemele de evacuare a apelor reziduale trebuie să fie adaptate întrebuinţării căreia îi sînt destinate; acestea trebuie să fie astfel proiectate şi construite încît să se prevină orice risc de contaminare a nutreţurilor.</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lastRenderedPageBreak/>
              <w:t>6. Apa utilizată la fabricarea nutreţurilor trebuie să aibă un nivel de calitate adecvat pentru animale; conductele de apă trebuie să fie fabricate din materiale inerte și să fie curățate și întreținute periodic.</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7. Evacuarea apelor de canalizare, a apelor uzate şi apelor pluviale trebuie să fie efectuată în aşa fel încît să se asigure protecţia echipamentelor, precum şi siguranţa sanitară şi calitatea nutreţurilor. Deteriorarea şi praful trebuie evitate pentru a se preveni invadarea de organisme dăunătoare.</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8. Ferestrele şi alte deschideri trebuie, la nevoie, să reziste organismelor dăunătoare. Uşile trebuie să fie bine ajustate şi atunci cînd sînt închise să reziste la organismele dăunătoare.</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9. Dacă este necesar, plafoanele, plafoanele false şi alte echipamente suspendate trebuie să fie concepute, construite şi finisate în aşa fel încît să prevină îmbîcsirea şi să reducă condensul, apariţia de mucegaiuri nedorite şi deversarea de particule care pot dăuna siguranţei şi calităţii nutreţurilor.</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10. Unitățile care desfășoară una sau mai multe dintre activitățile următoare pentru a introduce pe piață produse pentru utilizare în hrana pentru animale sunt supuse înregistrării în conformitate cu prevederile Secțiunii 3 a Capitolului V:</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1) prelucrarea uleiului vegetal brut, cu excepția uleiurilor sau grăsimilor rafinate.</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2) fabricarea oleochimică de acizi grași;</w:t>
            </w:r>
          </w:p>
          <w:p w:rsidR="00EE5567" w:rsidRPr="00CB18B2" w:rsidRDefault="00EE5567" w:rsidP="00EE5567">
            <w:pPr>
              <w:pStyle w:val="Listparagraf"/>
              <w:ind w:left="40" w:firstLine="0"/>
              <w:rPr>
                <w:rFonts w:asciiTheme="majorBidi" w:hAnsiTheme="majorBidi" w:cstheme="majorBidi"/>
                <w:bCs/>
                <w:noProof/>
                <w:lang w:val="ro-RO"/>
              </w:rPr>
            </w:pPr>
            <w:r w:rsidRPr="00CB18B2">
              <w:rPr>
                <w:rFonts w:asciiTheme="majorBidi" w:hAnsiTheme="majorBidi" w:cstheme="majorBidi"/>
                <w:bCs/>
                <w:noProof/>
                <w:lang w:val="ro-RO"/>
              </w:rPr>
              <w:t>3) fabricarea biomotorinei;</w:t>
            </w:r>
          </w:p>
          <w:p w:rsidR="00EE5567" w:rsidRPr="00CB18B2" w:rsidRDefault="00EE5567" w:rsidP="00EE5567">
            <w:pPr>
              <w:pStyle w:val="Listparagraf"/>
              <w:ind w:left="40" w:firstLine="0"/>
              <w:rPr>
                <w:rFonts w:asciiTheme="majorBidi" w:hAnsiTheme="majorBidi" w:cstheme="majorBidi"/>
                <w:b/>
                <w:noProof/>
                <w:lang w:val="ro-RO"/>
              </w:rPr>
            </w:pPr>
            <w:r w:rsidRPr="00CB18B2">
              <w:rPr>
                <w:rFonts w:asciiTheme="majorBidi" w:hAnsiTheme="majorBidi" w:cstheme="majorBidi"/>
                <w:bCs/>
                <w:noProof/>
                <w:lang w:val="ro-RO"/>
              </w:rPr>
              <w:t>4) amestecarea grăsimilor.</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lastRenderedPageBreak/>
              <w:t>PERSONALUL</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 xml:space="preserve">Întreprinderile din sectorul hranei pentru animale trebuie să dispună de un personal suficient de numeros și care să posede competențele și calificările necesare pentru fabricarea produselor respective. Trebuie să se stabilească o organigramă care să precizeze calificările (de exemplu diplomele, experiența profesională) și responsabilitățile personalului angajat și care să fie pusă la dispoziția autorităților de control competente. Întregul personal trebuie să fie clar informat în scris cu privire la funcțiile, </w:t>
            </w:r>
            <w:r w:rsidRPr="00CB18B2">
              <w:rPr>
                <w:rFonts w:asciiTheme="majorBidi" w:hAnsiTheme="majorBidi" w:cstheme="majorBidi"/>
                <w:noProof/>
                <w:lang w:val="ro-RO"/>
              </w:rPr>
              <w:lastRenderedPageBreak/>
              <w:t>responsabilitățile și competențele sale, în special cu ocazia fiecărei modificări, astfel încât să se obțină produse la calitatea dorită.</w:t>
            </w:r>
          </w:p>
        </w:tc>
        <w:tc>
          <w:tcPr>
            <w:tcW w:w="4678" w:type="dxa"/>
          </w:tcPr>
          <w:p w:rsidR="00EE5567" w:rsidRPr="00CB18B2" w:rsidRDefault="00EE5567" w:rsidP="00EE5567">
            <w:pPr>
              <w:ind w:firstLine="0"/>
              <w:jc w:val="center"/>
              <w:rPr>
                <w:rFonts w:asciiTheme="majorBidi" w:hAnsiTheme="majorBidi" w:cstheme="majorBidi"/>
                <w:bCs/>
                <w:noProof/>
                <w:lang w:val="ro-RO"/>
              </w:rPr>
            </w:pPr>
            <w:r w:rsidRPr="00CB18B2">
              <w:rPr>
                <w:rFonts w:asciiTheme="majorBidi" w:hAnsiTheme="majorBidi" w:cstheme="majorBidi"/>
                <w:bCs/>
                <w:noProof/>
                <w:lang w:val="ro-RO"/>
              </w:rPr>
              <w:lastRenderedPageBreak/>
              <w:t>Secțiunea 2 Cerințe cu privire la personal</w:t>
            </w:r>
          </w:p>
          <w:p w:rsidR="00EE5567" w:rsidRPr="00CB18B2" w:rsidRDefault="00EE5567" w:rsidP="00EE5567">
            <w:pPr>
              <w:ind w:firstLine="0"/>
              <w:jc w:val="center"/>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11. Întreprinderile din domeniul hranei pentru animale trebuie să dispună de personal suficient şi care să posede competenţele şi calificările necesare pentru fabricarea produselor respective.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12. Trebuie să fie stabilită o organigramă care să precizeze calificările (de exemplu, diplomele, experienţa profesională) şi responsabilitățile personalului angajat şi care să fie pusă la dispoziţia </w:t>
            </w:r>
            <w:r w:rsidRPr="00CB18B2">
              <w:rPr>
                <w:rFonts w:asciiTheme="majorBidi" w:hAnsiTheme="majorBidi" w:cstheme="majorBidi"/>
                <w:bCs/>
                <w:noProof/>
                <w:lang w:val="ro-RO"/>
              </w:rPr>
              <w:lastRenderedPageBreak/>
              <w:t>Agenției. Întregul personal trebuie să fie informat în scris cu privire la funcţiile, responsabilitățile şi competenţele sale, și în special în cazul unor modificări.</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PRODUCȚIA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Trebuie să se desemneze o persoană calificată care să răspundă de producție.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 trebuie să se asigure că diferitele etape ale producției sunt realizate în conformitate cu procedurile și instrucțiunile scrise elaborate în prealabil pentru stabilirea, verificarea și controlul punctelor critice din procesul de fabricație.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Trebuie să se adopte măsuri cu caracter tehnic sau organizatoric pentru a se preveni sau limita, la nevoie, contaminarea încrucișată și erorile. Trebuie să se utilizeze mijloace suficiente și corespunzătoare pentru efectuarea verificărilor în cursul fabricației.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Trebuie să se asigure un control care să permită depistarea prezenței în hrana pentru animale a unor substanțe nedorite și a altor contaminanți interziși din motive care privesc sănătatea umană sau animală și trebuie să se aplice strategii de control corespunzătoare pentru reducerea la minimum a riscurilor.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Deșeurile și materiile neadecvate hranei pentru animale trebuie să fie izolate și identificate. Toate materiile prime care conțin cantități periculoase de medicamente de uz veterinar sau contaminanți sau care prezintă alte riscuri trebuie să fie eliminate în mod corespunzător și nu trebuie să fie utilizate ca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Operatorii din sectorul hranei pentru animale iau măsurile corespunzătoare pentru a asigura trasabilitatea efectivă a produselor.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Unitățile de amestecare a grăsimilor care introduc pe piață produse pentru utilizare în hrana pentru animale trebuie să respecte separația fizică a tuturor produselor destinate hranei pentru animale de produsele destinate altor scopuri, cu excepția cazului în care acestea din urmă sunt conforme: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cu cerințele prezentului regulament sau ale articolului 4 alineatul (2) din Regulamentul (CE) nr. 852/2004;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cu anexa I la Directiva 2002/32/CE a Parlamentului European și a Consiliului ( 5 ).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Etichetarea produselor va indica în mod clar dacă acestea sunt destinate hranei pentru animale sau altor scopuri. În cazul în care un anumit lot al unui produs este declarat ca nefiind destinat utilizării în hrana pentru animale, această declarație nu trebuie să fie modificată ulterior de un operator în cursul unei etape ulterioare a lanțului.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9. Etichetarea materiilor prime pentru furaje în conformitate cu articolul 16 din Regulamentul (CE) nr. 767/2009 al Parlamentului European și al Consiliului ( 6 ) ar trebui să utilizeze, atunci când sunt disponibile, denumirile prevăzute în Regulamentul (UE) nr. 68/2013.</w:t>
            </w:r>
          </w:p>
        </w:tc>
        <w:tc>
          <w:tcPr>
            <w:tcW w:w="4678" w:type="dxa"/>
          </w:tcPr>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Secțiunea 3 Cerințe cu privire la procesul de producție</w:t>
            </w: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13. Operatorul din domeniul hranei pentru animale sau o altă persoană care răspunde de procesul de producţie trebuie să fie calificată în domeniul respectiv.</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14. Operatorul din domeniul hranei pentru animale trebuie să se asigure că toate etapele producţiei sînt realizate în conformitate cu procedurile şi instrucţiunile scrise stabilite în prealabil pentru verificarea şi controlul punctelor critice din procesul de fabricaţie.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15. Trebuie să se adopte măsuri cu caracter tehnic sau organizatoric pentru a se preveni sau limita, contaminarea încrucişată şi erorile. Trebuie să se utilizeze mijloace suficiente şi corespunzătoare pentru efectuarea verificărilor în timpul fabricaţiei.</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16. Trebuie să se asigure un control care să permită depistarea prezenţei în hrana pentru animale a unor substanţe interzise şi a altor contaminanţi interzişi care pot afecta sănătatea umană sau animală şi să aplice măsurile corespunzătoare pentru reducerea la minimum a riscurilor.</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17. Deşeurile şi materiile prime neadecvate pentru hrana animalelor trebuie să fie identificate şi izolate. Toate materiile prime care conţin cantităţi periculoase de medicamente de uz veterinar sau contaminanţi sau care prezintă oricare alte riscuri pentru sănătatea umană sau animală trebuie să fie eliminate în mod corespunzător şi nu trebuie utilizate ca hrană pentru animale.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18. Operatorii din domeniul hranei pentru animale trebuie să ia măsurile corespunzătoare pentru a asigura trasabilitatea efectivă a produselor , respectînd următoarele cerințe: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1) unitățile care desfășoară activități de amestecare a grăsimilor și care introduc pe piață produse pentru utilizare în hrana pentru animale trebuie să respecte separația fizică a tuturor produselor destinate hranei </w:t>
            </w:r>
            <w:r w:rsidRPr="00CB18B2">
              <w:rPr>
                <w:rFonts w:asciiTheme="majorBidi" w:hAnsiTheme="majorBidi" w:cstheme="majorBidi"/>
                <w:bCs/>
                <w:noProof/>
                <w:lang w:val="ro-RO"/>
              </w:rPr>
              <w:lastRenderedPageBreak/>
              <w:t>pentru animale de produsele destinate altor scopuri, cu excepția cazului în care acestea din urmă sunt conforme prezentelor Cerințe.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 etichetarea produselor va indica în mod clar dacă acestea sunt destinate hranei pentru animale sau altor scopuri. În cazul în care un anumit lot al unui produs este declarat ca nefiind destinat utilizării în hrana pentru animale, această mențiune nu este modificată ulterior de către operator în decursul unei etape ulterioare a lanțului.</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3) etichetarea materiilor prime pentru furaje se efectuiază în conformitate cu prevederile Capitolului III.</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CONTROLUL CALITĂȚII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Dacă este necesar, trebuie să se desemneze o persoană calificată care să răspundă de controlul calității.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Întreprinderile din sectorul hranei pentru animale trebuie să aibă acces, în cadrul unui sistem de control al calității, la un laborator dotat cu personal și echipamente adecvate.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Trebuie să se elaboreze în scris și să se aplice un plan de control al calității; acesta trebuie să cuprindă în special verificări ale punctelor critice ale procesului de fabricație, proceduri și frecvențe de prelevare a probelor, metode de analiză și frecvența acestora, respectarea specificațiilor – precum și destinația care trebuie dată produselor în cazul neconformității – între stadiul materiilor prime transformate și cel al produselor finite.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4. Documentele referitoare la materiile prime utilizate la fabricarea produsului finit se păstrează de către fabricant pentru asigurarea trasabilității. Aceste documente sunt puse la dispoziția autorităților competente pe o perioadă adaptată utilizării pentru care produsele sunt comercializate. De asemenea, probele de ingrediente și din fiecare lot de produse fabricate și comercializate sau din fiecare parte specifică a producției (în cazul unei producții continue) se prelevează în cantitate suficientă, în conformitate cu o procedură stabilită în prealabil de fabricant și se păstrează în scopul asigurării trasabilității </w:t>
            </w:r>
            <w:r w:rsidRPr="00CB18B2">
              <w:rPr>
                <w:rFonts w:asciiTheme="majorBidi" w:hAnsiTheme="majorBidi" w:cstheme="majorBidi"/>
                <w:noProof/>
                <w:lang w:val="ro-RO"/>
              </w:rPr>
              <w:lastRenderedPageBreak/>
              <w:t>(aceste prelevări trebuie să fie periodice în cazul unei fabricații care răspunde numai nevoilor proprii ale fabricantului). Probele se sigilează și se etichetează pentru a putea fi identificate cu ușurință; acestea se depozitează în condiții care să împiedice orice modificare anormală a compoziției acestora sau orice alterare. Probele sunt ținute la dispoziția autorităților competente pe o perioadă adaptată utilizării căreia îi este destinată hrana pentru animale comercializată. În cazul hranei pentru animale destinată unor animale de la care nu se obțin produse alimentare, fabricantul nu trebuie să păstreze decât probe din produsul finit.</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▼M3</w:t>
            </w:r>
          </w:p>
        </w:tc>
        <w:tc>
          <w:tcPr>
            <w:tcW w:w="4678" w:type="dxa"/>
          </w:tcPr>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lastRenderedPageBreak/>
              <w:t>Secțiunea 4 Controlul calității hranei pentru animale</w:t>
            </w: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19. Se desemnează o persoană calificată care să răspundă de controlul calității.</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20.  Întreprinderile din domeniul hranei pentru animale trebuie să aibă acces, în cadrul unui sistem de control al calității, la un laborator dotat cu personal și echipamente adecvate.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21.. Trebuie să se elaboreze în scris și să se aplice un plan de control al calității; acesta trebuie să cuprindă în special verificări ale punctelor critice ale procesului de fabricație, proceduri și frecvențe de prelevare a probelor, metode de analiză și frecvența acestora, respectarea specificațiilor – precum și destinația care trebuie dată produselor în cazul neconformității – între stadiul materiilor prime transformate și cel al produselor finite.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22. Documentele referitoare la materiile prime utilizate la fabricarea produsului finit se păstrează de către fabricant pentru asigurarea trasabilității. Aceste documente sunt puse la dispoziția autorităților competente pe o perioadă adaptată utilizării pentru care produsele sunt comercializate. </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23. De asemenea, probele de ingrediente și din fiecare lot de produse fabricate și comercializate sau din fiecare parte specifică a producției (în cazul unei producții </w:t>
            </w:r>
            <w:r w:rsidRPr="00CB18B2">
              <w:rPr>
                <w:rFonts w:asciiTheme="majorBidi" w:hAnsiTheme="majorBidi" w:cstheme="majorBidi"/>
                <w:bCs/>
                <w:noProof/>
                <w:lang w:val="ro-RO"/>
              </w:rPr>
              <w:lastRenderedPageBreak/>
              <w:t>continue) se prelevează în cantitate suficientă, în conformitate cu o procedură stabilită în prealabil de fabricant și se păstrează în scopul asigurării trasabilității (aceste prelevări trebuie să fie periodice în cazul unei fabricații care răspunde numai nevoilor proprii ale fabricantului). Probele se sigilează și se etichetează pentru a putea fi identificate cu ușurință; acestea se depozitează în condiții care să împiedice orice modificare anormală a compoziției acestora sau orice alterare. Probele sunt ținute la dispoziția autorităților competente pe o perioadă adaptată utilizării căreia îi este destinată hrana pentru animale comercializată. În cazul hranei pentru animale destinată unor animale de la care nu se obțin produse alimentare, fabricantul nu trebuie să păstreze decât probe din produsul finit.</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MONITORIZAREA DIOXINEI DIN ULEIURI, GRĂSIMI ȘI PRODUSE DERIVATE</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care introduc pe piață grăsimi, uleiuri sau produse derivate din acestea, destinate utilizării în hrana pentru animale, inclusiv în furaje combinate, analizează aceste produse în laboratoarele acreditate pentru a determina nivelul de dioxină și de PCB-uri de tipul dioxinei în conformitate cu Regulamentul (CE) nr. 152/2009 al Comisiei ( 7 ).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Pentru a completa sistemul HACCP al operatorilor din sectorul hranei pentru animale, analizele menționate la punctul 1 trebuie să fie efectuate cel puțin cu frecvența următoare (dacă nu se specifică altfel, un lot de produse de analizat nu trebuie să depășească 1 000 de tone):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Operatori din sectorul hranei pentru animale care prelucrează grăsimi și uleiuri vegetale brute: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produse derivate din uleiuri și grăsimi de</w:t>
            </w:r>
            <w:r w:rsidRPr="00CB18B2">
              <w:rPr>
                <w:rFonts w:asciiTheme="majorBidi" w:hAnsiTheme="majorBidi" w:cstheme="majorBidi"/>
                <w:b/>
                <w:noProof/>
                <w:lang w:val="ro-RO"/>
              </w:rPr>
              <w:t xml:space="preserve"> </w:t>
            </w:r>
            <w:r w:rsidRPr="00CB18B2">
              <w:rPr>
                <w:rFonts w:asciiTheme="majorBidi" w:hAnsiTheme="majorBidi" w:cstheme="majorBidi"/>
                <w:noProof/>
                <w:lang w:val="ro-RO"/>
              </w:rPr>
              <w:t>origine vegetală,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lecitină;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gume;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(ii) uleiurile acide rezultate din rafinarea chimică, pastele de neutralizare (soap stocks), ajutoarele de filtrare utilizate, pământul decolorant utilizat și loturile de ulei de cocos brut intrate în procesul de producție se 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Operatorii din sectorul hranei pentru animale care produc grăsimi animale, inclusiv prelucrătorii de grăsimi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o analiză reprezentativă pentru fiecare 5 000 de tone cu o frecvență de cel puțin o analiză reprezentativă pe an pentru grăsimile animale și produsele derivate încadrate la materiale de categoria 3, astfel cum sunt prevăzute la articolul 10 din Regulamentul (CE) nr. 1069/2009 al Parlamentului European și al Consiliului ( 8 ), sau provenind de la o unitate aprobată în conformitate cu articolul 4 din Regulamentul (CE) nr. 853/2004 al Parlamentului European și al Consiliului ( 9 ).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Operatorii din sectorul hranei pentru animale care produc ulei de pește: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ulei de pește în cazul în care uleiul este produs din:</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 derivate din ulei de pește, cu excepția uleiului de pește rafinat;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pescării care nu au fost monitorizate, de origine nespecificată sau din Marea Baltică;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subproduse din pește provenind de la unități de prelucrare a peștelui pentru consum uman care nu sunt autorizate de 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putasu sau hering din specia Brevoorhia;</w:t>
            </w:r>
          </w:p>
          <w:p w:rsidR="00EE5567"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100 % din loturile ieșite din procesul de producție de produse derivate din ulei de pește, cu excepția uleiului de pește rafinat;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(iii) o analiză reprezentativă pentru fiecare 2 000 de tone, în ceea ce privește uleiul de pește care nu este menționat la punctul (i);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(iv) uleiul de pește decontaminat printr-un tratament autorizat în mod oficial, astfel cum este menționat în anexa VIII la Regulamentul (CE) nr. 767/2009 și în Regulamentul (UE) 2015/786 al Comisiei ( 10 ), se </w:t>
            </w:r>
            <w:r w:rsidRPr="00CB18B2">
              <w:rPr>
                <w:rFonts w:asciiTheme="majorBidi" w:hAnsiTheme="majorBidi" w:cstheme="majorBidi"/>
                <w:noProof/>
                <w:lang w:val="ro-RO"/>
              </w:rPr>
              <w:lastRenderedPageBreak/>
              <w:t>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Industria oleochimică care introduce pe piață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grăsimi animale care intră în procesul de producție și care nu fac obiectul literei (b) sau (h), uleiul de pește care nu face obiectul literei (c) sau (h), uleiurile și grăsimile recuperate de la operatorii din sectorul alimentar care fac obiectul Regulamentului (CE) nr. 852/2004 și amestecurile de grăsimi și uleiuri;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100 % din loturile de produse derivate din uleiuri și grăsimi introduse pe piață ca hrană pentru animale,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acizii grași distilați puri rezultați din hidroliza grăsimilor;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(iii) acizii grași bruți rezultați din hidroliza grăsimilor, acizii grași esterificați cu glicerol, mono- și digliceridele de acizi grași, sărurile acizilor grași și loturile de ulei de cocos brut intrate în procesul de producție se 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Industria biomotorinei care introduce pe piață hrană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grăsimi animale care intră în procesul de producție și care nu fac obiectul literei (b) sau (h), uleiul de pește care nu face obiectul literei (c) sau (h), uleiurile și grăsimile recuperate de la operatorii din sectorul alimentar care fac obiectul Regulamentului (CE) nr. 852/2004 și amestecurile de grăsimi și uleiuri;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100 % din loturile de produse derivate din uleiuri și grăsimi introduse pe piață ca hrană pentru animale,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lecitină;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gume;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(iii) uleiurile acide rezultate din rafinarea chimică, pastele de neutralizare (soap stocks) și uleiul de cocos brut trebuie </w:t>
            </w:r>
            <w:r w:rsidRPr="00CB18B2">
              <w:rPr>
                <w:rFonts w:asciiTheme="majorBidi" w:hAnsiTheme="majorBidi" w:cstheme="majorBidi"/>
                <w:noProof/>
                <w:lang w:val="ro-RO"/>
              </w:rPr>
              <w:lastRenderedPageBreak/>
              <w:t>să fie analizate și documentate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Unități de amestecare a grăsimilor: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ulei de cocos brut intrate în procesul de producție, grăsimile animale care intră în procesul de producție și care nu fac obiectul literei (b) sau (h), uleiul de pește care nu face obiectul literei (c) sau (h), uleiurile și grăsimile recuperate de la operatorii din sectorul alimentar care fac obiectul Regulamentului (CE) nr. 852/2004 și amestecurile de grăsimi și uleiuri,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lecitină;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gume;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uleiurile acide rezultate din rafinarea chimică, acizii grași bruți rezultați din hidroliza grăsimilor, acizii grași distilați puri rezultați din hidroliza grăsimilor și pastele de neutralizare (soap stocks) se 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Sau</w:t>
            </w:r>
            <w:r>
              <w:rPr>
                <w:rFonts w:asciiTheme="majorBidi" w:hAnsiTheme="majorBidi" w:cstheme="majorBidi"/>
                <w:noProof/>
                <w:lang w:val="ro-RO"/>
              </w:rPr>
              <w:t xml:space="preserve"> </w:t>
            </w:r>
            <w:r w:rsidRPr="00CB18B2">
              <w:rPr>
                <w:rFonts w:asciiTheme="majorBidi" w:hAnsiTheme="majorBidi" w:cstheme="majorBidi"/>
                <w:noProof/>
                <w:lang w:val="ro-RO"/>
              </w:rPr>
              <w:t>(iii) 100 % din loturile de amestecuri de grăsimi și de uleiuri destinate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Operatorul din sectorul hranei pentru animale trebuie să declare autorității competente care este alternativa aleasă de el.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Producătorii de furaje combinate pentru animalele de la care se obțin alimente, alții decât cei care fac obiectul literei (f):</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ulei de cocos brut intrate în procesul de producție, grăsimile animale care intră în procesul de producție și care nu fac obiectul literei (b) sau (h), uleiul de pește care nu face obiectul literei (c) sau (h), uleiurile și grăsimile recuperate de la operatorii din sectorul alimentar care fac obiectul Regulamentului (CE) nr. 852/2004 și amestecurile de grăsimi și uleiuri,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lecitină;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gume;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(ii) uleiurile acide rezultate din rafinarea chimică, acizii grași bruți rezultați din hidroliza grăsimilor, acizii grași distilați puri rezultați din hidroliza grăsimilor, ajutoarele de filtrare, pământul decolorant și pastele de neutralizare (soap stocks) se 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(iii) 1</w:t>
            </w:r>
            <w:r>
              <w:rPr>
                <w:rFonts w:asciiTheme="majorBidi" w:hAnsiTheme="majorBidi" w:cstheme="majorBidi"/>
                <w:noProof/>
                <w:lang w:val="ro-RO"/>
              </w:rPr>
              <w:t>00</w:t>
            </w:r>
            <w:r w:rsidRPr="00CB18B2">
              <w:rPr>
                <w:rFonts w:asciiTheme="majorBidi" w:hAnsiTheme="majorBidi" w:cstheme="majorBidi"/>
                <w:noProof/>
                <w:lang w:val="ro-RO"/>
              </w:rPr>
              <w:t xml:space="preserve"> % din loturi în ceea ce privește furajele combinate fabricate care conțin produsele menționate la punctele (i) și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 Importatorii care introduc pe piață hrană pentru animale din următoarele categorii: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100 % din loturile de ulei de cocos brut importate, grăsimile animale, uleiurile de pește, uleiurile și grăsimile recuperate de la operatorii din sectorul alimentar, amestecurile de grăsimi și uleiuri, tocoferolii extrași din uleiuri vegetale și acetatul de tocoferil fabricat din aceștia, precum și produsele derivate din uleiuri și grăsimi, cu excepția următoarelor: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glicerină;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lecitină;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gume;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produsele menționate la punctul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uleiurile acide rezultate din rafinarea chimică, acizii grași bruți rezultați din hidroliza grăsimilor, acizii grași distilați puri rezultați din hidroliza grăsimilor și pastele de neutralizare (soap stocks) se analizează și se documentează ca parte a sistemului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cazul în care se poate demonstra că un lot omogen depășește dimensiunea maximă autorizată pentru un lot în conformitate cu punctul 2 și că a fost eșantionat într-un mod reprezentativ, rezultatele analizei eșantionului prelevat și sigilat în mod corespunzător vor fi considerate drept acceptabile.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4. În cazul în care un operator din sectorul hranei pentru animale deține documente care dovedesc că un lot de produs sau toate componentele unui lot de produs, astfel cum este prevăzut la punctul 2, care intră în unitatea sa au </w:t>
            </w:r>
            <w:r w:rsidRPr="00CB18B2">
              <w:rPr>
                <w:rFonts w:asciiTheme="majorBidi" w:hAnsiTheme="majorBidi" w:cstheme="majorBidi"/>
                <w:noProof/>
                <w:lang w:val="ro-RO"/>
              </w:rPr>
              <w:lastRenderedPageBreak/>
              <w:t>fost deja analizate într-o etapă anterioară de producție, prelucrare sau distribuție, operatorul din sectorul hranei pentru animale este exonerat de obligația de a analiza lotul în cauză.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Orice lot de produse analizate în conformitate cu punctul 2 trebuie să fie însoțit de documente care dovedesc că aceste produse sau toate componentele acestora au fost analizate sau au fost trimise pentru analiză la un laborator acreditat menționat la punctul 1, cu excepția loturilor de produse menționate la punctul 2 litera (a) subpunctul (ii), litera (b) subpunctul (i), litera (c) subpunctul (iii), litera (c) subpunctul (iv), litera (d) subpunctul (iii), litera (e) subpunctul (iii), litera (f) subpunctul (ii), litera (g) subpunctul (ii) și litera (h) subpunctul (ii).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Dovada analizei trebuie să stabilească fără echivoc legătura dintre livrare și lotul sau loturile testate. Această legătură trebuie să fie descrisă în sistemul documentat de trasabilitate existent la sediul furnizorului. În special, atunci când livrarea este obținută din mai multe loturi sau componente, documentele doveditoare care trebuie furnizate reprezintă o dovadă pentru fiecare dintre componentele livrării. În cazul în care testarea produsului se efectuează la ieșirea din procesul de producție, dovada că produsul a fost analizat este raportul analitic.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Orice livrare de produse menționate la punctul 2 litera (b) subpunctul (i) sau la punctul 2 litera (c) subpunctul (iii) trebuie să fie însoțite de o dovadă care să ateste că aceste produse sunt în conformitate cu cerințele prevăzute la punctul 2 litera (b) subpunctul (i) sau la punctul 2 litera (c) subpunctul (iii). Dacă este necesar, dovada analizei care include lotul saù loturile livrate trebuie să fie expediată către destinatar în cazul în care operatorul primește analiza de la laboratoarele autorizate.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6. Dacă toate loturile de produse menționate la punctul 2 litera (g) subpunctul (i) care intră în procesul de producție au fost analizate în conformitate cu cerințele prezentului regulament și dacă se poate asigura faptul că procesul de producție, de manipulare și de depozitare nu sporește gradul de contaminare cu dioxină, operatorul din sectorul hranei pentru animale este exonerat de obligația de a </w:t>
            </w:r>
            <w:r w:rsidRPr="00CB18B2">
              <w:rPr>
                <w:rFonts w:asciiTheme="majorBidi" w:hAnsiTheme="majorBidi" w:cstheme="majorBidi"/>
                <w:noProof/>
                <w:lang w:val="ro-RO"/>
              </w:rPr>
              <w:lastRenderedPageBreak/>
              <w:t>analiza produsul la ieșire și, în schimb, trebuie să îl analizeze în conformitate cu sistemul HACCP</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În cazul în care un operator din sectorul hranei pentru animale mandatează un laborator pentru efectuarea unei analize, după cum se prevede la punctul 1, acesta trebuie să ceară laboratorului să comunice autorității competente rezultatele acelei analize în cazul în care nivelurile de dioxină stabilite la punctele 1 și 2 din secțiunea V a anexei I la Directiva 2002/32/CE sunt depășite.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cazul în care un operator din sectorul hranei pentru animale mandatează un laborator situat pe teritoriul unui alt stat membru, altul decât cel al operatorului din sectorul hranei pentru animale care a dispus efectuarea analizei, acesta trebuie să ceară laboratorului să informeze autoritatea competentă, care trebuie să informeze autoritatea competentă din statul membru în care este situat operatorul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Operatorii din sectorul hranei pentru animale trebuie să informeze autoritatea competentă din statul membru în care sunt situați în cazul în care mandatează un laborator situat într-o țară terță. Trebuie să se aducă dovezi că laboratorul efectuează analiza în conformitate cu Regulamentul (CE) nr. 152/2009.</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Cerințele de testare pentru dioxină vor fi revizuite până la 16 martie 2014.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▼C1</w:t>
            </w:r>
          </w:p>
        </w:tc>
        <w:tc>
          <w:tcPr>
            <w:tcW w:w="4678" w:type="dxa"/>
          </w:tcPr>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lastRenderedPageBreak/>
              <w:t>Secțiunea 5 Monitorizarea dioxinei din uleiuri, grăsimi și produse derivate destinatei hranei pentru animale</w:t>
            </w: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24. Operatorii din domeniul hranei pentru animale care plasează pe piață grăsimi, uleiuri sau produse derivate din acestea, destinate utilizării în hrana animalelor, inclusiv în furaje combinate, analizează aceste produse în laboratoarele acreditate pentru a determina nivelul de dioxină și de PCB-uri de tipul dioxinei în conformitate cu Hotărîrea Guvernului  nr.686 din 13 septembrie 2012 „Cu privire la aprobarea unor metode de analiză pentru controlul nutreţurilor”.</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25. Pentru a completa sistemul HACCP al operatorilor din domeniul hranei pentru animale, analizele menționate la punctul 24 trebuie să fie efectuate cu o anumită frecvență și cu un lot de produs care nu depășește 1000 de tone. Totodată producătorii din sectorul nutrețurilor analizează și documentează sistemul HACCP astfel:</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1) producătorii care prelucrează grăsimi și uleiuri vegetale brute: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a) 100% din loturile de produse derivate din uleiuri și grăsimi de origine vegetală, cu excepția glicerinei, lecitinei, gumei, produselor menționate la litera b) din prezentul subpunct;</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lastRenderedPageBreak/>
              <w:t>b) uleiurile acide rezultate din rafinarea chimică, pastele de neutralizare (soap stocks), ajutoarele de filtrare utilizate, pămîntul decolorant utilizat și loturile de ulei de cocos brut intrate în procesul de producție;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2) producătorii care produc grăsimi de animale prezintă o analiză reprezentativă pe an pentru fiecare 5 000 de tone de grăsimi animale și produse derivate, încadrate în materialul de categoria 3, specificate în Legea nr.129/2019 privind subprodusele de origine animală și produse derivate care nu sunt destinate consumului uman, sau provenind de la o întreprindere autorizată în conformitate cu Legea nr.221/2007 privind activitatea sanitar-veterinară;</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3) producătorii care produc ulei de pește: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a) 100% din loturile de ulei de pește în cazul în care uleiul este produs din produse derivate din ulei de pește, cu excepția uleiului de pește rafinat, pescării care nu au fost monitorizate, de origine nespecificată sau din Marea Baltică, subproduse din pește provenind de la unități de prelucrare a peștelui pentru consum uman care nu sînt autorizate, putasu sau hering din specia Brevoorhia;</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b) 100% din loturile ieșite din procesul de producție de produse derivate din ulei de pește, cu excepția uleiului de pește rafinat;</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c) o analiză reprezentativă pentru fiecare 2 000 de tone de ulei de pește care nu este menționată la subpunctul 3) litera a);</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d) uleiul de pește decontaminat printr-un tratament autorizat, astfel cum este specificat în pct.47-48 a prezentelor Cerințe;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4) industria oleochimică care plasează pe piață hrană pentru animale:</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a) 100% din loturile de grăsimi de animale care intră în procesul de producție și care nu sînt specificate la subpunctele 2) sau 8), uleiul de pește care nu este specificat la subpunctele 3) sau 8), uleiurile și grăsimile recuperate de la operatorii din domeniul alimentar și amestecurile de grăsimi și uleiuri;</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b) 100% din loturile de produse derivate din uleiuri și grăsimi plasate pe piață ca hrană pentru animale, cu excepția glicerinei, a acizilor grași distilați puri rezultați din hidroliza grăsimilor, a produselor menționate la litera c) din prezentul subpunct;</w:t>
            </w:r>
          </w:p>
          <w:p w:rsidR="00EE5567"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c) acizii grași bruți rezultați din hidroliza grăsimilor, acizii grași esterificați cu glicerol, mono- și digliceridele de acizi grași, sărurile acizilor grași și loturile de ulei de cocos brut intrate în procesul de producție;</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5) industria biomotorinei care plasează pe piață hrană pentru animale:</w:t>
            </w: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a) 100% din loturile de grăsimi de animale care intră în procesul de producție și care nu sînt specificate la subpunctele 2) sau 8), uleiul de pește care nu este specificat la subpunctele 3) sau 8), uleiurile și grăsimile recuperate de la operatorii din domeniul alimentar și amestecurile de grăsimi și uleiuri;</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b) 100% din loturile de produse derivate din uleiuri și grăsimi plasate pe piață ca hrană pentru animale, cu excepția glicerinei, lecitinei, gumei, produselor menționate la litera c) din prezentul subpunct;</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c) uleiurile acide rezultate din rafinarea chimică, pastele de neutralizare (soap stocks) și uleiul de cocos brut;</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6) unități de amestecare a grăsimilor:</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lastRenderedPageBreak/>
              <w:t>a) 100% din loturile de ulei de cocos brut și grăsimile de animale intrate în procesul de producție și care nu sînt specificate  la  subpunctele 2) sau 8), uleiul de pește care nu este specificat la subpunctele 3) sau 8), uleiurile și grăsimile recuperate de la operatorii din domeniul alimentar și amestecurile de grăsimi și uleiuri, cu excepția glicerinei, lecitinei, gumei, a produselor menționate la litera b) din prezentul subpunct;</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b) uleiurile acide rezultate din rafinarea chimică, acizii grași bruți rezultați din hidroliza grăsimilor, acizii grași distilați puri rezultați din hidroliza grăsimilor și pastele de neutralizare (soap stocks);</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c) 100% din loturile de amestecuri de grăsimi și de uleiuri destinate hranei pentru animale. </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Operatorii din domeniul hranei pentru animale trebuie să declare Agenției care este alternativa aleasă, sau litera b) sau litera c) din prezentul subpunct.</w:t>
            </w:r>
          </w:p>
          <w:p w:rsidR="00EE5567" w:rsidRPr="00DA7653"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P</w:t>
            </w:r>
            <w:r w:rsidRPr="00DA7653">
              <w:rPr>
                <w:rFonts w:asciiTheme="majorBidi" w:hAnsiTheme="majorBidi" w:cstheme="majorBidi"/>
                <w:bCs/>
                <w:noProof/>
                <w:lang w:val="ro-RO"/>
              </w:rPr>
              <w:t>roducătorii de furaje combinate pentru animalele de la care se obțin alimente:</w:t>
            </w:r>
          </w:p>
          <w:p w:rsidR="00EE5567" w:rsidRDefault="00EE5567" w:rsidP="00EE5567">
            <w:pPr>
              <w:rPr>
                <w:rFonts w:asciiTheme="majorBidi" w:hAnsiTheme="majorBidi" w:cstheme="majorBidi"/>
                <w:bCs/>
                <w:noProof/>
                <w:lang w:val="ro-RO"/>
              </w:rPr>
            </w:pPr>
          </w:p>
          <w:p w:rsidR="00EE5567" w:rsidRPr="00DA7653" w:rsidRDefault="00EE5567" w:rsidP="00EE5567">
            <w:pPr>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DA7653">
              <w:rPr>
                <w:rFonts w:asciiTheme="majorBidi" w:hAnsiTheme="majorBidi" w:cstheme="majorBidi"/>
                <w:bCs/>
                <w:noProof/>
                <w:lang w:val="ro-RO"/>
              </w:rPr>
              <w:t>100% din loturile de ulei de cocos brut și grăsimile de animale intrate în procesul de producție și care nu sînt menţionate la subpunctele 2) sau 8), uleiul de pește care nu este specificat la subpunctele 3) sau 8), uleiurile și grăsimile recuperate de la operatorii din domeniul alimentarși amestecurile de grăsimi și uleiuri, cu excepția glicerinei, lecitinei, gumei, a produselor menționate la litera b) din prezentul subpunct;</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DA7653" w:rsidRDefault="00EE5567" w:rsidP="00EE5567">
            <w:pPr>
              <w:ind w:firstLine="0"/>
              <w:rPr>
                <w:rFonts w:asciiTheme="majorBidi" w:hAnsiTheme="majorBidi" w:cstheme="majorBidi"/>
                <w:bCs/>
                <w:noProof/>
                <w:lang w:val="ro-RO"/>
              </w:rPr>
            </w:pPr>
          </w:p>
          <w:p w:rsidR="00EE5567" w:rsidRPr="00DA7653" w:rsidRDefault="00EE5567" w:rsidP="00EE5567">
            <w:pPr>
              <w:pStyle w:val="Listparagraf"/>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 xml:space="preserve">b) uleiurile acide rezultate din rafinarea chimică, acizii grași bruți rezultați din hidroliza grăsimilor, acizii grași distilați puri rezultați din hidroliza grăsimilor, ajutoarele </w:t>
            </w:r>
            <w:r w:rsidRPr="00CB18B2">
              <w:rPr>
                <w:rFonts w:asciiTheme="majorBidi" w:hAnsiTheme="majorBidi" w:cstheme="majorBidi"/>
                <w:bCs/>
                <w:noProof/>
                <w:lang w:val="ro-RO"/>
              </w:rPr>
              <w:lastRenderedPageBreak/>
              <w:t>de filtrare, pămîntul decolorant și pastele de neutralizare (soap stocks);</w:t>
            </w:r>
          </w:p>
          <w:p w:rsidR="00EE5567" w:rsidRPr="00CB18B2"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c) 100% din loturi de furaje combinate fabricate care conțin produse specificate la literele a) și b) din prezentul subpunct;</w:t>
            </w:r>
          </w:p>
          <w:p w:rsidR="00EE5567" w:rsidRPr="00CB18B2"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8) importatorii care plasează pe piață hrană pentru animale din următoarele categorii:</w:t>
            </w:r>
          </w:p>
          <w:p w:rsidR="00EE5567" w:rsidRPr="00CB18B2"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a) 100% din loturile de ulei de cocos brut importate, grăsimile de animale, uleiurile de pește, uleiurile și grăsimile produse producătorii de nutrețuri, amestecurile de grăsimi și uleiuri, tocoferolii extrași din uleiuri vegetale și acetatul de tocoferil fabricat din aceștia, precum și produsele derivate din uleiuri și grăsimi, cu excepția glicerinei, lecitinei, gumei, a produselor specificate la litera b);</w:t>
            </w:r>
          </w:p>
          <w:p w:rsidR="00EE5567" w:rsidRDefault="00EE5567" w:rsidP="00EE5567">
            <w:pPr>
              <w:ind w:firstLine="0"/>
              <w:rPr>
                <w:rFonts w:asciiTheme="majorBidi" w:hAnsiTheme="majorBidi" w:cstheme="majorBidi"/>
                <w:bCs/>
                <w:noProof/>
                <w:lang w:val="ro-RO"/>
              </w:rPr>
            </w:pPr>
            <w:r w:rsidRPr="00CB18B2">
              <w:rPr>
                <w:rFonts w:asciiTheme="majorBidi" w:hAnsiTheme="majorBidi" w:cstheme="majorBidi"/>
                <w:bCs/>
                <w:noProof/>
                <w:lang w:val="ro-RO"/>
              </w:rPr>
              <w:t>b) uleiurile acide rezultate din rafinarea chimică, acizii grași bruți rezultați din hidroliza grăsimilor, acizii grași distilați puri rezultați din hidroliza grăsimilor și pastele de neutralizare (soap stocks).</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5E5E69">
              <w:rPr>
                <w:rFonts w:asciiTheme="majorBidi" w:hAnsiTheme="majorBidi" w:cstheme="majorBidi"/>
                <w:bCs/>
                <w:noProof/>
                <w:lang w:val="ro-RO"/>
              </w:rPr>
              <w:t>. În cazul în care se demonstrează că un lot omogen depășește dimensiunea maximă pentru un lot în conformitate cu prevederile punctului 25 și că a fost eșantionat într-un mod reprezentativ, rezultatele analizei eșantionului prelevat și sigilat vor fi considerate drept acceptabile.</w:t>
            </w:r>
          </w:p>
          <w:p w:rsidR="00EE5567" w:rsidRDefault="00EE5567" w:rsidP="00EE5567">
            <w:pPr>
              <w:ind w:firstLine="0"/>
              <w:rPr>
                <w:rFonts w:asciiTheme="majorBidi" w:hAnsiTheme="majorBidi" w:cstheme="majorBidi"/>
                <w:bCs/>
                <w:noProof/>
                <w:lang w:val="ro-RO"/>
              </w:rPr>
            </w:pPr>
          </w:p>
          <w:p w:rsidR="00EE5567" w:rsidRPr="005E5E69"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5E5E69">
              <w:rPr>
                <w:rFonts w:asciiTheme="majorBidi" w:hAnsiTheme="majorBidi" w:cstheme="majorBidi"/>
                <w:bCs/>
                <w:noProof/>
                <w:lang w:val="ro-RO"/>
              </w:rPr>
              <w:t>27. Dacă operatorii din domeniul hranei pentru animale dețin documente care specifică că lotul de nutreț sau toate componentele lotului de nutreț care intră în unitățile lor au fost deja analizate într-o etapă anterioară de producție, prelucrare sau distribuție, atunci aceştia nu sînt obligați să efectueze o nouă analiză a lotului în cauză.</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lastRenderedPageBreak/>
              <w:t>28. Lotul de nutreț analizat trebuie să fie însoțit de documente care să confirme că aceste nutrețuri sau toate componentele acestora au fost analizate sau au fost trimise pentru analiză la un laborator acreditat menționat la punctul 24, cu excepția loturilor de produse menționate la punctul 25 subpunctul 1) litera b), subpunctul 2) litera a), subpunctul 3) literele c) și d), subpunctul 4) litera c), subpunctul 5) litera a), subpunctul 6) litera b), subpunctul 7) litera b) și subpunctul 8)  litera c).</w:t>
            </w:r>
          </w:p>
          <w:p w:rsidR="00EE5567"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29. Analiza trebuie să stabilească o legătură dintre livrare și lotul sau loturile testate. Această legătură trebuie să fie descrisă în documentele de trasabilitate existente la sediul furnizorului. În cazul în care sînt mai multe loturi, documentele furnizate reprezintă o dovadă pentru fiecare dintre componentele livrării. Dacă testarea produsului se efectuează la ieșirea din procesul de producție, dovada că produsul a fost analizat este raportul analitic.</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30. Orice lot de nutreț livrat conform punctului 25 subpunctul 2) litera a) sau subpunctul 3) litera c) trebuie să fie însoțit de o confirmare care să ateste că acest nutreț este în conformitate cu cerințele prevăzute la punctul 25 subpunctul 2 litera a) sau subpunctul 3) litera c).</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Totodată rezultatele analizelor care includ lotul sau loturile livrate trebuie să fie expediate destinatarului, în cazul în care producătorul efectuează analiza la laboratoarele acreditate.</w:t>
            </w:r>
          </w:p>
          <w:p w:rsidR="00EE5567"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31. Producătorul de nutrețuri pentru animale este obligat să analizeze lotul de nutreț în conformitate cu sistemul HACCP la ieșire, dacă toate loturile de nutreț specificate la punctul 2 subpunctul 7 litera a) au fost analizate conform cerințelor prezentei anexe și în cazul în care nivelurile de dioxină stabilite la punctele 1 și 2 din tabelul nr.5 din anexa nr.7 a prezentelor Cerințe sunt depășite.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4F2856" w:rsidRDefault="00EE5567" w:rsidP="00EE5567">
            <w:pPr>
              <w:ind w:firstLine="0"/>
              <w:rPr>
                <w:rFonts w:asciiTheme="majorBidi" w:hAnsiTheme="majorBidi" w:cstheme="majorBidi"/>
                <w:bCs/>
                <w:noProof/>
                <w:lang w:val="ro-RO"/>
              </w:rPr>
            </w:pPr>
          </w:p>
          <w:p w:rsidR="00EE5567" w:rsidRPr="00CB18B2"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32. Operatorul din domeniul hranei pentru animale în cazul în care mandatează un laborator dintr-o altă țară, comunică despre aceasta Agenția. Deasemenea, operatorul aduce dovezi Agenției că analizele efectuate de către laboratorul mandatat corespund prevederilor Hotărîrii de Guvern nr.686/2012 „Cu privire la aprobarea unor metode de analiză pentru controlul nutreţurilor”</w:t>
            </w:r>
            <w:r>
              <w:rPr>
                <w:rFonts w:asciiTheme="majorBidi" w:hAnsiTheme="majorBidi" w:cstheme="majorBidi"/>
                <w:bCs/>
                <w:noProof/>
                <w:lang w:val="ro-RO"/>
              </w:rPr>
              <w:t>.</w:t>
            </w: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lastRenderedPageBreak/>
              <w:t>DEPOZITARE ȘI TRANSPORT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Hrana pentru animale transformată se separă de materiile prime netransformate și de aditivi, în scopul prevenirii contaminării încrucișate a respectivei hrane pentru animale; trebuie să se utilizeze materiale corespunzătoare pentru ambalaje.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Hrana pentru animale se depozitează și se transportă în containere corespunzătoare. Acestea se depozitează în locuri concepute, adaptate și întreținute în așa fel încât să asigure condiții corespunzătoare de depozitare, la care accesul să fie rezervat persoanelor autorizate de operatorii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3. Hrana pentru animale se depozitează și se transportă în așa fel încât să poată fi ușor identificată, în scopul prevenirii confuziilor sau contaminării încrucișate și a deteriorării acesteia.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Containerele și echipamentele utilizate pentru transportul, depozitarea, direcționarea, manipularea și cântărirea hranei pentru animale se mențin în stare de curățenie. Se stabilesc planuri de curățare și se reduc la minimum urmele de detergenți și dezinfectanți.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Murdăria trebuie să fie redusă la minimum și controlată pentru a se limita apariția organismelor dăunătoare.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Dacă este necesar, temperaturile se mențin la un nivel cât mai coborât pentru prevenirea condensului și a murdăriei.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Containerele care vor fi folosite pentru depozitarea sau transportul amestecurilor de grăsimi, al uleiurilor de origine vegetală sau al produselor derivate din acestea, destinate utilizării în hrana pentru animale, nu vor fi utilizate pentru transportul sau depozitarea altor produse, cu excepția cazului în care produsele sunt conforme cu cerințele: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prezentului regulament sau ale articolului 4 alineatul (2) din Regulamentul (CE) nr. 852/2004;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ale anexei I la Directiva 2002/32/CE.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Acestea vor fi păstrate separat de orice alte încărcături, în cazul în care există un risc de contaminare.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cazul în care această separare nu este posibilă, containerele trebuie să fie curățate în mod eficient, pentru a se înlătura orice urmă de produs dacă aceste containere au fost utilizate anterior pentru produse care nu îndeplinesc cerințele: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prezentului regulament sau ale articolului 4 alineatul (2) din Regulamentul (CE) nr. 852/2004;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ale anexei I la Directiva 2002/32/CE.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Grăsimile animale din categoria 3, după cum se menționează la articolul 10 din Regulamentul (CE) nr. 1069/2009, destinate utilizării în hrana pentru animale trebuie să fie depozitate și transportate în conformitate cu respectivul regulament.</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lastRenderedPageBreak/>
              <w:t>▼C1</w:t>
            </w:r>
          </w:p>
        </w:tc>
        <w:tc>
          <w:tcPr>
            <w:tcW w:w="4678" w:type="dxa"/>
          </w:tcPr>
          <w:p w:rsidR="00EE5567" w:rsidRPr="004F2856" w:rsidRDefault="00EE5567" w:rsidP="00EE5567">
            <w:pPr>
              <w:ind w:firstLine="0"/>
              <w:jc w:val="center"/>
              <w:rPr>
                <w:rFonts w:asciiTheme="majorBidi" w:hAnsiTheme="majorBidi" w:cstheme="majorBidi"/>
                <w:b/>
                <w:noProof/>
                <w:lang w:val="ro-RO"/>
              </w:rPr>
            </w:pPr>
            <w:r w:rsidRPr="004F2856">
              <w:rPr>
                <w:rFonts w:asciiTheme="majorBidi" w:hAnsiTheme="majorBidi" w:cstheme="majorBidi"/>
                <w:b/>
                <w:noProof/>
                <w:lang w:val="ro-RO"/>
              </w:rPr>
              <w:lastRenderedPageBreak/>
              <w:t>Secțiunea 6 Depozitarea și transportul hranei pentru animale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33. Hrana pentru animale transformată se separă de materiile prime netransformate și de aditivi, în scopul prevenirii contaminării încrucișate a respectivei hrane pentru animale; trebuie să se utilizeze materiale corespunzătoare pentru ambalaje.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34. Hrana pentru animale se depozitează și se transportă în containere corespunzătoare. Acestea se depozitează în locuri concepute, adaptate și întreținute în așa fel încât să asigure condiții corespunzătoare de depozitare, la care accesul să fie rezervat persoanelor autorizate de operatorii din sectorul hranei pentru animale.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lastRenderedPageBreak/>
              <w:t>35. Hrana pentru animale se depozitează și se transportă în așa fel încât să poată fi ușor identificată, în scopul prevenirii confuziilor sau contaminării încrucișate și a deteriorării acesteia.</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36. Containerele și echipamentele utilizate pentru transportul, depozitarea, direcționarea, manipularea și cântărirea hranei pentru animale se mențin în stare de curățenie. Se stabilesc planuri de curățare și se reduc la minimum urmele de detergenți și dezinfectanți.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37. Murdăria trebuie să fie redusă la minimum și controlată pentru a se limita apariția organismelor dăunătoare.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38. Dacă este necesar, temperaturile se mențin la un nivel cât mai coborât pentru prevenirea condensului și a murdăriei.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39. Containerele care vor fi folosite pentru depozitarea sau transportul amestecurilor de grăsimi, al uleiurilor de origine vegetală sau al produselor derivate din acestea, destinate utilizării în hrana pentru animale, nu vor fi utilizate pentru transportul sau depozitarea altor produse, cu excepția cazului în care produsele sunt conforme cu:</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 prezentelor Cerințe sau ale articolului 3 alineatul (2) din Legea nr.296/2017 privind cerințele generale de igienă a produselor alimentare și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2) cerințele Anexei nr.7 cu privire la limitele maxime de substanțe nedorite din furaje.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40. Aceste containere vor fi păstrate separat de orice alte încărcături, în cazul în care există un risc de contaminare.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41. În cazul în care această separare nu este posibilă, containerele trebuie să fie curățate în mod eficient, pentru a se înlătura orice urmă de produs dacă aceste containere au fost utilizate anterior pentru produse care nu îndeplinesc cerințele pct.7.</w:t>
            </w:r>
          </w:p>
          <w:p w:rsidR="00EE5567" w:rsidRPr="00CB18B2" w:rsidRDefault="00EE5567" w:rsidP="00EE5567">
            <w:pPr>
              <w:ind w:firstLine="0"/>
              <w:rPr>
                <w:rFonts w:asciiTheme="majorBidi" w:hAnsiTheme="majorBidi" w:cstheme="majorBidi"/>
                <w:b/>
                <w:noProof/>
                <w:lang w:val="ro-RO"/>
              </w:rPr>
            </w:pPr>
            <w:r w:rsidRPr="004F2856">
              <w:rPr>
                <w:rFonts w:asciiTheme="majorBidi" w:hAnsiTheme="majorBidi" w:cstheme="majorBidi"/>
                <w:bCs/>
                <w:noProof/>
                <w:lang w:val="ro-RO"/>
              </w:rPr>
              <w:t xml:space="preserve">42. Grăsimile animale din categoria 3, după cum se menționează la articolul 12 din Legea nr.129/2019 privind subprodusele de origine animală și produse derivate care nu sunt destinate consumului uman destinate utilizării în hrana pentru animale trebuie să fie </w:t>
            </w:r>
            <w:r w:rsidRPr="004F2856">
              <w:rPr>
                <w:rFonts w:asciiTheme="majorBidi" w:hAnsiTheme="majorBidi" w:cstheme="majorBidi"/>
                <w:bCs/>
                <w:noProof/>
                <w:lang w:val="ro-RO"/>
              </w:rPr>
              <w:lastRenderedPageBreak/>
              <w:t>depozitate și transportate în conformitate cu prezentele Cerințe.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lastRenderedPageBreak/>
              <w:t>PĂSTRAREA EVIDENȚELOR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Toți operatorii din sectorul hranei pentru animale, inclusiv cei care operează numai în calitate de comercianți fără a deține vreodată produsele în incintele lor, trebuie să păstreze într-un registru datele relevante, inclusiv cele referitoare la achiziții, producție și vânzări, care permit trasabilitatea efectivă între recepție și livrare, inclusiv exportul până la destinația finală.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Operatorii din sectorul hranei pentru animale, cu excepția celor care operează numai în calitate de comercianți fără să dețină vreodată produse în incintele lor, trebuie să păstreze într-un registru: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Documente referitoare la procesul de fabricație și la controale.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Întreprinderile din sectorul hranei pentru animale trebuie să dispună de un sistem de documentare conceput pentru stabilirea și controlul punctelor critice din procesul de fabricație, precum și pentru stabilirea și punerea în aplicare a unui plan de control al calității. Acestea trebuie să păstreze rezultatele controalelor efectuate. Acest set de documente se păstrează pentru a permite urmărirea istoricului fabricației fiecărui lot de produse introduse în circulație și stabilirea răspunderilor în cazul unei reclamații.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Documente referitoare la trasabilitate, în special: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pentru aditivii destinați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natura și cantitatea aditivilor produși, datele de fabricație respective și, dacă este necesar, numărul lotului sau părții specifice a producției, în cazul producției continue;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unității căreia îi sunt livrați aditivii, natura și cantitatea aditivilor livrați și, dacă este necesar, numărul lotului sau al părții specifice a producției, în cazul producției continue;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 pentru produsele menționate de Directiva 82/471/CEE: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 natura produselor și cantitatea produsă, datele de fabricație respective și, dacă este necesar, numărul lotului </w:t>
            </w:r>
            <w:r w:rsidRPr="00CB18B2">
              <w:rPr>
                <w:rFonts w:asciiTheme="majorBidi" w:hAnsiTheme="majorBidi" w:cstheme="majorBidi"/>
                <w:noProof/>
                <w:lang w:val="ro-RO"/>
              </w:rPr>
              <w:lastRenderedPageBreak/>
              <w:t>sau al părții specifice a producției, în cazul producției continue;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unităților sau utilizatorilor (unități sau agricultori) cărora le-au fost livrate aceste produse, precum și precizări privind natura și cantitatea produselor livrate și, ådacă este necesar, numărul lotului sau părții specifice a producției, în cazul producției continue;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(iii) pentru preamestecuri: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fabricanților sau furnizorilor de aditivi, natura și cantitatea aditivilor utilizați și, dacă este nevoie, numărul lotului sau părții specifice a producției, în cazul producției continue;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data fabricației preamestecului și, dacă este necesar, numărul lotului;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unității căreia îi este livrat preamestecul, data livrării, natura și cantitatea preamestecului livrat și, dacă este necesar, numărul lotului;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(iv) pentru furaje combinate/materiile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fabricanților sau furnizorilor de aditivi/de preamestecuri, natura și cantitatea preamestecului utilizat și, dacă este necesar, numărul lotului;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și adresa furnizorilor de materii prime pentru furaje și de furaje complementare și data livrării;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tipul, cantitatea și formula furajului combinat;</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 natura și cantitatea materiilor prime pentru furaje sau a furajelor combinate fabricate, precum și data fabricației, numele și adresa cumpărătorului (de exemplu, un agricultor sau alți operatori din sectorul hranei pentru animale).</w:t>
            </w:r>
          </w:p>
        </w:tc>
        <w:tc>
          <w:tcPr>
            <w:tcW w:w="4678" w:type="dxa"/>
          </w:tcPr>
          <w:p w:rsidR="00EE5567" w:rsidRPr="004F2856" w:rsidRDefault="00EE5567" w:rsidP="00EE5567">
            <w:pPr>
              <w:ind w:firstLine="0"/>
              <w:jc w:val="center"/>
              <w:rPr>
                <w:rFonts w:asciiTheme="majorBidi" w:hAnsiTheme="majorBidi" w:cstheme="majorBidi"/>
                <w:b/>
                <w:noProof/>
                <w:lang w:val="ro-RO"/>
              </w:rPr>
            </w:pPr>
            <w:r w:rsidRPr="004F2856">
              <w:rPr>
                <w:rFonts w:asciiTheme="majorBidi" w:hAnsiTheme="majorBidi" w:cstheme="majorBidi"/>
                <w:b/>
                <w:noProof/>
                <w:lang w:val="ro-RO"/>
              </w:rPr>
              <w:lastRenderedPageBreak/>
              <w:t>Secțiunea 7 Păstrarea evidențelor</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43. Toți operatorii din domeniul hranei pentru animale, inclusiv cei care operează numai în calitate de comercianți, trebuie să păstreze într-un registru datele referitoare la achiziții, producție și vânzări, pentru asigurarea trasabilității efective începînd de la recepție și livrare, inclusiv exportul până la destinația finală.</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44. Operatorii din domeniul hranei pentru animale, cu excepția celor care operează numai în calitate de comercianți trebuie să păstreze într-un registru:</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 documente referitoare la procesul de fabricație și la controale, aceasta presupune deținerea unui sistem de documentare conceput pentru stabilirea și controlul punctelor critice din procesul de fabricație, precum și pentru stabilirea și punerea în aplicare a unui plan de control al calității.</w:t>
            </w:r>
            <w:r w:rsidRPr="004F2856">
              <w:rPr>
                <w:rFonts w:asciiTheme="majorBidi" w:hAnsiTheme="majorBidi" w:cstheme="majorBidi"/>
                <w:b/>
                <w:noProof/>
                <w:lang w:val="ro-RO"/>
              </w:rPr>
              <w:t xml:space="preserve"> </w:t>
            </w:r>
            <w:r w:rsidRPr="004F2856">
              <w:rPr>
                <w:rFonts w:asciiTheme="majorBidi" w:hAnsiTheme="majorBidi" w:cstheme="majorBidi"/>
                <w:bCs/>
                <w:noProof/>
                <w:lang w:val="ro-RO"/>
              </w:rPr>
              <w:t>Documentele trebuie să păstreze rezultatele controalelor efectuate. Acest set de documente se păstrează pentru a permite urmărirea istoricului fabricației fiecărui lot de produse introduse în circulație și stabilirea răspunderilor în cazul unei reclamații.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2) documente referitoare la trasabilitate, în special:</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a) pentru aditivii destinați hranei pentru animale: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-natura și cantitatea aditivilor produși, datele de fabricație respective și, dacă este necesar, numărul lotului sau părții specifice a producției, în cazul producției continue;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-numele și adresa unității căreia îi sunt livrați aditivii, natura și cantitatea aditivilor livrați și, dacă este necesar, numărul lotului sau al părții specifice a producției, în cazul producției continue;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b) pentru furajele destinate hranei pentru animale: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-natura produselor și cantitatea produsă, datele de fabricație respective și, dacă este necesar, numărul lotului sau al părții specifice a producției, în cazul producției continue;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 xml:space="preserve">-numele și adresa unităților sau utilizatorilor (unități sau operatori) cărora le-au fost livrate aceste produse, </w:t>
            </w:r>
            <w:r w:rsidRPr="004F2856">
              <w:rPr>
                <w:rFonts w:asciiTheme="majorBidi" w:hAnsiTheme="majorBidi" w:cstheme="majorBidi"/>
                <w:bCs/>
                <w:noProof/>
                <w:lang w:val="ro-RO"/>
              </w:rPr>
              <w:lastRenderedPageBreak/>
              <w:t>precum și precizări privind natura și cantitatea produselor livrate și, ådacă este necesar, numărul lotului sau părții specifice a producției, în cazul producției continue;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c) pentru preamestecuri: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-numele și adresa fabricanților sau furnizorilor de aditivi, natura și cantitatea aditivilor utilizați și, dacă este nevoie, numărul lotului sau părții specifice a producției, în cazul producției continue;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-data fabricației preamestecului și, dacă este necesar, numărul lotului;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-numele și adresa unității căreia îi este livrat preamestecul, data livrării, natura și cantitatea preamestecului livrat și, dacă este necesar, numărul lotului;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d) pentru furaje combinate/materiile prime pentru furaje: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-numele și adresa fabricanților sau furnizorilor de aditivi/de preamestecuri, natura și cantitatea preamestecului utilizat și, dacă este necesar, numărul lotului;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-numele și adresa furnizorilor de materii prime pentru furaje și de furaje complementare și data livrării;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-tipul, cantitatea și formula furajului combinat;</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-natura și cantitatea materiilor prime pentru furaje sau a furajelor combinate fabricate, precum și data fabricației, numele și adresa cumpărătorului (de exemplu, un agricultor sau alți operatori din sectorul hranei pentru animale).</w:t>
            </w:r>
          </w:p>
          <w:p w:rsidR="00EE5567" w:rsidRPr="00CB18B2" w:rsidRDefault="00EE5567" w:rsidP="00EE5567">
            <w:pPr>
              <w:ind w:firstLine="0"/>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RECLAMAȚII ȘI RECHEMAREA PRODUSELOR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trebuie să pună în aplicare un sistem de înregistrare și de rezolvare a reclamațiilor.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 Operatorii trebuie să realizeze, atunci când este necesar, un sistem care să permită rechemarea rapidă a produselor care se află în rețeaua de distribuție. Aceștia trebuie să stabilească, prin intermediul unor proceduri scrise, destinația oricărui produs rechemat, astfel încât, înainte de </w:t>
            </w:r>
            <w:r w:rsidRPr="00CB18B2">
              <w:rPr>
                <w:rFonts w:asciiTheme="majorBidi" w:hAnsiTheme="majorBidi" w:cstheme="majorBidi"/>
                <w:noProof/>
                <w:lang w:val="ro-RO"/>
              </w:rPr>
              <w:lastRenderedPageBreak/>
              <w:t>repunerea lor în circulație, acestea să facă obiectul unui nou control al calității.</w:t>
            </w:r>
          </w:p>
        </w:tc>
        <w:tc>
          <w:tcPr>
            <w:tcW w:w="4678" w:type="dxa"/>
          </w:tcPr>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lastRenderedPageBreak/>
              <w:t>45. Operatorii din domeniul hranei pentru animale trebuie să pună în aplicare un sistem de înregistrare și de rezolvare a reclamațiilor.</w:t>
            </w:r>
          </w:p>
          <w:p w:rsidR="00EE5567" w:rsidRPr="00CB18B2" w:rsidRDefault="00EE5567" w:rsidP="00EE5567">
            <w:pPr>
              <w:ind w:firstLine="0"/>
              <w:jc w:val="center"/>
              <w:rPr>
                <w:rFonts w:asciiTheme="majorBidi" w:hAnsiTheme="majorBidi" w:cstheme="majorBidi"/>
                <w:b/>
                <w:noProof/>
                <w:lang w:val="ro-RO"/>
              </w:rPr>
            </w:pPr>
            <w:r w:rsidRPr="004F2856">
              <w:rPr>
                <w:rFonts w:asciiTheme="majorBidi" w:hAnsiTheme="majorBidi" w:cstheme="majorBidi"/>
                <w:bCs/>
                <w:noProof/>
                <w:lang w:val="ro-RO"/>
              </w:rPr>
              <w:t>46. Operatorii trebuie să realizeze, atunci când este necesar, un sistem care să permită rechemarea rapidă a produselor care se află în rețeaua de distribuție. Aceștia trebuie să stabilească, prin intermediul unor proceduri scrise, destinația oricărui produs rechemat, astfel încât, înainte de repunerea lor în circulație, acestea să facă obiectul unui nou control al calității.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III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BUNELE PRACTICI ÎN DOMENIUL HRĂNIRII ANIMALELOR</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PĂȘUNATUL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Păscutul pe anumite pășuni și terenuri cultivate trebuie gestionat în așa fel încât să se reducă la minimum contaminarea produselor alimentare de origine animală cu agenți fizici, biologici sau chimici periculoși.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Dacă este necesar, trebuie să se păstreze o perioadă de repaus suficientă înainte de a lăsa animalele să pască pe pășuni, culturi și reziduuri de cultură și între rotațiile de pășunat, în scopul reducerii la minimum a contaminării încrucișate biologice prin gunoi de grajd, atunci când acest risc este prezent, și al garantării respectării termenelor de siguranță stabilite pentru împrăștierea unor produse chimice destinate agriculturii.</w:t>
            </w:r>
          </w:p>
        </w:tc>
        <w:tc>
          <w:tcPr>
            <w:tcW w:w="4678" w:type="dxa"/>
          </w:tcPr>
          <w:p w:rsidR="00EE5567" w:rsidRPr="004F2856" w:rsidRDefault="00EE5567" w:rsidP="00EE5567">
            <w:pPr>
              <w:ind w:firstLine="0"/>
              <w:rPr>
                <w:rFonts w:asciiTheme="majorBidi" w:hAnsiTheme="majorBidi" w:cstheme="majorBidi"/>
                <w:b/>
                <w:noProof/>
                <w:lang w:val="ro-RO"/>
              </w:rPr>
            </w:pPr>
            <w:r w:rsidRPr="004F2856">
              <w:rPr>
                <w:rFonts w:asciiTheme="majorBidi" w:hAnsiTheme="majorBidi" w:cstheme="majorBidi"/>
                <w:b/>
                <w:noProof/>
                <w:lang w:val="ro-RO"/>
              </w:rPr>
              <w:t>Capitolul VII Bunele practici în hrănirea animalelor</w:t>
            </w:r>
          </w:p>
          <w:p w:rsidR="00EE5567" w:rsidRPr="004F2856" w:rsidRDefault="00EE5567" w:rsidP="00EE5567">
            <w:pPr>
              <w:tabs>
                <w:tab w:val="left" w:pos="256"/>
                <w:tab w:val="left" w:pos="436"/>
              </w:tabs>
              <w:ind w:firstLine="0"/>
              <w:rPr>
                <w:rFonts w:asciiTheme="majorBidi" w:hAnsiTheme="majorBidi" w:cstheme="majorBidi"/>
                <w:bCs/>
                <w:noProof/>
                <w:lang w:val="ro-RO"/>
              </w:rPr>
            </w:pPr>
            <w:r w:rsidRPr="004F2856">
              <w:rPr>
                <w:rFonts w:asciiTheme="majorBidi" w:hAnsiTheme="majorBidi" w:cstheme="majorBidi"/>
                <w:bCs/>
                <w:noProof/>
                <w:lang w:val="ro-RO"/>
              </w:rPr>
              <w:t>100.</w:t>
            </w:r>
            <w:r w:rsidRPr="004F2856">
              <w:rPr>
                <w:rFonts w:asciiTheme="majorBidi" w:hAnsiTheme="majorBidi" w:cstheme="majorBidi"/>
                <w:bCs/>
                <w:noProof/>
                <w:lang w:val="ro-RO"/>
              </w:rPr>
              <w:tab/>
              <w:t>Pășunatul trebuie gestionat în așa fel încât să se reducă la minimum contaminarea produselor alimentare de origine animală cu agenți fizici, biologici sau chimici periculoși.</w:t>
            </w:r>
          </w:p>
          <w:p w:rsidR="00EE5567" w:rsidRPr="004F2856" w:rsidRDefault="00EE5567" w:rsidP="00EE5567">
            <w:pPr>
              <w:tabs>
                <w:tab w:val="left" w:pos="256"/>
                <w:tab w:val="left" w:pos="436"/>
              </w:tabs>
              <w:ind w:firstLine="0"/>
              <w:rPr>
                <w:rFonts w:asciiTheme="majorBidi" w:hAnsiTheme="majorBidi" w:cstheme="majorBidi"/>
                <w:bCs/>
                <w:noProof/>
                <w:lang w:val="ro-RO"/>
              </w:rPr>
            </w:pPr>
            <w:r w:rsidRPr="004F2856">
              <w:rPr>
                <w:rFonts w:asciiTheme="majorBidi" w:hAnsiTheme="majorBidi" w:cstheme="majorBidi"/>
                <w:bCs/>
                <w:noProof/>
                <w:lang w:val="ro-RO"/>
              </w:rPr>
              <w:t>101.</w:t>
            </w:r>
            <w:r w:rsidRPr="004F2856">
              <w:rPr>
                <w:rFonts w:asciiTheme="majorBidi" w:hAnsiTheme="majorBidi" w:cstheme="majorBidi"/>
                <w:bCs/>
                <w:noProof/>
                <w:lang w:val="ro-RO"/>
              </w:rPr>
              <w:tab/>
              <w:t>Trebuie să se păstreze o perioadă de repaus suficientă înainte de a lăsa animalele să pască pe pășuni, culturi și reziduuri de cultură și între rotațiile de pășunat, în scopul reducerii la minimum a contaminării încrucișate biologice prin gunoi de grajd, atunci când acest risc este prezent, și al garantării respectării termenelor de siguranță stabilite pentru împrăștierea unor produse chimice destinate agriculturii.</w:t>
            </w:r>
          </w:p>
          <w:p w:rsidR="00EE5567" w:rsidRPr="004F2856"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CERINȚE PRIVIND ADĂPOSTURILE ȘI ECHIPAMENTELE DESTINATE HRĂNIRII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Unitatea de producție animală trebuie să fie concepută în așa fel încât să poată fi curățată corespunzător. Unitatea de producție animală și echipamentul care servește la hrănirea animalelor trebuie să facă obiectul unei curățări atente la intervale periodice pentru prevenirea acumulării riscurilor. Produsele chimice pentru curățare și dezinfectare trebuie utilizate în conformitate cu instrucțiunile și depozitate departe de hrana pentru animale și spațiile pentru hrănire.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Trebuie să se stabilească un plan de luptă împotriva organismelor dăunătoare pentru prevenirea pătrunderii acestor organisme în unitatea de producție animală, în scopul reducerii la minimum a posibilității de contaminare a hranei pentru animale și a așternuturilor sau a zonelor rezervate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Clădirile și echipamentele destinate hrănirii animalelor trebuie să fie curate. Trebuie să se realizeze sisteme de evacuare periodică a gunoiului de grajd și a deșeurilor și de eliminare a celorlalte surse posibile de contaminare a hranei pentru animale.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lastRenderedPageBreak/>
              <w:t>Hrana pentru animale și așternuturile utilizate în unitatea de producție animală trebuie să fie schimbate frecvent și înainte de apariția mucegaiurilor.</w:t>
            </w:r>
          </w:p>
        </w:tc>
        <w:tc>
          <w:tcPr>
            <w:tcW w:w="4678" w:type="dxa"/>
          </w:tcPr>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lastRenderedPageBreak/>
              <w:t>102.</w:t>
            </w:r>
            <w:r w:rsidRPr="004F2856">
              <w:rPr>
                <w:rFonts w:asciiTheme="majorBidi" w:hAnsiTheme="majorBidi" w:cstheme="majorBidi"/>
                <w:bCs/>
                <w:noProof/>
                <w:lang w:val="ro-RO"/>
              </w:rPr>
              <w:tab/>
              <w:t>Unitatea de producție animală trebuie să fie concepută în așa fel încât să poată fi curățată corespunzător. Unitatea de producție animală și echipamentul care servește la hrănirea animalelor trebuie să facă obiectul unei curățări atente la intervale periodice pentru prevenirea acumulării riscurilor. Produsele chimice pentru curățare și dezinfectare trebuie utilizate în conformitate cu instrucțiunile și depozitate departe de hrana pentru animale și spațiile pentru hrănire.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103.</w:t>
            </w:r>
            <w:r w:rsidRPr="004F2856">
              <w:rPr>
                <w:rFonts w:asciiTheme="majorBidi" w:hAnsiTheme="majorBidi" w:cstheme="majorBidi"/>
                <w:bCs/>
                <w:noProof/>
                <w:lang w:val="ro-RO"/>
              </w:rPr>
              <w:tab/>
              <w:t>Trebuie să se stabilească un plan de luptă împotriva organismelor dăunătoare pentru prevenirea pătrunderii acestor organisme în unitatea de producție animală, în scopul reducerii la minimum a posibilității de contaminare a hranei pentru animale și a așternuturilor sau a zonelor rezervate animalelor.</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104.</w:t>
            </w:r>
            <w:r w:rsidRPr="004F2856">
              <w:rPr>
                <w:rFonts w:asciiTheme="majorBidi" w:hAnsiTheme="majorBidi" w:cstheme="majorBidi"/>
                <w:bCs/>
                <w:noProof/>
                <w:lang w:val="ro-RO"/>
              </w:rPr>
              <w:tab/>
              <w:t>Clădirile și echipamentele destinate hrănirii animalelor trebuie să fie curate. Trebuie să se realizeze sisteme de evacuare periodică a gunoiului de grajd și a deșeurilor și de eliminare a celorlalte surse posibile de contaminare a hranei pentru animale.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lastRenderedPageBreak/>
              <w:t>105.</w:t>
            </w:r>
            <w:r w:rsidRPr="004F2856">
              <w:rPr>
                <w:rFonts w:asciiTheme="majorBidi" w:hAnsiTheme="majorBidi" w:cstheme="majorBidi"/>
                <w:bCs/>
                <w:noProof/>
                <w:lang w:val="ro-RO"/>
              </w:rPr>
              <w:tab/>
              <w:t>Hrana pentru animale și așternuturile utilizate în unitatea de producție animală trebuie să fie schimbate frecvent și înainte de apariția mucegaiurilor.</w:t>
            </w:r>
          </w:p>
          <w:p w:rsidR="00EE5567" w:rsidRPr="004F2856"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HRĂNIREA</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1. Depozitarea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Hrana pentru animale trebuie să fie depozitată separat de agenții chimici și celelalte produse interzise în hrana pentru animale. Zonele de depozitare și containerele trebuie să fie menținute curate și uscate și, dacă este necesar, trebuie să se aplice măsuri corespunzătoare de combatere a organismelor dăunătoare. Zonele de depozitare și containerele trebuie să fie curățate periodic pentru prevenirea contaminării încrucișate nedorite.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Semințele trebuie să fie depozitate în mod corespunzător și într-un loc inaccesibil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Furajele medicamentate și cele fără adaos de medicamente, destinate unor categorii sau specii de animale diferite, se depozitează în așa fel încât să se reducă riscul hrănirii animalelor nevizate.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Distribuirea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Sistemul de distribuire a hranei pentru animale din cadrul exploatației trebuie să garanteze că hrana pentru animale adecvată este trimisă la destinația corectă. În timpul distribuirii și hrănirii, hrana pentru animale trebuie să fie manipulată astfel încât să se prevină contaminarea provocată de zonele de depozitare sau de echipamentele contaminate. Furajele medicamentate se manipulează separat de cele fără adaos de medicamente, în scopul prevenirii contaminării.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În cadrul exploatației, vehiculele pentru transportul hranei pentru animale, precum și echipamentele destinate hrănirii animalelor trebuie să fie curățate periodic, în special atunci când sunt utilizate la livrarea și distribuirea furajelor medicamentate.</w:t>
            </w:r>
          </w:p>
        </w:tc>
        <w:tc>
          <w:tcPr>
            <w:tcW w:w="4678" w:type="dxa"/>
          </w:tcPr>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106.</w:t>
            </w:r>
            <w:r w:rsidRPr="004F2856">
              <w:rPr>
                <w:rFonts w:asciiTheme="majorBidi" w:hAnsiTheme="majorBidi" w:cstheme="majorBidi"/>
                <w:bCs/>
                <w:noProof/>
                <w:lang w:val="ro-RO"/>
              </w:rPr>
              <w:tab/>
              <w:t>Hrana pentru animale trebuie să fie depozitată separat de agenții chimici și celelalte produse interzise în hrana pentru animale. Zonele de depozitare și containerele trebuie să fie menținute curate și uscate și, dacă este necesar, trebuie să se aplice măsuri corespunzătoare de combatere a organismelor dăunătoare. Zonele de depozitare și containerele trebuie să fie curățate periodic pentru prevenirea contaminării încrucișate nedorite.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107.</w:t>
            </w:r>
            <w:r w:rsidRPr="004F2856">
              <w:rPr>
                <w:rFonts w:asciiTheme="majorBidi" w:hAnsiTheme="majorBidi" w:cstheme="majorBidi"/>
                <w:bCs/>
                <w:noProof/>
                <w:lang w:val="ro-RO"/>
              </w:rPr>
              <w:tab/>
              <w:t>Semințele trebuie să fie depozitate în mod corespunzător și într-un loc inaccesibil animalelor. Furajele medicamentate și cele fără adaos de medicamente, destinate unor categorii sau specii de animale diferite, se depozitează în așa fel încât să se reducă riscul hrănirii animalelor nevizate.</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108.</w:t>
            </w:r>
            <w:r w:rsidRPr="004F2856">
              <w:rPr>
                <w:rFonts w:asciiTheme="majorBidi" w:hAnsiTheme="majorBidi" w:cstheme="majorBidi"/>
                <w:bCs/>
                <w:noProof/>
                <w:lang w:val="ro-RO"/>
              </w:rPr>
              <w:tab/>
              <w:t>Sistemul de distribuire a hranei pentru animale din cadrul exploatației trebuie să garanteze că hrana pentru animale adecvată este trimisă la destinația corectă. În timpul distribuirii și hrănirii, hrana pentru animale trebuie să fie manipulată astfel încât să se prevină contaminarea provocată de zonele de depozitare sau de echipamentele contaminate. Furajele medicamentate se manipulează separat de cele fără adaos de medicamente, în scopul prevenirii contaminării.</w:t>
            </w:r>
          </w:p>
          <w:p w:rsidR="00EE5567" w:rsidRPr="004F2856" w:rsidRDefault="00EE5567" w:rsidP="00EE5567">
            <w:pPr>
              <w:ind w:firstLine="0"/>
              <w:rPr>
                <w:rFonts w:asciiTheme="majorBidi" w:hAnsiTheme="majorBidi" w:cstheme="majorBidi"/>
                <w:bCs/>
                <w:noProof/>
                <w:lang w:val="ro-RO"/>
              </w:rPr>
            </w:pPr>
            <w:r w:rsidRPr="004F2856">
              <w:rPr>
                <w:rFonts w:asciiTheme="majorBidi" w:hAnsiTheme="majorBidi" w:cstheme="majorBidi"/>
                <w:bCs/>
                <w:noProof/>
                <w:lang w:val="ro-RO"/>
              </w:rPr>
              <w:t>109.</w:t>
            </w:r>
            <w:r w:rsidRPr="004F2856">
              <w:rPr>
                <w:rFonts w:asciiTheme="majorBidi" w:hAnsiTheme="majorBidi" w:cstheme="majorBidi"/>
                <w:bCs/>
                <w:noProof/>
                <w:lang w:val="ro-RO"/>
              </w:rPr>
              <w:tab/>
              <w:t>În cadrul exploatației, vehiculele pentru transportul hranei pentru animale, precum și echipamentele destinate hrănirii animalelor trebuie să fie curățate periodic, în special atunci când sunt utilizate la livrarea și distribuirea furajelor medicamentate.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HRANĂ ȘI APĂ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Apa destinată adăpării sau acvaculturii trebuie să fie de un nivel calitativ corespunzător pentru animalele în producție. Atunci când există suspiciunea unei contaminări a animalelor și a produselor de origine animală prin </w:t>
            </w:r>
            <w:r w:rsidRPr="00CB18B2">
              <w:rPr>
                <w:rFonts w:asciiTheme="majorBidi" w:hAnsiTheme="majorBidi" w:cstheme="majorBidi"/>
                <w:noProof/>
                <w:lang w:val="ro-RO"/>
              </w:rPr>
              <w:lastRenderedPageBreak/>
              <w:t>intermediul apei, se iau măsuri de evaluare a riscurilor și de reducere la minimum a acestora.</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Instalațiile de hrănire și adăpare trebuie să fie astfel proiectate, construite și amplasate astfel încât să reducă la minimum riscurile de contaminare a hranei pentru animale și a apei. Instalațiile de adăpare trebuie să fie curățate și întreținute periodic, în măsura posibilului.</w:t>
            </w:r>
          </w:p>
        </w:tc>
        <w:tc>
          <w:tcPr>
            <w:tcW w:w="4678" w:type="dxa"/>
          </w:tcPr>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lastRenderedPageBreak/>
              <w:t>110.</w:t>
            </w:r>
            <w:r w:rsidRPr="00930C92">
              <w:rPr>
                <w:rFonts w:asciiTheme="majorBidi" w:hAnsiTheme="majorBidi" w:cstheme="majorBidi"/>
                <w:bCs/>
                <w:noProof/>
                <w:lang w:val="ro-RO"/>
              </w:rPr>
              <w:tab/>
              <w:t xml:space="preserve">Apa destinată adăpării sau acvaculturii trebuie să fie de un nivel calitativ corespunzător pentru animalele în producție. Atunci când există suspiciunea unei contaminări a animalelor și a produselor de origine </w:t>
            </w:r>
            <w:r w:rsidRPr="00930C92">
              <w:rPr>
                <w:rFonts w:asciiTheme="majorBidi" w:hAnsiTheme="majorBidi" w:cstheme="majorBidi"/>
                <w:bCs/>
                <w:noProof/>
                <w:lang w:val="ro-RO"/>
              </w:rPr>
              <w:lastRenderedPageBreak/>
              <w:t>animală prin intermediul apei, se iau măsuri de evaluare a riscurilor și de reducere la minimum a acestora.</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111.</w:t>
            </w:r>
            <w:r w:rsidRPr="00930C92">
              <w:rPr>
                <w:rFonts w:asciiTheme="majorBidi" w:hAnsiTheme="majorBidi" w:cstheme="majorBidi"/>
                <w:bCs/>
                <w:noProof/>
                <w:lang w:val="ro-RO"/>
              </w:rPr>
              <w:tab/>
              <w:t>Instalațiile de hrănire și adăpare trebuie să fie astfel proiectate, construite și amplasate astfel încât să reducă la minimum riscurile de contaminare a hranei pentru animale și a apei. Instalațiile de adăpare trebuie să fie curățate și întreținute periodic, în măsura posibilului.</w:t>
            </w:r>
          </w:p>
          <w:p w:rsidR="00EE5567" w:rsidRPr="00930C92"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PERSONALUL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Persoana responsabilă cu hrănirea și manipularea animalelor trebuie să aibă aptitudinile, cunoștințele și </w:t>
            </w:r>
            <w:r>
              <w:rPr>
                <w:rFonts w:asciiTheme="majorBidi" w:hAnsiTheme="majorBidi" w:cstheme="majorBidi"/>
                <w:noProof/>
                <w:lang w:val="ro-RO"/>
              </w:rPr>
              <w:t>activitatea</w:t>
            </w:r>
            <w:r w:rsidRPr="00CB18B2">
              <w:rPr>
                <w:rFonts w:asciiTheme="majorBidi" w:hAnsiTheme="majorBidi" w:cstheme="majorBidi"/>
                <w:noProof/>
                <w:lang w:val="ro-RO"/>
              </w:rPr>
              <w:t xml:space="preserve"> necesară în acest scop.</w:t>
            </w:r>
          </w:p>
        </w:tc>
        <w:tc>
          <w:tcPr>
            <w:tcW w:w="4678" w:type="dxa"/>
          </w:tcPr>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112.</w:t>
            </w:r>
            <w:r w:rsidRPr="00930C92">
              <w:rPr>
                <w:rFonts w:asciiTheme="majorBidi" w:hAnsiTheme="majorBidi" w:cstheme="majorBidi"/>
                <w:bCs/>
                <w:noProof/>
                <w:lang w:val="ro-RO"/>
              </w:rPr>
              <w:tab/>
              <w:t xml:space="preserve">Persoana responsabilă cu hrănirea și manipularea animalelor trebuie să aibă aptitudinile, cunoștințele și </w:t>
            </w:r>
            <w:r>
              <w:rPr>
                <w:rFonts w:asciiTheme="majorBidi" w:hAnsiTheme="majorBidi" w:cstheme="majorBidi"/>
                <w:bCs/>
                <w:noProof/>
                <w:lang w:val="ro-RO"/>
              </w:rPr>
              <w:t>activitatea</w:t>
            </w:r>
            <w:r w:rsidRPr="00930C92">
              <w:rPr>
                <w:rFonts w:asciiTheme="majorBidi" w:hAnsiTheme="majorBidi" w:cstheme="majorBidi"/>
                <w:bCs/>
                <w:noProof/>
                <w:lang w:val="ro-RO"/>
              </w:rPr>
              <w:t xml:space="preserve"> necesară în acest scop.</w:t>
            </w:r>
          </w:p>
          <w:p w:rsidR="00EE5567" w:rsidRPr="00930C92"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IV</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Aditivii autorizați în temeiul Regulamentului (CE) nr. 1831/2003 sunt următorii: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 nutriționali: toți aditivii care fac parte din grupă;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aditivii zootehnici: toți aditivii care fac parte din grupă;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aditivii tehnologici: aditivii care intră sub incidența punctului 1 litera (b) (antioxidanți) din anexa I la Regulamentul (CE) nr. 1831/2003: numai cei al căror conținut maxim este stabilit;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 senzoriali: aditivii care intră sub incidența punctului 2 litera (a) (coloranți) din anexa I la Regulamentul (CE) nr. 1831/2003: carotenoide și xantofile.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Produsele menționate de Directiva 82/471/CEE sunt următoarele: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proteine obținute din microorganisme care aparțin grupei de bacterii, drojdii, alge, ciuperci inferioare: toate produsele care fac parte din grupă (cu excepția subgrupei 1.2.1);</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 coproduse ale fabricației de aminoacizi obținuți prin fermentație: toate produsele care fac parte din grupă.</w:t>
            </w:r>
          </w:p>
        </w:tc>
        <w:tc>
          <w:tcPr>
            <w:tcW w:w="4678" w:type="dxa"/>
          </w:tcPr>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113.</w:t>
            </w:r>
            <w:r w:rsidRPr="00930C92">
              <w:rPr>
                <w:rFonts w:asciiTheme="majorBidi" w:hAnsiTheme="majorBidi" w:cstheme="majorBidi"/>
                <w:bCs/>
                <w:noProof/>
                <w:lang w:val="ro-RO"/>
              </w:rPr>
              <w:tab/>
              <w:t>Guvernul poate aproba măsuri suplimentare de punere în aplicare a prezentului Capitol și a prevederilor anexei nr.1 și 2 ținînd seama de:</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1) elaborarea ghidurilor de bună practică;</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2) experiența dobândită în cadrul aplicării sistemelor bazate pe HACCP în conformitate cu prevederile pct.80;</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3) evoluțiile tehnologice;</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4) opiniile științifice, în special cele bazate pe noile analize de risc;</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5) implementarea obiectivelor privind siguranța furajelor;</w:t>
            </w:r>
          </w:p>
          <w:p w:rsidR="00EE5567" w:rsidRPr="00930C92" w:rsidRDefault="00EE5567" w:rsidP="00EE5567">
            <w:pPr>
              <w:ind w:firstLine="0"/>
              <w:rPr>
                <w:rFonts w:asciiTheme="majorBidi" w:hAnsiTheme="majorBidi" w:cstheme="majorBidi"/>
                <w:bCs/>
                <w:noProof/>
                <w:lang w:val="ro-RO"/>
              </w:rPr>
            </w:pPr>
            <w:r w:rsidRPr="00930C92">
              <w:rPr>
                <w:rFonts w:asciiTheme="majorBidi" w:hAnsiTheme="majorBidi" w:cstheme="majorBidi"/>
                <w:bCs/>
                <w:noProof/>
                <w:lang w:val="ro-RO"/>
              </w:rPr>
              <w:t>6) dezvoltarea cerințelor referitoare la operațiunile specifice de producere, prelucrare și distribuție a furajelor.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Aditivii autorizați în temeiul Regulamentului (CE) nr. 1831/2003 sunt următorii: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aditivi zootehnici: aditivii care intră sub incidența punctului 4 litera (d) (alți aditivi zootehnici) din anexa I la Regulamentul (CE) nr. 1831/2003: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antibiotice: toți aditivii;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—coccidiostatice și histomonostatice: toți aditivii;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factori de creștere: toți aditivii;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 nutriționali: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aditivii care intră sub incidența punctului 3 litera (a) (vitamine, provitamine și substanțe bine definite din punct de vedere chimic, cu efect similar) din anexa I la Regulamentul (CE) nr. 1831/2003: A și D;</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 aditivii care intră sub incidența punctului 3 litera (b) (compuși de oligoelemente) din anexa I la Regulamentul (CE) nr. 1831/2003: Cu și Se.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4D2ABC">
              <w:rPr>
                <w:rFonts w:asciiTheme="majorBidi" w:hAnsiTheme="majorBidi" w:cstheme="majorBidi"/>
                <w:b/>
                <w:noProof/>
                <w:lang w:val="ro-RO"/>
              </w:rPr>
              <w:t xml:space="preserve">Norme UE neaplicabile – transpunerea prevederilor actului Uniunii </w:t>
            </w:r>
            <w:r w:rsidRPr="004D2ABC">
              <w:rPr>
                <w:rFonts w:asciiTheme="majorBidi" w:hAnsiTheme="majorBidi" w:cstheme="majorBidi"/>
                <w:b/>
                <w:noProof/>
                <w:lang w:val="ro-RO"/>
              </w:rPr>
              <w:lastRenderedPageBreak/>
              <w:t>Europene este condiționată de aderarea Republicii Moldova la Uniunea Europeană.</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Aditivii autorizați în temeiul Regulamentului (CE) nr. 1831/2003 sunt următorii: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Aditivi zootehnici: aditivii care intră sub incidența punctului 4 litera (d) (alți aditivi zootehnici) din anexa I la Regulamentul (CE) nr. 1831/2003: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antibiotice: toți aditivii;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—coccidiostatice și histomonostatice: toți aditivii;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 factori de creștere: toți aditivii.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4D2ABC">
              <w:rPr>
                <w:rFonts w:asciiTheme="majorBidi" w:hAnsiTheme="majorBidi" w:cstheme="majorBidi"/>
                <w:b/>
                <w:noProof/>
                <w:lang w:val="ro-RO"/>
              </w:rPr>
              <w:t>Norme UE neaplicabile – transpunerea prevederilor actului Uniunii Europene este condiționată de aderarea Republicii Moldova la Uniunea Europeană.</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2A7C0C">
            <w:pPr>
              <w:shd w:val="clear" w:color="auto" w:fill="FFFFFF"/>
              <w:spacing w:line="312" w:lineRule="atLeast"/>
              <w:ind w:firstLine="0"/>
              <w:jc w:val="center"/>
              <w:rPr>
                <w:rFonts w:ascii="Times New Roman" w:eastAsia="Arial Unicode MS" w:hAnsi="Times New Roman"/>
                <w:i/>
                <w:iCs/>
                <w:noProof/>
                <w:color w:val="444444"/>
                <w:lang w:val="ro-RO" w:eastAsia="ru-RU"/>
              </w:rPr>
            </w:pPr>
            <w:r w:rsidRPr="00CB18B2">
              <w:rPr>
                <w:rFonts w:ascii="Times New Roman" w:eastAsia="Arial Unicode MS" w:hAnsi="Times New Roman"/>
                <w:i/>
                <w:iCs/>
                <w:noProof/>
                <w:color w:val="444444"/>
                <w:lang w:val="ro-RO" w:eastAsia="ru-RU"/>
              </w:rPr>
              <w:t>ANEXA V</w:t>
            </w:r>
          </w:p>
          <w:p w:rsidR="00EE5567" w:rsidRPr="00CB18B2" w:rsidRDefault="00EE5567" w:rsidP="002A7C0C">
            <w:pPr>
              <w:shd w:val="clear" w:color="auto" w:fill="FFFFFF"/>
              <w:spacing w:before="120"/>
              <w:ind w:firstLine="0"/>
              <w:jc w:val="left"/>
              <w:rPr>
                <w:rFonts w:ascii="Times New Roman" w:eastAsia="Arial Unicode MS" w:hAnsi="Times New Roman"/>
                <w:b/>
                <w:bCs/>
                <w:noProof/>
                <w:lang w:val="ro-RO" w:eastAsia="ru-RU"/>
              </w:rPr>
            </w:pPr>
            <w:r w:rsidRPr="00CB18B2">
              <w:rPr>
                <w:rFonts w:ascii="Times New Roman" w:eastAsia="Arial Unicode MS" w:hAnsi="Times New Roman"/>
                <w:b/>
                <w:bCs/>
                <w:noProof/>
                <w:lang w:val="ro-RO" w:eastAsia="ru-RU"/>
              </w:rPr>
              <w:t>CAPITOLUL I</w:t>
            </w:r>
          </w:p>
          <w:p w:rsidR="00EE5567" w:rsidRPr="00CB18B2" w:rsidRDefault="00EE5567" w:rsidP="002A7C0C">
            <w:pPr>
              <w:shd w:val="clear" w:color="auto" w:fill="FFFFFF"/>
              <w:ind w:firstLine="0"/>
              <w:jc w:val="center"/>
              <w:rPr>
                <w:rFonts w:ascii="Times New Roman" w:eastAsia="Arial Unicode MS" w:hAnsi="Times New Roman"/>
                <w:b/>
                <w:bCs/>
                <w:noProof/>
                <w:lang w:val="ro-RO" w:eastAsia="ru-RU"/>
              </w:rPr>
            </w:pPr>
            <w:r w:rsidRPr="00CB18B2">
              <w:rPr>
                <w:rFonts w:ascii="Times New Roman" w:eastAsia="Arial Unicode MS" w:hAnsi="Times New Roman"/>
                <w:b/>
                <w:bCs/>
                <w:noProof/>
                <w:lang w:val="ro-RO" w:eastAsia="ru-RU"/>
              </w:rPr>
              <w:t>Lista întreprinderilor autorizate din sectorul hranei pentru animale</w:t>
            </w:r>
          </w:p>
          <w:tbl>
            <w:tblPr>
              <w:tblW w:w="4356"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114"/>
              <w:gridCol w:w="527"/>
              <w:gridCol w:w="1733"/>
              <w:gridCol w:w="480"/>
              <w:gridCol w:w="502"/>
            </w:tblGrid>
            <w:tr w:rsidR="00EE5567" w:rsidRPr="00CB18B2" w:rsidTr="007E0A23">
              <w:trPr>
                <w:trHeight w:val="388"/>
                <w:jc w:val="center"/>
              </w:trPr>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b/>
                      <w:bCs/>
                      <w:noProof/>
                      <w:lang w:val="ro-RO" w:eastAsia="ru-RU"/>
                    </w:rPr>
                  </w:pPr>
                  <w:r w:rsidRPr="00CB18B2">
                    <w:rPr>
                      <w:b/>
                      <w:bCs/>
                      <w:noProof/>
                      <w:lang w:val="ro-RO" w:eastAsia="ru-RU"/>
                    </w:rPr>
                    <w:t>1</w:t>
                  </w:r>
                </w:p>
              </w:tc>
              <w:tc>
                <w:tcPr>
                  <w:tcW w:w="527"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b/>
                      <w:bCs/>
                      <w:noProof/>
                      <w:lang w:val="ro-RO" w:eastAsia="ru-RU"/>
                    </w:rPr>
                  </w:pPr>
                  <w:r w:rsidRPr="00CB18B2">
                    <w:rPr>
                      <w:b/>
                      <w:bCs/>
                      <w:noProof/>
                      <w:lang w:val="ro-RO" w:eastAsia="ru-RU"/>
                    </w:rPr>
                    <w:t>2</w:t>
                  </w:r>
                </w:p>
              </w:tc>
              <w:tc>
                <w:tcPr>
                  <w:tcW w:w="1733"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b/>
                      <w:bCs/>
                      <w:noProof/>
                      <w:lang w:val="ro-RO" w:eastAsia="ru-RU"/>
                    </w:rPr>
                  </w:pPr>
                  <w:r w:rsidRPr="00CB18B2">
                    <w:rPr>
                      <w:b/>
                      <w:bCs/>
                      <w:noProof/>
                      <w:lang w:val="ro-RO" w:eastAsia="ru-RU"/>
                    </w:rPr>
                    <w:t>3</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b/>
                      <w:bCs/>
                      <w:noProof/>
                      <w:lang w:val="ro-RO" w:eastAsia="ru-RU"/>
                    </w:rPr>
                  </w:pPr>
                  <w:r w:rsidRPr="00CB18B2">
                    <w:rPr>
                      <w:b/>
                      <w:bCs/>
                      <w:noProof/>
                      <w:lang w:val="ro-RO" w:eastAsia="ru-RU"/>
                    </w:rPr>
                    <w:t>4</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b/>
                      <w:bCs/>
                      <w:noProof/>
                      <w:lang w:val="ro-RO" w:eastAsia="ru-RU"/>
                    </w:rPr>
                  </w:pPr>
                  <w:r w:rsidRPr="00CB18B2">
                    <w:rPr>
                      <w:b/>
                      <w:bCs/>
                      <w:noProof/>
                      <w:lang w:val="ro-RO" w:eastAsia="ru-RU"/>
                    </w:rPr>
                    <w:t>5</w:t>
                  </w:r>
                </w:p>
              </w:tc>
            </w:tr>
            <w:tr w:rsidR="00EE5567" w:rsidRPr="00CB18B2" w:rsidTr="007E0A23">
              <w:trPr>
                <w:trHeight w:val="670"/>
                <w:jc w:val="center"/>
              </w:trPr>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noProof/>
                      <w:lang w:val="ro-RO" w:eastAsia="ru-RU"/>
                    </w:rPr>
                  </w:pPr>
                  <w:r w:rsidRPr="00CB18B2">
                    <w:rPr>
                      <w:noProof/>
                      <w:lang w:val="ro-RO" w:eastAsia="ru-RU"/>
                    </w:rPr>
                    <w:t>Numărul de identificare</w:t>
                  </w:r>
                </w:p>
              </w:tc>
              <w:tc>
                <w:tcPr>
                  <w:tcW w:w="527"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noProof/>
                      <w:lang w:val="ro-RO" w:eastAsia="ru-RU"/>
                    </w:rPr>
                  </w:pPr>
                  <w:r w:rsidRPr="00CB18B2">
                    <w:rPr>
                      <w:noProof/>
                      <w:lang w:val="ro-RO" w:eastAsia="ru-RU"/>
                    </w:rPr>
                    <w:t>Activitatea</w:t>
                  </w:r>
                </w:p>
              </w:tc>
              <w:tc>
                <w:tcPr>
                  <w:tcW w:w="1733"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noProof/>
                      <w:lang w:val="ro-RO" w:eastAsia="ru-RU"/>
                    </w:rPr>
                  </w:pPr>
                  <w:r w:rsidRPr="00CB18B2">
                    <w:rPr>
                      <w:noProof/>
                      <w:lang w:val="ro-RO" w:eastAsia="ru-RU"/>
                    </w:rPr>
                    <w:t>Numele sau denumirea comercială </w:t>
                  </w:r>
                  <w:hyperlink r:id="rId8" w:anchor="E0011" w:history="1">
                    <w:r w:rsidRPr="00CB18B2">
                      <w:rPr>
                        <w:noProof/>
                        <w:lang w:val="ro-RO" w:eastAsia="ru-RU"/>
                      </w:rPr>
                      <w:t>(</w:t>
                    </w:r>
                    <w:r w:rsidRPr="00CB18B2">
                      <w:rPr>
                        <w:noProof/>
                        <w:vertAlign w:val="superscript"/>
                        <w:lang w:val="ro-RO" w:eastAsia="ru-RU"/>
                      </w:rPr>
                      <w:t>1</w:t>
                    </w:r>
                    <w:r w:rsidRPr="00CB18B2">
                      <w:rPr>
                        <w:noProof/>
                        <w:lang w:val="ro-RO" w:eastAsia="ru-RU"/>
                      </w:rPr>
                      <w:t>)</w:t>
                    </w:r>
                  </w:hyperlink>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noProof/>
                      <w:lang w:val="ro-RO" w:eastAsia="ru-RU"/>
                    </w:rPr>
                  </w:pPr>
                  <w:r w:rsidRPr="00CB18B2">
                    <w:rPr>
                      <w:noProof/>
                      <w:lang w:val="ro-RO" w:eastAsia="ru-RU"/>
                    </w:rPr>
                    <w:t>Adresa </w:t>
                  </w:r>
                  <w:hyperlink r:id="rId9" w:anchor="E0012" w:history="1">
                    <w:r w:rsidRPr="00CB18B2">
                      <w:rPr>
                        <w:noProof/>
                        <w:lang w:val="ro-RO" w:eastAsia="ru-RU"/>
                      </w:rPr>
                      <w:t>(</w:t>
                    </w:r>
                    <w:r w:rsidRPr="00CB18B2">
                      <w:rPr>
                        <w:noProof/>
                        <w:vertAlign w:val="superscript"/>
                        <w:lang w:val="ro-RO" w:eastAsia="ru-RU"/>
                      </w:rPr>
                      <w:t>2</w:t>
                    </w:r>
                    <w:r w:rsidRPr="00CB18B2">
                      <w:rPr>
                        <w:noProof/>
                        <w:lang w:val="ro-RO" w:eastAsia="ru-RU"/>
                      </w:rPr>
                      <w:t>)</w:t>
                    </w:r>
                  </w:hyperlink>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EE5567" w:rsidRPr="00CB18B2" w:rsidRDefault="00EE5567" w:rsidP="002A7C0C">
                  <w:pPr>
                    <w:spacing w:before="60"/>
                    <w:ind w:firstLine="0"/>
                    <w:rPr>
                      <w:noProof/>
                      <w:lang w:val="ro-RO" w:eastAsia="ru-RU"/>
                    </w:rPr>
                  </w:pPr>
                  <w:r w:rsidRPr="00CB18B2">
                    <w:rPr>
                      <w:noProof/>
                      <w:lang w:val="ro-RO" w:eastAsia="ru-RU"/>
                    </w:rPr>
                    <w:t>Observații</w:t>
                  </w:r>
                </w:p>
              </w:tc>
            </w:tr>
            <w:tr w:rsidR="00EE5567" w:rsidRPr="00CB18B2" w:rsidTr="007E0A23">
              <w:trPr>
                <w:trHeight w:val="709"/>
                <w:jc w:val="center"/>
              </w:trPr>
              <w:tc>
                <w:tcPr>
                  <w:tcW w:w="43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E5567" w:rsidRPr="00CB18B2" w:rsidRDefault="00EE5567" w:rsidP="002A7C0C">
                  <w:pPr>
                    <w:spacing w:before="60"/>
                    <w:ind w:firstLine="0"/>
                    <w:rPr>
                      <w:noProof/>
                      <w:lang w:val="ro-RO" w:eastAsia="ru-RU"/>
                    </w:rPr>
                  </w:pPr>
                  <w:r w:rsidRPr="00CB18B2">
                    <w:rPr>
                      <w:noProof/>
                      <w:lang w:val="ro-RO" w:eastAsia="ru-RU"/>
                    </w:rPr>
                    <w:t>(</w:t>
                  </w:r>
                  <w:r w:rsidRPr="00CB18B2">
                    <w:rPr>
                      <w:noProof/>
                      <w:vertAlign w:val="superscript"/>
                      <w:lang w:val="ro-RO" w:eastAsia="ru-RU"/>
                    </w:rPr>
                    <w:t>1</w:t>
                  </w:r>
                  <w:r w:rsidRPr="00CB18B2">
                    <w:rPr>
                      <w:noProof/>
                      <w:lang w:val="ro-RO" w:eastAsia="ru-RU"/>
                    </w:rPr>
                    <w:t>) Numele sau denumirea comercială a întreprinderilor din sectorul nutriției animalelor.</w:t>
                  </w:r>
                </w:p>
                <w:p w:rsidR="00EE5567" w:rsidRPr="00CB18B2" w:rsidRDefault="00EE5567" w:rsidP="002A7C0C">
                  <w:pPr>
                    <w:spacing w:before="60"/>
                    <w:ind w:firstLine="0"/>
                    <w:rPr>
                      <w:noProof/>
                      <w:lang w:val="ro-RO" w:eastAsia="ru-RU"/>
                    </w:rPr>
                  </w:pPr>
                  <w:r w:rsidRPr="00CB18B2">
                    <w:rPr>
                      <w:noProof/>
                      <w:lang w:val="ro-RO" w:eastAsia="ru-RU"/>
                    </w:rPr>
                    <w:lastRenderedPageBreak/>
                    <w:t>(</w:t>
                  </w:r>
                  <w:r w:rsidRPr="00CB18B2">
                    <w:rPr>
                      <w:noProof/>
                      <w:vertAlign w:val="superscript"/>
                      <w:lang w:val="ro-RO" w:eastAsia="ru-RU"/>
                    </w:rPr>
                    <w:t>2</w:t>
                  </w:r>
                  <w:r w:rsidRPr="00CB18B2">
                    <w:rPr>
                      <w:noProof/>
                      <w:lang w:val="ro-RO" w:eastAsia="ru-RU"/>
                    </w:rPr>
                    <w:t>) Adresa întreprinderilor din sectorul nutriției animalelor.</w:t>
                  </w:r>
                </w:p>
              </w:tc>
            </w:tr>
          </w:tbl>
          <w:p w:rsidR="00EE5567" w:rsidRPr="00CB18B2" w:rsidRDefault="00EE5567" w:rsidP="002A7C0C">
            <w:pPr>
              <w:ind w:firstLine="0"/>
              <w:rPr>
                <w:rFonts w:asciiTheme="majorBidi" w:hAnsiTheme="majorBidi" w:cstheme="majorBidi"/>
                <w:i/>
                <w:noProof/>
                <w:lang w:val="ro-RO"/>
              </w:rPr>
            </w:pPr>
          </w:p>
        </w:tc>
        <w:tc>
          <w:tcPr>
            <w:tcW w:w="4678" w:type="dxa"/>
          </w:tcPr>
          <w:p w:rsidR="00EE5567" w:rsidRPr="00CB18B2" w:rsidRDefault="00EE5567" w:rsidP="002A7C0C">
            <w:pPr>
              <w:ind w:firstLine="0"/>
              <w:jc w:val="center"/>
              <w:rPr>
                <w:rFonts w:asciiTheme="majorBidi" w:hAnsiTheme="majorBidi" w:cstheme="majorBidi"/>
                <w:b/>
                <w:noProof/>
                <w:lang w:val="ro-RO"/>
              </w:rPr>
            </w:pPr>
          </w:p>
        </w:tc>
        <w:tc>
          <w:tcPr>
            <w:tcW w:w="1763" w:type="dxa"/>
          </w:tcPr>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2A7C0C">
            <w:pPr>
              <w:ind w:firstLine="0"/>
              <w:jc w:val="center"/>
              <w:rPr>
                <w:rFonts w:asciiTheme="majorBidi" w:hAnsiTheme="majorBidi" w:cstheme="majorBidi"/>
                <w:b/>
                <w:noProof/>
                <w:lang w:val="ro-RO"/>
              </w:rPr>
            </w:pPr>
          </w:p>
        </w:tc>
        <w:tc>
          <w:tcPr>
            <w:tcW w:w="1141" w:type="dxa"/>
          </w:tcPr>
          <w:p w:rsidR="00EE5567" w:rsidRPr="00CB18B2" w:rsidRDefault="00EE5567" w:rsidP="002A7C0C">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2A7C0C">
            <w:pPr>
              <w:ind w:firstLine="0"/>
              <w:rPr>
                <w:rFonts w:asciiTheme="majorBidi" w:hAnsiTheme="majorBidi" w:cstheme="majorBidi"/>
                <w:b/>
                <w:noProof/>
                <w:lang w:val="ro-RO"/>
              </w:rPr>
            </w:pPr>
            <w:r w:rsidRPr="00CB18B2">
              <w:rPr>
                <w:rFonts w:asciiTheme="majorBidi" w:hAnsiTheme="majorBidi" w:cstheme="majorBidi"/>
                <w:b/>
                <w:noProof/>
                <w:lang w:val="ro-RO"/>
              </w:rPr>
              <w:t>CAPITOLUL II</w:t>
            </w:r>
          </w:p>
          <w:p w:rsidR="00EE5567" w:rsidRPr="00CB18B2" w:rsidRDefault="00EE5567" w:rsidP="002A7C0C">
            <w:pPr>
              <w:ind w:firstLine="0"/>
              <w:rPr>
                <w:rFonts w:asciiTheme="majorBidi" w:hAnsiTheme="majorBidi" w:cstheme="majorBidi"/>
                <w:noProof/>
                <w:lang w:val="ro-RO"/>
              </w:rPr>
            </w:pPr>
            <w:r w:rsidRPr="00CB18B2">
              <w:rPr>
                <w:rFonts w:asciiTheme="majorBidi" w:hAnsiTheme="majorBidi" w:cstheme="majorBidi"/>
                <w:noProof/>
                <w:lang w:val="ro-RO"/>
              </w:rPr>
              <w:t>Numărul de identificare trebuie să aibă următoarea structură:</w:t>
            </w:r>
          </w:p>
          <w:p w:rsidR="00EE5567" w:rsidRPr="00CB18B2" w:rsidRDefault="00EE5567" w:rsidP="002A7C0C">
            <w:pPr>
              <w:ind w:firstLine="0"/>
              <w:rPr>
                <w:rFonts w:asciiTheme="majorBidi" w:hAnsiTheme="majorBidi" w:cstheme="majorBidi"/>
                <w:noProof/>
                <w:lang w:val="ro-RO"/>
              </w:rPr>
            </w:pPr>
            <w:r w:rsidRPr="00CB18B2">
              <w:rPr>
                <w:rFonts w:asciiTheme="majorBidi" w:hAnsiTheme="majorBidi" w:cstheme="majorBidi"/>
                <w:noProof/>
                <w:lang w:val="ro-RO"/>
              </w:rPr>
              <w:t>1. semnul „α” dacă întreprinderea este autorizată;</w:t>
            </w:r>
          </w:p>
          <w:p w:rsidR="00EE5567" w:rsidRPr="00CB18B2" w:rsidRDefault="00EE5567" w:rsidP="002A7C0C">
            <w:pPr>
              <w:ind w:firstLine="0"/>
              <w:rPr>
                <w:rFonts w:asciiTheme="majorBidi" w:hAnsiTheme="majorBidi" w:cstheme="majorBidi"/>
                <w:noProof/>
                <w:lang w:val="ro-RO"/>
              </w:rPr>
            </w:pPr>
            <w:r w:rsidRPr="00CB18B2">
              <w:rPr>
                <w:rFonts w:asciiTheme="majorBidi" w:hAnsiTheme="majorBidi" w:cstheme="majorBidi"/>
                <w:noProof/>
                <w:lang w:val="ro-RO"/>
              </w:rPr>
              <w:t>2. codul ISO al statului membru sau al țării terțe unde se găsește întreprinderea;</w:t>
            </w:r>
          </w:p>
          <w:p w:rsidR="00EE5567" w:rsidRPr="00CB18B2" w:rsidRDefault="00EE5567" w:rsidP="002A7C0C">
            <w:pPr>
              <w:ind w:firstLine="0"/>
              <w:rPr>
                <w:rFonts w:asciiTheme="majorBidi" w:hAnsiTheme="majorBidi" w:cstheme="majorBidi"/>
                <w:i/>
                <w:noProof/>
                <w:lang w:val="ro-RO"/>
              </w:rPr>
            </w:pPr>
            <w:r w:rsidRPr="00CB18B2">
              <w:rPr>
                <w:rFonts w:asciiTheme="majorBidi" w:hAnsiTheme="majorBidi" w:cstheme="majorBidi"/>
                <w:noProof/>
                <w:lang w:val="ro-RO"/>
              </w:rPr>
              <w:t>3. numărul de referință național, care cuprinde maxim opt semne alfanumerice.</w:t>
            </w:r>
          </w:p>
        </w:tc>
        <w:tc>
          <w:tcPr>
            <w:tcW w:w="4678" w:type="dxa"/>
          </w:tcPr>
          <w:p w:rsidR="00EE5567" w:rsidRPr="00CB18B2" w:rsidRDefault="00EE5567" w:rsidP="002A7C0C">
            <w:pPr>
              <w:ind w:firstLine="0"/>
              <w:jc w:val="center"/>
              <w:rPr>
                <w:rFonts w:asciiTheme="majorBidi" w:hAnsiTheme="majorBidi" w:cstheme="majorBidi"/>
                <w:b/>
                <w:noProof/>
                <w:lang w:val="ro-RO"/>
              </w:rPr>
            </w:pPr>
          </w:p>
        </w:tc>
        <w:tc>
          <w:tcPr>
            <w:tcW w:w="1763" w:type="dxa"/>
          </w:tcPr>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2A7C0C">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2A7C0C">
            <w:pPr>
              <w:ind w:firstLine="0"/>
              <w:jc w:val="center"/>
              <w:rPr>
                <w:rFonts w:asciiTheme="majorBidi" w:hAnsiTheme="majorBidi" w:cstheme="majorBidi"/>
                <w:b/>
                <w:noProof/>
                <w:lang w:val="ro-RO"/>
              </w:rPr>
            </w:pPr>
          </w:p>
        </w:tc>
        <w:tc>
          <w:tcPr>
            <w:tcW w:w="1141" w:type="dxa"/>
          </w:tcPr>
          <w:p w:rsidR="00EE5567" w:rsidRPr="00CB18B2" w:rsidRDefault="00EE5567" w:rsidP="002A7C0C">
            <w:pPr>
              <w:ind w:firstLine="0"/>
              <w:jc w:val="center"/>
              <w:rPr>
                <w:rFonts w:asciiTheme="majorBidi" w:hAnsiTheme="majorBidi" w:cstheme="majorBidi"/>
                <w:b/>
                <w:noProof/>
                <w:lang w:val="ro-RO"/>
              </w:rPr>
            </w:pPr>
          </w:p>
        </w:tc>
      </w:tr>
      <w:tr w:rsidR="00EE5567" w:rsidRPr="00CB18B2" w:rsidTr="00B131B5">
        <w:tc>
          <w:tcPr>
            <w:tcW w:w="15277" w:type="dxa"/>
            <w:gridSpan w:val="6"/>
          </w:tcPr>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4786"/>
            </w:tblGrid>
            <w:tr w:rsidR="002A7C0C" w:rsidRPr="00146903" w:rsidTr="002A7C0C">
              <w:trPr>
                <w:trHeight w:val="477"/>
                <w:jc w:val="center"/>
              </w:trPr>
              <w:tc>
                <w:tcPr>
                  <w:tcW w:w="160" w:type="pct"/>
                  <w:shd w:val="clear" w:color="auto" w:fill="auto"/>
                </w:tcPr>
                <w:p w:rsidR="002A7C0C" w:rsidRPr="00146903" w:rsidRDefault="002A7C0C" w:rsidP="002A7C0C">
                  <w:pPr>
                    <w:ind w:firstLine="0"/>
                    <w:jc w:val="center"/>
                    <w:rPr>
                      <w:rFonts w:asciiTheme="majorBidi" w:hAnsiTheme="majorBidi" w:cstheme="majorBidi"/>
                      <w:b/>
                      <w:noProof/>
                      <w:lang w:val="ro-RO"/>
                    </w:rPr>
                  </w:pPr>
                  <w:r>
                    <w:rPr>
                      <w:rFonts w:asciiTheme="majorBidi" w:hAnsiTheme="majorBidi" w:cstheme="majorBidi"/>
                      <w:b/>
                      <w:noProof/>
                      <w:lang w:val="ro-RO"/>
                    </w:rPr>
                    <w:t>1.</w:t>
                  </w:r>
                </w:p>
              </w:tc>
              <w:tc>
                <w:tcPr>
                  <w:tcW w:w="4840" w:type="pct"/>
                  <w:shd w:val="clear" w:color="auto" w:fill="auto"/>
                </w:tcPr>
                <w:p w:rsidR="002A7C0C" w:rsidRPr="00146903" w:rsidRDefault="002A7C0C" w:rsidP="002A7C0C">
                  <w:pPr>
                    <w:ind w:firstLine="0"/>
                    <w:rPr>
                      <w:rFonts w:asciiTheme="majorBidi" w:hAnsiTheme="majorBidi" w:cstheme="majorBidi"/>
                      <w:b/>
                      <w:noProof/>
                      <w:lang w:val="ro-RO"/>
                    </w:rPr>
                  </w:pPr>
                  <w:r w:rsidRPr="00CB18B2">
                    <w:rPr>
                      <w:rFonts w:asciiTheme="majorBidi" w:hAnsiTheme="majorBidi" w:cstheme="majorBidi"/>
                      <w:b/>
                      <w:noProof/>
                      <w:lang w:val="ro-RO"/>
                    </w:rPr>
                    <w:t xml:space="preserve">Regulamentul (CE) nr.767/2009 </w:t>
                  </w:r>
                  <w:r w:rsidRPr="007A601A">
                    <w:rPr>
                      <w:rFonts w:asciiTheme="majorBidi" w:hAnsiTheme="majorBidi" w:cstheme="majorBidi"/>
                      <w:bCs/>
                      <w:noProof/>
                      <w:lang w:val="ro-RO"/>
                    </w:rPr>
                    <w:t>al Parlamentului European și al Consiliului din 13 iulie 2009 privind introducerea pe piață și utilizarea furajelor, de modificare a Regulamentului (CE) nr.1831/2003 al Parlamentului European și al Consiliului și de abrogare a Directivei 79/373/CEE a Consiliului, a Directivei 80/511/CEE a Comisiei, a Directivelor 82/471/CEE, 83/228/CEE, 93/74/CEE, 93/113/CE și 96/25/CE ale Consiliului și a Deciziei 2004/217/CE a Comisiei</w:t>
                  </w:r>
                </w:p>
              </w:tc>
            </w:tr>
            <w:tr w:rsidR="002A7C0C" w:rsidRPr="00146903" w:rsidTr="002A7C0C">
              <w:trPr>
                <w:trHeight w:val="155"/>
                <w:jc w:val="center"/>
              </w:trPr>
              <w:tc>
                <w:tcPr>
                  <w:tcW w:w="160" w:type="pct"/>
                  <w:shd w:val="clear" w:color="auto" w:fill="auto"/>
                </w:tcPr>
                <w:p w:rsidR="002A7C0C" w:rsidRPr="00146903" w:rsidRDefault="002A7C0C" w:rsidP="002A7C0C">
                  <w:pPr>
                    <w:ind w:firstLine="0"/>
                    <w:rPr>
                      <w:rFonts w:asciiTheme="majorBidi" w:hAnsiTheme="majorBidi" w:cstheme="majorBidi"/>
                      <w:b/>
                      <w:noProof/>
                      <w:lang w:val="ro-RO"/>
                    </w:rPr>
                  </w:pPr>
                  <w:r w:rsidRPr="00146903">
                    <w:rPr>
                      <w:rFonts w:asciiTheme="majorBidi" w:hAnsiTheme="majorBidi" w:cstheme="majorBidi"/>
                      <w:b/>
                      <w:noProof/>
                      <w:lang w:val="ro-RO"/>
                    </w:rPr>
                    <w:t>2</w:t>
                  </w:r>
                  <w:r>
                    <w:rPr>
                      <w:rFonts w:asciiTheme="majorBidi" w:hAnsiTheme="majorBidi" w:cstheme="majorBidi"/>
                      <w:b/>
                      <w:noProof/>
                      <w:lang w:val="ro-RO"/>
                    </w:rPr>
                    <w:t>.</w:t>
                  </w:r>
                </w:p>
              </w:tc>
              <w:tc>
                <w:tcPr>
                  <w:tcW w:w="4840" w:type="pct"/>
                  <w:shd w:val="clear" w:color="auto" w:fill="auto"/>
                </w:tcPr>
                <w:p w:rsidR="002A7C0C" w:rsidRPr="00146903" w:rsidRDefault="002A7C0C" w:rsidP="002A7C0C">
                  <w:pPr>
                    <w:ind w:firstLine="0"/>
                    <w:rPr>
                      <w:rFonts w:asciiTheme="majorBidi" w:hAnsiTheme="majorBidi" w:cstheme="majorBidi"/>
                      <w:b/>
                      <w:noProof/>
                      <w:lang w:val="ro-RO"/>
                    </w:rPr>
                  </w:pPr>
                  <w:r w:rsidRPr="00146903">
                    <w:rPr>
                      <w:rFonts w:asciiTheme="majorBidi" w:hAnsiTheme="majorBidi" w:cstheme="majorBidi"/>
                      <w:b/>
                      <w:noProof/>
                      <w:lang w:val="ro-RO"/>
                    </w:rPr>
                    <w:t>Proiectul Hotărîrii de Guvern cu privire la aprobarea Cerințelor sanitar-veterinare față de hrana pentru animale</w:t>
                  </w:r>
                </w:p>
              </w:tc>
            </w:tr>
            <w:tr w:rsidR="002A7C0C" w:rsidRPr="00146903" w:rsidTr="002A7C0C">
              <w:trPr>
                <w:trHeight w:val="145"/>
                <w:jc w:val="center"/>
              </w:trPr>
              <w:tc>
                <w:tcPr>
                  <w:tcW w:w="160" w:type="pct"/>
                  <w:shd w:val="clear" w:color="auto" w:fill="auto"/>
                </w:tcPr>
                <w:p w:rsidR="002A7C0C" w:rsidRPr="00146903" w:rsidRDefault="002A7C0C" w:rsidP="002A7C0C">
                  <w:pPr>
                    <w:ind w:firstLine="0"/>
                    <w:rPr>
                      <w:rFonts w:asciiTheme="majorBidi" w:hAnsiTheme="majorBidi" w:cstheme="majorBidi"/>
                      <w:b/>
                      <w:noProof/>
                      <w:lang w:val="ro-RO"/>
                    </w:rPr>
                  </w:pPr>
                  <w:r w:rsidRPr="00146903">
                    <w:rPr>
                      <w:rFonts w:asciiTheme="majorBidi" w:hAnsiTheme="majorBidi" w:cstheme="majorBidi"/>
                      <w:b/>
                      <w:noProof/>
                      <w:lang w:val="ro-RO"/>
                    </w:rPr>
                    <w:t>3</w:t>
                  </w:r>
                </w:p>
              </w:tc>
              <w:tc>
                <w:tcPr>
                  <w:tcW w:w="4840" w:type="pct"/>
                  <w:shd w:val="clear" w:color="auto" w:fill="auto"/>
                </w:tcPr>
                <w:p w:rsidR="002A7C0C" w:rsidRPr="00146903" w:rsidRDefault="002A7C0C" w:rsidP="002A7C0C">
                  <w:pPr>
                    <w:ind w:firstLine="0"/>
                    <w:rPr>
                      <w:rFonts w:asciiTheme="majorBidi" w:hAnsiTheme="majorBidi" w:cstheme="majorBidi"/>
                      <w:b/>
                      <w:noProof/>
                      <w:lang w:val="ro-RO"/>
                    </w:rPr>
                  </w:pPr>
                  <w:r w:rsidRPr="00146903">
                    <w:rPr>
                      <w:rFonts w:asciiTheme="majorBidi" w:hAnsiTheme="majorBidi" w:cstheme="majorBidi"/>
                      <w:b/>
                      <w:noProof/>
                      <w:lang w:val="ro-RO"/>
                    </w:rPr>
                    <w:t>Compatibil</w:t>
                  </w:r>
                </w:p>
              </w:tc>
            </w:tr>
          </w:tbl>
          <w:tbl>
            <w:tblPr>
              <w:tblStyle w:val="Tabelgril"/>
              <w:tblW w:w="15435" w:type="dxa"/>
              <w:jc w:val="center"/>
              <w:tblLayout w:type="fixed"/>
              <w:tblLook w:val="04A0" w:firstRow="1" w:lastRow="0" w:firstColumn="1" w:lastColumn="0" w:noHBand="0" w:noVBand="1"/>
            </w:tblPr>
            <w:tblGrid>
              <w:gridCol w:w="5005"/>
              <w:gridCol w:w="4590"/>
              <w:gridCol w:w="1800"/>
              <w:gridCol w:w="1350"/>
              <w:gridCol w:w="1440"/>
              <w:gridCol w:w="1250"/>
            </w:tblGrid>
            <w:tr w:rsidR="002A7C0C" w:rsidRPr="00146903" w:rsidTr="002A7C0C">
              <w:trPr>
                <w:jc w:val="center"/>
              </w:trPr>
              <w:tc>
                <w:tcPr>
                  <w:tcW w:w="5005" w:type="dxa"/>
                  <w:vAlign w:val="center"/>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Actul Uniunii Europene</w:t>
                  </w:r>
                </w:p>
              </w:tc>
              <w:tc>
                <w:tcPr>
                  <w:tcW w:w="4590" w:type="dxa"/>
                  <w:vAlign w:val="center"/>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Proiectul de act normativ național</w:t>
                  </w:r>
                </w:p>
              </w:tc>
              <w:tc>
                <w:tcPr>
                  <w:tcW w:w="1800" w:type="dxa"/>
                  <w:vAlign w:val="center"/>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Gradul de compatibilitate</w:t>
                  </w:r>
                </w:p>
              </w:tc>
              <w:tc>
                <w:tcPr>
                  <w:tcW w:w="1350" w:type="dxa"/>
                  <w:vAlign w:val="center"/>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Diferențele</w:t>
                  </w:r>
                </w:p>
              </w:tc>
              <w:tc>
                <w:tcPr>
                  <w:tcW w:w="1440" w:type="dxa"/>
                  <w:vAlign w:val="center"/>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Observațiile</w:t>
                  </w:r>
                </w:p>
              </w:tc>
              <w:tc>
                <w:tcPr>
                  <w:tcW w:w="1250" w:type="dxa"/>
                  <w:vAlign w:val="center"/>
                </w:tcPr>
                <w:p w:rsidR="002A7C0C" w:rsidRPr="00146903" w:rsidRDefault="002A7C0C" w:rsidP="002A7C0C">
                  <w:pPr>
                    <w:ind w:left="-104" w:right="-29" w:firstLine="104"/>
                    <w:jc w:val="center"/>
                    <w:rPr>
                      <w:rFonts w:asciiTheme="majorBidi" w:hAnsiTheme="majorBidi" w:cstheme="majorBidi"/>
                      <w:b/>
                      <w:noProof/>
                      <w:lang w:val="ro-RO"/>
                    </w:rPr>
                  </w:pPr>
                  <w:r w:rsidRPr="00146903">
                    <w:rPr>
                      <w:rFonts w:asciiTheme="majorBidi" w:hAnsiTheme="majorBidi" w:cstheme="majorBidi"/>
                      <w:b/>
                      <w:noProof/>
                      <w:lang w:val="ro-RO"/>
                    </w:rPr>
                    <w:t>Autoritatea/persoana responsabilă</w:t>
                  </w:r>
                </w:p>
              </w:tc>
            </w:tr>
            <w:tr w:rsidR="002A7C0C" w:rsidRPr="00146903" w:rsidTr="002A7C0C">
              <w:trPr>
                <w:jc w:val="center"/>
              </w:trPr>
              <w:tc>
                <w:tcPr>
                  <w:tcW w:w="5005"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4</w:t>
                  </w:r>
                </w:p>
              </w:tc>
              <w:tc>
                <w:tcPr>
                  <w:tcW w:w="4590"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5</w:t>
                  </w:r>
                </w:p>
              </w:tc>
              <w:tc>
                <w:tcPr>
                  <w:tcW w:w="1800"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6</w:t>
                  </w:r>
                </w:p>
              </w:tc>
              <w:tc>
                <w:tcPr>
                  <w:tcW w:w="1350"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7</w:t>
                  </w:r>
                </w:p>
              </w:tc>
              <w:tc>
                <w:tcPr>
                  <w:tcW w:w="1440"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8</w:t>
                  </w:r>
                </w:p>
              </w:tc>
              <w:tc>
                <w:tcPr>
                  <w:tcW w:w="1250" w:type="dxa"/>
                </w:tcPr>
                <w:p w:rsidR="002A7C0C" w:rsidRPr="00146903" w:rsidRDefault="002A7C0C" w:rsidP="002A7C0C">
                  <w:pPr>
                    <w:ind w:firstLine="0"/>
                    <w:jc w:val="center"/>
                    <w:rPr>
                      <w:rFonts w:asciiTheme="majorBidi" w:hAnsiTheme="majorBidi" w:cstheme="majorBidi"/>
                      <w:b/>
                      <w:noProof/>
                      <w:lang w:val="ro-RO"/>
                    </w:rPr>
                  </w:pPr>
                  <w:r w:rsidRPr="00146903">
                    <w:rPr>
                      <w:rFonts w:asciiTheme="majorBidi" w:hAnsiTheme="majorBidi" w:cstheme="majorBidi"/>
                      <w:b/>
                      <w:noProof/>
                      <w:lang w:val="ro-RO"/>
                    </w:rPr>
                    <w:t>9</w:t>
                  </w:r>
                </w:p>
              </w:tc>
            </w:tr>
          </w:tbl>
          <w:p w:rsidR="002A7C0C" w:rsidRPr="00CB18B2" w:rsidRDefault="002A7C0C" w:rsidP="00EE5567">
            <w:pPr>
              <w:ind w:firstLine="0"/>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DISPOZIȚII INTRODUCTIVE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Obiectivul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Obiectivul prezentului regulament, în conformitate cu principiile generale prevăzute în Regulamentul (CE) nr. 178/2002, este să armonizeze condițiile de introducere pe piață și utilizare a furajelor, în vederea garantării unui înalt nivel de siguranță a furajelor și, în acest mod, a unui înalt nivel de protecție a sănătății publice, precum și să furnizeze o informare adecvată a utilizatorilor și a consumatorilor și să consolideze funcționarea eficientă a pieței interne.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4D2ABC">
              <w:rPr>
                <w:rFonts w:asciiTheme="majorBidi" w:hAnsiTheme="majorBidi" w:cstheme="majorBidi"/>
                <w:b/>
                <w:noProof/>
                <w:lang w:val="ro-RO"/>
              </w:rPr>
              <w:t>Norme UE neaplicabile – transpunerea prevederilor actului Uniunii Europene este condiționată de aderarea Republicii Moldova la Uniunea Europeană.</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rPr>
          <w:trHeight w:val="2236"/>
        </w:trPr>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Domeniul de aplicare</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(1) Prezentul regulament stabilește norme referitoare la introducerea pe piață și la utilizarea furajelor pentru animalele de la care se obțin și cele de la care nu se obțin produse alimentare în cadrul Comunității, inclusiv cerințe privind etichetarea, ambalarea și prezentarea acestora.</w:t>
            </w:r>
          </w:p>
        </w:tc>
        <w:tc>
          <w:tcPr>
            <w:tcW w:w="4678" w:type="dxa"/>
          </w:tcPr>
          <w:p w:rsidR="00EE5567" w:rsidRDefault="00EE5567" w:rsidP="00EE5567">
            <w:pPr>
              <w:ind w:firstLine="0"/>
              <w:rPr>
                <w:rFonts w:asciiTheme="majorBidi" w:hAnsiTheme="majorBidi" w:cstheme="majorBidi"/>
                <w:b/>
                <w:noProof/>
                <w:lang w:val="ro-RO"/>
              </w:rPr>
            </w:pPr>
            <w:r w:rsidRPr="004D2ABC">
              <w:rPr>
                <w:rFonts w:asciiTheme="majorBidi" w:hAnsiTheme="majorBidi" w:cstheme="majorBidi"/>
                <w:b/>
                <w:noProof/>
                <w:lang w:val="ro-RO"/>
              </w:rPr>
              <w:t>Capitolul I. Domeniul de aplicare și terminologie</w:t>
            </w:r>
          </w:p>
          <w:p w:rsidR="00EE5567" w:rsidRPr="004D2ABC" w:rsidRDefault="00EE5567" w:rsidP="00EE5567">
            <w:pPr>
              <w:ind w:firstLine="0"/>
              <w:rPr>
                <w:rFonts w:asciiTheme="majorBidi" w:hAnsiTheme="majorBidi" w:cstheme="majorBidi"/>
                <w:b/>
                <w:noProof/>
                <w:lang w:val="ro-RO"/>
              </w:rPr>
            </w:pPr>
          </w:p>
          <w:p w:rsidR="00EE5567" w:rsidRPr="004D2ABC" w:rsidRDefault="00EE5567" w:rsidP="00EE5567">
            <w:pPr>
              <w:tabs>
                <w:tab w:val="left" w:pos="346"/>
              </w:tabs>
              <w:ind w:firstLine="0"/>
              <w:rPr>
                <w:rFonts w:asciiTheme="majorBidi" w:hAnsiTheme="majorBidi" w:cstheme="majorBidi"/>
                <w:bCs/>
                <w:noProof/>
                <w:lang w:val="ro-RO"/>
              </w:rPr>
            </w:pPr>
            <w:r w:rsidRPr="004D2ABC">
              <w:rPr>
                <w:rFonts w:asciiTheme="majorBidi" w:hAnsiTheme="majorBidi" w:cstheme="majorBidi"/>
                <w:bCs/>
                <w:noProof/>
                <w:lang w:val="ro-RO"/>
              </w:rPr>
              <w:t>1.</w:t>
            </w:r>
            <w:r w:rsidRPr="004D2ABC">
              <w:rPr>
                <w:rFonts w:asciiTheme="majorBidi" w:hAnsiTheme="majorBidi" w:cstheme="majorBidi"/>
                <w:bCs/>
                <w:noProof/>
                <w:lang w:val="ro-RO"/>
              </w:rPr>
              <w:tab/>
              <w:t>Cerinţele sanitare veterinare față de hrana pentru animale (în continuare - Cerințe) stabilesc:</w:t>
            </w:r>
          </w:p>
          <w:p w:rsidR="00EE5567" w:rsidRPr="004D2ABC" w:rsidRDefault="00EE5567" w:rsidP="00EE5567">
            <w:pPr>
              <w:tabs>
                <w:tab w:val="left" w:pos="346"/>
              </w:tabs>
              <w:ind w:firstLine="0"/>
              <w:rPr>
                <w:rFonts w:asciiTheme="majorBidi" w:hAnsiTheme="majorBidi" w:cstheme="majorBidi"/>
                <w:bCs/>
                <w:noProof/>
                <w:lang w:val="ro-RO"/>
              </w:rPr>
            </w:pPr>
            <w:r>
              <w:rPr>
                <w:rFonts w:asciiTheme="majorBidi" w:hAnsiTheme="majorBidi" w:cstheme="majorBidi"/>
                <w:bCs/>
                <w:noProof/>
                <w:lang w:val="ro-RO"/>
              </w:rPr>
              <w:t>4</w:t>
            </w:r>
            <w:r w:rsidRPr="004D2ABC">
              <w:rPr>
                <w:rFonts w:asciiTheme="majorBidi" w:hAnsiTheme="majorBidi" w:cstheme="majorBidi"/>
                <w:bCs/>
                <w:noProof/>
                <w:lang w:val="ro-RO"/>
              </w:rPr>
              <w:t>)</w:t>
            </w:r>
            <w:r w:rsidRPr="004D2ABC">
              <w:rPr>
                <w:rFonts w:asciiTheme="majorBidi" w:hAnsiTheme="majorBidi" w:cstheme="majorBidi"/>
                <w:bCs/>
                <w:noProof/>
                <w:lang w:val="ro-RO"/>
              </w:rPr>
              <w:tab/>
              <w:t>norme referitoare la introducerea pe piață și la utilizarea furajelor pentru animalele de la care se obțin și cele de la care nu se obțin produse alimentare</w:t>
            </w:r>
          </w:p>
          <w:p w:rsidR="00EE5567" w:rsidRPr="004D2ABC" w:rsidRDefault="00EE5567" w:rsidP="00EE5567">
            <w:pPr>
              <w:tabs>
                <w:tab w:val="left" w:pos="346"/>
              </w:tabs>
              <w:ind w:firstLine="0"/>
              <w:rPr>
                <w:rFonts w:asciiTheme="majorBidi" w:hAnsiTheme="majorBidi" w:cstheme="majorBidi"/>
                <w:bCs/>
                <w:noProof/>
                <w:lang w:val="ro-RO"/>
              </w:rPr>
            </w:pPr>
            <w:r>
              <w:rPr>
                <w:rFonts w:asciiTheme="majorBidi" w:hAnsiTheme="majorBidi" w:cstheme="majorBidi"/>
                <w:bCs/>
                <w:noProof/>
                <w:lang w:val="ro-RO"/>
              </w:rPr>
              <w:t>5</w:t>
            </w:r>
            <w:r w:rsidRPr="004D2ABC">
              <w:rPr>
                <w:rFonts w:asciiTheme="majorBidi" w:hAnsiTheme="majorBidi" w:cstheme="majorBidi"/>
                <w:bCs/>
                <w:noProof/>
                <w:lang w:val="ro-RO"/>
              </w:rPr>
              <w:t>)</w:t>
            </w:r>
            <w:r w:rsidRPr="004D2ABC">
              <w:rPr>
                <w:rFonts w:asciiTheme="majorBidi" w:hAnsiTheme="majorBidi" w:cstheme="majorBidi"/>
                <w:bCs/>
                <w:noProof/>
                <w:lang w:val="ro-RO"/>
              </w:rPr>
              <w:tab/>
              <w:t>cerințe privind etichetarea, ambalarea și prezentarea furajelor</w:t>
            </w:r>
            <w:r>
              <w:rPr>
                <w:rFonts w:asciiTheme="majorBidi" w:hAnsiTheme="majorBidi" w:cstheme="majorBidi"/>
                <w:bCs/>
                <w:noProof/>
                <w:lang w:val="ro-RO"/>
              </w:rPr>
              <w:t>.</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2A7C0C">
        <w:trPr>
          <w:trHeight w:val="7366"/>
        </w:trPr>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xml:space="preserve">(2) Prezentul regulament se aplică fără a aduce atingere altor dispoziții </w:t>
            </w:r>
            <w:r>
              <w:rPr>
                <w:rFonts w:asciiTheme="majorBidi" w:hAnsiTheme="majorBidi" w:cstheme="majorBidi"/>
                <w:noProof/>
                <w:lang w:val="ro-RO"/>
              </w:rPr>
              <w:t>UE</w:t>
            </w:r>
            <w:r w:rsidRPr="00CB18B2">
              <w:rPr>
                <w:rFonts w:asciiTheme="majorBidi" w:hAnsiTheme="majorBidi" w:cstheme="majorBidi"/>
                <w:noProof/>
                <w:lang w:val="ro-RO"/>
              </w:rPr>
              <w:t xml:space="preserve"> aplicabile în domeniul nutriției animalelor, în special: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Directivei 90/167/CEE;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Directivei 2002/32/CE;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Regulamentului (CE) nr. 999/2001 al Parlamentului European și al Consiliului din 22 mai 2001 de stabilire a unor reglementări pentru prevenirea, controlul și eradicarea anumitor forme transmisibile de encefalopatie spongiformă ( 1 );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Regulamentului (CE) nr. 1774/2002 al Parlamentului European și al Consiliului din 3 octombrie 2002 de stabilire a normelor sanitare privind subprodusele de origine animală care nu sunt destinate consumului uman ( 2 );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Regulamentului (CE) nr. 1829/2003 al Parlamentului European și al Consiliului din 22 septembrie 2003 privind produsele alimentare și furajele modificate genetic ( 3 );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Regulamentului (CE) nr. 1830/2003 al Parlamentului European și al Consiliului din 22 septembrie 2003 privind trasabilitatea și etichetarea organismelor modificate genetic și trasabilitatea produselor destinate alimentației umane sau animale, produse din organisme modificate genetic ( 4 );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Regulamentului (CE) nr. 1831/2003;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 Regulamentului (CE) nr. 834/2007 al Consiliului din 28 iunie 2007 privind producția ecologică și etichetarea produselor ecologice ( 5 ).</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(3) Prezentul regulament nu se aplică apei, fie ingerată direct de animale, fie încorporată în mod intenționat în furaje. Acesta se aplică, totuși, acelor furaje destinate administrării prin intermediul apei.</w:t>
            </w:r>
          </w:p>
        </w:tc>
        <w:tc>
          <w:tcPr>
            <w:tcW w:w="4678" w:type="dxa"/>
          </w:tcPr>
          <w:p w:rsidR="00EE5567" w:rsidRPr="004D2ABC" w:rsidRDefault="00EE5567" w:rsidP="00EE5567">
            <w:pPr>
              <w:ind w:firstLine="0"/>
              <w:rPr>
                <w:rFonts w:asciiTheme="majorBidi" w:hAnsiTheme="majorBidi" w:cstheme="majorBidi"/>
                <w:b/>
                <w:noProof/>
                <w:lang w:val="ro-RO"/>
              </w:rPr>
            </w:pPr>
          </w:p>
        </w:tc>
        <w:tc>
          <w:tcPr>
            <w:tcW w:w="1763" w:type="dxa"/>
          </w:tcPr>
          <w:p w:rsidR="00EE5567" w:rsidRDefault="00EE5567" w:rsidP="00EE5567">
            <w:pPr>
              <w:ind w:firstLine="0"/>
              <w:jc w:val="center"/>
              <w:rPr>
                <w:rFonts w:asciiTheme="majorBidi" w:hAnsiTheme="majorBidi" w:cstheme="majorBidi"/>
                <w:b/>
                <w:noProof/>
                <w:lang w:val="ro-RO"/>
              </w:rPr>
            </w:pPr>
            <w:r w:rsidRPr="004D2ABC">
              <w:rPr>
                <w:rFonts w:asciiTheme="majorBidi" w:hAnsiTheme="majorBidi" w:cstheme="majorBidi"/>
                <w:b/>
                <w:noProof/>
                <w:lang w:val="ro-RO"/>
              </w:rPr>
              <w:t>Norme UE neaplicabile – transpunerea prevederilor actului Uniunii Europene este condiționată de aderarea Republicii Moldova la Uniunea Europeană.</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În sensul prezentului regulament, se aplică următoarele 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definițiile termenilor „furaje”, „întreprindere din sectorul hranei pentru animale” și „introducere pe piață”, astfel cum sunt prevăzute în Regulamentul (CE) nr. 178/2002;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(b) definițiile termenilor „aditiv pentru hrana animalelor”, „preamestec”, „auxiliar tehnologic” și „rație zilnică”, astfel cum sunt prevăzute în Regulamentul (CE) nr. 1831/2003; și</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noProof/>
                <w:lang w:val="ro-RO"/>
              </w:rPr>
              <w:t>(c) definițiile termenilor „unitate” și „autoritate competentă”, astfel cum sunt prevăzute în Regulamentul (CE) nr. 183/2005.</w:t>
            </w:r>
          </w:p>
        </w:tc>
        <w:tc>
          <w:tcPr>
            <w:tcW w:w="4678" w:type="dxa"/>
          </w:tcPr>
          <w:p w:rsidR="00EE5567" w:rsidRPr="00A403D3" w:rsidRDefault="00EE5567" w:rsidP="00EE5567">
            <w:pPr>
              <w:ind w:firstLine="0"/>
              <w:rPr>
                <w:rFonts w:asciiTheme="majorBidi" w:hAnsiTheme="majorBidi" w:cstheme="majorBidi"/>
                <w:b/>
                <w:noProof/>
                <w:lang w:val="ro-RO"/>
              </w:rPr>
            </w:pPr>
            <w:r w:rsidRPr="00A403D3">
              <w:rPr>
                <w:rFonts w:asciiTheme="majorBidi" w:hAnsiTheme="majorBidi" w:cstheme="majorBidi"/>
                <w:b/>
                <w:noProof/>
                <w:lang w:val="ro-RO"/>
              </w:rPr>
              <w:lastRenderedPageBreak/>
              <w:t>Capitolul I. Domeniul de aplicare și terminologie</w:t>
            </w:r>
          </w:p>
          <w:p w:rsidR="00EE5567" w:rsidRDefault="00EE5567" w:rsidP="00EE5567">
            <w:pPr>
              <w:ind w:firstLine="0"/>
              <w:rPr>
                <w:rFonts w:asciiTheme="majorBidi" w:hAnsiTheme="majorBidi" w:cstheme="majorBidi"/>
                <w:bCs/>
                <w:noProof/>
                <w:lang w:val="ro-RO"/>
              </w:rPr>
            </w:pPr>
          </w:p>
          <w:p w:rsidR="00EE5567" w:rsidRPr="00A403D3" w:rsidRDefault="00EE5567" w:rsidP="00EE5567">
            <w:pPr>
              <w:ind w:firstLine="0"/>
              <w:rPr>
                <w:rFonts w:asciiTheme="majorBidi" w:hAnsiTheme="majorBidi" w:cstheme="majorBidi"/>
                <w:b/>
                <w:noProof/>
                <w:lang w:val="ro-RO"/>
              </w:rPr>
            </w:pPr>
            <w:r w:rsidRPr="00A403D3">
              <w:rPr>
                <w:rFonts w:asciiTheme="majorBidi" w:hAnsiTheme="majorBidi" w:cstheme="majorBidi"/>
                <w:bCs/>
                <w:noProof/>
                <w:lang w:val="ro-RO"/>
              </w:rPr>
              <w:t>4. În scopul aplicării prezentelor Cerințe, se utilizează noțiunile din Legea nr.306/2018 privind siguranța alimentelor și suplimentar se definesc următoarele noțiuni: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De asemenea, se aplică următoarele definiții: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„operator din sectorul hranei pentru animale” înseamnă orice persoană fizică sau juridică răspunzătoare de garantarea respectării cerințelor prezentului regulament în întreprinderea din sectorul hranei pentru animale pe care o controlează;</w:t>
            </w:r>
          </w:p>
        </w:tc>
        <w:tc>
          <w:tcPr>
            <w:tcW w:w="4678" w:type="dxa"/>
          </w:tcPr>
          <w:p w:rsidR="00EE5567" w:rsidRPr="00A403D3"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 xml:space="preserve">Noțiunea se regăsește în </w:t>
            </w:r>
            <w:r w:rsidRPr="00A403D3">
              <w:rPr>
                <w:rFonts w:asciiTheme="majorBidi" w:hAnsiTheme="majorBidi" w:cstheme="majorBidi"/>
                <w:bCs/>
                <w:noProof/>
                <w:lang w:val="ro-RO"/>
              </w:rPr>
              <w:t>Legea nr.306/2018 privind siguranța alimentelor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„hrănirea animalelor pe cale orală” înseamnă introducerea pe cale bucală de furaje în tractul gastrointestinal al animalului, ce are drept obiectiv satisfacerea necesităților nutriționale ale animalului și/sau menținerea productivității animalelor sănătoase;</w:t>
            </w:r>
          </w:p>
        </w:tc>
        <w:tc>
          <w:tcPr>
            <w:tcW w:w="4678" w:type="dxa"/>
          </w:tcPr>
          <w:p w:rsidR="00EE5567" w:rsidRPr="00A403D3" w:rsidRDefault="00EE5567" w:rsidP="00EE5567">
            <w:pPr>
              <w:ind w:firstLine="0"/>
              <w:rPr>
                <w:rFonts w:asciiTheme="majorBidi" w:hAnsiTheme="majorBidi" w:cstheme="majorBidi"/>
                <w:bCs/>
                <w:noProof/>
                <w:lang w:val="ro-RO"/>
              </w:rPr>
            </w:pPr>
            <w:r w:rsidRPr="00A470C1">
              <w:rPr>
                <w:rFonts w:asciiTheme="majorBidi" w:hAnsiTheme="majorBidi" w:cstheme="majorBidi"/>
                <w:bCs/>
                <w:i/>
                <w:iCs/>
                <w:noProof/>
                <w:lang w:val="ro-RO"/>
              </w:rPr>
              <w:t xml:space="preserve">    hrănirea animalelor pe cale orală</w:t>
            </w:r>
            <w:r w:rsidRPr="00A470C1">
              <w:rPr>
                <w:rFonts w:asciiTheme="majorBidi" w:hAnsiTheme="majorBidi" w:cstheme="majorBidi"/>
                <w:bCs/>
                <w:noProof/>
                <w:lang w:val="ro-RO"/>
              </w:rPr>
              <w:t xml:space="preserve"> – introducerea furajelor pe cale bucală în tractul gastrointestinal al animalului, ce are drept obiectiv satisfacerea necesităţilor nutriţionale ale animalului sau menţinerea productivităţii animalelor sănătoase;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bookmarkStart w:id="0" w:name="_Hlk45107800"/>
            <w:r w:rsidRPr="00CB18B2">
              <w:rPr>
                <w:rFonts w:asciiTheme="majorBidi" w:hAnsiTheme="majorBidi" w:cstheme="majorBidi"/>
                <w:noProof/>
                <w:lang w:val="ro-RO"/>
              </w:rPr>
              <w:t>(c) „animale destinate producției de alimente” înseamnă orice animal care este hrănit, crescut sau ținut pentru producerea de alimente pentru consumul uman, inclusiv animale care nu sunt folosite pentru consumul uman dar care aparțin unor specii care sunt în mod normal folosite pentru consumul uman în Comunitate;</w:t>
            </w:r>
          </w:p>
        </w:tc>
        <w:tc>
          <w:tcPr>
            <w:tcW w:w="4678" w:type="dxa"/>
          </w:tcPr>
          <w:p w:rsidR="00EE5567" w:rsidRPr="00A403D3" w:rsidRDefault="00EE5567" w:rsidP="00EE5567">
            <w:pPr>
              <w:ind w:firstLine="0"/>
              <w:rPr>
                <w:rFonts w:asciiTheme="majorBidi" w:hAnsiTheme="majorBidi" w:cstheme="majorBidi"/>
                <w:bCs/>
                <w:noProof/>
                <w:lang w:val="ro-RO"/>
              </w:rPr>
            </w:pPr>
            <w:r w:rsidRPr="00A470C1">
              <w:rPr>
                <w:rFonts w:asciiTheme="majorBidi" w:hAnsiTheme="majorBidi" w:cstheme="majorBidi"/>
                <w:bCs/>
                <w:i/>
                <w:iCs/>
                <w:noProof/>
                <w:lang w:val="ro-RO"/>
              </w:rPr>
              <w:t>animal productiv</w:t>
            </w:r>
            <w:r w:rsidRPr="00A470C1">
              <w:rPr>
                <w:rFonts w:asciiTheme="majorBidi" w:hAnsiTheme="majorBidi" w:cstheme="majorBidi"/>
                <w:bCs/>
                <w:noProof/>
                <w:lang w:val="ro-RO"/>
              </w:rPr>
              <w:t xml:space="preserve"> – orice animal care este hrănit, crescut sau ţinut pentru producerea de alimente pentru consumul uman, inclusiv animalele care nu sînt folosite pentru consumul uman, dar care aparţin unor specii folosite în mod normal pentru consumul uman;</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bookmarkEnd w:id="0"/>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„animale nedestinate producției de alimente” înseamnă orice animal care este hrănit, crescut sau ținut, dar care nu este destinat consumului uman, cum ar fi animalele de blană, animalele de companie și animalele deținute în laboratoare, grădini zoologice sau circuri;</w:t>
            </w:r>
          </w:p>
        </w:tc>
        <w:tc>
          <w:tcPr>
            <w:tcW w:w="4678" w:type="dxa"/>
          </w:tcPr>
          <w:p w:rsidR="00EE5567" w:rsidRPr="00A403D3" w:rsidRDefault="00EE5567" w:rsidP="00EE5567">
            <w:pPr>
              <w:ind w:firstLine="0"/>
              <w:rPr>
                <w:rFonts w:asciiTheme="majorBidi" w:hAnsiTheme="majorBidi" w:cstheme="majorBidi"/>
                <w:bCs/>
                <w:noProof/>
                <w:lang w:val="ro-RO"/>
              </w:rPr>
            </w:pPr>
            <w:r w:rsidRPr="00A470C1">
              <w:rPr>
                <w:rFonts w:asciiTheme="majorBidi" w:hAnsiTheme="majorBidi" w:cstheme="majorBidi"/>
                <w:bCs/>
                <w:i/>
                <w:iCs/>
                <w:noProof/>
                <w:lang w:val="ro-RO"/>
              </w:rPr>
              <w:t xml:space="preserve">    animal neproductiv</w:t>
            </w:r>
            <w:r w:rsidRPr="00A470C1">
              <w:rPr>
                <w:rFonts w:asciiTheme="majorBidi" w:hAnsiTheme="majorBidi" w:cstheme="majorBidi"/>
                <w:bCs/>
                <w:noProof/>
                <w:lang w:val="ro-RO"/>
              </w:rPr>
              <w:t xml:space="preserve"> – orice animal care este hrănit, crescut sau ţinut, dar care nu este destinat consumului uman, cum ar fi animalele de blană, animalele de companie şi animalele deţinute în laboratoare, grădini zoologice sau circuri;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„animale pentru blană” înseamnă orice animal care nu este destinat producției de alimente, care este hrănit, crescut sau ținut pentru producția de blană, și care nu este destinat consumului uman;</w:t>
            </w:r>
          </w:p>
        </w:tc>
        <w:tc>
          <w:tcPr>
            <w:tcW w:w="4678" w:type="dxa"/>
          </w:tcPr>
          <w:p w:rsidR="00EE5567" w:rsidRPr="00A403D3" w:rsidRDefault="00EE5567" w:rsidP="00EE5567">
            <w:pPr>
              <w:ind w:firstLine="0"/>
              <w:rPr>
                <w:rFonts w:asciiTheme="majorBidi" w:hAnsiTheme="majorBidi" w:cstheme="majorBidi"/>
                <w:bCs/>
                <w:noProof/>
                <w:lang w:val="ro-RO"/>
              </w:rPr>
            </w:pPr>
            <w:r w:rsidRPr="00A470C1">
              <w:rPr>
                <w:rFonts w:asciiTheme="majorBidi" w:hAnsiTheme="majorBidi" w:cstheme="majorBidi"/>
                <w:bCs/>
                <w:noProof/>
                <w:lang w:val="ro-RO"/>
              </w:rPr>
              <w:t xml:space="preserve">    </w:t>
            </w:r>
            <w:r w:rsidRPr="00A470C1">
              <w:rPr>
                <w:rFonts w:asciiTheme="majorBidi" w:hAnsiTheme="majorBidi" w:cstheme="majorBidi"/>
                <w:bCs/>
                <w:i/>
                <w:iCs/>
                <w:noProof/>
                <w:lang w:val="ro-RO"/>
              </w:rPr>
              <w:t>animal pentru blană</w:t>
            </w:r>
            <w:r w:rsidRPr="00A470C1">
              <w:rPr>
                <w:rFonts w:asciiTheme="majorBidi" w:hAnsiTheme="majorBidi" w:cstheme="majorBidi"/>
                <w:bCs/>
                <w:noProof/>
                <w:lang w:val="ro-RO"/>
              </w:rPr>
              <w:t xml:space="preserve"> – orice animal care nu este destinat producţiei de alimente şi consumului uman, dar care este hrănit, crescut sau ţinut pentru producţia de blană;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„animal de companie” înseamnă orice animal care nu este destinat producției de alimente, aparținând unei specii care este hrănită, crescută sau deținută, dar care în mod normal nu este folosită pentru consumul uman în Comunitate;</w:t>
            </w:r>
          </w:p>
        </w:tc>
        <w:tc>
          <w:tcPr>
            <w:tcW w:w="4678" w:type="dxa"/>
          </w:tcPr>
          <w:p w:rsidR="00EE5567" w:rsidRPr="00A403D3" w:rsidRDefault="00EE5567" w:rsidP="00EE5567">
            <w:pPr>
              <w:ind w:firstLine="0"/>
              <w:rPr>
                <w:rFonts w:asciiTheme="majorBidi" w:hAnsiTheme="majorBidi" w:cstheme="majorBidi"/>
                <w:bCs/>
                <w:noProof/>
                <w:lang w:val="ro-RO"/>
              </w:rPr>
            </w:pPr>
            <w:r>
              <w:rPr>
                <w:rFonts w:asciiTheme="majorBidi" w:hAnsiTheme="majorBidi" w:cstheme="majorBidi"/>
                <w:bCs/>
                <w:i/>
                <w:iCs/>
                <w:noProof/>
                <w:lang w:val="ro-RO"/>
              </w:rPr>
              <w:t xml:space="preserve">   </w:t>
            </w:r>
            <w:r w:rsidRPr="00A470C1">
              <w:rPr>
                <w:rFonts w:asciiTheme="majorBidi" w:hAnsiTheme="majorBidi" w:cstheme="majorBidi"/>
                <w:bCs/>
                <w:i/>
                <w:iCs/>
                <w:noProof/>
                <w:lang w:val="ro-RO"/>
              </w:rPr>
              <w:t>animal de companie</w:t>
            </w:r>
            <w:r w:rsidRPr="00A470C1">
              <w:rPr>
                <w:rFonts w:asciiTheme="majorBidi" w:hAnsiTheme="majorBidi" w:cstheme="majorBidi"/>
                <w:bCs/>
                <w:noProof/>
                <w:lang w:val="ro-RO"/>
              </w:rPr>
              <w:t xml:space="preserve"> – orice animal care este hrănit, crescut sau deţinut, dar care nu este destinat pentru producţia de alimente sau pentru producţia de blană şi nu este folosit pentru consumul uman;</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(g) „materii prime pentru furaje” înseamnă produse de origine vegetală sau animală, al căror scop principal este </w:t>
            </w:r>
            <w:r w:rsidRPr="00CB18B2">
              <w:rPr>
                <w:rFonts w:asciiTheme="majorBidi" w:hAnsiTheme="majorBidi" w:cstheme="majorBidi"/>
                <w:noProof/>
                <w:lang w:val="ro-RO"/>
              </w:rPr>
              <w:lastRenderedPageBreak/>
              <w:t>să răspundă nevoilor nutriționale ale animalelor, în starea lor naturală, proaspete sau conservate, și produse derivate din prelucrarea lor industrială, cât și substanțe organice și anorganice care conțin sau nu aditivi pentru hrana animalelor, destinate hrănirii animalelor pe cale orală, fie direct, ca atare, fie după prelucrare, sau pentru prepararea furajelor combinate sau ca suport pentru preamestecuri;</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lastRenderedPageBreak/>
              <w:t xml:space="preserve">    materii prime pentru furaje</w:t>
            </w:r>
            <w:r w:rsidRPr="00B86130">
              <w:rPr>
                <w:rFonts w:asciiTheme="majorBidi" w:hAnsiTheme="majorBidi" w:cstheme="majorBidi"/>
                <w:bCs/>
                <w:noProof/>
                <w:lang w:val="ro-RO"/>
              </w:rPr>
              <w:t xml:space="preserve"> – diverse produse de origine vegetală sau animală, al căror scop principal este </w:t>
            </w:r>
            <w:r w:rsidRPr="00B86130">
              <w:rPr>
                <w:rFonts w:asciiTheme="majorBidi" w:hAnsiTheme="majorBidi" w:cstheme="majorBidi"/>
                <w:bCs/>
                <w:noProof/>
                <w:lang w:val="ro-RO"/>
              </w:rPr>
              <w:lastRenderedPageBreak/>
              <w:t>să răspundă nevoilor nutriţionale ale animalelor, în starea lor naturală, proaspete sau conservate, şi produse derivate din prelucrarea lor industrială, precum şi substanţe organice şi anorganice care conţin sau nu aditivi pentru hrana animalelor, destinate hrănirii animalelor pe cale orală, fie direct, fie după prelucrare, sau pentru prepararea furajelor combinate sau ca suport pentru premixuri;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(h) „furaj combinat” înseamnă un amestec de cel puțin două materii prime pentru furaje, cu sau fără aditivi pentru hrana animalelor, destinat hrănirii animalelor pe cale orală, sub formă de furaj complet sau complementar;</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furaje combinate</w:t>
            </w:r>
            <w:r w:rsidRPr="00B86130">
              <w:rPr>
                <w:rFonts w:asciiTheme="majorBidi" w:hAnsiTheme="majorBidi" w:cstheme="majorBidi"/>
                <w:bCs/>
                <w:noProof/>
                <w:lang w:val="ro-RO"/>
              </w:rPr>
              <w:t>-înseamnă un amestec de cel puțin două materii prime pentru furaje, cu sau fără aditivi pentru hrana animalelor, destinat hrănirii animalelor pe cale orală, sub formă de furaj complet sau complementar;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(i) „furaj complet” înseamnă un furaj combinat care, datorită compoziției acestuia, este suficient pentru o rație zilnică;</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furaje complete</w:t>
            </w:r>
            <w:r w:rsidRPr="00B86130">
              <w:rPr>
                <w:rFonts w:asciiTheme="majorBidi" w:hAnsiTheme="majorBidi" w:cstheme="majorBidi"/>
                <w:bCs/>
                <w:noProof/>
                <w:lang w:val="ro-RO"/>
              </w:rPr>
              <w:t xml:space="preserve"> – amestecuri de furaje care, datorită compoziţiei lor, sînt suficiente pentru o raţie zilnică;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(j) „furaj complementar” înseamnă un furaj combinat cu un conținut ridicat de anumite substanțe, dar care, datorită compoziției sale, este suficient pentru o rație zilnică numai dacă este folosit în combinație cu alte furaje;</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furaje complementare</w:t>
            </w:r>
            <w:r w:rsidRPr="00B86130">
              <w:rPr>
                <w:rFonts w:asciiTheme="majorBidi" w:hAnsiTheme="majorBidi" w:cstheme="majorBidi"/>
                <w:bCs/>
                <w:noProof/>
                <w:lang w:val="ro-RO"/>
              </w:rPr>
              <w:t xml:space="preserve"> – amestecuri de furaje cu un conţinut ridicat de substanţe nutritive, suficiente prin propria lor compoziţie, pentru o raţie zilnică doar dacă sînt folosite în combinaţie cu alte furaje;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(k) „furaj mineral” înseamnă un furaj complementar care conține cenușă brută în proporție de cel puțin 40 %;</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noProof/>
                <w:lang w:val="ro-RO"/>
              </w:rPr>
              <w:t xml:space="preserve">    </w:t>
            </w:r>
            <w:r w:rsidRPr="00B86130">
              <w:rPr>
                <w:rFonts w:asciiTheme="majorBidi" w:hAnsiTheme="majorBidi" w:cstheme="majorBidi"/>
                <w:bCs/>
                <w:i/>
                <w:iCs/>
                <w:noProof/>
                <w:lang w:val="ro-RO"/>
              </w:rPr>
              <w:t>furaje minerale</w:t>
            </w:r>
            <w:r w:rsidRPr="00B86130">
              <w:rPr>
                <w:rFonts w:asciiTheme="majorBidi" w:hAnsiTheme="majorBidi" w:cstheme="majorBidi"/>
                <w:bCs/>
                <w:noProof/>
                <w:lang w:val="ro-RO"/>
              </w:rPr>
              <w:t xml:space="preserve"> – furaje complementare care conţin cenuşă brută în proporţie de cel puţin 40%;</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(l) „înlocuitor de lapte” înseamnă un furaj combinat, administrat în stare uscată sau după dizolvarea într-o cantitate dată de lichid, destinat hrănirii animalelor tinere ca supliment ori înlocuitor al laptelui matern postcolostral sau pentru hrănirea animalelor tinere precum vițeii, mieii sau iezii destinați sacrificării;</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 xml:space="preserve">    înlocuitor de lapte</w:t>
            </w:r>
            <w:r w:rsidRPr="00B86130">
              <w:rPr>
                <w:rFonts w:asciiTheme="majorBidi" w:hAnsiTheme="majorBidi" w:cstheme="majorBidi"/>
                <w:bCs/>
                <w:noProof/>
                <w:lang w:val="ro-RO"/>
              </w:rPr>
              <w:t xml:space="preserve"> – furaj combinat, administrat în stare uscată sau după dizolvarea într-o cantitate dată de lichid, destinat hrănirii animalelor tinere ca supliment ori înlocuitor al laptelui matern sau pentru hrănirea animalelor tinere precum viţeii, mieii şi iezii destinaţi sacrificării;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 „substanță suport” înseamnă o substanță utilizată pentru dizolvarea, diluarea, dispersarea sau modificarea fizică a unui aditiv pentru hrana animalelor în scopul de a facilita manipularea, aplicarea sau utilizarea acestuia fără a-i afecta funcția tehnologică și fără a avea, ea însăși, vreun efect tehnologic;</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noProof/>
                <w:lang w:val="ro-RO"/>
              </w:rPr>
              <w:t xml:space="preserve">    </w:t>
            </w:r>
            <w:r w:rsidRPr="00B86130">
              <w:rPr>
                <w:rFonts w:asciiTheme="majorBidi" w:hAnsiTheme="majorBidi" w:cstheme="majorBidi"/>
                <w:bCs/>
                <w:i/>
                <w:iCs/>
                <w:noProof/>
                <w:lang w:val="ro-RO"/>
              </w:rPr>
              <w:t>substanţă-suport</w:t>
            </w:r>
            <w:r w:rsidRPr="00B86130">
              <w:rPr>
                <w:rFonts w:asciiTheme="majorBidi" w:hAnsiTheme="majorBidi" w:cstheme="majorBidi"/>
                <w:bCs/>
                <w:noProof/>
                <w:lang w:val="ro-RO"/>
              </w:rPr>
              <w:t xml:space="preserve"> – substanţă utilizată pentru dizolvarea, diluarea, dispersarea sau modificarea fizică a unui aditiv pentru hrana animalelor, în scopul de a facilita manipularea, aplicarea sau utilizarea acestuia, fără a-i afecta funcţia tehnologică şi fără a avea un efect tehnologic;</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(n) „scop nutrițional special” înseamnă scopul satisfacerii nevoilor nutriționale specifice ale animalelor al căror proces de asimilare, absorbție sau metabolic este sau poate fi afectat în mod temporar sau ireversibil și care pot beneficia, prin urmare, de ingerarea de furaje adecvate stării lor;</w:t>
            </w:r>
          </w:p>
        </w:tc>
        <w:tc>
          <w:tcPr>
            <w:tcW w:w="4678" w:type="dxa"/>
          </w:tcPr>
          <w:p w:rsidR="00EE5567" w:rsidRPr="00A403D3"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 xml:space="preserve">    </w:t>
            </w:r>
            <w:r w:rsidRPr="00B20695">
              <w:rPr>
                <w:rFonts w:asciiTheme="majorBidi" w:hAnsiTheme="majorBidi" w:cstheme="majorBidi"/>
                <w:bCs/>
                <w:i/>
                <w:iCs/>
                <w:noProof/>
                <w:lang w:val="ro-RO"/>
              </w:rPr>
              <w:t>scop nutriţional special</w:t>
            </w:r>
            <w:r w:rsidRPr="00B20695">
              <w:rPr>
                <w:rFonts w:asciiTheme="majorBidi" w:hAnsiTheme="majorBidi" w:cstheme="majorBidi"/>
                <w:bCs/>
                <w:noProof/>
                <w:lang w:val="ro-RO"/>
              </w:rPr>
              <w:t xml:space="preserve"> – ingerarea de furaje cu scopul satisfacerii nevoilor nutriţionale specifice ale animalelor al căror proces de asimilare, absorbţie sau metabolic este sau poate fi afectat în mod temporar sau ireversibil;</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(o) „furaj destinat unor scopuri nutriționale speciale” înseamnă furaj care poate satisface un scop nutrițional special datorită compoziției speciale sau metodei de fabricație a acestuia, prin care se distinge în mod clar de furajele normale. Furajele destinate unor scopuri nutriționale speciale nu includ furajele medicamentoase în sensul Directivei 90/167/CEE;</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noProof/>
                <w:lang w:val="ro-RO"/>
              </w:rPr>
              <w:t xml:space="preserve">    </w:t>
            </w:r>
            <w:r w:rsidRPr="00B86130">
              <w:rPr>
                <w:rFonts w:asciiTheme="majorBidi" w:hAnsiTheme="majorBidi" w:cstheme="majorBidi"/>
                <w:bCs/>
                <w:i/>
                <w:iCs/>
                <w:noProof/>
                <w:lang w:val="ro-RO"/>
              </w:rPr>
              <w:t>furaje destinate unor scopuri nutriţionale speciale</w:t>
            </w:r>
            <w:r w:rsidRPr="00B86130">
              <w:rPr>
                <w:rFonts w:asciiTheme="majorBidi" w:hAnsiTheme="majorBidi" w:cstheme="majorBidi"/>
                <w:bCs/>
                <w:noProof/>
                <w:lang w:val="ro-RO"/>
              </w:rPr>
              <w:t xml:space="preserve"> – furaje care pot satisface un scop nutriţional special datorită compoziţiei speciale sau metodei de fabricaţie, prin care se distinge în mod clar de furajele obişnuite. Furajele destinate unor scopuri nutriţionale speciale nu includ furajele medicamentoase;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 „materii prime contaminate” înseamnă furaje care conțin un nivel de substanțe nedorite care depășește limitele permise prin Directiva 2002/32/CE;</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noProof/>
                <w:lang w:val="ro-RO"/>
              </w:rPr>
              <w:t xml:space="preserve">    </w:t>
            </w:r>
            <w:r w:rsidRPr="00B86130">
              <w:rPr>
                <w:rFonts w:asciiTheme="majorBidi" w:hAnsiTheme="majorBidi" w:cstheme="majorBidi"/>
                <w:bCs/>
                <w:i/>
                <w:iCs/>
                <w:noProof/>
                <w:lang w:val="ro-RO"/>
              </w:rPr>
              <w:t>materii prime contaminate</w:t>
            </w:r>
            <w:r w:rsidRPr="00B86130">
              <w:rPr>
                <w:rFonts w:asciiTheme="majorBidi" w:hAnsiTheme="majorBidi" w:cstheme="majorBidi"/>
                <w:bCs/>
                <w:noProof/>
                <w:lang w:val="ro-RO"/>
              </w:rPr>
              <w:t xml:space="preserve"> – furaje care conţin un nivel de substanţe nedorite care depăşeşte limitele permise;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(q) </w:t>
            </w:r>
            <w:bookmarkStart w:id="1" w:name="_Hlk45182620"/>
            <w:r w:rsidRPr="00CB18B2">
              <w:rPr>
                <w:rFonts w:asciiTheme="majorBidi" w:hAnsiTheme="majorBidi" w:cstheme="majorBidi"/>
                <w:noProof/>
                <w:lang w:val="ro-RO"/>
              </w:rPr>
              <w:t>„durata minimă de valabilitate” înseamnă perioada în care, în condiții corespunzătoare de conservare, persoana responsabilă cu etichetarea garantează că furajul își menține proprietățile declarate; se poate indica doar o perioadă de stocare minimă pentru furajul ca întreg, iar aceasta se determină pe baza duratei minime de valabilitate a fiecăreia dintre componentele sale;</w:t>
            </w:r>
            <w:bookmarkEnd w:id="1"/>
          </w:p>
        </w:tc>
        <w:tc>
          <w:tcPr>
            <w:tcW w:w="4678" w:type="dxa"/>
          </w:tcPr>
          <w:p w:rsidR="00EE5567" w:rsidRPr="00A403D3" w:rsidRDefault="00EE5567" w:rsidP="00EE5567">
            <w:pPr>
              <w:ind w:firstLine="0"/>
              <w:rPr>
                <w:rFonts w:asciiTheme="majorBidi" w:hAnsiTheme="majorBidi" w:cstheme="majorBidi"/>
                <w:bCs/>
                <w:noProof/>
                <w:lang w:val="ro-RO"/>
              </w:rPr>
            </w:pPr>
            <w:r>
              <w:rPr>
                <w:rFonts w:asciiTheme="majorBidi" w:hAnsiTheme="majorBidi" w:cstheme="majorBidi"/>
                <w:i/>
                <w:iCs/>
                <w:noProof/>
                <w:lang w:val="ro-RO"/>
              </w:rPr>
              <w:t xml:space="preserve">    </w:t>
            </w:r>
            <w:r w:rsidRPr="00486C3A">
              <w:rPr>
                <w:rFonts w:asciiTheme="majorBidi" w:hAnsiTheme="majorBidi" w:cstheme="majorBidi"/>
                <w:i/>
                <w:iCs/>
                <w:noProof/>
                <w:lang w:val="ro-RO"/>
              </w:rPr>
              <w:t>durata minimă de valabilitate</w:t>
            </w:r>
            <w:r>
              <w:rPr>
                <w:rFonts w:asciiTheme="majorBidi" w:hAnsiTheme="majorBidi" w:cstheme="majorBidi"/>
                <w:noProof/>
                <w:lang w:val="ro-RO"/>
              </w:rPr>
              <w:t>-</w:t>
            </w:r>
            <w:r w:rsidRPr="00CB18B2">
              <w:rPr>
                <w:rFonts w:asciiTheme="majorBidi" w:hAnsiTheme="majorBidi" w:cstheme="majorBidi"/>
                <w:noProof/>
                <w:lang w:val="ro-RO"/>
              </w:rPr>
              <w:t xml:space="preserve"> perioada în care, în condiții corespunzătoare de conservare, persoana responsabilă cu etichetarea garantează că furajul își menține proprietățile declarate; se poate indica doar o perioadă de stocare minimă pentru furajul ca întreg, iar aceasta se determină pe baza duratei minime de valabilitate a fiecăreia dintre componentele sale;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(r) „lot” înseamnă o cantitate identificabilă de furaje care au anumite caracteristici comune confirmate, precum originea, varietatea, tipul ambalajului, ambalatorul, expeditorul sau etichetarea, și în cazul unui proces de producție, o unitate de producție provenind dintr-o singură instalație care utilizează parametri de producție uniformi sau mai multe astfel de unități, dacă sunt produse în mod continuu și depozitate împreună;</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lot</w:t>
            </w:r>
            <w:r w:rsidRPr="00B86130">
              <w:rPr>
                <w:rFonts w:asciiTheme="majorBidi" w:hAnsiTheme="majorBidi" w:cstheme="majorBidi"/>
                <w:bCs/>
                <w:noProof/>
                <w:lang w:val="ro-RO"/>
              </w:rPr>
              <w:t xml:space="preserve"> – cantitate identificabilă de furaje care au caracteristici comune, cum ar fi originea, varietatea, tipul ambalajului, ambalatorul, expeditorul sau etichetarea, şi, în cazul unui proces de producţie, o unitate de producţie provenind de la o singură fabrică care utilizează parametri de producţie uniformi sau mai multe astfel de unităţi, dacă sînt produse în mod continuu şi depozitate împreună;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bookmarkStart w:id="2" w:name="_Hlk45182798"/>
            <w:r w:rsidRPr="00CB18B2">
              <w:rPr>
                <w:rFonts w:asciiTheme="majorBidi" w:hAnsiTheme="majorBidi" w:cstheme="majorBidi"/>
                <w:noProof/>
                <w:lang w:val="ro-RO"/>
              </w:rPr>
              <w:t>(s) „etichetare” înseamnă atribuirea oricăror mențiuni, indicații, mărci de comerț sau de fabrică, imagini sau simboluri unui furaj prin înscrierea acestor informații pe orice suport, cum ar fi ambalajul, containerul, nota, eticheta, documentul, inelul, colereta sau internetul, care se referă la un astfel de furaj sau îl însoțesc, inclusiv pentru scopuri publicitare;</w:t>
            </w:r>
          </w:p>
        </w:tc>
        <w:tc>
          <w:tcPr>
            <w:tcW w:w="4678" w:type="dxa"/>
          </w:tcPr>
          <w:p w:rsidR="00EE5567" w:rsidRPr="00A403D3" w:rsidRDefault="00EE5567" w:rsidP="00EE5567">
            <w:pPr>
              <w:ind w:firstLine="0"/>
              <w:rPr>
                <w:rFonts w:asciiTheme="majorBidi" w:hAnsiTheme="majorBidi" w:cstheme="majorBidi"/>
                <w:bCs/>
                <w:noProof/>
                <w:lang w:val="ro-RO"/>
              </w:rPr>
            </w:pPr>
            <w:r>
              <w:rPr>
                <w:rFonts w:asciiTheme="majorBidi" w:hAnsiTheme="majorBidi" w:cstheme="majorBidi"/>
                <w:noProof/>
                <w:lang w:val="ro-RO"/>
              </w:rPr>
              <w:t xml:space="preserve">    </w:t>
            </w:r>
            <w:r w:rsidRPr="00486C3A">
              <w:rPr>
                <w:rFonts w:asciiTheme="majorBidi" w:hAnsiTheme="majorBidi" w:cstheme="majorBidi"/>
                <w:i/>
                <w:iCs/>
                <w:noProof/>
                <w:lang w:val="ro-RO"/>
              </w:rPr>
              <w:t>etichetare</w:t>
            </w:r>
            <w:r>
              <w:rPr>
                <w:rFonts w:asciiTheme="majorBidi" w:hAnsiTheme="majorBidi" w:cstheme="majorBidi"/>
                <w:noProof/>
                <w:lang w:val="ro-RO"/>
              </w:rPr>
              <w:t>-</w:t>
            </w:r>
            <w:r w:rsidRPr="00CB18B2">
              <w:rPr>
                <w:rFonts w:asciiTheme="majorBidi" w:hAnsiTheme="majorBidi" w:cstheme="majorBidi"/>
                <w:noProof/>
                <w:lang w:val="ro-RO"/>
              </w:rPr>
              <w:t xml:space="preserve"> atribuirea oricăror mențiuni, indicații, mărci de comerț sau de fabrică, imagini sau simboluri unui furaj prin înscrierea acestor informații pe orice suport, cum ar fi ambalajul, containerul, nota, eticheta, documentul, inelul, colereta sau internetul, care se referă la un astfel de furaj sau îl însoțesc, inclusiv pentru scopuri publicitare;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(t) „etichetă” înseamnă orice etichetă, marcă, marcaj, imagine sau alt material descriptiv, scris, imprimat, ștanțat, marcat, gofrat, tipărit sau atașat unui pachet sau unui container cu furaje; și</w:t>
            </w:r>
          </w:p>
        </w:tc>
        <w:tc>
          <w:tcPr>
            <w:tcW w:w="4678" w:type="dxa"/>
          </w:tcPr>
          <w:p w:rsidR="00EE5567" w:rsidRPr="00A403D3" w:rsidRDefault="00EE5567" w:rsidP="00EE5567">
            <w:pPr>
              <w:ind w:firstLine="0"/>
              <w:rPr>
                <w:rFonts w:asciiTheme="majorBidi" w:hAnsiTheme="majorBidi" w:cstheme="majorBidi"/>
                <w:bCs/>
                <w:noProof/>
                <w:lang w:val="ro-RO"/>
              </w:rPr>
            </w:pPr>
            <w:r>
              <w:rPr>
                <w:rFonts w:asciiTheme="majorBidi" w:hAnsiTheme="majorBidi" w:cstheme="majorBidi"/>
                <w:i/>
                <w:iCs/>
                <w:noProof/>
                <w:lang w:val="ro-RO"/>
              </w:rPr>
              <w:t xml:space="preserve">   e</w:t>
            </w:r>
            <w:r w:rsidRPr="00486C3A">
              <w:rPr>
                <w:rFonts w:asciiTheme="majorBidi" w:hAnsiTheme="majorBidi" w:cstheme="majorBidi"/>
                <w:i/>
                <w:iCs/>
                <w:noProof/>
                <w:lang w:val="ro-RO"/>
              </w:rPr>
              <w:t>tichetă</w:t>
            </w:r>
            <w:r>
              <w:rPr>
                <w:rFonts w:asciiTheme="majorBidi" w:hAnsiTheme="majorBidi" w:cstheme="majorBidi"/>
                <w:i/>
                <w:iCs/>
                <w:noProof/>
                <w:lang w:val="ro-RO"/>
              </w:rPr>
              <w:t>-</w:t>
            </w:r>
            <w:r w:rsidRPr="00CB18B2">
              <w:rPr>
                <w:rFonts w:asciiTheme="majorBidi" w:hAnsiTheme="majorBidi" w:cstheme="majorBidi"/>
                <w:noProof/>
                <w:lang w:val="ro-RO"/>
              </w:rPr>
              <w:t xml:space="preserve"> orice etichetă, marcă, marcaj, imagine sau alt material descriptiv, scris, imprimat, ștanțat, marcat, gofrat, tipărit sau atașat unui pachet sau unui container cu furaje;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bookmarkEnd w:id="2"/>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(u) „prezentare” înseamnă forma, aspectul sau ambalajul și materialele de ambalaj folosite pentru furaj, cât și modul în care acesta este aranjat și mediul în care este expus.</w:t>
            </w:r>
          </w:p>
        </w:tc>
        <w:tc>
          <w:tcPr>
            <w:tcW w:w="4678" w:type="dxa"/>
          </w:tcPr>
          <w:p w:rsidR="00EE5567" w:rsidRPr="00A403D3" w:rsidRDefault="00EE5567" w:rsidP="00EE5567">
            <w:pPr>
              <w:ind w:firstLine="0"/>
              <w:rPr>
                <w:rFonts w:asciiTheme="majorBidi" w:hAnsiTheme="majorBidi" w:cstheme="majorBidi"/>
                <w:bCs/>
                <w:noProof/>
                <w:lang w:val="ro-RO"/>
              </w:rPr>
            </w:pPr>
            <w:r w:rsidRPr="00B86130">
              <w:rPr>
                <w:rFonts w:asciiTheme="majorBidi" w:hAnsiTheme="majorBidi" w:cstheme="majorBidi"/>
                <w:bCs/>
                <w:i/>
                <w:iCs/>
                <w:noProof/>
                <w:lang w:val="ro-RO"/>
              </w:rPr>
              <w:t xml:space="preserve">    prezentare</w:t>
            </w:r>
            <w:r w:rsidRPr="00B86130">
              <w:rPr>
                <w:rFonts w:asciiTheme="majorBidi" w:hAnsiTheme="majorBidi" w:cstheme="majorBidi"/>
                <w:bCs/>
                <w:noProof/>
                <w:lang w:val="ro-RO"/>
              </w:rPr>
              <w:t xml:space="preserve"> – forma, aspectul sau ambalajul şi materialele de ambalaj folosite pentru furaj, modul în care acesta este aranjat şi mediul în care este expus.</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lastRenderedPageBreak/>
              <w:t>CAPITOLUL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CERINȚE GENERALE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Cerințe privind siguranța și comercializarea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Furajul poate fi introdus pe piață și utilizat numai dacă: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este sigur;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nu are un efect negativ direct asupra mediului înconjurător sau a bunăstării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Cerințele din articolul 15 din Regulamentul (CE) nr. 178/2002 se aplică, mutatis mutandis, furajelor pentru animale care nu sunt destinate producției de alimente.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 plus față de cerințele de la alineatul (1) din prezentul articol, operatorii din sectorul hranei pentru animale care introduc furaje pe piață garantează că furajul: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este sănătos, original, pur, adaptat utilizării prevăzute și de calitate comercială;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este etichetat, ambalat și prezentat în conformitate cu dispozițiile prezentului regulament și cu legislația comunitară aplicabilă.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Cerințele din articolul 16 din Regulamentul (CE) nr. 178/2002 se aplică, mutatis mutandis, furajelor pentru animale care nu sunt destinate producției de alimente.</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noProof/>
                <w:lang w:val="ro-RO"/>
              </w:rPr>
              <w:t>(3) Furajul respectă dispozițiile tehnice privind impuritățile și alți determinanți chimici stabiliți în anexa I la prezentul regulament.</w:t>
            </w:r>
          </w:p>
        </w:tc>
        <w:tc>
          <w:tcPr>
            <w:tcW w:w="4678" w:type="dxa"/>
          </w:tcPr>
          <w:p w:rsidR="00EE5567" w:rsidRPr="00B20695" w:rsidRDefault="00EE5567" w:rsidP="00EE5567">
            <w:pPr>
              <w:ind w:firstLine="0"/>
              <w:jc w:val="center"/>
              <w:rPr>
                <w:rFonts w:asciiTheme="majorBidi" w:hAnsiTheme="majorBidi" w:cstheme="majorBidi"/>
                <w:b/>
                <w:noProof/>
                <w:lang w:val="ro-RO"/>
              </w:rPr>
            </w:pPr>
            <w:r w:rsidRPr="00B20695">
              <w:rPr>
                <w:rFonts w:asciiTheme="majorBidi" w:hAnsiTheme="majorBidi" w:cstheme="majorBidi"/>
                <w:b/>
                <w:noProof/>
                <w:lang w:val="ro-RO"/>
              </w:rPr>
              <w:t>Capitolul II Cerinţe privind siguranţa hranei pentru animale</w:t>
            </w:r>
          </w:p>
          <w:p w:rsidR="00EE5567" w:rsidRPr="00B20695" w:rsidRDefault="00EE5567" w:rsidP="00EE5567">
            <w:pPr>
              <w:tabs>
                <w:tab w:val="left" w:pos="166"/>
              </w:tabs>
              <w:ind w:firstLine="0"/>
              <w:jc w:val="center"/>
              <w:rPr>
                <w:rFonts w:asciiTheme="majorBidi" w:hAnsiTheme="majorBidi" w:cstheme="majorBidi"/>
                <w:b/>
                <w:noProof/>
                <w:lang w:val="ro-RO"/>
              </w:rPr>
            </w:pPr>
            <w:r w:rsidRPr="00B20695">
              <w:rPr>
                <w:rFonts w:asciiTheme="majorBidi" w:hAnsiTheme="majorBidi" w:cstheme="majorBidi"/>
                <w:b/>
                <w:noProof/>
                <w:lang w:val="ro-RO"/>
              </w:rPr>
              <w:t>Secțiunea 1 Cerințe generale</w:t>
            </w:r>
          </w:p>
          <w:p w:rsidR="00EE5567"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5.</w:t>
            </w:r>
            <w:r w:rsidRPr="00B20695">
              <w:rPr>
                <w:rFonts w:asciiTheme="majorBidi" w:hAnsiTheme="majorBidi" w:cstheme="majorBidi"/>
                <w:bCs/>
                <w:noProof/>
                <w:lang w:val="ro-RO"/>
              </w:rPr>
              <w:tab/>
              <w:t>Hrana pentru animaleeste introdusă pe piață și utilizată doar dacă aceasta este sigură și nu prezintă pericol pentru sănătatea oamenilor, sănătatea animalelor sau asupra mediului înconjurător.În toate cazurile în care hrana pentru animale, inclusiv și hrana pentru animale de la care nu se obțin produse alimentare prezintă un risc serios pentru sănătatea umană sau animală sau pentru mediu se aplică prevederile art.26 din Legea nr.306/2018 privind siguranța alimentelor.</w:t>
            </w:r>
          </w:p>
          <w:p w:rsidR="00EE5567" w:rsidRPr="00B20695"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7.</w:t>
            </w:r>
            <w:r w:rsidRPr="00B20695">
              <w:rPr>
                <w:rFonts w:asciiTheme="majorBidi" w:hAnsiTheme="majorBidi" w:cstheme="majorBidi"/>
                <w:bCs/>
                <w:noProof/>
                <w:lang w:val="ro-RO"/>
              </w:rPr>
              <w:tab/>
              <w:t>Operatorii din domeniul hranei pentru animale, care plasează pe piaţă furaje, garantează că furajul este:</w:t>
            </w:r>
          </w:p>
          <w:p w:rsidR="00EE5567" w:rsidRPr="00B20695"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1) inofensiv, original, pur și de calitate şi adaptat utilizării prevăzute;</w:t>
            </w:r>
          </w:p>
          <w:p w:rsidR="00EE5567"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2) etichetat şi ambalat în conformitate cu prezentele Cerințe.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B20695"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8.</w:t>
            </w:r>
            <w:r w:rsidRPr="00B20695">
              <w:rPr>
                <w:rFonts w:asciiTheme="majorBidi" w:hAnsiTheme="majorBidi" w:cstheme="majorBidi"/>
                <w:bCs/>
                <w:noProof/>
                <w:lang w:val="ro-RO"/>
              </w:rPr>
              <w:tab/>
              <w:t>Furajul întrunește următoarele dispoziţii tehnice privind impurităţile şi alţi compuşi chimici stabiliţi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Responsabilități și obligații ale întreprinderilor din sectorul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Operatorii din sectorul hranei pentru animale se conformează, mutatis mutandis, obligațiilor prevăzute la articolele 18 și 20 din Regulamentul (CE) nr. 178/2002 și la articolul 4 alineatul (1) din Regulamentul (CE) nr. 183/2005 în ceea ce privește furajele pentru animalele care nu sunt destinate producției de alimente.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 Persoana responsabilă cu etichetarea furajelor pune la dispoziția autorităților competente orice informații privind compoziția sau proprietățile declarate ale furajului pe care această persoană îl introduce pe piață, permițând astfel verificarea exactității informațiilor transmise prin </w:t>
            </w:r>
            <w:r w:rsidRPr="00CB18B2">
              <w:rPr>
                <w:rFonts w:asciiTheme="majorBidi" w:hAnsiTheme="majorBidi" w:cstheme="majorBidi"/>
                <w:noProof/>
                <w:lang w:val="ro-RO"/>
              </w:rPr>
              <w:lastRenderedPageBreak/>
              <w:t>etichetare, incluzând procentajele de masă exacte pentru materiile prime pentru furaje utilizate în furajul combinat.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 de situație de urgență legată de sănătatea umană sau animală sau de mediu, fără a aduce atingere dispozițiilor Directivei 2004/48/CE, autoritatea competentă poate furniza cumpărătorului informațiile care-i sunt disponibile în temeiul alineatului (2) al prezentului articol, cu condiția ca, după ce a comparat interesele legitime ale fabricanților și, respectiv, ale cumpărătorilor, să fi ajuns la concluzia că furnizarea informațiilor respective este justificată. Dacă este cazul, autoritatea competentă furnizează acest tip de informații cu condiția semnării de către cumpărător a unei clauze de confidențialitate.</w:t>
            </w:r>
          </w:p>
        </w:tc>
        <w:tc>
          <w:tcPr>
            <w:tcW w:w="4678" w:type="dxa"/>
          </w:tcPr>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6.</w:t>
            </w:r>
            <w:r w:rsidRPr="00B20695">
              <w:rPr>
                <w:rFonts w:asciiTheme="majorBidi" w:hAnsiTheme="majorBidi" w:cstheme="majorBidi"/>
                <w:bCs/>
                <w:noProof/>
                <w:lang w:val="ro-RO"/>
              </w:rPr>
              <w:tab/>
              <w:t>Operatorii din domeniul hranei pentru animale se conformează prevederilor art.9-11 din Legea nr.306/2018 și asigură cerințele de igienă la toate etapele de producere, prelucrare și distribuție a hranei pentru animale aflate sub controlul lor și puse în aplicare conform legislației naționale și conform bunelor practici.</w:t>
            </w:r>
          </w:p>
          <w:p w:rsidR="00EE5567"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9.</w:t>
            </w:r>
            <w:r w:rsidRPr="00B20695">
              <w:rPr>
                <w:rFonts w:asciiTheme="majorBidi" w:hAnsiTheme="majorBidi" w:cstheme="majorBidi"/>
                <w:bCs/>
                <w:noProof/>
                <w:lang w:val="ro-RO"/>
              </w:rPr>
              <w:tab/>
              <w:t xml:space="preserve">Operatorii din domeniul hranei pentru animale pun la dispoziţia Agenției orice informaţie privind compoziţia şi proprietăţile furajelor introduse pe piaţă, verificînd exactitatea informaţiilor transmise prin etichetare, incluzînd procentele de masă exacte pentru </w:t>
            </w:r>
            <w:r w:rsidRPr="00B20695">
              <w:rPr>
                <w:rFonts w:asciiTheme="majorBidi" w:hAnsiTheme="majorBidi" w:cstheme="majorBidi"/>
                <w:bCs/>
                <w:noProof/>
                <w:lang w:val="ro-RO"/>
              </w:rPr>
              <w:lastRenderedPageBreak/>
              <w:t>materiile prime pentru furajele utilizate în furajul combinat.</w:t>
            </w:r>
          </w:p>
          <w:p w:rsidR="00EE5567" w:rsidRDefault="00EE5567" w:rsidP="00EE5567">
            <w:pPr>
              <w:ind w:firstLine="0"/>
              <w:rPr>
                <w:rFonts w:asciiTheme="majorBidi" w:hAnsiTheme="majorBidi" w:cstheme="majorBidi"/>
                <w:bCs/>
                <w:noProof/>
                <w:lang w:val="ro-RO"/>
              </w:rPr>
            </w:pPr>
          </w:p>
          <w:p w:rsidR="00EE5567" w:rsidRPr="00B20695"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10.</w:t>
            </w:r>
            <w:r w:rsidRPr="00B20695">
              <w:rPr>
                <w:rFonts w:asciiTheme="majorBidi" w:hAnsiTheme="majorBidi" w:cstheme="majorBidi"/>
                <w:bCs/>
                <w:noProof/>
                <w:lang w:val="ro-RO"/>
              </w:rPr>
              <w:tab/>
              <w:t>În caz de situație de urgență legată de sănătatea umană sau animală sau de mediu, Agenția poate furniza cumpărătorului informațiile care-i sunt disponibile în temeiul pct.9 cu condiția că furnizarea informațiilor respective este justificată. Dacă este cazul, Agenția furnizează acest tip de informații cu condiția semnării de către cumpărător a unei clauze de confidențialitate.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Restricții și interdicție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Furajul nu trebuie să conțină sau să fie compus din materii prime a căror introducere pe piață sau utilizare pentru nevoile nutriționale ale animalelor este restricționată sau interzisă. Lista acestor materii prime este prezentată în anexa III.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Comisia modifică lista materiilor prime a căror introducere pe piață sau utilizare pentru nevoile nutriționale ale animalelor este restricționată sau interzisă, luând în considerare, în special, datele științifice, progresul tehnologic, Sistemul rapid de alertă pentru alimente și furaje (RASFF) sau rezultatele controalelor oficiale efectuate în conformitate cu Regulamentul (CE) nr. 882/2004.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ale prezentului regulament prin completarea acestuia, se adoptă în conformitate cu procedura de</w:t>
            </w:r>
            <w:r w:rsidRPr="00CB18B2">
              <w:rPr>
                <w:rFonts w:asciiTheme="majorBidi" w:hAnsiTheme="majorBidi" w:cstheme="majorBidi"/>
                <w:b/>
                <w:noProof/>
                <w:lang w:val="ro-RO"/>
              </w:rPr>
              <w:t xml:space="preserve"> </w:t>
            </w:r>
            <w:r w:rsidRPr="00CB18B2">
              <w:rPr>
                <w:rFonts w:asciiTheme="majorBidi" w:hAnsiTheme="majorBidi" w:cstheme="majorBidi"/>
                <w:noProof/>
                <w:lang w:val="ro-RO"/>
              </w:rPr>
              <w:t>reglementare cu control menționată la articolul 28 alineatul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Din motive imperative de urgență, Comisia poate să utilizeze procedura de urgență menționată la articolul 28 alineatul (5) în vederea adoptării măsurilor menționate anterior.</w:t>
            </w:r>
          </w:p>
        </w:tc>
        <w:tc>
          <w:tcPr>
            <w:tcW w:w="4678" w:type="dxa"/>
          </w:tcPr>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B20695" w:rsidRDefault="00EE5567" w:rsidP="00EE5567">
            <w:pPr>
              <w:ind w:firstLine="0"/>
              <w:rPr>
                <w:rFonts w:asciiTheme="majorBidi" w:hAnsiTheme="majorBidi" w:cstheme="majorBidi"/>
                <w:bCs/>
                <w:noProof/>
                <w:lang w:val="ro-RO"/>
              </w:rPr>
            </w:pPr>
            <w:r w:rsidRPr="00B20695">
              <w:rPr>
                <w:rFonts w:asciiTheme="majorBidi" w:hAnsiTheme="majorBidi" w:cstheme="majorBidi"/>
                <w:bCs/>
                <w:noProof/>
                <w:lang w:val="ro-RO"/>
              </w:rPr>
              <w:t>11.</w:t>
            </w:r>
            <w:r w:rsidRPr="00B20695">
              <w:rPr>
                <w:rFonts w:asciiTheme="majorBidi" w:hAnsiTheme="majorBidi" w:cstheme="majorBidi"/>
                <w:bCs/>
                <w:noProof/>
                <w:lang w:val="ro-RO"/>
              </w:rPr>
              <w:tab/>
              <w:t>Furajul nu trebuie să conţină materii prime a căror plasare pe piaţă sau utilizare pentru hrana animalelor este interzisă. Lista materiile prime interzise este prezentată în Anexa nr.3 Agenția modifică lista materiilor prime a căror plasare pe piață sau utilizare pentru nevoile nutriționale ale animalelor este interzisă, luând în considerare, datele științifice, progresul tehnologic, Sistemul rapid de alertă pentru alimente și furaje (RASFF) sau rezultatele controalelor oficiale efectuate în conformitate cu Legea nr.50/2013.</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INTRODUCEREA PE PIAȚĂ A UNOR TIPURI SPECIFICE DE FURAJE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7</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Caracteristicile tipurilor de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În conformitate cu procedura de reglementare prevăzută la articolul 28 alineatul (3), Comisia poate adopta orientări pentru clarificarea diferenței între materii prime pentru furaje, aditivi pentru hrana animalelor și alte produse precum medicamentele de uz veterinar.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Dacă este cazul, Comisia poate să adopte măsuri pentru a clarifica dacă un anumit produs este considerat furaj în sensul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ale prezentului regulament prin completarea acestuia se adoptă în conformitate cu procedura de reglementare cu control menționată la articolul 28 alineatul (4).</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 xml:space="preserve">Prevederi valabile </w:t>
            </w:r>
            <w:r w:rsidRPr="00CB18B2">
              <w:rPr>
                <w:rFonts w:asciiTheme="majorBidi" w:hAnsiTheme="majorBidi" w:cstheme="majorBidi"/>
                <w:b/>
                <w:noProof/>
                <w:lang w:val="ro-RO"/>
              </w:rPr>
              <w:lastRenderedPageBreak/>
              <w:t>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8</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Conținutul de aditivi pentru hrana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Fără a aduce atingere condițiilor de utilizare prevăzute în actul juridic aplicabil care autorizează aditivii pentru hrana animalelor în cauză, materiile prime pentru furaje și furajele complementare nu pot să aibă o proporție de aditivi pentru hrana animalelor care să depășească de peste 100 de ori valoarea maximă stabilită pentru furaje complete sau de peste cinci ori această valoare în cazul coccidiostaticelor sau al histomonostaticelor.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Nivelul de 100 de ori valoarea maximă stabilită pentru furaje complete menționat la alineatul (1) poate fi depășit doar în cazul în care compoziția produselor în cauză corespunde scopului nutrițional special legat de utilizarea preconizată în conformitate cu articolul 10 din prezentul regulament. Condițiile de utilizare a acestor furaje vor fi specificate în detaliu în lista utilizărilor preconizate. În cazul unităților aflate sub controlul unui producător de acest tip de furaje care folosește aditivi pentru hrana animalelor menționați în capitolul 2 din anexa IV la Regulamentul (CE) nr. 183/2005, acestea trebuie să fie autorizate în conformitate cu articolul 10 punctul 1 litera (b) din regulamentul respectiv.</w:t>
            </w:r>
          </w:p>
        </w:tc>
        <w:tc>
          <w:tcPr>
            <w:tcW w:w="4678" w:type="dxa"/>
          </w:tcPr>
          <w:p w:rsidR="00EE5567" w:rsidRDefault="00EE5567" w:rsidP="00EE5567">
            <w:pPr>
              <w:ind w:firstLine="0"/>
              <w:rPr>
                <w:rFonts w:asciiTheme="majorBidi" w:hAnsiTheme="majorBidi" w:cstheme="majorBidi"/>
                <w:bCs/>
                <w:noProof/>
                <w:lang w:val="ro-RO"/>
              </w:rPr>
            </w:pP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12.</w:t>
            </w:r>
            <w:r w:rsidRPr="00B475F1">
              <w:rPr>
                <w:rFonts w:asciiTheme="majorBidi" w:hAnsiTheme="majorBidi" w:cstheme="majorBidi"/>
                <w:bCs/>
                <w:noProof/>
                <w:lang w:val="ro-RO"/>
              </w:rPr>
              <w:tab/>
              <w:t>Fără a aduce atingere condițiilor de utilizare prevăzute în Cerințele sanitar-veterinare față de aditivii pentru hrana animalelor care înregistrează aditivii pentru hrana animalelor în cauză, materiile prime pentru furaje și furajele complementare nu pot să conțină o cantitate de aditivi pentru hrana animalelor care să depășească de peste 100 de ori valoarea maximă stabilită pentru furajele complete sau de peste cinci ori această valoare în cazul coccidiostaticelor sau al histomonostaticelor.</w:t>
            </w:r>
          </w:p>
          <w:p w:rsidR="00EE5567"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13.</w:t>
            </w:r>
            <w:r w:rsidRPr="00B475F1">
              <w:rPr>
                <w:rFonts w:asciiTheme="majorBidi" w:hAnsiTheme="majorBidi" w:cstheme="majorBidi"/>
                <w:bCs/>
                <w:noProof/>
                <w:lang w:val="ro-RO"/>
              </w:rPr>
              <w:tab/>
              <w:t>Nivelul de 100 de ori al valorii maxime stabilite pentru furaje complete menționat la pct. 13 poate fi depășit doar în cazul în care compoziția produselor în cauză corespunde scopului nutrițional special legat de utilizarea preconizată în conformitate cu Secțiunea nr.2 din prezentul Capitol. Condițiile de utilizare a acestor furaje vor fi specificate în detaliu în lista utilizărilor preconizate.</w:t>
            </w: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14.</w:t>
            </w:r>
            <w:r w:rsidRPr="00B475F1">
              <w:rPr>
                <w:rFonts w:asciiTheme="majorBidi" w:hAnsiTheme="majorBidi" w:cstheme="majorBidi"/>
                <w:bCs/>
                <w:noProof/>
                <w:lang w:val="ro-RO"/>
              </w:rPr>
              <w:tab/>
              <w:t xml:space="preserve">Unitățile care folosesc aditivi din grupele: alți aditivi zootehnici,antibiotice-toți aditivii, coccidiostatice și histomonostatice: toți aditivii, factori de creștere: toți aditivii, aditivi nutriționali:vitamine, </w:t>
            </w:r>
            <w:r w:rsidRPr="00B475F1">
              <w:rPr>
                <w:rFonts w:asciiTheme="majorBidi" w:hAnsiTheme="majorBidi" w:cstheme="majorBidi"/>
                <w:bCs/>
                <w:noProof/>
                <w:lang w:val="ro-RO"/>
              </w:rPr>
              <w:lastRenderedPageBreak/>
              <w:t>provitamine și substanțe bine definite din punct de vedere chimic, cu efect similar , vitaminele A și D, compuși de oligoelemente, Cu și Se, care depășesc nivelul de 100 de ori din valoarea maximă trebuie să fie autorizate în conformitate cu prevederile pct.86.</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9</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Comercializarea furajelor destinate unor scopuri nutriționale speciale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Furajele destinate unor scopuri nutriționale speciale pot fi comercializate ca atare numai dacă utilizarea preconizată este inclusă pe lista utilizărilor preconizate stabilite în conformitate cu articolul 10 și dacă întrunește caracteristicile nutriționale de bază corespunzătoare scopului nutrițional special prevăzute pe acea listă.</w:t>
            </w:r>
          </w:p>
        </w:tc>
        <w:tc>
          <w:tcPr>
            <w:tcW w:w="4678" w:type="dxa"/>
          </w:tcPr>
          <w:p w:rsidR="00EE5567" w:rsidRPr="00B475F1" w:rsidRDefault="00EE5567" w:rsidP="00EE5567">
            <w:pPr>
              <w:ind w:firstLine="0"/>
              <w:rPr>
                <w:rFonts w:asciiTheme="majorBidi" w:hAnsiTheme="majorBidi" w:cstheme="majorBidi"/>
                <w:b/>
                <w:noProof/>
                <w:lang w:val="ro-RO"/>
              </w:rPr>
            </w:pPr>
            <w:r w:rsidRPr="00B475F1">
              <w:rPr>
                <w:rFonts w:asciiTheme="majorBidi" w:hAnsiTheme="majorBidi" w:cstheme="majorBidi"/>
                <w:b/>
                <w:noProof/>
                <w:lang w:val="ro-RO"/>
              </w:rPr>
              <w:t>Secțiunea 2 Cerințe față de furajele destinate unor scopuri nutriționale speciale</w:t>
            </w: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15.</w:t>
            </w:r>
            <w:r w:rsidRPr="00B475F1">
              <w:rPr>
                <w:rFonts w:asciiTheme="majorBidi" w:hAnsiTheme="majorBidi" w:cstheme="majorBidi"/>
                <w:bCs/>
                <w:noProof/>
                <w:lang w:val="ro-RO"/>
              </w:rPr>
              <w:tab/>
              <w:t>Furajele destinate unor scopuri nutriționale speciale pot fi comercializate numai dacă utilizarea preconizată este inclusă pe lista utilizărilor preconizate stabilite în conformitate cu anexa nr.4 și dacă întrunește caracteristicile nutriționale de bază corespunzătoare scopului nutrițional special prevăzute pe acea listă.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Lista utilizărilor preconizate ale furajelor destinate unor scopuri nutriționale speciale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poate actualiza lista utilizărilor preconizate astfel cum se prevede în Directiva 2008/38/CE prin adăugarea sau eliminarea unei utilizări preconizate, precum și prin adăugarea, eliminarea sau modificarea condițiilor asociate unei utilizări preconizate.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Procedura de actualizare a listei utilizărilor preconizate poate fi demarată prin transmiterea către Comisie a unei cereri de către o persoană fizică sau juridică, stabilită în Comunitate, sau de către un stat membru. O cerere valabilă include un dosar care să demonstreze că elementele din componența furajului în cauză corespund scopurilor nutriționale speciale preconizate și nu au efecte negative asupra sănătății animale, sănătății umane, mediului înconjurător și bunăstării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Comisia pune de îndată la dispoziția statelor membre cererea și dosarul.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(4) Dacă, în baza informațiilor științifice și tehnologice disponibile, Comisia are motive să considere că utilizarea furajului în cauză poate să nu corespundă obiectivului nutrițional specific preconizat sau poate avea efecte negative asupra sănătății animale, sănătății umane, mediului înconjurător sau bunăstării animale, Comisia, în termen de trei luni de la primirea unei cereri valabile, </w:t>
            </w:r>
            <w:r w:rsidRPr="00CB18B2">
              <w:rPr>
                <w:rFonts w:asciiTheme="majorBidi" w:hAnsiTheme="majorBidi" w:cstheme="majorBidi"/>
                <w:noProof/>
                <w:lang w:val="ro-RO"/>
              </w:rPr>
              <w:lastRenderedPageBreak/>
              <w:t>solicită avizul Autorității Europene pentru Siguranța Alimentară (denumită în continuare „Autoritatea”). Autoritatea emite un aviz în termen de șase luni de la primirea cererii. Acest termen se prelungește în cazul în care Autoritatea cere informații suplimentare din partea solicitantului.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În termen de șase luni de la primirea unei cereri valabile, sau, după caz, după primirea avizului Autorității, Comisia adoptă un regulament de actualizare a listei utilizărilor preconizate dacă sunt întrunite condițiile prevăzute la alineatul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din prezentul regulament prin completarea acestuia, sunt adoptate în conformitate cu procedura de reglementare cu control menționată la articolul 28 alineatul (6).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Prin derogare de la alineatul (5), în termen de șase luni de la primirea unei cereri valabile sau, dacă este cazul, după primirea avizului Autorității, Comisia încheie procedura și decide să nu efectueze actualizarea, în orice etapă a procedurii, în cazul în care consideră că aducerea la zi nu este justificată. În acest sens Comisia acționează în conformitate cu procedura de reglementare menționată la articolul 28 alineatul (3).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astfel de situații, după caz, Comisia informează solicitantul și statele membre în mod direct, indicând în scrisoarea sa motivele pentru care actualizarea nu este considerată a fi justificată.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Comisia poate adopta, în conformitate cu procedura de reglementare menționată la articolul 28 alineatul (3), măsuri de punere în aplicare privind pregătirea și prezentarea cererii.</w:t>
            </w:r>
          </w:p>
        </w:tc>
        <w:tc>
          <w:tcPr>
            <w:tcW w:w="4678" w:type="dxa"/>
          </w:tcPr>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16.</w:t>
            </w:r>
            <w:r w:rsidRPr="00B475F1">
              <w:rPr>
                <w:rFonts w:asciiTheme="majorBidi" w:hAnsiTheme="majorBidi" w:cstheme="majorBidi"/>
                <w:bCs/>
                <w:noProof/>
                <w:lang w:val="ro-RO"/>
              </w:rPr>
              <w:tab/>
              <w:t>Agenția poate actualiza lista utilizărilor preconizate prin adăugarea sau eliminarea unei utilizări preconizate, precum și prin adăugarea, eliminarea sau modificarea condițiilor asociate unei utilizări preconizate.</w:t>
            </w: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17.</w:t>
            </w:r>
            <w:r w:rsidRPr="00B475F1">
              <w:rPr>
                <w:rFonts w:asciiTheme="majorBidi" w:hAnsiTheme="majorBidi" w:cstheme="majorBidi"/>
                <w:bCs/>
                <w:noProof/>
                <w:lang w:val="ro-RO"/>
              </w:rPr>
              <w:tab/>
              <w:t>Procedura de actualizare a listei utilizărilor preconizate poate fi demarată prin transmiterea către o persoană fizică sau juridică, a unei cereri care va însoțită de un dosar care să demonstreze că elementele din componența furajului în cauză corespund scopurilor nutriționale speciale preconizate și nu au efecte negative asupra sănătății animale, sănătății umane, mediului înconjurător și bunăstării animale.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18.</w:t>
            </w:r>
            <w:r w:rsidRPr="00B475F1">
              <w:rPr>
                <w:rFonts w:asciiTheme="majorBidi" w:hAnsiTheme="majorBidi" w:cstheme="majorBidi"/>
                <w:bCs/>
                <w:noProof/>
                <w:lang w:val="ro-RO"/>
              </w:rPr>
              <w:tab/>
              <w:t xml:space="preserve">Dacă, în baza informațiilor științifice și tehnologice disponibile, Agenția are motive să considere că utilizarea furajului în cauză poate să nu corespundă obiectivului nutrițional specific preconizat sau poate avea efecte negative asupra sănătății animale, sănătății umane, mediului înconjurător sau bunăstării </w:t>
            </w:r>
            <w:r w:rsidRPr="00B475F1">
              <w:rPr>
                <w:rFonts w:asciiTheme="majorBidi" w:hAnsiTheme="majorBidi" w:cstheme="majorBidi"/>
                <w:bCs/>
                <w:noProof/>
                <w:lang w:val="ro-RO"/>
              </w:rPr>
              <w:lastRenderedPageBreak/>
              <w:t>animalelor Agenția în termen de 6 luni actualizează lista utilizărilor preconizate dacă sunt întrunite condițiile prevăzute la pct.15. Acest termen se prelungește în cazul în care Agenția cere informații suplimentare din partea solicitantului.</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B475F1"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19.</w:t>
            </w:r>
            <w:r w:rsidRPr="00B475F1">
              <w:rPr>
                <w:rFonts w:asciiTheme="majorBidi" w:hAnsiTheme="majorBidi" w:cstheme="majorBidi"/>
                <w:bCs/>
                <w:noProof/>
                <w:lang w:val="ro-RO"/>
              </w:rPr>
              <w:tab/>
              <w:t>Agenția informează solicitantul în mod direct, indicând în scrisoarea sa motivele pentru care actualizarea nu este considerată a fi justificată.</w:t>
            </w:r>
          </w:p>
          <w:p w:rsidR="00EE5567" w:rsidRDefault="00EE5567" w:rsidP="00EE5567">
            <w:pPr>
              <w:ind w:firstLine="0"/>
              <w:rPr>
                <w:rFonts w:asciiTheme="majorBidi" w:hAnsiTheme="majorBidi" w:cstheme="majorBidi"/>
                <w:bCs/>
                <w:noProof/>
                <w:lang w:val="ro-RO"/>
              </w:rPr>
            </w:pPr>
          </w:p>
          <w:p w:rsidR="00EE5567" w:rsidRPr="00B475F1" w:rsidRDefault="00EE5567" w:rsidP="00EE5567">
            <w:pPr>
              <w:ind w:firstLine="0"/>
              <w:rPr>
                <w:rFonts w:asciiTheme="majorBidi" w:hAnsiTheme="majorBidi" w:cstheme="majorBidi"/>
                <w:bCs/>
                <w:noProof/>
                <w:lang w:val="ro-RO"/>
              </w:rPr>
            </w:pPr>
          </w:p>
          <w:p w:rsidR="00EE5567" w:rsidRPr="00B475F1" w:rsidRDefault="00EE5567" w:rsidP="00EE5567">
            <w:pPr>
              <w:ind w:firstLine="0"/>
              <w:rPr>
                <w:rFonts w:asciiTheme="majorBidi" w:hAnsiTheme="majorBidi" w:cstheme="majorBidi"/>
                <w:bCs/>
                <w:noProof/>
                <w:lang w:val="ro-RO"/>
              </w:rPr>
            </w:pPr>
            <w:r w:rsidRPr="00B475F1">
              <w:rPr>
                <w:rFonts w:asciiTheme="majorBidi" w:hAnsiTheme="majorBidi" w:cstheme="majorBidi"/>
                <w:bCs/>
                <w:noProof/>
                <w:lang w:val="ro-RO"/>
              </w:rPr>
              <w:t>20.</w:t>
            </w:r>
            <w:r w:rsidRPr="00B475F1">
              <w:rPr>
                <w:rFonts w:asciiTheme="majorBidi" w:hAnsiTheme="majorBidi" w:cstheme="majorBidi"/>
                <w:bCs/>
                <w:noProof/>
                <w:lang w:val="ro-RO"/>
              </w:rPr>
              <w:tab/>
              <w:t>Agenția va adopta măsuri de punere în aplicare privind pregătirea și prezentarea cererii menționată la pct.17.</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ETICHETARE, PREZENTARE ȘI AMBALARE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Principii privind etichetarea și prezentarea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Etichetarea și prezentarea furajului nu trebuie să inducă în eroare utilizatorul, în special: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(a) în ceea ce privește utilizarea preconizată sau caracteristicile furajului, în special cu privire la natura, metoda de fabricație sau de producție, proprietățile, compoziția, cantitatea sau durabilitatea acestuia, cât și cu privire la speciile sau categoriile de animale cărora le este destinat;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prin atribuirea de efecte sau caracteristici pe care furajul nu le are, sau insinuând că posedă anumite caracteristici speciale, în timp ce toate furajele similare au asemenea caracteristici; 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(c) în ceea ce privește conformitatea etichetării cu Catalogul comunitar și cu Codurile </w:t>
            </w:r>
            <w:r>
              <w:rPr>
                <w:rFonts w:asciiTheme="majorBidi" w:hAnsiTheme="majorBidi" w:cstheme="majorBidi"/>
                <w:noProof/>
                <w:lang w:val="ro-RO"/>
              </w:rPr>
              <w:t>UE</w:t>
            </w:r>
            <w:r w:rsidRPr="00CB18B2">
              <w:rPr>
                <w:rFonts w:asciiTheme="majorBidi" w:hAnsiTheme="majorBidi" w:cstheme="majorBidi"/>
                <w:noProof/>
                <w:lang w:val="ro-RO"/>
              </w:rPr>
              <w:t xml:space="preserve"> prevăzute la articolele 24 și 25.</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Materiile prime pentru furaje sau furajele combinate comercializate în vrac sau în ambalaje sau containere nesigilate, în conformitate cu articolul 23 alineatul (2), sunt însoțite de un document care conține toate specificațiile de etichetare obligatorii cerute de prezentul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cazul în care furajul este pus în vânzare prin mijloace de comunicare la distanță, astfel cum sunt definite la articolul 2 din Directiva 97/7/CE a Parlamentului European și a Consiliului din 20 mai 1997 privind protecția consumatorilor cu privire la contractele la distanță ( 6 ), specificațiile de etichetare obligatorii prevăzute de prezentul regulament, cu excepția specificațiilor de la articolul 15 literele (b), (d) și (e) și la articolul 16 alineatul (2) litera (c) sau articolul 17 alineatul (1) litera (d), sunt înscrise pe materialul care sprijină vânzarea la distanță sau sunt furnizate prin alte mijloace corespunzătoare înainte de încheierea unui contract la distanță. Specificațiile menționate la articolul 15 literele (b), (d) și (e) și la articolul 16 alineatul (2) litera (c) sau articolul 17 alineatul (1) litera (d) sunt furnizate cel târziu în momentul livrării furajului.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În anexa II se specifică dispozițiile suplimentare în materie de etichetare care se aplică pe lângă cele stabilite în prezentul capitol.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(5) Toleranțele permise privind diferențele între valorile corespunzătoare compozițiilor menționate pe etichete pentru o materie primă pentru furaje sau un furaj combinat </w:t>
            </w:r>
            <w:r w:rsidRPr="00CB18B2">
              <w:rPr>
                <w:rFonts w:asciiTheme="majorBidi" w:hAnsiTheme="majorBidi" w:cstheme="majorBidi"/>
                <w:noProof/>
                <w:lang w:val="ro-RO"/>
              </w:rPr>
              <w:lastRenderedPageBreak/>
              <w:t>și valorile analizate în cadrul controalelor oficiale în conformitate cu Regulamentul (CE) nr. 882/2004 sunt enumerate în anexa IV la prezentul regulament.</w:t>
            </w:r>
          </w:p>
        </w:tc>
        <w:tc>
          <w:tcPr>
            <w:tcW w:w="4678" w:type="dxa"/>
          </w:tcPr>
          <w:p w:rsidR="00EE5567" w:rsidRPr="00CE29A1" w:rsidRDefault="00EE5567" w:rsidP="00EE5567">
            <w:pPr>
              <w:ind w:firstLine="0"/>
              <w:jc w:val="center"/>
              <w:rPr>
                <w:rFonts w:asciiTheme="majorBidi" w:hAnsiTheme="majorBidi" w:cstheme="majorBidi"/>
                <w:b/>
                <w:noProof/>
                <w:lang w:val="ro-RO"/>
              </w:rPr>
            </w:pPr>
            <w:r w:rsidRPr="00CE29A1">
              <w:rPr>
                <w:rFonts w:asciiTheme="majorBidi" w:hAnsiTheme="majorBidi" w:cstheme="majorBidi"/>
                <w:b/>
                <w:noProof/>
                <w:lang w:val="ro-RO"/>
              </w:rPr>
              <w:lastRenderedPageBreak/>
              <w:t>Capitolul III. Etichetarea, prezentarea și ambalarea furajelor</w:t>
            </w:r>
          </w:p>
          <w:p w:rsidR="00EE5567" w:rsidRPr="00CE29A1" w:rsidRDefault="00EE5567" w:rsidP="00EE5567">
            <w:pPr>
              <w:ind w:firstLine="0"/>
              <w:jc w:val="center"/>
              <w:rPr>
                <w:rFonts w:asciiTheme="majorBidi" w:hAnsiTheme="majorBidi" w:cstheme="majorBidi"/>
                <w:b/>
                <w:noProof/>
                <w:lang w:val="ro-RO"/>
              </w:rPr>
            </w:pPr>
            <w:r w:rsidRPr="00CE29A1">
              <w:rPr>
                <w:rFonts w:asciiTheme="majorBidi" w:hAnsiTheme="majorBidi" w:cstheme="majorBidi"/>
                <w:b/>
                <w:noProof/>
                <w:lang w:val="ro-RO"/>
              </w:rPr>
              <w:t>Secțiunea 1 Cerințele generale de etichetare a furajelor</w:t>
            </w:r>
          </w:p>
          <w:p w:rsidR="00EE5567" w:rsidRPr="00CE29A1"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21.</w:t>
            </w:r>
            <w:r w:rsidRPr="00CE29A1">
              <w:rPr>
                <w:rFonts w:asciiTheme="majorBidi" w:hAnsiTheme="majorBidi" w:cstheme="majorBidi"/>
                <w:bCs/>
                <w:noProof/>
                <w:lang w:val="ro-RO"/>
              </w:rPr>
              <w:tab/>
              <w:t>Etichetarea şi prezentarea furajului nu trebuie să ducă în eroare utilizatorul, în special:</w:t>
            </w:r>
          </w:p>
          <w:p w:rsidR="00EE5567" w:rsidRPr="00CE29A1"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lastRenderedPageBreak/>
              <w:t>1)</w:t>
            </w:r>
            <w:r w:rsidRPr="00CE29A1">
              <w:rPr>
                <w:rFonts w:asciiTheme="majorBidi" w:hAnsiTheme="majorBidi" w:cstheme="majorBidi"/>
                <w:bCs/>
                <w:noProof/>
                <w:lang w:val="ro-RO"/>
              </w:rPr>
              <w:tab/>
              <w:t>în ceea ce priveşte utilizarea sau caracteristicile furajului, mai ales cu privire la natura, metoda de fabricaţie sau de producţie, proprietăţile, compoziţia, cantitatea sau durabilitatea acestuia, precum şi cu privire la speciile sau categoriile de animale cărora le este destinat;</w:t>
            </w:r>
          </w:p>
          <w:p w:rsidR="00EE5567" w:rsidRPr="00CE29A1"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w:t>
            </w:r>
            <w:r w:rsidRPr="00CE29A1">
              <w:rPr>
                <w:rFonts w:asciiTheme="majorBidi" w:hAnsiTheme="majorBidi" w:cstheme="majorBidi"/>
                <w:bCs/>
                <w:noProof/>
                <w:lang w:val="ro-RO"/>
              </w:rPr>
              <w:tab/>
              <w:t>prin atribuirea de efecte sau caracteristici pe care furajul nu le are sau insinuînd că posedă anumite caracteristici speciale, în timp ce toate furajele au asemenea caracteristici;</w:t>
            </w:r>
          </w:p>
          <w:p w:rsidR="00EE5567"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3)</w:t>
            </w:r>
            <w:r w:rsidRPr="00CE29A1">
              <w:rPr>
                <w:rFonts w:asciiTheme="majorBidi" w:hAnsiTheme="majorBidi" w:cstheme="majorBidi"/>
                <w:bCs/>
                <w:noProof/>
                <w:lang w:val="ro-RO"/>
              </w:rPr>
              <w:tab/>
              <w:t xml:space="preserve"> privind etichetarea în conformitate cu Registrul şi cu Ghiduri de bune practici de etichetare a furajelor.</w:t>
            </w:r>
          </w:p>
          <w:p w:rsidR="00EE5567"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23.</w:t>
            </w:r>
            <w:r w:rsidRPr="00CE29A1">
              <w:rPr>
                <w:rFonts w:asciiTheme="majorBidi" w:hAnsiTheme="majorBidi" w:cstheme="majorBidi"/>
                <w:bCs/>
                <w:noProof/>
                <w:lang w:val="ro-RO"/>
              </w:rPr>
              <w:tab/>
              <w:t>Materiile prime pentru furaje, precum şi furajele combinate comercializate în vrac, în ambalaje sau containere nesigilate sînt însoţite de un document tehnic, care conţine toate specificaţiile de etichetare obligatorii cerute de prezentele Cerinţe.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22.</w:t>
            </w:r>
            <w:r w:rsidRPr="00CE29A1">
              <w:rPr>
                <w:rFonts w:asciiTheme="majorBidi" w:hAnsiTheme="majorBidi" w:cstheme="majorBidi"/>
                <w:bCs/>
                <w:noProof/>
                <w:lang w:val="ro-RO"/>
              </w:rPr>
              <w:tab/>
              <w:t>În cazul în care furajul este pus în vânzare prin mijloace de comunicare la distanță, specificațiile de etichetare obligatorii prevăzute de prezentele Cerințe, sunt înscrise pe materialul care sprijină vânzarea la distanță sau sunt furnizate prin alte mijloace corespunzătoare înainte de încheierea unui contract la distanță. Specificațiile menționate la pct.38, supct.2),4),5), la pct.40, subpct.3) sau pct.41, subpct.4) sunt furnizate cel târziu în momentul livrării furajului.</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E29A1"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27.</w:t>
            </w:r>
            <w:r w:rsidRPr="00CE29A1">
              <w:rPr>
                <w:rFonts w:asciiTheme="majorBidi" w:hAnsiTheme="majorBidi" w:cstheme="majorBidi"/>
                <w:bCs/>
                <w:noProof/>
                <w:lang w:val="ro-RO"/>
              </w:rPr>
              <w:tab/>
              <w:t xml:space="preserve">Toleranțele permise privind diferențele între valorile corespunzătoare compozițiilor menționate pe </w:t>
            </w:r>
            <w:r w:rsidRPr="00CE29A1">
              <w:rPr>
                <w:rFonts w:asciiTheme="majorBidi" w:hAnsiTheme="majorBidi" w:cstheme="majorBidi"/>
                <w:bCs/>
                <w:noProof/>
                <w:lang w:val="ro-RO"/>
              </w:rPr>
              <w:lastRenderedPageBreak/>
              <w:t>etichete pentru o materie primă pentru furaje sau un furaj combinat și valorile analizate în cadrul controalelor oficiale în conformitate cu prevederile Legii nr.50/2013 sunt enumerate în Anexa nr.5 la prezentele Cerințe.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12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Responsabilitatea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Persoana responsabilă cu etichetarea garantează prezența și exactitatea materială a specificațiilor de etichetare.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Persoana responsabilă cu etichetarea este operatorul din sectorul hranei pentru animale care introduce pe piață furajul pentru prima dată sau, după caz, operatorul din sectorul hranei pentru animale sub a cărui denumire sau denumire comercială se comercializează furajul.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măsura în care activitățile lor au un impact asupra etichetării în cadrul întreprinderii pe care o controlează, operatorii din sectorul hranei pentru animale se asigură că informațiile transmise prin intermediul oricărui mijloc de informare îndeplinesc cerințele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Operatorii din sectorul hranei pentru animale responsabili cu activități de vânzare cu amănuntul sau de distribuție care nu au un impact asupra etichetării acționează cu grija cuvenită pentru a facilita garantarea conformității cu cerințele de etichetare, în special prin evitarea livrării de furaje despre care știu sau ar fi trebuit să presupună, pe baza informațiilor în posesia lor și în calitate de profesioniști, că nu îndeplinesc cerințele respective.</w:t>
            </w:r>
          </w:p>
          <w:p w:rsidR="00EE5567"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În cadrul întreprinderilor pe care le controlează, operatorii din sectorul hranei pentru animale se asigură că specificațiile de etichetare obligatorii sunt transmise de-a lungul întregului lanț alimentar pentru a permite furnizarea informațiilor către utilizatorul final al furajului în conformitate cu prezentul regulament.</w:t>
            </w:r>
          </w:p>
          <w:p w:rsidR="00EE5567" w:rsidRPr="00CB18B2" w:rsidRDefault="00EE5567" w:rsidP="00EE5567">
            <w:pPr>
              <w:ind w:firstLine="0"/>
              <w:rPr>
                <w:rFonts w:asciiTheme="majorBidi" w:hAnsiTheme="majorBidi" w:cstheme="majorBidi"/>
                <w:noProof/>
                <w:lang w:val="ro-RO"/>
              </w:rPr>
            </w:pPr>
          </w:p>
        </w:tc>
        <w:tc>
          <w:tcPr>
            <w:tcW w:w="4678" w:type="dxa"/>
          </w:tcPr>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28.</w:t>
            </w:r>
            <w:r w:rsidRPr="00CE29A1">
              <w:rPr>
                <w:rFonts w:asciiTheme="majorBidi" w:hAnsiTheme="majorBidi" w:cstheme="majorBidi"/>
                <w:bCs/>
                <w:noProof/>
                <w:lang w:val="ro-RO"/>
              </w:rPr>
              <w:tab/>
              <w:t>Persoana responsabilă de etichetare este operatorul din sectorul hranei pentru animale care plasează pentru prima dată furajul pe piaţă sau sub a cărui denumire se comercializează furajul și garantează prezenţa şi exactitatea specificaţiilor de etichetare.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CE29A1" w:rsidRDefault="00EE5567" w:rsidP="00EE5567">
            <w:pPr>
              <w:ind w:firstLine="0"/>
              <w:rPr>
                <w:rFonts w:asciiTheme="majorBidi" w:hAnsiTheme="majorBidi" w:cstheme="majorBidi"/>
                <w:bCs/>
                <w:noProof/>
                <w:lang w:val="ro-RO"/>
              </w:rPr>
            </w:pPr>
            <w:r w:rsidRPr="00CE29A1">
              <w:rPr>
                <w:rFonts w:asciiTheme="majorBidi" w:hAnsiTheme="majorBidi" w:cstheme="majorBidi"/>
                <w:bCs/>
                <w:noProof/>
                <w:lang w:val="ro-RO"/>
              </w:rPr>
              <w:t>29.</w:t>
            </w:r>
            <w:r w:rsidRPr="00CE29A1">
              <w:rPr>
                <w:rFonts w:asciiTheme="majorBidi" w:hAnsiTheme="majorBidi" w:cstheme="majorBidi"/>
                <w:bCs/>
                <w:noProof/>
                <w:lang w:val="ro-RO"/>
              </w:rPr>
              <w:tab/>
              <w:t>Operatorii din sectorul hranei pentru animale în întreprinderile pe care le controlează garantează transmiterea informațiilor și specificaţiile de etichetare de-a lungul lanţului alimentar pînă la utilizatorul final al furajului.</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P</w:t>
            </w:r>
            <w:r w:rsidRPr="005A20DF">
              <w:rPr>
                <w:rFonts w:asciiTheme="majorBidi" w:hAnsiTheme="majorBidi" w:cstheme="majorBidi"/>
                <w:b/>
                <w:noProof/>
                <w:lang w:val="ro-RO"/>
              </w:rPr>
              <w:t>revederile actului Uniunii Europene netranspuse nu sînt fundamentale</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Indicații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Etichetarea și prezentarea materiilor prime pentru furaje și a furajului combinat poate atrage în special atenția asupra prezenței sau absenței unei substanțe în furaj, </w:t>
            </w:r>
            <w:r w:rsidRPr="00CB18B2">
              <w:rPr>
                <w:rFonts w:asciiTheme="majorBidi" w:hAnsiTheme="majorBidi" w:cstheme="majorBidi"/>
                <w:noProof/>
                <w:lang w:val="ro-RO"/>
              </w:rPr>
              <w:lastRenderedPageBreak/>
              <w:t>asupra unei caracteristici sau a unui proces nutrițional specific sau asupra unei funcții specifice legate de oricare dintre aceste elemente, cu condiția ca următoarele criterii să fie îndeplinite: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indicația să fie obiectivă, verificabilă de către autoritățile competente și pe înțelesul utilizatorului furajului;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persoana responsabilă cu etichetarea să furnizeze, la cererea autorității competente, o justificare științifică privind indicația, fie prin intermediul dovezilor științifice publice, fie cu ajutorul cercetărilor documentate furnizate de către societate. Justificarea științifică este disponibilă la data introducerii pe piață a furajului. Cumpărătorii au dreptul de a atrage atenția autorității competente asupra dubiilor pe care le au cu privire la caracterul veridic al indicației. În cazul în care se determină că indicația nu are la bază justificări suficient de solide, etichetarea care prezintă această indicație este considerată că induce utilizatorii în eroare în sensul articolului 11. În cazul în care autoritatea competentă are îndoieli în ceea ce privește justificarea științifică a veridicității indicației respective, aceasta poate transmite chestiunea Comisiei. Comisia poate adopta o decizie, dacă este cazul după ce obține avizul Autorității, în conformitate cu procedura de consultare menționată la articolul 28 alineatul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Fără a aduce atingere alineatului (1), indicațiile referitoare la optimizarea nutriției și la sprijinirea sau protejarea condițiilor fiziologice sunt permise, cu excepția cazului în care conțin o indicație de tipul celor menționate la alineatul (3) litera (a).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Etichetarea sau prezentarea materiilor prime pentru furaje și a furajului combinat nu trebuie să indice faptul 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va preveni, trata sau vindeca o boală, cu excepția coccidiostaticelor și a histomonostaticelor autorizate în temeiul Regulamentului (CE) nr. 1831/2003; totuși, prezenta literă nu se aplică indicațiilor care privesc prevenirea dezechilibrelor nutriționale, cu condiția să nu fi fost stabilită vreo asociere cu simptome patologice;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(b) are un scop nutrițional special prevăzut în lista utilizărilor preconizate menționată la articolul 9, cu </w:t>
            </w:r>
            <w:r w:rsidRPr="00CB18B2">
              <w:rPr>
                <w:rFonts w:asciiTheme="majorBidi" w:hAnsiTheme="majorBidi" w:cstheme="majorBidi"/>
                <w:noProof/>
                <w:lang w:val="ro-RO"/>
              </w:rPr>
              <w:lastRenderedPageBreak/>
              <w:t>excepția cazului în care satisface cerințele menționate în acel loc.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(4) Specificațiile cu privire la cerințele stabilite la alineatele (1) și (2) pot fi incluse în Codurile </w:t>
            </w:r>
            <w:r>
              <w:rPr>
                <w:rFonts w:asciiTheme="majorBidi" w:hAnsiTheme="majorBidi" w:cstheme="majorBidi"/>
                <w:noProof/>
                <w:lang w:val="ro-RO"/>
              </w:rPr>
              <w:t>UE</w:t>
            </w:r>
            <w:r w:rsidRPr="00CB18B2">
              <w:rPr>
                <w:rFonts w:asciiTheme="majorBidi" w:hAnsiTheme="majorBidi" w:cstheme="majorBidi"/>
                <w:noProof/>
                <w:lang w:val="ro-RO"/>
              </w:rPr>
              <w:t xml:space="preserve"> prevăzute la articolul 25.</w:t>
            </w:r>
          </w:p>
        </w:tc>
        <w:tc>
          <w:tcPr>
            <w:tcW w:w="4678" w:type="dxa"/>
          </w:tcPr>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30.</w:t>
            </w:r>
            <w:r w:rsidRPr="005A20DF">
              <w:rPr>
                <w:rFonts w:asciiTheme="majorBidi" w:hAnsiTheme="majorBidi" w:cstheme="majorBidi"/>
                <w:bCs/>
                <w:noProof/>
                <w:lang w:val="ro-RO"/>
              </w:rPr>
              <w:tab/>
              <w:t xml:space="preserve">Etichetarea şi prezentarea materiilor prime pentru furaje şi furajului combinat poate atrage în special atenţia asupra prezenţei sau absenţei unei </w:t>
            </w:r>
            <w:r w:rsidRPr="005A20DF">
              <w:rPr>
                <w:rFonts w:asciiTheme="majorBidi" w:hAnsiTheme="majorBidi" w:cstheme="majorBidi"/>
                <w:bCs/>
                <w:noProof/>
                <w:lang w:val="ro-RO"/>
              </w:rPr>
              <w:lastRenderedPageBreak/>
              <w:t>substanţe în furaj, asupra unei caracteristici sau a unui proces nutriţional specific sau asupra unei funcții, cu condiţia ca următoarele criterii să fie îndeplinite:</w:t>
            </w:r>
          </w:p>
          <w:p w:rsidR="00EE5567" w:rsidRPr="005A20DF" w:rsidRDefault="00EE5567" w:rsidP="00EE5567">
            <w:pPr>
              <w:ind w:firstLine="0"/>
              <w:rPr>
                <w:rFonts w:asciiTheme="majorBidi" w:hAnsiTheme="majorBidi" w:cstheme="majorBidi"/>
                <w:bCs/>
                <w:noProof/>
                <w:lang w:val="ro-RO"/>
              </w:rPr>
            </w:pPr>
          </w:p>
          <w:p w:rsidR="00EE5567" w:rsidRPr="005A20DF" w:rsidRDefault="00EE5567" w:rsidP="00EE5567">
            <w:pPr>
              <w:pStyle w:val="Listparagraf"/>
              <w:numPr>
                <w:ilvl w:val="0"/>
                <w:numId w:val="12"/>
              </w:numPr>
              <w:tabs>
                <w:tab w:val="left" w:pos="256"/>
              </w:tabs>
              <w:ind w:left="0" w:hanging="14"/>
              <w:rPr>
                <w:rFonts w:asciiTheme="majorBidi" w:hAnsiTheme="majorBidi" w:cstheme="majorBidi"/>
                <w:bCs/>
                <w:noProof/>
                <w:lang w:val="ro-RO"/>
              </w:rPr>
            </w:pPr>
            <w:r w:rsidRPr="005A20DF">
              <w:rPr>
                <w:rFonts w:asciiTheme="majorBidi" w:hAnsiTheme="majorBidi" w:cstheme="majorBidi"/>
                <w:bCs/>
                <w:noProof/>
                <w:lang w:val="ro-RO"/>
              </w:rPr>
              <w:t xml:space="preserve">indicaţia să fie obiectivă, pe înţelesul utilizatorului furajului și verificabilă şi de către Agenție. </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2) persoana responsabilă de etichetare să furnizeze, la cererea Agenției, o justificare științifică privind indicația, fie prin intermediul dovezilor științifice publice, fie cu ajutorul cercetărilor documentate furnizate de către societate. Justificarea științifică este disponibilă la data plasării pe piață a furajului. Cumpărătorii au dreptul de a atrage atenția Agenției asupra dubiilor pe care le au cu privire la caracterul veridic al indicației. În cazul în care se determină că indicația nu are la bază justificări suficient de argumentate, etichetarea care prezintă această indicație este considerată că induce utilizatorii în eroare în sensul pct.22 al prezentului Capitol. În cazul în care Agenția are îndoieli în ceea ce privește justificarea științifică a veridicității indicației respective, aceasta poate adopta o decizie în privința indicației în cauză.</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5A20DF" w:rsidRDefault="00EE5567" w:rsidP="00EE5567">
            <w:pPr>
              <w:tabs>
                <w:tab w:val="left" w:pos="256"/>
              </w:tabs>
              <w:ind w:firstLine="0"/>
              <w:rPr>
                <w:rFonts w:asciiTheme="majorBidi" w:hAnsiTheme="majorBidi" w:cstheme="majorBidi"/>
                <w:bCs/>
                <w:noProof/>
                <w:lang w:val="ro-RO"/>
              </w:rPr>
            </w:pPr>
            <w:r w:rsidRPr="005A20DF">
              <w:rPr>
                <w:rFonts w:asciiTheme="majorBidi" w:hAnsiTheme="majorBidi" w:cstheme="majorBidi"/>
                <w:bCs/>
                <w:noProof/>
                <w:lang w:val="ro-RO"/>
              </w:rPr>
              <w:t>31.</w:t>
            </w:r>
            <w:r w:rsidRPr="005A20DF">
              <w:rPr>
                <w:rFonts w:asciiTheme="majorBidi" w:hAnsiTheme="majorBidi" w:cstheme="majorBidi"/>
                <w:bCs/>
                <w:noProof/>
                <w:lang w:val="ro-RO"/>
              </w:rPr>
              <w:tab/>
              <w:t xml:space="preserve">Etichetarea sau prezentarea materiilor prime pentru furaje şi a furajului combinat nu trebuie să indice faptul că: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1) va preveni, trata o boală, cu excepţia coccidiostaticelor şi a histomonostaticelor. Prezentul punct nu se aplică indicaţiilor care privesc prevenirea dezechilibrelor nutriţionale, cu condiţia să nu fi fost stabilită vreo asociere cu simptome patologice;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2) are un scop nutriţional special, cu excepţia cazului în care satisface cerinţele menţionate în  pct.16.</w:t>
            </w: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32.</w:t>
            </w:r>
            <w:r w:rsidRPr="005A20DF">
              <w:rPr>
                <w:rFonts w:asciiTheme="majorBidi" w:hAnsiTheme="majorBidi" w:cstheme="majorBidi"/>
                <w:bCs/>
                <w:noProof/>
                <w:lang w:val="ro-RO"/>
              </w:rPr>
              <w:tab/>
              <w:t>Indicațiile referitoare la optimizarea nutriției și la sprijinirea sau protejarea condițiilor fiziologice sunt permise, cu excepția cazului în care conțin o indicație de tipul celor menționate la pct.31, subpct.1).</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33.</w:t>
            </w:r>
            <w:r w:rsidRPr="005A20DF">
              <w:rPr>
                <w:rFonts w:asciiTheme="majorBidi" w:hAnsiTheme="majorBidi" w:cstheme="majorBidi"/>
                <w:bCs/>
                <w:noProof/>
                <w:lang w:val="ro-RO"/>
              </w:rPr>
              <w:tab/>
              <w:t>Cerințele stabilite la pct.30 și pct.32 pot fi incluse în Ghidurile de bune practici de etichetare a furajelor.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14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Prezentarea specificațiilor de etichetare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Specificațiile de etichetare obligatorii sunt prezentate integral într-un loc vizibil de pe ambalaj, container, de pe o etichetă atașată la acesta sau de pe documentul însoțitor prevăzut la articolul 11 alineatul (2) și sunt aplicate în mod vizibil, lizibil și de neșters, cel puțin în limba oficială sau în una dintre limbile oficiale ale statului membru sau ale regiunii în care produsul este introdus pe piață.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Specificațiile de etichetare obligatorii trebuie să fie ușor identificabile și să nu fie acoperite de nicio altă informație. Acestea sunt afișate într-o culoare, cu caractere și dimensiuni care nu acoperă sau nu pun în evidență nicio parte a informațiilor, cu excepția cazului în care o asemenea variație este destinată să atragă atenția asupra unor fraze de securitate.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Specificațiile cu privire la condițiile stabilite în alineatele (1) și (2) și cu privire la prezentarea etichetării voluntare menționate la articolul 22 pot fi incluse în Codurile comunitare prevăzute la articolul 25.</w:t>
            </w:r>
          </w:p>
        </w:tc>
        <w:tc>
          <w:tcPr>
            <w:tcW w:w="4678" w:type="dxa"/>
          </w:tcPr>
          <w:p w:rsidR="00EE5567" w:rsidRDefault="00EE5567" w:rsidP="00EE5567">
            <w:pPr>
              <w:ind w:firstLine="0"/>
              <w:rPr>
                <w:rFonts w:asciiTheme="majorBidi" w:hAnsiTheme="majorBidi" w:cstheme="majorBidi"/>
                <w:b/>
                <w:noProof/>
                <w:lang w:val="ro-RO"/>
              </w:rPr>
            </w:pPr>
            <w:r w:rsidRPr="005A20DF">
              <w:rPr>
                <w:rFonts w:asciiTheme="majorBidi" w:hAnsiTheme="majorBidi" w:cstheme="majorBidi"/>
                <w:b/>
                <w:noProof/>
                <w:lang w:val="ro-RO"/>
              </w:rPr>
              <w:t>Secțiunea 2 Prezentarea specificaţiilor de etichetare</w:t>
            </w:r>
          </w:p>
          <w:p w:rsidR="00EE5567" w:rsidRPr="005A20DF" w:rsidRDefault="00EE5567" w:rsidP="00EE5567">
            <w:pPr>
              <w:ind w:firstLine="0"/>
              <w:rPr>
                <w:rFonts w:asciiTheme="majorBidi" w:hAnsiTheme="majorBidi" w:cstheme="majorBidi"/>
                <w:b/>
                <w:noProof/>
                <w:lang w:val="ro-RO"/>
              </w:rPr>
            </w:pP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34.</w:t>
            </w:r>
            <w:r w:rsidRPr="005A20DF">
              <w:rPr>
                <w:rFonts w:asciiTheme="majorBidi" w:hAnsiTheme="majorBidi" w:cstheme="majorBidi"/>
                <w:bCs/>
                <w:noProof/>
                <w:lang w:val="ro-RO"/>
              </w:rPr>
              <w:tab/>
              <w:t xml:space="preserve">Specificaţiile de etichetare obligatorii sunt prezentate integral într- un loc vizibil de pe ambalaj, container, pe o etichetă ataşată la acesta şi în certificatul sanitar-veterinar.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35.</w:t>
            </w:r>
            <w:r w:rsidRPr="005A20DF">
              <w:rPr>
                <w:rFonts w:asciiTheme="majorBidi" w:hAnsiTheme="majorBidi" w:cstheme="majorBidi"/>
                <w:bCs/>
                <w:noProof/>
                <w:lang w:val="ro-RO"/>
              </w:rPr>
              <w:tab/>
              <w:t>Acestea sunt aplicate în mod vizibil, lizibil şi de neşters, cel puţin în limba naţională a statului în care este comercializat sau în limbile naţionale ale statelor în care este comercializat, conform alin. (2) art.25 din Legea nr.105/2003 privind protecția consumatorilor.</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36.</w:t>
            </w:r>
            <w:r w:rsidRPr="005A20DF">
              <w:rPr>
                <w:rFonts w:asciiTheme="majorBidi" w:hAnsiTheme="majorBidi" w:cstheme="majorBidi"/>
                <w:bCs/>
                <w:noProof/>
                <w:lang w:val="ro-RO"/>
              </w:rPr>
              <w:tab/>
              <w:t>Specificaţiile de etichetare obligatorii trebuie să fie uşor identificabile şi să nu fie acoperite de nici o altă informaţie. Acestea sunt afişate într-o culoare, cu caractere şi dimensiuni care nu acoperă sau nu pun în evidenţă nici o parte a informaţiilor, cu excepţia cazului în care o asemenea variaţie este destinată să atragă atenţia asupra unor fraze de securitate.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Condiții generale de etichetare obligatorii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O materie primă pentru furaje sau un furaj combinat se introduce pe piață numai dacă următoarele specificații sunt indicate pe etichetă: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tipul furajului: „materie primă pentru furaje”, „furaj complet” sau „furaj complementar”, după caz;</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în cazul „furajului complet”, dacă este cazul, poate fi folosită denumirea „înlocuitor de lapte complet”;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în cazul „furajului complementar”, următoarele denumiri pot fi folosite, dacă este cazul: „furaj mineral” sau „înlocuitor de lapte complementar”;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în cazul animalelor de companie, altele decât câini și pisici, „furaj complet” sau „furaj complementar” poate fi înlocuit cu „furaj combinat”;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numele sau denumirea comercială și adresa operatorului din sectorul hranei pentru animale responsabil cu etichetarea;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în cazul în care este disponibil, numărul de autorizare a persoanei responsabile pentru etichetare, acordat în conformitate cu articolul 13 din Regulamentul (CE) nr. 1774/2002 pentru întreprinderile autorizate în conformitate cu articolul 23 alineatul (2) literele (a), (b) și (c) din Regulamentul (CE) nr. 1774/2002 sau cu articolul 17 din Regulamentul (CE) nr. 1774/2002 sau cu articolul 10 din Regulamentul (CE) nr. 183/2005. Dacă o persoană responsabilă pentru etichetare are mai multe numere de autorizare, acesta folosește numărul acordat în conformitate cu Regulamentul (CE) nr. 183/2005;</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numărul de referință al lotului;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cantitatea netă, exprimată în unități de masă, în cazul produselor solide, și în unități de masă sau volum, în cazul produselor lichide;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lista aditivilor pentru hrana animalelor, precedată de titlul „aditivi”, în conformitate cu capitolul I al anexei VI sau VII, după caz, și fără a aduce atingere dispozițiilor privind etichetarea stabilite în actul juridic care autorizează aditivul pentru hrana animalelor în cauză;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conținutul de apă în conformitate cu punctul 6 din anexa I.</w:t>
            </w:r>
          </w:p>
        </w:tc>
        <w:tc>
          <w:tcPr>
            <w:tcW w:w="4678" w:type="dxa"/>
          </w:tcPr>
          <w:p w:rsidR="00EE5567" w:rsidRPr="005A20DF" w:rsidRDefault="00EE5567" w:rsidP="00EE5567">
            <w:pPr>
              <w:ind w:firstLine="0"/>
              <w:rPr>
                <w:rFonts w:asciiTheme="majorBidi" w:hAnsiTheme="majorBidi" w:cstheme="majorBidi"/>
                <w:b/>
                <w:noProof/>
                <w:lang w:val="ro-RO"/>
              </w:rPr>
            </w:pPr>
            <w:r w:rsidRPr="005A20DF">
              <w:rPr>
                <w:rFonts w:asciiTheme="majorBidi" w:hAnsiTheme="majorBidi" w:cstheme="majorBidi"/>
                <w:b/>
                <w:noProof/>
                <w:lang w:val="ro-RO"/>
              </w:rPr>
              <w:lastRenderedPageBreak/>
              <w:t>Secțiunea 3 Condiţiile de etichetare obligatorii pentru materiile prime pentru furaje</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37.</w:t>
            </w:r>
            <w:r w:rsidRPr="005A20DF">
              <w:rPr>
                <w:rFonts w:asciiTheme="majorBidi" w:hAnsiTheme="majorBidi" w:cstheme="majorBidi"/>
                <w:bCs/>
                <w:noProof/>
                <w:lang w:val="ro-RO"/>
              </w:rPr>
              <w:tab/>
              <w:t xml:space="preserve">O materie primă pentru furaje sau un furaj combinat se plasează pe piaţă doar dacă sunt indicate pe etichetă următoarele specificaţii: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1) tipul furajului: „materie primă pentru furaje”, „furaj complet” sau „furaj complementar”, după caz: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a) în cazul „furajului complet”, dacă este cazul, poate fi folosită denumirea „înlocuitor de lapte complet”;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b) în cazul „furajului complementar”, următoarele denumiri pot fi folosite, dacă este cazul: „furaj mineral” sau „înlocuitor de lapte complementar”;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lastRenderedPageBreak/>
              <w:t xml:space="preserve">c) în cazul animalelor de companie, altele decît cîini şi pisici, „furaj complet” sau „furaj complementar” poate fi înlocuit cu „furaj combinat”;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2) numele sau denumirea comercială şi adresa operatorului din sectorul hranei pentru animale responsabil cu etichetarea; </w:t>
            </w: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3) numărul autorizației sanitare veterinare a operatorului din domeniul hranei pentru animale; </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5A20DF" w:rsidRDefault="00EE5567" w:rsidP="00EE5567">
            <w:pPr>
              <w:ind w:firstLine="0"/>
              <w:rPr>
                <w:rFonts w:asciiTheme="majorBidi" w:hAnsiTheme="majorBidi" w:cstheme="majorBidi"/>
                <w:bCs/>
                <w:noProof/>
                <w:lang w:val="ro-RO"/>
              </w:rPr>
            </w:pP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4) numărul de referinţă al lotului;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5) cantitatea netă, exprimată în unităţi de masă, în cazul produselor solide, şi în unităţi de masă sau volum, în cazul produselor lichide; </w:t>
            </w: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6) lista aditivilor pentru hrana animalelor, precedată de titlul „aditivi”,în conformitate cu prevederile Secțiunii 1 din anexa nr.6 și fără a aduce atingere dispoziţiilor privind etichetarea stabilite în Hotărîrea de Guvern nr.27/2020 care autorizează aditivul pentru hrana animalelor în cauză;</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7) conţinutul de apă în conformitate pct.8, subpct.7 a prezentelor Cerințe.</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Condiții specifice de etichetare obligatorii pentru materiile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În afară de condițiile menționate la articolul 15, etichetarea materiilor prime pentru furaje include, de asemenea: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denumirea materiei prime pentru furaje; denumirea este folosită în conformitate cu articolul 24 alineatul (5);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(b) declarația obligatorie corespunzătoare categoriei respective, astfel cum este stabilit în lista din anexa V; declarația obligatorie poate fi înlocuită cu indicațiile </w:t>
            </w:r>
            <w:r w:rsidRPr="00CB18B2">
              <w:rPr>
                <w:rFonts w:asciiTheme="majorBidi" w:hAnsiTheme="majorBidi" w:cstheme="majorBidi"/>
                <w:noProof/>
                <w:lang w:val="ro-RO"/>
              </w:rPr>
              <w:lastRenderedPageBreak/>
              <w:t>stabilite în catalogul comunitar menționat la articolul 24 pentru fiecare materie primă pentru furaje din categoria respectivă.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 afară de cerințele menționate la alineatul (1), la includerea aditivilor în materiile prime pentru furaje, etichetele materiilor prime respective includ următoarele informații: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speciile sau categoriile de animale cărora le este destinată materia primă pentru furaje, în cazul în care aditivii respectivi nu au fost autorizați pentru toate speciile de animale sau au fost autorizați cu limite maxime pentru anumite specii;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instrucțiuni privind utilizarea corectă în conformitate cu punctul 4 al anexei II, în cazul în care este stabilit un conținut maxim al aditivilor respectivi;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durata minimă de valabilitate pentru alți aditivi decât cei tehnologici.</w:t>
            </w:r>
          </w:p>
        </w:tc>
        <w:tc>
          <w:tcPr>
            <w:tcW w:w="4678" w:type="dxa"/>
          </w:tcPr>
          <w:p w:rsidR="00EE5567" w:rsidRDefault="00EE5567" w:rsidP="00EE5567">
            <w:pPr>
              <w:ind w:firstLine="0"/>
              <w:rPr>
                <w:rFonts w:asciiTheme="majorBidi" w:hAnsiTheme="majorBidi" w:cstheme="majorBidi"/>
                <w:bCs/>
                <w:noProof/>
                <w:lang w:val="ro-RO"/>
              </w:rPr>
            </w:pP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38.</w:t>
            </w:r>
            <w:r w:rsidRPr="005A20DF">
              <w:rPr>
                <w:rFonts w:asciiTheme="majorBidi" w:hAnsiTheme="majorBidi" w:cstheme="majorBidi"/>
                <w:bCs/>
                <w:noProof/>
                <w:lang w:val="ro-RO"/>
              </w:rPr>
              <w:tab/>
              <w:t xml:space="preserve">Etichetarea materiilor prime pentru furaje include, de asemenea: </w:t>
            </w:r>
          </w:p>
          <w:p w:rsidR="00EE5567" w:rsidRPr="005A20DF"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 xml:space="preserve">1) denumirea materiei prime pentru furaje utilizată în conformitate cu prevederile Listei materiilor prime destinate hranei pentru animale prevăzute în anexa nr.4 la prezentele Cerințe. Denumirea specifică a materiilor prime pentru furaje poate fi înlocuită cu denumirea categoriei din care face parte aceasta, conform anexei nr.10. Doar categoriile prevăzute în anexa nr.10 pot fi </w:t>
            </w:r>
            <w:r w:rsidRPr="005A20DF">
              <w:rPr>
                <w:rFonts w:asciiTheme="majorBidi" w:hAnsiTheme="majorBidi" w:cstheme="majorBidi"/>
                <w:bCs/>
                <w:noProof/>
                <w:lang w:val="ro-RO"/>
              </w:rPr>
              <w:lastRenderedPageBreak/>
              <w:t>indicate pe ambalajul, recipientul sau eticheta furajelor combinate pentru animalele de companie.</w:t>
            </w:r>
          </w:p>
          <w:p w:rsidR="00EE5567" w:rsidRDefault="00EE5567" w:rsidP="00EE5567">
            <w:pPr>
              <w:ind w:firstLine="0"/>
              <w:rPr>
                <w:rFonts w:asciiTheme="majorBidi" w:hAnsiTheme="majorBidi" w:cstheme="majorBidi"/>
                <w:bCs/>
                <w:noProof/>
                <w:lang w:val="ro-RO"/>
              </w:rPr>
            </w:pPr>
            <w:r w:rsidRPr="005A20DF">
              <w:rPr>
                <w:rFonts w:asciiTheme="majorBidi" w:hAnsiTheme="majorBidi" w:cstheme="majorBidi"/>
                <w:bCs/>
                <w:noProof/>
                <w:lang w:val="ro-RO"/>
              </w:rPr>
              <w:t>2) declaraţia obligatorie corespunzătoare categoriei respective conform anexei nr.9, declaraţia obligatorie poate fi înlocuită cu indicaţiile stabilite în Registru, pentru fiecare materie primă pentru furaje din categoria respective.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39.</w:t>
            </w:r>
            <w:r w:rsidRPr="006822B4">
              <w:rPr>
                <w:rFonts w:asciiTheme="majorBidi" w:hAnsiTheme="majorBidi" w:cstheme="majorBidi"/>
                <w:bCs/>
                <w:noProof/>
                <w:lang w:val="ro-RO"/>
              </w:rPr>
              <w:tab/>
              <w:t>La includerea aditivilor în materiile prime pentru furaje, etichetele materiilor prime respective includ următoarele informaţii: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 speciile sau categoriile de animale cărora le este destinată materia primă pentru furaje, în cazul în care aditivii respectivi nu au fost autorizaţi pentru toate speciile de animale sau au fost autorizaţi cu limite maxime pentru anumite specii;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2) instrucţiuni privind utilizarea corectă, în cazul în care este stabilit un conţinut maxim al aditivilor respectivi;</w:t>
            </w:r>
          </w:p>
          <w:p w:rsidR="00EE5567" w:rsidRPr="005A20DF"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3) durata minimă de valabilitate pentru alţi aditivi decât cei tehnologici.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17</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Condiții specifice de etichetare obligatorii pentru furajele combinate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În afară de condițiile menționate la articolul 15, etichetarea furajelor combinate include, de asemenea, următoarele detalii: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specia sau categoriile de animale cărora le este destinat furajul combinat;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instrucțiunile de folosire adecvată, cu indicarea destinației furajului; dacă este cazul, aceste instrucțiuni sunt conforme cu anexa II punctul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în cazul în care producătorul nu este persoana responsabilă cu etichetarea, se furnizează următoarele detalii: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numele sau denumirea comercială și adresa producătorului; 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 numărul de autorizare al producătorului menționat la articolul 15 litera (c) sau un număr de identificare în conformitate cu articolele 9, 23 sau 24 din Regulamentul (CE) nr. 183/2005; dacă un astfel de număr nu este disponibil, un număr de identificare atribuit la cererea </w:t>
            </w:r>
            <w:r w:rsidRPr="00CB18B2">
              <w:rPr>
                <w:rFonts w:asciiTheme="majorBidi" w:hAnsiTheme="majorBidi" w:cstheme="majorBidi"/>
                <w:noProof/>
                <w:lang w:val="ro-RO"/>
              </w:rPr>
              <w:lastRenderedPageBreak/>
              <w:t>producătorului sau a operatorului din sectorul hranei pentru animale care efectuează importul, care trebuie să fie în conformitate cu structura stabilită la capitolul II al anexei V la Regulamentul (CE) nr. 183/2005;</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menționarea duratei minime de valabilitate în conformitate cu următoarele cerințe: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 se folosi înainte de …” urmată de precizarea datei (zilei) în cazul furajelor cu un grad crescut de perisabilitate din cauza proceselor de degradare;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„a se folosi de preferință înainte de …” urmată de precizarea datei (lunii) în cazul celorlalte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Dacă data fabricației este afișată pe etichetă, durata minimă de valabilitate poate fi indicată și sub forma „… (perioada în zile sau luni) de la data fabricației”;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lista materiilor prime pentru furaje din care este compus furajul, în ordinea descrescătoare a greutății, calculate pe baza conținutului de umiditate a furajului combinat, intitulată „compoziție” și incluzând denumirea fiecărei materii prime pentru furaje în conformitate cu articolul 16 alineatul (1) litera (a); această listă poate include indicarea procentului din masă;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declarațiile obligatorii menționate în capitolul II al anexei VI sau VII, după caz.</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Următoarele condiții se aplică listei prevăzute la alineatul (1) litera (e):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se precizează denumirea și procentele din masă ale unei materii prime pentru furaje dacă prezența acesteia este subliniată în cadrul etichetării prin cuvinte, imagini sau grafice;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dacă procentele din masă ale materiilor prime pentru furaje din compoziția furajelor combinate pentru animale destinate producției de alimente nu sunt precizate pe etichetă, persoana responsabilă pentru etichetare pune la dispoziția cumpărătorului, la cerere, fără a aduce atingere Directivei 2004/48/CE, informații privind compoziția cantitativă, cu o aproximație de +/– 15 % față de valoarea corespunzătoare pregătirii furajului;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(c) în cazul furajelor combinate pentru animalele care nu sunt destinate producției de alimente, cu excepția animalelor pentru blană, menționarea denumirii specifice </w:t>
            </w:r>
            <w:r w:rsidRPr="00CB18B2">
              <w:rPr>
                <w:rFonts w:asciiTheme="majorBidi" w:hAnsiTheme="majorBidi" w:cstheme="majorBidi"/>
                <w:noProof/>
                <w:lang w:val="ro-RO"/>
              </w:rPr>
              <w:lastRenderedPageBreak/>
              <w:t>a materiei prime pentru furaje poate fi înlocuită cu denumirea categoriei din care fac parte materiile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caz de situație de urgență legată de sănătatea umană sau animală sau de mediu, fără a aduce atingere Directivei 2004/48/CE, autoritatea competentă poate furniza cumpărătorului informațiile care-i sunt disponibile în temeiul articolului 5 alineatul (2), cu condiția ca, după ce a comparat interesele legitime ale fabricanților și respectiv ale cumpărătorilor, să fi ajuns la concluzia că furnizarea informațiilor respective este justificată. Dacă este cazul, autoritatea competentă furnizează acest tip de informații cu condiția semnării de către cumpărător a unei clauze de confidențialitate.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În sensul alineatului (2) litera (c), Comisia întocmește o listă de categorii de materii prime pentru furaje care pot fi menționate în locul materiilor prime specifice în cadrul etichetării furajelor pentru animale care nu sunt destinate producției de alimente, cu excepția animalelor pentru blană.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ale prezentului regulament prin completarea acestuia, se adoptă în conformitate cu procedura de reglementare cu control menționată la articolul 28 alineatul (4).</w:t>
            </w:r>
          </w:p>
        </w:tc>
        <w:tc>
          <w:tcPr>
            <w:tcW w:w="4678" w:type="dxa"/>
          </w:tcPr>
          <w:p w:rsidR="00EE5567" w:rsidRPr="006822B4" w:rsidRDefault="00EE5567" w:rsidP="00EE5567">
            <w:pPr>
              <w:ind w:firstLine="0"/>
              <w:rPr>
                <w:rFonts w:asciiTheme="majorBidi" w:hAnsiTheme="majorBidi" w:cstheme="majorBidi"/>
                <w:b/>
                <w:noProof/>
                <w:lang w:val="ro-RO"/>
              </w:rPr>
            </w:pPr>
            <w:r w:rsidRPr="006822B4">
              <w:rPr>
                <w:rFonts w:asciiTheme="majorBidi" w:hAnsiTheme="majorBidi" w:cstheme="majorBidi"/>
                <w:b/>
                <w:noProof/>
                <w:lang w:val="ro-RO"/>
              </w:rPr>
              <w:lastRenderedPageBreak/>
              <w:t>Secțiunea 4 Condiții specifice de etichetare obligatorii pentru furajele combinate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40.</w:t>
            </w:r>
            <w:r w:rsidRPr="006822B4">
              <w:rPr>
                <w:rFonts w:asciiTheme="majorBidi" w:hAnsiTheme="majorBidi" w:cstheme="majorBidi"/>
                <w:bCs/>
                <w:noProof/>
                <w:lang w:val="ro-RO"/>
              </w:rPr>
              <w:tab/>
              <w:t>Etichetele furajelor combinate includ următoarele detalii: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 specia sau categoriile de animale cărora le este destinat furajul combinat;</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2) instrucţiunile de folosire, cu indicarea destinaţiei furajului;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3) în cazul în care producătorul nu este persoana responsabilă de etichetare, se furnizează următoarele detalii: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a) numele sau denumirea comercială şi adresa producătorului;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b) numărul autorizației sanitare veterinare a operatorului din domeniul hranei pentru animale, în conformitate cu Legea nr.221/2007 privind activitatea sanitar-veterinară;</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 durata minimă de valabilitate se confirmă prin următoarele cerinţe: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lastRenderedPageBreak/>
              <w:t>a) „a se folosi înainte de…” urmată de precizarea datei (zilei) în cazul furajelor cu un grad crescut de perisabilitate din cauza proceselor de degradare;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b) „a se folosi de preferinţă înainte de…” urmată de precizarea datei (lunii) în cazul celorlalte furaje;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c) în cazul în care data fabricaţiei este afişată pe etichetă – durata minimă de valabilitate poate fi indicată şi sub forma „ …(perioada în zile sau luni) de la data fabricaţiei”;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 lista materiilor prime din care este compus furajul, incluzînd procentul din masă şi denumirea fiecărei materii prime pentru furaje, în ordinea descrescătoare a greutăţii, calculate pe baza conţinutului de umiditate a furajului combinat, intitulată „compoziţie” incluzînd și denumirea fiecărei materiei prime pentru furaje în conformitate cu prevederile Listei materiilor prime destinate hranei pentru animale prevăzută în anexa nr.4 la prezentele Cerinţe;</w:t>
            </w:r>
          </w:p>
          <w:p w:rsidR="00EE5567"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6) declaraţiile obligatorii menţionate în Secțiunea 2 din anexa nr.6 la prezentele Cerinţe.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41.</w:t>
            </w:r>
            <w:r w:rsidRPr="006822B4">
              <w:rPr>
                <w:rFonts w:asciiTheme="majorBidi" w:hAnsiTheme="majorBidi" w:cstheme="majorBidi"/>
                <w:bCs/>
                <w:noProof/>
                <w:lang w:val="ro-RO"/>
              </w:rPr>
              <w:tab/>
              <w:t>Listei materiilor prime pentru furaje de la pct.40 subpct.5) i se aplică următoarele condiţii de etichetare: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 se precizează denumirea şi procentul din masă al unei materii prime pentru furaje, dacă prezenţa acesteia este indicată pe etichete prin cuvinte, imagini sau grafice;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2) dacă nu sînt precizate pe etichetă procentele din masă ale materiilor prime pentru furaje din compoziţia furajelor combinate pentru animale destinate producţiei de alimente, persoana responsabilă pentru etichetare pune la dispoziţia cumpărătorului informaţii privind compoziţia cantitativă, cu o aproximaţie de +/– 15% faţă de valoarea corespunzătoare producerii furajului;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3) în cazul furajelor combinate pentru animalele neproducătoare, cu excepţia animalelor pentru blană, menţionarea denumirii specifice a materiei prime pentru furaje poate fi înlocuită cu denumirea categoriei din care fac parte materiile prime pentru furaje.</w:t>
            </w:r>
          </w:p>
          <w:p w:rsidR="00EE5567" w:rsidRPr="006822B4" w:rsidRDefault="00EE5567" w:rsidP="00EE5567">
            <w:pPr>
              <w:tabs>
                <w:tab w:val="left" w:pos="256"/>
              </w:tabs>
              <w:ind w:firstLine="0"/>
              <w:rPr>
                <w:rFonts w:asciiTheme="majorBidi" w:hAnsiTheme="majorBidi" w:cstheme="majorBidi"/>
                <w:bCs/>
                <w:noProof/>
                <w:lang w:val="ro-RO"/>
              </w:rPr>
            </w:pPr>
            <w:r w:rsidRPr="006822B4">
              <w:rPr>
                <w:rFonts w:asciiTheme="majorBidi" w:hAnsiTheme="majorBidi" w:cstheme="majorBidi"/>
                <w:bCs/>
                <w:noProof/>
                <w:lang w:val="ro-RO"/>
              </w:rPr>
              <w:t>42.</w:t>
            </w:r>
            <w:r w:rsidRPr="006822B4">
              <w:rPr>
                <w:rFonts w:asciiTheme="majorBidi" w:hAnsiTheme="majorBidi" w:cstheme="majorBidi"/>
                <w:bCs/>
                <w:noProof/>
                <w:lang w:val="ro-RO"/>
              </w:rPr>
              <w:tab/>
              <w:t xml:space="preserve">În caz de situaţie de urgenţă legată de sănătatea publică sau animală ori de mediu, autoritatea </w:t>
            </w:r>
            <w:r w:rsidRPr="006822B4">
              <w:rPr>
                <w:rFonts w:asciiTheme="majorBidi" w:hAnsiTheme="majorBidi" w:cstheme="majorBidi"/>
                <w:bCs/>
                <w:noProof/>
                <w:lang w:val="ro-RO"/>
              </w:rPr>
              <w:lastRenderedPageBreak/>
              <w:t>competentăfurnizează cumpărătorului informaţiile disponibile numai cu condiţia semnării de către cumpărător a unei clauze de confidenţialitate.</w:t>
            </w:r>
          </w:p>
          <w:p w:rsidR="00EE5567" w:rsidRDefault="00EE5567" w:rsidP="00EE5567">
            <w:pPr>
              <w:tabs>
                <w:tab w:val="left" w:pos="256"/>
              </w:tabs>
              <w:ind w:firstLine="0"/>
              <w:rPr>
                <w:rFonts w:asciiTheme="majorBidi" w:hAnsiTheme="majorBidi" w:cstheme="majorBidi"/>
                <w:bCs/>
                <w:noProof/>
                <w:lang w:val="ro-RO"/>
              </w:rPr>
            </w:pPr>
            <w:r w:rsidRPr="006822B4">
              <w:rPr>
                <w:rFonts w:asciiTheme="majorBidi" w:hAnsiTheme="majorBidi" w:cstheme="majorBidi"/>
                <w:bCs/>
                <w:noProof/>
                <w:lang w:val="ro-RO"/>
              </w:rPr>
              <w:t>43.</w:t>
            </w:r>
            <w:r w:rsidRPr="006822B4">
              <w:rPr>
                <w:rFonts w:asciiTheme="majorBidi" w:hAnsiTheme="majorBidi" w:cstheme="majorBidi"/>
                <w:bCs/>
                <w:noProof/>
                <w:lang w:val="ro-RO"/>
              </w:rPr>
              <w:tab/>
              <w:t>În sensul pct.41 subpct.3), Agenția întocmește o listă de categorii de materii prime pentru furaje care pot fi menționate în locul materiilor prime specifice în cadrul etichetării furajelor pentru animale care nu sunt destinate producției de alimente, cu excepția animalelor pentru blană.</w:t>
            </w:r>
          </w:p>
          <w:p w:rsidR="00EE5567" w:rsidRDefault="00EE5567" w:rsidP="00EE5567">
            <w:pPr>
              <w:ind w:firstLine="0"/>
              <w:rPr>
                <w:rFonts w:asciiTheme="majorBidi" w:hAnsiTheme="majorBidi" w:cstheme="majorBidi"/>
                <w:bCs/>
                <w:noProof/>
                <w:lang w:val="ro-RO"/>
              </w:rPr>
            </w:pPr>
          </w:p>
          <w:p w:rsidR="00EE5567" w:rsidRPr="006822B4" w:rsidRDefault="00EE5567" w:rsidP="00EE5567">
            <w:pPr>
              <w:ind w:firstLine="0"/>
              <w:rPr>
                <w:rFonts w:asciiTheme="majorBidi" w:hAnsiTheme="majorBidi" w:cstheme="majorBidi"/>
                <w:bCs/>
                <w:noProof/>
                <w:lang w:val="ro-RO"/>
              </w:rPr>
            </w:pP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Articolul 18</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Condiții de etichetare obligatorii suplimentare pentru furajele destinate unor scopuri nutriționale speciale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De asemenea, în afara condițiilor generale obligatorii stabilite la articolele 15, 16 și 17, după caz, etichetarea furajelor destinate unor scopuri nutriționale speciale include: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calificativul „dietetic”, în mod exclusiv în cazul furajelor destinate unor scopuri nutriționale speciale, menționat lângă denumirea furajului, astfel cum a fost stabilit la articolul 15 litera (a);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indicațiile specifice stabilite pentru destinația respectivă în coloanele 1-6 ale listei utilizărilor preconizate menționate la articolul 9;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(c) indicarea faptului că ar trebui cerut avizul unui expert în nutriție sau a unui medic veterinar înaintea utilizării furajului sau înaintea prelungirii perioadei de utilizare a acestuia.</w:t>
            </w:r>
          </w:p>
        </w:tc>
        <w:tc>
          <w:tcPr>
            <w:tcW w:w="4678" w:type="dxa"/>
          </w:tcPr>
          <w:p w:rsidR="00EE5567" w:rsidRPr="006822B4" w:rsidRDefault="00EE5567" w:rsidP="00EE5567">
            <w:pPr>
              <w:ind w:firstLine="0"/>
              <w:rPr>
                <w:rFonts w:asciiTheme="majorBidi" w:hAnsiTheme="majorBidi" w:cstheme="majorBidi"/>
                <w:b/>
                <w:noProof/>
                <w:lang w:val="ro-RO"/>
              </w:rPr>
            </w:pPr>
            <w:r w:rsidRPr="006822B4">
              <w:rPr>
                <w:rFonts w:asciiTheme="majorBidi" w:hAnsiTheme="majorBidi" w:cstheme="majorBidi"/>
                <w:b/>
                <w:noProof/>
                <w:lang w:val="ro-RO"/>
              </w:rPr>
              <w:lastRenderedPageBreak/>
              <w:t xml:space="preserve">Secțiunea 5 Condiții de etichetare obligatorii pentru hrana destinată unor scopuri nutriționale speciale </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44.</w:t>
            </w:r>
            <w:r w:rsidRPr="006822B4">
              <w:rPr>
                <w:rFonts w:asciiTheme="majorBidi" w:hAnsiTheme="majorBidi" w:cstheme="majorBidi"/>
                <w:bCs/>
                <w:noProof/>
                <w:lang w:val="ro-RO"/>
              </w:rPr>
              <w:tab/>
              <w:t>Etichetele furajelor destinate unor scopuri nutriţionale speciale includ:</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w:t>
            </w:r>
            <w:r w:rsidRPr="006822B4">
              <w:rPr>
                <w:rFonts w:asciiTheme="majorBidi" w:hAnsiTheme="majorBidi" w:cstheme="majorBidi"/>
                <w:bCs/>
                <w:noProof/>
                <w:lang w:val="ro-RO"/>
              </w:rPr>
              <w:tab/>
              <w:t>calificativul „dietetic”, în cazul furajelor destinate unor scopuri nutriţionale speciale, menţionat lîngă denumirea furajului conform pct.38 subpct.1);</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2)</w:t>
            </w:r>
            <w:r w:rsidRPr="006822B4">
              <w:rPr>
                <w:rFonts w:asciiTheme="majorBidi" w:hAnsiTheme="majorBidi" w:cstheme="majorBidi"/>
                <w:bCs/>
                <w:noProof/>
                <w:lang w:val="ro-RO"/>
              </w:rPr>
              <w:tab/>
              <w:t>indicațiile specifice stabilite pentru destinația respectivă în coloanele 1-6 ale listei utilizărilor menționate în Anexa nr.4;</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3)</w:t>
            </w:r>
            <w:r w:rsidRPr="006822B4">
              <w:rPr>
                <w:rFonts w:asciiTheme="majorBidi" w:hAnsiTheme="majorBidi" w:cstheme="majorBidi"/>
                <w:bCs/>
                <w:noProof/>
                <w:lang w:val="ro-RO"/>
              </w:rPr>
              <w:tab/>
              <w:t>indicarea faptului că ar trebui cerut avizul unui medic veterinar înaintea utilizării furajului ori înaintea prelungirii perioadei de utilizare a acestuia.</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19</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Condiții de etichetare obligatorii suplimentare privind hrana pentru animale de companie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Pe eticheta hranei pentru animale de companie se indică un număr de telefon gratuit sau alte mijloace de comunicare adecvate pentru a-i permite cumpărătorului să obțină, pe lângă specificațiile obligatorii, informații referitoare la: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aditivii pentru hrana animalelor conținuți în hrana pentru animale de companie;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materiile prime pentru furaje conținute în acestea care sunt prezentate pe categorii, în conformitate cu articolul 17 alineatul (2) litera (c).</w:t>
            </w:r>
          </w:p>
        </w:tc>
        <w:tc>
          <w:tcPr>
            <w:tcW w:w="4678" w:type="dxa"/>
          </w:tcPr>
          <w:p w:rsidR="00EE5567" w:rsidRPr="006822B4"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 xml:space="preserve">45. </w:t>
            </w:r>
            <w:r w:rsidRPr="006822B4">
              <w:rPr>
                <w:rFonts w:asciiTheme="majorBidi" w:hAnsiTheme="majorBidi" w:cstheme="majorBidi"/>
                <w:bCs/>
                <w:noProof/>
                <w:lang w:val="ro-RO"/>
              </w:rPr>
              <w:t>Pe eticheta hranei pentru animalele de companie se indică informaţii care să îi permită cumpărătorului să obţină, pe lîngă specificaţiile obligatorii, date referitoare la:</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 aditivii pentru hrana animalelor care se conţin în această hrană;</w:t>
            </w:r>
          </w:p>
          <w:p w:rsidR="00EE5567" w:rsidRPr="00CB18B2" w:rsidRDefault="00EE5567" w:rsidP="00EE5567">
            <w:pPr>
              <w:ind w:firstLine="0"/>
              <w:rPr>
                <w:rFonts w:asciiTheme="majorBidi" w:hAnsiTheme="majorBidi" w:cstheme="majorBidi"/>
                <w:b/>
                <w:noProof/>
                <w:lang w:val="ro-RO"/>
              </w:rPr>
            </w:pPr>
            <w:r w:rsidRPr="006822B4">
              <w:rPr>
                <w:rFonts w:asciiTheme="majorBidi" w:hAnsiTheme="majorBidi" w:cstheme="majorBidi"/>
                <w:bCs/>
                <w:noProof/>
                <w:lang w:val="ro-RO"/>
              </w:rPr>
              <w:t>2) materiile prime pentru furaje conţinute în acestea, prezentate pe categorii în conformitate cu pct.41, subpct.3).</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Cerințe obligatorii suplimentare de etichetare aplicabile furajelor contaminate neconforme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 lângă cerințele prevăzute la articolele 15, 16, 17 și 18, etichetele furajelor care nu respectă cerințele juridice comunitare menționate în anexa VIII, cum ar fi materiile prime contaminate, includ specificațiile de etichetare stabilite în anexa respectivă.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Comisia poate modifica anexa VIII pentru a ține seama de evoluțiile legislative în vederea dezvoltării normelor.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ale prezentului regulament prin completarea acestuia, se adoptă în conformitate cu procedura de reglementare cu control menționată la articolul 28 alineatul (4).</w:t>
            </w:r>
          </w:p>
        </w:tc>
        <w:tc>
          <w:tcPr>
            <w:tcW w:w="4678" w:type="dxa"/>
          </w:tcPr>
          <w:p w:rsidR="00EE5567" w:rsidRPr="006822B4" w:rsidRDefault="00EE5567" w:rsidP="00EE5567">
            <w:pPr>
              <w:ind w:firstLine="0"/>
              <w:rPr>
                <w:rFonts w:asciiTheme="majorBidi" w:hAnsiTheme="majorBidi" w:cstheme="majorBidi"/>
                <w:b/>
                <w:noProof/>
                <w:lang w:val="ro-RO"/>
              </w:rPr>
            </w:pPr>
            <w:r w:rsidRPr="006822B4">
              <w:rPr>
                <w:rFonts w:asciiTheme="majorBidi" w:hAnsiTheme="majorBidi" w:cstheme="majorBidi"/>
                <w:b/>
                <w:noProof/>
                <w:lang w:val="ro-RO"/>
              </w:rPr>
              <w:t>Secțiunea 6 Condițiile obligatorii de etichetare aplicabile furajelor contaminate neconforme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46.</w:t>
            </w:r>
            <w:r w:rsidRPr="006822B4">
              <w:rPr>
                <w:rFonts w:asciiTheme="majorBidi" w:hAnsiTheme="majorBidi" w:cstheme="majorBidi"/>
                <w:bCs/>
                <w:noProof/>
                <w:lang w:val="ro-RO"/>
              </w:rPr>
              <w:tab/>
              <w:t>Pe lângă cerințele prevăzute la secțiunea 3-4 și pct.45 a prezentului Capitol, etichetele furajelor sau a materiilor prime contaminate includ următoarele specificațiile de etichetare: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1)</w:t>
            </w:r>
            <w:r w:rsidRPr="006822B4">
              <w:rPr>
                <w:rFonts w:asciiTheme="majorBidi" w:hAnsiTheme="majorBidi" w:cstheme="majorBidi"/>
                <w:bCs/>
                <w:noProof/>
                <w:lang w:val="ro-RO"/>
              </w:rPr>
              <w:tab/>
              <w:t>Materiile prime contaminate se etichetează „hrană pentru animale cu nivel (niveluri) excesiv(e) de … [denumirea substanței (substanțelor) nedorite în conformitate cu Limitele maxime de substanțe nedorite din anexa nr.7], de utilizat ca hrană pentru animale doar după detoxificare în unități autorizate”. Autorizarea acestor unități se realizează în conformitate cu Secțiunea 3 a Capitolului V.</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2)</w:t>
            </w:r>
            <w:r w:rsidRPr="006822B4">
              <w:rPr>
                <w:rFonts w:asciiTheme="majorBidi" w:hAnsiTheme="majorBidi" w:cstheme="majorBidi"/>
                <w:bCs/>
                <w:noProof/>
                <w:lang w:val="ro-RO"/>
              </w:rPr>
              <w:tab/>
              <w:t xml:space="preserve"> În cazul în care contaminarea trebuie redusă sau eliminată prin curățare, etichetarea pentru materiile prime contaminate conține următoarea adăugare: „furaje cu nivel (niveluri) excesiv(e) de [denumirea substanței (substanțelor) nedorite în conformitate cu Limitele maxime de substanțe nedorite din anexa nr.7], care pot fi utilizate ca furaj numai după o curățare adecvată”.</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47.</w:t>
            </w:r>
            <w:r w:rsidRPr="006822B4">
              <w:rPr>
                <w:rFonts w:asciiTheme="majorBidi" w:hAnsiTheme="majorBidi" w:cstheme="majorBidi"/>
                <w:bCs/>
                <w:noProof/>
                <w:lang w:val="ro-RO"/>
              </w:rPr>
              <w:tab/>
              <w:t xml:space="preserve">Fără a se aduce atingere pct.46, fostele alimente care trebuie prelucrate înainte de a fi utilizate ca hrană pentru animale, se etichetează astfel: „foste alimente, de </w:t>
            </w:r>
            <w:r w:rsidRPr="006822B4">
              <w:rPr>
                <w:rFonts w:asciiTheme="majorBidi" w:hAnsiTheme="majorBidi" w:cstheme="majorBidi"/>
                <w:bCs/>
                <w:noProof/>
                <w:lang w:val="ro-RO"/>
              </w:rPr>
              <w:lastRenderedPageBreak/>
              <w:t>utilizat ca materie primă pentru hrana animalelor după … [denumirea procesului adecvat în conformitate cu Secțiunea nr.2 din anexa nr.8 ]”.</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48.</w:t>
            </w:r>
            <w:r w:rsidRPr="006822B4">
              <w:rPr>
                <w:rFonts w:asciiTheme="majorBidi" w:hAnsiTheme="majorBidi" w:cstheme="majorBidi"/>
                <w:bCs/>
                <w:noProof/>
                <w:lang w:val="ro-RO"/>
              </w:rPr>
              <w:tab/>
              <w:t xml:space="preserve"> Agenția poate modifica pct.47-48 pentru a ține seama de evoluțiile legislative în vederea dezvoltării normelor.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Derogări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Specificațiile menționate la articolul 15 literele (c), (d), (e) și (g) și la articolul 16 alineatul (1) litera (b) nu sunt obligatorii în cazul în care, înainte de fiecare tranzacție, cumpărătorul declară în scris că nu solicită aceste informații. O tranzacție poate fi compusă din mai multe livrări.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 cazul furajelor ambalate, specificațiile prevăzute la articolul 15 literele (c), (d) și (e) și la articolul 16 alineatul (2) litera (c) sau la articolul 17 alineatul (1) literele (c), (d) și (e) pot fi dispuse la exteriorul ambalajului în afara spațiului rezervat pentru etichetă, după cum se menționează la articolul 14 alineatul (1). În asemenea situații, trebuie semnalat locul în care apar aceste specificații.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Fără a aduce atingere anexei I la Regulamentul (CE) nr. 183/2005, specificațiile menționate la articolul 15 literele (c), (d), (e) și (g) și la articolul 16 alineatul (1) litera (b) din prezentul regulament nu sunt obligatorii pentru materiile prime pentru furaje care nu conțin aditivi pentru hrana animalelor, cu excepția conservanților sau aditivilor pentru însilozare și care sunt produse și livrate de un operator din sectorul hranei pentru animale în conformitate cu articolul 5 alineatul (1) din Regulamentul (CE) nr. 183/2005 pentru un utilizator de furaje în producția primară pentru a fi folosite în propria exploatație.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Declarațiile obligatorii menționate la articolul 17 alineatul (1) litera (f) nu sunt cerute în cazul amestecurilor de boabe vegetale întregi, de semințe și de fructe.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(5) În cazul furajelor combinate constituite din cel mult trei materii prime pentru furaje, nu sunt cerute specificațiile menționate la articolul 17 alineatul (1) literele (a) și (b) </w:t>
            </w:r>
            <w:r w:rsidRPr="00CB18B2">
              <w:rPr>
                <w:rFonts w:asciiTheme="majorBidi" w:hAnsiTheme="majorBidi" w:cstheme="majorBidi"/>
                <w:noProof/>
                <w:lang w:val="ro-RO"/>
              </w:rPr>
              <w:lastRenderedPageBreak/>
              <w:t>atunci când materiile prime pentru furaje utilizate sunt indicate în mod clar în descriere.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Pentru cantitățile care nu depășesc 20 kg de materii prime pentru furaje sau de furaje combinate destinate utilizatorului final și vândute în vrac, specificațiile cuprinse la articolele 15, 16 și 17 pot fi aduse la cunoștință cumpărătorului la punctul de vânzare, prin intermediul unei note adecvate. În acest caz, specificațiile cuprinse la articolul 15 litera (a) și la articolul 16 alineatul (1) sau la articolul 17 alineatul (1) literele (a) și (b), după caz, sunt furnizate cumpărătorului cel târziu pe factură sau odată cu aceasta.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În ceea ce privește cantitățile de hrană pentru animale de companie vândută la pachete cu mai multe containere, specificațiile menționate la articolul 15 literele (b), (c), (f) și (g) și la articolul 17 alineatul (1) literele (b), (c), (e) și (f) pot fi indicate numai pe ambalajul exterior și fără a fi indicate pe fiecare container, cu condiția ca masa totală combinată a pachetului să nu depășească 10 kg.</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Prin derogare de la dispozițiile prezentului regulament, statele membre pot aplica dispozițiile naționale pentru furajele destinate animalelor crescute în scopuri științifice sau experimentale, cu condiția ca pe etichetă să se indice în mod clar acest scop. Statele membre notifică de îndată Comisiei aceste dispoziții.</w:t>
            </w:r>
          </w:p>
        </w:tc>
        <w:tc>
          <w:tcPr>
            <w:tcW w:w="4678" w:type="dxa"/>
          </w:tcPr>
          <w:p w:rsidR="00EE5567" w:rsidRPr="006822B4" w:rsidRDefault="00EE5567" w:rsidP="00EE5567">
            <w:pPr>
              <w:ind w:firstLine="0"/>
              <w:rPr>
                <w:rFonts w:asciiTheme="majorBidi" w:hAnsiTheme="majorBidi" w:cstheme="majorBidi"/>
                <w:b/>
                <w:noProof/>
                <w:lang w:val="ro-RO"/>
              </w:rPr>
            </w:pPr>
            <w:r w:rsidRPr="006822B4">
              <w:rPr>
                <w:rFonts w:asciiTheme="majorBidi" w:hAnsiTheme="majorBidi" w:cstheme="majorBidi"/>
                <w:b/>
                <w:noProof/>
                <w:lang w:val="ro-RO"/>
              </w:rPr>
              <w:lastRenderedPageBreak/>
              <w:t xml:space="preserve">Secțiunea 7 Derogări de la condițiile generale și specifice de etichetare obligatorii </w:t>
            </w:r>
          </w:p>
          <w:p w:rsidR="00EE5567"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49.</w:t>
            </w:r>
            <w:r w:rsidRPr="006822B4">
              <w:rPr>
                <w:rFonts w:asciiTheme="majorBidi" w:hAnsiTheme="majorBidi" w:cstheme="majorBidi"/>
                <w:bCs/>
                <w:noProof/>
                <w:lang w:val="ro-RO"/>
              </w:rPr>
              <w:tab/>
              <w:t>Specificațiile menționate la pct.38, subpct.3), 4), 5) și 7) și la pct.39 subpct.2) nu sunt obligatorii în cazul în care, înainte de fiecare tranzacție, cumpărătorul declară în scris că nu solicită aceste informații. O tranzacție poate fi compusă din mai multe livrări.</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50.</w:t>
            </w:r>
            <w:r w:rsidRPr="006822B4">
              <w:rPr>
                <w:rFonts w:asciiTheme="majorBidi" w:hAnsiTheme="majorBidi" w:cstheme="majorBidi"/>
                <w:bCs/>
                <w:noProof/>
                <w:lang w:val="ro-RO"/>
              </w:rPr>
              <w:tab/>
              <w:t>În cazul furajelor ambalate, specificațiile prevăzute la pct.38 subpct.3), 4) și 5) și la pct.40 subpct.3) sau pct.41 subpct.3), 4) și 5) pot fi dispuse la exteriorul ambalajului în afara spațiului rezervat pentru etichetă, după cum se menționează la pct.35-36. În asemenea situații, trebuie semnalat locul în care apar aceste specificații.</w:t>
            </w:r>
          </w:p>
          <w:p w:rsidR="00EE5567"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51.</w:t>
            </w:r>
            <w:r w:rsidRPr="006822B4">
              <w:rPr>
                <w:rFonts w:asciiTheme="majorBidi" w:hAnsiTheme="majorBidi" w:cstheme="majorBidi"/>
                <w:bCs/>
                <w:noProof/>
                <w:lang w:val="ro-RO"/>
              </w:rPr>
              <w:tab/>
              <w:t>Fără a aduce atingere anexei nr.1, specificațiile menționate la pct.38, subpct.3), 4), 5) și 7) și la pct.39 subpct.2) din prezentele Cerințe nu sunt obligatorii pentru materiile prime pentru furaje care nu conțin aditivi pentru hrana animalelor, cu excepția conservanților sau aditivilor pentru însilozare și care sunt produse și livrate de un operator din sectorul hranei pentru animale în conformitate cu pct.73 pentru un utilizator de furaje în producția primară pentru a fi folosite în propria exploatație.</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6822B4" w:rsidRDefault="00EE5567" w:rsidP="00EE5567">
            <w:pPr>
              <w:ind w:firstLine="0"/>
              <w:rPr>
                <w:rFonts w:asciiTheme="majorBidi" w:hAnsiTheme="majorBidi" w:cstheme="majorBidi"/>
                <w:bCs/>
                <w:noProof/>
                <w:lang w:val="ro-RO"/>
              </w:rPr>
            </w:pP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52.</w:t>
            </w:r>
            <w:r w:rsidRPr="006822B4">
              <w:rPr>
                <w:rFonts w:asciiTheme="majorBidi" w:hAnsiTheme="majorBidi" w:cstheme="majorBidi"/>
                <w:bCs/>
                <w:noProof/>
                <w:lang w:val="ro-RO"/>
              </w:rPr>
              <w:tab/>
              <w:t>Declarațiile obligatorii menționate la pct.40 subpct.6) nu sunt cerute în cazul amestecurilor de boabe vegetale întregi, de semințe și de fructe.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53.</w:t>
            </w:r>
            <w:r w:rsidRPr="006822B4">
              <w:rPr>
                <w:rFonts w:asciiTheme="majorBidi" w:hAnsiTheme="majorBidi" w:cstheme="majorBidi"/>
                <w:bCs/>
                <w:noProof/>
                <w:lang w:val="ro-RO"/>
              </w:rPr>
              <w:tab/>
              <w:t xml:space="preserve">În cazul furajelor combinate constituite din cel mult trei materii prime pentru furaje, nu sunt cerute specificațiile menționate la pct.41 subpct.1) și 2) atunci </w:t>
            </w:r>
            <w:r w:rsidRPr="006822B4">
              <w:rPr>
                <w:rFonts w:asciiTheme="majorBidi" w:hAnsiTheme="majorBidi" w:cstheme="majorBidi"/>
                <w:bCs/>
                <w:noProof/>
                <w:lang w:val="ro-RO"/>
              </w:rPr>
              <w:lastRenderedPageBreak/>
              <w:t>când materiile prime pentru furaje utilizate sunt indicate în mod clar în descriere.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54.</w:t>
            </w:r>
            <w:r w:rsidRPr="006822B4">
              <w:rPr>
                <w:rFonts w:asciiTheme="majorBidi" w:hAnsiTheme="majorBidi" w:cstheme="majorBidi"/>
                <w:bCs/>
                <w:noProof/>
                <w:lang w:val="ro-RO"/>
              </w:rPr>
              <w:tab/>
              <w:t>Pentru cantitățile care nu depășesc 20 kg de materii prime pentru furaje sau de furaje combinate destinate utilizatorului final și vândute în vrac, specificațiile cuprinse la pct.38-44 pot fi aduse la cunoștință cumpărătorului la punctul de vânzare, prin intermediul unei note adecvate. În acest caz, specificațiile cuprinse la pct.38 subpct.1) și pct.39 sau la pct.41, subpct.1) și 2), după caz, sunt furnizate cumpărătorului cel târziu pe factură sau odată cu aceasta.</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55.</w:t>
            </w:r>
            <w:r w:rsidRPr="006822B4">
              <w:rPr>
                <w:rFonts w:asciiTheme="majorBidi" w:hAnsiTheme="majorBidi" w:cstheme="majorBidi"/>
                <w:bCs/>
                <w:noProof/>
                <w:lang w:val="ro-RO"/>
              </w:rPr>
              <w:tab/>
              <w:t>În ceea ce privește cantitățile de hrană pentru animale de companie vândută la pachete cu mai multe containere, specificațiile menționate la pct.38, subpct.2), 3), 6) și 7) și la pct.41, subpct.2), 3) ,5) și 6) pot fi indicate numai pe ambalajul exterior și fără a fi indicate pe fiecare container, cu condiția ca masa totală combinată a pachetului să nu depășească 10 kg.</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56.</w:t>
            </w:r>
            <w:r w:rsidRPr="006822B4">
              <w:rPr>
                <w:rFonts w:asciiTheme="majorBidi" w:hAnsiTheme="majorBidi" w:cstheme="majorBidi"/>
                <w:bCs/>
                <w:noProof/>
                <w:lang w:val="ro-RO"/>
              </w:rPr>
              <w:tab/>
              <w:t>Prin derogare de la dispozițiile prezentelor Cerințe, se pot aplica dispozițiile naționale pentru furajele destinate animalelor crescute în scopuri științifice sau experimentale, cu condiția ca pe etichetă să se indice în mod clar acest scop.</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Etichetarea voluntară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Pe lângă cerințele obligatorii de etichetare, etichetarea materiilor prime pentru furaje sau a furajelor combinate poate include, de asemenea, specificații de etichetare voluntare, cu condiția ca principiile generale prevăzute în prezentul regulament să fie respectate.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Codurile comunitare menționate la articolul 25 pot stabili condiții suplimentare privind etichetarea voluntară.</w:t>
            </w:r>
          </w:p>
        </w:tc>
        <w:tc>
          <w:tcPr>
            <w:tcW w:w="4678" w:type="dxa"/>
          </w:tcPr>
          <w:p w:rsidR="00EE5567" w:rsidRPr="006822B4" w:rsidRDefault="00EE5567" w:rsidP="00EE5567">
            <w:pPr>
              <w:ind w:firstLine="0"/>
              <w:rPr>
                <w:rFonts w:asciiTheme="majorBidi" w:hAnsiTheme="majorBidi" w:cstheme="majorBidi"/>
                <w:b/>
                <w:noProof/>
                <w:lang w:val="ro-RO"/>
              </w:rPr>
            </w:pPr>
            <w:r w:rsidRPr="006822B4">
              <w:rPr>
                <w:rFonts w:asciiTheme="majorBidi" w:hAnsiTheme="majorBidi" w:cstheme="majorBidi"/>
                <w:b/>
                <w:noProof/>
                <w:lang w:val="ro-RO"/>
              </w:rPr>
              <w:t>Secțiunea 8 Etichetarea voluntară a furajelor sau a materiilor prime pentru furaje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57.</w:t>
            </w:r>
            <w:r w:rsidRPr="006822B4">
              <w:rPr>
                <w:rFonts w:asciiTheme="majorBidi" w:hAnsiTheme="majorBidi" w:cstheme="majorBidi"/>
                <w:bCs/>
                <w:noProof/>
                <w:lang w:val="ro-RO"/>
              </w:rPr>
              <w:tab/>
              <w:t>Pe lângă cerințele obligatorii de etichetare, etichetarea materiilor prime pentru furaje sau a furajelor combinate poate include, de asemenea, specificații de etichetare voluntare, cu condiția ca principiile generale prevăzute în prezentele Cerințe să fie respectate.</w:t>
            </w:r>
          </w:p>
          <w:p w:rsidR="00EE5567" w:rsidRPr="006822B4" w:rsidRDefault="00EE5567" w:rsidP="00EE5567">
            <w:pPr>
              <w:ind w:firstLine="0"/>
              <w:rPr>
                <w:rFonts w:asciiTheme="majorBidi" w:hAnsiTheme="majorBidi" w:cstheme="majorBidi"/>
                <w:bCs/>
                <w:noProof/>
                <w:lang w:val="ro-RO"/>
              </w:rPr>
            </w:pPr>
            <w:r w:rsidRPr="006822B4">
              <w:rPr>
                <w:rFonts w:asciiTheme="majorBidi" w:hAnsiTheme="majorBidi" w:cstheme="majorBidi"/>
                <w:bCs/>
                <w:noProof/>
                <w:lang w:val="ro-RO"/>
              </w:rPr>
              <w:t>58.</w:t>
            </w:r>
            <w:r w:rsidRPr="006822B4">
              <w:rPr>
                <w:rFonts w:asciiTheme="majorBidi" w:hAnsiTheme="majorBidi" w:cstheme="majorBidi"/>
                <w:bCs/>
                <w:noProof/>
                <w:lang w:val="ro-RO"/>
              </w:rPr>
              <w:tab/>
              <w:t>Condițiile de prezentare a specificațiilor ogligatorii menționate în pct.35-37 cît și condițiile suplimentare privind etichetarea voluntară se stabilesc sau pot fi stabilite în Ghidurile de bune practici privind etichetarea furajelor.</w:t>
            </w:r>
          </w:p>
          <w:p w:rsidR="00EE5567" w:rsidRPr="006822B4"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Ambalarea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(1) Materiile prime pentru furaje și furajele combinate pot fi introduse pe piață numai în ambalaje sau în containere sigilate. Ambalajele sau containerele trebuie să fie sigilate astfel încât, atunci când acestea se deschid, sigiliul să fie deteriorat și să nu poată fi refolosit.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Prin derogare de la dispozițiile alineatului (1), următoarele furaje pot fi introduse pe piață în vrac sau în ambalaje ori în containere nesigilate: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materiile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furajele combinate obținute exclusiv prin amestecul de grăunțe sau fructe întregi;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livrările între producătorii de furaje combinate;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furajele combinate livrate direct utilizatorului de către producător;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livrările producătorilor de furaje combinate către unitățile de ambalare;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(f) cantitățile de furaje combinate a căror masă nu depășește 50 de kilograme destinate utilizatorului final și care sunt luate direct dintr-un ambalaj sau dintr-un container sigilate;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(g) furajele solide pentru lins.</w:t>
            </w:r>
          </w:p>
        </w:tc>
        <w:tc>
          <w:tcPr>
            <w:tcW w:w="4678" w:type="dxa"/>
          </w:tcPr>
          <w:p w:rsidR="00EE5567" w:rsidRPr="008813C4" w:rsidRDefault="00EE5567" w:rsidP="00EE5567">
            <w:pPr>
              <w:ind w:firstLine="0"/>
              <w:rPr>
                <w:rFonts w:asciiTheme="majorBidi" w:hAnsiTheme="majorBidi" w:cstheme="majorBidi"/>
                <w:b/>
                <w:noProof/>
                <w:lang w:val="ro-RO"/>
              </w:rPr>
            </w:pPr>
            <w:r w:rsidRPr="008813C4">
              <w:rPr>
                <w:rFonts w:asciiTheme="majorBidi" w:hAnsiTheme="majorBidi" w:cstheme="majorBidi"/>
                <w:b/>
                <w:noProof/>
                <w:lang w:val="ro-RO"/>
              </w:rPr>
              <w:lastRenderedPageBreak/>
              <w:t>Secțiunea 10 Ambalarea furajelor și a materiilor prime pentru furaje</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lastRenderedPageBreak/>
              <w:t>62. Materiile prime pentru furaje și furajele combinate pot fi plasate pe piață numai în ambalaje sau în containere sigilate. Ambalajele sau containerele trebuie să fie sigilate astfel încât, atunci când acestea se deschid, sigiliul să fie deteriorat și să nu poată fi refolosit.</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63.</w:t>
            </w:r>
            <w:r w:rsidRPr="008813C4">
              <w:rPr>
                <w:rFonts w:asciiTheme="majorBidi" w:hAnsiTheme="majorBidi" w:cstheme="majorBidi"/>
                <w:bCs/>
                <w:noProof/>
                <w:lang w:val="ro-RO"/>
              </w:rPr>
              <w:tab/>
              <w:t>Prin derogare de la dispozițiile pct.62, următoarele furaje pot fi plasate pe piață în vrac sau în ambalaje ori în containere nesigilate:</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1) materiile prime pentru furaje;</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2) furajele combinate obținute exclusiv prin amestecul de grăunțe sau fructe întregi;</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3) livrările între producătorii de furaje combinate;</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4) furajele combinate livrate direct utilizatorului de către producător;</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5) livrările producătorilor de furaje combinate către unitățile de ambalare;</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6) cantitățile de furaje combinate a căror masă nu depășește 50 de kilograme destinate utilizatorului final și care sunt luate direct dintr-un ambalaj sau dintr-un container sigilate; și</w:t>
            </w:r>
          </w:p>
          <w:p w:rsidR="00EE5567" w:rsidRPr="008813C4" w:rsidRDefault="00EE5567" w:rsidP="00EE5567">
            <w:pPr>
              <w:ind w:firstLine="0"/>
              <w:rPr>
                <w:rFonts w:asciiTheme="majorBidi" w:hAnsiTheme="majorBidi" w:cstheme="majorBidi"/>
                <w:bCs/>
                <w:noProof/>
                <w:lang w:val="ro-RO"/>
              </w:rPr>
            </w:pPr>
            <w:r w:rsidRPr="008813C4">
              <w:rPr>
                <w:rFonts w:asciiTheme="majorBidi" w:hAnsiTheme="majorBidi" w:cstheme="majorBidi"/>
                <w:bCs/>
                <w:noProof/>
                <w:lang w:val="ro-RO"/>
              </w:rPr>
              <w:t>7) furajele solide pentru lins.</w:t>
            </w:r>
          </w:p>
          <w:p w:rsidR="00EE5567" w:rsidRPr="008813C4" w:rsidRDefault="00EE5567" w:rsidP="00EE5567">
            <w:pPr>
              <w:ind w:firstLine="0"/>
              <w:rPr>
                <w:rFonts w:asciiTheme="majorBidi" w:hAnsiTheme="majorBidi" w:cstheme="majorBidi"/>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5</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CATALOGUL COMUNITAR PENTRU MATERII PRIME PENTRU FURAJE ȘI CODURILE COMUNITARE DE BUNE PRACTICI PRIVIND ETICHETAREA</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24</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Catalogul comunitar de materii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Se înființează Catalogul comunitar pentru materii prime pentru furaje (denumit în continuare „Catalogul”) în vederea îmbunătățirii etichetării materiilor prime pentru furaje și a furajelor combinate. Catalogul ușurează schimbul de informații cu privire la proprietățile produsului și enumeră materiile prime pentru furaje de o manieră neexhaustivă. Catalogul include, pentru fiecare materie primă pentru furaje enumerată, cel puțin următoarele specificații: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denumirea;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numărul de identificare;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(c) o descriere a materiilor prime pentru furaje, inclusiv informațiile privind procesul de producție, dacă este cazul;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indicațiile care înlocuiesc declarația obligatorie în sensul articolului 16 alineatul (1) litera (b);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un glosar al definițiilor diferitelor procese și ale expresiilor tehnice menționate.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Prima versiune a Catalogului comunitar este adoptată în conformitate cu procedura de consultare prevăzută la articolul 28 alineatul (2) până la 21 martie 2010, iar intrările sale constau din cele enumerate în partea B din anexa la Directiva 96/25/CE și în coloanele 2-4 din anexa la Directiva 82/471/CEE. Glosarul este constituit din punctul IV al părții A din anexa la Directiva 96/25/CE.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Procedura stabilită la articolul 26 se aplică modificărilor aduse Catalogului.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Prezentul articol se aplică fără să aducă atingere cerințelor în materie de siguranță, astfel cum se prevede la articolul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Utilizarea Catalogului de către operatorii din sectorul hranei pentru animale este facultativă. Cu toate acestea, denumirea unei materii prime pentru furaje menționată în Catalog poate fi folosită cu condiția respectării tuturor dispozițiilor aplicabile ale Catalogului.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Persoana care introduce pe piață pentru prima oară o materie primă pentru furaje care nu este enumerată în catalog anunță imediat utilizarea acesteia reprezentanților sectoarelor europene ale hranei pentru animale menționați la articolul 26 alineatul (1). Reprezentanții sectorului european al hranei pentru animale publică pe internet un registru al acestor notificări și-l actualizează periodic.</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25</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Codurile comunitare de bune practici privind etichetarea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încurajează dezvoltarea a două coduri comunitare de bune practici privind etichetarea (denumite în continuare „Codurile”), unul privind hrana pentru animale de companie și unul privind furajele combinate pentru animalele destinate producției de alimente, care poate include o secțiune privind furajele combinate pentru animalele pentru blană.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(2) Codurile vizează îmbunătățirea caracterului adecvat al etichetării. Acestea includ, în special, dispoziții privind prezentarea specificațiilor de etichetare menționate la articolul 14, privind etichetarea voluntară menționată la articolul 22 și privind folosirea de indicații în conformitate cu articolul 13.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Procedura prevăzută la articolul 26 se aplică în cazul înființării și al oricăror modificări aduse Codurilor.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Utilizarea Codurilor de către operatorii din sectorul hranei pentru animale este facultativă. Cu toate acestea folosirea unuia dintre Coduri poate fi indicată pe etichetă numai în cazul în care sunt respectate toate dispozițiile aplicabile ale Codului respectiv.</w:t>
            </w:r>
          </w:p>
        </w:tc>
        <w:tc>
          <w:tcPr>
            <w:tcW w:w="4678" w:type="dxa"/>
          </w:tcPr>
          <w:p w:rsidR="00EE5567" w:rsidRPr="008813C4" w:rsidRDefault="00EE5567" w:rsidP="00EE5567">
            <w:pPr>
              <w:ind w:firstLine="0"/>
              <w:rPr>
                <w:rFonts w:asciiTheme="majorBidi" w:hAnsiTheme="majorBidi" w:cstheme="majorBidi"/>
                <w:b/>
                <w:noProof/>
                <w:lang w:val="ro-RO"/>
              </w:rPr>
            </w:pPr>
            <w:r w:rsidRPr="008813C4">
              <w:rPr>
                <w:rFonts w:asciiTheme="majorBidi" w:hAnsiTheme="majorBidi" w:cstheme="majorBidi"/>
                <w:b/>
                <w:noProof/>
                <w:lang w:val="ro-RO"/>
              </w:rPr>
              <w:lastRenderedPageBreak/>
              <w:t>Secțiunea 9 Ghidurile de bune practici privind etichetarea furajelor</w:t>
            </w:r>
          </w:p>
          <w:p w:rsidR="00EE5567" w:rsidRPr="008813C4" w:rsidRDefault="00EE5567" w:rsidP="00EE5567">
            <w:pPr>
              <w:ind w:firstLine="0"/>
              <w:rPr>
                <w:rFonts w:asciiTheme="majorBidi" w:hAnsiTheme="majorBidi" w:cstheme="majorBidi"/>
                <w:bCs/>
                <w:noProof/>
                <w:lang w:val="ro-RO"/>
              </w:rPr>
            </w:pPr>
          </w:p>
          <w:p w:rsidR="00EE5567" w:rsidRPr="008813C4" w:rsidRDefault="00EE5567" w:rsidP="00612881">
            <w:pPr>
              <w:tabs>
                <w:tab w:val="left" w:pos="331"/>
              </w:tabs>
              <w:ind w:firstLine="0"/>
              <w:rPr>
                <w:rFonts w:asciiTheme="majorBidi" w:hAnsiTheme="majorBidi" w:cstheme="majorBidi"/>
                <w:bCs/>
                <w:noProof/>
                <w:lang w:val="ro-RO"/>
              </w:rPr>
            </w:pPr>
            <w:r w:rsidRPr="008813C4">
              <w:rPr>
                <w:rFonts w:asciiTheme="majorBidi" w:hAnsiTheme="majorBidi" w:cstheme="majorBidi"/>
                <w:bCs/>
                <w:noProof/>
                <w:lang w:val="ro-RO"/>
              </w:rPr>
              <w:t>59.</w:t>
            </w:r>
            <w:r w:rsidRPr="008813C4">
              <w:rPr>
                <w:rFonts w:asciiTheme="majorBidi" w:hAnsiTheme="majorBidi" w:cstheme="majorBidi"/>
                <w:bCs/>
                <w:noProof/>
                <w:lang w:val="ro-RO"/>
              </w:rPr>
              <w:tab/>
              <w:t>Agenția distinge utilizarea a două ghiduri de bune practici privind etichetarea, unul privind hrana pentru animale de companie și unul privind furajele combinate pentru animalele destinate producției de alimente, care poate include o secțiune privind furajele combinate pentru animalele pentru blană.</w:t>
            </w:r>
          </w:p>
          <w:p w:rsidR="00EE5567" w:rsidRPr="008813C4" w:rsidRDefault="00EE5567" w:rsidP="00612881">
            <w:pPr>
              <w:tabs>
                <w:tab w:val="left" w:pos="331"/>
              </w:tabs>
              <w:ind w:firstLine="0"/>
              <w:rPr>
                <w:rFonts w:asciiTheme="majorBidi" w:hAnsiTheme="majorBidi" w:cstheme="majorBidi"/>
                <w:bCs/>
                <w:noProof/>
                <w:lang w:val="ro-RO"/>
              </w:rPr>
            </w:pPr>
            <w:r w:rsidRPr="008813C4">
              <w:rPr>
                <w:rFonts w:asciiTheme="majorBidi" w:hAnsiTheme="majorBidi" w:cstheme="majorBidi"/>
                <w:bCs/>
                <w:noProof/>
                <w:lang w:val="ro-RO"/>
              </w:rPr>
              <w:lastRenderedPageBreak/>
              <w:t>60.</w:t>
            </w:r>
            <w:r w:rsidRPr="008813C4">
              <w:rPr>
                <w:rFonts w:asciiTheme="majorBidi" w:hAnsiTheme="majorBidi" w:cstheme="majorBidi"/>
                <w:bCs/>
                <w:noProof/>
                <w:lang w:val="ro-RO"/>
              </w:rPr>
              <w:tab/>
              <w:t>Ghidurile vizează îmbunătăţirea și facilitarea etichetării. Acestea includ dispoziţii privind folosirea indicațiilor conform pct. 34 și prezentarea specificaţiilor obligatorii de etichetare şi etichetarea voluntară astfel cum a fost specificat în pct.58.</w:t>
            </w:r>
          </w:p>
          <w:p w:rsidR="00EE5567" w:rsidRPr="008813C4" w:rsidRDefault="00EE5567" w:rsidP="00612881">
            <w:pPr>
              <w:tabs>
                <w:tab w:val="left" w:pos="331"/>
              </w:tabs>
              <w:ind w:firstLine="0"/>
              <w:rPr>
                <w:rFonts w:asciiTheme="majorBidi" w:hAnsiTheme="majorBidi" w:cstheme="majorBidi"/>
                <w:bCs/>
                <w:noProof/>
                <w:lang w:val="ro-RO"/>
              </w:rPr>
            </w:pPr>
            <w:r w:rsidRPr="008813C4">
              <w:rPr>
                <w:rFonts w:asciiTheme="majorBidi" w:hAnsiTheme="majorBidi" w:cstheme="majorBidi"/>
                <w:bCs/>
                <w:noProof/>
                <w:lang w:val="ro-RO"/>
              </w:rPr>
              <w:t>61.</w:t>
            </w:r>
            <w:r w:rsidRPr="008813C4">
              <w:rPr>
                <w:rFonts w:asciiTheme="majorBidi" w:hAnsiTheme="majorBidi" w:cstheme="majorBidi"/>
                <w:bCs/>
                <w:noProof/>
                <w:lang w:val="ro-RO"/>
              </w:rPr>
              <w:tab/>
              <w:t>Utilizarea Ghidurilor de bune practici de către operatorii din domeniul hranei pentru animale este facultativă. Cu toate acestea folosirea unuia dintre Ghiduri poate fi indicată pe etichetă numai în cazul în care sunt respectate toate dispozițiile aplicabile acestui Ghid.</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Înființarea Codurilor și modificările aduse Catalogului comunitar și Codurilor comunitare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Proiectele de modificare a Catalogului comunitar și proiectele Codurilor, precum și orice proiecte de modificări aferente, sunt elaborate și modificate de către toți reprezentanții competenți din sectorul european al hranei pentru animale: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prin consultare cu alte părți interesate, precum utilizatorii de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în colaborare cu autoritățile competente din statele membre și, după caz, cu Autoritatea;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luând în considerare experiențele relevante din avizele emise de Autoritate, precum și dezvoltările în domeniul științific sau tehnologic.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Fără a aduce atingere alineatului (3), Comisia aprobă măsuri în sensul prezentului articol în conformitate cu procedura consultativă prevăzută la articolul 28 alineatul (2).</w:t>
            </w:r>
          </w:p>
          <w:p w:rsidR="00EE5567" w:rsidRPr="00B32076" w:rsidRDefault="00EE5567" w:rsidP="00EE5567">
            <w:pPr>
              <w:ind w:firstLine="0"/>
              <w:rPr>
                <w:rFonts w:asciiTheme="majorBidi" w:hAnsiTheme="majorBidi" w:cstheme="majorBidi"/>
                <w:noProof/>
                <w:color w:val="FFFFFF" w:themeColor="background1"/>
                <w:lang w:val="ro-RO"/>
              </w:rPr>
            </w:pPr>
            <w:r w:rsidRPr="00CB18B2">
              <w:rPr>
                <w:rFonts w:asciiTheme="majorBidi" w:hAnsiTheme="majorBidi" w:cstheme="majorBidi"/>
                <w:noProof/>
                <w:lang w:val="ro-RO"/>
              </w:rPr>
              <w:t>(3</w:t>
            </w:r>
            <w:r w:rsidRPr="00B32076">
              <w:rPr>
                <w:rFonts w:asciiTheme="majorBidi" w:hAnsiTheme="majorBidi" w:cstheme="majorBidi"/>
                <w:noProof/>
                <w:lang w:val="ro-RO"/>
              </w:rPr>
              <w:t xml:space="preserve">) Se adoptă amendamente la Catalogul comunitar pentru stabilirea conținutului maxim de impurități chimice menționat în anexa I punctul 1 sau a nivelurilor de puritate botanică menționate în anexa I punctul 2 sau a conținutului de umiditate menționat în anexa I punctul 6 sau a specificațiilor care înlocuiesc declarația obligatorie menționată la articolul 16 alineatul (1) litera (b). Măsurile respective, destinate să modifice elemente neesențiale ale </w:t>
            </w:r>
            <w:r w:rsidRPr="00B32076">
              <w:rPr>
                <w:rFonts w:asciiTheme="majorBidi" w:hAnsiTheme="majorBidi" w:cstheme="majorBidi"/>
                <w:noProof/>
                <w:lang w:val="ro-RO"/>
              </w:rPr>
              <w:lastRenderedPageBreak/>
              <w:t xml:space="preserve">prezentului regulament, se adoptă în conformitate cu procedura de reglementare </w:t>
            </w:r>
            <w:r w:rsidRPr="00B32076">
              <w:rPr>
                <w:rFonts w:asciiTheme="majorBidi" w:hAnsiTheme="majorBidi" w:cstheme="majorBidi"/>
                <w:noProof/>
                <w:color w:val="FFFFFF" w:themeColor="background1"/>
                <w:lang w:val="ro-RO"/>
              </w:rPr>
              <w:t>cu control menționată la articolul 28 alineatul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Orice măsuri stabilite în conformitate cu prezentul articol pot fi adoptate doar dacă se întrunesc următoarele condiții: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au fost întocmite în conformitate cu alineatul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conținutul acestora poate fi aplicat la nivelul întregii Comunități în sectoarele la care se referă; și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pot contribui la realizarea obiectivelor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Catalogul este publicat în Jurnalul Oficial al Uniunii Europene, seria L. Titlul și referințele privind Codurile sunt publicate în Jurnalul Oficial al Uniunii Europene, seria C.</w:t>
            </w:r>
          </w:p>
        </w:tc>
        <w:tc>
          <w:tcPr>
            <w:tcW w:w="4678" w:type="dxa"/>
          </w:tcPr>
          <w:p w:rsidR="00EE5567" w:rsidRPr="00021E8D" w:rsidRDefault="00EE5567" w:rsidP="00EE5567">
            <w:pPr>
              <w:ind w:firstLine="0"/>
              <w:rPr>
                <w:rFonts w:asciiTheme="majorBidi" w:hAnsiTheme="majorBidi" w:cstheme="majorBidi"/>
                <w:bCs/>
                <w:noProof/>
                <w:lang w:val="ro-RO"/>
              </w:rPr>
            </w:pPr>
            <w:r w:rsidRPr="00021E8D">
              <w:rPr>
                <w:rFonts w:asciiTheme="majorBidi" w:hAnsiTheme="majorBidi" w:cstheme="majorBidi"/>
                <w:bCs/>
                <w:noProof/>
                <w:lang w:val="ro-RO"/>
              </w:rPr>
              <w:lastRenderedPageBreak/>
              <w:t>Secțiunea 4 Utilizarea Ghidurilor naționale de bune practici de igienă</w:t>
            </w:r>
          </w:p>
          <w:p w:rsidR="00EE5567" w:rsidRPr="00021E8D" w:rsidRDefault="00EE5567" w:rsidP="00612881">
            <w:pPr>
              <w:tabs>
                <w:tab w:val="left" w:pos="331"/>
              </w:tabs>
              <w:ind w:firstLine="0"/>
              <w:rPr>
                <w:rFonts w:asciiTheme="majorBidi" w:hAnsiTheme="majorBidi" w:cstheme="majorBidi"/>
                <w:bCs/>
                <w:noProof/>
                <w:lang w:val="ro-RO"/>
              </w:rPr>
            </w:pPr>
            <w:r>
              <w:rPr>
                <w:rFonts w:asciiTheme="majorBidi" w:hAnsiTheme="majorBidi" w:cstheme="majorBidi"/>
                <w:bCs/>
                <w:noProof/>
                <w:lang w:val="ro-RO"/>
              </w:rPr>
              <w:t>94.</w:t>
            </w:r>
            <w:r w:rsidRPr="00021E8D">
              <w:rPr>
                <w:rFonts w:asciiTheme="majorBidi" w:hAnsiTheme="majorBidi" w:cstheme="majorBidi"/>
                <w:bCs/>
                <w:noProof/>
                <w:lang w:val="ro-RO"/>
              </w:rPr>
              <w:tab/>
              <w:t>După stabilirea conţinutului, ghidurile naţionale de bună practică se elaborează şi se distribuie operatorilor din domeniul hranei pentru animale în următoarele condiții:</w:t>
            </w:r>
          </w:p>
          <w:p w:rsidR="00EE5567" w:rsidRPr="00021E8D" w:rsidRDefault="00EE5567" w:rsidP="00612881">
            <w:pPr>
              <w:tabs>
                <w:tab w:val="left" w:pos="331"/>
              </w:tabs>
              <w:ind w:firstLine="0"/>
              <w:rPr>
                <w:rFonts w:asciiTheme="majorBidi" w:hAnsiTheme="majorBidi" w:cstheme="majorBidi"/>
                <w:bCs/>
                <w:noProof/>
                <w:lang w:val="ro-RO"/>
              </w:rPr>
            </w:pPr>
            <w:r w:rsidRPr="00021E8D">
              <w:rPr>
                <w:rFonts w:asciiTheme="majorBidi" w:hAnsiTheme="majorBidi" w:cstheme="majorBidi"/>
                <w:bCs/>
                <w:noProof/>
                <w:lang w:val="ro-RO"/>
              </w:rPr>
              <w:t>1)după consultarea cu operatorii din domeniul hranei pentru animale și cu grupurile de utilizatori;</w:t>
            </w:r>
          </w:p>
          <w:p w:rsidR="00EE5567" w:rsidRPr="00021E8D" w:rsidRDefault="00EE5567" w:rsidP="00612881">
            <w:pPr>
              <w:tabs>
                <w:tab w:val="left" w:pos="331"/>
              </w:tabs>
              <w:ind w:firstLine="0"/>
              <w:rPr>
                <w:rFonts w:asciiTheme="majorBidi" w:hAnsiTheme="majorBidi" w:cstheme="majorBidi"/>
                <w:bCs/>
                <w:noProof/>
                <w:lang w:val="ro-RO"/>
              </w:rPr>
            </w:pPr>
            <w:r w:rsidRPr="00021E8D">
              <w:rPr>
                <w:rFonts w:asciiTheme="majorBidi" w:hAnsiTheme="majorBidi" w:cstheme="majorBidi"/>
                <w:bCs/>
                <w:noProof/>
                <w:lang w:val="ro-RO"/>
              </w:rPr>
              <w:t>2) pe baza unor trimiteri la codurile de utilizare din Codex Alimentarius;</w:t>
            </w:r>
          </w:p>
          <w:p w:rsidR="00EE5567" w:rsidRDefault="00EE5567" w:rsidP="00612881">
            <w:pPr>
              <w:tabs>
                <w:tab w:val="left" w:pos="331"/>
              </w:tabs>
              <w:ind w:firstLine="0"/>
              <w:rPr>
                <w:rFonts w:asciiTheme="majorBidi" w:hAnsiTheme="majorBidi" w:cstheme="majorBidi"/>
                <w:bCs/>
                <w:noProof/>
                <w:lang w:val="ro-RO"/>
              </w:rPr>
            </w:pPr>
            <w:r w:rsidRPr="00021E8D">
              <w:rPr>
                <w:rFonts w:asciiTheme="majorBidi" w:hAnsiTheme="majorBidi" w:cstheme="majorBidi"/>
                <w:bCs/>
                <w:noProof/>
                <w:lang w:val="ro-RO"/>
              </w:rPr>
              <w:t>3) în cazul în care se referă la producția primară de hrană pentru animale, luând în considerare cerințele stabilite în anexa nr.1.</w:t>
            </w: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p>
          <w:p w:rsidR="00EE5567" w:rsidRDefault="00EE5567" w:rsidP="00612881">
            <w:pPr>
              <w:tabs>
                <w:tab w:val="left" w:pos="331"/>
              </w:tabs>
              <w:ind w:firstLine="0"/>
              <w:rPr>
                <w:rFonts w:asciiTheme="majorBidi" w:hAnsiTheme="majorBidi" w:cstheme="majorBidi"/>
                <w:bCs/>
                <w:noProof/>
                <w:lang w:val="ro-RO"/>
              </w:rPr>
            </w:pPr>
            <w:r w:rsidRPr="00D907DA">
              <w:rPr>
                <w:rFonts w:asciiTheme="majorBidi" w:hAnsiTheme="majorBidi" w:cstheme="majorBidi"/>
                <w:bCs/>
                <w:noProof/>
                <w:lang w:val="ro-RO"/>
              </w:rPr>
              <w:t>68.</w:t>
            </w:r>
            <w:r w:rsidRPr="00D907DA">
              <w:rPr>
                <w:rFonts w:asciiTheme="majorBidi" w:hAnsiTheme="majorBidi" w:cstheme="majorBidi"/>
                <w:bCs/>
                <w:noProof/>
                <w:lang w:val="ro-RO"/>
              </w:rPr>
              <w:tab/>
              <w:t>Agenția elaborează modificări la Lista materiilor prime destinatei hranei pentru animale pentru stabilirea conținutului maxim de impurități chimice menționat pct.8 subpct.1) sau a nivelurilor de puritate botanică menționate în pct.8 subpct.2) sau a conținutului de umiditate menționat în pct.8 subpct.7)  sau a specificațiilor care înlocuiesc declarația obligatorie menționată la pct.38, subpct.2).</w:t>
            </w: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Default="00EE5567" w:rsidP="00EE5567">
            <w:pPr>
              <w:ind w:firstLine="0"/>
              <w:rPr>
                <w:rFonts w:asciiTheme="majorBidi" w:hAnsiTheme="majorBidi" w:cstheme="majorBidi"/>
                <w:bCs/>
                <w:noProof/>
                <w:lang w:val="ro-RO"/>
              </w:rPr>
            </w:pPr>
          </w:p>
          <w:p w:rsidR="00EE5567" w:rsidRPr="00021E8D" w:rsidRDefault="00EE5567" w:rsidP="00612881">
            <w:pPr>
              <w:tabs>
                <w:tab w:val="left" w:pos="331"/>
              </w:tabs>
              <w:ind w:firstLine="0"/>
              <w:rPr>
                <w:rFonts w:asciiTheme="majorBidi" w:hAnsiTheme="majorBidi" w:cstheme="majorBidi"/>
                <w:bCs/>
                <w:noProof/>
                <w:lang w:val="ro-RO"/>
              </w:rPr>
            </w:pPr>
            <w:r>
              <w:rPr>
                <w:rFonts w:asciiTheme="majorBidi" w:hAnsiTheme="majorBidi" w:cstheme="majorBidi"/>
                <w:bCs/>
                <w:noProof/>
                <w:lang w:val="ro-RO"/>
              </w:rPr>
              <w:t>95.</w:t>
            </w:r>
            <w:r w:rsidRPr="00021E8D">
              <w:rPr>
                <w:rFonts w:asciiTheme="majorBidi" w:hAnsiTheme="majorBidi" w:cstheme="majorBidi"/>
                <w:bCs/>
                <w:noProof/>
                <w:lang w:val="ro-RO"/>
              </w:rPr>
              <w:tab/>
              <w:t>Agenția evaluează ghidurile naționale pentru a se asigura:</w:t>
            </w:r>
          </w:p>
          <w:p w:rsidR="00EE5567" w:rsidRPr="00021E8D" w:rsidRDefault="00EE5567" w:rsidP="00EE5567">
            <w:pPr>
              <w:ind w:firstLine="0"/>
              <w:rPr>
                <w:rFonts w:asciiTheme="majorBidi" w:hAnsiTheme="majorBidi" w:cstheme="majorBidi"/>
                <w:bCs/>
                <w:noProof/>
                <w:lang w:val="ro-RO"/>
              </w:rPr>
            </w:pPr>
            <w:r w:rsidRPr="00021E8D">
              <w:rPr>
                <w:rFonts w:asciiTheme="majorBidi" w:hAnsiTheme="majorBidi" w:cstheme="majorBidi"/>
                <w:bCs/>
                <w:noProof/>
                <w:lang w:val="ro-RO"/>
              </w:rPr>
              <w:t>1) că au fost întocmite în conformitate cu pct.94;</w:t>
            </w:r>
          </w:p>
          <w:p w:rsidR="00EE5567" w:rsidRPr="00021E8D" w:rsidRDefault="00EE5567" w:rsidP="00EE5567">
            <w:pPr>
              <w:ind w:firstLine="0"/>
              <w:rPr>
                <w:rFonts w:asciiTheme="majorBidi" w:hAnsiTheme="majorBidi" w:cstheme="majorBidi"/>
                <w:bCs/>
                <w:noProof/>
                <w:lang w:val="ro-RO"/>
              </w:rPr>
            </w:pPr>
            <w:r w:rsidRPr="00021E8D">
              <w:rPr>
                <w:rFonts w:asciiTheme="majorBidi" w:hAnsiTheme="majorBidi" w:cstheme="majorBidi"/>
                <w:bCs/>
                <w:noProof/>
                <w:lang w:val="ro-RO"/>
              </w:rPr>
              <w:t>2) că acestea pot fi puse în practică în sectoarele la care se referă;</w:t>
            </w:r>
          </w:p>
          <w:p w:rsidR="00EE5567" w:rsidRPr="00021E8D" w:rsidRDefault="00EE5567" w:rsidP="00EE5567">
            <w:pPr>
              <w:ind w:firstLine="0"/>
              <w:rPr>
                <w:rFonts w:asciiTheme="majorBidi" w:hAnsiTheme="majorBidi" w:cstheme="majorBidi"/>
                <w:bCs/>
                <w:noProof/>
                <w:lang w:val="ro-RO"/>
              </w:rPr>
            </w:pPr>
            <w:r w:rsidRPr="00021E8D">
              <w:rPr>
                <w:rFonts w:asciiTheme="majorBidi" w:hAnsiTheme="majorBidi" w:cstheme="majorBidi"/>
                <w:bCs/>
                <w:noProof/>
                <w:lang w:val="ro-RO"/>
              </w:rPr>
              <w:t>3) că ghidurile respective corespund obiectivului de a asigura respectarea prevederilor Secțiunii 1-2 a Capitolului VI pentru hrana pentru animale la care se referă.</w:t>
            </w:r>
          </w:p>
        </w:tc>
        <w:tc>
          <w:tcPr>
            <w:tcW w:w="1763" w:type="dxa"/>
          </w:tcPr>
          <w:p w:rsidR="00EE5567"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Parțial compatibil</w:t>
            </w: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Default="00EE5567" w:rsidP="00EE5567">
            <w:pPr>
              <w:ind w:firstLine="0"/>
              <w:jc w:val="center"/>
              <w:rPr>
                <w:rFonts w:asciiTheme="majorBidi" w:hAnsiTheme="majorBidi" w:cstheme="majorBidi"/>
                <w:b/>
                <w:noProof/>
                <w:lang w:val="ro-RO"/>
              </w:rPr>
            </w:pP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6</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DISPOZIȚII GENERALE ȘI FINALE</w:t>
            </w:r>
          </w:p>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27</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Măsuri de punere în aplicare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poate modifica anexele în scopul adaptării acestora în lumina dezvoltărilor din domeniile științific și tehnic.</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Măsurile respective, destinate să modifice elemente neesențiale ale prezentului regulament, printre altele prin completarea acestuia, se adoptă în conformitate cu procedura de reglementare cu control menționată la articolul 28 alineatul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Alte măsuri de punere în aplicare necesare pentru executarea prezentului regulament se adoptă în conformitate cu procedura prevăzută la articolul 28 alineatul (3), în cazul în care nu se prevede altfel în mod expres.</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28</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Procedura comitetului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Comisia este asistată de Comitetul permanent pentru lanțul alimentar și sănătatea animală, instituit în temeiul articolului 58 din Regulamentul (CE) nr. 178/2002 (denumit în continuare „Comitetul”).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(2) Atunci când se face trimitere la prezentul alineat, se aplică articolele 3 și 7 din Decizia 1999/468/CE, având în vedere dispozițiile articolului 8 din respectiva decizie.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Atunci când se face trimitere la prezentul alineat, se aplică articolele 5 și 7 din Decizia 1999/468/CE, având în vedere dispozițiile articolului 8 din respectiva decizie.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Termenul prevăzut la articolul 5 alineatul (6) din Decizia 1999/468/CE se stabilește la trei luni.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Atunci când se face trimitere la prezentul alineat, se aplică articolul 5a alineatele (1)-(4) și articolul 7 din Decizia 1999/468/CE, având în vedere dispozițiile articolului 8 din respectiva decizie.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Atunci când se face trimitere la prezentul alineat, se aplică articolul 5a alineatele (1), (2), (4) și (6) și articolul 7 din Decizia 1999/468/CE, ținând seama de dispozițiile articolului 8 din respectiva decizie.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Atunci când se face referire la prezentul alineat, se aplică articolul 5a alineatele (1)-(4) și alineatul (5) litera (b) și articolul 7 din Decizia 1999/468/CE, ținând seama de dispozițiile articolului 8.</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Termenele prevăzute la articolul 5a alineatul (3) litera (c) și la alineatul (4) literele (b) și (e) din Decizia 1999/468/CE se stabilesc după cum urmează: două luni, o lună și respectiv două luni.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29</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Modificarea Regulamentului (CE) nr. 1831/2003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Articolul 16 din Regulamentul (CE) nr. 1831/2003 se modifică după cum urmează: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Alineatul (1) se modifică după cum urmează: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litera (d) se înlocuiește cu următorul text: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dacă este cazul, numărul autorizației atribuit unității producătoare sau care introduce pe piață aditivii pentru hrana animalelor sau preamestecul de aditivi în conformitate cu articolul 10 din Regulamentul (CE) nr. 183/2005 al Parlamentului European și al Consiliului din 12 ianuarie 2005 de stabilire a cerințelor de igienă pentru furaje ( *1 ) sau, după caz, cu articolul 5 din Directiva 95/69/CE;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la sfârșitul alineatului (1) se adaugă următorul paragraf:</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„În cazul preamestecurilor, literele (b), (d), (e) și (g) nu se aplică aditivilor încorporați pentru hrana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Alineatul (3) se înlocuiește cu următorul text: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În plus față de informațiile menționate la alineatul (1), ambalajul sau containerul unui aditiv pentru hrana animalelor care face parte dintr-un grup funcțional menționat în anexa III sau dintr-un preamestec ce conține un aditiv aparținând unui grup funcțional menționat în anexa III conține informațiile prevăzute de anexă, aplicate în mod vizibil, lizibil și de neșters.”</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Alineatul (4) se înlocuiește cu următorul text: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În ceea ce privește preamestecurile, termenul «preamestec» figurează pe etichetă. Substanțele de bază, în cazul materiilor prime pentru furaje, sunt declarate în conformitate cu articolul 17 alineatul (1) litera (e) din Regulamentul (CE) nr. 767/2009 al Parlamentului European și al Consiliului din 13 iulie 2009 privind introducerea pe piață și utilizarea furajelor ( *2 ), iar, în cazurile în care apa este folosită ca suport, se declară conținutul de umiditate al preamestecului. Se poate indica doar o perioadă minimă de valabilitate pentru fiecare preamestec considerat ca întreg; această perioadă este determinată pe baza duratei minime de valabilitate a fiecăreia dintre componentele sale.</w:t>
            </w:r>
          </w:p>
        </w:tc>
        <w:tc>
          <w:tcPr>
            <w:tcW w:w="4678" w:type="dxa"/>
          </w:tcPr>
          <w:p w:rsidR="00EE5567" w:rsidRPr="004750EA"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lastRenderedPageBreak/>
              <w:t xml:space="preserve">Prevederile se regăsesc în pct. 22-24 din Hotărîrea de Guvern nr.27/2020 </w:t>
            </w:r>
            <w:r w:rsidRPr="00B32076">
              <w:rPr>
                <w:rFonts w:asciiTheme="majorBidi" w:hAnsiTheme="majorBidi" w:cstheme="majorBidi"/>
                <w:bCs/>
                <w:noProof/>
                <w:lang w:val="ro-RO"/>
              </w:rPr>
              <w:t>cu privire la aprobarea Cerințelor sanitar-veterinare</w:t>
            </w:r>
            <w:r>
              <w:rPr>
                <w:rFonts w:asciiTheme="majorBidi" w:hAnsiTheme="majorBidi" w:cstheme="majorBidi"/>
                <w:bCs/>
                <w:noProof/>
                <w:lang w:val="ro-RO"/>
              </w:rPr>
              <w:t xml:space="preserve"> </w:t>
            </w:r>
            <w:r w:rsidRPr="00B32076">
              <w:rPr>
                <w:rFonts w:asciiTheme="majorBidi" w:hAnsiTheme="majorBidi" w:cstheme="majorBidi"/>
                <w:bCs/>
                <w:noProof/>
                <w:lang w:val="ro-RO"/>
              </w:rPr>
              <w:t>față de aditivii pentru hrana animalelor</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30</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Abrogarea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Articolul 16 din Directiva 70/524/CEE și Directivele 79/373/CEE, 80/511/CEE, 82/471/CEE, 83/228/CEE, 93/74/CEE, 93/113/CE și 96/25/CE și Decizia 2004/217/CE se abrogă de la 1 septembrie 2010.</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Trimiterile la directivele abrogate și la decizia abrogată se interpretează ca trimiteri la prezentul regulament și în conformitate cu tabelul de corespondență din anexa IX.</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31</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Sancțiuni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Statele membre stabilesc sancțiuni care se aplică în cazul încălcării prevederilor prezentului regulament și iau toate măsurile necesare pentru a asigura aplicarea acestora. Sancțiunile stabilite trebuie să fie eficiente, proporționale și disuasive.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Statele membre notifică aceste dispoziții Comisiei până la 1 septembrie 2010, și o informează fără întârziere cu privire la orice modificare ulterioară a acestor dispoziții.</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32</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Măsuri tranzitorii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Prin derogare de la articolul 33 paragraful al doilea, furajele introduse pe piață sau etichetate în conformitate cu Directivele 79/373/CEE, 82/471/CEE, 93/74/CEE și 96/25/CE înainte de 1 septembrie 2010 pot fi introduse pe piață sau pot rămâne pe piață până la epuizarea stocurilor.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Prin derogare de la articolul 8 alineatul (2), tipurile de furaje menționate la articolul respectiv care au fost deja introduse legal pe piață înainte de 1 septembrie 2010 pot fi introduse pe piață sau pot rămâne pe piață până în momentul luării unei decizii referitoare la actualizarea listei utilizărilor preconizate menționate la articolul 10, cu condiția ca o cerere în acest sens să fi fost înaintată înainte de 1 septembrie 2010.</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Prin derogare de la punctul 1 al anexei I la prezentul regulament, materiile prime pentru furaje pot fi comercializate și folosite până în momentul în care se decide conținutul specific maxim de impurități chimice rezultate în urma procesului de fabricare a acestora și din auxiliarii tehnologici, cu condiția să respecte cel puțin condițiile stabilite în anexă, partea A, secțiunea II punctul 1 din Directiva 96/25/CE. Cu toate acestea, derogarea respectivă încetează să se mai aplice la 1 septembrie 2012.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Se pot adopta măsuri pentru ușurarea tranziției spre aplicarea prezentului regulament. În special, se pot specifica condițiile în care furajele pot fi etichetate în conformitate cu prezentul regulament înainte de data aplicării acestuia. Măsurile respective, destinate să modifice elemente neesențiale ale prezentului regulament printre altele prin completarea acestuia, se adoptă în conformitate cu procedura de reglementare cu control menționată la articolul 28 alineatul (4).</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Articolul 33</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Intrarea în vigoare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Prezentul regulament intră în vigoare în a douăzecea zi de la data publicării în Jurnalul Oficial al Uniunii Europene.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Se aplică de la 1 septembrie 2010.</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Cu toate acestea, articolele 31 și 32 se aplică de la data intrării în vigoare a prezentului regulament.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Prezentul regulament este obligatoriu în toate elementele sale și se aplică direct în toate statele membre.</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4D2ABC">
              <w:rPr>
                <w:rFonts w:asciiTheme="majorBidi" w:hAnsiTheme="majorBidi" w:cstheme="majorBidi"/>
                <w:b/>
                <w:noProof/>
                <w:lang w:val="ro-RO"/>
              </w:rPr>
              <w:t xml:space="preserve">Norme UE neaplicabile – transpunerea prevederilor </w:t>
            </w:r>
            <w:r w:rsidRPr="004D2ABC">
              <w:rPr>
                <w:rFonts w:asciiTheme="majorBidi" w:hAnsiTheme="majorBidi" w:cstheme="majorBidi"/>
                <w:b/>
                <w:noProof/>
                <w:lang w:val="ro-RO"/>
              </w:rPr>
              <w:lastRenderedPageBreak/>
              <w:t>actului Uniunii Europene este condiționată de aderarea Republicii Moldova la Uniunea Europeană.</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 xml:space="preserve">Prevederi valabile pentru </w:t>
            </w:r>
            <w:r w:rsidRPr="00CB18B2">
              <w:rPr>
                <w:rFonts w:asciiTheme="majorBidi" w:hAnsiTheme="majorBidi" w:cstheme="majorBidi"/>
                <w:b/>
                <w:noProof/>
                <w:lang w:val="ro-RO"/>
              </w:rPr>
              <w:lastRenderedPageBreak/>
              <w:t>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ANEXA 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Dispoziții tehnice privind impuritățile, înlocuitorii de lapte, materiile prime pentru furaje de legare sau denaturare, nivelul de cenușă și cel de umiditate prevăzute la Articolul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Conform bunelor practici menționate la articolul 4 din Regulamentul (CE) nr. 183/2005, materiile prime pentru furaje nu conțin impurități chimice rezultate din procesul de producție a acestora și din auxiliari tehnologici, cu excepția cazului în care un anumit conținut maxim este stabilit prin Catalogul menționat la articolul 24.</w:t>
            </w:r>
          </w:p>
        </w:tc>
        <w:tc>
          <w:tcPr>
            <w:tcW w:w="4678" w:type="dxa"/>
            <w:vMerge w:val="restart"/>
          </w:tcPr>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8.</w:t>
            </w:r>
            <w:r w:rsidRPr="0075775B">
              <w:rPr>
                <w:rFonts w:asciiTheme="majorBidi" w:hAnsiTheme="majorBidi" w:cstheme="majorBidi"/>
                <w:bCs/>
                <w:noProof/>
                <w:lang w:val="ro-RO"/>
              </w:rPr>
              <w:tab/>
              <w:t>Furajul întrunește următoarele dispoziţii tehnice privind impurităţile şi alţi compuşi chimici stabiliţi, cum ar fi:</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1)</w:t>
            </w:r>
            <w:r w:rsidRPr="0075775B">
              <w:rPr>
                <w:rFonts w:asciiTheme="majorBidi" w:hAnsiTheme="majorBidi" w:cstheme="majorBidi"/>
                <w:bCs/>
                <w:noProof/>
                <w:lang w:val="ro-RO"/>
              </w:rPr>
              <w:tab/>
              <w:t>materiile prime pentru furaje nu conţin impurităţi chimice rezultate din procesul de producţie a acestora şi din auxiliarii tehnologici, cu excepţia cazului în care un anumit conţinut maxim este stabilit în Registrul de evidenţă a materiilor prime pentru furaje (în continuare – Registru);</w:t>
            </w:r>
          </w:p>
          <w:p w:rsidR="00EE5567" w:rsidRPr="00CB18B2" w:rsidRDefault="00EE5567" w:rsidP="00EE5567">
            <w:pPr>
              <w:rPr>
                <w:rFonts w:asciiTheme="majorBidi" w:hAnsiTheme="majorBidi" w:cstheme="majorBidi"/>
                <w:b/>
                <w:noProof/>
                <w:lang w:val="ro-RO"/>
              </w:rPr>
            </w:pPr>
            <w:r w:rsidRPr="0075775B">
              <w:rPr>
                <w:rFonts w:asciiTheme="majorBidi" w:hAnsiTheme="majorBidi" w:cstheme="majorBidi"/>
                <w:bCs/>
                <w:noProof/>
                <w:lang w:val="ro-RO"/>
              </w:rPr>
              <w:t>2)</w:t>
            </w:r>
            <w:r w:rsidRPr="0075775B">
              <w:rPr>
                <w:rFonts w:asciiTheme="majorBidi" w:hAnsiTheme="majorBidi" w:cstheme="majorBidi"/>
                <w:bCs/>
                <w:noProof/>
                <w:lang w:val="ro-RO"/>
              </w:rPr>
              <w:tab/>
              <w:t xml:space="preserve"> puritatea materiilor prime pentru furaje va fi de minimum 95%, cu excepţia cazului în care un nivel diferit a fost stabilit în Registru;</w:t>
            </w:r>
          </w:p>
        </w:tc>
        <w:tc>
          <w:tcPr>
            <w:tcW w:w="1763" w:type="dxa"/>
            <w:vMerge w:val="restart"/>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vMerge w:val="restart"/>
          </w:tcPr>
          <w:p w:rsidR="00EE5567" w:rsidRPr="00CB18B2" w:rsidRDefault="00EE5567" w:rsidP="00EE5567">
            <w:pPr>
              <w:ind w:firstLine="0"/>
              <w:jc w:val="center"/>
              <w:rPr>
                <w:rFonts w:asciiTheme="majorBidi" w:hAnsiTheme="majorBidi" w:cstheme="majorBidi"/>
                <w:b/>
                <w:noProof/>
                <w:lang w:val="ro-RO"/>
              </w:rPr>
            </w:pPr>
          </w:p>
        </w:tc>
        <w:tc>
          <w:tcPr>
            <w:tcW w:w="1470" w:type="dxa"/>
            <w:vMerge w:val="restart"/>
          </w:tcPr>
          <w:p w:rsidR="00EE5567" w:rsidRPr="00CB18B2" w:rsidRDefault="00EE5567" w:rsidP="00EE5567">
            <w:pPr>
              <w:ind w:firstLine="0"/>
              <w:jc w:val="center"/>
              <w:rPr>
                <w:rFonts w:asciiTheme="majorBidi" w:hAnsiTheme="majorBidi" w:cstheme="majorBidi"/>
                <w:b/>
                <w:noProof/>
                <w:lang w:val="ro-RO"/>
              </w:rPr>
            </w:pPr>
          </w:p>
        </w:tc>
        <w:tc>
          <w:tcPr>
            <w:tcW w:w="1141" w:type="dxa"/>
            <w:vMerge w:val="restart"/>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Puritatea botanică a materiilor prime pentru furaje va fi de minimum 95 %, cu excepția cazului în care un nivel diferit a fost stabilit prin Catalog, în temeiul articolului 24. Impuritățile botanice includ impurități de materii vegetale fără efecte adverse asupra animalelor, cum ar fi paie și semințe ale altor specii cultivate sau buruieni. Nivelul impurităților botanice, cum ar fi reziduurile altor semințe sau fructe oleaginoase derivate dintr-un proces de producție anterior, nu trebuie să depășească 0,5 % pentru fiecare tip de semințe sau fructe oleaginoase.</w:t>
            </w:r>
          </w:p>
        </w:tc>
        <w:tc>
          <w:tcPr>
            <w:tcW w:w="4678" w:type="dxa"/>
            <w:vMerge/>
          </w:tcPr>
          <w:p w:rsidR="00EE5567" w:rsidRPr="0075775B" w:rsidRDefault="00EE5567" w:rsidP="00EE5567">
            <w:pPr>
              <w:ind w:firstLine="0"/>
              <w:rPr>
                <w:rFonts w:asciiTheme="majorBidi" w:hAnsiTheme="majorBidi" w:cstheme="majorBidi"/>
                <w:bCs/>
                <w:noProof/>
                <w:lang w:val="ro-RO"/>
              </w:rPr>
            </w:pPr>
          </w:p>
        </w:tc>
        <w:tc>
          <w:tcPr>
            <w:tcW w:w="1763" w:type="dxa"/>
            <w:vMerge/>
          </w:tcPr>
          <w:p w:rsidR="00EE5567" w:rsidRPr="00CB18B2" w:rsidRDefault="00EE5567" w:rsidP="00EE5567">
            <w:pPr>
              <w:ind w:hanging="37"/>
              <w:jc w:val="center"/>
              <w:rPr>
                <w:rFonts w:asciiTheme="majorBidi" w:hAnsiTheme="majorBidi" w:cstheme="majorBidi"/>
                <w:b/>
                <w:noProof/>
                <w:lang w:val="ro-RO"/>
              </w:rPr>
            </w:pPr>
          </w:p>
        </w:tc>
        <w:tc>
          <w:tcPr>
            <w:tcW w:w="1349" w:type="dxa"/>
            <w:vMerge/>
          </w:tcPr>
          <w:p w:rsidR="00EE5567" w:rsidRPr="00CB18B2" w:rsidRDefault="00EE5567" w:rsidP="00EE5567">
            <w:pPr>
              <w:ind w:firstLine="0"/>
              <w:jc w:val="center"/>
              <w:rPr>
                <w:rFonts w:asciiTheme="majorBidi" w:hAnsiTheme="majorBidi" w:cstheme="majorBidi"/>
                <w:b/>
                <w:noProof/>
                <w:lang w:val="ro-RO"/>
              </w:rPr>
            </w:pPr>
          </w:p>
        </w:tc>
        <w:tc>
          <w:tcPr>
            <w:tcW w:w="1470" w:type="dxa"/>
            <w:vMerge/>
          </w:tcPr>
          <w:p w:rsidR="00EE5567" w:rsidRPr="00CB18B2" w:rsidRDefault="00EE5567" w:rsidP="00EE5567">
            <w:pPr>
              <w:ind w:firstLine="0"/>
              <w:jc w:val="center"/>
              <w:rPr>
                <w:rFonts w:asciiTheme="majorBidi" w:hAnsiTheme="majorBidi" w:cstheme="majorBidi"/>
                <w:b/>
                <w:noProof/>
                <w:lang w:val="ro-RO"/>
              </w:rPr>
            </w:pPr>
          </w:p>
        </w:tc>
        <w:tc>
          <w:tcPr>
            <w:tcW w:w="1141" w:type="dxa"/>
            <w:vMerge/>
          </w:tcPr>
          <w:p w:rsidR="00EE5567" w:rsidRPr="00CB18B2" w:rsidRDefault="00EE5567" w:rsidP="00EE5567">
            <w:pPr>
              <w:ind w:firstLine="0"/>
              <w:jc w:val="center"/>
              <w:rPr>
                <w:rFonts w:asciiTheme="majorBidi" w:hAnsiTheme="majorBidi" w:cstheme="majorBidi"/>
                <w:b/>
                <w:noProof/>
                <w:lang w:val="ro-RO"/>
              </w:rPr>
            </w:pP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Nivelul de fier din furajele înlocuitoare de lapte pentru vițeii cu o greutate în viu mai mică sau egală cu 70 kg este de cel puțin 30 mg/kg de furaj complet la un nivel de umiditate de 12 %.</w:t>
            </w:r>
          </w:p>
        </w:tc>
        <w:tc>
          <w:tcPr>
            <w:tcW w:w="4678" w:type="dxa"/>
          </w:tcPr>
          <w:p w:rsidR="00EE5567" w:rsidRPr="0075775B"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3)</w:t>
            </w:r>
            <w:r w:rsidRPr="0075775B">
              <w:rPr>
                <w:rFonts w:asciiTheme="majorBidi" w:hAnsiTheme="majorBidi" w:cstheme="majorBidi"/>
                <w:bCs/>
                <w:noProof/>
                <w:lang w:val="ro-RO"/>
              </w:rPr>
              <w:tab/>
              <w:t>nivelul de fier din furajele înlocuitoare de lapte pentru viţeii cu o greutate în viu mai mică sau egală cu 70 kg este de cel puţin 30 mg/kg de furaj complet la un nivel de umiditate de 12%;</w:t>
            </w:r>
          </w:p>
        </w:tc>
        <w:tc>
          <w:tcPr>
            <w:tcW w:w="1763" w:type="dxa"/>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4. În cazul în care materiile prime pentru furaje sunt utilizate pentru denaturarea sau legarea altor materii prime pentru furaje, produsul poate fi considerat în continuare ca fiind o materie primă pentru furaje. Denumirea, natura și cantitatea materiilor prime pentru furaje utilizate la legare sau denaturare sunt incluse pe etichetă. În cazul în care o materie primă pentru furaje este legată cu ajutorul unei alte </w:t>
            </w:r>
            <w:r w:rsidRPr="00CB18B2">
              <w:rPr>
                <w:rFonts w:asciiTheme="majorBidi" w:hAnsiTheme="majorBidi" w:cstheme="majorBidi"/>
                <w:noProof/>
                <w:lang w:val="ro-RO"/>
              </w:rPr>
              <w:lastRenderedPageBreak/>
              <w:t>materii prime pentru furaje, procentajul acesteia din urmă nu va depăși 3 % din masa totală.</w:t>
            </w:r>
          </w:p>
        </w:tc>
        <w:tc>
          <w:tcPr>
            <w:tcW w:w="4678" w:type="dxa"/>
          </w:tcPr>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lastRenderedPageBreak/>
              <w:t>4)</w:t>
            </w:r>
            <w:r w:rsidRPr="0075775B">
              <w:rPr>
                <w:rFonts w:asciiTheme="majorBidi" w:hAnsiTheme="majorBidi" w:cstheme="majorBidi"/>
                <w:bCs/>
                <w:noProof/>
                <w:lang w:val="ro-RO"/>
              </w:rPr>
              <w:tab/>
              <w:t>produsul poate fi considerat ca o materie primă pentru furaje dacă materiile prime pentru furaje sînt utilizate pentru denaturarea sau legarea altor materii prime pentru furaje;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5)</w:t>
            </w:r>
            <w:r w:rsidRPr="0075775B">
              <w:rPr>
                <w:rFonts w:asciiTheme="majorBidi" w:hAnsiTheme="majorBidi" w:cstheme="majorBidi"/>
                <w:bCs/>
                <w:noProof/>
                <w:lang w:val="ro-RO"/>
              </w:rPr>
              <w:tab/>
              <w:t>pe etichetă sunt indicate denumirea, natura şi cantitatea materiilor prime pentru furaje utilizate la legare sau denaturare;</w:t>
            </w:r>
          </w:p>
        </w:tc>
        <w:tc>
          <w:tcPr>
            <w:tcW w:w="1763" w:type="dxa"/>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Conținutul de cenușă insolubilă în acid clorhidric nu trebuie să depășească 2,2 % din substanța uscată. Cu toate acestea, nivelul de 2,2 % poate fi depășit în cazul:</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materiilor prime pentru furaje;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furajelor combinate care conțin agenți minerali de legare autorizați;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furajelor minerale;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furajelor combinate ce conțin mai mult de 50 % subproduse din orez sau sfeclă de zahăr;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furajelor combinate, destinate peștilor de crescătorie, cu un conținut de făină de pește de peste 15 %, cu condiția ca nivelul respectiv să fie declarat pe etichetă.</w:t>
            </w:r>
          </w:p>
        </w:tc>
        <w:tc>
          <w:tcPr>
            <w:tcW w:w="4678" w:type="dxa"/>
          </w:tcPr>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6)</w:t>
            </w:r>
            <w:r w:rsidRPr="0075775B">
              <w:rPr>
                <w:rFonts w:asciiTheme="majorBidi" w:hAnsiTheme="majorBidi" w:cstheme="majorBidi"/>
                <w:bCs/>
                <w:noProof/>
                <w:lang w:val="ro-RO"/>
              </w:rPr>
              <w:tab/>
              <w:t>conţinutul de cenuşă insolubilă în acid clorhidric nu trebuie să depăşească 2,2 % din substanţa uscată, însă poate fi depăşit în cazul:</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a) materiilor prime pentru furaje;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 xml:space="preserve">b) furajelor combinate care conţin agenţi minerali; </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c) furajelor minerale;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 xml:space="preserve">d) furajelor combinate ce conţin mai mult de 50 % subproduse din orez sau sfeclă de zahăr; </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e) furajelor combinate, pentru peşti, cu un conţinut de făină de peşte de peste 15%, cu condiţia ca nivelul respectiv să fie declarat pe etichetă;</w:t>
            </w:r>
          </w:p>
        </w:tc>
        <w:tc>
          <w:tcPr>
            <w:tcW w:w="1763" w:type="dxa"/>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Cu excepția cazului în care un alt nivel este prevăzut în anexa V sau în Catalogul menționat la articolul 24, conținutul de umiditate al furajului trebuie declarat în cazul în care acesta depășește: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5 %, în cazul furajelor minerale care conțin substanțe anorganice;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7 %, în cazul furajelor înlocuitoare de lapte și al altor furaje combinate cu un conținut de produse pe bază de lapte ce depășește 40 %;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10 %, în cazul furajelor minerale care conțin substanțe organice;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14 %, în cazul altor furaje.</w:t>
            </w:r>
          </w:p>
        </w:tc>
        <w:tc>
          <w:tcPr>
            <w:tcW w:w="4678" w:type="dxa"/>
          </w:tcPr>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7)</w:t>
            </w:r>
            <w:r w:rsidRPr="0075775B">
              <w:rPr>
                <w:rFonts w:asciiTheme="majorBidi" w:hAnsiTheme="majorBidi" w:cstheme="majorBidi"/>
                <w:bCs/>
                <w:noProof/>
                <w:lang w:val="ro-RO"/>
              </w:rPr>
              <w:tab/>
              <w:t>în cazul în care un alt nivel este prevăzut în anexa nr. 1 la prezentele Cerinţe sau în Registru, conţinutul de umiditate al furajului trebuie declarat dacă acesta depăşeşte: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a)</w:t>
            </w:r>
            <w:r w:rsidRPr="0075775B">
              <w:rPr>
                <w:rFonts w:asciiTheme="majorBidi" w:hAnsiTheme="majorBidi" w:cstheme="majorBidi"/>
                <w:bCs/>
                <w:noProof/>
                <w:lang w:val="ro-RO"/>
              </w:rPr>
              <w:tab/>
              <w:t>5%, în cazul furajelor minerale care conţin substanţe anorganice;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b)</w:t>
            </w:r>
            <w:r w:rsidRPr="0075775B">
              <w:rPr>
                <w:rFonts w:asciiTheme="majorBidi" w:hAnsiTheme="majorBidi" w:cstheme="majorBidi"/>
                <w:bCs/>
                <w:noProof/>
                <w:lang w:val="ro-RO"/>
              </w:rPr>
              <w:tab/>
              <w:t>7%, în cazul furajelor înlocuitoare de lapte şi al altor furaje combinate cu un conţinut de produse lactate ce depăşeşte 40 %;</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c)</w:t>
            </w:r>
            <w:r w:rsidRPr="0075775B">
              <w:rPr>
                <w:rFonts w:asciiTheme="majorBidi" w:hAnsiTheme="majorBidi" w:cstheme="majorBidi"/>
                <w:bCs/>
                <w:noProof/>
                <w:lang w:val="ro-RO"/>
              </w:rPr>
              <w:tab/>
              <w:t xml:space="preserve"> 10%, în cazul furajelor minerale care conţin substanţe organice;</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d)</w:t>
            </w:r>
            <w:r w:rsidRPr="0075775B">
              <w:rPr>
                <w:rFonts w:asciiTheme="majorBidi" w:hAnsiTheme="majorBidi" w:cstheme="majorBidi"/>
                <w:bCs/>
                <w:noProof/>
                <w:lang w:val="ro-RO"/>
              </w:rPr>
              <w:tab/>
              <w:t>14%, în cazul altor furaje.</w:t>
            </w:r>
          </w:p>
        </w:tc>
        <w:tc>
          <w:tcPr>
            <w:tcW w:w="1763" w:type="dxa"/>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rPr>
          <w:trHeight w:val="6899"/>
        </w:trPr>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lastRenderedPageBreak/>
              <w:t>ANEXA II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Dispoziții generale privind etichetarea menționate la articolul 11 alineatul (4)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Conținutul sau nivelurile indicate sau de declarat se referă la greutatea furajului, dacă nu există alte indicații.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Indicarea numerică a datelor urmează ordinea zi, lună și an, iar pe etichetă se indică formatul prin intermediul următoarei abrevieri: „ZZ/LL/AA”.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Expresii sinonime în anumite limbi: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în limba cehă, denumirea „krmiva” se poate înlocui cu „produkty ke krmení”, după caz; în limba germană denumirea „Einzelfuttermittel” poate fi înlocuită cu „Futtermittel-Ausgangserzeugnis”, în limba greacă „πρώτη ύλη ζωοτροφών” poate fi înlocuită cu „απλή ζωοτροφή” iar în limba italiană „materia prima per mangimi” poate fi înlocuită cu „mangime semplice”;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rPr>
                <w:rFonts w:asciiTheme="majorBidi" w:hAnsiTheme="majorBidi" w:cstheme="majorBidi"/>
                <w:noProof/>
                <w:lang w:val="ro-RO"/>
              </w:rPr>
            </w:pPr>
            <w:r w:rsidRPr="00CB18B2">
              <w:rPr>
                <w:rFonts w:asciiTheme="majorBidi" w:hAnsiTheme="majorBidi" w:cstheme="majorBidi"/>
                <w:noProof/>
                <w:lang w:val="ro-RO"/>
              </w:rPr>
              <w:t>(b) în cadrul exprimărilor referitoare la hrana pentru animalele de companie se permit următoarele expresii: în limba bulgară „храна”; în limba spaniolă „alimento”; în limba cehă, expresia „kompletní krmná směs” poate fi înlocuită cu „kompletní krmivo”, iar „doplňková krmná směs” cu „doplňkové krmivo”; în limba engleză „pet food”; în limba italiană „alimento”; în limba maghiară „állateledel”; în limba neerlandeză „samengesteld voeder”; în limba polonă „karma”; în limba slovenă „hrana za hišne živali”; în limba finlandeză „lemmikkieläinten ruoka”; în limba estonă „lemmikloomatoit”; în limba croată „hrana za kućne ljubimce”.</w:t>
            </w:r>
          </w:p>
        </w:tc>
        <w:tc>
          <w:tcPr>
            <w:tcW w:w="4678" w:type="dxa"/>
          </w:tcPr>
          <w:p w:rsidR="00EE5567"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24.</w:t>
            </w:r>
            <w:r w:rsidRPr="0075775B">
              <w:rPr>
                <w:rFonts w:asciiTheme="majorBidi" w:hAnsiTheme="majorBidi" w:cstheme="majorBidi"/>
                <w:bCs/>
                <w:noProof/>
                <w:lang w:val="ro-RO"/>
              </w:rPr>
              <w:tab/>
              <w:t>Cerințele suplimentare de etichetare a furajelor includ:</w:t>
            </w:r>
          </w:p>
          <w:p w:rsidR="00EE5567" w:rsidRPr="0075775B" w:rsidRDefault="00EE5567" w:rsidP="00EE5567">
            <w:pPr>
              <w:ind w:firstLine="0"/>
              <w:rPr>
                <w:rFonts w:asciiTheme="majorBidi" w:hAnsiTheme="majorBidi" w:cstheme="majorBidi"/>
                <w:bCs/>
                <w:noProof/>
                <w:lang w:val="ro-RO"/>
              </w:rPr>
            </w:pPr>
            <w:r w:rsidRPr="004750EA">
              <w:rPr>
                <w:rFonts w:asciiTheme="majorBidi" w:hAnsiTheme="majorBidi" w:cstheme="majorBidi"/>
                <w:bCs/>
                <w:noProof/>
                <w:lang w:val="ro-RO"/>
              </w:rPr>
              <w:t>1)conținutul sau greutatea furajului;</w:t>
            </w:r>
          </w:p>
          <w:p w:rsidR="00EE5567" w:rsidRPr="0075775B"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2</w:t>
            </w:r>
            <w:r w:rsidRPr="0075775B">
              <w:rPr>
                <w:rFonts w:asciiTheme="majorBidi" w:hAnsiTheme="majorBidi" w:cstheme="majorBidi"/>
                <w:bCs/>
                <w:noProof/>
                <w:lang w:val="ro-RO"/>
              </w:rPr>
              <w:t xml:space="preserve">) indicarea numerică a datelor urmează ordinea zi, lună şi an, iar pe etichetă se utilizează următorul format: „ZZ/LL/AA”. </w:t>
            </w:r>
          </w:p>
          <w:p w:rsidR="00EE5567" w:rsidRPr="0075775B" w:rsidRDefault="00EE5567" w:rsidP="00EE5567">
            <w:pPr>
              <w:ind w:firstLine="0"/>
              <w:rPr>
                <w:rFonts w:asciiTheme="majorBidi" w:hAnsiTheme="majorBidi" w:cstheme="majorBidi"/>
                <w:bCs/>
                <w:noProof/>
                <w:lang w:val="ro-RO"/>
              </w:rPr>
            </w:pPr>
            <w:r>
              <w:rPr>
                <w:rFonts w:asciiTheme="majorBidi" w:hAnsiTheme="majorBidi" w:cstheme="majorBidi"/>
                <w:bCs/>
                <w:noProof/>
                <w:lang w:val="ro-RO"/>
              </w:rPr>
              <w:t>3</w:t>
            </w:r>
            <w:r w:rsidRPr="0075775B">
              <w:rPr>
                <w:rFonts w:asciiTheme="majorBidi" w:hAnsiTheme="majorBidi" w:cstheme="majorBidi"/>
                <w:bCs/>
                <w:noProof/>
                <w:lang w:val="ro-RO"/>
              </w:rPr>
              <w:t>)indicarea expresiei sinonime în anumite limbi:</w:t>
            </w:r>
          </w:p>
          <w:p w:rsidR="00EE5567" w:rsidRPr="0075775B" w:rsidRDefault="00EE5567" w:rsidP="00EE5567">
            <w:pPr>
              <w:ind w:firstLine="0"/>
              <w:rPr>
                <w:rFonts w:asciiTheme="majorBidi" w:hAnsiTheme="majorBidi" w:cstheme="majorBidi"/>
                <w:bCs/>
                <w:noProof/>
                <w:lang w:val="ro-RO"/>
              </w:rPr>
            </w:pPr>
            <w:r w:rsidRPr="0075775B">
              <w:rPr>
                <w:rFonts w:asciiTheme="majorBidi" w:hAnsiTheme="majorBidi" w:cstheme="majorBidi"/>
                <w:bCs/>
                <w:noProof/>
                <w:lang w:val="ro-RO"/>
              </w:rPr>
              <w:t>a) în limba cehă, denumirea „krmiva” se poate înlocui cu „produkty ke krmení”, după caz; în limba germană denumirea „Einzelfuttermittel” poate fi înlocuită cu „Futtermittel-Ausgangserzeugnis”, în limba greacă „πρώτη ύλη ζωοτροφών” poate fi înlocuită cu „απλή ζωοτροφή” iar în limba italiană „materia prima per mangimi” poate fi înlocuită cu „mangime semplice”;</w:t>
            </w:r>
          </w:p>
          <w:p w:rsidR="00EE5567" w:rsidRPr="00CB18B2" w:rsidRDefault="00EE5567" w:rsidP="00EE5567">
            <w:pPr>
              <w:rPr>
                <w:rFonts w:asciiTheme="majorBidi" w:hAnsiTheme="majorBidi" w:cstheme="majorBidi"/>
                <w:b/>
                <w:noProof/>
                <w:lang w:val="ro-RO"/>
              </w:rPr>
            </w:pPr>
            <w:r w:rsidRPr="0075775B">
              <w:rPr>
                <w:rFonts w:asciiTheme="majorBidi" w:hAnsiTheme="majorBidi" w:cstheme="majorBidi"/>
                <w:bCs/>
                <w:noProof/>
                <w:lang w:val="ro-RO"/>
              </w:rPr>
              <w:t>b) în cadrul exprimărilor referitoare la hrana pentru animalele de companie se permit următoarele expresii: în limba bulgară „храна”; în limba spaniolă „alimento”; în limba cehă, expresia „kompletní krmná směs” poate fi înlocuită cu „kompletní krmivo”, iar „doplňková krmná směs” cu „doplňkové krmivo”; în limba engleză „pet food”; în limba italiană „alimento”; în limba maghiară „állateledel”; în limba neerlandeză „samengesteld voeder”; în limba polonă „karma”; în limba slovenă „hrana za hišne živali”; în limba finlandeză „lemmikkieläinten ruoka”; în limba estonă „lemmikloomatoit”; în limba croată „hrana za kućne ljubimce”.</w:t>
            </w:r>
          </w:p>
        </w:tc>
        <w:tc>
          <w:tcPr>
            <w:tcW w:w="1763" w:type="dxa"/>
          </w:tcPr>
          <w:p w:rsidR="00EE5567" w:rsidRPr="00CB18B2" w:rsidRDefault="00EE5567" w:rsidP="00EE5567">
            <w:pPr>
              <w:ind w:hanging="37"/>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Instrucțiunile pentru utilizarea corespunzătoare a furajelor complementare și a materiilor prime pentru furaje care conțin aditivi care depășesc nivelurile maxime stabilite pentru furajele complete trebuie să includă cantitatea maximă exprimată în:</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grame sau kilograme sau unități de volum de furaj complementar și materii prime pentru furaje pe animal pe zi; 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procentaj din rația zilnică; sau</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 pe kilogram de furaj complet sau procentaj de furaj complet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pentru a garanta că se respectă nivelurile maxime corespunzătoare de aditivi furajeri în rația zilnică.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Fără a aduce atingere metodelor analitice, pentru hrana destinată animalelor de companie expresia „proteină brută” poate fi înlocuită cu „proteină”, expresia „ ►M4  grăsimi brute ◄ ” poate fi înlocuită cu „conținut de grăsimi”, iar expresia „cenușă brută” poate fi înlocuită cu „reziduuri incinerate” sau „materie anorganică”.</w:t>
            </w:r>
          </w:p>
        </w:tc>
        <w:tc>
          <w:tcPr>
            <w:tcW w:w="4678" w:type="dxa"/>
          </w:tcPr>
          <w:p w:rsidR="00EE5567" w:rsidRPr="0075775B" w:rsidRDefault="00EE5567" w:rsidP="00EE5567">
            <w:pPr>
              <w:tabs>
                <w:tab w:val="left" w:pos="252"/>
              </w:tabs>
              <w:ind w:firstLine="0"/>
              <w:rPr>
                <w:rFonts w:asciiTheme="majorBidi" w:hAnsiTheme="majorBidi" w:cstheme="majorBidi"/>
                <w:bCs/>
                <w:noProof/>
                <w:lang w:val="ro-RO"/>
              </w:rPr>
            </w:pPr>
            <w:r w:rsidRPr="0075775B">
              <w:rPr>
                <w:rFonts w:asciiTheme="majorBidi" w:hAnsiTheme="majorBidi" w:cstheme="majorBidi"/>
                <w:bCs/>
                <w:noProof/>
                <w:lang w:val="ro-RO"/>
              </w:rPr>
              <w:lastRenderedPageBreak/>
              <w:t>25.</w:t>
            </w:r>
            <w:r w:rsidRPr="0075775B">
              <w:rPr>
                <w:rFonts w:asciiTheme="majorBidi" w:hAnsiTheme="majorBidi" w:cstheme="majorBidi"/>
                <w:bCs/>
                <w:noProof/>
                <w:lang w:val="ro-RO"/>
              </w:rPr>
              <w:tab/>
              <w:t>Instrucţiunile privind utilizarea furajelor complementare şi a materiilor prime pentru furaje care conţin aditivi furajeri şi care depăşesc nivelurile maxime trebuie să includă cantitatea maximă exprimată în:</w:t>
            </w:r>
          </w:p>
          <w:p w:rsidR="00EE5567" w:rsidRPr="0075775B" w:rsidRDefault="00EE5567" w:rsidP="00EE5567">
            <w:pPr>
              <w:tabs>
                <w:tab w:val="left" w:pos="252"/>
              </w:tabs>
              <w:ind w:firstLine="0"/>
              <w:rPr>
                <w:rFonts w:asciiTheme="majorBidi" w:hAnsiTheme="majorBidi" w:cstheme="majorBidi"/>
                <w:bCs/>
                <w:noProof/>
                <w:lang w:val="ro-RO"/>
              </w:rPr>
            </w:pPr>
            <w:r w:rsidRPr="0075775B">
              <w:rPr>
                <w:rFonts w:asciiTheme="majorBidi" w:hAnsiTheme="majorBidi" w:cstheme="majorBidi"/>
                <w:bCs/>
                <w:noProof/>
                <w:lang w:val="ro-RO"/>
              </w:rPr>
              <w:t>1)</w:t>
            </w:r>
            <w:r w:rsidRPr="0075775B">
              <w:rPr>
                <w:rFonts w:asciiTheme="majorBidi" w:hAnsiTheme="majorBidi" w:cstheme="majorBidi"/>
                <w:bCs/>
                <w:noProof/>
                <w:lang w:val="ro-RO"/>
              </w:rPr>
              <w:tab/>
              <w:t>grame, kilograme sau unităţi de volum de furaj complementar şi materii prime pentru furaje pentru un animal pe zi;</w:t>
            </w:r>
          </w:p>
          <w:p w:rsidR="00EE5567" w:rsidRPr="0075775B" w:rsidRDefault="00EE5567" w:rsidP="00EE5567">
            <w:pPr>
              <w:tabs>
                <w:tab w:val="left" w:pos="252"/>
              </w:tabs>
              <w:ind w:firstLine="0"/>
              <w:rPr>
                <w:rFonts w:asciiTheme="majorBidi" w:hAnsiTheme="majorBidi" w:cstheme="majorBidi"/>
                <w:bCs/>
                <w:noProof/>
                <w:lang w:val="ro-RO"/>
              </w:rPr>
            </w:pPr>
            <w:r w:rsidRPr="0075775B">
              <w:rPr>
                <w:rFonts w:asciiTheme="majorBidi" w:hAnsiTheme="majorBidi" w:cstheme="majorBidi"/>
                <w:bCs/>
                <w:noProof/>
                <w:lang w:val="ro-RO"/>
              </w:rPr>
              <w:t>2)</w:t>
            </w:r>
            <w:r w:rsidRPr="0075775B">
              <w:rPr>
                <w:rFonts w:asciiTheme="majorBidi" w:hAnsiTheme="majorBidi" w:cstheme="majorBidi"/>
                <w:bCs/>
                <w:noProof/>
                <w:lang w:val="ro-RO"/>
              </w:rPr>
              <w:tab/>
              <w:t>procentaj din raţia zilnică;</w:t>
            </w:r>
          </w:p>
          <w:p w:rsidR="00EE5567" w:rsidRDefault="00EE5567" w:rsidP="00EE5567">
            <w:pPr>
              <w:tabs>
                <w:tab w:val="left" w:pos="252"/>
              </w:tabs>
              <w:ind w:firstLine="0"/>
              <w:rPr>
                <w:rFonts w:asciiTheme="majorBidi" w:hAnsiTheme="majorBidi" w:cstheme="majorBidi"/>
                <w:bCs/>
                <w:noProof/>
                <w:lang w:val="ro-RO"/>
              </w:rPr>
            </w:pPr>
            <w:r w:rsidRPr="0075775B">
              <w:rPr>
                <w:rFonts w:asciiTheme="majorBidi" w:hAnsiTheme="majorBidi" w:cstheme="majorBidi"/>
                <w:bCs/>
                <w:noProof/>
                <w:lang w:val="ro-RO"/>
              </w:rPr>
              <w:t>3)</w:t>
            </w:r>
            <w:r w:rsidRPr="0075775B">
              <w:rPr>
                <w:rFonts w:asciiTheme="majorBidi" w:hAnsiTheme="majorBidi" w:cstheme="majorBidi"/>
                <w:bCs/>
                <w:noProof/>
                <w:lang w:val="ro-RO"/>
              </w:rPr>
              <w:tab/>
              <w:t>kilogram sau procentaj de furaj complet.</w:t>
            </w:r>
          </w:p>
          <w:p w:rsidR="00EE5567" w:rsidRDefault="00EE5567" w:rsidP="00EE5567">
            <w:pPr>
              <w:tabs>
                <w:tab w:val="left" w:pos="252"/>
              </w:tabs>
              <w:ind w:firstLine="0"/>
              <w:rPr>
                <w:rFonts w:asciiTheme="majorBidi" w:hAnsiTheme="majorBidi" w:cstheme="majorBidi"/>
                <w:b/>
                <w:noProof/>
                <w:lang w:val="ro-RO"/>
              </w:rPr>
            </w:pPr>
          </w:p>
          <w:p w:rsidR="00EE5567" w:rsidRDefault="00EE5567" w:rsidP="00EE5567">
            <w:pPr>
              <w:tabs>
                <w:tab w:val="left" w:pos="252"/>
              </w:tabs>
              <w:ind w:firstLine="0"/>
              <w:rPr>
                <w:rFonts w:asciiTheme="majorBidi" w:hAnsiTheme="majorBidi" w:cstheme="majorBidi"/>
                <w:b/>
                <w:noProof/>
                <w:lang w:val="ro-RO"/>
              </w:rPr>
            </w:pPr>
          </w:p>
          <w:p w:rsidR="00EE5567" w:rsidRDefault="00EE5567" w:rsidP="00EE5567">
            <w:pPr>
              <w:tabs>
                <w:tab w:val="left" w:pos="252"/>
              </w:tabs>
              <w:ind w:firstLine="0"/>
              <w:rPr>
                <w:rFonts w:asciiTheme="majorBidi" w:hAnsiTheme="majorBidi" w:cstheme="majorBidi"/>
                <w:b/>
                <w:noProof/>
                <w:lang w:val="ro-RO"/>
              </w:rPr>
            </w:pPr>
          </w:p>
          <w:p w:rsidR="00EE5567" w:rsidRPr="00B915E7" w:rsidRDefault="00EE5567" w:rsidP="00EE5567">
            <w:pPr>
              <w:tabs>
                <w:tab w:val="left" w:pos="252"/>
              </w:tabs>
              <w:ind w:firstLine="0"/>
              <w:rPr>
                <w:rFonts w:asciiTheme="majorBidi" w:hAnsiTheme="majorBidi" w:cstheme="majorBidi"/>
                <w:bCs/>
                <w:noProof/>
                <w:lang w:val="ro-RO"/>
              </w:rPr>
            </w:pPr>
            <w:r w:rsidRPr="00B915E7">
              <w:rPr>
                <w:rFonts w:asciiTheme="majorBidi" w:hAnsiTheme="majorBidi" w:cstheme="majorBidi"/>
                <w:bCs/>
                <w:noProof/>
                <w:lang w:val="ro-RO"/>
              </w:rPr>
              <w:t>26.</w:t>
            </w:r>
            <w:r w:rsidRPr="00B915E7">
              <w:rPr>
                <w:rFonts w:asciiTheme="majorBidi" w:hAnsiTheme="majorBidi" w:cstheme="majorBidi"/>
                <w:bCs/>
                <w:noProof/>
                <w:lang w:val="ro-RO"/>
              </w:rPr>
              <w:tab/>
              <w:t>Fără a aduce atingere metodelor analitice, pentru hrana destinată animalelor de companie expresia „proteină brută” poate fi înlocuită cu „proteină”, expresia „uleiuri şi grăsimi brute” poate fi înlocuită cu „conţinut de grăsimi”, iar expresia „cenuşă brută” poate fi înlocuită cu „reziduuri incinerate” sau „materie anorganică”.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III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Lista de materii prime a căror introducere pe piață sau utilizare pentru nevoile nutriționale ale animalelor este restricționată sau interzisă în conformitate cu articolul 6</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Capitolul 1: Materii prime interzise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Materiile fecale, urina, precum și conținutul izolat al aparatului digestiv care rezultă din golirea sau îndepărtarea aparatului digestiv, indiferent de forma de tratare sau de amestecul realizat.</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Pieile crude tratate cu substanțe tanante, inclusiv deșeurile acestora.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Semințele sau alte materii de înmulțire a plantelor care, după recoltare, au suferit tratamente specifice cu produse fito-sanitare în funcție de destinație (înmulțire), precum și toate subprodusele derivate din acestea.</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Lemnul, inclusiv rumegușul sau alte materii derivate din lemn, care a fost tratat cu produse de conservare a lemnului, specificate în anexa V la Directiva 98/8/CE a Parlamentului European și a Consiliului din 16 februarie 1998 privind comercializarea produselor biodestructive ( 7 ).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Toate deșeurile rezultate din diferite etape ale procesului de tratare a apelor urbane, menajere și industriale reziduale, definite la articolul 2 din Directiva 91/271/CEE a Consiliului din 21 mai 1991 privind tratarea apelor urbane reziduale ( 8 ) indiferent de tratarea ulterioară a acestor deșeuri și, de asemenea, indiferent de originea apelor reziduale ( 9 ).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6. Deșeuri urbane solide ( 10 ), cum ar fi deșeurile menajere.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Ambalaje provenite din utilizarea produselor din industria agroalimentară și părți din aceste ambalaje.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Produsele proteice obținute din drojdii de tip „Candida” cultivate pe n-alcani.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2: Materii prime restricționate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tc>
        <w:tc>
          <w:tcPr>
            <w:tcW w:w="4678" w:type="dxa"/>
          </w:tcPr>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lastRenderedPageBreak/>
              <w:t xml:space="preserve">Anexa nr.3 </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La Cerințele sanitare veterinare față de hrana pentru animale</w:t>
            </w:r>
          </w:p>
          <w:p w:rsidR="00EE5567" w:rsidRPr="00E17EE2" w:rsidRDefault="00EE5567" w:rsidP="00EE5567">
            <w:pPr>
              <w:ind w:firstLine="0"/>
              <w:rPr>
                <w:rFonts w:asciiTheme="majorBidi" w:hAnsiTheme="majorBidi" w:cstheme="majorBidi"/>
                <w:bCs/>
                <w:noProof/>
                <w:lang w:val="ro-RO"/>
              </w:rPr>
            </w:pPr>
          </w:p>
          <w:p w:rsidR="00EE5567" w:rsidRPr="00E17EE2" w:rsidRDefault="00EE5567" w:rsidP="00EE5567">
            <w:pPr>
              <w:ind w:firstLine="0"/>
              <w:rPr>
                <w:rFonts w:asciiTheme="majorBidi" w:hAnsiTheme="majorBidi" w:cstheme="majorBidi"/>
                <w:b/>
                <w:noProof/>
                <w:lang w:val="ro-RO"/>
              </w:rPr>
            </w:pPr>
            <w:r w:rsidRPr="00E17EE2">
              <w:rPr>
                <w:rFonts w:asciiTheme="majorBidi" w:hAnsiTheme="majorBidi" w:cstheme="majorBidi"/>
                <w:b/>
                <w:noProof/>
                <w:lang w:val="ro-RO"/>
              </w:rPr>
              <w:t>Lista de materii prime a căror introducere pe piață sau utilizare pentru nevoile nutriționale ale animalelor este interzisă</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1. Materii prime interzise: materiile fecale, urina, precum și conținutul izolat al aparatului digestiv care rezultă din golirea sau îndepărtarea aparatului digestiv, indiferent de forma de tratare sau de amestecul realizat.</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2. Pieile crude tratate cu substanțe tanante, inclusiv deșeurile acestora.</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3. Semințele sau alte materii de înmulțire a plantelor care, după recoltare, au suferit tratamente specifice cu produse fitosanitare în funcție de destinație (înmulțire), precum și toate subprodusele derivate din acestea.</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4. Lemnul, inclusiv rumegușul sau alte materii derivate din lemn, care a fost tratat cu produse de conservare a lemnului</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 xml:space="preserve">5. Toate deșeurile rezultate din diferite etape ale procesului de tratare a apelor urbane, menajere și industriale reziduale, </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6. Deșeuri urbane solide cum ar fi deșeurile menajere.</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7. Ambalaje provenite din utilizarea produselor din industria agroalimentară și părți din aceste ambalaje.</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8. Produsele proteice obținute din drojdii de tip „Candida” cultivate pe n-alcani.</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shd w:val="clear" w:color="auto" w:fill="FFFFFF"/>
              <w:ind w:firstLine="0"/>
              <w:jc w:val="center"/>
              <w:rPr>
                <w:rFonts w:ascii="Times New Roman" w:eastAsia="Arial Unicode MS" w:hAnsi="Times New Roman"/>
                <w:i/>
                <w:iCs/>
                <w:noProof/>
                <w:lang w:val="ro-RO" w:eastAsia="ru-RU"/>
              </w:rPr>
            </w:pPr>
            <w:r w:rsidRPr="00CB18B2">
              <w:rPr>
                <w:rFonts w:ascii="Times New Roman" w:eastAsia="Arial Unicode MS" w:hAnsi="Times New Roman"/>
                <w:i/>
                <w:iCs/>
                <w:noProof/>
                <w:lang w:val="ro-RO" w:eastAsia="ru-RU"/>
              </w:rPr>
              <w:t>ANEXA IV</w:t>
            </w:r>
          </w:p>
          <w:p w:rsidR="00EE5567" w:rsidRPr="00CB18B2" w:rsidRDefault="00EE5567" w:rsidP="00EE5567">
            <w:pPr>
              <w:shd w:val="clear" w:color="auto" w:fill="FFFFFF"/>
              <w:spacing w:before="120"/>
              <w:ind w:firstLine="0"/>
              <w:rPr>
                <w:rFonts w:ascii="Times New Roman" w:eastAsia="Arial Unicode MS" w:hAnsi="Times New Roman"/>
                <w:b/>
                <w:bCs/>
                <w:noProof/>
                <w:lang w:val="ro-RO" w:eastAsia="ru-RU"/>
              </w:rPr>
            </w:pPr>
            <w:r w:rsidRPr="00CB18B2">
              <w:rPr>
                <w:rFonts w:ascii="Times New Roman" w:eastAsia="Arial Unicode MS" w:hAnsi="Times New Roman"/>
                <w:b/>
                <w:bCs/>
                <w:noProof/>
                <w:lang w:val="ro-RO" w:eastAsia="ru-RU"/>
              </w:rPr>
              <w:t>Niveluri de toleranță permise pentru etichetarea privind compoziția materiilor prime pentru furaje sau a furajelor combinate menționate la articolul 11 alineatul (5)</w:t>
            </w:r>
          </w:p>
          <w:p w:rsidR="00EE5567" w:rsidRPr="00CB18B2" w:rsidRDefault="00612881" w:rsidP="00EE5567">
            <w:pPr>
              <w:shd w:val="clear" w:color="auto" w:fill="FFFFFF"/>
              <w:spacing w:before="120"/>
              <w:ind w:firstLine="0"/>
              <w:jc w:val="left"/>
              <w:rPr>
                <w:rFonts w:ascii="Times New Roman" w:eastAsia="Arial Unicode MS" w:hAnsi="Times New Roman"/>
                <w:b/>
                <w:bCs/>
                <w:noProof/>
                <w:lang w:val="ro-RO" w:eastAsia="ru-RU"/>
              </w:rPr>
            </w:pPr>
            <w:hyperlink r:id="rId10" w:tooltip="32017R2279: REPLACED" w:history="1">
              <w:r w:rsidR="00EE5567" w:rsidRPr="00CB18B2">
                <w:rPr>
                  <w:rFonts w:ascii="Times New Roman" w:eastAsia="Arial Unicode MS" w:hAnsi="Times New Roman"/>
                  <w:b/>
                  <w:bCs/>
                  <w:noProof/>
                  <w:lang w:val="ro-RO" w:eastAsia="ru-RU"/>
                </w:rPr>
                <w:t>▼M3</w:t>
              </w:r>
            </w:hyperlink>
          </w:p>
          <w:p w:rsidR="00EE5567" w:rsidRPr="00CB18B2" w:rsidRDefault="00EE5567" w:rsidP="00EE5567">
            <w:pPr>
              <w:shd w:val="clear" w:color="auto" w:fill="FFFFFF"/>
              <w:spacing w:before="120"/>
              <w:ind w:firstLine="0"/>
              <w:rPr>
                <w:rFonts w:ascii="Times New Roman" w:eastAsia="Arial Unicode MS" w:hAnsi="Times New Roman"/>
                <w:i/>
                <w:iCs/>
                <w:noProof/>
                <w:lang w:val="ro-RO" w:eastAsia="ru-RU"/>
              </w:rPr>
            </w:pPr>
            <w:r w:rsidRPr="00CB18B2">
              <w:rPr>
                <w:rFonts w:ascii="Times New Roman" w:eastAsia="Arial Unicode MS" w:hAnsi="Times New Roman"/>
                <w:b/>
                <w:bCs/>
                <w:i/>
                <w:iCs/>
                <w:noProof/>
                <w:lang w:val="ro-RO" w:eastAsia="ru-RU"/>
              </w:rPr>
              <w:t>Partea A: Limitele de toleranță aplicabile constituenților analitici menționați în anexele I, V, VI și VII</w:t>
            </w:r>
          </w:p>
          <w:p w:rsidR="00EE5567" w:rsidRPr="00CB18B2" w:rsidRDefault="00EE5567" w:rsidP="00EE5567">
            <w:pPr>
              <w:shd w:val="clear" w:color="auto" w:fill="FFFFFF"/>
              <w:spacing w:before="120"/>
              <w:ind w:firstLine="284"/>
              <w:rPr>
                <w:rFonts w:ascii="Times New Roman" w:eastAsia="Arial Unicode MS" w:hAnsi="Times New Roman"/>
                <w:noProof/>
                <w:lang w:val="ro-RO" w:eastAsia="ru-RU"/>
              </w:rPr>
            </w:pPr>
            <w:r w:rsidRPr="00CB18B2">
              <w:rPr>
                <w:rFonts w:ascii="Times New Roman" w:eastAsia="Arial Unicode MS" w:hAnsi="Times New Roman"/>
                <w:noProof/>
                <w:lang w:val="ro-RO" w:eastAsia="ru-RU"/>
              </w:rPr>
              <w:t>1. Limitele de toleranță prevăzute în prezenta parte includ deviațiile tehnice și analitice. Odată cu stabilirea la nivelul Uniunii a toleranțelor analitice care cuprind incertitudinile de măsurare și variațiile procedurale, valorile prevăzute la punctul 2 trebuie adaptate corespunzător pentru a cuprinde doar toleranțele tehnice.</w:t>
            </w:r>
          </w:p>
          <w:p w:rsidR="00EE5567" w:rsidRPr="00CB18B2" w:rsidRDefault="00EE5567" w:rsidP="00EE5567">
            <w:pPr>
              <w:shd w:val="clear" w:color="auto" w:fill="FFFFFF"/>
              <w:spacing w:before="120"/>
              <w:ind w:firstLine="0"/>
              <w:rPr>
                <w:rFonts w:ascii="Times New Roman" w:eastAsia="Arial Unicode MS" w:hAnsi="Times New Roman"/>
                <w:noProof/>
                <w:lang w:val="ro-RO" w:eastAsia="ru-RU"/>
              </w:rPr>
            </w:pPr>
            <w:r w:rsidRPr="00CB18B2">
              <w:rPr>
                <w:rFonts w:ascii="Times New Roman" w:eastAsia="Arial Unicode MS" w:hAnsi="Times New Roman"/>
                <w:noProof/>
                <w:lang w:val="ro-RO" w:eastAsia="ru-RU"/>
              </w:rPr>
              <w:t>2. În cazul în care se constată existența unei deviații a compoziției unei materii prime pentru hrana animalelor sau a unei hrane combinate pentru animale față de valoarea inscripționată pe etichetă a constituenților analitici menționați în anexele I, V, VI și VII, se aplică următoarele toleranțe:</w:t>
            </w:r>
          </w:p>
          <w:p w:rsidR="00EE5567" w:rsidRPr="00CB18B2" w:rsidRDefault="00612881" w:rsidP="00EE5567">
            <w:pPr>
              <w:shd w:val="clear" w:color="auto" w:fill="FFFFFF"/>
              <w:spacing w:line="312" w:lineRule="atLeast"/>
              <w:ind w:firstLine="0"/>
              <w:jc w:val="left"/>
              <w:rPr>
                <w:rFonts w:ascii="Times New Roman" w:eastAsia="Arial Unicode MS" w:hAnsi="Times New Roman"/>
                <w:noProof/>
                <w:lang w:val="ro-RO" w:eastAsia="ru-RU"/>
              </w:rPr>
            </w:pPr>
            <w:r>
              <w:rPr>
                <w:rFonts w:ascii="Times New Roman" w:eastAsia="Arial Unicode MS" w:hAnsi="Times New Roman"/>
                <w:noProof/>
                <w:lang w:val="ro-RO" w:eastAsia="ru-RU"/>
              </w:rPr>
              <w:t>(tabel inclus în prezenta anexă)</w:t>
            </w:r>
          </w:p>
          <w:p w:rsidR="00EE5567" w:rsidRPr="00CB18B2" w:rsidRDefault="00EE5567" w:rsidP="00EE5567">
            <w:pPr>
              <w:ind w:firstLine="0"/>
              <w:rPr>
                <w:rFonts w:asciiTheme="majorBidi" w:hAnsiTheme="majorBidi" w:cstheme="majorBidi"/>
                <w:noProof/>
                <w:lang w:val="ro-RO"/>
              </w:rPr>
            </w:pPr>
          </w:p>
        </w:tc>
        <w:tc>
          <w:tcPr>
            <w:tcW w:w="4678" w:type="dxa"/>
          </w:tcPr>
          <w:p w:rsidR="00EE5567" w:rsidRPr="00E17EE2" w:rsidRDefault="00EE5567" w:rsidP="00EE5567">
            <w:pPr>
              <w:ind w:firstLine="0"/>
              <w:jc w:val="right"/>
              <w:rPr>
                <w:rFonts w:asciiTheme="majorBidi" w:hAnsiTheme="majorBidi" w:cstheme="majorBidi"/>
                <w:bCs/>
                <w:noProof/>
                <w:lang w:val="ro-RO"/>
              </w:rPr>
            </w:pPr>
            <w:r w:rsidRPr="00E17EE2">
              <w:rPr>
                <w:rFonts w:asciiTheme="majorBidi" w:hAnsiTheme="majorBidi" w:cstheme="majorBidi"/>
                <w:bCs/>
                <w:noProof/>
                <w:lang w:val="ro-RO"/>
              </w:rPr>
              <w:t>Anexa nr.5</w:t>
            </w:r>
          </w:p>
          <w:p w:rsidR="00EE5567" w:rsidRPr="00E17EE2" w:rsidRDefault="00EE5567" w:rsidP="00EE5567">
            <w:pPr>
              <w:ind w:firstLine="0"/>
              <w:jc w:val="right"/>
              <w:rPr>
                <w:rFonts w:asciiTheme="majorBidi" w:hAnsiTheme="majorBidi" w:cstheme="majorBidi"/>
                <w:bCs/>
                <w:noProof/>
                <w:lang w:val="ro-RO"/>
              </w:rPr>
            </w:pPr>
            <w:r w:rsidRPr="00E17EE2">
              <w:rPr>
                <w:rFonts w:asciiTheme="majorBidi" w:hAnsiTheme="majorBidi" w:cstheme="majorBidi"/>
                <w:bCs/>
                <w:noProof/>
                <w:lang w:val="ro-RO"/>
              </w:rPr>
              <w:t xml:space="preserve"> La Cerințele sanitare veterinare </w:t>
            </w:r>
          </w:p>
          <w:p w:rsidR="00EE5567" w:rsidRPr="00E17EE2" w:rsidRDefault="00EE5567" w:rsidP="00EE5567">
            <w:pPr>
              <w:ind w:firstLine="0"/>
              <w:jc w:val="right"/>
              <w:rPr>
                <w:rFonts w:asciiTheme="majorBidi" w:hAnsiTheme="majorBidi" w:cstheme="majorBidi"/>
                <w:bCs/>
                <w:noProof/>
                <w:lang w:val="ro-RO"/>
              </w:rPr>
            </w:pPr>
            <w:r w:rsidRPr="00E17EE2">
              <w:rPr>
                <w:rFonts w:asciiTheme="majorBidi" w:hAnsiTheme="majorBidi" w:cstheme="majorBidi"/>
                <w:bCs/>
                <w:noProof/>
                <w:lang w:val="ro-RO"/>
              </w:rPr>
              <w:t>față de hrana pentru animale</w:t>
            </w:r>
          </w:p>
          <w:p w:rsidR="00EE5567" w:rsidRPr="00E17EE2" w:rsidRDefault="00EE5567" w:rsidP="00EE5567">
            <w:pPr>
              <w:ind w:firstLine="0"/>
              <w:rPr>
                <w:rFonts w:asciiTheme="majorBidi" w:hAnsiTheme="majorBidi" w:cstheme="majorBidi"/>
                <w:bCs/>
                <w:noProof/>
                <w:lang w:val="ro-RO"/>
              </w:rPr>
            </w:pPr>
          </w:p>
          <w:p w:rsidR="00EE5567" w:rsidRPr="00E17EE2" w:rsidRDefault="00EE5567" w:rsidP="00EE5567">
            <w:pPr>
              <w:ind w:firstLine="0"/>
              <w:rPr>
                <w:rFonts w:asciiTheme="majorBidi" w:hAnsiTheme="majorBidi" w:cstheme="majorBidi"/>
                <w:b/>
                <w:noProof/>
                <w:lang w:val="ro-RO"/>
              </w:rPr>
            </w:pPr>
            <w:r w:rsidRPr="00E17EE2">
              <w:rPr>
                <w:rFonts w:asciiTheme="majorBidi" w:hAnsiTheme="majorBidi" w:cstheme="majorBidi"/>
                <w:b/>
                <w:noProof/>
                <w:lang w:val="ro-RO"/>
              </w:rPr>
              <w:t>Niveluri de toleranță permise pentru etichetarea privind compoziția materiilor prime pentru furaje sau a furajelor combinate</w:t>
            </w:r>
          </w:p>
          <w:p w:rsidR="00EE5567" w:rsidRPr="00E17EE2" w:rsidRDefault="00EE5567" w:rsidP="00EE5567">
            <w:pPr>
              <w:ind w:firstLine="0"/>
              <w:rPr>
                <w:rFonts w:asciiTheme="majorBidi" w:hAnsiTheme="majorBidi" w:cstheme="majorBidi"/>
                <w:b/>
                <w:noProof/>
                <w:lang w:val="ro-RO"/>
              </w:rPr>
            </w:pPr>
            <w:r w:rsidRPr="00E17EE2">
              <w:rPr>
                <w:rFonts w:asciiTheme="majorBidi" w:hAnsiTheme="majorBidi" w:cstheme="majorBidi"/>
                <w:b/>
                <w:noProof/>
                <w:lang w:val="ro-RO"/>
              </w:rPr>
              <w:t xml:space="preserve">Secțiunea 1 Limitele de toleranță aplicabile constituenților analitici </w:t>
            </w:r>
          </w:p>
          <w:p w:rsidR="00EE5567" w:rsidRPr="00E17EE2"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1. Limitele de toleranță prevăzute în prezenta parte includ deviațiile tehnice și analitice. Toleranțele analitice care cuprind incertitudini de măsurare și variații procedurale, valorile prevăzute la punctul 2 sunt adaptate corespunzător pentru a cuprinde doar toleranțele tehnice.</w:t>
            </w:r>
          </w:p>
          <w:p w:rsidR="00EE5567" w:rsidRDefault="00EE5567" w:rsidP="00EE5567">
            <w:pPr>
              <w:ind w:firstLine="0"/>
              <w:rPr>
                <w:rFonts w:asciiTheme="majorBidi" w:hAnsiTheme="majorBidi" w:cstheme="majorBidi"/>
                <w:bCs/>
                <w:noProof/>
                <w:lang w:val="ro-RO"/>
              </w:rPr>
            </w:pPr>
            <w:r w:rsidRPr="00E17EE2">
              <w:rPr>
                <w:rFonts w:asciiTheme="majorBidi" w:hAnsiTheme="majorBidi" w:cstheme="majorBidi"/>
                <w:bCs/>
                <w:noProof/>
                <w:lang w:val="ro-RO"/>
              </w:rPr>
              <w:t>2. În cazul în care se constată existența unei deviații a compoziției unei materii prime pentru hrana animalelor sau a unei hrane combinate pentru animale față de valoarea inscripționată pe etichetă a constituenților analitici menționați în pct.8, în anexa nr.6 și în anexa nr.9 se aplică următoarele toleranțe:</w:t>
            </w:r>
          </w:p>
          <w:p w:rsidR="00EE5567" w:rsidRPr="00612881" w:rsidRDefault="00612881" w:rsidP="00612881">
            <w:pPr>
              <w:shd w:val="clear" w:color="auto" w:fill="FFFFFF"/>
              <w:spacing w:line="312" w:lineRule="atLeast"/>
              <w:ind w:firstLine="0"/>
              <w:jc w:val="left"/>
              <w:rPr>
                <w:rFonts w:ascii="Times New Roman" w:eastAsia="Arial Unicode MS" w:hAnsi="Times New Roman"/>
                <w:noProof/>
                <w:lang w:val="ro-RO" w:eastAsia="ru-RU"/>
              </w:rPr>
            </w:pPr>
            <w:r>
              <w:rPr>
                <w:rFonts w:ascii="Times New Roman" w:eastAsia="Arial Unicode MS" w:hAnsi="Times New Roman"/>
                <w:noProof/>
                <w:lang w:val="ro-RO" w:eastAsia="ru-RU"/>
              </w:rPr>
              <w:t>(tabel inclus în prezenta anexă)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▼M2</w:t>
            </w:r>
          </w:p>
          <w:p w:rsidR="00EE5567" w:rsidRPr="00CB18B2" w:rsidRDefault="00EE5567" w:rsidP="00EE5567">
            <w:pPr>
              <w:ind w:firstLine="0"/>
              <w:rPr>
                <w:rFonts w:asciiTheme="majorBidi" w:hAnsiTheme="majorBidi" w:cstheme="majorBidi"/>
                <w:b/>
                <w:i/>
                <w:noProof/>
                <w:lang w:val="ro-RO"/>
              </w:rPr>
            </w:pPr>
            <w:r w:rsidRPr="00CB18B2">
              <w:rPr>
                <w:rFonts w:asciiTheme="majorBidi" w:hAnsiTheme="majorBidi" w:cstheme="majorBidi"/>
                <w:b/>
                <w:i/>
                <w:noProof/>
                <w:lang w:val="ro-RO"/>
              </w:rPr>
              <w:t>Partea B: Niveluri de toleranță aplicabile aditivilor furajeri etichetați în conformitate cu anexele I, V, VI și VII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1. Nivelurile de toleranță prevăzute în prezenta parte includ doar deviațiile tehnice. Ele se aplică aditivilor furajeri care figurează în lista aditivilor furajeri și în cea a constituenților analitici.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ceea ce privește aditivii furajeri care figurează ca și constituenți analitici, nivelurile de toleranță sunt aplicabile cantității totale introduse pe etichetă, ca fiind cantitatea garantată la sfârșitul duratei minime de depozitare a furajului.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În cazul în care se constată că un aditiv furajer într-o materie primă pentru furaje sau într-un furaj combinat are un conținut inferior conținutului declarat, se aplică următoarele toleranțe ( 11 ):</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10 % din conținutul declarat, în cazul în care conținutul declarat este de 1 000 de unități sau mai mare;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100 de unități, în cazul în care conținutul declarat este mai mic de 1 000 de unități, însă nu mai mic de 500 unități;</w:t>
            </w:r>
          </w:p>
          <w:p w:rsidR="00EE5567" w:rsidRPr="00CB18B2" w:rsidRDefault="00EE5567" w:rsidP="00EE5567">
            <w:pPr>
              <w:ind w:firstLine="0"/>
              <w:rPr>
                <w:rFonts w:asciiTheme="majorBidi" w:hAnsiTheme="majorBidi" w:cstheme="majorBidi"/>
                <w:noProof/>
                <w:lang w:val="ro-RO"/>
              </w:rPr>
            </w:pP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20 % din conținutul declarat, în cazul în care conținutul declarat este mai mic de 500 de unități, însă nu mai mic de 1 unitate;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(d) 0,2 unități, în cazul în care conținutul declarat este mai mic de 1 unitate, însă nu mai mic de 0,5 unități;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(e) 40 % din conținutul declarat, în cazul în care conținutul declarat este mai mic de 0,5 unități.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 cazul în care un conținut minim și/sau maxim al unui aditiv într-un furaj este stabilit în actul care autorizează aditivul furajer respectiv, toleranțele tehnice stabilite la punctul 1 se aplică doar peste un conținut minim sau sub un conținut maxim, după caz.</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Atât timp cât conținutul maxim stabilit pentru fiecare aditiv menționat la punctul 2 nu este depășit, deviația către valori superioare față de conținutul declarat poate fi de până la trei ori mai mare decât toleranța stabilită la punctul 1. Cu toate acestea, în cazul în care, pentru aditivii furajeri care aparțin grupului de microorganisme, este stabilit un conținut maxim în actul de autorizare al aditivului furajer respectiv, acest conținut maxim constituie limita superioară permisă.</w:t>
            </w:r>
          </w:p>
        </w:tc>
        <w:tc>
          <w:tcPr>
            <w:tcW w:w="4678" w:type="dxa"/>
          </w:tcPr>
          <w:p w:rsidR="00EE5567" w:rsidRPr="00A616F4" w:rsidRDefault="00EE5567" w:rsidP="00EE5567">
            <w:pPr>
              <w:ind w:firstLine="0"/>
              <w:rPr>
                <w:rFonts w:asciiTheme="majorBidi" w:hAnsiTheme="majorBidi" w:cstheme="majorBidi"/>
                <w:b/>
                <w:noProof/>
                <w:lang w:val="ro-RO"/>
              </w:rPr>
            </w:pPr>
            <w:r w:rsidRPr="00A616F4">
              <w:rPr>
                <w:rFonts w:asciiTheme="majorBidi" w:hAnsiTheme="majorBidi" w:cstheme="majorBidi"/>
                <w:b/>
                <w:noProof/>
                <w:lang w:val="ro-RO"/>
              </w:rPr>
              <w:lastRenderedPageBreak/>
              <w:t>Secțiunea 2 Niveluri de toleranță aplicabile aditivilor furajeri menționați în pct.8, anexa nr.6 și în anexa nr.9</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lastRenderedPageBreak/>
              <w:t>3. Nivelurile de toleranță prevăzute în prezenta parte includ doar deviațiile tehnice. Ele se aplică aditivilor furajeri care figurează în lista aditivilor furajeri și în cea a constituenților analitici.</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În ceea ce privește aditivii furajeri care figurează ca și constituenți analitici, nivelurile de toleranță sunt aplicabile cantității totale introduse pe etichetă, ca fiind cantitatea garantată la sfârșitul duratei minime de depozitare a furajului.</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În cazul în care se constată că un aditiv furajer într-o materie primă pentru furaje sau într-un furaj combinat are un conținut inferior conținutului declarat, se aplică următoarele toleranțe ( 11 ):</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1) 10 % din conținutul declarat, în cazul în care conținutul declarat este de 1 000 de unități sau mai mare;</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2) 100 de unități, în cazul în care conținutul declarat este mai mic de 1 000 de unități, însă nu mai mic de 500 unități;</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3) 20 % din conținutul declarat, în cazul în care conținutul declarat este mai mic de 500 de unități, însă nu mai mic de 1 unitate;</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4) 0,2 unități, în cazul în care conținutul declarat este mai mic de 1 unitate, însă nu mai mic de 0,5 unități;</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5) 40 % din conținutul declarat, în cazul în care conținutul declarat este mai mic de 0,5 unități.</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4. În cazul în care un conținut minim și/sau maxim al unui aditiv într-un furaj este stabilit în actul care autorizează aditivul furajer respectiv, toleranțele tehnice stabilite la punctul 3 se aplică doar peste un conținut minim sau sub un conținut maxim, după caz.</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t>5. Atât timp cât conținutul maxim stabilit pentru fiecare aditiv menționat la punctul 4 nu este depășit, deviația către valori superioare față de conținutul declarat poate fi de până la trei ori mai mare decât toleranța stabilită la punctul 3. Cu toate acestea, în cazul în care, pentru aditivii furajeri care aparțin grupului de microorganisme, este stabilit un conținut maxim în actul de autorizare al aditivului furajer respectiv, acest conținut maxim constituie limita superioară permisă.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shd w:val="clear" w:color="auto" w:fill="FFFFFF"/>
              <w:spacing w:after="120" w:line="312" w:lineRule="atLeast"/>
              <w:ind w:firstLine="0"/>
              <w:rPr>
                <w:rFonts w:ascii="Times New Roman" w:eastAsia="Arial Unicode MS" w:hAnsi="Times New Roman"/>
                <w:i/>
                <w:iCs/>
                <w:noProof/>
                <w:lang w:val="ro-RO" w:eastAsia="ru-RU"/>
              </w:rPr>
            </w:pPr>
            <w:r w:rsidRPr="00CB18B2">
              <w:rPr>
                <w:rFonts w:ascii="Times New Roman" w:eastAsia="Arial Unicode MS" w:hAnsi="Times New Roman"/>
                <w:i/>
                <w:iCs/>
                <w:noProof/>
                <w:lang w:val="ro-RO" w:eastAsia="ru-RU"/>
              </w:rPr>
              <w:t>ANEXA V</w:t>
            </w:r>
          </w:p>
          <w:p w:rsidR="00EE5567" w:rsidRDefault="00EE5567" w:rsidP="00612881">
            <w:pPr>
              <w:shd w:val="clear" w:color="auto" w:fill="FFFFFF"/>
              <w:spacing w:line="312" w:lineRule="atLeast"/>
              <w:ind w:firstLine="0"/>
              <w:rPr>
                <w:rFonts w:ascii="Times New Roman" w:eastAsia="Arial Unicode MS" w:hAnsi="Times New Roman"/>
                <w:b/>
                <w:bCs/>
                <w:noProof/>
                <w:lang w:val="ro-RO" w:eastAsia="ru-RU"/>
              </w:rPr>
            </w:pPr>
            <w:r w:rsidRPr="00CB18B2">
              <w:rPr>
                <w:rFonts w:ascii="Times New Roman" w:eastAsia="Arial Unicode MS" w:hAnsi="Times New Roman"/>
                <w:b/>
                <w:bCs/>
                <w:noProof/>
                <w:lang w:val="ro-RO" w:eastAsia="ru-RU"/>
              </w:rPr>
              <w:lastRenderedPageBreak/>
              <w:t>Declarația obligatorie pentru materiile prime pentru furaje menționate la Articolul 16 alineatul (1) litera (b)</w:t>
            </w:r>
          </w:p>
          <w:p w:rsidR="00EE5567" w:rsidRPr="00612881" w:rsidRDefault="00612881" w:rsidP="00612881">
            <w:pPr>
              <w:shd w:val="clear" w:color="auto" w:fill="FFFFFF"/>
              <w:spacing w:line="312" w:lineRule="atLeast"/>
              <w:ind w:firstLine="0"/>
              <w:jc w:val="left"/>
              <w:rPr>
                <w:rFonts w:ascii="Times New Roman" w:eastAsia="Arial Unicode MS" w:hAnsi="Times New Roman"/>
                <w:noProof/>
                <w:lang w:val="ro-RO" w:eastAsia="ru-RU"/>
              </w:rPr>
            </w:pPr>
            <w:r>
              <w:rPr>
                <w:rFonts w:ascii="Times New Roman" w:eastAsia="Arial Unicode MS" w:hAnsi="Times New Roman"/>
                <w:noProof/>
                <w:lang w:val="ro-RO" w:eastAsia="ru-RU"/>
              </w:rPr>
              <w:t>(tabel inclus în prezenta anexă)</w:t>
            </w:r>
          </w:p>
        </w:tc>
        <w:tc>
          <w:tcPr>
            <w:tcW w:w="4678" w:type="dxa"/>
          </w:tcPr>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lastRenderedPageBreak/>
              <w:t>Anexa nr.9</w:t>
            </w:r>
          </w:p>
          <w:p w:rsidR="00EE5567" w:rsidRPr="00A616F4" w:rsidRDefault="00EE5567" w:rsidP="00EE5567">
            <w:pPr>
              <w:ind w:firstLine="0"/>
              <w:rPr>
                <w:rFonts w:asciiTheme="majorBidi" w:hAnsiTheme="majorBidi" w:cstheme="majorBidi"/>
                <w:bCs/>
                <w:noProof/>
                <w:lang w:val="ro-RO"/>
              </w:rPr>
            </w:pPr>
            <w:r w:rsidRPr="00A616F4">
              <w:rPr>
                <w:rFonts w:asciiTheme="majorBidi" w:hAnsiTheme="majorBidi" w:cstheme="majorBidi"/>
                <w:bCs/>
                <w:noProof/>
                <w:lang w:val="ro-RO"/>
              </w:rPr>
              <w:lastRenderedPageBreak/>
              <w:t>la Cerințele sanitare veterinare față de hrana pentru animale</w:t>
            </w:r>
            <w:r w:rsidRPr="00A616F4" w:rsidDel="00000BE1">
              <w:rPr>
                <w:rFonts w:asciiTheme="majorBidi" w:hAnsiTheme="majorBidi" w:cstheme="majorBidi"/>
                <w:bCs/>
                <w:noProof/>
                <w:lang w:val="ro-RO"/>
              </w:rPr>
              <w:t xml:space="preserve"> </w:t>
            </w:r>
          </w:p>
          <w:p w:rsidR="00EE5567" w:rsidRDefault="00EE5567" w:rsidP="00EE5567">
            <w:pPr>
              <w:ind w:firstLine="0"/>
              <w:rPr>
                <w:rFonts w:asciiTheme="majorBidi" w:hAnsiTheme="majorBidi" w:cstheme="majorBidi"/>
                <w:b/>
                <w:bCs/>
                <w:noProof/>
                <w:lang w:val="ro-RO"/>
              </w:rPr>
            </w:pPr>
            <w:r>
              <w:rPr>
                <w:rFonts w:asciiTheme="majorBidi" w:hAnsiTheme="majorBidi" w:cstheme="majorBidi"/>
                <w:b/>
                <w:bCs/>
                <w:noProof/>
                <w:lang w:val="ro-RO"/>
              </w:rPr>
              <w:t>D</w:t>
            </w:r>
            <w:r w:rsidRPr="00A616F4">
              <w:rPr>
                <w:rFonts w:asciiTheme="majorBidi" w:hAnsiTheme="majorBidi" w:cstheme="majorBidi"/>
                <w:b/>
                <w:bCs/>
                <w:noProof/>
                <w:lang w:val="ro-RO"/>
              </w:rPr>
              <w:t>eclaraţie obligatorie privind materiile prime pentru furaje</w:t>
            </w:r>
          </w:p>
          <w:p w:rsidR="00EE5567" w:rsidRPr="00A616F4" w:rsidRDefault="00612881" w:rsidP="00612881">
            <w:pPr>
              <w:shd w:val="clear" w:color="auto" w:fill="FFFFFF"/>
              <w:spacing w:line="312" w:lineRule="atLeast"/>
              <w:ind w:firstLine="0"/>
              <w:jc w:val="left"/>
              <w:rPr>
                <w:rFonts w:asciiTheme="majorBidi" w:hAnsiTheme="majorBidi" w:cstheme="majorBidi"/>
                <w:bCs/>
                <w:noProof/>
                <w:lang w:val="ro-RO"/>
              </w:rPr>
            </w:pPr>
            <w:r>
              <w:rPr>
                <w:rFonts w:ascii="Times New Roman" w:eastAsia="Arial Unicode MS" w:hAnsi="Times New Roman"/>
                <w:noProof/>
                <w:lang w:val="ro-RO" w:eastAsia="ru-RU"/>
              </w:rPr>
              <w:t>(tabel inclus în prezenta anexă)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VI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Detalii de etichetare pentru materiile prime destinate hranei pentru animale și pentru hrana combinată pentru animale destinate animalelor de la care se obțin alimente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Capitolul I: Etichetarea obligatorie și voluntară a aditivilor destinați hranei pentru animale menționați la articolul 15 litera (f) și la articolul 22 alineatul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Aditivii următori se includ în listă, împreună cu specificațiile lor, și anume denumirea, numerele de identificare, cantitatea adăugată și denumirea grupei funcționale, astfel cum se prevede în anexa I la Regulamentul (CE) nr. 1831/2003 sau categoria menționată la articolul 6 alineatul (1) din regulamentul respectiv: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 pentru care a fost stabilit un conținut maxim pentru cel puțin o categorie de animale de la care se obțin alimente;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aditivi încadrați în categoriile „aditivi zootehnici” și „coccidiostatice și histomonostatice”;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aditivi pentru care conținuturile maxime recomandate, stabilite în actul legislativ prin care se autorizează aditivul pentru hrana animalelor, sunt depășite.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Aceste detalii de etichetare se indică în conformitate cu actul legislativ prin care se autorizează aditivul în cauză destinat hranei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Cantitatea adăugată menționată la primul paragraf se exprimă drept cantitatea de aditiv destinat hranei animalelor, cu excepția cazurilor în care în actul legislativ prin care se autorizează aditivul respectiv destinat hranei animalelor se indică o substanță în coloana „conținut minim/maxim”. În acest din urmă caz, cantitatea adăugată se exprimă drept cantitatea de substanță respectivă.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2. Pentru aditivii destinați hranei animalelor din grupa funcțională „vitamine, provitamine și substanțe bine </w:t>
            </w:r>
            <w:r w:rsidRPr="00CB18B2">
              <w:rPr>
                <w:rFonts w:asciiTheme="majorBidi" w:hAnsiTheme="majorBidi" w:cstheme="majorBidi"/>
                <w:noProof/>
                <w:lang w:val="ro-RO"/>
              </w:rPr>
              <w:lastRenderedPageBreak/>
              <w:t>definite din punct de vedere chimic, cu efect similar” care trebuie să fie incluși în listă în conformitate cu punctul 1, eticheta poate preciza cantitatea totală garantată pe toată durata de valabilitate la rubrica „Constituenți analitici” în loc de a se preciza cantitatea adăugată la rubrica „Aditivi”.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Denumirea grupei funcționale, astfel cum se menționează la punctele 1, 4 și 6, poate fi înlocuită cu următoarea abreviere, dacă o astfel de abreviere nu este stabilită în anexa I la Regulamentul (CE) nr. 1831/2003:</w:t>
            </w:r>
          </w:p>
          <w:p w:rsidR="00EE5567" w:rsidRPr="00CB18B2" w:rsidRDefault="00612881" w:rsidP="00EE5567">
            <w:pPr>
              <w:ind w:firstLine="0"/>
              <w:rPr>
                <w:rFonts w:asciiTheme="majorBidi" w:hAnsiTheme="majorBidi" w:cstheme="majorBidi"/>
                <w:noProof/>
                <w:lang w:val="ro-RO"/>
              </w:rPr>
            </w:pPr>
            <w:r w:rsidRPr="00612881">
              <w:rPr>
                <w:rFonts w:asciiTheme="majorBidi" w:hAnsiTheme="majorBidi" w:cstheme="majorBidi"/>
                <w:noProof/>
                <w:lang w:val="ro-RO"/>
              </w:rPr>
              <w:t>(tabel inclus în prezenta anexă)</w:t>
            </w:r>
          </w:p>
        </w:tc>
        <w:tc>
          <w:tcPr>
            <w:tcW w:w="4678" w:type="dxa"/>
          </w:tcPr>
          <w:p w:rsidR="00EE5567" w:rsidRPr="00696CCB" w:rsidRDefault="00EE5567" w:rsidP="00EE5567">
            <w:pPr>
              <w:ind w:firstLine="0"/>
              <w:jc w:val="right"/>
              <w:rPr>
                <w:rFonts w:asciiTheme="majorBidi" w:hAnsiTheme="majorBidi" w:cstheme="majorBidi"/>
                <w:bCs/>
                <w:noProof/>
                <w:lang w:val="ro-RO"/>
              </w:rPr>
            </w:pPr>
            <w:r w:rsidRPr="00696CCB">
              <w:rPr>
                <w:rFonts w:asciiTheme="majorBidi" w:hAnsiTheme="majorBidi" w:cstheme="majorBidi"/>
                <w:bCs/>
                <w:noProof/>
                <w:lang w:val="ro-RO"/>
              </w:rPr>
              <w:lastRenderedPageBreak/>
              <w:t>Anexa nr.6</w:t>
            </w:r>
          </w:p>
          <w:p w:rsidR="00EE5567" w:rsidRPr="00696CCB" w:rsidRDefault="00EE5567" w:rsidP="00EE5567">
            <w:pPr>
              <w:ind w:firstLine="0"/>
              <w:jc w:val="right"/>
              <w:rPr>
                <w:rFonts w:asciiTheme="majorBidi" w:hAnsiTheme="majorBidi" w:cstheme="majorBidi"/>
                <w:bCs/>
                <w:noProof/>
                <w:lang w:val="ro-RO"/>
              </w:rPr>
            </w:pPr>
            <w:r w:rsidRPr="00696CCB">
              <w:rPr>
                <w:rFonts w:asciiTheme="majorBidi" w:hAnsiTheme="majorBidi" w:cstheme="majorBidi"/>
                <w:bCs/>
                <w:noProof/>
                <w:lang w:val="ro-RO"/>
              </w:rPr>
              <w:t xml:space="preserve">La Cerințele sanitare veterinare față de hrana pentru animale </w:t>
            </w:r>
          </w:p>
          <w:p w:rsidR="00EE5567" w:rsidRPr="00696CCB" w:rsidRDefault="00EE5567" w:rsidP="00EE5567">
            <w:pPr>
              <w:ind w:firstLine="0"/>
              <w:rPr>
                <w:rFonts w:asciiTheme="majorBidi" w:hAnsiTheme="majorBidi" w:cstheme="majorBidi"/>
                <w:bCs/>
                <w:noProof/>
                <w:lang w:val="ro-RO"/>
              </w:rPr>
            </w:pPr>
          </w:p>
          <w:p w:rsidR="00EE5567" w:rsidRPr="00696CCB" w:rsidRDefault="00EE5567" w:rsidP="00EE5567">
            <w:pPr>
              <w:ind w:firstLine="0"/>
              <w:rPr>
                <w:rFonts w:asciiTheme="majorBidi" w:hAnsiTheme="majorBidi" w:cstheme="majorBidi"/>
                <w:b/>
                <w:noProof/>
                <w:lang w:val="ro-RO"/>
              </w:rPr>
            </w:pPr>
            <w:r w:rsidRPr="00696CCB">
              <w:rPr>
                <w:rFonts w:asciiTheme="majorBidi" w:hAnsiTheme="majorBidi" w:cstheme="majorBidi"/>
                <w:b/>
                <w:noProof/>
                <w:lang w:val="ro-RO"/>
              </w:rPr>
              <w:t>Cerințele detailate de etichetare a materiile prime destinate hranei pentru animale și a hranei combinate destinate animalelor de la care se obțin /nu se obțin alimente</w:t>
            </w:r>
          </w:p>
          <w:p w:rsidR="00EE5567" w:rsidRPr="00696CCB" w:rsidRDefault="00EE5567" w:rsidP="00EE5567">
            <w:pPr>
              <w:ind w:firstLine="0"/>
              <w:rPr>
                <w:rFonts w:asciiTheme="majorBidi" w:hAnsiTheme="majorBidi" w:cstheme="majorBidi"/>
                <w:bCs/>
                <w:noProof/>
                <w:lang w:val="ro-RO"/>
              </w:rPr>
            </w:pPr>
          </w:p>
          <w:p w:rsidR="00EE5567" w:rsidRPr="00696CCB" w:rsidRDefault="00EE5567" w:rsidP="00EE5567">
            <w:pPr>
              <w:ind w:firstLine="0"/>
              <w:rPr>
                <w:rFonts w:asciiTheme="majorBidi" w:hAnsiTheme="majorBidi" w:cstheme="majorBidi"/>
                <w:b/>
                <w:noProof/>
                <w:lang w:val="ro-RO"/>
              </w:rPr>
            </w:pPr>
            <w:r w:rsidRPr="00696CCB">
              <w:rPr>
                <w:rFonts w:asciiTheme="majorBidi" w:hAnsiTheme="majorBidi" w:cstheme="majorBidi"/>
                <w:b/>
                <w:noProof/>
                <w:lang w:val="ro-RO"/>
              </w:rPr>
              <w:t xml:space="preserve">Secțiunea 1 Etichetarea obligatorie și voluntară a aditivilor destinați hranei pentru animale </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1. Aditivii menționați la prezentul punct se includ în listă, împreună cu specificațiile lor, indicînd denumirea, numerele de identificare, cantitatea adăugată și denumirea grupei funcționale, conform prevederilor pct.3 din Hotărîrea de Guvern nr.27/2020.</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1) aditivi pentru care a fost stabilit un conținut maxim pentru cel puțin o categorie de animale de la care se obțin/nu se obțin alimente;</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2) aditivi încadrați în categoriile „aditivi zootehnici” și „coccidiostatice și histomonostatice”;</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3) aditivi pentru care conținuturile maxime recomandate, stabilite conform pct.6 a Hotărîrii de Guvern nr.27/2020, sunt depășite.</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2. Cantitatea adăugată menționată la pct.1 se exprimă drept cantitatea de aditiv destinat hranei animalelor, cu excepția cazurilor în care se indică „conținut minim/maxim” a aditivului respectiv în condițiile pct.6 a Hotărîrii de Guvern nr.27/2020. Astfel, în aceste cazuri, cantitatea adăugată se exprimă drept „conținut minim/maxim”..</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 xml:space="preserve">3. pentru aditivii destinați hranei animalelor din grupa funcțională „vitamine, provitamine și substanțe bine definite din punct de vedere chimic, cu efect similar” eticheta poate preciza cantitatea totală garantată la </w:t>
            </w:r>
            <w:r w:rsidRPr="00696CCB">
              <w:rPr>
                <w:rFonts w:asciiTheme="majorBidi" w:hAnsiTheme="majorBidi" w:cstheme="majorBidi"/>
                <w:bCs/>
                <w:noProof/>
                <w:lang w:val="ro-RO"/>
              </w:rPr>
              <w:lastRenderedPageBreak/>
              <w:t>rubrica „Constituenți analitici” în loc de a se preciza cantitatea adăugată la rubrica „Aditivi”.</w:t>
            </w:r>
          </w:p>
          <w:p w:rsidR="00EE5567"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4. Denumirea grupei funcționale a aditivilor menționată la pct.1, 5 și 7 poate fi înlocuită cu următoarea abreviere:</w:t>
            </w:r>
          </w:p>
          <w:p w:rsidR="00EE5567" w:rsidRPr="00612881" w:rsidRDefault="00612881" w:rsidP="00612881">
            <w:pPr>
              <w:shd w:val="clear" w:color="auto" w:fill="FFFFFF"/>
              <w:spacing w:line="312" w:lineRule="atLeast"/>
              <w:ind w:firstLine="0"/>
              <w:jc w:val="left"/>
              <w:rPr>
                <w:rFonts w:ascii="Times New Roman" w:eastAsia="Arial Unicode MS" w:hAnsi="Times New Roman"/>
                <w:noProof/>
                <w:lang w:val="ro-RO" w:eastAsia="ru-RU"/>
              </w:rPr>
            </w:pPr>
            <w:r>
              <w:rPr>
                <w:rFonts w:ascii="Times New Roman" w:eastAsia="Arial Unicode MS" w:hAnsi="Times New Roman"/>
                <w:noProof/>
                <w:lang w:val="ro-RO" w:eastAsia="ru-RU"/>
              </w:rPr>
              <w:t>(tabel inclus în prezenta anexă)</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Aditivii destinați hranei animalelor evidențiați pe etichete prin cuvinte, imagini sau mijloace grafice sunt indicați în conformitate cu punctul 1 sau 2, după caz.</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5. Persoana responsabilă de etichetare divulgă, la cerere, cumpărătorului denumirea, numărul de identificare și grupa funcțională a aditivilor destinați hranei animalelor care nu sunt menționați la punctul 1, 2 și 4. Această dispoziție nu se aplică compușilor aromatizanți.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Aditivii destinați hranei animalelor care nu sunt menționați la punctele 1, 2 și 4 pot fi indicați în mod voluntar cel puțin cu denumirea lor sau, în cazul compușilor aromatizanți, cel puțin cu grupa lor funcțională.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Fără a se aduce atingere dispozițiilor de la punctul 6, în cazul în care un aditiv nutrițional sau senzorial destinat hranei animalelor este menționat pe etichetă în mod voluntar, cantitatea de aditiv respectiv adăugată se menționează în conformitate cu punctul 1 sau, în cazul aditivilor destinați hranei animalelor din grupa funcțională „vitamine, provitamine și substanțe bine definite din punct de vedere chimic, cu efect similar”, cantitatea totală garantată pe toată durata de valabilitate se menționează în conformitate cu punctul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În cazul în care un aditiv aparține mai multor grupe funcționale, se indică grupa funcțională sau categoria corespunzătoare principalei sale funcții în cazul hranei în cauză destinate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lastRenderedPageBreak/>
              <w:t>9. Se indică detaliile de etichetare privind utilizarea adecvată a materiilor prime destinate hranei animalelor și hranei combinate pentru animale care sunt stabilite în actul legislativ prin care se autorizează aditivului în cauză destinat hranei animalelor.</w:t>
            </w:r>
          </w:p>
        </w:tc>
        <w:tc>
          <w:tcPr>
            <w:tcW w:w="4678" w:type="dxa"/>
          </w:tcPr>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lastRenderedPageBreak/>
              <w:t>5. Aditivii destinați hranei animalelor marcați pe etichete prin cuvinte, imagini sau mijloace grafice sunt indicați conform punctelor 1 -3.</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6.Persoana responsabilă de etichetare comunică, la cererea cumpărătorului denumirea, numărul de identificare și grupa funcțională a aditivilor destinați hranei animalelor care nu sunt menționați la punctul 1, 3 și 5 cu excepția compușilor aromatizanți.</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7. Prin derogare de la punctul 1 pentru aditivii destinați hranei pentru animale de la care nu se obțin alimente, din grupurile funcționale „conservanți”, „antioxidanți”, „coloranți” și „compuși aromatizanți se indică doar grupa funcțională în cauză. În acest caz, informația menționată la punctul 1 și 3 se comunică, la cererea cumpărătorului de către persoana responsabilă de etichetare.</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8. Aditivii destinați hranei animalelor care nu sunt menționați la punctele 1, 3 și 5  pot fi etichetați voluntar cu denumirea lor sau, în cazul compușilor aromatizanți, cu grupa lor funcțională.</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9. Fără a se aduce atingere dispozițiilor de la punctul 8, în cazul în care un aditiv nutrițional sau senzorial destinat hranei animalelor este menționat pe etichetă în mod voluntar, cantitatea de aditiv respectiv adăugată se menționează în conformitate cu punctul 1.</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t>10. În cazul în care un aditiv aparține mai multor grupe funcționale, se indică grupa funcțională sau categoria corespunzătoare principalei sale funcții aul hranei destinate animalelor.</w:t>
            </w:r>
          </w:p>
          <w:p w:rsidR="00EE5567" w:rsidRPr="00696CCB" w:rsidRDefault="00EE5567" w:rsidP="00EE5567">
            <w:pPr>
              <w:ind w:firstLine="0"/>
              <w:rPr>
                <w:rFonts w:asciiTheme="majorBidi" w:hAnsiTheme="majorBidi" w:cstheme="majorBidi"/>
                <w:bCs/>
                <w:noProof/>
                <w:lang w:val="ro-RO"/>
              </w:rPr>
            </w:pPr>
            <w:r w:rsidRPr="00696CCB">
              <w:rPr>
                <w:rFonts w:asciiTheme="majorBidi" w:hAnsiTheme="majorBidi" w:cstheme="majorBidi"/>
                <w:bCs/>
                <w:noProof/>
                <w:lang w:val="ro-RO"/>
              </w:rPr>
              <w:lastRenderedPageBreak/>
              <w:t>11. Se etichetează detailat cu privire la utilizarea a materiilor prime destinate hranei animalelor și hranei combinate pentru animale conform prevederilor Hotărîrii de Guvern nr.27/2020.</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rPr>
          <w:trHeight w:val="1397"/>
        </w:trPr>
        <w:tc>
          <w:tcPr>
            <w:tcW w:w="4876" w:type="dxa"/>
          </w:tcPr>
          <w:p w:rsidR="00EE5567" w:rsidRPr="00CB18B2" w:rsidRDefault="00EE5567" w:rsidP="00EE5567">
            <w:pPr>
              <w:ind w:firstLine="0"/>
              <w:rPr>
                <w:rFonts w:asciiTheme="majorBidi" w:hAnsiTheme="majorBidi" w:cstheme="majorBidi"/>
                <w:b/>
                <w:i/>
                <w:noProof/>
                <w:lang w:val="ro-RO"/>
              </w:rPr>
            </w:pPr>
            <w:r w:rsidRPr="00CB18B2">
              <w:rPr>
                <w:rFonts w:asciiTheme="majorBidi" w:hAnsiTheme="majorBidi" w:cstheme="majorBidi"/>
                <w:b/>
                <w:i/>
                <w:noProof/>
                <w:lang w:val="ro-RO"/>
              </w:rPr>
              <w:t>Capitolul II: Etichetarea constituenților analitici menționați la articolul 17 alineatul (1) litera (f) și la articolul 22 alineatul (1)</w:t>
            </w:r>
          </w:p>
          <w:p w:rsidR="00EE5567" w:rsidRDefault="00EE5567" w:rsidP="00EE5567">
            <w:pPr>
              <w:pStyle w:val="Listparagraf"/>
              <w:numPr>
                <w:ilvl w:val="0"/>
                <w:numId w:val="1"/>
              </w:numPr>
              <w:ind w:left="0" w:firstLine="360"/>
              <w:rPr>
                <w:rFonts w:asciiTheme="majorBidi" w:hAnsiTheme="majorBidi" w:cstheme="majorBidi"/>
                <w:noProof/>
                <w:lang w:val="ro-RO"/>
              </w:rPr>
            </w:pPr>
            <w:r w:rsidRPr="00CB18B2">
              <w:rPr>
                <w:rFonts w:asciiTheme="majorBidi" w:hAnsiTheme="majorBidi" w:cstheme="majorBidi"/>
                <w:noProof/>
                <w:lang w:val="ro-RO"/>
              </w:rPr>
              <w:t>Constituenții analitici ai hranei combinate destinate animalelor de la care se obțin alimente se indică pe etichetă, precedați de rubrica „Constituenți analitici” ( 12 ), după cum urmează:</w:t>
            </w:r>
          </w:p>
          <w:p w:rsidR="00612881" w:rsidRPr="00CB18B2" w:rsidRDefault="00612881" w:rsidP="00612881">
            <w:pPr>
              <w:shd w:val="clear" w:color="auto" w:fill="FFFFFF"/>
              <w:spacing w:line="312" w:lineRule="atLeast"/>
              <w:ind w:firstLine="0"/>
              <w:jc w:val="left"/>
              <w:rPr>
                <w:rFonts w:ascii="Times New Roman" w:eastAsia="Arial Unicode MS" w:hAnsi="Times New Roman"/>
                <w:noProof/>
                <w:lang w:val="ro-RO" w:eastAsia="ru-RU"/>
              </w:rPr>
            </w:pPr>
            <w:r>
              <w:rPr>
                <w:rFonts w:ascii="Times New Roman" w:eastAsia="Arial Unicode MS" w:hAnsi="Times New Roman"/>
                <w:noProof/>
                <w:lang w:val="ro-RO" w:eastAsia="ru-RU"/>
              </w:rPr>
              <w:t>(tabel inclus în prezenta anexă)</w:t>
            </w:r>
          </w:p>
          <w:p w:rsidR="00612881" w:rsidRPr="00CB18B2" w:rsidRDefault="00612881" w:rsidP="00612881">
            <w:pPr>
              <w:pStyle w:val="Listparagraf"/>
              <w:ind w:left="360" w:firstLine="0"/>
              <w:rPr>
                <w:rFonts w:asciiTheme="majorBidi" w:hAnsiTheme="majorBidi" w:cstheme="majorBidi"/>
                <w:noProof/>
                <w:lang w:val="ro-RO"/>
              </w:rPr>
            </w:pPr>
          </w:p>
          <w:p w:rsidR="00EE5567" w:rsidRPr="00CB18B2" w:rsidRDefault="00EE5567" w:rsidP="00EE5567">
            <w:pPr>
              <w:ind w:firstLine="142"/>
              <w:rPr>
                <w:rFonts w:asciiTheme="majorBidi" w:hAnsiTheme="majorBidi" w:cstheme="majorBidi"/>
                <w:noProof/>
                <w:lang w:val="ro-RO"/>
              </w:rPr>
            </w:pPr>
            <w:r w:rsidRPr="00CB18B2">
              <w:rPr>
                <w:rFonts w:asciiTheme="majorBidi" w:hAnsiTheme="majorBidi" w:cstheme="majorBidi"/>
                <w:noProof/>
                <w:lang w:val="ro-RO"/>
              </w:rPr>
              <w:t>2. Substanțele indicate la această rubrică, care sunt și aditivi nutriționali sau senzoriali, se declară împreună cu cantitățile lor totale corespunzătoare.</w:t>
            </w:r>
          </w:p>
          <w:p w:rsidR="00EE5567" w:rsidRPr="00CB18B2" w:rsidRDefault="00EE5567" w:rsidP="00EE5567">
            <w:pPr>
              <w:ind w:firstLine="142"/>
              <w:rPr>
                <w:rFonts w:asciiTheme="majorBidi" w:hAnsiTheme="majorBidi" w:cstheme="majorBidi"/>
                <w:noProof/>
                <w:lang w:val="ro-RO"/>
              </w:rPr>
            </w:pPr>
            <w:r w:rsidRPr="00CB18B2">
              <w:rPr>
                <w:rFonts w:asciiTheme="majorBidi" w:hAnsiTheme="majorBidi" w:cstheme="majorBidi"/>
                <w:noProof/>
                <w:lang w:val="ro-RO"/>
              </w:rPr>
              <w:t>3. În cazul în care sunt indicate valoarea energetică și/sau valoarea proteică, indicarea lor se realizează în conformitate cu articolul 11 din Regulamentul (CE) nr. 882/2004.</w:t>
            </w:r>
          </w:p>
        </w:tc>
        <w:tc>
          <w:tcPr>
            <w:tcW w:w="4678" w:type="dxa"/>
          </w:tcPr>
          <w:p w:rsidR="00EE5567" w:rsidRPr="00696CCB" w:rsidRDefault="00EE5567" w:rsidP="00EE5567">
            <w:pPr>
              <w:shd w:val="clear" w:color="auto" w:fill="FFFFFF"/>
              <w:tabs>
                <w:tab w:val="left" w:pos="720"/>
              </w:tabs>
              <w:spacing w:before="120" w:after="120" w:line="276" w:lineRule="auto"/>
              <w:ind w:firstLine="360"/>
              <w:jc w:val="center"/>
              <w:rPr>
                <w:rFonts w:ascii="Times New Roman" w:eastAsia="Arial Unicode MS" w:hAnsi="Times New Roman"/>
                <w:b/>
                <w:bCs/>
                <w:lang w:eastAsia="ru-RU"/>
              </w:rPr>
            </w:pPr>
            <w:proofErr w:type="spellStart"/>
            <w:r w:rsidRPr="00696CCB">
              <w:rPr>
                <w:rFonts w:ascii="Times New Roman" w:eastAsia="Arial Unicode MS" w:hAnsi="Times New Roman"/>
                <w:b/>
                <w:bCs/>
                <w:lang w:eastAsia="ru-RU"/>
              </w:rPr>
              <w:t>Secțiunea</w:t>
            </w:r>
            <w:proofErr w:type="spellEnd"/>
            <w:r w:rsidRPr="00696CCB">
              <w:rPr>
                <w:rFonts w:ascii="Times New Roman" w:eastAsia="Arial Unicode MS" w:hAnsi="Times New Roman"/>
                <w:b/>
                <w:bCs/>
                <w:lang w:eastAsia="ru-RU"/>
              </w:rPr>
              <w:t xml:space="preserve"> 2 </w:t>
            </w:r>
            <w:proofErr w:type="spellStart"/>
            <w:r w:rsidRPr="00696CCB">
              <w:rPr>
                <w:rFonts w:ascii="Times New Roman" w:eastAsia="Arial Unicode MS" w:hAnsi="Times New Roman"/>
                <w:b/>
                <w:bCs/>
                <w:lang w:eastAsia="ru-RU"/>
              </w:rPr>
              <w:t>Cerințele</w:t>
            </w:r>
            <w:proofErr w:type="spellEnd"/>
            <w:r w:rsidRPr="00696CCB">
              <w:rPr>
                <w:rFonts w:ascii="Times New Roman" w:eastAsia="Arial Unicode MS" w:hAnsi="Times New Roman"/>
                <w:b/>
                <w:bCs/>
                <w:lang w:eastAsia="ru-RU"/>
              </w:rPr>
              <w:t xml:space="preserve"> de </w:t>
            </w:r>
            <w:proofErr w:type="spellStart"/>
            <w:r w:rsidRPr="00696CCB">
              <w:rPr>
                <w:rFonts w:ascii="Times New Roman" w:eastAsia="Arial Unicode MS" w:hAnsi="Times New Roman"/>
                <w:b/>
                <w:bCs/>
                <w:lang w:eastAsia="ru-RU"/>
              </w:rPr>
              <w:t>etichetare</w:t>
            </w:r>
            <w:proofErr w:type="spellEnd"/>
            <w:r w:rsidRPr="00696CCB">
              <w:rPr>
                <w:rFonts w:ascii="Times New Roman" w:eastAsia="Arial Unicode MS" w:hAnsi="Times New Roman"/>
                <w:b/>
                <w:bCs/>
                <w:lang w:eastAsia="ru-RU"/>
              </w:rPr>
              <w:t xml:space="preserve"> a </w:t>
            </w:r>
            <w:proofErr w:type="spellStart"/>
            <w:r w:rsidRPr="00696CCB">
              <w:rPr>
                <w:rFonts w:ascii="Times New Roman" w:eastAsia="Arial Unicode MS" w:hAnsi="Times New Roman"/>
                <w:b/>
                <w:bCs/>
                <w:lang w:eastAsia="ru-RU"/>
              </w:rPr>
              <w:t>constituenților</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analitici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destinați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hranei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pentru</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animale</w:t>
            </w:r>
            <w:proofErr w:type="spellEnd"/>
            <w:r w:rsidRPr="00696CCB">
              <w:rPr>
                <w:rFonts w:ascii="Times New Roman" w:eastAsia="Arial Unicode MS" w:hAnsi="Times New Roman"/>
                <w:b/>
                <w:bCs/>
                <w:lang w:eastAsia="ru-RU"/>
              </w:rPr>
              <w:t xml:space="preserve"> de la care se </w:t>
            </w:r>
            <w:proofErr w:type="spellStart"/>
            <w:r w:rsidRPr="00696CCB">
              <w:rPr>
                <w:rFonts w:ascii="Times New Roman" w:eastAsia="Arial Unicode MS" w:hAnsi="Times New Roman"/>
                <w:b/>
                <w:bCs/>
                <w:lang w:eastAsia="ru-RU"/>
              </w:rPr>
              <w:t>obțin</w:t>
            </w:r>
            <w:proofErr w:type="spellEnd"/>
            <w:r w:rsidRPr="00696CCB">
              <w:rPr>
                <w:rFonts w:ascii="Times New Roman" w:eastAsia="Arial Unicode MS" w:hAnsi="Times New Roman"/>
                <w:b/>
                <w:bCs/>
                <w:lang w:eastAsia="ru-RU"/>
              </w:rPr>
              <w:t xml:space="preserve">/nu se </w:t>
            </w:r>
            <w:proofErr w:type="spellStart"/>
            <w:r w:rsidRPr="00696CCB">
              <w:rPr>
                <w:rFonts w:ascii="Times New Roman" w:eastAsia="Arial Unicode MS" w:hAnsi="Times New Roman"/>
                <w:b/>
                <w:bCs/>
                <w:lang w:eastAsia="ru-RU"/>
              </w:rPr>
              <w:t>obțin</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alimente</w:t>
            </w:r>
            <w:proofErr w:type="spellEnd"/>
          </w:p>
          <w:p w:rsidR="00EE5567" w:rsidRPr="00696CCB" w:rsidRDefault="00EE5567" w:rsidP="00EE5567">
            <w:pPr>
              <w:shd w:val="clear" w:color="auto" w:fill="FFFFFF"/>
              <w:tabs>
                <w:tab w:val="left" w:pos="720"/>
              </w:tabs>
              <w:spacing w:before="120" w:line="276" w:lineRule="auto"/>
              <w:ind w:firstLine="360"/>
              <w:rPr>
                <w:rFonts w:ascii="Times New Roman" w:eastAsia="Arial Unicode MS" w:hAnsi="Times New Roman"/>
                <w:lang w:eastAsia="ru-RU"/>
              </w:rPr>
            </w:pPr>
            <w:r w:rsidRPr="00696CCB">
              <w:rPr>
                <w:rFonts w:ascii="Times New Roman" w:eastAsia="Arial Unicode MS" w:hAnsi="Times New Roman"/>
                <w:lang w:eastAsia="ru-RU"/>
              </w:rPr>
              <w:t>12. </w:t>
            </w:r>
            <w:proofErr w:type="spellStart"/>
            <w:r w:rsidRPr="00696CCB">
              <w:rPr>
                <w:rFonts w:ascii="Times New Roman" w:eastAsia="Arial Unicode MS" w:hAnsi="Times New Roman"/>
                <w:lang w:eastAsia="ru-RU"/>
              </w:rPr>
              <w:t>Constituenții</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analitici</w:t>
            </w:r>
            <w:proofErr w:type="spellEnd"/>
            <w:r w:rsidRPr="00696CCB">
              <w:rPr>
                <w:rFonts w:ascii="Times New Roman" w:eastAsia="Arial Unicode MS" w:hAnsi="Times New Roman"/>
                <w:lang w:eastAsia="ru-RU"/>
              </w:rPr>
              <w:t xml:space="preserve"> din </w:t>
            </w:r>
            <w:proofErr w:type="spellStart"/>
            <w:r w:rsidRPr="00696CCB">
              <w:rPr>
                <w:rFonts w:ascii="Times New Roman" w:eastAsia="Arial Unicode MS" w:hAnsi="Times New Roman"/>
                <w:lang w:eastAsia="ru-RU"/>
              </w:rPr>
              <w:t>hrana</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animală</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destinată</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animalelor</w:t>
            </w:r>
            <w:proofErr w:type="spellEnd"/>
            <w:r w:rsidRPr="00696CCB">
              <w:rPr>
                <w:rFonts w:ascii="Times New Roman" w:eastAsia="Arial Unicode MS" w:hAnsi="Times New Roman"/>
                <w:lang w:eastAsia="ru-RU"/>
              </w:rPr>
              <w:t xml:space="preserve"> de la care se </w:t>
            </w:r>
            <w:proofErr w:type="spellStart"/>
            <w:r w:rsidRPr="00696CCB">
              <w:rPr>
                <w:rFonts w:ascii="Times New Roman" w:eastAsia="Arial Unicode MS" w:hAnsi="Times New Roman"/>
                <w:lang w:eastAsia="ru-RU"/>
              </w:rPr>
              <w:t>obțin</w:t>
            </w:r>
            <w:proofErr w:type="spellEnd"/>
            <w:r w:rsidRPr="00696CCB">
              <w:rPr>
                <w:rFonts w:ascii="Times New Roman" w:eastAsia="Arial Unicode MS" w:hAnsi="Times New Roman"/>
                <w:lang w:eastAsia="ru-RU"/>
              </w:rPr>
              <w:t xml:space="preserve">/nu se </w:t>
            </w:r>
            <w:proofErr w:type="spellStart"/>
            <w:r w:rsidRPr="00696CCB">
              <w:rPr>
                <w:rFonts w:ascii="Times New Roman" w:eastAsia="Arial Unicode MS" w:hAnsi="Times New Roman"/>
                <w:lang w:eastAsia="ru-RU"/>
              </w:rPr>
              <w:t>obțin</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alimente</w:t>
            </w:r>
            <w:proofErr w:type="spellEnd"/>
            <w:r w:rsidRPr="00696CCB">
              <w:rPr>
                <w:rFonts w:ascii="Times New Roman" w:eastAsia="Arial Unicode MS" w:hAnsi="Times New Roman"/>
                <w:lang w:eastAsia="ru-RU"/>
              </w:rPr>
              <w:t xml:space="preserve"> se </w:t>
            </w:r>
            <w:proofErr w:type="spellStart"/>
            <w:r w:rsidRPr="00696CCB">
              <w:rPr>
                <w:rFonts w:ascii="Times New Roman" w:eastAsia="Arial Unicode MS" w:hAnsi="Times New Roman"/>
                <w:lang w:eastAsia="ru-RU"/>
              </w:rPr>
              <w:t>indică</w:t>
            </w:r>
            <w:proofErr w:type="spellEnd"/>
            <w:r w:rsidRPr="00696CCB">
              <w:rPr>
                <w:rFonts w:ascii="Times New Roman" w:eastAsia="Arial Unicode MS" w:hAnsi="Times New Roman"/>
                <w:lang w:eastAsia="ru-RU"/>
              </w:rPr>
              <w:t xml:space="preserve"> pe </w:t>
            </w:r>
            <w:proofErr w:type="spellStart"/>
            <w:r w:rsidRPr="00696CCB">
              <w:rPr>
                <w:rFonts w:ascii="Times New Roman" w:eastAsia="Arial Unicode MS" w:hAnsi="Times New Roman"/>
                <w:lang w:eastAsia="ru-RU"/>
              </w:rPr>
              <w:t>etichetă</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precedați</w:t>
            </w:r>
            <w:proofErr w:type="spellEnd"/>
            <w:r w:rsidRPr="00696CCB">
              <w:rPr>
                <w:rFonts w:ascii="Times New Roman" w:eastAsia="Arial Unicode MS" w:hAnsi="Times New Roman"/>
                <w:lang w:eastAsia="ru-RU"/>
              </w:rPr>
              <w:t xml:space="preserve"> de </w:t>
            </w:r>
            <w:proofErr w:type="spellStart"/>
            <w:r w:rsidRPr="00696CCB">
              <w:rPr>
                <w:rFonts w:ascii="Times New Roman" w:eastAsia="Arial Unicode MS" w:hAnsi="Times New Roman"/>
                <w:lang w:eastAsia="ru-RU"/>
              </w:rPr>
              <w:t>rubrica</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Constituenți</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analitici</w:t>
            </w:r>
            <w:proofErr w:type="spellEnd"/>
            <w:r w:rsidRPr="00696CCB">
              <w:rPr>
                <w:rFonts w:ascii="Times New Roman" w:eastAsia="Arial Unicode MS" w:hAnsi="Times New Roman"/>
                <w:lang w:eastAsia="ru-RU"/>
              </w:rPr>
              <w:t xml:space="preserve">”, conform </w:t>
            </w:r>
            <w:proofErr w:type="spellStart"/>
            <w:r w:rsidRPr="00696CCB">
              <w:rPr>
                <w:rFonts w:ascii="Times New Roman" w:eastAsia="Arial Unicode MS" w:hAnsi="Times New Roman"/>
                <w:lang w:eastAsia="ru-RU"/>
              </w:rPr>
              <w:t>tabelului</w:t>
            </w:r>
            <w:proofErr w:type="spellEnd"/>
            <w:r w:rsidRPr="00696CCB">
              <w:rPr>
                <w:rFonts w:ascii="Times New Roman" w:eastAsia="Arial Unicode MS" w:hAnsi="Times New Roman"/>
                <w:lang w:eastAsia="ru-RU"/>
              </w:rPr>
              <w:t xml:space="preserve"> nr.1 </w:t>
            </w:r>
            <w:proofErr w:type="spellStart"/>
            <w:r w:rsidRPr="00696CCB">
              <w:rPr>
                <w:rFonts w:ascii="Times New Roman" w:eastAsia="Arial Unicode MS" w:hAnsi="Times New Roman"/>
                <w:lang w:eastAsia="ru-RU"/>
              </w:rPr>
              <w:t>și</w:t>
            </w:r>
            <w:proofErr w:type="spellEnd"/>
            <w:r w:rsidRPr="00696CCB">
              <w:rPr>
                <w:rFonts w:ascii="Times New Roman" w:eastAsia="Arial Unicode MS" w:hAnsi="Times New Roman"/>
                <w:lang w:eastAsia="ru-RU"/>
              </w:rPr>
              <w:t xml:space="preserve"> nr.2 din </w:t>
            </w:r>
            <w:proofErr w:type="spellStart"/>
            <w:r w:rsidRPr="00696CCB">
              <w:rPr>
                <w:rFonts w:ascii="Times New Roman" w:eastAsia="Arial Unicode MS" w:hAnsi="Times New Roman"/>
                <w:lang w:eastAsia="ru-RU"/>
              </w:rPr>
              <w:t>prezenta</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secțiune</w:t>
            </w:r>
            <w:proofErr w:type="spellEnd"/>
            <w:r w:rsidRPr="00696CCB">
              <w:rPr>
                <w:rFonts w:ascii="Times New Roman" w:eastAsia="Arial Unicode MS" w:hAnsi="Times New Roman"/>
                <w:lang w:eastAsia="ru-RU"/>
              </w:rPr>
              <w:t>.</w:t>
            </w:r>
          </w:p>
          <w:p w:rsidR="00EE5567" w:rsidRPr="00696CCB" w:rsidRDefault="00EE5567" w:rsidP="00EE5567">
            <w:pPr>
              <w:shd w:val="clear" w:color="auto" w:fill="FFFFFF"/>
              <w:tabs>
                <w:tab w:val="left" w:pos="720"/>
              </w:tabs>
              <w:spacing w:line="276" w:lineRule="auto"/>
              <w:ind w:firstLine="360"/>
              <w:jc w:val="center"/>
              <w:rPr>
                <w:rFonts w:ascii="Times New Roman" w:eastAsia="Arial Unicode MS" w:hAnsi="Times New Roman"/>
                <w:b/>
                <w:bCs/>
                <w:lang w:eastAsia="ru-RU"/>
              </w:rPr>
            </w:pPr>
            <w:proofErr w:type="spellStart"/>
            <w:r w:rsidRPr="00696CCB">
              <w:rPr>
                <w:rFonts w:ascii="Times New Roman" w:eastAsia="Arial Unicode MS" w:hAnsi="Times New Roman"/>
                <w:b/>
                <w:bCs/>
                <w:lang w:eastAsia="ru-RU"/>
              </w:rPr>
              <w:t>Tabelul</w:t>
            </w:r>
            <w:proofErr w:type="spellEnd"/>
            <w:r w:rsidRPr="00696CCB">
              <w:rPr>
                <w:rFonts w:ascii="Times New Roman" w:eastAsia="Arial Unicode MS" w:hAnsi="Times New Roman"/>
                <w:b/>
                <w:bCs/>
                <w:lang w:eastAsia="ru-RU"/>
              </w:rPr>
              <w:t xml:space="preserve"> nr.1 </w:t>
            </w:r>
            <w:proofErr w:type="spellStart"/>
            <w:r w:rsidRPr="00696CCB">
              <w:rPr>
                <w:rFonts w:ascii="Times New Roman" w:eastAsia="Arial Unicode MS" w:hAnsi="Times New Roman"/>
                <w:b/>
                <w:bCs/>
                <w:lang w:eastAsia="ru-RU"/>
              </w:rPr>
              <w:t>Constituenții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analitici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destinați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hranei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pentru</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animale</w:t>
            </w:r>
            <w:proofErr w:type="spellEnd"/>
            <w:r w:rsidRPr="00696CCB">
              <w:rPr>
                <w:rFonts w:ascii="Times New Roman" w:eastAsia="Arial Unicode MS" w:hAnsi="Times New Roman"/>
                <w:b/>
                <w:bCs/>
                <w:lang w:eastAsia="ru-RU"/>
              </w:rPr>
              <w:t xml:space="preserve"> de la care se </w:t>
            </w:r>
            <w:proofErr w:type="spellStart"/>
            <w:r w:rsidRPr="00696CCB">
              <w:rPr>
                <w:rFonts w:ascii="Times New Roman" w:eastAsia="Arial Unicode MS" w:hAnsi="Times New Roman"/>
                <w:b/>
                <w:bCs/>
                <w:lang w:eastAsia="ru-RU"/>
              </w:rPr>
              <w:t>obțin</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alimente</w:t>
            </w:r>
            <w:proofErr w:type="spellEnd"/>
          </w:p>
          <w:p w:rsidR="00EE5567" w:rsidRPr="00696CCB" w:rsidRDefault="00612881" w:rsidP="00EE5567">
            <w:pPr>
              <w:shd w:val="clear" w:color="auto" w:fill="FFFFFF"/>
              <w:tabs>
                <w:tab w:val="left" w:pos="720"/>
              </w:tabs>
              <w:spacing w:line="276" w:lineRule="auto"/>
              <w:ind w:firstLine="360"/>
              <w:jc w:val="center"/>
              <w:rPr>
                <w:rFonts w:ascii="Times New Roman" w:eastAsia="Arial Unicode MS" w:hAnsi="Times New Roman"/>
                <w:lang w:eastAsia="ru-RU"/>
              </w:rPr>
            </w:pPr>
            <w:r w:rsidRPr="00612881">
              <w:rPr>
                <w:rFonts w:ascii="Times New Roman" w:eastAsia="Arial Unicode MS" w:hAnsi="Times New Roman"/>
                <w:lang w:eastAsia="ru-RU"/>
              </w:rPr>
              <w:t>(</w:t>
            </w:r>
            <w:proofErr w:type="spellStart"/>
            <w:r w:rsidRPr="00612881">
              <w:rPr>
                <w:rFonts w:ascii="Times New Roman" w:eastAsia="Arial Unicode MS" w:hAnsi="Times New Roman"/>
                <w:lang w:eastAsia="ru-RU"/>
              </w:rPr>
              <w:t>tabel</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inclus</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în</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prezenta</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anexă</w:t>
            </w:r>
            <w:proofErr w:type="spellEnd"/>
            <w:r w:rsidRPr="00612881">
              <w:rPr>
                <w:rFonts w:ascii="Times New Roman" w:eastAsia="Arial Unicode MS" w:hAnsi="Times New Roman"/>
                <w:lang w:eastAsia="ru-RU"/>
              </w:rPr>
              <w:t>)</w:t>
            </w:r>
          </w:p>
          <w:p w:rsidR="00EE5567" w:rsidRDefault="00EE5567" w:rsidP="00EE5567">
            <w:pPr>
              <w:shd w:val="clear" w:color="auto" w:fill="FFFFFF"/>
              <w:tabs>
                <w:tab w:val="left" w:pos="720"/>
              </w:tabs>
              <w:spacing w:line="276" w:lineRule="auto"/>
              <w:ind w:firstLine="360"/>
              <w:jc w:val="center"/>
              <w:rPr>
                <w:rFonts w:ascii="Times New Roman" w:eastAsia="Arial Unicode MS" w:hAnsi="Times New Roman"/>
                <w:b/>
                <w:bCs/>
                <w:lang w:eastAsia="ru-RU"/>
              </w:rPr>
            </w:pPr>
            <w:proofErr w:type="spellStart"/>
            <w:r w:rsidRPr="00696CCB">
              <w:rPr>
                <w:rFonts w:ascii="Times New Roman" w:eastAsia="Arial Unicode MS" w:hAnsi="Times New Roman"/>
                <w:b/>
                <w:bCs/>
                <w:lang w:eastAsia="ru-RU"/>
              </w:rPr>
              <w:t>Tabelul</w:t>
            </w:r>
            <w:proofErr w:type="spellEnd"/>
            <w:r w:rsidRPr="00696CCB">
              <w:rPr>
                <w:rFonts w:ascii="Times New Roman" w:eastAsia="Arial Unicode MS" w:hAnsi="Times New Roman"/>
                <w:b/>
                <w:bCs/>
                <w:lang w:eastAsia="ru-RU"/>
              </w:rPr>
              <w:t xml:space="preserve"> nr.2 </w:t>
            </w:r>
            <w:proofErr w:type="spellStart"/>
            <w:r w:rsidRPr="00696CCB">
              <w:rPr>
                <w:rFonts w:ascii="Times New Roman" w:eastAsia="Arial Unicode MS" w:hAnsi="Times New Roman"/>
                <w:b/>
                <w:bCs/>
                <w:lang w:eastAsia="ru-RU"/>
              </w:rPr>
              <w:t>Constituenții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analitici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destinați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hranei</w:t>
            </w:r>
            <w:proofErr w:type="spellEnd"/>
            <w:r w:rsidRPr="00696CCB">
              <w:rPr>
                <w:rFonts w:ascii="Times New Roman" w:eastAsia="Arial Unicode MS" w:hAnsi="Times New Roman"/>
                <w:b/>
                <w:bCs/>
                <w:lang w:eastAsia="ru-RU"/>
              </w:rPr>
              <w:t xml:space="preserve"> </w:t>
            </w:r>
            <w:proofErr w:type="spellStart"/>
            <w:r w:rsidRPr="00696CCB">
              <w:rPr>
                <w:rFonts w:ascii="Times New Roman" w:eastAsia="Arial Unicode MS" w:hAnsi="Times New Roman"/>
                <w:b/>
                <w:bCs/>
                <w:lang w:eastAsia="ru-RU"/>
              </w:rPr>
              <w:t>pentru</w:t>
            </w:r>
            <w:proofErr w:type="spellEnd"/>
            <w:r w:rsidRPr="00696CCB">
              <w:rPr>
                <w:rFonts w:ascii="Times New Roman" w:eastAsia="Arial Unicode MS" w:hAnsi="Times New Roman"/>
                <w:b/>
                <w:bCs/>
                <w:lang w:eastAsia="ru-RU"/>
              </w:rPr>
              <w:t xml:space="preserve"> </w:t>
            </w:r>
            <w:proofErr w:type="spellStart"/>
            <w:r w:rsidRPr="00146903">
              <w:rPr>
                <w:rFonts w:ascii="Times New Roman" w:eastAsia="Arial Unicode MS" w:hAnsi="Times New Roman"/>
                <w:b/>
                <w:bCs/>
                <w:color w:val="000000" w:themeColor="text1"/>
                <w:lang w:eastAsia="ru-RU"/>
              </w:rPr>
              <w:t>animale</w:t>
            </w:r>
            <w:proofErr w:type="spellEnd"/>
            <w:r w:rsidRPr="00146903">
              <w:rPr>
                <w:rFonts w:ascii="Times New Roman" w:eastAsia="Arial Unicode MS" w:hAnsi="Times New Roman"/>
                <w:b/>
                <w:bCs/>
                <w:color w:val="000000" w:themeColor="text1"/>
                <w:lang w:eastAsia="ru-RU"/>
              </w:rPr>
              <w:t xml:space="preserve"> de la care se nu se </w:t>
            </w:r>
            <w:proofErr w:type="spellStart"/>
            <w:r w:rsidRPr="00146903">
              <w:rPr>
                <w:rFonts w:ascii="Times New Roman" w:eastAsia="Arial Unicode MS" w:hAnsi="Times New Roman"/>
                <w:b/>
                <w:bCs/>
                <w:color w:val="000000" w:themeColor="text1"/>
                <w:lang w:eastAsia="ru-RU"/>
              </w:rPr>
              <w:t>obțin</w:t>
            </w:r>
            <w:proofErr w:type="spellEnd"/>
            <w:r w:rsidRPr="00146903">
              <w:rPr>
                <w:rFonts w:ascii="Times New Roman" w:eastAsia="Arial Unicode MS" w:hAnsi="Times New Roman"/>
                <w:b/>
                <w:bCs/>
                <w:color w:val="000000" w:themeColor="text1"/>
                <w:lang w:eastAsia="ru-RU"/>
              </w:rPr>
              <w:t xml:space="preserve"> </w:t>
            </w:r>
            <w:proofErr w:type="spellStart"/>
            <w:r w:rsidRPr="00696CCB">
              <w:rPr>
                <w:rFonts w:ascii="Times New Roman" w:eastAsia="Arial Unicode MS" w:hAnsi="Times New Roman"/>
                <w:b/>
                <w:bCs/>
                <w:lang w:eastAsia="ru-RU"/>
              </w:rPr>
              <w:t>alimente</w:t>
            </w:r>
            <w:proofErr w:type="spellEnd"/>
          </w:p>
          <w:p w:rsidR="00612881" w:rsidRPr="00612881" w:rsidRDefault="00612881" w:rsidP="00EE5567">
            <w:pPr>
              <w:shd w:val="clear" w:color="auto" w:fill="FFFFFF"/>
              <w:tabs>
                <w:tab w:val="left" w:pos="720"/>
              </w:tabs>
              <w:spacing w:line="276" w:lineRule="auto"/>
              <w:ind w:firstLine="360"/>
              <w:jc w:val="center"/>
              <w:rPr>
                <w:rFonts w:ascii="Times New Roman" w:eastAsia="Arial Unicode MS" w:hAnsi="Times New Roman"/>
                <w:lang w:eastAsia="ru-RU"/>
              </w:rPr>
            </w:pPr>
            <w:r w:rsidRPr="00612881">
              <w:rPr>
                <w:rFonts w:ascii="Times New Roman" w:eastAsia="Arial Unicode MS" w:hAnsi="Times New Roman"/>
                <w:lang w:eastAsia="ru-RU"/>
              </w:rPr>
              <w:t>(</w:t>
            </w:r>
            <w:proofErr w:type="spellStart"/>
            <w:r w:rsidRPr="00612881">
              <w:rPr>
                <w:rFonts w:ascii="Times New Roman" w:eastAsia="Arial Unicode MS" w:hAnsi="Times New Roman"/>
                <w:lang w:eastAsia="ru-RU"/>
              </w:rPr>
              <w:t>tabel</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inclus</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în</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prezenta</w:t>
            </w:r>
            <w:proofErr w:type="spellEnd"/>
            <w:r w:rsidRPr="00612881">
              <w:rPr>
                <w:rFonts w:ascii="Times New Roman" w:eastAsia="Arial Unicode MS" w:hAnsi="Times New Roman"/>
                <w:lang w:eastAsia="ru-RU"/>
              </w:rPr>
              <w:t xml:space="preserve"> </w:t>
            </w:r>
            <w:proofErr w:type="spellStart"/>
            <w:r w:rsidRPr="00612881">
              <w:rPr>
                <w:rFonts w:ascii="Times New Roman" w:eastAsia="Arial Unicode MS" w:hAnsi="Times New Roman"/>
                <w:lang w:eastAsia="ru-RU"/>
              </w:rPr>
              <w:t>anexă</w:t>
            </w:r>
            <w:proofErr w:type="spellEnd"/>
            <w:r w:rsidRPr="00612881">
              <w:rPr>
                <w:rFonts w:ascii="Times New Roman" w:eastAsia="Arial Unicode MS" w:hAnsi="Times New Roman"/>
                <w:lang w:eastAsia="ru-RU"/>
              </w:rPr>
              <w:t>)</w:t>
            </w:r>
          </w:p>
          <w:p w:rsidR="00EE5567" w:rsidRPr="00696CCB" w:rsidRDefault="00EE5567" w:rsidP="00EE5567">
            <w:pPr>
              <w:shd w:val="clear" w:color="auto" w:fill="FFFFFF"/>
              <w:tabs>
                <w:tab w:val="left" w:pos="720"/>
              </w:tabs>
              <w:spacing w:before="120" w:line="276" w:lineRule="auto"/>
              <w:ind w:firstLine="360"/>
              <w:rPr>
                <w:rFonts w:ascii="Times New Roman" w:eastAsia="Arial Unicode MS" w:hAnsi="Times New Roman"/>
                <w:lang w:eastAsia="ru-RU"/>
              </w:rPr>
            </w:pPr>
            <w:r w:rsidRPr="00696CCB">
              <w:rPr>
                <w:rFonts w:ascii="Times New Roman" w:eastAsia="Arial Unicode MS" w:hAnsi="Times New Roman"/>
                <w:lang w:eastAsia="ru-RU"/>
              </w:rPr>
              <w:t>13. </w:t>
            </w:r>
            <w:proofErr w:type="spellStart"/>
            <w:r w:rsidRPr="00696CCB">
              <w:rPr>
                <w:rFonts w:ascii="Times New Roman" w:eastAsia="Arial Unicode MS" w:hAnsi="Times New Roman"/>
                <w:lang w:eastAsia="ru-RU"/>
              </w:rPr>
              <w:t>Substanțele</w:t>
            </w:r>
            <w:proofErr w:type="spellEnd"/>
            <w:r w:rsidRPr="00696CCB">
              <w:rPr>
                <w:rFonts w:ascii="Times New Roman" w:eastAsia="Arial Unicode MS" w:hAnsi="Times New Roman"/>
                <w:lang w:eastAsia="ru-RU"/>
              </w:rPr>
              <w:t xml:space="preserve"> indicate </w:t>
            </w:r>
            <w:proofErr w:type="spellStart"/>
            <w:r w:rsidRPr="00696CCB">
              <w:rPr>
                <w:rFonts w:ascii="Times New Roman" w:eastAsia="Arial Unicode MS" w:hAnsi="Times New Roman"/>
                <w:lang w:eastAsia="ru-RU"/>
              </w:rPr>
              <w:t>în</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prezenta</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secțiune</w:t>
            </w:r>
            <w:proofErr w:type="spellEnd"/>
            <w:r w:rsidRPr="00696CCB">
              <w:rPr>
                <w:rFonts w:ascii="Times New Roman" w:eastAsia="Arial Unicode MS" w:hAnsi="Times New Roman"/>
                <w:lang w:eastAsia="ru-RU"/>
              </w:rPr>
              <w:t xml:space="preserve">, care sunt </w:t>
            </w:r>
            <w:proofErr w:type="spellStart"/>
            <w:r w:rsidRPr="00696CCB">
              <w:rPr>
                <w:rFonts w:ascii="Times New Roman" w:eastAsia="Arial Unicode MS" w:hAnsi="Times New Roman"/>
                <w:lang w:eastAsia="ru-RU"/>
              </w:rPr>
              <w:t>și</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aditivi</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nutriționali</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sau</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senzoriali</w:t>
            </w:r>
            <w:proofErr w:type="spellEnd"/>
            <w:r w:rsidRPr="00696CCB">
              <w:rPr>
                <w:rFonts w:ascii="Times New Roman" w:eastAsia="Arial Unicode MS" w:hAnsi="Times New Roman"/>
                <w:lang w:eastAsia="ru-RU"/>
              </w:rPr>
              <w:t xml:space="preserve">, se </w:t>
            </w:r>
            <w:proofErr w:type="spellStart"/>
            <w:r w:rsidRPr="00696CCB">
              <w:rPr>
                <w:rFonts w:ascii="Times New Roman" w:eastAsia="Arial Unicode MS" w:hAnsi="Times New Roman"/>
                <w:lang w:eastAsia="ru-RU"/>
              </w:rPr>
              <w:t>declară</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împreună</w:t>
            </w:r>
            <w:proofErr w:type="spellEnd"/>
            <w:r w:rsidRPr="00696CCB">
              <w:rPr>
                <w:rFonts w:ascii="Times New Roman" w:eastAsia="Arial Unicode MS" w:hAnsi="Times New Roman"/>
                <w:lang w:eastAsia="ru-RU"/>
              </w:rPr>
              <w:t xml:space="preserve"> cu </w:t>
            </w:r>
            <w:proofErr w:type="spellStart"/>
            <w:r w:rsidRPr="00696CCB">
              <w:rPr>
                <w:rFonts w:ascii="Times New Roman" w:eastAsia="Arial Unicode MS" w:hAnsi="Times New Roman"/>
                <w:lang w:eastAsia="ru-RU"/>
              </w:rPr>
              <w:t>cantitățile</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lor</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totale</w:t>
            </w:r>
            <w:proofErr w:type="spellEnd"/>
            <w:r w:rsidRPr="00696CCB">
              <w:rPr>
                <w:rFonts w:ascii="Times New Roman" w:eastAsia="Arial Unicode MS" w:hAnsi="Times New Roman"/>
                <w:lang w:eastAsia="ru-RU"/>
              </w:rPr>
              <w:t xml:space="preserve"> </w:t>
            </w:r>
            <w:proofErr w:type="spellStart"/>
            <w:r w:rsidRPr="00696CCB">
              <w:rPr>
                <w:rFonts w:ascii="Times New Roman" w:eastAsia="Arial Unicode MS" w:hAnsi="Times New Roman"/>
                <w:lang w:eastAsia="ru-RU"/>
              </w:rPr>
              <w:t>corespunzătoare</w:t>
            </w:r>
            <w:proofErr w:type="spellEnd"/>
            <w:r w:rsidRPr="00696CCB">
              <w:rPr>
                <w:rFonts w:ascii="Times New Roman" w:eastAsia="Arial Unicode MS" w:hAnsi="Times New Roman"/>
                <w:lang w:eastAsia="ru-RU"/>
              </w:rPr>
              <w:t>.</w:t>
            </w:r>
          </w:p>
          <w:p w:rsidR="00EE5567" w:rsidRPr="00696CCB" w:rsidRDefault="00EE5567" w:rsidP="00EE5567">
            <w:pPr>
              <w:ind w:firstLine="0"/>
              <w:rPr>
                <w:rFonts w:ascii="Times New Roman" w:hAnsi="Times New Roman"/>
                <w:bCs/>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VII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Detalii de etichetare pentru materiile prime destinate hranei pentru animale și pentru hrana combinată pentru animale destinate altor animale decât cele de la care se obțin alimente</w:t>
            </w:r>
          </w:p>
          <w:p w:rsidR="00EE5567" w:rsidRPr="00CB18B2" w:rsidRDefault="00EE5567" w:rsidP="00EE5567">
            <w:pPr>
              <w:ind w:firstLine="0"/>
              <w:rPr>
                <w:rFonts w:asciiTheme="majorBidi" w:hAnsiTheme="majorBidi" w:cstheme="majorBidi"/>
                <w:b/>
                <w:i/>
                <w:noProof/>
                <w:lang w:val="ro-RO"/>
              </w:rPr>
            </w:pPr>
            <w:r w:rsidRPr="00CB18B2">
              <w:rPr>
                <w:rFonts w:asciiTheme="majorBidi" w:hAnsiTheme="majorBidi" w:cstheme="majorBidi"/>
                <w:b/>
                <w:i/>
                <w:noProof/>
                <w:lang w:val="ro-RO"/>
              </w:rPr>
              <w:t>Capitolul I: Etichetarea obligatorie și voluntară a aditivilor destinați hranei pentru animale menționați la articolul 15 litera (f) și la articolul 22 alineatul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1. Aditivii următori se includ în listă, împreună cu specificațiile lor și anume denumirea și/sau numerele de identificare, cantitatea adăugată și denumirea grupei funcționale, astfel cum se prevede în anexa I la </w:t>
            </w:r>
            <w:r w:rsidRPr="00CB18B2">
              <w:rPr>
                <w:rFonts w:asciiTheme="majorBidi" w:hAnsiTheme="majorBidi" w:cstheme="majorBidi"/>
                <w:noProof/>
                <w:lang w:val="ro-RO"/>
              </w:rPr>
              <w:lastRenderedPageBreak/>
              <w:t>Regulamentul (CE) nr. 1831/2003 sau categoria menționată la articolul 6 alineatul (1) din regulamentul respectiv:</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 aditivi pentru care a fost stabilit un conținut maxim pentru cel puțin o categorie de animale de la care nu se obțin alimente;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 aditivi încadrați în categoriile „aditivi zootehnici” și „coccidiostatice și histomonostatice”;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 aditivi pentru care conținuturile maxime recomandate, stabilite în actul legislativ prin care se autorizează aditivul pentru hrana animalelor, sunt depășite.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Aceste detalii de etichetare se indică în conformitate cu actul legislativ prin care se autorizează aditivul în cauză destinat hranei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Cantitatea adăugată menționată la primul paragraf se exprimă drept cantitatea de aditiv destinat hranei animalelor, cu excepția cazurilor în care în actul legislativ prin care se autorizează aditivul respectiv destinat hranei animalelor se indică o substanță în coloana „conținut minim/maxim”. În acest din urmă caz, cantitatea adăugată se exprimă drept cantitatea de substanță respectivă.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Pentru aditivii destinați hranei animalelor din grupa funcțională „vitamine, provitamine și substanțe bine definite din punct de vedere chimic, cu efect similar” care trebuie să fie incluși în listă în conformitate cu punctul 1, eticheta poate preciza cantitatea totală garantată pe toată durata de valabilitate la rubrica „Constituenți analitici” în loc de a se preciza cantitatea adăugată la rubrica „Aditivi”.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3. Denumirea grupei funcționale, astfel cum se menționează la punctele 1, 5 și 7, poate fi înlocuită cu abrevierea în conformitate cu tabelul de la punctul 3 din anexa VI, dacă o astfel de abreviere nu este stabilită în anexa I la Regulamentul (CE) nr. 1831/2003.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4. Aditivii destinați hranei animalelor evidențiați pe etichete prin cuvinte, imagini sau mijloace grafice sunt indicați în conformitate cu punctul 1 sau 2, după caz.</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5. Prin derogare de la punctul 1, pentru aditivii din grupurile funcționale „conservanți”, „antioxidanți”, „coloranți” și „compuși aromatizanți”, trebuie indicată doar grupa funcțională în cauză. În acest caz, informația </w:t>
            </w:r>
            <w:r w:rsidRPr="00CB18B2">
              <w:rPr>
                <w:rFonts w:asciiTheme="majorBidi" w:hAnsiTheme="majorBidi" w:cstheme="majorBidi"/>
                <w:noProof/>
                <w:lang w:val="ro-RO"/>
              </w:rPr>
              <w:lastRenderedPageBreak/>
              <w:t>menționată la punctul 1 și 2 se divulgă, la cerere, cumpărătorului de către persoana responsabilă de etichetare.</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6. Persoana responsabilă de etichetare divulgă, la cerere, cumpărătorului denumirea, numărul de identificare și grupa funcțională a aditivilor destinați hranei animalelor care nu sunt menționați la punctul 1, 2 și 4. Această dispoziție nu se aplică compușilor aromatizanți.</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7. Aditivii destinați hranei animalelor care nu sunt menționați la punctele 1, 2 și 4 pot fi indicați în mod voluntar cel puțin cu denumirea lor sau, în cazul compușilor aromatizanți, cel puțin cu grupa lor funcțională.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▼M4</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8. Fără a se aduce atingere dispozițiilor de la punctul 7, în cazul în care un aditiv nutrițional sau senzorial destinat hranei animalelor este menționat pe etichetă în mod voluntar, cantitatea de aditiv respectiv adăugată se menționează în conformitate cu punctul 1 sau, în cazul aditivilor destinați hranei animalelor din grupa funcțională „vitamine, provitamine și substanțe bine definite din punct de vedere chimic, cu efect similar”, cantitatea totală garantată pe toată durata de valabilitate se menționează în conformitate cu punctul 2.</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9. În cazul în care un aditiv aparține mai multor grupe funcționale, se indică grupa funcțională sau categoria corespunzătoare principalei sale funcții în cazul hranei în cauză destinate animalelor.</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10. Se indică detaliile de etichetare privind utilizarea adecvată a materiilor prime destinate hranei animalelor și hranei combinate pentru animale care sunt stabilite în actul legislativ prin care se autorizează aditivului în cauză destinat hranei animalelor.</w:t>
            </w:r>
          </w:p>
        </w:tc>
        <w:tc>
          <w:tcPr>
            <w:tcW w:w="4678" w:type="dxa"/>
          </w:tcPr>
          <w:p w:rsidR="00EE5567" w:rsidRPr="00E25DA5" w:rsidRDefault="00EE5567" w:rsidP="00EE5567">
            <w:pPr>
              <w:ind w:firstLine="0"/>
              <w:rPr>
                <w:rFonts w:ascii="Times New Roman" w:eastAsia="Arial Unicode MS" w:hAnsi="Times New Roman"/>
                <w:bCs/>
                <w:lang w:eastAsia="ru-RU"/>
              </w:rPr>
            </w:pPr>
            <w:r w:rsidRPr="00E25DA5">
              <w:rPr>
                <w:rFonts w:asciiTheme="majorBidi" w:hAnsiTheme="majorBidi" w:cstheme="majorBidi"/>
                <w:bCs/>
                <w:noProof/>
                <w:lang w:val="ro-RO"/>
              </w:rPr>
              <w:lastRenderedPageBreak/>
              <w:t xml:space="preserve">Predeveri incluse în </w:t>
            </w:r>
            <w:r>
              <w:rPr>
                <w:rFonts w:asciiTheme="majorBidi" w:hAnsiTheme="majorBidi" w:cstheme="majorBidi"/>
                <w:bCs/>
                <w:noProof/>
                <w:lang w:val="ro-RO"/>
              </w:rPr>
              <w:t>A</w:t>
            </w:r>
            <w:r w:rsidRPr="00E25DA5">
              <w:rPr>
                <w:rFonts w:asciiTheme="majorBidi" w:hAnsiTheme="majorBidi" w:cstheme="majorBidi"/>
                <w:bCs/>
                <w:noProof/>
                <w:lang w:val="ro-RO"/>
              </w:rPr>
              <w:t xml:space="preserve">nexa nr.6 la Secțiunea 1 Etichetarea obligatorie și voluntară a aditivilor destinați hranei pentru animale și </w:t>
            </w:r>
            <w:r>
              <w:rPr>
                <w:rFonts w:asciiTheme="majorBidi" w:hAnsiTheme="majorBidi" w:cstheme="majorBidi"/>
                <w:bCs/>
                <w:noProof/>
                <w:lang w:val="ro-RO"/>
              </w:rPr>
              <w:t xml:space="preserve">la </w:t>
            </w:r>
            <w:proofErr w:type="spellStart"/>
            <w:r w:rsidRPr="00E25DA5">
              <w:rPr>
                <w:rFonts w:ascii="Times New Roman" w:eastAsia="Arial Unicode MS" w:hAnsi="Times New Roman"/>
                <w:bCs/>
                <w:lang w:eastAsia="ru-RU"/>
              </w:rPr>
              <w:t>Secțiunea</w:t>
            </w:r>
            <w:proofErr w:type="spellEnd"/>
            <w:r w:rsidRPr="00E25DA5">
              <w:rPr>
                <w:rFonts w:ascii="Times New Roman" w:eastAsia="Arial Unicode MS" w:hAnsi="Times New Roman"/>
                <w:bCs/>
                <w:lang w:eastAsia="ru-RU"/>
              </w:rPr>
              <w:t xml:space="preserve"> 2 </w:t>
            </w:r>
            <w:proofErr w:type="spellStart"/>
            <w:r w:rsidRPr="00E25DA5">
              <w:rPr>
                <w:rFonts w:ascii="Times New Roman" w:eastAsia="Arial Unicode MS" w:hAnsi="Times New Roman"/>
                <w:bCs/>
                <w:lang w:eastAsia="ru-RU"/>
              </w:rPr>
              <w:t>Cerințele</w:t>
            </w:r>
            <w:proofErr w:type="spellEnd"/>
            <w:r w:rsidRPr="00E25DA5">
              <w:rPr>
                <w:rFonts w:ascii="Times New Roman" w:eastAsia="Arial Unicode MS" w:hAnsi="Times New Roman"/>
                <w:bCs/>
                <w:lang w:eastAsia="ru-RU"/>
              </w:rPr>
              <w:t xml:space="preserve"> de </w:t>
            </w:r>
            <w:proofErr w:type="spellStart"/>
            <w:r w:rsidRPr="00E25DA5">
              <w:rPr>
                <w:rFonts w:ascii="Times New Roman" w:eastAsia="Arial Unicode MS" w:hAnsi="Times New Roman"/>
                <w:bCs/>
                <w:lang w:eastAsia="ru-RU"/>
              </w:rPr>
              <w:t>etichetare</w:t>
            </w:r>
            <w:proofErr w:type="spellEnd"/>
            <w:r w:rsidRPr="00E25DA5">
              <w:rPr>
                <w:rFonts w:ascii="Times New Roman" w:eastAsia="Arial Unicode MS" w:hAnsi="Times New Roman"/>
                <w:bCs/>
                <w:lang w:eastAsia="ru-RU"/>
              </w:rPr>
              <w:t xml:space="preserve"> a </w:t>
            </w:r>
            <w:proofErr w:type="spellStart"/>
            <w:r w:rsidRPr="00E25DA5">
              <w:rPr>
                <w:rFonts w:ascii="Times New Roman" w:eastAsia="Arial Unicode MS" w:hAnsi="Times New Roman"/>
                <w:bCs/>
                <w:lang w:eastAsia="ru-RU"/>
              </w:rPr>
              <w:t>constituenților</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analitici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destinați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hranei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pentru</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animale</w:t>
            </w:r>
            <w:proofErr w:type="spellEnd"/>
            <w:r w:rsidRPr="00E25DA5">
              <w:rPr>
                <w:rFonts w:ascii="Times New Roman" w:eastAsia="Arial Unicode MS" w:hAnsi="Times New Roman"/>
                <w:bCs/>
                <w:lang w:eastAsia="ru-RU"/>
              </w:rPr>
              <w:t xml:space="preserve"> de la care se </w:t>
            </w:r>
            <w:proofErr w:type="spellStart"/>
            <w:r w:rsidRPr="00E25DA5">
              <w:rPr>
                <w:rFonts w:ascii="Times New Roman" w:eastAsia="Arial Unicode MS" w:hAnsi="Times New Roman"/>
                <w:bCs/>
                <w:lang w:eastAsia="ru-RU"/>
              </w:rPr>
              <w:t>obțin</w:t>
            </w:r>
            <w:proofErr w:type="spellEnd"/>
            <w:r w:rsidRPr="00E25DA5">
              <w:rPr>
                <w:rFonts w:ascii="Times New Roman" w:eastAsia="Arial Unicode MS" w:hAnsi="Times New Roman"/>
                <w:bCs/>
                <w:lang w:eastAsia="ru-RU"/>
              </w:rPr>
              <w:t xml:space="preserve">/nu se </w:t>
            </w:r>
            <w:proofErr w:type="spellStart"/>
            <w:r w:rsidRPr="00E25DA5">
              <w:rPr>
                <w:rFonts w:ascii="Times New Roman" w:eastAsia="Arial Unicode MS" w:hAnsi="Times New Roman"/>
                <w:bCs/>
                <w:lang w:eastAsia="ru-RU"/>
              </w:rPr>
              <w:t>obțin</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alimente</w:t>
            </w:r>
            <w:proofErr w:type="spellEnd"/>
          </w:p>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rPr>
          <w:trHeight w:val="3541"/>
        </w:trPr>
        <w:tc>
          <w:tcPr>
            <w:tcW w:w="4876" w:type="dxa"/>
          </w:tcPr>
          <w:p w:rsidR="00EE5567" w:rsidRPr="00CB18B2" w:rsidRDefault="00EE5567" w:rsidP="00EE5567">
            <w:pPr>
              <w:ind w:firstLine="0"/>
              <w:rPr>
                <w:rFonts w:asciiTheme="majorBidi" w:hAnsiTheme="majorBidi" w:cstheme="majorBidi"/>
                <w:b/>
                <w:i/>
                <w:noProof/>
                <w:lang w:val="ro-RO"/>
              </w:rPr>
            </w:pPr>
            <w:r w:rsidRPr="00CB18B2">
              <w:rPr>
                <w:rFonts w:asciiTheme="majorBidi" w:hAnsiTheme="majorBidi" w:cstheme="majorBidi"/>
                <w:b/>
                <w:i/>
                <w:noProof/>
                <w:lang w:val="ro-RO"/>
              </w:rPr>
              <w:lastRenderedPageBreak/>
              <w:t>Capitolul II: Etichetarea constituenților analitici menționați la articolul 17 alineatul (1) litera (f) și la articolul 22 alineatul (1)</w:t>
            </w:r>
          </w:p>
          <w:p w:rsidR="00EE5567" w:rsidRDefault="00EE5567" w:rsidP="00EE5567">
            <w:pPr>
              <w:pStyle w:val="Listparagraf"/>
              <w:numPr>
                <w:ilvl w:val="0"/>
                <w:numId w:val="2"/>
              </w:numPr>
              <w:ind w:left="0" w:firstLine="142"/>
              <w:rPr>
                <w:rFonts w:asciiTheme="majorBidi" w:hAnsiTheme="majorBidi" w:cstheme="majorBidi"/>
                <w:noProof/>
                <w:lang w:val="ro-RO"/>
              </w:rPr>
            </w:pPr>
            <w:r w:rsidRPr="00CB18B2">
              <w:rPr>
                <w:rFonts w:asciiTheme="majorBidi" w:hAnsiTheme="majorBidi" w:cstheme="majorBidi"/>
                <w:noProof/>
                <w:lang w:val="ro-RO"/>
              </w:rPr>
              <w:t>Constituenții analitici din hrana combinată destinată altor animale decât cele de la care se obțin alimente se includ în listă la rubrica „Constituenții analitici” ( 13 ) și se etichetează după cum urmează:</w:t>
            </w:r>
          </w:p>
          <w:p w:rsidR="00612881" w:rsidRPr="00CB18B2" w:rsidRDefault="00612881" w:rsidP="00612881">
            <w:pPr>
              <w:pStyle w:val="Listparagraf"/>
              <w:ind w:left="142" w:firstLine="0"/>
              <w:rPr>
                <w:rFonts w:asciiTheme="majorBidi" w:hAnsiTheme="majorBidi" w:cstheme="majorBidi"/>
                <w:noProof/>
                <w:lang w:val="ro-RO"/>
              </w:rPr>
            </w:pPr>
            <w:r w:rsidRPr="00612881">
              <w:rPr>
                <w:rFonts w:asciiTheme="majorBidi" w:hAnsiTheme="majorBidi" w:cstheme="majorBidi"/>
                <w:noProof/>
                <w:lang w:val="ro-RO"/>
              </w:rPr>
              <w:t>(tabel inclus în prezenta anexă)</w:t>
            </w:r>
          </w:p>
          <w:p w:rsidR="00EE5567" w:rsidRPr="00CB18B2" w:rsidRDefault="00EE5567" w:rsidP="00EE5567">
            <w:pPr>
              <w:pStyle w:val="Listparagraf"/>
              <w:ind w:left="0" w:firstLine="0"/>
              <w:rPr>
                <w:rFonts w:asciiTheme="majorBidi" w:hAnsiTheme="majorBidi" w:cstheme="majorBidi"/>
                <w:noProof/>
                <w:lang w:val="ro-RO"/>
              </w:rPr>
            </w:pPr>
            <w:r w:rsidRPr="00CB18B2">
              <w:rPr>
                <w:rFonts w:asciiTheme="majorBidi" w:hAnsiTheme="majorBidi" w:cstheme="majorBidi"/>
                <w:noProof/>
                <w:lang w:val="ro-RO"/>
              </w:rPr>
              <w:t>2. Substanțele indicate la această rubrică, care sunt și aditivi nutriționali sau senzoriali, se declară împreună cu cantitățile lor totale corespunzătoare.</w:t>
            </w:r>
          </w:p>
          <w:p w:rsidR="00EE5567" w:rsidRPr="00CB18B2" w:rsidRDefault="00EE5567" w:rsidP="00EE5567">
            <w:pPr>
              <w:pStyle w:val="Listparagraf"/>
              <w:ind w:left="0" w:firstLine="0"/>
              <w:rPr>
                <w:rFonts w:asciiTheme="majorBidi" w:hAnsiTheme="majorBidi" w:cstheme="majorBidi"/>
                <w:noProof/>
                <w:lang w:val="ro-RO"/>
              </w:rPr>
            </w:pPr>
            <w:r w:rsidRPr="00CB18B2">
              <w:rPr>
                <w:rFonts w:asciiTheme="majorBidi" w:hAnsiTheme="majorBidi" w:cstheme="majorBidi"/>
                <w:noProof/>
                <w:lang w:val="ro-RO"/>
              </w:rPr>
              <w:t>3. În cazul în care sunt indicate valoarea energetică și/sau valoarea proteică, indicarea lor se realizează în conformitate cu articolul 11 din Regulamentul (CE) nr. 882/2004.</w:t>
            </w:r>
          </w:p>
        </w:tc>
        <w:tc>
          <w:tcPr>
            <w:tcW w:w="4678" w:type="dxa"/>
          </w:tcPr>
          <w:p w:rsidR="00EE5567" w:rsidRPr="00146903" w:rsidRDefault="00EE5567" w:rsidP="00146903">
            <w:pPr>
              <w:ind w:firstLine="0"/>
              <w:rPr>
                <w:rFonts w:ascii="Times New Roman" w:eastAsia="Arial Unicode MS" w:hAnsi="Times New Roman"/>
                <w:bCs/>
                <w:lang w:eastAsia="ru-RU"/>
              </w:rPr>
            </w:pPr>
            <w:r w:rsidRPr="00E25DA5">
              <w:rPr>
                <w:rFonts w:asciiTheme="majorBidi" w:hAnsiTheme="majorBidi" w:cstheme="majorBidi"/>
                <w:bCs/>
                <w:noProof/>
                <w:lang w:val="ro-RO"/>
              </w:rPr>
              <w:t xml:space="preserve">Predeveri incluse în </w:t>
            </w:r>
            <w:r>
              <w:rPr>
                <w:rFonts w:asciiTheme="majorBidi" w:hAnsiTheme="majorBidi" w:cstheme="majorBidi"/>
                <w:bCs/>
                <w:noProof/>
                <w:lang w:val="ro-RO"/>
              </w:rPr>
              <w:t>A</w:t>
            </w:r>
            <w:r w:rsidRPr="00E25DA5">
              <w:rPr>
                <w:rFonts w:asciiTheme="majorBidi" w:hAnsiTheme="majorBidi" w:cstheme="majorBidi"/>
                <w:bCs/>
                <w:noProof/>
                <w:lang w:val="ro-RO"/>
              </w:rPr>
              <w:t xml:space="preserve">nexa nr.6 la </w:t>
            </w:r>
            <w:proofErr w:type="spellStart"/>
            <w:r w:rsidRPr="00E25DA5">
              <w:rPr>
                <w:rFonts w:ascii="Times New Roman" w:eastAsia="Arial Unicode MS" w:hAnsi="Times New Roman"/>
                <w:bCs/>
                <w:lang w:eastAsia="ru-RU"/>
              </w:rPr>
              <w:t>Secțiunea</w:t>
            </w:r>
            <w:proofErr w:type="spellEnd"/>
            <w:r w:rsidRPr="00E25DA5">
              <w:rPr>
                <w:rFonts w:ascii="Times New Roman" w:eastAsia="Arial Unicode MS" w:hAnsi="Times New Roman"/>
                <w:bCs/>
                <w:lang w:eastAsia="ru-RU"/>
              </w:rPr>
              <w:t xml:space="preserve"> 2 </w:t>
            </w:r>
            <w:proofErr w:type="spellStart"/>
            <w:r w:rsidRPr="00E25DA5">
              <w:rPr>
                <w:rFonts w:ascii="Times New Roman" w:eastAsia="Arial Unicode MS" w:hAnsi="Times New Roman"/>
                <w:bCs/>
                <w:lang w:eastAsia="ru-RU"/>
              </w:rPr>
              <w:t>Cerințele</w:t>
            </w:r>
            <w:proofErr w:type="spellEnd"/>
            <w:r w:rsidRPr="00E25DA5">
              <w:rPr>
                <w:rFonts w:ascii="Times New Roman" w:eastAsia="Arial Unicode MS" w:hAnsi="Times New Roman"/>
                <w:bCs/>
                <w:lang w:eastAsia="ru-RU"/>
              </w:rPr>
              <w:t xml:space="preserve"> de </w:t>
            </w:r>
            <w:proofErr w:type="spellStart"/>
            <w:r w:rsidRPr="00E25DA5">
              <w:rPr>
                <w:rFonts w:ascii="Times New Roman" w:eastAsia="Arial Unicode MS" w:hAnsi="Times New Roman"/>
                <w:bCs/>
                <w:lang w:eastAsia="ru-RU"/>
              </w:rPr>
              <w:t>etichetare</w:t>
            </w:r>
            <w:proofErr w:type="spellEnd"/>
            <w:r w:rsidRPr="00E25DA5">
              <w:rPr>
                <w:rFonts w:ascii="Times New Roman" w:eastAsia="Arial Unicode MS" w:hAnsi="Times New Roman"/>
                <w:bCs/>
                <w:lang w:eastAsia="ru-RU"/>
              </w:rPr>
              <w:t xml:space="preserve"> a </w:t>
            </w:r>
            <w:proofErr w:type="spellStart"/>
            <w:r w:rsidRPr="00E25DA5">
              <w:rPr>
                <w:rFonts w:ascii="Times New Roman" w:eastAsia="Arial Unicode MS" w:hAnsi="Times New Roman"/>
                <w:bCs/>
                <w:lang w:eastAsia="ru-RU"/>
              </w:rPr>
              <w:t>constituenților</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analitici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destinați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hranei</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pentru</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animale</w:t>
            </w:r>
            <w:proofErr w:type="spellEnd"/>
            <w:r w:rsidRPr="00E25DA5">
              <w:rPr>
                <w:rFonts w:ascii="Times New Roman" w:eastAsia="Arial Unicode MS" w:hAnsi="Times New Roman"/>
                <w:bCs/>
                <w:lang w:eastAsia="ru-RU"/>
              </w:rPr>
              <w:t xml:space="preserve"> de la care se </w:t>
            </w:r>
            <w:proofErr w:type="spellStart"/>
            <w:r w:rsidRPr="00E25DA5">
              <w:rPr>
                <w:rFonts w:ascii="Times New Roman" w:eastAsia="Arial Unicode MS" w:hAnsi="Times New Roman"/>
                <w:bCs/>
                <w:lang w:eastAsia="ru-RU"/>
              </w:rPr>
              <w:t>obțin</w:t>
            </w:r>
            <w:proofErr w:type="spellEnd"/>
            <w:r w:rsidRPr="00E25DA5">
              <w:rPr>
                <w:rFonts w:ascii="Times New Roman" w:eastAsia="Arial Unicode MS" w:hAnsi="Times New Roman"/>
                <w:bCs/>
                <w:lang w:eastAsia="ru-RU"/>
              </w:rPr>
              <w:t xml:space="preserve">/nu se </w:t>
            </w:r>
            <w:proofErr w:type="spellStart"/>
            <w:r w:rsidRPr="00E25DA5">
              <w:rPr>
                <w:rFonts w:ascii="Times New Roman" w:eastAsia="Arial Unicode MS" w:hAnsi="Times New Roman"/>
                <w:bCs/>
                <w:lang w:eastAsia="ru-RU"/>
              </w:rPr>
              <w:t>obțin</w:t>
            </w:r>
            <w:proofErr w:type="spellEnd"/>
            <w:r w:rsidRPr="00E25DA5">
              <w:rPr>
                <w:rFonts w:ascii="Times New Roman" w:eastAsia="Arial Unicode MS" w:hAnsi="Times New Roman"/>
                <w:bCs/>
                <w:lang w:eastAsia="ru-RU"/>
              </w:rPr>
              <w:t xml:space="preserve"> </w:t>
            </w:r>
            <w:proofErr w:type="spellStart"/>
            <w:r w:rsidRPr="00E25DA5">
              <w:rPr>
                <w:rFonts w:ascii="Times New Roman" w:eastAsia="Arial Unicode MS" w:hAnsi="Times New Roman"/>
                <w:bCs/>
                <w:lang w:eastAsia="ru-RU"/>
              </w:rPr>
              <w:t>alimente</w:t>
            </w:r>
            <w:proofErr w:type="spellEnd"/>
            <w:r w:rsidR="00146903">
              <w:rPr>
                <w:rFonts w:ascii="Times New Roman" w:eastAsia="Arial Unicode MS" w:hAnsi="Times New Roman"/>
                <w:bCs/>
                <w:lang w:eastAsia="ru-RU"/>
              </w:rPr>
              <w:t>.</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ind w:firstLine="0"/>
              <w:rPr>
                <w:rFonts w:asciiTheme="majorBidi" w:hAnsiTheme="majorBidi" w:cstheme="majorBidi"/>
                <w:i/>
                <w:noProof/>
                <w:lang w:val="ro-RO"/>
              </w:rPr>
            </w:pPr>
            <w:r w:rsidRPr="00CB18B2">
              <w:rPr>
                <w:rFonts w:asciiTheme="majorBidi" w:hAnsiTheme="majorBidi" w:cstheme="majorBidi"/>
                <w:i/>
                <w:noProof/>
                <w:lang w:val="ro-RO"/>
              </w:rPr>
              <w:t>ANEXA VIII</w:t>
            </w:r>
          </w:p>
          <w:p w:rsidR="00EE5567" w:rsidRPr="00CB18B2" w:rsidRDefault="00EE5567" w:rsidP="00EE5567">
            <w:pPr>
              <w:ind w:firstLine="0"/>
              <w:rPr>
                <w:rFonts w:asciiTheme="majorBidi" w:hAnsiTheme="majorBidi" w:cstheme="majorBidi"/>
                <w:b/>
                <w:noProof/>
                <w:lang w:val="ro-RO"/>
              </w:rPr>
            </w:pPr>
            <w:r w:rsidRPr="00CB18B2">
              <w:rPr>
                <w:rFonts w:asciiTheme="majorBidi" w:hAnsiTheme="majorBidi" w:cstheme="majorBidi"/>
                <w:b/>
                <w:noProof/>
                <w:lang w:val="ro-RO"/>
              </w:rPr>
              <w:t>Dispoziții speciale privind etichetarea furajelor care nu respectă cerințele juridice comunitare în materie de siguranță și de comercializare, menționate la articolul 20 alineatul (1)</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1. Materiile contaminate se etichetează „hrană pentru animale cu nivel (niveluri) excesiv(e) de … [denumirea substanței (substanțelor) nedorite în conformitate cu anexa I la Directiva 2002/32/CE], de utilizat ca hrană pentru animale doar după detoxificare în unități autorizate”. Autorizarea acestor unități se realizează în conformitate cu articolul 10 alineatul (2) sau (3) din Regulamentul (CE) nr. 183/2005.</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2. În cazul în care contaminarea trebuie redusă sau eliminată prin curățare, etichetarea pentru materiile prime contaminate conține următoarea adăugare: „furaje cu nivel (niveluri) excesiv(e) de … [denumirea substanței (substanțelor) nedorite în conformitate cu anexa I la Directiva 2002/32/CE], care pot fi utilizate ca furaj numai după o curățare adecvată”.</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▼M3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 xml:space="preserve">3. Fără a se aduce atingere punctelor 1 și 2, fostele alimente care trebuie prelucrate înainte de a fi utilizate ca hrană </w:t>
            </w:r>
            <w:r w:rsidRPr="00CB18B2">
              <w:rPr>
                <w:rFonts w:asciiTheme="majorBidi" w:hAnsiTheme="majorBidi" w:cstheme="majorBidi"/>
                <w:noProof/>
                <w:lang w:val="ro-RO"/>
              </w:rPr>
              <w:lastRenderedPageBreak/>
              <w:t>pentru animale, se etichetează astfel: „foste alimente, de utilizat ca materie primă pentru hrana animalelor după … [denumirea procesului adecvat în conformitate cu partea B din anexa la Regulamentul (UE) nr. 68/2013]”.</w:t>
            </w:r>
          </w:p>
          <w:p w:rsidR="00EE5567" w:rsidRPr="00CB18B2" w:rsidRDefault="00EE5567" w:rsidP="00EE5567">
            <w:pPr>
              <w:ind w:firstLine="0"/>
              <w:rPr>
                <w:rFonts w:asciiTheme="majorBidi" w:hAnsiTheme="majorBidi" w:cstheme="majorBidi"/>
                <w:noProof/>
                <w:lang w:val="ro-RO"/>
              </w:rPr>
            </w:pPr>
            <w:r w:rsidRPr="00CB18B2">
              <w:rPr>
                <w:rFonts w:asciiTheme="majorBidi" w:hAnsiTheme="majorBidi" w:cstheme="majorBidi"/>
                <w:noProof/>
                <w:lang w:val="ro-RO"/>
              </w:rPr>
              <w:t>▼B</w:t>
            </w:r>
          </w:p>
        </w:tc>
        <w:tc>
          <w:tcPr>
            <w:tcW w:w="4678" w:type="dxa"/>
          </w:tcPr>
          <w:p w:rsidR="00EE5567" w:rsidRPr="00E25DA5" w:rsidRDefault="00EE5567" w:rsidP="00EE5567">
            <w:pPr>
              <w:ind w:firstLine="0"/>
              <w:rPr>
                <w:rFonts w:asciiTheme="majorBidi" w:hAnsiTheme="majorBidi" w:cstheme="majorBidi"/>
                <w:bCs/>
                <w:noProof/>
                <w:lang w:val="ro-RO"/>
              </w:rPr>
            </w:pPr>
            <w:r w:rsidRPr="00E25DA5">
              <w:rPr>
                <w:rFonts w:asciiTheme="majorBidi" w:hAnsiTheme="majorBidi" w:cstheme="majorBidi"/>
                <w:bCs/>
                <w:noProof/>
                <w:lang w:val="ro-RO"/>
              </w:rPr>
              <w:lastRenderedPageBreak/>
              <w:t>46.</w:t>
            </w:r>
            <w:r w:rsidRPr="00E25DA5">
              <w:rPr>
                <w:rFonts w:asciiTheme="majorBidi" w:hAnsiTheme="majorBidi" w:cstheme="majorBidi"/>
                <w:bCs/>
                <w:noProof/>
                <w:lang w:val="ro-RO"/>
              </w:rPr>
              <w:tab/>
              <w:t>Pe lângă cerințele prevăzute la secțiunea 3-4 și pct.45 a prezentului Capitol, etichetele furajelor sau a materiilor prime contaminate includ următoarele specificațiile de etichetare:</w:t>
            </w:r>
          </w:p>
          <w:p w:rsidR="00EE5567" w:rsidRPr="00E25DA5" w:rsidRDefault="00EE5567" w:rsidP="00EE5567">
            <w:pPr>
              <w:ind w:firstLine="0"/>
              <w:rPr>
                <w:rFonts w:asciiTheme="majorBidi" w:hAnsiTheme="majorBidi" w:cstheme="majorBidi"/>
                <w:bCs/>
                <w:noProof/>
                <w:lang w:val="ro-RO"/>
              </w:rPr>
            </w:pPr>
            <w:r w:rsidRPr="00E25DA5">
              <w:rPr>
                <w:rFonts w:asciiTheme="majorBidi" w:hAnsiTheme="majorBidi" w:cstheme="majorBidi"/>
                <w:bCs/>
                <w:noProof/>
                <w:lang w:val="ro-RO"/>
              </w:rPr>
              <w:t>1)</w:t>
            </w:r>
            <w:r w:rsidRPr="00E25DA5">
              <w:rPr>
                <w:rFonts w:asciiTheme="majorBidi" w:hAnsiTheme="majorBidi" w:cstheme="majorBidi"/>
                <w:bCs/>
                <w:noProof/>
                <w:lang w:val="ro-RO"/>
              </w:rPr>
              <w:tab/>
              <w:t>Materiile prime contaminate se etichetează „hrană pentru animale cu nivel (niveluri) excesiv(e) de … [denumirea substanței (substanțelor) nedorite în conformitate cu Limitele maxime de substanțe nedorite din anexa nr.7], de utilizat ca hrană pentru animale doar după detoxificare în unități autorizate”. Autorizarea acestor unități se realizează în conformitate cu Secțiunea 3 a Capitolului V.</w:t>
            </w:r>
          </w:p>
          <w:p w:rsidR="00EE5567" w:rsidRPr="00E25DA5" w:rsidRDefault="00EE5567" w:rsidP="00EE5567">
            <w:pPr>
              <w:ind w:firstLine="0"/>
              <w:rPr>
                <w:rFonts w:asciiTheme="majorBidi" w:hAnsiTheme="majorBidi" w:cstheme="majorBidi"/>
                <w:bCs/>
                <w:noProof/>
                <w:lang w:val="ro-RO"/>
              </w:rPr>
            </w:pPr>
            <w:r w:rsidRPr="00E25DA5">
              <w:rPr>
                <w:rFonts w:asciiTheme="majorBidi" w:hAnsiTheme="majorBidi" w:cstheme="majorBidi"/>
                <w:bCs/>
                <w:noProof/>
                <w:lang w:val="ro-RO"/>
              </w:rPr>
              <w:t>2)</w:t>
            </w:r>
            <w:r w:rsidRPr="00E25DA5">
              <w:rPr>
                <w:rFonts w:asciiTheme="majorBidi" w:hAnsiTheme="majorBidi" w:cstheme="majorBidi"/>
                <w:bCs/>
                <w:noProof/>
                <w:lang w:val="ro-RO"/>
              </w:rPr>
              <w:tab/>
              <w:t xml:space="preserve"> În cazul în care contaminarea trebuie redusă sau eliminată prin curățare, etichetarea pentru materiile prime contaminate conține următoarea adăugare: „furaje cu nivel (niveluri) excesiv(e) de [denumirea substanței (substanțelor) nedorite în conformitate cu Limitele maxime de substanțe nedorite din anexa nr.7], care pot fi utilizate ca furaj numai după o curățare adecvată”.</w:t>
            </w:r>
          </w:p>
          <w:p w:rsidR="00EE5567" w:rsidRPr="00E25DA5" w:rsidRDefault="00EE5567" w:rsidP="00EE5567">
            <w:pPr>
              <w:ind w:firstLine="0"/>
              <w:rPr>
                <w:rFonts w:asciiTheme="majorBidi" w:hAnsiTheme="majorBidi" w:cstheme="majorBidi"/>
                <w:bCs/>
                <w:noProof/>
                <w:lang w:val="ro-RO"/>
              </w:rPr>
            </w:pPr>
            <w:r w:rsidRPr="00E25DA5">
              <w:rPr>
                <w:rFonts w:asciiTheme="majorBidi" w:hAnsiTheme="majorBidi" w:cstheme="majorBidi"/>
                <w:bCs/>
                <w:noProof/>
                <w:lang w:val="ro-RO"/>
              </w:rPr>
              <w:t>47.</w:t>
            </w:r>
            <w:r w:rsidRPr="00E25DA5">
              <w:rPr>
                <w:rFonts w:asciiTheme="majorBidi" w:hAnsiTheme="majorBidi" w:cstheme="majorBidi"/>
                <w:bCs/>
                <w:noProof/>
                <w:lang w:val="ro-RO"/>
              </w:rPr>
              <w:tab/>
              <w:t>Fără a se aduce atingere pct.46, fostele alimente care trebuie prelucrate înainte de a fi utilizate ca hrană pentru animale, se etichetează astfel: „foste alimente, de utilizat ca materie primă pentru hrana animalelor după … [denumirea procesului adecvat în conformitate cu Secțiunea nr.2 din anexa nr.8 ]”.</w:t>
            </w:r>
          </w:p>
        </w:tc>
        <w:tc>
          <w:tcPr>
            <w:tcW w:w="1763"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49" w:type="dxa"/>
          </w:tcPr>
          <w:p w:rsidR="00EE5567" w:rsidRPr="00CB18B2" w:rsidRDefault="00EE5567" w:rsidP="00EE5567">
            <w:pPr>
              <w:ind w:firstLine="0"/>
              <w:jc w:val="center"/>
              <w:rPr>
                <w:rFonts w:asciiTheme="majorBidi" w:hAnsiTheme="majorBidi" w:cstheme="majorBidi"/>
                <w:b/>
                <w:noProof/>
                <w:lang w:val="ro-RO"/>
              </w:rPr>
            </w:pP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EE5567" w:rsidRPr="00CB18B2" w:rsidTr="00B131B5">
        <w:tc>
          <w:tcPr>
            <w:tcW w:w="4876" w:type="dxa"/>
          </w:tcPr>
          <w:p w:rsidR="00EE5567" w:rsidRPr="00CB18B2" w:rsidRDefault="00EE5567" w:rsidP="00EE5567">
            <w:pPr>
              <w:shd w:val="clear" w:color="auto" w:fill="FFFFFF"/>
              <w:spacing w:after="120" w:line="312" w:lineRule="atLeast"/>
              <w:ind w:firstLine="0"/>
              <w:jc w:val="center"/>
              <w:rPr>
                <w:rFonts w:ascii="Times New Roman" w:eastAsia="Arial Unicode MS" w:hAnsi="Times New Roman"/>
                <w:i/>
                <w:iCs/>
                <w:noProof/>
                <w:lang w:val="ro-RO" w:eastAsia="ru-RU"/>
              </w:rPr>
            </w:pPr>
            <w:r w:rsidRPr="00CB18B2">
              <w:rPr>
                <w:rFonts w:ascii="Times New Roman" w:eastAsia="Arial Unicode MS" w:hAnsi="Times New Roman"/>
                <w:i/>
                <w:iCs/>
                <w:noProof/>
                <w:lang w:val="ro-RO" w:eastAsia="ru-RU"/>
              </w:rPr>
              <w:t>ANEXA IX</w:t>
            </w:r>
          </w:p>
          <w:p w:rsidR="00EE5567" w:rsidRPr="00612881" w:rsidRDefault="00EE5567" w:rsidP="00612881">
            <w:pPr>
              <w:shd w:val="clear" w:color="auto" w:fill="FFFFFF"/>
              <w:spacing w:after="120" w:line="312" w:lineRule="atLeast"/>
              <w:ind w:firstLine="0"/>
              <w:jc w:val="center"/>
              <w:rPr>
                <w:rFonts w:ascii="Times New Roman" w:eastAsia="Arial Unicode MS" w:hAnsi="Times New Roman"/>
                <w:b/>
                <w:bCs/>
                <w:noProof/>
                <w:lang w:val="ro-RO" w:eastAsia="ru-RU"/>
              </w:rPr>
            </w:pPr>
            <w:r w:rsidRPr="00CB18B2">
              <w:rPr>
                <w:rFonts w:ascii="Times New Roman" w:eastAsia="Arial Unicode MS" w:hAnsi="Times New Roman"/>
                <w:b/>
                <w:bCs/>
                <w:noProof/>
                <w:lang w:val="ro-RO" w:eastAsia="ru-RU"/>
              </w:rPr>
              <w:t>TABEL DE CORESPONDENȚĂ</w:t>
            </w:r>
          </w:p>
        </w:tc>
        <w:tc>
          <w:tcPr>
            <w:tcW w:w="4678" w:type="dxa"/>
          </w:tcPr>
          <w:p w:rsidR="00EE5567" w:rsidRPr="00CB18B2" w:rsidRDefault="00EE5567" w:rsidP="00EE5567">
            <w:pPr>
              <w:ind w:firstLine="0"/>
              <w:jc w:val="center"/>
              <w:rPr>
                <w:rFonts w:asciiTheme="majorBidi" w:hAnsiTheme="majorBidi" w:cstheme="majorBidi"/>
                <w:b/>
                <w:noProof/>
                <w:lang w:val="ro-RO"/>
              </w:rPr>
            </w:pPr>
          </w:p>
        </w:tc>
        <w:tc>
          <w:tcPr>
            <w:tcW w:w="1763"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Norme UE neaplicabile-</w:t>
            </w:r>
          </w:p>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w:t>
            </w:r>
            <w:r>
              <w:rPr>
                <w:rFonts w:asciiTheme="majorBidi" w:hAnsiTheme="majorBidi" w:cstheme="majorBidi"/>
                <w:b/>
                <w:noProof/>
                <w:lang w:val="ro-RO"/>
              </w:rPr>
              <w:t>UE</w:t>
            </w:r>
            <w:r w:rsidRPr="00CB18B2">
              <w:rPr>
                <w:rFonts w:asciiTheme="majorBidi" w:hAnsiTheme="majorBidi" w:cstheme="majorBidi"/>
                <w:b/>
                <w:noProof/>
                <w:lang w:val="ro-RO"/>
              </w:rPr>
              <w:t>.</w:t>
            </w:r>
          </w:p>
        </w:tc>
        <w:tc>
          <w:tcPr>
            <w:tcW w:w="1349" w:type="dxa"/>
          </w:tcPr>
          <w:p w:rsidR="00EE5567" w:rsidRPr="00CB18B2" w:rsidRDefault="00EE5567" w:rsidP="00EE5567">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470" w:type="dxa"/>
          </w:tcPr>
          <w:p w:rsidR="00EE5567" w:rsidRPr="00CB18B2" w:rsidRDefault="00EE5567" w:rsidP="00EE5567">
            <w:pPr>
              <w:ind w:firstLine="0"/>
              <w:jc w:val="center"/>
              <w:rPr>
                <w:rFonts w:asciiTheme="majorBidi" w:hAnsiTheme="majorBidi" w:cstheme="majorBidi"/>
                <w:b/>
                <w:noProof/>
                <w:lang w:val="ro-RO"/>
              </w:rPr>
            </w:pPr>
          </w:p>
        </w:tc>
        <w:tc>
          <w:tcPr>
            <w:tcW w:w="1141" w:type="dxa"/>
          </w:tcPr>
          <w:p w:rsidR="00EE5567" w:rsidRPr="00CB18B2" w:rsidRDefault="00EE5567" w:rsidP="00EE5567">
            <w:pPr>
              <w:ind w:firstLine="0"/>
              <w:jc w:val="center"/>
              <w:rPr>
                <w:rFonts w:asciiTheme="majorBidi" w:hAnsiTheme="majorBidi" w:cstheme="majorBidi"/>
                <w:b/>
                <w:noProof/>
                <w:lang w:val="ro-RO"/>
              </w:rPr>
            </w:pPr>
          </w:p>
        </w:tc>
      </w:tr>
    </w:tbl>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685"/>
      </w:tblGrid>
      <w:tr w:rsidR="00B131B5" w:rsidRPr="003767D1" w:rsidTr="00B131B5">
        <w:tc>
          <w:tcPr>
            <w:tcW w:w="199" w:type="pct"/>
            <w:shd w:val="clear" w:color="auto" w:fill="auto"/>
          </w:tcPr>
          <w:p w:rsidR="00B131B5" w:rsidRPr="003767D1" w:rsidRDefault="00B131B5" w:rsidP="007A601A">
            <w:pPr>
              <w:ind w:firstLine="0"/>
              <w:rPr>
                <w:rFonts w:asciiTheme="majorBidi" w:hAnsiTheme="majorBidi" w:cstheme="majorBidi"/>
                <w:b/>
                <w:lang w:val="ro-RO"/>
              </w:rPr>
            </w:pPr>
            <w:r w:rsidRPr="003767D1">
              <w:rPr>
                <w:rFonts w:asciiTheme="majorBidi" w:hAnsiTheme="majorBidi" w:cstheme="majorBidi"/>
                <w:b/>
                <w:lang w:val="ro-RO"/>
              </w:rPr>
              <w:t>1</w:t>
            </w:r>
          </w:p>
        </w:tc>
        <w:tc>
          <w:tcPr>
            <w:tcW w:w="4801" w:type="pct"/>
            <w:shd w:val="clear" w:color="auto" w:fill="auto"/>
          </w:tcPr>
          <w:p w:rsidR="00B131B5" w:rsidRPr="003767D1" w:rsidRDefault="00B131B5" w:rsidP="007A601A">
            <w:pPr>
              <w:pStyle w:val="Listparagraf"/>
              <w:ind w:left="0" w:firstLine="0"/>
              <w:rPr>
                <w:rFonts w:asciiTheme="majorBidi" w:hAnsiTheme="majorBidi" w:cstheme="majorBidi"/>
                <w:b/>
                <w:lang w:val="ro-RO"/>
              </w:rPr>
            </w:pPr>
            <w:r w:rsidRPr="003767D1">
              <w:rPr>
                <w:rFonts w:asciiTheme="majorBidi" w:hAnsiTheme="majorBidi" w:cstheme="majorBidi"/>
                <w:b/>
                <w:lang w:val="ro-RO"/>
              </w:rPr>
              <w:t xml:space="preserve">Directiva Comisiei (82/475/CEE) </w:t>
            </w:r>
            <w:r w:rsidRPr="007A601A">
              <w:rPr>
                <w:rFonts w:asciiTheme="majorBidi" w:hAnsiTheme="majorBidi" w:cstheme="majorBidi"/>
                <w:bCs/>
                <w:lang w:val="ro-RO"/>
              </w:rPr>
              <w:t>din 23 iunie 1982 de stabilire a categoriilor de materii prime pentru furaje care pot fi utilizate pentru etichetarea furajelor combinate pentru animalele de companie</w:t>
            </w:r>
            <w:r w:rsidRPr="003767D1">
              <w:rPr>
                <w:rFonts w:asciiTheme="majorBidi" w:hAnsiTheme="majorBidi" w:cstheme="majorBidi"/>
                <w:b/>
                <w:lang w:val="ro-RO"/>
              </w:rPr>
              <w:t xml:space="preserve"> </w:t>
            </w:r>
          </w:p>
        </w:tc>
      </w:tr>
      <w:tr w:rsidR="00B131B5" w:rsidRPr="003767D1" w:rsidTr="00B131B5">
        <w:tc>
          <w:tcPr>
            <w:tcW w:w="199" w:type="pct"/>
            <w:shd w:val="clear" w:color="auto" w:fill="auto"/>
          </w:tcPr>
          <w:p w:rsidR="00B131B5" w:rsidRPr="003767D1" w:rsidRDefault="00B131B5" w:rsidP="007A601A">
            <w:pPr>
              <w:ind w:firstLine="0"/>
              <w:rPr>
                <w:rFonts w:asciiTheme="majorBidi" w:hAnsiTheme="majorBidi" w:cstheme="majorBidi"/>
                <w:b/>
                <w:lang w:val="ro-RO"/>
              </w:rPr>
            </w:pPr>
            <w:r w:rsidRPr="003767D1">
              <w:rPr>
                <w:rFonts w:asciiTheme="majorBidi" w:hAnsiTheme="majorBidi" w:cstheme="majorBidi"/>
                <w:b/>
                <w:lang w:val="ro-RO"/>
              </w:rPr>
              <w:t>2</w:t>
            </w:r>
          </w:p>
        </w:tc>
        <w:tc>
          <w:tcPr>
            <w:tcW w:w="4801" w:type="pct"/>
            <w:shd w:val="clear" w:color="auto" w:fill="auto"/>
          </w:tcPr>
          <w:p w:rsidR="00B131B5" w:rsidRPr="003767D1" w:rsidRDefault="00B131B5" w:rsidP="007A601A">
            <w:pPr>
              <w:ind w:firstLine="0"/>
              <w:rPr>
                <w:rFonts w:asciiTheme="majorBidi" w:hAnsiTheme="majorBidi" w:cstheme="majorBidi"/>
                <w:b/>
                <w:lang w:val="ro-RO"/>
              </w:rPr>
            </w:pPr>
            <w:r w:rsidRPr="003767D1">
              <w:rPr>
                <w:rFonts w:asciiTheme="majorBidi" w:hAnsiTheme="majorBidi" w:cstheme="majorBidi"/>
                <w:b/>
                <w:lang w:val="ro-RO"/>
              </w:rPr>
              <w:t xml:space="preserve">Proiectul </w:t>
            </w:r>
            <w:proofErr w:type="spellStart"/>
            <w:r w:rsidRPr="003767D1">
              <w:rPr>
                <w:rFonts w:asciiTheme="majorBidi" w:hAnsiTheme="majorBidi" w:cstheme="majorBidi"/>
                <w:b/>
                <w:lang w:val="ro-RO"/>
              </w:rPr>
              <w:t>Hotărîrii</w:t>
            </w:r>
            <w:proofErr w:type="spellEnd"/>
            <w:r w:rsidRPr="003767D1">
              <w:rPr>
                <w:rFonts w:asciiTheme="majorBidi" w:hAnsiTheme="majorBidi" w:cstheme="majorBidi"/>
                <w:b/>
                <w:lang w:val="ro-RO"/>
              </w:rPr>
              <w:t xml:space="preserve"> de Guvern cu privire la aprobarea Cerințelor sanitar-veterinare față de hrana pentru animale</w:t>
            </w:r>
          </w:p>
        </w:tc>
      </w:tr>
      <w:tr w:rsidR="00B131B5" w:rsidRPr="003767D1" w:rsidTr="00B131B5">
        <w:tc>
          <w:tcPr>
            <w:tcW w:w="199" w:type="pct"/>
            <w:shd w:val="clear" w:color="auto" w:fill="auto"/>
          </w:tcPr>
          <w:p w:rsidR="00B131B5" w:rsidRPr="003767D1" w:rsidRDefault="00B131B5" w:rsidP="007A601A">
            <w:pPr>
              <w:ind w:firstLine="0"/>
              <w:rPr>
                <w:rFonts w:asciiTheme="majorBidi" w:hAnsiTheme="majorBidi" w:cstheme="majorBidi"/>
                <w:b/>
                <w:lang w:val="ro-RO"/>
              </w:rPr>
            </w:pPr>
            <w:r w:rsidRPr="003767D1">
              <w:rPr>
                <w:rFonts w:asciiTheme="majorBidi" w:hAnsiTheme="majorBidi" w:cstheme="majorBidi"/>
                <w:b/>
                <w:lang w:val="ro-RO"/>
              </w:rPr>
              <w:t>3</w:t>
            </w:r>
          </w:p>
        </w:tc>
        <w:tc>
          <w:tcPr>
            <w:tcW w:w="4801" w:type="pct"/>
            <w:shd w:val="clear" w:color="auto" w:fill="auto"/>
          </w:tcPr>
          <w:p w:rsidR="00B131B5" w:rsidRPr="003767D1" w:rsidRDefault="00B131B5" w:rsidP="007A601A">
            <w:pPr>
              <w:ind w:firstLine="0"/>
              <w:rPr>
                <w:rFonts w:asciiTheme="majorBidi" w:hAnsiTheme="majorBidi" w:cstheme="majorBidi"/>
                <w:b/>
                <w:lang w:val="ro-RO"/>
              </w:rPr>
            </w:pPr>
            <w:r w:rsidRPr="003767D1">
              <w:rPr>
                <w:rFonts w:asciiTheme="majorBidi" w:hAnsiTheme="majorBidi" w:cstheme="majorBidi"/>
                <w:b/>
                <w:lang w:val="ro-RO"/>
              </w:rPr>
              <w:t>Compatibil</w:t>
            </w:r>
          </w:p>
        </w:tc>
      </w:tr>
    </w:tbl>
    <w:tbl>
      <w:tblPr>
        <w:tblStyle w:val="Tabelgril"/>
        <w:tblW w:w="15300" w:type="dxa"/>
        <w:tblInd w:w="-5" w:type="dxa"/>
        <w:tblLayout w:type="fixed"/>
        <w:tblLook w:val="04A0" w:firstRow="1" w:lastRow="0" w:firstColumn="1" w:lastColumn="0" w:noHBand="0" w:noVBand="1"/>
      </w:tblPr>
      <w:tblGrid>
        <w:gridCol w:w="4950"/>
        <w:gridCol w:w="3713"/>
        <w:gridCol w:w="1800"/>
        <w:gridCol w:w="1350"/>
        <w:gridCol w:w="1620"/>
        <w:gridCol w:w="1867"/>
      </w:tblGrid>
      <w:tr w:rsidR="00B131B5" w:rsidRPr="003767D1" w:rsidTr="00B131B5">
        <w:tc>
          <w:tcPr>
            <w:tcW w:w="495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Actul Uniunii Europene</w:t>
            </w:r>
          </w:p>
        </w:tc>
        <w:tc>
          <w:tcPr>
            <w:tcW w:w="3713"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Proiectul de act normativ național</w:t>
            </w:r>
          </w:p>
        </w:tc>
        <w:tc>
          <w:tcPr>
            <w:tcW w:w="180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Gradul de compatibilitate</w:t>
            </w:r>
          </w:p>
        </w:tc>
        <w:tc>
          <w:tcPr>
            <w:tcW w:w="135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Diferențele</w:t>
            </w:r>
          </w:p>
        </w:tc>
        <w:tc>
          <w:tcPr>
            <w:tcW w:w="162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Observațiile</w:t>
            </w:r>
          </w:p>
        </w:tc>
        <w:tc>
          <w:tcPr>
            <w:tcW w:w="1867"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Autoritatea/</w:t>
            </w:r>
          </w:p>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persoana responsabilă</w:t>
            </w:r>
          </w:p>
        </w:tc>
      </w:tr>
      <w:tr w:rsidR="00B131B5" w:rsidRPr="003767D1" w:rsidTr="00B131B5">
        <w:tc>
          <w:tcPr>
            <w:tcW w:w="495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4</w:t>
            </w:r>
          </w:p>
        </w:tc>
        <w:tc>
          <w:tcPr>
            <w:tcW w:w="3713"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5</w:t>
            </w:r>
          </w:p>
        </w:tc>
        <w:tc>
          <w:tcPr>
            <w:tcW w:w="180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6</w:t>
            </w:r>
          </w:p>
        </w:tc>
        <w:tc>
          <w:tcPr>
            <w:tcW w:w="135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7</w:t>
            </w:r>
          </w:p>
        </w:tc>
        <w:tc>
          <w:tcPr>
            <w:tcW w:w="1620"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8</w:t>
            </w:r>
          </w:p>
        </w:tc>
        <w:tc>
          <w:tcPr>
            <w:tcW w:w="1867" w:type="dxa"/>
          </w:tcPr>
          <w:p w:rsidR="00B131B5" w:rsidRPr="003767D1" w:rsidRDefault="00B131B5" w:rsidP="007A601A">
            <w:pPr>
              <w:ind w:firstLine="0"/>
              <w:jc w:val="center"/>
              <w:rPr>
                <w:rFonts w:asciiTheme="majorBidi" w:hAnsiTheme="majorBidi" w:cstheme="majorBidi"/>
                <w:b/>
                <w:lang w:val="ro-RO"/>
              </w:rPr>
            </w:pPr>
            <w:r w:rsidRPr="003767D1">
              <w:rPr>
                <w:rFonts w:asciiTheme="majorBidi" w:hAnsiTheme="majorBidi" w:cstheme="majorBidi"/>
                <w:b/>
                <w:lang w:val="ro-RO"/>
              </w:rPr>
              <w:t>9</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cazul în care, în temeiul articolului 5c alineatul (3) din Directiva 79/373/CEE, precizarea denumirii specifice a ►M2  materii prime pentru furaje ◄ poate fi înlocuită cu menționarea denumirii categoriei din care face parte ►M2  materii prime pentru furaje ◄ , doar categoriile prevăzute în anexă pot fi indicate pe ambalajul, recipientul sau eticheta furajelor combinate pentru animale de companie.</w:t>
            </w:r>
          </w:p>
        </w:tc>
        <w:tc>
          <w:tcPr>
            <w:tcW w:w="3713" w:type="dxa"/>
          </w:tcPr>
          <w:p w:rsidR="00B131B5" w:rsidRPr="005565E1" w:rsidRDefault="00B131B5" w:rsidP="007A601A">
            <w:pPr>
              <w:ind w:firstLine="0"/>
              <w:rPr>
                <w:rFonts w:asciiTheme="majorBidi" w:hAnsiTheme="majorBidi" w:cstheme="majorBidi"/>
                <w:bCs/>
                <w:lang w:val="ro-RO"/>
              </w:rPr>
            </w:pPr>
            <w:r w:rsidRPr="005565E1">
              <w:rPr>
                <w:rFonts w:asciiTheme="majorBidi" w:hAnsiTheme="majorBidi" w:cstheme="majorBidi"/>
                <w:bCs/>
                <w:lang w:val="ro-RO"/>
              </w:rPr>
              <w:t>38.</w:t>
            </w:r>
            <w:r w:rsidRPr="005565E1">
              <w:rPr>
                <w:rFonts w:asciiTheme="majorBidi" w:hAnsiTheme="majorBidi" w:cstheme="majorBidi"/>
                <w:bCs/>
                <w:lang w:val="ro-RO"/>
              </w:rPr>
              <w:tab/>
              <w:t xml:space="preserve">Etichetarea materiilor prime pentru furaje include, de asemenea: </w:t>
            </w:r>
          </w:p>
          <w:p w:rsidR="00B131B5" w:rsidRPr="005565E1" w:rsidRDefault="00B131B5" w:rsidP="007A601A">
            <w:pPr>
              <w:ind w:firstLine="0"/>
              <w:rPr>
                <w:rFonts w:asciiTheme="majorBidi" w:hAnsiTheme="majorBidi" w:cstheme="majorBidi"/>
                <w:b/>
                <w:lang w:val="ro-RO"/>
              </w:rPr>
            </w:pPr>
            <w:r w:rsidRPr="005565E1">
              <w:rPr>
                <w:rFonts w:asciiTheme="majorBidi" w:hAnsiTheme="majorBidi" w:cstheme="majorBidi"/>
                <w:bCs/>
                <w:lang w:val="ro-RO"/>
              </w:rPr>
              <w:t>1) denumirea materiei prime pentru furaje utilizată în conformitate cu prevederile Listei materiilor prime destinate hranei pentru animale prevăzute în anexa nr.4 la prezentele Cerințe. Denumirea specifică a materiilor prime pentru furaje poate fi înlocuită cu denumirea categoriei din care face parte aceasta, conform anexei nr.10. Doar categoriile prevăzute în anexa nr.10 pot fi indicate pe ambalajul, recipientul sau eticheta furajelor combinate pentru animalele de companie.</w:t>
            </w: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Compatibil</w:t>
            </w:r>
          </w:p>
        </w:tc>
        <w:tc>
          <w:tcPr>
            <w:tcW w:w="1350" w:type="dxa"/>
          </w:tcPr>
          <w:p w:rsidR="00B131B5" w:rsidRPr="00CB18B2" w:rsidRDefault="00B131B5" w:rsidP="007A601A">
            <w:pPr>
              <w:ind w:firstLine="0"/>
              <w:jc w:val="center"/>
              <w:rPr>
                <w:rFonts w:asciiTheme="majorBidi" w:hAnsiTheme="majorBidi" w:cstheme="majorBidi"/>
                <w:b/>
                <w:noProof/>
                <w:lang w:val="ro-RO"/>
              </w:rPr>
            </w:pPr>
          </w:p>
        </w:tc>
        <w:tc>
          <w:tcPr>
            <w:tcW w:w="1620" w:type="dxa"/>
          </w:tcPr>
          <w:p w:rsidR="00B131B5" w:rsidRPr="00CB18B2" w:rsidRDefault="00B131B5" w:rsidP="007A601A">
            <w:pPr>
              <w:ind w:firstLine="0"/>
              <w:jc w:val="center"/>
              <w:rPr>
                <w:rFonts w:asciiTheme="majorBidi" w:hAnsiTheme="majorBidi" w:cstheme="majorBidi"/>
                <w:b/>
                <w:noProof/>
                <w:lang w:val="ro-RO"/>
              </w:rPr>
            </w:pPr>
          </w:p>
        </w:tc>
        <w:tc>
          <w:tcPr>
            <w:tcW w:w="1867"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2</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Statele membre pun în aplicare până la 1 ianuarie 1985 actele cu putere de lege sau actele administrative necesare pentru a se conforma prezentei directive. Statele membre informează de îndată Comisia cu privire la aceasta.</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3</w:t>
            </w:r>
          </w:p>
          <w:p w:rsidR="00B131B5" w:rsidRPr="00B93122" w:rsidRDefault="00B131B5" w:rsidP="007A601A">
            <w:pPr>
              <w:ind w:firstLine="0"/>
              <w:rPr>
                <w:rFonts w:asciiTheme="majorBidi" w:hAnsiTheme="majorBidi" w:cstheme="majorBidi"/>
                <w:i/>
                <w:lang w:val="ro-RO"/>
              </w:rPr>
            </w:pPr>
            <w:proofErr w:type="spellStart"/>
            <w:r w:rsidRPr="00B93122">
              <w:rPr>
                <w:rFonts w:asciiTheme="majorBidi" w:hAnsiTheme="majorBidi" w:cstheme="majorBidi"/>
              </w:rPr>
              <w:t>Prezenta</w:t>
            </w:r>
            <w:proofErr w:type="spellEnd"/>
            <w:r w:rsidRPr="00B93122">
              <w:rPr>
                <w:rFonts w:asciiTheme="majorBidi" w:hAnsiTheme="majorBidi" w:cstheme="majorBidi"/>
              </w:rPr>
              <w:t xml:space="preserve"> </w:t>
            </w:r>
            <w:proofErr w:type="spellStart"/>
            <w:r w:rsidRPr="00B93122">
              <w:rPr>
                <w:rFonts w:asciiTheme="majorBidi" w:hAnsiTheme="majorBidi" w:cstheme="majorBidi"/>
              </w:rPr>
              <w:t>directivă</w:t>
            </w:r>
            <w:proofErr w:type="spellEnd"/>
            <w:r w:rsidRPr="00B93122">
              <w:rPr>
                <w:rFonts w:asciiTheme="majorBidi" w:hAnsiTheme="majorBidi" w:cstheme="majorBidi"/>
              </w:rPr>
              <w:t xml:space="preserve"> se </w:t>
            </w:r>
            <w:proofErr w:type="spellStart"/>
            <w:r w:rsidRPr="00B93122">
              <w:rPr>
                <w:rFonts w:asciiTheme="majorBidi" w:hAnsiTheme="majorBidi" w:cstheme="majorBidi"/>
              </w:rPr>
              <w:t>adresează</w:t>
            </w:r>
            <w:proofErr w:type="spellEnd"/>
            <w:r w:rsidRPr="00B93122">
              <w:rPr>
                <w:rFonts w:asciiTheme="majorBidi" w:hAnsiTheme="majorBidi" w:cstheme="majorBidi"/>
              </w:rPr>
              <w:t xml:space="preserve"> </w:t>
            </w:r>
            <w:proofErr w:type="spellStart"/>
            <w:r w:rsidRPr="00B93122">
              <w:rPr>
                <w:rFonts w:asciiTheme="majorBidi" w:hAnsiTheme="majorBidi" w:cstheme="majorBidi"/>
              </w:rPr>
              <w:t>statelor</w:t>
            </w:r>
            <w:proofErr w:type="spellEnd"/>
            <w:r w:rsidRPr="00B93122">
              <w:rPr>
                <w:rFonts w:asciiTheme="majorBidi" w:hAnsiTheme="majorBidi" w:cstheme="majorBidi"/>
              </w:rPr>
              <w:t xml:space="preserve"> </w:t>
            </w:r>
            <w:proofErr w:type="spellStart"/>
            <w:r w:rsidRPr="00B93122">
              <w:rPr>
                <w:rFonts w:asciiTheme="majorBidi" w:hAnsiTheme="majorBidi" w:cstheme="majorBidi"/>
              </w:rPr>
              <w:t>membre</w:t>
            </w:r>
            <w:proofErr w:type="spellEnd"/>
            <w:r w:rsidRPr="00B93122">
              <w:rPr>
                <w:rFonts w:asciiTheme="majorBidi" w:hAnsiTheme="majorBidi" w:cstheme="majorBidi"/>
              </w:rPr>
              <w:t>.</w:t>
            </w:r>
          </w:p>
          <w:p w:rsidR="00B131B5" w:rsidRPr="00B93122" w:rsidRDefault="00B131B5" w:rsidP="007A601A">
            <w:pPr>
              <w:ind w:firstLine="0"/>
              <w:rPr>
                <w:rFonts w:asciiTheme="majorBidi" w:hAnsiTheme="majorBidi" w:cstheme="majorBidi"/>
              </w:rPr>
            </w:pP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w:t>
            </w:r>
            <w:r w:rsidRPr="00CB18B2">
              <w:rPr>
                <w:rFonts w:asciiTheme="majorBidi" w:hAnsiTheme="majorBidi" w:cstheme="majorBidi"/>
                <w:b/>
                <w:noProof/>
                <w:lang w:val="ro-RO"/>
              </w:rPr>
              <w:lastRenderedPageBreak/>
              <w:t xml:space="preserve">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 xml:space="preserve">Prevederi valabile </w:t>
            </w:r>
            <w:r w:rsidRPr="00CB18B2">
              <w:rPr>
                <w:rFonts w:asciiTheme="majorBidi" w:hAnsiTheme="majorBidi" w:cstheme="majorBidi"/>
                <w:b/>
                <w:noProof/>
                <w:lang w:val="ro-RO"/>
              </w:rPr>
              <w:lastRenderedPageBreak/>
              <w:t>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ANEXĂ</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Categorii de materii prime pentru furaje care pot fi menționate în locul fiecărui ►M2  materii prime pentru furaje ◄</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rPr>
            </w:pPr>
          </w:p>
        </w:tc>
        <w:tc>
          <w:tcPr>
            <w:tcW w:w="3713" w:type="dxa"/>
          </w:tcPr>
          <w:p w:rsidR="00B131B5" w:rsidRPr="005565E1" w:rsidRDefault="00B131B5" w:rsidP="00AD79DA">
            <w:pPr>
              <w:shd w:val="clear" w:color="auto" w:fill="FFFFFF"/>
              <w:tabs>
                <w:tab w:val="left" w:pos="720"/>
              </w:tabs>
              <w:ind w:firstLine="360"/>
              <w:jc w:val="right"/>
              <w:rPr>
                <w:rFonts w:ascii="Times New Roman" w:eastAsia="Arial Unicode MS" w:hAnsi="Times New Roman"/>
                <w:bCs/>
                <w:lang w:val="ro-RO" w:eastAsia="ru-RU"/>
              </w:rPr>
            </w:pPr>
            <w:r w:rsidRPr="005565E1">
              <w:rPr>
                <w:rFonts w:ascii="Times New Roman" w:eastAsia="Arial Unicode MS" w:hAnsi="Times New Roman"/>
                <w:bCs/>
                <w:lang w:val="ro-RO" w:eastAsia="ru-RU"/>
              </w:rPr>
              <w:t>Anexa nr.10</w:t>
            </w:r>
          </w:p>
          <w:p w:rsidR="00B131B5" w:rsidRPr="005565E1" w:rsidRDefault="00B131B5" w:rsidP="00AD79DA">
            <w:pPr>
              <w:shd w:val="clear" w:color="auto" w:fill="FFFFFF"/>
              <w:tabs>
                <w:tab w:val="left" w:pos="720"/>
              </w:tabs>
              <w:ind w:firstLine="360"/>
              <w:jc w:val="right"/>
              <w:rPr>
                <w:rFonts w:ascii="Times New Roman" w:eastAsia="Arial Unicode MS" w:hAnsi="Times New Roman"/>
                <w:bCs/>
                <w:lang w:val="ro-RO" w:eastAsia="ru-RU"/>
              </w:rPr>
            </w:pPr>
            <w:r w:rsidRPr="005565E1">
              <w:rPr>
                <w:rFonts w:ascii="Times New Roman" w:eastAsia="Arial Unicode MS" w:hAnsi="Times New Roman"/>
                <w:bCs/>
                <w:lang w:val="ro-RO" w:eastAsia="ru-RU"/>
              </w:rPr>
              <w:t xml:space="preserve">la Cerințele </w:t>
            </w:r>
            <w:r w:rsidRPr="005565E1">
              <w:rPr>
                <w:rFonts w:ascii="Times New Roman" w:eastAsiaTheme="minorHAnsi" w:hAnsi="Times New Roman"/>
                <w:bCs/>
                <w:color w:val="000000"/>
                <w:lang w:val="ro-RO"/>
              </w:rPr>
              <w:t>sanitare veterinare față de hrana pentru animale</w:t>
            </w:r>
            <w:r w:rsidRPr="005565E1" w:rsidDel="00000BE1">
              <w:rPr>
                <w:rFonts w:ascii="Times New Roman" w:eastAsia="Arial Unicode MS" w:hAnsi="Times New Roman"/>
                <w:bCs/>
                <w:lang w:val="ro-RO" w:eastAsia="ru-RU"/>
              </w:rPr>
              <w:t xml:space="preserve"> </w:t>
            </w:r>
          </w:p>
          <w:p w:rsidR="00B131B5" w:rsidRPr="005565E1" w:rsidRDefault="00B131B5" w:rsidP="00AD79DA">
            <w:pPr>
              <w:shd w:val="clear" w:color="auto" w:fill="FFFFFF"/>
              <w:tabs>
                <w:tab w:val="left" w:pos="720"/>
              </w:tabs>
              <w:ind w:firstLine="360"/>
              <w:jc w:val="right"/>
              <w:rPr>
                <w:rFonts w:ascii="Times New Roman" w:eastAsia="Arial Unicode MS" w:hAnsi="Times New Roman"/>
                <w:iCs/>
                <w:color w:val="444444"/>
                <w:lang w:val="ro-RO" w:eastAsia="ru-RU"/>
              </w:rPr>
            </w:pPr>
          </w:p>
          <w:p w:rsidR="00B131B5" w:rsidRPr="002E292E" w:rsidRDefault="00B131B5" w:rsidP="00AD79DA">
            <w:pPr>
              <w:shd w:val="clear" w:color="auto" w:fill="FFFFFF"/>
              <w:tabs>
                <w:tab w:val="left" w:pos="720"/>
              </w:tabs>
              <w:spacing w:after="120"/>
              <w:ind w:firstLine="360"/>
              <w:jc w:val="center"/>
              <w:rPr>
                <w:rFonts w:ascii="Times New Roman" w:eastAsia="Arial Unicode MS" w:hAnsi="Times New Roman"/>
                <w:b/>
                <w:bCs/>
                <w:lang w:val="ro-RO" w:eastAsia="ru-RU"/>
              </w:rPr>
            </w:pPr>
            <w:proofErr w:type="spellStart"/>
            <w:r w:rsidRPr="005565E1">
              <w:rPr>
                <w:rFonts w:ascii="Times New Roman" w:eastAsia="Arial Unicode MS" w:hAnsi="Times New Roman"/>
                <w:b/>
                <w:bCs/>
                <w:lang w:eastAsia="ru-RU"/>
              </w:rPr>
              <w:t>Categorii</w:t>
            </w:r>
            <w:proofErr w:type="spellEnd"/>
            <w:r w:rsidRPr="005565E1">
              <w:rPr>
                <w:rFonts w:ascii="Times New Roman" w:eastAsia="Arial Unicode MS" w:hAnsi="Times New Roman"/>
                <w:b/>
                <w:bCs/>
                <w:lang w:val="ro-RO" w:eastAsia="ru-RU"/>
              </w:rPr>
              <w:t>le</w:t>
            </w:r>
            <w:r w:rsidRPr="005565E1">
              <w:rPr>
                <w:rFonts w:ascii="Times New Roman" w:eastAsia="Arial Unicode MS" w:hAnsi="Times New Roman"/>
                <w:b/>
                <w:bCs/>
                <w:lang w:eastAsia="ru-RU"/>
              </w:rPr>
              <w:t xml:space="preserve"> de </w:t>
            </w:r>
            <w:proofErr w:type="spellStart"/>
            <w:r w:rsidRPr="005565E1">
              <w:rPr>
                <w:rFonts w:ascii="Times New Roman" w:eastAsia="Arial Unicode MS" w:hAnsi="Times New Roman"/>
                <w:b/>
                <w:bCs/>
                <w:lang w:eastAsia="ru-RU"/>
              </w:rPr>
              <w:t>materii</w:t>
            </w:r>
            <w:proofErr w:type="spellEnd"/>
            <w:r w:rsidRPr="005565E1">
              <w:rPr>
                <w:rFonts w:ascii="Times New Roman" w:eastAsia="Arial Unicode MS" w:hAnsi="Times New Roman"/>
                <w:b/>
                <w:bCs/>
                <w:lang w:eastAsia="ru-RU"/>
              </w:rPr>
              <w:t xml:space="preserve"> prime </w:t>
            </w:r>
            <w:proofErr w:type="spellStart"/>
            <w:r w:rsidRPr="005565E1">
              <w:rPr>
                <w:rFonts w:ascii="Times New Roman" w:eastAsia="Arial Unicode MS" w:hAnsi="Times New Roman"/>
                <w:b/>
                <w:bCs/>
                <w:lang w:eastAsia="ru-RU"/>
              </w:rPr>
              <w:t>pentru</w:t>
            </w:r>
            <w:proofErr w:type="spellEnd"/>
            <w:r w:rsidRPr="005565E1">
              <w:rPr>
                <w:rFonts w:ascii="Times New Roman" w:eastAsia="Arial Unicode MS" w:hAnsi="Times New Roman"/>
                <w:b/>
                <w:bCs/>
                <w:lang w:eastAsia="ru-RU"/>
              </w:rPr>
              <w:t xml:space="preserve"> </w:t>
            </w:r>
            <w:proofErr w:type="spellStart"/>
            <w:r w:rsidRPr="005565E1">
              <w:rPr>
                <w:rFonts w:ascii="Times New Roman" w:eastAsia="Arial Unicode MS" w:hAnsi="Times New Roman"/>
                <w:b/>
                <w:bCs/>
                <w:lang w:eastAsia="ru-RU"/>
              </w:rPr>
              <w:t>furaje</w:t>
            </w:r>
            <w:proofErr w:type="spellEnd"/>
            <w:r w:rsidRPr="005565E1">
              <w:rPr>
                <w:rFonts w:ascii="Times New Roman" w:eastAsia="Arial Unicode MS" w:hAnsi="Times New Roman"/>
                <w:b/>
                <w:bCs/>
                <w:lang w:eastAsia="ru-RU"/>
              </w:rPr>
              <w:t xml:space="preserve"> </w:t>
            </w:r>
            <w:r w:rsidRPr="005565E1">
              <w:rPr>
                <w:rFonts w:ascii="Times New Roman" w:eastAsia="Arial Unicode MS" w:hAnsi="Times New Roman"/>
                <w:b/>
                <w:bCs/>
                <w:lang w:val="ro-RO" w:eastAsia="ru-RU"/>
              </w:rPr>
              <w:t>utilizate la etichetarea furajelor combinate pentru animalele de companie</w:t>
            </w:r>
          </w:p>
        </w:tc>
        <w:tc>
          <w:tcPr>
            <w:tcW w:w="1800" w:type="dxa"/>
          </w:tcPr>
          <w:p w:rsidR="00B131B5" w:rsidRPr="003F5F52" w:rsidRDefault="00B131B5" w:rsidP="007A601A">
            <w:pPr>
              <w:ind w:firstLine="0"/>
              <w:jc w:val="center"/>
              <w:rPr>
                <w:rFonts w:asciiTheme="majorBidi" w:hAnsiTheme="majorBidi" w:cstheme="majorBidi"/>
                <w:b/>
                <w:sz w:val="24"/>
                <w:szCs w:val="24"/>
                <w:lang w:val="ro-RO"/>
              </w:rPr>
            </w:pPr>
          </w:p>
        </w:tc>
        <w:tc>
          <w:tcPr>
            <w:tcW w:w="1350" w:type="dxa"/>
          </w:tcPr>
          <w:p w:rsidR="00B131B5" w:rsidRPr="003F5F52" w:rsidRDefault="00B131B5" w:rsidP="007A601A">
            <w:pPr>
              <w:ind w:firstLine="0"/>
              <w:jc w:val="center"/>
              <w:rPr>
                <w:rFonts w:asciiTheme="majorBidi" w:hAnsiTheme="majorBidi" w:cstheme="majorBidi"/>
                <w:b/>
                <w:sz w:val="24"/>
                <w:szCs w:val="24"/>
                <w:lang w:val="ro-RO"/>
              </w:rPr>
            </w:pP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15300" w:type="dxa"/>
            <w:gridSpan w:val="6"/>
          </w:tcPr>
          <w:tbl>
            <w:tblPr>
              <w:tblW w:w="1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4814"/>
            </w:tblGrid>
            <w:tr w:rsidR="00B131B5" w:rsidRPr="00D024AC" w:rsidTr="00B131B5">
              <w:trPr>
                <w:trHeight w:val="317"/>
                <w:jc w:val="center"/>
              </w:trPr>
              <w:tc>
                <w:tcPr>
                  <w:tcW w:w="188"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1.</w:t>
                  </w:r>
                </w:p>
              </w:tc>
              <w:tc>
                <w:tcPr>
                  <w:tcW w:w="4812"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 xml:space="preserve">Directiva 2002/32/CE </w:t>
                  </w:r>
                  <w:r w:rsidRPr="00AD79DA">
                    <w:rPr>
                      <w:rFonts w:asciiTheme="majorBidi" w:hAnsiTheme="majorBidi" w:cstheme="majorBidi"/>
                      <w:bCs/>
                      <w:lang w:val="ro-RO"/>
                    </w:rPr>
                    <w:t>a Parlamentului European și a Consiliului din 7 mai 2002 privind substanțele nedorite din furaje</w:t>
                  </w:r>
                </w:p>
              </w:tc>
            </w:tr>
            <w:tr w:rsidR="00B131B5" w:rsidRPr="00D024AC" w:rsidTr="00B131B5">
              <w:trPr>
                <w:trHeight w:val="317"/>
                <w:jc w:val="center"/>
              </w:trPr>
              <w:tc>
                <w:tcPr>
                  <w:tcW w:w="188"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2</w:t>
                  </w:r>
                </w:p>
              </w:tc>
              <w:tc>
                <w:tcPr>
                  <w:tcW w:w="4812"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 xml:space="preserve">Proiectul </w:t>
                  </w:r>
                  <w:proofErr w:type="spellStart"/>
                  <w:r w:rsidRPr="00D024AC">
                    <w:rPr>
                      <w:rFonts w:asciiTheme="majorBidi" w:hAnsiTheme="majorBidi" w:cstheme="majorBidi"/>
                      <w:b/>
                      <w:lang w:val="ro-RO"/>
                    </w:rPr>
                    <w:t>Hotărîrii</w:t>
                  </w:r>
                  <w:proofErr w:type="spellEnd"/>
                  <w:r w:rsidRPr="00D024AC">
                    <w:rPr>
                      <w:rFonts w:asciiTheme="majorBidi" w:hAnsiTheme="majorBidi" w:cstheme="majorBidi"/>
                      <w:b/>
                      <w:lang w:val="ro-RO"/>
                    </w:rPr>
                    <w:t xml:space="preserve"> de Guvern cu privire la aprobarea Cerințelor sanitar-veterinare față de hrana pentru animale</w:t>
                  </w:r>
                </w:p>
              </w:tc>
            </w:tr>
            <w:tr w:rsidR="00B131B5" w:rsidRPr="00D024AC" w:rsidTr="00B131B5">
              <w:trPr>
                <w:trHeight w:val="317"/>
                <w:jc w:val="center"/>
              </w:trPr>
              <w:tc>
                <w:tcPr>
                  <w:tcW w:w="188"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3</w:t>
                  </w:r>
                </w:p>
              </w:tc>
              <w:tc>
                <w:tcPr>
                  <w:tcW w:w="4812" w:type="pct"/>
                  <w:shd w:val="clear" w:color="auto" w:fill="auto"/>
                </w:tcPr>
                <w:p w:rsidR="00B131B5" w:rsidRPr="00D024AC" w:rsidRDefault="00B131B5" w:rsidP="007A601A">
                  <w:pPr>
                    <w:ind w:firstLine="0"/>
                    <w:rPr>
                      <w:rFonts w:asciiTheme="majorBidi" w:hAnsiTheme="majorBidi" w:cstheme="majorBidi"/>
                      <w:b/>
                      <w:lang w:val="ro-RO"/>
                    </w:rPr>
                  </w:pPr>
                  <w:r w:rsidRPr="00D024AC">
                    <w:rPr>
                      <w:rFonts w:asciiTheme="majorBidi" w:hAnsiTheme="majorBidi" w:cstheme="majorBidi"/>
                      <w:b/>
                      <w:lang w:val="ro-RO"/>
                    </w:rPr>
                    <w:t>Compatibil</w:t>
                  </w:r>
                </w:p>
              </w:tc>
            </w:tr>
          </w:tbl>
          <w:tbl>
            <w:tblPr>
              <w:tblStyle w:val="Tabelgril"/>
              <w:tblW w:w="15585" w:type="dxa"/>
              <w:jc w:val="center"/>
              <w:tblLayout w:type="fixed"/>
              <w:tblLook w:val="04A0" w:firstRow="1" w:lastRow="0" w:firstColumn="1" w:lastColumn="0" w:noHBand="0" w:noVBand="1"/>
            </w:tblPr>
            <w:tblGrid>
              <w:gridCol w:w="145"/>
              <w:gridCol w:w="4950"/>
              <w:gridCol w:w="3690"/>
              <w:gridCol w:w="1800"/>
              <w:gridCol w:w="1350"/>
              <w:gridCol w:w="1620"/>
              <w:gridCol w:w="1840"/>
              <w:gridCol w:w="190"/>
            </w:tblGrid>
            <w:tr w:rsidR="00B131B5" w:rsidRPr="00D024AC" w:rsidTr="00B131B5">
              <w:trPr>
                <w:gridBefore w:val="1"/>
                <w:gridAfter w:val="1"/>
                <w:wBefore w:w="145" w:type="dxa"/>
                <w:wAfter w:w="190" w:type="dxa"/>
                <w:trHeight w:val="836"/>
                <w:jc w:val="center"/>
              </w:trPr>
              <w:tc>
                <w:tcPr>
                  <w:tcW w:w="495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Actul Uniunii Europene</w:t>
                  </w:r>
                </w:p>
              </w:tc>
              <w:tc>
                <w:tcPr>
                  <w:tcW w:w="369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Proiectul de act normativ național</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Gradul de compatibilitate</w:t>
                  </w:r>
                </w:p>
              </w:tc>
              <w:tc>
                <w:tcPr>
                  <w:tcW w:w="135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Diferențele</w:t>
                  </w:r>
                </w:p>
              </w:tc>
              <w:tc>
                <w:tcPr>
                  <w:tcW w:w="162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Observațiile</w:t>
                  </w:r>
                </w:p>
              </w:tc>
              <w:tc>
                <w:tcPr>
                  <w:tcW w:w="184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Autoritatea/</w:t>
                  </w:r>
                </w:p>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persoana responsabilă</w:t>
                  </w:r>
                </w:p>
              </w:tc>
            </w:tr>
            <w:tr w:rsidR="00B131B5" w:rsidRPr="00D024AC" w:rsidTr="00B131B5">
              <w:trPr>
                <w:trHeight w:val="288"/>
                <w:jc w:val="center"/>
              </w:trPr>
              <w:tc>
                <w:tcPr>
                  <w:tcW w:w="5095" w:type="dxa"/>
                  <w:gridSpan w:val="2"/>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4</w:t>
                  </w:r>
                </w:p>
              </w:tc>
              <w:tc>
                <w:tcPr>
                  <w:tcW w:w="369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5</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6</w:t>
                  </w:r>
                </w:p>
              </w:tc>
              <w:tc>
                <w:tcPr>
                  <w:tcW w:w="135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7</w:t>
                  </w:r>
                </w:p>
              </w:tc>
              <w:tc>
                <w:tcPr>
                  <w:tcW w:w="162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8</w:t>
                  </w:r>
                </w:p>
              </w:tc>
              <w:tc>
                <w:tcPr>
                  <w:tcW w:w="2030" w:type="dxa"/>
                  <w:gridSpan w:val="2"/>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9</w:t>
                  </w:r>
                </w:p>
              </w:tc>
            </w:tr>
          </w:tbl>
          <w:p w:rsidR="00B131B5" w:rsidRPr="006559E1" w:rsidRDefault="00B131B5" w:rsidP="007A601A">
            <w:pPr>
              <w:spacing w:before="240" w:after="240"/>
              <w:ind w:firstLine="0"/>
              <w:jc w:val="left"/>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Prezenta directivă se referă la substanțele nedorite din produsele pentru furaje.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Prezenta directivă se aplică fără a aduce atingere dispozițiilor din:</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(a) Directiva 70/524/CEE a Consiliului din 23 noiembrie 1970 privind aditivii din hrana animalelor ( 1 );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(b) Directiva 96/25/CE a Consiliului și Directiva 79/373/CEE a Consiliului din 2 aprilie 1979 privind comercializarea furajelor combinate ( 2 );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(c) Directiva 76/895/CEE a Consiliului din 23 noiembrie 1976 de stabilire a nivelurilor maxime de reziduuri de pesticide din și de pe fructe și legume ( 3 ), Directiva 86/362/CEE a Consiliului din 24 iulie 1986 de stabilire a nivelurilor maxime de reziduuri de pesticide din și de pe cereale ( 4 ), Directiva 86/363/CEE a Consiliului din 24 iulie 1986 de stabilire a nivelurilor maxime de reziduuri de pesticide din și de pe alimentele de origine animală ( 5 ) și </w:t>
            </w:r>
            <w:r w:rsidRPr="00B93122">
              <w:rPr>
                <w:rFonts w:asciiTheme="majorBidi" w:hAnsiTheme="majorBidi" w:cstheme="majorBidi"/>
                <w:lang w:val="ro-RO"/>
              </w:rPr>
              <w:lastRenderedPageBreak/>
              <w:t>Directiva 90/642/CEE a Consiliului din 27 noiembrie 1990 de stabilire a nivelurilor maxime de reziduuri de pesticide din și de pe anumite produse de origine vegetală, inclusiv fructe și legume ( 6 ), în cazul în care reziduurile respective nu sunt prevăzute de anexa I la prezenta directivă;</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(d) legislația comunitară referitoare la aspectele veterinare privind sănătatea publică și sănătatea animală;</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(e) Directiva 82/471/CEE a Consiliului din 30 iunie 1982 privind anumite produse folosite în hrana animalelor ( 7 );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(f) Directiva 93/74/CEE a Consiliului din 13 septembrie 1993 privind furajele destinate unor scopuri nutriționale specifice ( 8 ).</w:t>
            </w:r>
          </w:p>
        </w:tc>
        <w:tc>
          <w:tcPr>
            <w:tcW w:w="3713" w:type="dxa"/>
          </w:tcPr>
          <w:p w:rsidR="00B131B5" w:rsidRPr="00260115" w:rsidRDefault="00B131B5" w:rsidP="007A601A">
            <w:pPr>
              <w:ind w:firstLine="0"/>
              <w:rPr>
                <w:rFonts w:asciiTheme="majorBidi" w:hAnsiTheme="majorBidi" w:cstheme="majorBidi"/>
                <w:bCs/>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2</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sensul prezentei directive:</w:t>
            </w:r>
          </w:p>
          <w:p w:rsidR="00B131B5" w:rsidRPr="00260115" w:rsidRDefault="00B131B5" w:rsidP="00B131B5">
            <w:pPr>
              <w:pStyle w:val="Listparagraf"/>
              <w:numPr>
                <w:ilvl w:val="0"/>
                <w:numId w:val="15"/>
              </w:numPr>
              <w:tabs>
                <w:tab w:val="left" w:pos="180"/>
                <w:tab w:val="left" w:pos="270"/>
              </w:tabs>
              <w:ind w:left="0" w:firstLine="0"/>
              <w:rPr>
                <w:rFonts w:asciiTheme="majorBidi" w:hAnsiTheme="majorBidi" w:cstheme="majorBidi"/>
                <w:lang w:val="ro-RO"/>
              </w:rPr>
            </w:pPr>
            <w:r w:rsidRPr="00260115">
              <w:rPr>
                <w:rFonts w:asciiTheme="majorBidi" w:hAnsiTheme="majorBidi" w:cstheme="majorBidi"/>
                <w:lang w:val="ro-RO"/>
              </w:rPr>
              <w:t>„furaje” înseamnă produse de origine vegetală sau animală, în stare naturală, proaspete sau conservate, și produsele derivate prin prelucrarea lor industrială, precum și substanțe organice sau anorganice, utilizate individual sau în amestecuri, cu sau fără aditivi, pentru hrănirea pe cale orală a animalelor;</w:t>
            </w:r>
          </w:p>
          <w:p w:rsidR="00B131B5" w:rsidRPr="00260115"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(b) „materii prime furajere” înseamnă diferite produse de origine vegetală sau animală în stare naturală, proaspete sau conservate, și produsele derivate prin prelucrarea lor industrială, precum și substanțe organice sau anorganice, cu sau fără aditivi, destinate hrănirii pe cale orală a animalelor fie direct, ca atare sau, după ce au fost prelucrate, în compoziția furajelor combinate sau ca substraturi pentru </w:t>
            </w:r>
            <w:proofErr w:type="spellStart"/>
            <w:r w:rsidRPr="00B93122">
              <w:rPr>
                <w:rFonts w:asciiTheme="majorBidi" w:hAnsiTheme="majorBidi" w:cstheme="majorBidi"/>
                <w:lang w:val="ro-RO"/>
              </w:rPr>
              <w:t>premixuri</w:t>
            </w:r>
            <w:proofErr w:type="spellEnd"/>
            <w:r w:rsidRPr="00B93122">
              <w:rPr>
                <w:rFonts w:asciiTheme="majorBidi" w:hAnsiTheme="majorBidi" w:cstheme="majorBidi"/>
                <w:lang w:val="ro-RO"/>
              </w:rPr>
              <w:t>;</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(c) „aditivi” înseamnă aditivi în sensul definiției din articolul 2 litera (a) din Directiva 70/524/CEE a Consiliului;</w:t>
            </w:r>
          </w:p>
          <w:p w:rsidR="00B131B5" w:rsidRDefault="00B131B5" w:rsidP="007A601A">
            <w:pPr>
              <w:ind w:firstLine="0"/>
              <w:rPr>
                <w:rFonts w:asciiTheme="majorBidi" w:hAnsiTheme="majorBidi" w:cstheme="majorBidi"/>
                <w:lang w:val="ro-RO"/>
              </w:rPr>
            </w:pPr>
          </w:p>
          <w:p w:rsidR="00B131B5"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(d) „</w:t>
            </w:r>
            <w:proofErr w:type="spellStart"/>
            <w:r w:rsidRPr="00B93122">
              <w:rPr>
                <w:rFonts w:asciiTheme="majorBidi" w:hAnsiTheme="majorBidi" w:cstheme="majorBidi"/>
                <w:lang w:val="ro-RO"/>
              </w:rPr>
              <w:t>premixuri</w:t>
            </w:r>
            <w:proofErr w:type="spellEnd"/>
            <w:r w:rsidRPr="00B93122">
              <w:rPr>
                <w:rFonts w:asciiTheme="majorBidi" w:hAnsiTheme="majorBidi" w:cstheme="majorBidi"/>
                <w:lang w:val="ro-RO"/>
              </w:rPr>
              <w:t>” înseamnă amestecuri de aditivi sau amestecuri de unul sau mai mulți aditivi cu substanțe de legătură, destinate fabricării furajelor;</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lastRenderedPageBreak/>
              <w:t>(e) „furaje combinate” înseamnă amestecuri de materii prime furajere cu sau fără aditivi, destinate hrănirii pe cale orală a animalelor, sub formă de furaje complete sau complementare;</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(f) „furaje complementare” înseamnă amestecuri de furaje cu un conținut ridicat din anumite substanțe și care, datorită compoziției, sunt suficiente pentru o rație zilnică numai dacă sunt utilizate în combinație cu alte furaje;</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(g) „furaje complete” înseamnă amestecuri de furaje care, din cauza compoziției lor, sunt suficiente pentru o rație zilnică;</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(h) „produse pentru furaje” înseamnă materii prime furajere, </w:t>
            </w:r>
            <w:proofErr w:type="spellStart"/>
            <w:r w:rsidRPr="00B93122">
              <w:rPr>
                <w:rFonts w:asciiTheme="majorBidi" w:hAnsiTheme="majorBidi" w:cstheme="majorBidi"/>
                <w:lang w:val="ro-RO"/>
              </w:rPr>
              <w:t>premixuri</w:t>
            </w:r>
            <w:proofErr w:type="spellEnd"/>
            <w:r w:rsidRPr="00B93122">
              <w:rPr>
                <w:rFonts w:asciiTheme="majorBidi" w:hAnsiTheme="majorBidi" w:cstheme="majorBidi"/>
                <w:lang w:val="ro-RO"/>
              </w:rPr>
              <w:t>, aditivi, furaje și toate celelalte produse care se utilizează în furaje;</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(i) „rație zilnică” înseamnă cantitatea medie totală de furaje, calculată pentru un conținut de umiditate de 12 %, necesară zilnic unui animal dintr-o anumită specie, categorie de vârstă și productivitate, pentru a-i satisface toate nevoile;</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(j) „animale” înseamnă animalele din speciile care sunt hrănite în mod normal și sunt crescute sau consumate de om, precum și animalele care trăiesc libere în sălbăticie, în cazul în care sunt hrănite cu furaje;</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(k) „punere în circulație” sau „circulație” înseamnă deținerea de produse pentru furaje în vederea vânzării, inclusiv oferirea spre vânzare sau orice altă formă de transfer, gratuită sau nu, către terți, precum și vânzarea sau alte forme de transfer;</w:t>
            </w:r>
          </w:p>
          <w:p w:rsidR="00B131B5" w:rsidRPr="00B93122"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(l) „substanțe nedorite” înseamnă orice substanțe sau produse, cu excepția agenților patogeni, prezente în produsele și/sau pe produsele pentru furaje și care prezintă un pericol potențial pentru sănătatea animală sau a oamenilor sau pentru mediu sau care pot afecta negativ producția de efective de animale.</w:t>
            </w:r>
          </w:p>
        </w:tc>
        <w:tc>
          <w:tcPr>
            <w:tcW w:w="3713" w:type="dxa"/>
          </w:tcPr>
          <w:p w:rsidR="00B131B5" w:rsidRPr="00260115" w:rsidRDefault="00B131B5" w:rsidP="007A601A">
            <w:pPr>
              <w:ind w:firstLine="0"/>
              <w:rPr>
                <w:rFonts w:asciiTheme="majorBidi" w:hAnsiTheme="majorBidi" w:cstheme="majorBidi"/>
                <w:bCs/>
                <w:lang w:val="ro-RO"/>
              </w:rPr>
            </w:pPr>
            <w:proofErr w:type="spellStart"/>
            <w:r w:rsidRPr="00260115">
              <w:rPr>
                <w:rFonts w:asciiTheme="majorBidi" w:hAnsiTheme="majorBidi" w:cstheme="majorBidi"/>
                <w:bCs/>
                <w:i/>
                <w:iCs/>
              </w:rPr>
              <w:lastRenderedPageBreak/>
              <w:t>furaje</w:t>
            </w:r>
            <w:proofErr w:type="spellEnd"/>
            <w:r w:rsidRPr="00260115">
              <w:rPr>
                <w:rFonts w:asciiTheme="majorBidi" w:hAnsiTheme="majorBidi" w:cstheme="majorBidi"/>
                <w:bCs/>
                <w:i/>
                <w:iCs/>
              </w:rPr>
              <w:t xml:space="preserve"> </w:t>
            </w:r>
            <w:r w:rsidRPr="00260115">
              <w:rPr>
                <w:rFonts w:asciiTheme="majorBidi" w:hAnsiTheme="majorBidi" w:cstheme="majorBidi"/>
                <w:bCs/>
              </w:rPr>
              <w:t xml:space="preserve">– </w:t>
            </w:r>
            <w:proofErr w:type="spellStart"/>
            <w:r w:rsidRPr="00260115">
              <w:rPr>
                <w:rFonts w:asciiTheme="majorBidi" w:hAnsiTheme="majorBidi" w:cstheme="majorBidi"/>
                <w:bCs/>
              </w:rPr>
              <w:t>produse</w:t>
            </w:r>
            <w:proofErr w:type="spellEnd"/>
            <w:r w:rsidRPr="00260115">
              <w:rPr>
                <w:rFonts w:asciiTheme="majorBidi" w:hAnsiTheme="majorBidi" w:cstheme="majorBidi"/>
                <w:bCs/>
              </w:rPr>
              <w:t xml:space="preserve"> de </w:t>
            </w:r>
            <w:proofErr w:type="spellStart"/>
            <w:r w:rsidRPr="00260115">
              <w:rPr>
                <w:rFonts w:asciiTheme="majorBidi" w:hAnsiTheme="majorBidi" w:cstheme="majorBidi"/>
                <w:bCs/>
              </w:rPr>
              <w:t>origine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vegetală</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sau</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animală</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în</w:t>
            </w:r>
            <w:proofErr w:type="spellEnd"/>
            <w:r w:rsidRPr="00260115">
              <w:rPr>
                <w:rFonts w:asciiTheme="majorBidi" w:hAnsiTheme="majorBidi" w:cstheme="majorBidi"/>
                <w:bCs/>
              </w:rPr>
              <w:t xml:space="preserve"> stare </w:t>
            </w:r>
            <w:proofErr w:type="spellStart"/>
            <w:r w:rsidRPr="00260115">
              <w:rPr>
                <w:rFonts w:asciiTheme="majorBidi" w:hAnsiTheme="majorBidi" w:cstheme="majorBidi"/>
                <w:bCs/>
              </w:rPr>
              <w:t>naturală</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proaspete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sau</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conservate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şi</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derivatele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lor</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obţinute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prin</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prelucrare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industrială</w:t>
            </w:r>
            <w:proofErr w:type="spellEnd"/>
            <w:r w:rsidRPr="00260115">
              <w:rPr>
                <w:rFonts w:asciiTheme="majorBidi" w:hAnsiTheme="majorBidi" w:cstheme="majorBidi"/>
                <w:bCs/>
              </w:rPr>
              <w:t xml:space="preserve">, precum </w:t>
            </w:r>
            <w:proofErr w:type="spellStart"/>
            <w:r w:rsidRPr="00260115">
              <w:rPr>
                <w:rFonts w:asciiTheme="majorBidi" w:hAnsiTheme="majorBidi" w:cstheme="majorBidi"/>
                <w:bCs/>
              </w:rPr>
              <w:t>şi</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substanţele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organice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sau</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anorganice</w:t>
            </w:r>
            <w:proofErr w:type="spellEnd"/>
            <w:r w:rsidRPr="00260115">
              <w:rPr>
                <w:rFonts w:asciiTheme="majorBidi" w:hAnsiTheme="majorBidi" w:cstheme="majorBidi"/>
                <w:bCs/>
              </w:rPr>
              <w:t xml:space="preserve">, simple </w:t>
            </w:r>
            <w:proofErr w:type="spellStart"/>
            <w:r w:rsidRPr="00260115">
              <w:rPr>
                <w:rFonts w:asciiTheme="majorBidi" w:hAnsiTheme="majorBidi" w:cstheme="majorBidi"/>
                <w:bCs/>
              </w:rPr>
              <w:t>sau</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în</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amestecuri</w:t>
            </w:r>
            <w:proofErr w:type="spellEnd"/>
            <w:r w:rsidRPr="00260115">
              <w:rPr>
                <w:rFonts w:asciiTheme="majorBidi" w:hAnsiTheme="majorBidi" w:cstheme="majorBidi"/>
                <w:bCs/>
              </w:rPr>
              <w:t xml:space="preserve">, care </w:t>
            </w:r>
            <w:proofErr w:type="spellStart"/>
            <w:r w:rsidRPr="00260115">
              <w:rPr>
                <w:rFonts w:asciiTheme="majorBidi" w:hAnsiTheme="majorBidi" w:cstheme="majorBidi"/>
                <w:bCs/>
              </w:rPr>
              <w:t>conţin</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sau</w:t>
            </w:r>
            <w:proofErr w:type="spellEnd"/>
            <w:r w:rsidRPr="00260115">
              <w:rPr>
                <w:rFonts w:asciiTheme="majorBidi" w:hAnsiTheme="majorBidi" w:cstheme="majorBidi"/>
                <w:bCs/>
              </w:rPr>
              <w:t xml:space="preserve"> nu </w:t>
            </w:r>
            <w:proofErr w:type="spellStart"/>
            <w:r w:rsidRPr="00260115">
              <w:rPr>
                <w:rFonts w:asciiTheme="majorBidi" w:hAnsiTheme="majorBidi" w:cstheme="majorBidi"/>
                <w:bCs/>
              </w:rPr>
              <w:t>aditivi</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şi</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sînt</w:t>
            </w:r>
            <w:proofErr w:type="spellEnd"/>
            <w:r w:rsidRPr="00260115">
              <w:rPr>
                <w:rFonts w:asciiTheme="majorBidi" w:hAnsiTheme="majorBidi" w:cstheme="majorBidi"/>
                <w:bCs/>
              </w:rPr>
              <w:t xml:space="preserve"> destinate </w:t>
            </w:r>
            <w:proofErr w:type="spellStart"/>
            <w:r w:rsidRPr="00260115">
              <w:rPr>
                <w:rFonts w:asciiTheme="majorBidi" w:hAnsiTheme="majorBidi" w:cstheme="majorBidi"/>
                <w:bCs/>
              </w:rPr>
              <w:t>hrănirii</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animalelor</w:t>
            </w:r>
            <w:proofErr w:type="spellEnd"/>
            <w:r w:rsidRPr="00260115">
              <w:rPr>
                <w:rFonts w:asciiTheme="majorBidi" w:hAnsiTheme="majorBidi" w:cstheme="majorBidi"/>
                <w:bCs/>
              </w:rPr>
              <w:t xml:space="preserve"> pe </w:t>
            </w:r>
            <w:proofErr w:type="spellStart"/>
            <w:r w:rsidRPr="00260115">
              <w:rPr>
                <w:rFonts w:asciiTheme="majorBidi" w:hAnsiTheme="majorBidi" w:cstheme="majorBidi"/>
                <w:bCs/>
              </w:rPr>
              <w:t>cale</w:t>
            </w:r>
            <w:proofErr w:type="spellEnd"/>
            <w:r w:rsidRPr="00260115">
              <w:rPr>
                <w:rFonts w:asciiTheme="majorBidi" w:hAnsiTheme="majorBidi" w:cstheme="majorBidi"/>
                <w:bCs/>
              </w:rPr>
              <w:t xml:space="preserve"> </w:t>
            </w:r>
            <w:proofErr w:type="spellStart"/>
            <w:r w:rsidRPr="00260115">
              <w:rPr>
                <w:rFonts w:asciiTheme="majorBidi" w:hAnsiTheme="majorBidi" w:cstheme="majorBidi"/>
                <w:bCs/>
              </w:rPr>
              <w:t>orală</w:t>
            </w:r>
            <w:proofErr w:type="spellEnd"/>
            <w:r w:rsidRPr="00260115">
              <w:rPr>
                <w:rFonts w:asciiTheme="majorBidi" w:hAnsiTheme="majorBidi" w:cstheme="majorBidi"/>
                <w:bCs/>
              </w:rPr>
              <w:t>;</w:t>
            </w:r>
          </w:p>
          <w:p w:rsidR="00B131B5" w:rsidRDefault="00B131B5" w:rsidP="007A601A">
            <w:pPr>
              <w:ind w:firstLine="0"/>
              <w:rPr>
                <w:rFonts w:asciiTheme="majorBidi" w:hAnsiTheme="majorBidi" w:cstheme="majorBidi"/>
                <w:bCs/>
                <w:i/>
                <w:lang w:val="ro-RO"/>
              </w:rPr>
            </w:pPr>
          </w:p>
          <w:p w:rsidR="00B131B5" w:rsidRDefault="00B131B5" w:rsidP="007A601A">
            <w:pPr>
              <w:ind w:firstLine="0"/>
              <w:rPr>
                <w:rFonts w:asciiTheme="majorBidi" w:hAnsiTheme="majorBidi" w:cstheme="majorBidi"/>
                <w:bCs/>
                <w:i/>
                <w:lang w:val="ro-RO"/>
              </w:rPr>
            </w:pPr>
          </w:p>
          <w:p w:rsidR="00B131B5" w:rsidRDefault="00B131B5" w:rsidP="007A601A">
            <w:pPr>
              <w:ind w:firstLine="0"/>
              <w:rPr>
                <w:rFonts w:asciiTheme="majorBidi" w:hAnsiTheme="majorBidi" w:cstheme="majorBidi"/>
                <w:bCs/>
                <w:iCs/>
                <w:lang w:val="ro-RO"/>
              </w:rPr>
            </w:pPr>
            <w:r w:rsidRPr="00260115">
              <w:rPr>
                <w:rFonts w:asciiTheme="majorBidi" w:hAnsiTheme="majorBidi" w:cstheme="majorBidi"/>
                <w:bCs/>
                <w:i/>
                <w:lang w:val="ro-RO"/>
              </w:rPr>
              <w:t xml:space="preserve">    materii prime pentru furaje – </w:t>
            </w:r>
            <w:r w:rsidRPr="00260115">
              <w:rPr>
                <w:rFonts w:asciiTheme="majorBidi" w:hAnsiTheme="majorBidi" w:cstheme="majorBidi"/>
                <w:bCs/>
                <w:iCs/>
                <w:lang w:val="ro-RO"/>
              </w:rPr>
              <w:t xml:space="preserve">diverse produse de origine vegetală sau animală, al căror scop principal este să răspundă nevoilor </w:t>
            </w:r>
            <w:proofErr w:type="spellStart"/>
            <w:r w:rsidRPr="00260115">
              <w:rPr>
                <w:rFonts w:asciiTheme="majorBidi" w:hAnsiTheme="majorBidi" w:cstheme="majorBidi"/>
                <w:bCs/>
                <w:iCs/>
                <w:lang w:val="ro-RO"/>
              </w:rPr>
              <w:t>nutriţionale</w:t>
            </w:r>
            <w:proofErr w:type="spellEnd"/>
            <w:r w:rsidRPr="00260115">
              <w:rPr>
                <w:rFonts w:asciiTheme="majorBidi" w:hAnsiTheme="majorBidi" w:cstheme="majorBidi"/>
                <w:bCs/>
                <w:iCs/>
                <w:lang w:val="ro-RO"/>
              </w:rPr>
              <w:t xml:space="preserve"> ale animalelor, în starea lor naturală, proaspete sau conservate, </w:t>
            </w:r>
            <w:proofErr w:type="spellStart"/>
            <w:r w:rsidRPr="00260115">
              <w:rPr>
                <w:rFonts w:asciiTheme="majorBidi" w:hAnsiTheme="majorBidi" w:cstheme="majorBidi"/>
                <w:bCs/>
                <w:iCs/>
                <w:lang w:val="ro-RO"/>
              </w:rPr>
              <w:t>şi</w:t>
            </w:r>
            <w:proofErr w:type="spellEnd"/>
            <w:r w:rsidRPr="00260115">
              <w:rPr>
                <w:rFonts w:asciiTheme="majorBidi" w:hAnsiTheme="majorBidi" w:cstheme="majorBidi"/>
                <w:bCs/>
                <w:iCs/>
                <w:lang w:val="ro-RO"/>
              </w:rPr>
              <w:t xml:space="preserve"> produse derivate din prelucrarea lor industrială, precum </w:t>
            </w:r>
            <w:proofErr w:type="spellStart"/>
            <w:r w:rsidRPr="00260115">
              <w:rPr>
                <w:rFonts w:asciiTheme="majorBidi" w:hAnsiTheme="majorBidi" w:cstheme="majorBidi"/>
                <w:bCs/>
                <w:iCs/>
                <w:lang w:val="ro-RO"/>
              </w:rPr>
              <w:t>şi</w:t>
            </w:r>
            <w:proofErr w:type="spellEnd"/>
            <w:r w:rsidRPr="00260115">
              <w:rPr>
                <w:rFonts w:asciiTheme="majorBidi" w:hAnsiTheme="majorBidi" w:cstheme="majorBidi"/>
                <w:bCs/>
                <w:iCs/>
                <w:lang w:val="ro-RO"/>
              </w:rPr>
              <w:t xml:space="preserve"> </w:t>
            </w:r>
            <w:proofErr w:type="spellStart"/>
            <w:r w:rsidRPr="00260115">
              <w:rPr>
                <w:rFonts w:asciiTheme="majorBidi" w:hAnsiTheme="majorBidi" w:cstheme="majorBidi"/>
                <w:bCs/>
                <w:iCs/>
                <w:lang w:val="ro-RO"/>
              </w:rPr>
              <w:t>substanţe</w:t>
            </w:r>
            <w:proofErr w:type="spellEnd"/>
            <w:r w:rsidRPr="00260115">
              <w:rPr>
                <w:rFonts w:asciiTheme="majorBidi" w:hAnsiTheme="majorBidi" w:cstheme="majorBidi"/>
                <w:bCs/>
                <w:iCs/>
                <w:lang w:val="ro-RO"/>
              </w:rPr>
              <w:t xml:space="preserve"> organice </w:t>
            </w:r>
            <w:proofErr w:type="spellStart"/>
            <w:r w:rsidRPr="00260115">
              <w:rPr>
                <w:rFonts w:asciiTheme="majorBidi" w:hAnsiTheme="majorBidi" w:cstheme="majorBidi"/>
                <w:bCs/>
                <w:iCs/>
                <w:lang w:val="ro-RO"/>
              </w:rPr>
              <w:t>şi</w:t>
            </w:r>
            <w:proofErr w:type="spellEnd"/>
            <w:r w:rsidRPr="00260115">
              <w:rPr>
                <w:rFonts w:asciiTheme="majorBidi" w:hAnsiTheme="majorBidi" w:cstheme="majorBidi"/>
                <w:bCs/>
                <w:iCs/>
                <w:lang w:val="ro-RO"/>
              </w:rPr>
              <w:t xml:space="preserve"> anorganice care </w:t>
            </w:r>
            <w:proofErr w:type="spellStart"/>
            <w:r w:rsidRPr="00260115">
              <w:rPr>
                <w:rFonts w:asciiTheme="majorBidi" w:hAnsiTheme="majorBidi" w:cstheme="majorBidi"/>
                <w:bCs/>
                <w:iCs/>
                <w:lang w:val="ro-RO"/>
              </w:rPr>
              <w:t>conţin</w:t>
            </w:r>
            <w:proofErr w:type="spellEnd"/>
            <w:r w:rsidRPr="00260115">
              <w:rPr>
                <w:rFonts w:asciiTheme="majorBidi" w:hAnsiTheme="majorBidi" w:cstheme="majorBidi"/>
                <w:bCs/>
                <w:iCs/>
                <w:lang w:val="ro-RO"/>
              </w:rPr>
              <w:t xml:space="preserve"> sau nu aditivi pentru hrana animalelor, destinate hrănirii animalelor pe cale orală, fie direct, fie după prelucrare, sau pentru prepararea furajelor combinate sau ca suport pentru </w:t>
            </w:r>
            <w:proofErr w:type="spellStart"/>
            <w:r w:rsidRPr="00260115">
              <w:rPr>
                <w:rFonts w:asciiTheme="majorBidi" w:hAnsiTheme="majorBidi" w:cstheme="majorBidi"/>
                <w:bCs/>
                <w:iCs/>
                <w:lang w:val="ro-RO"/>
              </w:rPr>
              <w:t>premixuri</w:t>
            </w:r>
            <w:proofErr w:type="spellEnd"/>
            <w:r w:rsidRPr="00260115">
              <w:rPr>
                <w:rFonts w:asciiTheme="majorBidi" w:hAnsiTheme="majorBidi" w:cstheme="majorBidi"/>
                <w:bCs/>
                <w:iCs/>
                <w:lang w:val="ro-RO"/>
              </w:rPr>
              <w:t>;</w:t>
            </w:r>
          </w:p>
          <w:p w:rsidR="00B131B5" w:rsidRPr="00260115" w:rsidRDefault="00B131B5" w:rsidP="007A601A">
            <w:pPr>
              <w:ind w:firstLine="0"/>
              <w:rPr>
                <w:rFonts w:asciiTheme="majorBidi" w:hAnsiTheme="majorBidi" w:cstheme="majorBidi"/>
                <w:bCs/>
                <w:iCs/>
                <w:lang w:val="ro-RO"/>
              </w:rPr>
            </w:pPr>
            <w:r>
              <w:rPr>
                <w:rFonts w:asciiTheme="majorBidi" w:hAnsiTheme="majorBidi" w:cstheme="majorBidi"/>
                <w:bCs/>
                <w:iCs/>
                <w:lang w:val="ro-RO"/>
              </w:rPr>
              <w:t xml:space="preserve">Noțiunea se regăsește în pct.2 din </w:t>
            </w:r>
            <w:proofErr w:type="spellStart"/>
            <w:r>
              <w:rPr>
                <w:rFonts w:asciiTheme="majorBidi" w:hAnsiTheme="majorBidi" w:cstheme="majorBidi"/>
                <w:bCs/>
                <w:iCs/>
                <w:lang w:val="ro-RO"/>
              </w:rPr>
              <w:t>Hotărîrea</w:t>
            </w:r>
            <w:proofErr w:type="spellEnd"/>
            <w:r>
              <w:rPr>
                <w:rFonts w:asciiTheme="majorBidi" w:hAnsiTheme="majorBidi" w:cstheme="majorBidi"/>
                <w:bCs/>
                <w:iCs/>
                <w:lang w:val="ro-RO"/>
              </w:rPr>
              <w:t xml:space="preserve"> de Guvern nr.27/2020 </w:t>
            </w:r>
            <w:r w:rsidRPr="005C43CE">
              <w:rPr>
                <w:rFonts w:asciiTheme="majorBidi" w:hAnsiTheme="majorBidi" w:cstheme="majorBidi"/>
                <w:bCs/>
                <w:iCs/>
                <w:lang w:val="ro-RO"/>
              </w:rPr>
              <w:t>cu privire la aprobarea Cerințelor sanitar-veterinare</w:t>
            </w:r>
            <w:r>
              <w:rPr>
                <w:rFonts w:asciiTheme="majorBidi" w:hAnsiTheme="majorBidi" w:cstheme="majorBidi"/>
                <w:bCs/>
                <w:iCs/>
                <w:lang w:val="ro-RO"/>
              </w:rPr>
              <w:t xml:space="preserve"> </w:t>
            </w:r>
            <w:r w:rsidRPr="005C43CE">
              <w:rPr>
                <w:rFonts w:asciiTheme="majorBidi" w:hAnsiTheme="majorBidi" w:cstheme="majorBidi"/>
                <w:bCs/>
                <w:iCs/>
                <w:lang w:val="ro-RO"/>
              </w:rPr>
              <w:t>față de aditivii pentru hrana animalelor</w:t>
            </w:r>
          </w:p>
          <w:p w:rsidR="00B131B5" w:rsidRPr="00B93122" w:rsidRDefault="00B131B5" w:rsidP="007A601A">
            <w:pPr>
              <w:ind w:firstLine="0"/>
              <w:rPr>
                <w:rFonts w:asciiTheme="majorBidi" w:hAnsiTheme="majorBidi" w:cstheme="majorBidi"/>
                <w:lang w:val="ro-RO"/>
              </w:rPr>
            </w:pPr>
            <w:proofErr w:type="spellStart"/>
            <w:r w:rsidRPr="00DE0866">
              <w:rPr>
                <w:rFonts w:asciiTheme="majorBidi" w:hAnsiTheme="majorBidi" w:cstheme="majorBidi"/>
                <w:i/>
                <w:iCs/>
                <w:lang w:val="ro-RO"/>
              </w:rPr>
              <w:t>premixuri</w:t>
            </w:r>
            <w:proofErr w:type="spellEnd"/>
            <w:r>
              <w:rPr>
                <w:rFonts w:asciiTheme="majorBidi" w:hAnsiTheme="majorBidi" w:cstheme="majorBidi"/>
                <w:lang w:val="ro-RO"/>
              </w:rPr>
              <w:t xml:space="preserve">- </w:t>
            </w:r>
            <w:r w:rsidRPr="00B93122">
              <w:rPr>
                <w:rFonts w:asciiTheme="majorBidi" w:hAnsiTheme="majorBidi" w:cstheme="majorBidi"/>
                <w:lang w:val="ro-RO"/>
              </w:rPr>
              <w:t xml:space="preserve">amestecuri de aditivi sau amestecuri de unul sau mai mulți aditivi cu </w:t>
            </w:r>
            <w:r w:rsidRPr="00B93122">
              <w:rPr>
                <w:rFonts w:asciiTheme="majorBidi" w:hAnsiTheme="majorBidi" w:cstheme="majorBidi"/>
                <w:lang w:val="ro-RO"/>
              </w:rPr>
              <w:lastRenderedPageBreak/>
              <w:t>substanțe de legătură, destinate fabricării furajelor;</w:t>
            </w:r>
          </w:p>
          <w:p w:rsidR="00B131B5" w:rsidRPr="00260115" w:rsidRDefault="00B131B5" w:rsidP="007A601A">
            <w:pPr>
              <w:ind w:firstLine="0"/>
              <w:rPr>
                <w:rFonts w:asciiTheme="majorBidi" w:hAnsiTheme="majorBidi" w:cstheme="majorBidi"/>
                <w:bCs/>
                <w:i/>
                <w:lang w:val="ro-RO"/>
              </w:rPr>
            </w:pPr>
            <w:r w:rsidRPr="00260115">
              <w:rPr>
                <w:rFonts w:asciiTheme="majorBidi" w:hAnsiTheme="majorBidi" w:cstheme="majorBidi"/>
                <w:bCs/>
                <w:i/>
                <w:lang w:val="ro-RO"/>
              </w:rPr>
              <w:t>furaje combinate</w:t>
            </w:r>
            <w:r w:rsidRPr="00260115">
              <w:rPr>
                <w:rFonts w:asciiTheme="majorBidi" w:hAnsiTheme="majorBidi" w:cstheme="majorBidi"/>
                <w:bCs/>
                <w:lang w:val="ro-RO"/>
              </w:rPr>
              <w:t>-înseamnă un amestec de cel puțin două materii prime pentru furaje, cu sau fără aditivi pentru hrana animalelor, destinat hrănirii animalelor pe cale orală, sub formă de furaj complet sau complementar;</w:t>
            </w:r>
            <w:r w:rsidRPr="00260115">
              <w:rPr>
                <w:rFonts w:asciiTheme="majorBidi" w:hAnsiTheme="majorBidi" w:cstheme="majorBidi"/>
                <w:bCs/>
                <w:i/>
                <w:lang w:val="ro-RO"/>
              </w:rPr>
              <w:t xml:space="preserve"> </w:t>
            </w:r>
          </w:p>
          <w:p w:rsidR="00B131B5" w:rsidRPr="00260115" w:rsidRDefault="00B131B5" w:rsidP="007A601A">
            <w:pPr>
              <w:ind w:firstLine="0"/>
              <w:rPr>
                <w:rFonts w:asciiTheme="majorBidi" w:hAnsiTheme="majorBidi" w:cstheme="majorBidi"/>
                <w:bCs/>
                <w:lang w:val="ro-RO"/>
              </w:rPr>
            </w:pPr>
            <w:r w:rsidRPr="00260115">
              <w:rPr>
                <w:rFonts w:asciiTheme="majorBidi" w:hAnsiTheme="majorBidi" w:cstheme="majorBidi"/>
                <w:bCs/>
                <w:i/>
                <w:lang w:val="ro-RO"/>
              </w:rPr>
              <w:t>furaje complementare</w:t>
            </w:r>
            <w:r w:rsidRPr="00260115">
              <w:rPr>
                <w:rFonts w:asciiTheme="majorBidi" w:hAnsiTheme="majorBidi" w:cstheme="majorBidi"/>
                <w:bCs/>
                <w:lang w:val="ro-RO"/>
              </w:rPr>
              <w:t xml:space="preserve"> – amestecuri de furaje cu un </w:t>
            </w:r>
            <w:proofErr w:type="spellStart"/>
            <w:r w:rsidRPr="00260115">
              <w:rPr>
                <w:rFonts w:asciiTheme="majorBidi" w:hAnsiTheme="majorBidi" w:cstheme="majorBidi"/>
                <w:bCs/>
                <w:lang w:val="ro-RO"/>
              </w:rPr>
              <w:t>conţinut</w:t>
            </w:r>
            <w:proofErr w:type="spellEnd"/>
            <w:r w:rsidRPr="00260115">
              <w:rPr>
                <w:rFonts w:asciiTheme="majorBidi" w:hAnsiTheme="majorBidi" w:cstheme="majorBidi"/>
                <w:bCs/>
                <w:lang w:val="ro-RO"/>
              </w:rPr>
              <w:t xml:space="preserve"> ridicat de </w:t>
            </w:r>
            <w:proofErr w:type="spellStart"/>
            <w:r w:rsidRPr="00260115">
              <w:rPr>
                <w:rFonts w:asciiTheme="majorBidi" w:hAnsiTheme="majorBidi" w:cstheme="majorBidi"/>
                <w:bCs/>
                <w:lang w:val="ro-RO"/>
              </w:rPr>
              <w:t>substanţe</w:t>
            </w:r>
            <w:proofErr w:type="spellEnd"/>
            <w:r w:rsidRPr="00260115">
              <w:rPr>
                <w:rFonts w:asciiTheme="majorBidi" w:hAnsiTheme="majorBidi" w:cstheme="majorBidi"/>
                <w:bCs/>
                <w:lang w:val="ro-RO"/>
              </w:rPr>
              <w:t xml:space="preserve"> nutritive, suficiente prin propria lor </w:t>
            </w:r>
            <w:proofErr w:type="spellStart"/>
            <w:r w:rsidRPr="00260115">
              <w:rPr>
                <w:rFonts w:asciiTheme="majorBidi" w:hAnsiTheme="majorBidi" w:cstheme="majorBidi"/>
                <w:bCs/>
                <w:lang w:val="ro-RO"/>
              </w:rPr>
              <w:t>compoziţie</w:t>
            </w:r>
            <w:proofErr w:type="spellEnd"/>
            <w:r w:rsidRPr="00260115">
              <w:rPr>
                <w:rFonts w:asciiTheme="majorBidi" w:hAnsiTheme="majorBidi" w:cstheme="majorBidi"/>
                <w:bCs/>
                <w:lang w:val="ro-RO"/>
              </w:rPr>
              <w:t xml:space="preserve">, pentru o </w:t>
            </w:r>
            <w:proofErr w:type="spellStart"/>
            <w:r w:rsidRPr="00260115">
              <w:rPr>
                <w:rFonts w:asciiTheme="majorBidi" w:hAnsiTheme="majorBidi" w:cstheme="majorBidi"/>
                <w:bCs/>
                <w:lang w:val="ro-RO"/>
              </w:rPr>
              <w:t>raţie</w:t>
            </w:r>
            <w:proofErr w:type="spellEnd"/>
            <w:r w:rsidRPr="00260115">
              <w:rPr>
                <w:rFonts w:asciiTheme="majorBidi" w:hAnsiTheme="majorBidi" w:cstheme="majorBidi"/>
                <w:bCs/>
                <w:lang w:val="ro-RO"/>
              </w:rPr>
              <w:t xml:space="preserve"> zilnică doar dacă </w:t>
            </w:r>
            <w:proofErr w:type="spellStart"/>
            <w:r w:rsidRPr="00260115">
              <w:rPr>
                <w:rFonts w:asciiTheme="majorBidi" w:hAnsiTheme="majorBidi" w:cstheme="majorBidi"/>
                <w:bCs/>
                <w:lang w:val="ro-RO"/>
              </w:rPr>
              <w:t>sînt</w:t>
            </w:r>
            <w:proofErr w:type="spellEnd"/>
            <w:r w:rsidRPr="00260115">
              <w:rPr>
                <w:rFonts w:asciiTheme="majorBidi" w:hAnsiTheme="majorBidi" w:cstheme="majorBidi"/>
                <w:bCs/>
                <w:lang w:val="ro-RO"/>
              </w:rPr>
              <w:t xml:space="preserve"> folosite în </w:t>
            </w:r>
            <w:proofErr w:type="spellStart"/>
            <w:r w:rsidRPr="00260115">
              <w:rPr>
                <w:rFonts w:asciiTheme="majorBidi" w:hAnsiTheme="majorBidi" w:cstheme="majorBidi"/>
                <w:bCs/>
                <w:lang w:val="ro-RO"/>
              </w:rPr>
              <w:t>combinaţie</w:t>
            </w:r>
            <w:proofErr w:type="spellEnd"/>
            <w:r w:rsidRPr="00260115">
              <w:rPr>
                <w:rFonts w:asciiTheme="majorBidi" w:hAnsiTheme="majorBidi" w:cstheme="majorBidi"/>
                <w:bCs/>
                <w:lang w:val="ro-RO"/>
              </w:rPr>
              <w:t xml:space="preserve"> cu alte furaje;</w:t>
            </w:r>
          </w:p>
          <w:p w:rsidR="00B131B5" w:rsidRPr="00260115" w:rsidRDefault="00B131B5" w:rsidP="007A601A">
            <w:pPr>
              <w:ind w:firstLine="0"/>
              <w:rPr>
                <w:rFonts w:asciiTheme="majorBidi" w:hAnsiTheme="majorBidi" w:cstheme="majorBidi"/>
                <w:bCs/>
                <w:lang w:val="ro-RO"/>
              </w:rPr>
            </w:pPr>
            <w:r w:rsidRPr="00260115">
              <w:rPr>
                <w:rFonts w:asciiTheme="majorBidi" w:hAnsiTheme="majorBidi" w:cstheme="majorBidi"/>
                <w:bCs/>
                <w:i/>
                <w:lang w:val="ro-RO"/>
              </w:rPr>
              <w:t>furaje complete</w:t>
            </w:r>
            <w:r w:rsidRPr="00260115">
              <w:rPr>
                <w:rFonts w:asciiTheme="majorBidi" w:hAnsiTheme="majorBidi" w:cstheme="majorBidi"/>
                <w:bCs/>
                <w:lang w:val="ro-RO"/>
              </w:rPr>
              <w:t xml:space="preserve"> – amestecuri de furaje care, datorită </w:t>
            </w:r>
            <w:proofErr w:type="spellStart"/>
            <w:r w:rsidRPr="00260115">
              <w:rPr>
                <w:rFonts w:asciiTheme="majorBidi" w:hAnsiTheme="majorBidi" w:cstheme="majorBidi"/>
                <w:bCs/>
                <w:lang w:val="ro-RO"/>
              </w:rPr>
              <w:t>compoziţiei</w:t>
            </w:r>
            <w:proofErr w:type="spellEnd"/>
            <w:r w:rsidRPr="00260115">
              <w:rPr>
                <w:rFonts w:asciiTheme="majorBidi" w:hAnsiTheme="majorBidi" w:cstheme="majorBidi"/>
                <w:bCs/>
                <w:lang w:val="ro-RO"/>
              </w:rPr>
              <w:t xml:space="preserve"> lor, </w:t>
            </w:r>
            <w:proofErr w:type="spellStart"/>
            <w:r w:rsidRPr="00260115">
              <w:rPr>
                <w:rFonts w:asciiTheme="majorBidi" w:hAnsiTheme="majorBidi" w:cstheme="majorBidi"/>
                <w:bCs/>
                <w:lang w:val="ro-RO"/>
              </w:rPr>
              <w:t>sînt</w:t>
            </w:r>
            <w:proofErr w:type="spellEnd"/>
            <w:r w:rsidRPr="00260115">
              <w:rPr>
                <w:rFonts w:asciiTheme="majorBidi" w:hAnsiTheme="majorBidi" w:cstheme="majorBidi"/>
                <w:bCs/>
                <w:lang w:val="ro-RO"/>
              </w:rPr>
              <w:t xml:space="preserve"> suficiente pentru o </w:t>
            </w:r>
            <w:proofErr w:type="spellStart"/>
            <w:r w:rsidRPr="00260115">
              <w:rPr>
                <w:rFonts w:asciiTheme="majorBidi" w:hAnsiTheme="majorBidi" w:cstheme="majorBidi"/>
                <w:bCs/>
                <w:lang w:val="ro-RO"/>
              </w:rPr>
              <w:t>raţie</w:t>
            </w:r>
            <w:proofErr w:type="spellEnd"/>
            <w:r w:rsidRPr="00260115">
              <w:rPr>
                <w:rFonts w:asciiTheme="majorBidi" w:hAnsiTheme="majorBidi" w:cstheme="majorBidi"/>
                <w:bCs/>
                <w:lang w:val="ro-RO"/>
              </w:rPr>
              <w:t xml:space="preserve"> zilnică;</w:t>
            </w:r>
          </w:p>
          <w:p w:rsidR="00B131B5" w:rsidRDefault="00B131B5" w:rsidP="007A601A">
            <w:pPr>
              <w:ind w:firstLine="0"/>
              <w:rPr>
                <w:rFonts w:asciiTheme="majorBidi" w:hAnsiTheme="majorBidi" w:cstheme="majorBidi"/>
                <w:bCs/>
                <w:sz w:val="24"/>
                <w:szCs w:val="24"/>
                <w:lang w:val="ro-RO"/>
              </w:rPr>
            </w:pPr>
          </w:p>
          <w:p w:rsidR="00B131B5" w:rsidRDefault="00B131B5" w:rsidP="007A601A">
            <w:pPr>
              <w:ind w:firstLine="0"/>
              <w:rPr>
                <w:rFonts w:asciiTheme="majorBidi" w:hAnsiTheme="majorBidi" w:cstheme="majorBidi"/>
                <w:bCs/>
                <w:sz w:val="24"/>
                <w:szCs w:val="24"/>
                <w:lang w:val="ro-RO"/>
              </w:rPr>
            </w:pPr>
          </w:p>
          <w:p w:rsidR="00B131B5" w:rsidRDefault="00B131B5" w:rsidP="007A601A">
            <w:pPr>
              <w:ind w:firstLine="0"/>
              <w:rPr>
                <w:rFonts w:asciiTheme="majorBidi" w:hAnsiTheme="majorBidi" w:cstheme="majorBidi"/>
                <w:bCs/>
                <w:sz w:val="24"/>
                <w:szCs w:val="24"/>
                <w:lang w:val="ro-RO"/>
              </w:rPr>
            </w:pPr>
          </w:p>
          <w:p w:rsidR="00B131B5" w:rsidRDefault="00B131B5" w:rsidP="007A601A">
            <w:pPr>
              <w:ind w:firstLine="0"/>
              <w:rPr>
                <w:rFonts w:asciiTheme="majorBidi" w:hAnsiTheme="majorBidi" w:cstheme="majorBidi"/>
                <w:bCs/>
                <w:sz w:val="24"/>
                <w:szCs w:val="24"/>
                <w:lang w:val="ro-RO"/>
              </w:rPr>
            </w:pPr>
          </w:p>
          <w:p w:rsidR="00B131B5" w:rsidRDefault="00B131B5" w:rsidP="007A601A">
            <w:pPr>
              <w:ind w:firstLine="0"/>
              <w:rPr>
                <w:rFonts w:asciiTheme="majorBidi" w:hAnsiTheme="majorBidi" w:cstheme="majorBidi"/>
                <w:bCs/>
                <w:sz w:val="24"/>
                <w:szCs w:val="24"/>
                <w:lang w:val="ro-RO"/>
              </w:rPr>
            </w:pPr>
          </w:p>
          <w:p w:rsidR="00B131B5" w:rsidRDefault="00B131B5" w:rsidP="007A601A">
            <w:pPr>
              <w:ind w:firstLine="0"/>
              <w:rPr>
                <w:rFonts w:asciiTheme="majorBidi" w:hAnsiTheme="majorBidi" w:cstheme="majorBidi"/>
                <w:bCs/>
                <w:lang w:val="ro-RO"/>
              </w:rPr>
            </w:pPr>
            <w:proofErr w:type="spellStart"/>
            <w:r w:rsidRPr="005C43CE">
              <w:rPr>
                <w:rFonts w:asciiTheme="majorBidi" w:hAnsiTheme="majorBidi" w:cstheme="majorBidi"/>
                <w:bCs/>
                <w:i/>
                <w:iCs/>
                <w:lang w:val="ro-RO"/>
              </w:rPr>
              <w:t>raţie</w:t>
            </w:r>
            <w:proofErr w:type="spellEnd"/>
            <w:r w:rsidRPr="005C43CE">
              <w:rPr>
                <w:rFonts w:asciiTheme="majorBidi" w:hAnsiTheme="majorBidi" w:cstheme="majorBidi"/>
                <w:bCs/>
                <w:i/>
                <w:iCs/>
                <w:lang w:val="ro-RO"/>
              </w:rPr>
              <w:t xml:space="preserve"> zilnică – </w:t>
            </w:r>
            <w:r w:rsidRPr="005C43CE">
              <w:rPr>
                <w:rFonts w:asciiTheme="majorBidi" w:hAnsiTheme="majorBidi" w:cstheme="majorBidi"/>
                <w:bCs/>
                <w:lang w:val="ro-RO"/>
              </w:rPr>
              <w:t xml:space="preserve">media </w:t>
            </w:r>
            <w:proofErr w:type="spellStart"/>
            <w:r w:rsidRPr="005C43CE">
              <w:rPr>
                <w:rFonts w:asciiTheme="majorBidi" w:hAnsiTheme="majorBidi" w:cstheme="majorBidi"/>
                <w:bCs/>
                <w:lang w:val="ro-RO"/>
              </w:rPr>
              <w:t>cantităţii</w:t>
            </w:r>
            <w:proofErr w:type="spellEnd"/>
            <w:r w:rsidRPr="005C43CE">
              <w:rPr>
                <w:rFonts w:asciiTheme="majorBidi" w:hAnsiTheme="majorBidi" w:cstheme="majorBidi"/>
                <w:bCs/>
                <w:lang w:val="ro-RO"/>
              </w:rPr>
              <w:t xml:space="preserve"> totale de </w:t>
            </w:r>
            <w:proofErr w:type="spellStart"/>
            <w:r w:rsidRPr="005C43CE">
              <w:rPr>
                <w:rFonts w:asciiTheme="majorBidi" w:hAnsiTheme="majorBidi" w:cstheme="majorBidi"/>
                <w:bCs/>
                <w:lang w:val="ro-RO"/>
              </w:rPr>
              <w:t>nutreţuri</w:t>
            </w:r>
            <w:proofErr w:type="spellEnd"/>
            <w:r w:rsidRPr="005C43CE">
              <w:rPr>
                <w:rFonts w:asciiTheme="majorBidi" w:hAnsiTheme="majorBidi" w:cstheme="majorBidi"/>
                <w:bCs/>
                <w:lang w:val="ro-RO"/>
              </w:rPr>
              <w:t xml:space="preserve">, calculată la un </w:t>
            </w:r>
            <w:proofErr w:type="spellStart"/>
            <w:r w:rsidRPr="005C43CE">
              <w:rPr>
                <w:rFonts w:asciiTheme="majorBidi" w:hAnsiTheme="majorBidi" w:cstheme="majorBidi"/>
                <w:bCs/>
                <w:lang w:val="ro-RO"/>
              </w:rPr>
              <w:t>conţinut</w:t>
            </w:r>
            <w:proofErr w:type="spellEnd"/>
            <w:r w:rsidRPr="005C43CE">
              <w:rPr>
                <w:rFonts w:asciiTheme="majorBidi" w:hAnsiTheme="majorBidi" w:cstheme="majorBidi"/>
                <w:bCs/>
                <w:lang w:val="ro-RO"/>
              </w:rPr>
              <w:t xml:space="preserve"> de umiditate de 12%, necesară în medie pe zi unui animal dintr-o anumită specie, categorie de </w:t>
            </w:r>
            <w:proofErr w:type="spellStart"/>
            <w:r w:rsidRPr="005C43CE">
              <w:rPr>
                <w:rFonts w:asciiTheme="majorBidi" w:hAnsiTheme="majorBidi" w:cstheme="majorBidi"/>
                <w:bCs/>
                <w:lang w:val="ro-RO"/>
              </w:rPr>
              <w:t>vîrstă</w:t>
            </w:r>
            <w:proofErr w:type="spellEnd"/>
            <w:r w:rsidRPr="005C43CE">
              <w:rPr>
                <w:rFonts w:asciiTheme="majorBidi" w:hAnsiTheme="majorBidi" w:cstheme="majorBidi"/>
                <w:bCs/>
                <w:lang w:val="ro-RO"/>
              </w:rPr>
              <w:t xml:space="preserve"> </w:t>
            </w:r>
            <w:proofErr w:type="spellStart"/>
            <w:r w:rsidRPr="005C43CE">
              <w:rPr>
                <w:rFonts w:asciiTheme="majorBidi" w:hAnsiTheme="majorBidi" w:cstheme="majorBidi"/>
                <w:bCs/>
                <w:lang w:val="ro-RO"/>
              </w:rPr>
              <w:t>şi</w:t>
            </w:r>
            <w:proofErr w:type="spellEnd"/>
            <w:r w:rsidRPr="005C43CE">
              <w:rPr>
                <w:rFonts w:asciiTheme="majorBidi" w:hAnsiTheme="majorBidi" w:cstheme="majorBidi"/>
                <w:bCs/>
                <w:lang w:val="ro-RO"/>
              </w:rPr>
              <w:t xml:space="preserve"> productivitate, necesară pentru satisfacerea tuturor </w:t>
            </w:r>
            <w:proofErr w:type="spellStart"/>
            <w:r w:rsidRPr="005C43CE">
              <w:rPr>
                <w:rFonts w:asciiTheme="majorBidi" w:hAnsiTheme="majorBidi" w:cstheme="majorBidi"/>
                <w:bCs/>
                <w:lang w:val="ro-RO"/>
              </w:rPr>
              <w:t>cerinţelor</w:t>
            </w:r>
            <w:proofErr w:type="spellEnd"/>
            <w:r w:rsidRPr="005C43CE">
              <w:rPr>
                <w:rFonts w:asciiTheme="majorBidi" w:hAnsiTheme="majorBidi" w:cstheme="majorBidi"/>
                <w:bCs/>
                <w:lang w:val="ro-RO"/>
              </w:rPr>
              <w:t>;</w:t>
            </w: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Default="00B131B5" w:rsidP="007A601A">
            <w:pPr>
              <w:ind w:firstLine="0"/>
              <w:rPr>
                <w:rFonts w:asciiTheme="majorBidi" w:hAnsiTheme="majorBidi" w:cstheme="majorBidi"/>
                <w:bCs/>
                <w:i/>
                <w:iCs/>
                <w:lang w:val="ro-RO"/>
              </w:rPr>
            </w:pPr>
          </w:p>
          <w:p w:rsidR="00B131B5" w:rsidRPr="005C43CE" w:rsidRDefault="00B131B5" w:rsidP="007A601A">
            <w:pPr>
              <w:ind w:firstLine="0"/>
              <w:rPr>
                <w:rFonts w:asciiTheme="majorBidi" w:hAnsiTheme="majorBidi" w:cstheme="majorBidi"/>
                <w:bCs/>
                <w:i/>
                <w:iCs/>
                <w:lang w:val="ro-RO"/>
              </w:rPr>
            </w:pPr>
            <w:proofErr w:type="spellStart"/>
            <w:r w:rsidRPr="005C43CE">
              <w:rPr>
                <w:rFonts w:asciiTheme="majorBidi" w:hAnsiTheme="majorBidi" w:cstheme="majorBidi"/>
                <w:bCs/>
                <w:i/>
                <w:iCs/>
                <w:lang w:val="ro-RO"/>
              </w:rPr>
              <w:t>substanţe</w:t>
            </w:r>
            <w:proofErr w:type="spellEnd"/>
            <w:r w:rsidRPr="005C43CE">
              <w:rPr>
                <w:rFonts w:asciiTheme="majorBidi" w:hAnsiTheme="majorBidi" w:cstheme="majorBidi"/>
                <w:bCs/>
                <w:i/>
                <w:iCs/>
                <w:lang w:val="ro-RO"/>
              </w:rPr>
              <w:t xml:space="preserve"> nedorite </w:t>
            </w:r>
            <w:r w:rsidRPr="005C43CE">
              <w:rPr>
                <w:rFonts w:asciiTheme="majorBidi" w:hAnsiTheme="majorBidi" w:cstheme="majorBidi"/>
                <w:bCs/>
                <w:lang w:val="ro-RO"/>
              </w:rPr>
              <w:t xml:space="preserve">– </w:t>
            </w:r>
            <w:proofErr w:type="spellStart"/>
            <w:r w:rsidRPr="005C43CE">
              <w:rPr>
                <w:rFonts w:asciiTheme="majorBidi" w:hAnsiTheme="majorBidi" w:cstheme="majorBidi"/>
                <w:bCs/>
                <w:lang w:val="ro-RO"/>
              </w:rPr>
              <w:t>contaminanţii</w:t>
            </w:r>
            <w:proofErr w:type="spellEnd"/>
            <w:r w:rsidRPr="005C43CE">
              <w:rPr>
                <w:rFonts w:asciiTheme="majorBidi" w:hAnsiTheme="majorBidi" w:cstheme="majorBidi"/>
                <w:bCs/>
                <w:lang w:val="ro-RO"/>
              </w:rPr>
              <w:t xml:space="preserve"> </w:t>
            </w:r>
            <w:proofErr w:type="spellStart"/>
            <w:r w:rsidRPr="005C43CE">
              <w:rPr>
                <w:rFonts w:asciiTheme="majorBidi" w:hAnsiTheme="majorBidi" w:cstheme="majorBidi"/>
                <w:bCs/>
                <w:lang w:val="ro-RO"/>
              </w:rPr>
              <w:t>şi</w:t>
            </w:r>
            <w:proofErr w:type="spellEnd"/>
            <w:r w:rsidRPr="005C43CE">
              <w:rPr>
                <w:rFonts w:asciiTheme="majorBidi" w:hAnsiTheme="majorBidi" w:cstheme="majorBidi"/>
                <w:bCs/>
                <w:lang w:val="ro-RO"/>
              </w:rPr>
              <w:t xml:space="preserve"> alte </w:t>
            </w:r>
            <w:proofErr w:type="spellStart"/>
            <w:r w:rsidRPr="005C43CE">
              <w:rPr>
                <w:rFonts w:asciiTheme="majorBidi" w:hAnsiTheme="majorBidi" w:cstheme="majorBidi"/>
                <w:bCs/>
                <w:lang w:val="ro-RO"/>
              </w:rPr>
              <w:t>substanţe</w:t>
            </w:r>
            <w:proofErr w:type="spellEnd"/>
            <w:r w:rsidRPr="005C43CE">
              <w:rPr>
                <w:rFonts w:asciiTheme="majorBidi" w:hAnsiTheme="majorBidi" w:cstheme="majorBidi"/>
                <w:bCs/>
                <w:lang w:val="ro-RO"/>
              </w:rPr>
              <w:t xml:space="preserve"> prezente în </w:t>
            </w:r>
            <w:proofErr w:type="spellStart"/>
            <w:r w:rsidRPr="005C43CE">
              <w:rPr>
                <w:rFonts w:asciiTheme="majorBidi" w:hAnsiTheme="majorBidi" w:cstheme="majorBidi"/>
                <w:bCs/>
                <w:lang w:val="ro-RO"/>
              </w:rPr>
              <w:t>nutreţuri</w:t>
            </w:r>
            <w:proofErr w:type="spellEnd"/>
            <w:r w:rsidRPr="005C43CE">
              <w:rPr>
                <w:rFonts w:asciiTheme="majorBidi" w:hAnsiTheme="majorBidi" w:cstheme="majorBidi"/>
                <w:bCs/>
                <w:lang w:val="ro-RO"/>
              </w:rPr>
              <w:t xml:space="preserve"> </w:t>
            </w:r>
            <w:proofErr w:type="spellStart"/>
            <w:r w:rsidRPr="005C43CE">
              <w:rPr>
                <w:rFonts w:asciiTheme="majorBidi" w:hAnsiTheme="majorBidi" w:cstheme="majorBidi"/>
                <w:bCs/>
                <w:lang w:val="ro-RO"/>
              </w:rPr>
              <w:t>şi</w:t>
            </w:r>
            <w:proofErr w:type="spellEnd"/>
            <w:r w:rsidRPr="005C43CE">
              <w:rPr>
                <w:rFonts w:asciiTheme="majorBidi" w:hAnsiTheme="majorBidi" w:cstheme="majorBidi"/>
                <w:bCs/>
                <w:lang w:val="ro-RO"/>
              </w:rPr>
              <w:t xml:space="preserve"> ingredientele acestora care, prin </w:t>
            </w:r>
            <w:proofErr w:type="spellStart"/>
            <w:r w:rsidRPr="005C43CE">
              <w:rPr>
                <w:rFonts w:asciiTheme="majorBidi" w:hAnsiTheme="majorBidi" w:cstheme="majorBidi"/>
                <w:bCs/>
                <w:lang w:val="ro-RO"/>
              </w:rPr>
              <w:t>esenţa</w:t>
            </w:r>
            <w:proofErr w:type="spellEnd"/>
            <w:r w:rsidRPr="005C43CE">
              <w:rPr>
                <w:rFonts w:asciiTheme="majorBidi" w:hAnsiTheme="majorBidi" w:cstheme="majorBidi"/>
                <w:bCs/>
                <w:lang w:val="ro-RO"/>
              </w:rPr>
              <w:t xml:space="preserve"> lor, afectează securitatea sanitară a alimentelor destinate consumului uman </w:t>
            </w:r>
            <w:proofErr w:type="spellStart"/>
            <w:r w:rsidRPr="005C43CE">
              <w:rPr>
                <w:rFonts w:asciiTheme="majorBidi" w:hAnsiTheme="majorBidi" w:cstheme="majorBidi"/>
                <w:bCs/>
                <w:lang w:val="ro-RO"/>
              </w:rPr>
              <w:t>şi</w:t>
            </w:r>
            <w:proofErr w:type="spellEnd"/>
            <w:r w:rsidRPr="005C43CE">
              <w:rPr>
                <w:rFonts w:asciiTheme="majorBidi" w:hAnsiTheme="majorBidi" w:cstheme="majorBidi"/>
                <w:bCs/>
                <w:lang w:val="ro-RO"/>
              </w:rPr>
              <w:t>, deci, constituie un risc pentru sănătatea consumatorilor.</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Parțial 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lastRenderedPageBreak/>
              <w:t>Articolul 3</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Produsele pentru furaje pot intra în Comunitate din țări terțe în vederea utilizării, pot fi puse în circulație și/sau folosite în Comunitate numai dacă sunt de calitate corespunzătoare, originală și comercială și, prin urmare, atunci când sunt utilizate corect, nu prezintă un pericol pentru sănătatea oamenilor, sănătatea animală sau mediu sau nu afectează negativ producția de efective de animale.</w:t>
            </w:r>
          </w:p>
          <w:p w:rsidR="00B131B5" w:rsidRDefault="00B131B5" w:rsidP="007A601A">
            <w:pPr>
              <w:ind w:firstLine="0"/>
              <w:rPr>
                <w:rFonts w:asciiTheme="majorBidi" w:hAnsiTheme="majorBidi" w:cstheme="majorBidi"/>
                <w:lang w:val="ro-RO"/>
              </w:rPr>
            </w:pPr>
          </w:p>
          <w:p w:rsidR="00B131B5" w:rsidRDefault="00B131B5" w:rsidP="007A601A">
            <w:pPr>
              <w:ind w:firstLine="0"/>
              <w:rPr>
                <w:rFonts w:asciiTheme="majorBidi" w:hAnsiTheme="majorBidi" w:cstheme="majorBidi"/>
                <w:lang w:val="ro-RO"/>
              </w:rPr>
            </w:pPr>
          </w:p>
          <w:p w:rsidR="00B131B5" w:rsidRDefault="00B131B5" w:rsidP="007A601A">
            <w:pPr>
              <w:ind w:firstLine="0"/>
              <w:rPr>
                <w:rFonts w:asciiTheme="majorBidi" w:hAnsiTheme="majorBidi" w:cstheme="majorBidi"/>
                <w:lang w:val="ro-RO"/>
              </w:rPr>
            </w:pPr>
          </w:p>
          <w:p w:rsidR="00B131B5"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rPr>
            </w:pPr>
            <w:r w:rsidRPr="00B93122">
              <w:rPr>
                <w:rFonts w:asciiTheme="majorBidi" w:hAnsiTheme="majorBidi" w:cstheme="majorBidi"/>
                <w:lang w:val="ro-RO"/>
              </w:rPr>
              <w:t>(2)  În special, se consideră că produsele pentru furaje nu sunt în conformitate cu alineatul (1) în cazul în care nivelul de substanțe nedorite pe care îl conțin nu respectă nivelurile maxime prevăzute la anexa I.</w:t>
            </w:r>
          </w:p>
        </w:tc>
        <w:tc>
          <w:tcPr>
            <w:tcW w:w="3713" w:type="dxa"/>
          </w:tcPr>
          <w:p w:rsidR="00B131B5" w:rsidRDefault="00B131B5" w:rsidP="007A601A">
            <w:pPr>
              <w:ind w:firstLine="0"/>
              <w:rPr>
                <w:rFonts w:asciiTheme="majorBidi" w:hAnsiTheme="majorBidi" w:cstheme="majorBidi"/>
                <w:bCs/>
                <w:lang w:val="ro-RO"/>
              </w:rPr>
            </w:pPr>
            <w:r>
              <w:rPr>
                <w:rFonts w:asciiTheme="majorBidi" w:hAnsiTheme="majorBidi" w:cstheme="majorBidi"/>
                <w:bCs/>
                <w:lang w:val="ro-RO"/>
              </w:rPr>
              <w:t>Din Cerințe:</w:t>
            </w:r>
          </w:p>
          <w:p w:rsidR="00B131B5" w:rsidRDefault="00B131B5" w:rsidP="007A601A">
            <w:pPr>
              <w:tabs>
                <w:tab w:val="left" w:pos="256"/>
              </w:tabs>
              <w:ind w:firstLine="0"/>
              <w:rPr>
                <w:rFonts w:asciiTheme="majorBidi" w:hAnsiTheme="majorBidi" w:cstheme="majorBidi"/>
                <w:bCs/>
                <w:lang w:val="ro-RO"/>
              </w:rPr>
            </w:pPr>
            <w:r w:rsidRPr="00BC7043">
              <w:rPr>
                <w:rFonts w:asciiTheme="majorBidi" w:hAnsiTheme="majorBidi" w:cstheme="majorBidi"/>
                <w:bCs/>
                <w:lang w:val="ro-RO"/>
              </w:rPr>
              <w:t>5.</w:t>
            </w:r>
            <w:r w:rsidRPr="00BC7043">
              <w:rPr>
                <w:rFonts w:asciiTheme="majorBidi" w:hAnsiTheme="majorBidi" w:cstheme="majorBidi"/>
                <w:bCs/>
                <w:lang w:val="ro-RO"/>
              </w:rPr>
              <w:tab/>
              <w:t xml:space="preserve">Hrana pentru </w:t>
            </w:r>
            <w:proofErr w:type="spellStart"/>
            <w:r w:rsidRPr="00BC7043">
              <w:rPr>
                <w:rFonts w:asciiTheme="majorBidi" w:hAnsiTheme="majorBidi" w:cstheme="majorBidi"/>
                <w:bCs/>
                <w:lang w:val="ro-RO"/>
              </w:rPr>
              <w:t>animaleeste</w:t>
            </w:r>
            <w:proofErr w:type="spellEnd"/>
            <w:r w:rsidRPr="00BC7043">
              <w:rPr>
                <w:rFonts w:asciiTheme="majorBidi" w:hAnsiTheme="majorBidi" w:cstheme="majorBidi"/>
                <w:bCs/>
                <w:lang w:val="ro-RO"/>
              </w:rPr>
              <w:t xml:space="preserve"> introdusă pe piață și utilizată doar dacă aceasta este sigură și nu prezintă pericol pentru sănătatea oamenilor, sănătatea animalelor sau asupra mediului </w:t>
            </w:r>
            <w:proofErr w:type="spellStart"/>
            <w:r w:rsidRPr="00BC7043">
              <w:rPr>
                <w:rFonts w:asciiTheme="majorBidi" w:hAnsiTheme="majorBidi" w:cstheme="majorBidi"/>
                <w:bCs/>
                <w:lang w:val="ro-RO"/>
              </w:rPr>
              <w:t>înconjurător.În</w:t>
            </w:r>
            <w:proofErr w:type="spellEnd"/>
            <w:r w:rsidRPr="00BC7043">
              <w:rPr>
                <w:rFonts w:asciiTheme="majorBidi" w:hAnsiTheme="majorBidi" w:cstheme="majorBidi"/>
                <w:bCs/>
                <w:lang w:val="ro-RO"/>
              </w:rPr>
              <w:t xml:space="preserve"> toate cazurile în care hrana pentru animale, inclusiv și hrana pentru animale de la care nu se obțin produse alimentare prezintă un risc serios pentru sănătatea umană sau animală sau pentru mediu se aplică prevederile art.26 din Legea nr.306/2018 privind siguranța alimentelor.</w:t>
            </w:r>
          </w:p>
          <w:p w:rsidR="00B131B5" w:rsidRDefault="00B131B5" w:rsidP="007A601A">
            <w:pPr>
              <w:tabs>
                <w:tab w:val="left" w:pos="256"/>
              </w:tabs>
              <w:ind w:firstLine="0"/>
              <w:rPr>
                <w:rFonts w:asciiTheme="majorBidi" w:hAnsiTheme="majorBidi" w:cstheme="majorBidi"/>
                <w:bCs/>
                <w:lang w:val="ro-RO"/>
              </w:rPr>
            </w:pPr>
            <w:r>
              <w:rPr>
                <w:rFonts w:asciiTheme="majorBidi" w:hAnsiTheme="majorBidi" w:cstheme="majorBidi"/>
                <w:bCs/>
                <w:lang w:val="ro-RO"/>
              </w:rPr>
              <w:t>Din anexa nr.7:</w:t>
            </w:r>
          </w:p>
          <w:p w:rsidR="00B131B5" w:rsidRPr="00BC7043" w:rsidRDefault="00B131B5" w:rsidP="007A601A">
            <w:pPr>
              <w:tabs>
                <w:tab w:val="left" w:pos="256"/>
              </w:tabs>
              <w:ind w:firstLine="0"/>
              <w:rPr>
                <w:rFonts w:asciiTheme="majorBidi" w:hAnsiTheme="majorBidi" w:cstheme="majorBidi"/>
                <w:bCs/>
                <w:lang w:val="ro-RO"/>
              </w:rPr>
            </w:pPr>
            <w:r w:rsidRPr="00D024AC">
              <w:rPr>
                <w:rFonts w:asciiTheme="majorBidi" w:hAnsiTheme="majorBidi" w:cstheme="majorBidi"/>
                <w:bCs/>
                <w:lang w:val="ro-RO"/>
              </w:rPr>
              <w:t>1.</w:t>
            </w:r>
            <w:r w:rsidRPr="00D024AC">
              <w:rPr>
                <w:rFonts w:asciiTheme="majorBidi" w:hAnsiTheme="majorBidi" w:cstheme="majorBidi"/>
                <w:bCs/>
                <w:lang w:val="ro-RO"/>
              </w:rPr>
              <w:tab/>
              <w:t>Produsele pentru furaje sunt considerate neconforme în cazul în care nivelul de substanțe nedorite pe care îl conțin nu respectă nivelurile maxime prevăzute în Secțiunea 2 din prezenta anexă.</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Default="00B131B5" w:rsidP="007A601A">
            <w:pPr>
              <w:ind w:firstLine="0"/>
              <w:rPr>
                <w:rFonts w:asciiTheme="majorBidi" w:hAnsiTheme="majorBidi" w:cstheme="majorBidi"/>
                <w:i/>
                <w:lang w:val="ro-RO"/>
              </w:rPr>
            </w:pPr>
          </w:p>
          <w:p w:rsidR="00B131B5" w:rsidRDefault="00B131B5" w:rsidP="007A601A">
            <w:pPr>
              <w:ind w:firstLine="0"/>
              <w:rPr>
                <w:rFonts w:asciiTheme="majorBidi" w:hAnsiTheme="majorBidi" w:cstheme="majorBidi"/>
                <w:i/>
                <w:lang w:val="ro-RO"/>
              </w:rPr>
            </w:pPr>
          </w:p>
          <w:p w:rsidR="00B131B5" w:rsidRDefault="00B131B5" w:rsidP="007A601A">
            <w:pPr>
              <w:ind w:firstLine="0"/>
              <w:rPr>
                <w:rFonts w:asciiTheme="majorBidi" w:hAnsiTheme="majorBidi" w:cstheme="majorBidi"/>
                <w:i/>
                <w:lang w:val="ro-RO"/>
              </w:rPr>
            </w:pPr>
          </w:p>
          <w:p w:rsidR="00B131B5" w:rsidRDefault="00B131B5" w:rsidP="007A601A">
            <w:pPr>
              <w:ind w:firstLine="0"/>
              <w:rPr>
                <w:rFonts w:asciiTheme="majorBidi" w:hAnsiTheme="majorBidi" w:cstheme="majorBidi"/>
                <w:i/>
                <w:lang w:val="ro-RO"/>
              </w:rPr>
            </w:pP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4</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Statele membre prevăd că substanțele nedorite menționate la anexa I pot fi tolerate în produsele pentru furaje numai sub rezerva condițiilor prevăzute de prezenta anexă.</w:t>
            </w:r>
          </w:p>
          <w:p w:rsidR="00B131B5" w:rsidRDefault="00B131B5" w:rsidP="007A601A">
            <w:pPr>
              <w:ind w:firstLine="0"/>
              <w:rPr>
                <w:rFonts w:asciiTheme="majorBidi" w:hAnsiTheme="majorBidi" w:cstheme="majorBidi"/>
                <w:lang w:val="ro-RO"/>
              </w:rPr>
            </w:pP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(2) Pentru a reduce sau elimina sursele de substanțe nedorite din produsele pentru furaje, statele membre, în cooperare cu operatorii economici, desfășoară investigații pentru a </w:t>
            </w:r>
            <w:r w:rsidRPr="00B93122">
              <w:rPr>
                <w:rFonts w:asciiTheme="majorBidi" w:hAnsiTheme="majorBidi" w:cstheme="majorBidi"/>
                <w:lang w:val="ro-RO"/>
              </w:rPr>
              <w:lastRenderedPageBreak/>
              <w:t>identifica sursele de substanțe nedorite, în cazurile în care nivelurile maxime sunt depășite și în cazurile în care se detectează niveluri sporite ale unor astfel de substanțe, având în vedere nivelurile de bază. Pentru o abordare unitară în cazul nivelurilor sporite, poate fi necesar să se stabilească praguri de acțiune pentru a declanșa astfel de investigații. Pragurile pot fi prevăzute la anexa II.</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Statele membre transmit Comisiei și celorlalte state membre toate informațiile și constatările relevante privind sursa și măsurile luate pentru a reduce nivelul sau pentru a elimina substanțele nedorite. Informațiile se transmit în cadrul raportului anual transmis Comisiei în conformitate cu dispozițiile articolului 22 din Directiva 95/53/CE, cu excepția cazurilor în care informațiile prezintă o relevanță imediată pentru celelalte state membre. În acest caz, informațiile se transmit imediat.</w:t>
            </w:r>
          </w:p>
        </w:tc>
        <w:tc>
          <w:tcPr>
            <w:tcW w:w="3713" w:type="dxa"/>
          </w:tcPr>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lastRenderedPageBreak/>
              <w:t>Anexa nr.7</w:t>
            </w:r>
          </w:p>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t xml:space="preserve">la Cerințele sanitare veterinare </w:t>
            </w:r>
          </w:p>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t>față de hrana pentru animale</w:t>
            </w:r>
          </w:p>
          <w:p w:rsidR="00B131B5" w:rsidRPr="00BC7043" w:rsidRDefault="00B131B5" w:rsidP="007A601A">
            <w:pPr>
              <w:ind w:firstLine="0"/>
              <w:rPr>
                <w:rFonts w:asciiTheme="majorBidi" w:hAnsiTheme="majorBidi" w:cstheme="majorBidi"/>
                <w:b/>
                <w:lang w:val="ro-RO"/>
              </w:rPr>
            </w:pPr>
            <w:r w:rsidRPr="00BC7043">
              <w:rPr>
                <w:rFonts w:asciiTheme="majorBidi" w:hAnsiTheme="majorBidi" w:cstheme="majorBidi"/>
                <w:b/>
                <w:lang w:val="ro-RO"/>
              </w:rPr>
              <w:t>Substanțele nedorite din furaje</w:t>
            </w:r>
          </w:p>
          <w:p w:rsidR="00B131B5" w:rsidRDefault="00B131B5" w:rsidP="007A601A">
            <w:pPr>
              <w:ind w:firstLine="0"/>
              <w:rPr>
                <w:rFonts w:asciiTheme="majorBidi" w:hAnsiTheme="majorBidi" w:cstheme="majorBidi"/>
                <w:b/>
                <w:lang w:val="ro-RO"/>
              </w:rPr>
            </w:pPr>
            <w:r w:rsidRPr="00BC7043">
              <w:rPr>
                <w:rFonts w:asciiTheme="majorBidi" w:hAnsiTheme="majorBidi" w:cstheme="majorBidi"/>
                <w:b/>
                <w:lang w:val="ro-RO"/>
              </w:rPr>
              <w:t>Secțiunea 1 Cerințe generale privind substanțe nedorite din furaje</w:t>
            </w:r>
          </w:p>
          <w:p w:rsidR="00B131B5" w:rsidRPr="00525246" w:rsidRDefault="00B131B5" w:rsidP="007A601A">
            <w:pPr>
              <w:ind w:firstLine="0"/>
              <w:rPr>
                <w:rFonts w:asciiTheme="majorBidi" w:hAnsiTheme="majorBidi" w:cstheme="majorBidi"/>
                <w:bCs/>
                <w:lang w:val="ro-RO"/>
              </w:rPr>
            </w:pPr>
            <w:r w:rsidRPr="00525246">
              <w:rPr>
                <w:rFonts w:asciiTheme="majorBidi" w:hAnsiTheme="majorBidi" w:cstheme="majorBidi"/>
                <w:bCs/>
                <w:lang w:val="ro-RO"/>
              </w:rPr>
              <w:t>2.</w:t>
            </w:r>
            <w:r w:rsidRPr="00525246">
              <w:rPr>
                <w:rFonts w:asciiTheme="majorBidi" w:hAnsiTheme="majorBidi" w:cstheme="majorBidi"/>
                <w:bCs/>
                <w:lang w:val="ro-RO"/>
              </w:rPr>
              <w:tab/>
              <w:t>Substanțele nedorite pot fi tolerate în produsele pentru furaje numai sub rezerva condițiilor prevăzute în Secțiunea 2 din prezenta anexă.</w:t>
            </w:r>
          </w:p>
          <w:p w:rsidR="00B131B5" w:rsidRDefault="00B131B5" w:rsidP="007A601A">
            <w:pPr>
              <w:pStyle w:val="Listparagraf"/>
              <w:tabs>
                <w:tab w:val="left" w:pos="166"/>
              </w:tabs>
              <w:ind w:left="-14" w:firstLine="0"/>
              <w:rPr>
                <w:rFonts w:asciiTheme="majorBidi" w:hAnsiTheme="majorBidi" w:cstheme="majorBidi"/>
                <w:bCs/>
                <w:lang w:val="ro-RO"/>
              </w:rPr>
            </w:pPr>
            <w:r w:rsidRPr="00BC7043">
              <w:rPr>
                <w:rFonts w:asciiTheme="majorBidi" w:hAnsiTheme="majorBidi" w:cstheme="majorBidi"/>
                <w:bCs/>
                <w:lang w:val="ro-RO"/>
              </w:rPr>
              <w:t xml:space="preserve">3. Pentru a reduce sau elimina sursele de substanțe nedorite din produsele pentru furaje, Agenția, în cooperare cu operatorii </w:t>
            </w:r>
            <w:r w:rsidRPr="00BC7043">
              <w:rPr>
                <w:rFonts w:asciiTheme="majorBidi" w:hAnsiTheme="majorBidi" w:cstheme="majorBidi"/>
                <w:bCs/>
                <w:lang w:val="ro-RO"/>
              </w:rPr>
              <w:lastRenderedPageBreak/>
              <w:t>din domeniul hranei pentru animale, desfășoară investigații pentru a identifica sursele de substanțe nedorite, în cazurile în care nivelurile maxime sunt depășite și în cazurile în care se detectează niveluri sporite ale unor astfel de substanțe, având în vedere nivelurile de bază. În cazul nivelurilor sporite, sunt stabilite praguri de acțiune pentru a declanșa astfel de investigații. Pragurile de acțiune sunt prevăzute în Secțiunea 3 din prezenta anexă.</w:t>
            </w:r>
          </w:p>
          <w:p w:rsidR="00B131B5" w:rsidRDefault="00B131B5" w:rsidP="007A601A">
            <w:pPr>
              <w:pStyle w:val="Listparagraf"/>
              <w:tabs>
                <w:tab w:val="left" w:pos="166"/>
              </w:tabs>
              <w:ind w:left="-14" w:firstLine="0"/>
              <w:rPr>
                <w:rFonts w:asciiTheme="majorBidi" w:hAnsiTheme="majorBidi" w:cstheme="majorBidi"/>
                <w:bCs/>
                <w:lang w:val="ro-RO"/>
              </w:rPr>
            </w:pPr>
          </w:p>
          <w:p w:rsidR="00B131B5" w:rsidRPr="00BC7043" w:rsidRDefault="00B131B5" w:rsidP="007A601A">
            <w:pPr>
              <w:pStyle w:val="Listparagraf"/>
              <w:tabs>
                <w:tab w:val="left" w:pos="166"/>
              </w:tabs>
              <w:ind w:left="-14" w:firstLine="0"/>
              <w:rPr>
                <w:rFonts w:asciiTheme="majorBidi" w:hAnsiTheme="majorBidi" w:cstheme="majorBidi"/>
                <w:bCs/>
                <w:sz w:val="24"/>
                <w:szCs w:val="24"/>
                <w:lang w:val="ro-RO"/>
              </w:rPr>
            </w:pPr>
            <w:r w:rsidRPr="002528E0">
              <w:rPr>
                <w:rFonts w:asciiTheme="majorBidi" w:hAnsiTheme="majorBidi" w:cstheme="majorBidi"/>
                <w:bCs/>
                <w:lang w:val="ro-RO"/>
              </w:rPr>
              <w:t>4. Agenția transmite în cadrul unui raport anual țărilor terțe toate informațiile și constatările relevante privind sursa și măsurile luate pentru a reduce nivelul sau pentru a elimina substanțele nedorite din furaje.</w:t>
            </w:r>
          </w:p>
        </w:tc>
        <w:tc>
          <w:tcPr>
            <w:tcW w:w="18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50" w:type="dxa"/>
          </w:tcPr>
          <w:p w:rsidR="00B131B5" w:rsidRPr="00CB18B2" w:rsidRDefault="00B131B5" w:rsidP="007A601A">
            <w:pPr>
              <w:ind w:firstLine="0"/>
              <w:jc w:val="center"/>
              <w:rPr>
                <w:rFonts w:asciiTheme="majorBidi" w:hAnsiTheme="majorBidi" w:cstheme="majorBidi"/>
                <w:b/>
                <w:noProof/>
                <w:lang w:val="ro-RO"/>
              </w:rPr>
            </w:pPr>
          </w:p>
        </w:tc>
        <w:tc>
          <w:tcPr>
            <w:tcW w:w="1620" w:type="dxa"/>
          </w:tcPr>
          <w:p w:rsidR="00B131B5" w:rsidRPr="00D40064" w:rsidRDefault="00B131B5" w:rsidP="007A601A">
            <w:pPr>
              <w:ind w:firstLine="0"/>
              <w:jc w:val="center"/>
              <w:rPr>
                <w:rFonts w:asciiTheme="majorBidi" w:hAnsiTheme="majorBidi" w:cstheme="majorBidi"/>
                <w:b/>
                <w:lang w:val="ro-RO"/>
              </w:rPr>
            </w:pPr>
          </w:p>
        </w:tc>
        <w:tc>
          <w:tcPr>
            <w:tcW w:w="1867" w:type="dxa"/>
          </w:tcPr>
          <w:p w:rsidR="00B131B5" w:rsidRPr="00D40064"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5</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Statele membre pot să prevadă că produsele pentru furaje, care conțin niveluri dintr-o substanță nedorită care depășesc nivelul maxim stabilit de anexa I, nu pot fi amestecate în vederea diluării cu aceleași produse pentru furaje sau cu alte asemenea produse.</w:t>
            </w:r>
          </w:p>
        </w:tc>
        <w:tc>
          <w:tcPr>
            <w:tcW w:w="3713" w:type="dxa"/>
          </w:tcPr>
          <w:p w:rsidR="00B131B5" w:rsidRPr="008336C7" w:rsidRDefault="00B131B5" w:rsidP="007A601A">
            <w:pPr>
              <w:ind w:firstLine="0"/>
              <w:rPr>
                <w:rFonts w:asciiTheme="majorBidi" w:hAnsiTheme="majorBidi" w:cstheme="majorBidi"/>
                <w:bCs/>
                <w:lang w:val="ro-RO"/>
              </w:rPr>
            </w:pPr>
            <w:r w:rsidRPr="008336C7">
              <w:rPr>
                <w:rFonts w:asciiTheme="majorBidi" w:hAnsiTheme="majorBidi" w:cstheme="majorBidi"/>
                <w:bCs/>
                <w:lang w:val="ro-RO"/>
              </w:rPr>
              <w:t>5. Produsele pentru furaje, care conțin substanțe nedorite care depășesc nivelul maxim stabilit în Secțiunea 2 din prezenta anexă, nu pot fi amestecate în vederea diluării cu aceleași produse pentru furaje sau cu alte produse asemănătoare.</w:t>
            </w:r>
          </w:p>
        </w:tc>
        <w:tc>
          <w:tcPr>
            <w:tcW w:w="18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50" w:type="dxa"/>
          </w:tcPr>
          <w:p w:rsidR="00B131B5" w:rsidRPr="000777D7" w:rsidRDefault="00B131B5" w:rsidP="007A601A">
            <w:pPr>
              <w:ind w:firstLine="0"/>
              <w:jc w:val="center"/>
              <w:rPr>
                <w:rFonts w:asciiTheme="majorBidi" w:hAnsiTheme="majorBidi" w:cstheme="majorBidi"/>
                <w:b/>
                <w:noProof/>
                <w:lang w:val="ro-RO"/>
              </w:rPr>
            </w:pPr>
          </w:p>
        </w:tc>
        <w:tc>
          <w:tcPr>
            <w:tcW w:w="1620" w:type="dxa"/>
          </w:tcPr>
          <w:p w:rsidR="00B131B5" w:rsidRPr="000777D7" w:rsidRDefault="00B131B5" w:rsidP="007A601A">
            <w:pPr>
              <w:ind w:firstLine="0"/>
              <w:jc w:val="center"/>
              <w:rPr>
                <w:rFonts w:asciiTheme="majorBidi" w:hAnsiTheme="majorBidi" w:cstheme="majorBidi"/>
                <w:b/>
                <w:lang w:val="ro-RO"/>
              </w:rPr>
            </w:pPr>
          </w:p>
        </w:tc>
        <w:tc>
          <w:tcPr>
            <w:tcW w:w="1867" w:type="dxa"/>
          </w:tcPr>
          <w:p w:rsidR="00B131B5" w:rsidRPr="000777D7" w:rsidRDefault="00B131B5" w:rsidP="007A601A">
            <w:pPr>
              <w:ind w:firstLine="0"/>
              <w:jc w:val="center"/>
              <w:rPr>
                <w:rFonts w:asciiTheme="majorBidi" w:hAnsiTheme="majorBidi" w:cstheme="majorBidi"/>
                <w:b/>
                <w:lang w:val="ro-RO"/>
              </w:rPr>
            </w:pPr>
            <w:r w:rsidRPr="000777D7">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6</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măsura în care nu există dispoziții speciale pentru furajele complementare, statele membre prevăd că furajele complementare nu pot conține, având în vedere proporția prescrisă pentru utilizarea lor în rația zilnică, niveluri din substanțele nedorite menționate la anexa I care să le depășească pe cele fixate pentru furaje complete.</w:t>
            </w:r>
          </w:p>
        </w:tc>
        <w:tc>
          <w:tcPr>
            <w:tcW w:w="3713" w:type="dxa"/>
          </w:tcPr>
          <w:p w:rsidR="00B131B5" w:rsidRPr="008336C7" w:rsidRDefault="00B131B5" w:rsidP="007A601A">
            <w:pPr>
              <w:ind w:firstLine="0"/>
              <w:rPr>
                <w:rFonts w:asciiTheme="majorBidi" w:hAnsiTheme="majorBidi" w:cstheme="majorBidi"/>
                <w:bCs/>
                <w:lang w:val="ro-RO"/>
              </w:rPr>
            </w:pPr>
            <w:r w:rsidRPr="008336C7">
              <w:rPr>
                <w:rFonts w:asciiTheme="majorBidi" w:hAnsiTheme="majorBidi" w:cstheme="majorBidi"/>
                <w:bCs/>
                <w:lang w:val="ro-RO"/>
              </w:rPr>
              <w:t>6. Furajele complementare nu pot conține, având în vedere proporția prescrisă pentru utilizarea lor în rația zilnică, niveluri din substanțele nedorite menționate în Secțiunea 2 din prezenta anexă care să le depășească pe cele fixate pentru furaje complete.</w:t>
            </w:r>
          </w:p>
        </w:tc>
        <w:tc>
          <w:tcPr>
            <w:tcW w:w="18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50" w:type="dxa"/>
          </w:tcPr>
          <w:p w:rsidR="00B131B5" w:rsidRPr="000777D7" w:rsidRDefault="00B131B5" w:rsidP="007A601A">
            <w:pPr>
              <w:ind w:firstLine="0"/>
              <w:jc w:val="center"/>
              <w:rPr>
                <w:rFonts w:asciiTheme="majorBidi" w:hAnsiTheme="majorBidi" w:cstheme="majorBidi"/>
                <w:b/>
                <w:noProof/>
                <w:lang w:val="ro-RO"/>
              </w:rPr>
            </w:pPr>
          </w:p>
        </w:tc>
        <w:tc>
          <w:tcPr>
            <w:tcW w:w="1620" w:type="dxa"/>
          </w:tcPr>
          <w:p w:rsidR="00B131B5" w:rsidRPr="000777D7" w:rsidRDefault="00B131B5" w:rsidP="007A601A">
            <w:pPr>
              <w:ind w:firstLine="0"/>
              <w:jc w:val="center"/>
              <w:rPr>
                <w:rFonts w:asciiTheme="majorBidi" w:hAnsiTheme="majorBidi" w:cstheme="majorBidi"/>
                <w:b/>
                <w:lang w:val="ro-RO"/>
              </w:rPr>
            </w:pPr>
          </w:p>
        </w:tc>
        <w:tc>
          <w:tcPr>
            <w:tcW w:w="1867" w:type="dxa"/>
          </w:tcPr>
          <w:p w:rsidR="00B131B5" w:rsidRPr="000777D7" w:rsidRDefault="00B131B5" w:rsidP="007A601A">
            <w:pPr>
              <w:ind w:firstLine="0"/>
              <w:jc w:val="center"/>
              <w:rPr>
                <w:rFonts w:asciiTheme="majorBidi" w:hAnsiTheme="majorBidi" w:cstheme="majorBidi"/>
                <w:b/>
                <w:lang w:val="ro-RO"/>
              </w:rPr>
            </w:pPr>
            <w:r w:rsidRPr="000777D7">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7</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(1) În cazul în care un stat membru poate demonstra, pe baza unor informații noi sau a reexaminării informațiilor existente realizate după adoptarea dispozițiilor în cauză, că nivelul maxim fixat în anexa I sau o substanță nedorită care nu figurează în această anexă periclitează sănătatea animală sau a oamenilor sau mediul, statul membru în cauză poate reduce provizoriu nivelul maxim existent, poate stabili un nivel maxim sau împiedica prezența substanței nedorite în </w:t>
            </w:r>
            <w:r w:rsidRPr="00B93122">
              <w:rPr>
                <w:rFonts w:asciiTheme="majorBidi" w:hAnsiTheme="majorBidi" w:cstheme="majorBidi"/>
                <w:lang w:val="ro-RO"/>
              </w:rPr>
              <w:lastRenderedPageBreak/>
              <w:t>cauză în produsele pentru furaje. El informează imediat celelalte state membre și Comisia cu privire la aceasta, menționând temeiul deciziei sale.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▼M21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Se decide de îndată dacă anexele I și II ar trebui modificate. Comisia este împuternicită să adopte acte delegate în conformitate cu articolul 10a în ceea ce privește modificarea anexelor respective.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cazul modificărilor respective, atunci când este necesar din motive imperioase de urgență, actelor delegate adoptate în temeiul prezentului articol li se aplică procedura prevăzută la articolul 10b.</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Statul membru poate menține măsurile pe care le-a pus în aplicare atâta timp cât Comisia nu a luat o decizie.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▼B</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lang w:val="ro-RO"/>
              </w:rPr>
              <w:t>Statul membru trebuie să se asigure că se face publică decizia adoptată.</w:t>
            </w:r>
          </w:p>
        </w:tc>
        <w:tc>
          <w:tcPr>
            <w:tcW w:w="3713" w:type="dxa"/>
          </w:tcPr>
          <w:p w:rsidR="00B131B5" w:rsidRPr="008336C7" w:rsidRDefault="00B131B5" w:rsidP="007A601A">
            <w:pPr>
              <w:ind w:firstLine="0"/>
              <w:rPr>
                <w:rFonts w:asciiTheme="majorBidi" w:hAnsiTheme="majorBidi" w:cstheme="majorBidi"/>
                <w:bCs/>
                <w:lang w:val="ro-RO"/>
              </w:rPr>
            </w:pPr>
            <w:r w:rsidRPr="008336C7">
              <w:rPr>
                <w:rFonts w:asciiTheme="majorBidi" w:hAnsiTheme="majorBidi" w:cstheme="majorBidi"/>
                <w:bCs/>
                <w:lang w:val="ro-RO"/>
              </w:rPr>
              <w:lastRenderedPageBreak/>
              <w:t xml:space="preserve">7. În cazul în care Agenția demonstrează, pe baza unor informații noi sau a reexaminării informațiilor existente realizate, că nivelul maxim stabilit în Secțiunea 2 din prezenta anexă sau o substanță nedorită care nu figurează în această anexă, periclitează sănătatea animală sau a oamenilor sau afectează mediul înconjurător, Agenția reduce provizoriu nivelul maxim existent, și </w:t>
            </w:r>
            <w:r w:rsidRPr="008336C7">
              <w:rPr>
                <w:rFonts w:asciiTheme="majorBidi" w:hAnsiTheme="majorBidi" w:cstheme="majorBidi"/>
                <w:bCs/>
                <w:lang w:val="ro-RO"/>
              </w:rPr>
              <w:lastRenderedPageBreak/>
              <w:t>stabilește un nivel maxim sau împiedică prezența substanței nedorite în cauză în produsele pentru furaje. Agenția informează imediat celelalte state terțe cu privire la aceasta, menționând temeiul deciziei sale.</w:t>
            </w:r>
          </w:p>
        </w:tc>
        <w:tc>
          <w:tcPr>
            <w:tcW w:w="1800" w:type="dxa"/>
          </w:tcPr>
          <w:p w:rsidR="00B131B5"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Parțial compatibil</w:t>
            </w: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Pr="000777D7"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0777D7" w:rsidRDefault="00B131B5" w:rsidP="007A601A">
            <w:pPr>
              <w:ind w:firstLine="0"/>
              <w:jc w:val="center"/>
              <w:rPr>
                <w:rFonts w:asciiTheme="majorBidi" w:hAnsiTheme="majorBidi" w:cstheme="majorBidi"/>
                <w:b/>
                <w:lang w:val="ro-RO"/>
              </w:rPr>
            </w:pPr>
          </w:p>
        </w:tc>
        <w:tc>
          <w:tcPr>
            <w:tcW w:w="1867" w:type="dxa"/>
          </w:tcPr>
          <w:p w:rsidR="00B131B5" w:rsidRPr="000777D7" w:rsidRDefault="00B131B5" w:rsidP="007A601A">
            <w:pPr>
              <w:ind w:firstLine="0"/>
              <w:jc w:val="center"/>
              <w:rPr>
                <w:rFonts w:asciiTheme="majorBidi" w:hAnsiTheme="majorBidi" w:cstheme="majorBidi"/>
                <w:b/>
                <w:lang w:val="ro-RO"/>
              </w:rPr>
            </w:pPr>
            <w:r w:rsidRPr="000777D7">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8</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▼M21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Comisia este împuternicită să adopte acte delegate în conformitate cu articolul 10a în ceea ce privește modificarea anexelor I și II pentru a le adapta la evoluțiile științifice și tehnice.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cazul modificărilor respective, atunci când este necesar din motive imperioase de urgență, actelor delegate adoptate în temeiul prezentului articol li se aplică procedura prevăzută la articolul 10b.</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▼M10</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În afară de aceasta, Comisia:</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adoptă periodic, în conformitate cu procedura de reglementare prevăzută la articolul 11 alineatul (2), versiuni consolidate ale anexelor I și II, care încorporează adaptările efectuate conform alineatului (1);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▼M21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 este împuternicită să adopte acte delegate în conformitate cu articolul 10a pentru a completa prezenta directivă prin definirea criteriilor de acceptabilitate pentru procedeele de </w:t>
            </w:r>
            <w:proofErr w:type="spellStart"/>
            <w:r w:rsidRPr="00B93122">
              <w:rPr>
                <w:rFonts w:asciiTheme="majorBidi" w:hAnsiTheme="majorBidi" w:cstheme="majorBidi"/>
                <w:lang w:val="ro-RO"/>
              </w:rPr>
              <w:t>detoxifiere</w:t>
            </w:r>
            <w:proofErr w:type="spellEnd"/>
            <w:r w:rsidRPr="00B93122">
              <w:rPr>
                <w:rFonts w:asciiTheme="majorBidi" w:hAnsiTheme="majorBidi" w:cstheme="majorBidi"/>
                <w:lang w:val="ro-RO"/>
              </w:rPr>
              <w:t>, care se adaugă criteriilor prevăzute pentru produsele destinate furajelor care au fost supuse acestor procedee.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lastRenderedPageBreak/>
              <w:t>▼B</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lang w:val="ro-RO"/>
              </w:rPr>
              <w:t xml:space="preserve">(3)  Statele membre se asigură că se iau măsuri care să garanteze aplicarea corectă a tuturor proceselor acceptabile în temeiul alineatului (2) și conformitatea produselor </w:t>
            </w:r>
            <w:proofErr w:type="spellStart"/>
            <w:r w:rsidRPr="00B93122">
              <w:rPr>
                <w:rFonts w:asciiTheme="majorBidi" w:hAnsiTheme="majorBidi" w:cstheme="majorBidi"/>
                <w:lang w:val="ro-RO"/>
              </w:rPr>
              <w:t>detoxifiate</w:t>
            </w:r>
            <w:proofErr w:type="spellEnd"/>
            <w:r w:rsidRPr="00B93122">
              <w:rPr>
                <w:rFonts w:asciiTheme="majorBidi" w:hAnsiTheme="majorBidi" w:cstheme="majorBidi"/>
                <w:lang w:val="ro-RO"/>
              </w:rPr>
              <w:t xml:space="preserve"> pentru furaje cu dispozițiile din anexa I.</w:t>
            </w:r>
          </w:p>
        </w:tc>
        <w:tc>
          <w:tcPr>
            <w:tcW w:w="3713" w:type="dxa"/>
          </w:tcPr>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Pr="008336C7" w:rsidRDefault="00B131B5" w:rsidP="007A601A">
            <w:pPr>
              <w:ind w:firstLine="0"/>
              <w:rPr>
                <w:rFonts w:asciiTheme="majorBidi" w:hAnsiTheme="majorBidi" w:cstheme="majorBidi"/>
                <w:bCs/>
                <w:lang w:val="ro-RO"/>
              </w:rPr>
            </w:pPr>
            <w:r w:rsidRPr="0081482E">
              <w:rPr>
                <w:rFonts w:asciiTheme="majorBidi" w:hAnsiTheme="majorBidi" w:cstheme="majorBidi"/>
                <w:bCs/>
                <w:lang w:val="ro-RO"/>
              </w:rPr>
              <w:t xml:space="preserve">8. Agenția actualizează, modifică și completează prevederile Secțiunilor 2 și 3 din prezenta anexă prin definirea criteriilor de acceptabilitate pentru procedeele de </w:t>
            </w:r>
            <w:proofErr w:type="spellStart"/>
            <w:r w:rsidRPr="0081482E">
              <w:rPr>
                <w:rFonts w:asciiTheme="majorBidi" w:hAnsiTheme="majorBidi" w:cstheme="majorBidi"/>
                <w:bCs/>
                <w:lang w:val="ro-RO"/>
              </w:rPr>
              <w:t>detoxifiere</w:t>
            </w:r>
            <w:proofErr w:type="spellEnd"/>
            <w:r w:rsidRPr="0081482E">
              <w:rPr>
                <w:rFonts w:asciiTheme="majorBidi" w:hAnsiTheme="majorBidi" w:cstheme="majorBidi"/>
                <w:bCs/>
                <w:lang w:val="ro-RO"/>
              </w:rPr>
              <w:t xml:space="preserve">, care se adaugă criteriilor </w:t>
            </w:r>
            <w:r w:rsidRPr="0081482E">
              <w:rPr>
                <w:rFonts w:asciiTheme="majorBidi" w:hAnsiTheme="majorBidi" w:cstheme="majorBidi"/>
                <w:bCs/>
                <w:lang w:val="ro-RO"/>
              </w:rPr>
              <w:lastRenderedPageBreak/>
              <w:t>prevăzute pentru produsele destinate furajelor care au fost supuse acestor procedee.</w:t>
            </w:r>
          </w:p>
        </w:tc>
        <w:tc>
          <w:tcPr>
            <w:tcW w:w="1800" w:type="dxa"/>
          </w:tcPr>
          <w:p w:rsidR="00B131B5"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Parțial compatibil</w:t>
            </w: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Default="00B131B5" w:rsidP="007A601A">
            <w:pPr>
              <w:ind w:firstLine="0"/>
              <w:jc w:val="center"/>
              <w:rPr>
                <w:rFonts w:asciiTheme="majorBidi" w:hAnsiTheme="majorBidi" w:cstheme="majorBidi"/>
                <w:b/>
                <w:noProof/>
                <w:lang w:val="ro-RO"/>
              </w:rPr>
            </w:pPr>
          </w:p>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D40064" w:rsidRDefault="00B131B5" w:rsidP="007A601A">
            <w:pPr>
              <w:ind w:firstLine="0"/>
              <w:jc w:val="center"/>
              <w:rPr>
                <w:rFonts w:asciiTheme="majorBidi" w:hAnsiTheme="majorBidi" w:cstheme="majorBidi"/>
                <w:b/>
                <w:lang w:val="ro-RO"/>
              </w:rPr>
            </w:pPr>
          </w:p>
        </w:tc>
        <w:tc>
          <w:tcPr>
            <w:tcW w:w="1867" w:type="dxa"/>
          </w:tcPr>
          <w:p w:rsidR="00B131B5" w:rsidRPr="00D40064"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9</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Statele membre se asigură că produsele pentru furaje care sunt conforme cu prezenta directivă nu sunt supuse altor restricții de circulație în ceea ce privește prezența substanțelor nedorite, cu excepția celor prevăzute de prezenta directivă și de Directiva 95/53/CE.</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10</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Dispozițiile care pot avea un efect asupra sănătății publice sau a sănătății animale sau mediului se adoptă după consultarea comitetului sau a comitetelor științifice în materie.</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2F76F4"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▼M21</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10a</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Competența de a adopta acte delegate se conferă Comisiei în condițiile prevăzute la prezentul articol.</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Competența de a adopta acte delegate menționată la articolul 7 alineatul (2) și la articolul 8 alineatele (1) și (2) se conferă Comisiei pentru o perioadă de cinci ani de la 26 iulie 2019. Comisia 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 xml:space="preserve">(3) Delegarea de competențe menționată la articolul 7 alineatul (2) și la articolul 8 alineatele (1) și (2) poate fi revocată oricând de Parlamentul European sau de Consiliu. O decizie de revocare pune capăt delegării de competențe specificate în decizia respectivă. Decizia produce efecte din ziua care urmează datei publicării acesteia în Jurnalul </w:t>
            </w:r>
            <w:r w:rsidRPr="00B93122">
              <w:rPr>
                <w:rFonts w:asciiTheme="majorBidi" w:hAnsiTheme="majorBidi" w:cstheme="majorBidi"/>
                <w:lang w:val="ro-RO"/>
              </w:rPr>
              <w:lastRenderedPageBreak/>
              <w:t>Oficial al Uniunii Europene sau de la o dată ulterioară menționată în decizie. Decizia nu aduce atingere actelor delegate care sunt deja în vigoare.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(4) Înainte de adoptarea unui act delegat, Comisia consultă experții desemnați de fiecare stat membru în conformitate cu principiile prevăzute în Acordul interinstituțional din 13 aprilie 2016 privind o mai bună legiferare ( 9 ).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(5) De îndată ce adoptă un act delegat, Comisia îl notifică simultan Parlamentului European și Consiliului.</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(6) Un act delegat adoptat în temeiul articolului 7 alineatul (2) și al articolului 8 alineatele (1) și (2)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10b</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Actele delegate adoptate în temeiul prezentului articol intră imediat în vigoare și se aplică atât timp cât nu se formulează nicio obiecție în conformitate cu alineatul (2). Notificarea unui act delegat transmisă Parlamentului European și Consiliului elaborează motivele pentru care s-a recurs la procedura de urgență.</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Atât Parlamentul European, cât și Consiliul pot formula obiecții cu privire la un act delegat în conformitate cu procedura menționată la articolul 10a alineatul (6). Într-un astfel de caz, Comisia abrogă actul imediat ce Parlamentul European sau Consiliul își notifică decizia de a formula obiecții.</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▼M10</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Comisia este asistată de Comitetul permanent pentru hrana animalelor, instituit prin articolul 1 din Decizia 70/372/CEE a Consiliului ( 10 ).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Atunci când se face trimitere la prezentul alineat, se aplică articolele 5 și 7 din Decizia 1999/468/CE, având în vedere dispozițiile articolului 8 din respectiva decizie.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lastRenderedPageBreak/>
              <w:t>Termenul prevăzut la articolul 5 alineatul (6) din Decizia 1999/468/CE se stabilește la trei luni.</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▼M21 —————</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▼M10 —————</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lang w:val="ro-RO"/>
              </w:rPr>
              <w:t>▼B</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13</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(1) Statele membre aplică cel puțin dispozițiile prezentei directive în cazul produselor pentru furaje produse în Comunitate și care urmează să fie exportate în țări terțe.</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(2) Alineatul (1) nu afectează dreptul statelor membre de a autoriza reexportul, în condițiile prevăzute la articolul 12 din Regulamentul (CE) nr. 178/2002 ( 11 ). Dispozițiile articolului 20 din regulamentul menționat se aplică</w:t>
            </w:r>
            <w:r w:rsidRPr="00B93122">
              <w:rPr>
                <w:rFonts w:asciiTheme="majorBidi" w:hAnsiTheme="majorBidi" w:cstheme="majorBidi"/>
                <w:i/>
                <w:lang w:val="ro-RO"/>
              </w:rPr>
              <w:t xml:space="preserve"> mutatis mutandis.</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14</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i/>
                <w:lang w:val="ro-RO"/>
              </w:rPr>
              <w:t>(</w:t>
            </w:r>
            <w:r w:rsidRPr="00B93122">
              <w:rPr>
                <w:rFonts w:asciiTheme="majorBidi" w:hAnsiTheme="majorBidi" w:cstheme="majorBidi"/>
                <w:lang w:val="ro-RO"/>
              </w:rPr>
              <w:t>1) Directiva 1999/29/CE se abrogă de la 1 august 2003, fără a aduce atingere obligațiilor statelor membre de a respecta termenele stabilite în partea B din anexa III la directiva menționată pentru transpunerea directivelor enumerate în partea A din anexa respectivă.</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lang w:val="ro-RO"/>
              </w:rPr>
              <w:t>(2) Trimiterile la Directiva 1999/29/CE se interpretează ca trimiteri la prezenta directivă și se citesc în conformitate cu tabelul de corespondență din anexa III.</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rPr>
          <w:trHeight w:val="2908"/>
        </w:trPr>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15</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Statele membre adoptă și publică actele cu putere de lege și actele administrative necesare pentru a se conforma prezentei directive până la 1 mai 2003. Statele membre informează de îndată Comisia cu privire la aceasta.</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Măsurile adoptate se aplică de la 1 august 2003.</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Atunci când statele membre adoptă aceste acte, ele cuprind o trimitere la prezenta directivă sau sunt însoțite de o asemenea trimitere la data publicării lor oficiale. Statele membre stabilesc modalitatea de efectuare a acestei trimiteri.</w:t>
            </w:r>
          </w:p>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lang w:val="ro-RO"/>
              </w:rPr>
              <w:t>Comisiei i se comunică de către statele membre textele dispozițiilor de drept intern pe care le adoptă în domeniul reglementat de prezenta directivă.</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950"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ANEXA I</w:t>
            </w:r>
          </w:p>
          <w:p w:rsidR="00B131B5" w:rsidRPr="00B93122" w:rsidRDefault="00B131B5" w:rsidP="007A601A">
            <w:pPr>
              <w:ind w:firstLine="0"/>
              <w:rPr>
                <w:rFonts w:asciiTheme="majorBidi" w:hAnsiTheme="majorBidi" w:cstheme="majorBidi"/>
                <w:b/>
                <w:lang w:val="ro-RO"/>
              </w:rPr>
            </w:pPr>
            <w:r w:rsidRPr="00B93122">
              <w:rPr>
                <w:rFonts w:asciiTheme="majorBidi" w:hAnsiTheme="majorBidi" w:cstheme="majorBidi"/>
                <w:b/>
                <w:lang w:val="ro-RO"/>
              </w:rPr>
              <w:t>Limite maxime de substanțe nedorite, astfel cum sunt menționate la articolul 3 alineatul (2)</w:t>
            </w:r>
          </w:p>
          <w:p w:rsidR="00B131B5" w:rsidRPr="007F36EC" w:rsidRDefault="00B131B5" w:rsidP="007A601A">
            <w:pPr>
              <w:ind w:firstLine="0"/>
              <w:rPr>
                <w:rFonts w:asciiTheme="majorBidi" w:hAnsiTheme="majorBidi" w:cstheme="majorBidi"/>
                <w:b/>
                <w:lang w:val="ro-RO"/>
              </w:rPr>
            </w:pPr>
            <w:r w:rsidRPr="00B93122">
              <w:rPr>
                <w:rFonts w:asciiTheme="majorBidi" w:hAnsiTheme="majorBidi" w:cstheme="majorBidi"/>
                <w:b/>
                <w:lang w:val="ro-RO"/>
              </w:rPr>
              <w:lastRenderedPageBreak/>
              <w:t>Secțiunea I:  contaminanți anorganici și compuși pe bază de azot</w:t>
            </w:r>
          </w:p>
        </w:tc>
        <w:tc>
          <w:tcPr>
            <w:tcW w:w="3713"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Secțiunea 2 Limite maxime de substanțe nedorite din furaje</w:t>
            </w:r>
          </w:p>
          <w:p w:rsidR="00B131B5" w:rsidRPr="003F5F52" w:rsidRDefault="00B131B5" w:rsidP="007A601A">
            <w:pPr>
              <w:ind w:firstLine="0"/>
              <w:rPr>
                <w:rFonts w:asciiTheme="majorBidi" w:hAnsiTheme="majorBidi" w:cstheme="majorBidi"/>
                <w:b/>
                <w:sz w:val="24"/>
                <w:szCs w:val="24"/>
                <w:lang w:val="ro-RO"/>
              </w:rPr>
            </w:pPr>
            <w:r w:rsidRPr="00D024AC">
              <w:rPr>
                <w:rFonts w:asciiTheme="majorBidi" w:hAnsiTheme="majorBidi" w:cstheme="majorBidi"/>
                <w:b/>
                <w:lang w:val="ro-RO"/>
              </w:rPr>
              <w:lastRenderedPageBreak/>
              <w:t>Tabelul nr.1 Contaminanți anorganici și compuși pe bază de azot</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7A601A">
            <w:pPr>
              <w:ind w:firstLine="0"/>
              <w:rPr>
                <w:rFonts w:asciiTheme="majorBidi" w:hAnsiTheme="majorBidi" w:cstheme="majorBidi"/>
                <w:b/>
              </w:rPr>
            </w:pPr>
            <w:r w:rsidRPr="00FC544F">
              <w:rPr>
                <w:rFonts w:asciiTheme="majorBidi" w:hAnsiTheme="majorBidi" w:cstheme="majorBidi" w:hint="eastAsia"/>
                <w:b/>
              </w:rPr>
              <w:t>SECȚIUNEA II: MICOTOXINE</w:t>
            </w:r>
          </w:p>
        </w:tc>
        <w:tc>
          <w:tcPr>
            <w:tcW w:w="3713" w:type="dxa"/>
          </w:tcPr>
          <w:p w:rsidR="00B131B5" w:rsidRPr="007F36EC" w:rsidRDefault="00B131B5" w:rsidP="007A601A">
            <w:pPr>
              <w:ind w:firstLine="0"/>
              <w:rPr>
                <w:rFonts w:asciiTheme="majorBidi" w:hAnsiTheme="majorBidi" w:cstheme="majorBidi"/>
                <w:b/>
                <w:lang w:val="ro-RO"/>
              </w:rPr>
            </w:pPr>
            <w:r w:rsidRPr="00416A02">
              <w:rPr>
                <w:rFonts w:asciiTheme="majorBidi" w:hAnsiTheme="majorBidi" w:cstheme="majorBidi"/>
                <w:b/>
                <w:lang w:val="ro-RO"/>
              </w:rPr>
              <w:t xml:space="preserve">Tabelul nr.2 </w:t>
            </w:r>
            <w:proofErr w:type="spellStart"/>
            <w:r w:rsidRPr="00416A02">
              <w:rPr>
                <w:rFonts w:asciiTheme="majorBidi" w:hAnsiTheme="majorBidi" w:cstheme="majorBidi"/>
                <w:b/>
                <w:lang w:val="ro-RO"/>
              </w:rPr>
              <w:t>Micotoxin</w:t>
            </w:r>
            <w:r>
              <w:rPr>
                <w:rFonts w:asciiTheme="majorBidi" w:hAnsiTheme="majorBidi" w:cstheme="majorBidi"/>
                <w:b/>
                <w:lang w:val="ro-RO"/>
              </w:rPr>
              <w:t>e</w:t>
            </w:r>
            <w:proofErr w:type="spellEnd"/>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SECȚIUNEA III:  TOXINE INERENTE PLANTELOR</w:t>
            </w:r>
          </w:p>
        </w:tc>
        <w:tc>
          <w:tcPr>
            <w:tcW w:w="3713" w:type="dxa"/>
          </w:tcPr>
          <w:p w:rsidR="00B131B5" w:rsidRPr="00416A02" w:rsidRDefault="00B131B5" w:rsidP="007A601A">
            <w:pPr>
              <w:ind w:firstLine="0"/>
              <w:rPr>
                <w:rFonts w:asciiTheme="majorBidi" w:hAnsiTheme="majorBidi" w:cstheme="majorBidi"/>
                <w:b/>
                <w:lang w:val="ro-RO"/>
              </w:rPr>
            </w:pPr>
            <w:r w:rsidRPr="00416A02">
              <w:rPr>
                <w:rFonts w:asciiTheme="majorBidi" w:hAnsiTheme="majorBidi" w:cstheme="majorBidi"/>
                <w:b/>
                <w:lang w:val="ro-RO"/>
              </w:rPr>
              <w:t>Tabelul nr.3 Toxine inerente plantelor</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E2423B">
            <w:pPr>
              <w:shd w:val="clear" w:color="auto" w:fill="FFFFFF"/>
              <w:ind w:firstLine="0"/>
              <w:rPr>
                <w:rFonts w:ascii="Times New Roman" w:eastAsia="Arial Unicode MS" w:hAnsi="Times New Roman"/>
                <w:b/>
                <w:lang w:eastAsia="ru-RU"/>
              </w:rPr>
            </w:pPr>
            <w:r w:rsidRPr="00FC544F">
              <w:rPr>
                <w:rFonts w:ascii="Times New Roman" w:eastAsia="Arial Unicode MS" w:hAnsi="Times New Roman"/>
                <w:b/>
                <w:lang w:eastAsia="ru-RU"/>
              </w:rPr>
              <w:t>SECȚIUNEA IV: COMPUȘI ORGANOCLORURAȚI (CU EXCEPȚIA DIOXINELOR ȘI A PCB-</w:t>
            </w:r>
            <w:proofErr w:type="spellStart"/>
            <w:r w:rsidRPr="00FC544F">
              <w:rPr>
                <w:rFonts w:ascii="Times New Roman" w:eastAsia="Arial Unicode MS" w:hAnsi="Times New Roman"/>
                <w:b/>
                <w:lang w:eastAsia="ru-RU"/>
              </w:rPr>
              <w:t>urilor</w:t>
            </w:r>
            <w:proofErr w:type="spellEnd"/>
            <w:r w:rsidRPr="00FC544F">
              <w:rPr>
                <w:rFonts w:ascii="Times New Roman" w:eastAsia="Arial Unicode MS" w:hAnsi="Times New Roman"/>
                <w:b/>
                <w:lang w:eastAsia="ru-RU"/>
              </w:rPr>
              <w:t>)</w:t>
            </w:r>
          </w:p>
        </w:tc>
        <w:tc>
          <w:tcPr>
            <w:tcW w:w="3713" w:type="dxa"/>
          </w:tcPr>
          <w:p w:rsidR="00B131B5" w:rsidRPr="00416A02" w:rsidRDefault="00B131B5" w:rsidP="00E2423B">
            <w:pPr>
              <w:ind w:firstLine="0"/>
              <w:rPr>
                <w:rFonts w:asciiTheme="majorBidi" w:hAnsiTheme="majorBidi" w:cstheme="majorBidi"/>
                <w:b/>
                <w:lang w:val="ro-RO"/>
              </w:rPr>
            </w:pPr>
            <w:r w:rsidRPr="00416A02">
              <w:rPr>
                <w:rFonts w:asciiTheme="majorBidi" w:hAnsiTheme="majorBidi" w:cstheme="majorBidi"/>
                <w:b/>
                <w:lang w:val="ro-RO"/>
              </w:rPr>
              <w:t xml:space="preserve">Tabelul nr.4 Compuși </w:t>
            </w:r>
            <w:proofErr w:type="spellStart"/>
            <w:r w:rsidRPr="00416A02">
              <w:rPr>
                <w:rFonts w:asciiTheme="majorBidi" w:hAnsiTheme="majorBidi" w:cstheme="majorBidi"/>
                <w:b/>
                <w:lang w:val="ro-RO"/>
              </w:rPr>
              <w:t>organoclorurați</w:t>
            </w:r>
            <w:proofErr w:type="spellEnd"/>
            <w:r w:rsidRPr="00416A02">
              <w:rPr>
                <w:rFonts w:asciiTheme="majorBidi" w:hAnsiTheme="majorBidi" w:cstheme="majorBidi"/>
                <w:b/>
                <w:lang w:val="ro-RO"/>
              </w:rPr>
              <w:t xml:space="preserve"> (cu excepția </w:t>
            </w:r>
            <w:proofErr w:type="spellStart"/>
            <w:r w:rsidRPr="00416A02">
              <w:rPr>
                <w:rFonts w:asciiTheme="majorBidi" w:hAnsiTheme="majorBidi" w:cstheme="majorBidi"/>
                <w:b/>
                <w:lang w:val="ro-RO"/>
              </w:rPr>
              <w:t>dioxinelor</w:t>
            </w:r>
            <w:proofErr w:type="spellEnd"/>
            <w:r w:rsidRPr="00416A02">
              <w:rPr>
                <w:rFonts w:asciiTheme="majorBidi" w:hAnsiTheme="majorBidi" w:cstheme="majorBidi"/>
                <w:b/>
                <w:lang w:val="ro-RO"/>
              </w:rPr>
              <w:t xml:space="preserve"> și a PCB-urilor)</w:t>
            </w:r>
          </w:p>
        </w:tc>
        <w:tc>
          <w:tcPr>
            <w:tcW w:w="1800" w:type="dxa"/>
          </w:tcPr>
          <w:p w:rsidR="00B131B5" w:rsidRPr="00D024AC" w:rsidRDefault="00B131B5" w:rsidP="00E2423B">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E2423B">
            <w:pPr>
              <w:ind w:firstLine="0"/>
              <w:jc w:val="center"/>
              <w:rPr>
                <w:rFonts w:asciiTheme="majorBidi" w:hAnsiTheme="majorBidi" w:cstheme="majorBidi"/>
                <w:b/>
                <w:lang w:val="ro-RO"/>
              </w:rPr>
            </w:pPr>
          </w:p>
        </w:tc>
        <w:tc>
          <w:tcPr>
            <w:tcW w:w="1620" w:type="dxa"/>
          </w:tcPr>
          <w:p w:rsidR="00B131B5" w:rsidRPr="00D024AC" w:rsidRDefault="00B131B5" w:rsidP="00E2423B">
            <w:pPr>
              <w:ind w:firstLine="0"/>
              <w:jc w:val="center"/>
              <w:rPr>
                <w:rFonts w:asciiTheme="majorBidi" w:hAnsiTheme="majorBidi" w:cstheme="majorBidi"/>
                <w:b/>
                <w:lang w:val="ro-RO"/>
              </w:rPr>
            </w:pPr>
          </w:p>
        </w:tc>
        <w:tc>
          <w:tcPr>
            <w:tcW w:w="1867" w:type="dxa"/>
          </w:tcPr>
          <w:p w:rsidR="00B131B5" w:rsidRPr="00D024AC" w:rsidRDefault="00B131B5" w:rsidP="00E2423B">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E2423B">
            <w:pPr>
              <w:shd w:val="clear" w:color="auto" w:fill="FFFFFF"/>
              <w:ind w:firstLine="0"/>
              <w:rPr>
                <w:rFonts w:ascii="Times New Roman" w:eastAsia="Arial Unicode MS" w:hAnsi="Times New Roman"/>
                <w:b/>
                <w:bCs/>
                <w:lang w:eastAsia="ru-RU"/>
              </w:rPr>
            </w:pPr>
            <w:r w:rsidRPr="00FC544F">
              <w:rPr>
                <w:rFonts w:ascii="Times New Roman" w:eastAsia="Arial Unicode MS" w:hAnsi="Times New Roman"/>
                <w:b/>
                <w:bCs/>
                <w:lang w:eastAsia="ru-RU"/>
              </w:rPr>
              <w:t>SECȚIUNEA V:  DIOXINE ȘI PCB</w:t>
            </w:r>
          </w:p>
          <w:p w:rsidR="00B131B5" w:rsidRPr="00FC544F" w:rsidRDefault="00B131B5" w:rsidP="00E2423B">
            <w:pPr>
              <w:shd w:val="clear" w:color="auto" w:fill="FFFFFF"/>
              <w:ind w:firstLine="0"/>
              <w:jc w:val="left"/>
              <w:rPr>
                <w:rFonts w:ascii="Times New Roman" w:eastAsia="Arial Unicode MS" w:hAnsi="Times New Roman"/>
                <w:b/>
                <w:bCs/>
                <w:lang w:eastAsia="ru-RU"/>
              </w:rPr>
            </w:pPr>
            <w:hyperlink r:id="rId11" w:tooltip="32015R0186: REPLACED" w:history="1">
              <w:r w:rsidRPr="00FC544F">
                <w:rPr>
                  <w:rFonts w:ascii="Times New Roman" w:eastAsia="Arial Unicode MS" w:hAnsi="Times New Roman"/>
                  <w:b/>
                  <w:bCs/>
                  <w:lang w:eastAsia="ru-RU"/>
                </w:rPr>
                <w:t>▼M19</w:t>
              </w:r>
            </w:hyperlink>
          </w:p>
        </w:tc>
        <w:tc>
          <w:tcPr>
            <w:tcW w:w="3713" w:type="dxa"/>
          </w:tcPr>
          <w:p w:rsidR="00B131B5" w:rsidRPr="00416A02" w:rsidRDefault="00B131B5" w:rsidP="00E2423B">
            <w:pPr>
              <w:ind w:firstLine="0"/>
              <w:rPr>
                <w:rFonts w:asciiTheme="majorBidi" w:hAnsiTheme="majorBidi" w:cstheme="majorBidi"/>
                <w:b/>
                <w:lang w:val="ro-RO"/>
              </w:rPr>
            </w:pPr>
            <w:r w:rsidRPr="00416A02">
              <w:rPr>
                <w:rFonts w:asciiTheme="majorBidi" w:hAnsiTheme="majorBidi" w:cstheme="majorBidi"/>
                <w:b/>
                <w:lang w:val="ro-RO"/>
              </w:rPr>
              <w:t xml:space="preserve">Tabelul nr.5 </w:t>
            </w:r>
            <w:proofErr w:type="spellStart"/>
            <w:r w:rsidRPr="00416A02">
              <w:rPr>
                <w:rFonts w:asciiTheme="majorBidi" w:hAnsiTheme="majorBidi" w:cstheme="majorBidi"/>
                <w:b/>
                <w:lang w:val="ro-RO"/>
              </w:rPr>
              <w:t>Dioxine</w:t>
            </w:r>
            <w:proofErr w:type="spellEnd"/>
            <w:r w:rsidRPr="00416A02">
              <w:rPr>
                <w:rFonts w:asciiTheme="majorBidi" w:hAnsiTheme="majorBidi" w:cstheme="majorBidi"/>
                <w:b/>
                <w:lang w:val="ro-RO"/>
              </w:rPr>
              <w:t xml:space="preserve"> și PCB</w:t>
            </w:r>
          </w:p>
        </w:tc>
        <w:tc>
          <w:tcPr>
            <w:tcW w:w="1800" w:type="dxa"/>
          </w:tcPr>
          <w:p w:rsidR="00B131B5" w:rsidRPr="00D024AC" w:rsidRDefault="00B131B5" w:rsidP="00E2423B">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E2423B">
            <w:pPr>
              <w:ind w:firstLine="0"/>
              <w:jc w:val="center"/>
              <w:rPr>
                <w:rFonts w:asciiTheme="majorBidi" w:hAnsiTheme="majorBidi" w:cstheme="majorBidi"/>
                <w:b/>
                <w:lang w:val="ro-RO"/>
              </w:rPr>
            </w:pPr>
          </w:p>
        </w:tc>
        <w:tc>
          <w:tcPr>
            <w:tcW w:w="1620" w:type="dxa"/>
          </w:tcPr>
          <w:p w:rsidR="00B131B5" w:rsidRPr="00D024AC" w:rsidRDefault="00B131B5" w:rsidP="00E2423B">
            <w:pPr>
              <w:ind w:firstLine="0"/>
              <w:jc w:val="center"/>
              <w:rPr>
                <w:rFonts w:asciiTheme="majorBidi" w:hAnsiTheme="majorBidi" w:cstheme="majorBidi"/>
                <w:b/>
                <w:lang w:val="ro-RO"/>
              </w:rPr>
            </w:pPr>
          </w:p>
        </w:tc>
        <w:tc>
          <w:tcPr>
            <w:tcW w:w="1867" w:type="dxa"/>
          </w:tcPr>
          <w:p w:rsidR="00B131B5" w:rsidRPr="00D024AC" w:rsidRDefault="00B131B5" w:rsidP="00E2423B">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E2423B">
            <w:pPr>
              <w:shd w:val="clear" w:color="auto" w:fill="FFFFFF"/>
              <w:ind w:firstLine="0"/>
              <w:rPr>
                <w:rFonts w:ascii="Times New Roman" w:eastAsia="Arial Unicode MS" w:hAnsi="Times New Roman"/>
                <w:b/>
                <w:lang w:eastAsia="ru-RU"/>
              </w:rPr>
            </w:pPr>
            <w:r w:rsidRPr="00FC544F">
              <w:rPr>
                <w:rFonts w:ascii="Times New Roman" w:eastAsia="Arial Unicode MS" w:hAnsi="Times New Roman"/>
                <w:b/>
                <w:lang w:eastAsia="ru-RU"/>
              </w:rPr>
              <w:t>SECȚIUNEA VI:  IMPURITĂȚI BOTANICE DĂUNĂTOARE</w:t>
            </w:r>
          </w:p>
          <w:p w:rsidR="00B131B5" w:rsidRPr="00E2423B" w:rsidRDefault="00B131B5" w:rsidP="00E2423B">
            <w:pPr>
              <w:shd w:val="clear" w:color="auto" w:fill="FFFFFF"/>
              <w:ind w:firstLine="0"/>
              <w:rPr>
                <w:rFonts w:ascii="Times New Roman" w:eastAsia="Arial Unicode MS" w:hAnsi="Times New Roman"/>
                <w:b/>
                <w:bCs/>
                <w:lang w:eastAsia="ru-RU"/>
              </w:rPr>
            </w:pPr>
            <w:hyperlink r:id="rId12" w:tooltip="32011R0574: REPLACED" w:history="1">
              <w:r w:rsidRPr="00FC544F">
                <w:rPr>
                  <w:rFonts w:ascii="Times New Roman" w:eastAsia="Arial Unicode MS" w:hAnsi="Times New Roman"/>
                  <w:b/>
                  <w:bCs/>
                  <w:lang w:eastAsia="ru-RU"/>
                </w:rPr>
                <w:t>▼M14</w:t>
              </w:r>
            </w:hyperlink>
          </w:p>
        </w:tc>
        <w:tc>
          <w:tcPr>
            <w:tcW w:w="3713" w:type="dxa"/>
          </w:tcPr>
          <w:p w:rsidR="00B131B5" w:rsidRPr="007F36EC" w:rsidRDefault="00B131B5" w:rsidP="00E2423B">
            <w:pPr>
              <w:shd w:val="clear" w:color="auto" w:fill="FFFFFF"/>
              <w:tabs>
                <w:tab w:val="left" w:pos="720"/>
              </w:tabs>
              <w:spacing w:line="276" w:lineRule="auto"/>
              <w:ind w:firstLine="0"/>
              <w:rPr>
                <w:rFonts w:ascii="Times New Roman" w:hAnsi="Times New Roman"/>
                <w:b/>
                <w:bCs/>
                <w:lang w:val="ru-RU" w:eastAsia="ru-RU"/>
              </w:rPr>
            </w:pPr>
            <w:r w:rsidRPr="008C41FF">
              <w:rPr>
                <w:rFonts w:ascii="Times New Roman" w:hAnsi="Times New Roman"/>
                <w:b/>
                <w:bCs/>
                <w:lang w:val="ro-RO" w:eastAsia="ru-RU"/>
              </w:rPr>
              <w:t>Tabelul nr.6 I</w:t>
            </w:r>
            <w:r w:rsidRPr="008C41FF">
              <w:rPr>
                <w:rFonts w:ascii="Times New Roman" w:hAnsi="Times New Roman"/>
                <w:b/>
                <w:bCs/>
                <w:lang w:val="ru-RU" w:eastAsia="ru-RU"/>
              </w:rPr>
              <w:t>mpurități botanice dăunătoare</w:t>
            </w:r>
          </w:p>
        </w:tc>
        <w:tc>
          <w:tcPr>
            <w:tcW w:w="1800" w:type="dxa"/>
          </w:tcPr>
          <w:p w:rsidR="00B131B5" w:rsidRPr="00D024AC" w:rsidRDefault="00B131B5" w:rsidP="00E2423B">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E2423B">
            <w:pPr>
              <w:ind w:firstLine="0"/>
              <w:jc w:val="center"/>
              <w:rPr>
                <w:rFonts w:asciiTheme="majorBidi" w:hAnsiTheme="majorBidi" w:cstheme="majorBidi"/>
                <w:b/>
                <w:lang w:val="ro-RO"/>
              </w:rPr>
            </w:pPr>
          </w:p>
        </w:tc>
        <w:tc>
          <w:tcPr>
            <w:tcW w:w="1620" w:type="dxa"/>
          </w:tcPr>
          <w:p w:rsidR="00B131B5" w:rsidRPr="00D024AC" w:rsidRDefault="00B131B5" w:rsidP="00E2423B">
            <w:pPr>
              <w:ind w:firstLine="0"/>
              <w:jc w:val="center"/>
              <w:rPr>
                <w:rFonts w:asciiTheme="majorBidi" w:hAnsiTheme="majorBidi" w:cstheme="majorBidi"/>
                <w:b/>
                <w:lang w:val="ro-RO"/>
              </w:rPr>
            </w:pPr>
          </w:p>
        </w:tc>
        <w:tc>
          <w:tcPr>
            <w:tcW w:w="1867" w:type="dxa"/>
          </w:tcPr>
          <w:p w:rsidR="00B131B5" w:rsidRPr="00D024AC" w:rsidRDefault="00B131B5" w:rsidP="00E2423B">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E2423B">
            <w:pPr>
              <w:shd w:val="clear" w:color="auto" w:fill="FFFFFF"/>
              <w:ind w:firstLine="0"/>
              <w:rPr>
                <w:rFonts w:ascii="Times New Roman" w:eastAsia="Arial Unicode MS" w:hAnsi="Times New Roman"/>
                <w:b/>
                <w:lang w:eastAsia="ru-RU"/>
              </w:rPr>
            </w:pPr>
            <w:r w:rsidRPr="00FC544F">
              <w:rPr>
                <w:rFonts w:ascii="Times New Roman" w:eastAsia="Arial Unicode MS" w:hAnsi="Times New Roman"/>
                <w:b/>
                <w:lang w:eastAsia="ru-RU"/>
              </w:rPr>
              <w:t>SECȚIUNEA VII:  ADITIVI FURAJERI AUTORIZAȚI ÎN FURAJELE NEVIZATE, CA URMARE A TRANSFERULUI INEVITABIL</w:t>
            </w:r>
          </w:p>
          <w:p w:rsidR="00B131B5" w:rsidRPr="00FC544F" w:rsidRDefault="00B131B5" w:rsidP="00E2423B">
            <w:pPr>
              <w:shd w:val="clear" w:color="auto" w:fill="FFFFFF"/>
              <w:ind w:firstLine="0"/>
              <w:jc w:val="left"/>
              <w:rPr>
                <w:rFonts w:ascii="Arial Unicode MS" w:eastAsia="Arial Unicode MS" w:hAnsi="Arial Unicode MS" w:cs="Arial Unicode MS"/>
                <w:b/>
                <w:bCs/>
                <w:lang w:val="ru-RU" w:eastAsia="ru-RU"/>
              </w:rPr>
            </w:pPr>
            <w:hyperlink r:id="rId13" w:tooltip="32012R0277: REPLACED" w:history="1">
              <w:r w:rsidRPr="00FC544F">
                <w:rPr>
                  <w:rFonts w:ascii="Arial Unicode MS" w:eastAsia="Arial Unicode MS" w:hAnsi="Arial Unicode MS" w:cs="Arial Unicode MS" w:hint="eastAsia"/>
                  <w:b/>
                  <w:bCs/>
                  <w:lang w:val="ru-RU" w:eastAsia="ru-RU"/>
                </w:rPr>
                <w:t>▼M15</w:t>
              </w:r>
            </w:hyperlink>
          </w:p>
        </w:tc>
        <w:tc>
          <w:tcPr>
            <w:tcW w:w="3713" w:type="dxa"/>
          </w:tcPr>
          <w:p w:rsidR="00B131B5" w:rsidRPr="001952F7" w:rsidRDefault="00B131B5" w:rsidP="00E2423B">
            <w:pPr>
              <w:shd w:val="clear" w:color="auto" w:fill="FFFFFF"/>
              <w:tabs>
                <w:tab w:val="left" w:pos="720"/>
              </w:tabs>
              <w:spacing w:line="276" w:lineRule="auto"/>
              <w:ind w:firstLine="0"/>
              <w:rPr>
                <w:rFonts w:ascii="Times New Roman" w:hAnsi="Times New Roman"/>
                <w:b/>
                <w:bCs/>
                <w:lang w:eastAsia="ru-RU"/>
              </w:rPr>
            </w:pPr>
            <w:r w:rsidRPr="001952F7">
              <w:rPr>
                <w:rFonts w:ascii="Times New Roman" w:hAnsi="Times New Roman"/>
                <w:b/>
                <w:bCs/>
                <w:lang w:val="ro-RO" w:eastAsia="ru-RU"/>
              </w:rPr>
              <w:t>Tabelul nr.7 A</w:t>
            </w:r>
            <w:proofErr w:type="spellStart"/>
            <w:r w:rsidRPr="001952F7">
              <w:rPr>
                <w:rFonts w:ascii="Times New Roman" w:hAnsi="Times New Roman"/>
                <w:b/>
                <w:bCs/>
                <w:lang w:eastAsia="ru-RU"/>
              </w:rPr>
              <w:t>ditivi</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furajeri</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autorizați</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în</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furajele</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nevizate</w:t>
            </w:r>
            <w:proofErr w:type="spellEnd"/>
            <w:r w:rsidRPr="001952F7">
              <w:rPr>
                <w:rFonts w:ascii="Times New Roman" w:hAnsi="Times New Roman"/>
                <w:b/>
                <w:bCs/>
                <w:lang w:eastAsia="ru-RU"/>
              </w:rPr>
              <w:t xml:space="preserve">, ca </w:t>
            </w:r>
            <w:proofErr w:type="spellStart"/>
            <w:r w:rsidRPr="001952F7">
              <w:rPr>
                <w:rFonts w:ascii="Times New Roman" w:hAnsi="Times New Roman"/>
                <w:b/>
                <w:bCs/>
                <w:lang w:eastAsia="ru-RU"/>
              </w:rPr>
              <w:t>urmare</w:t>
            </w:r>
            <w:proofErr w:type="spellEnd"/>
            <w:r w:rsidRPr="001952F7">
              <w:rPr>
                <w:rFonts w:ascii="Times New Roman" w:hAnsi="Times New Roman"/>
                <w:b/>
                <w:bCs/>
                <w:lang w:eastAsia="ru-RU"/>
              </w:rPr>
              <w:t xml:space="preserve"> a </w:t>
            </w:r>
            <w:proofErr w:type="spellStart"/>
            <w:r w:rsidRPr="001952F7">
              <w:rPr>
                <w:rFonts w:ascii="Times New Roman" w:hAnsi="Times New Roman"/>
                <w:b/>
                <w:bCs/>
                <w:lang w:eastAsia="ru-RU"/>
              </w:rPr>
              <w:t>transferului</w:t>
            </w:r>
            <w:proofErr w:type="spellEnd"/>
            <w:r w:rsidRPr="001952F7">
              <w:rPr>
                <w:rFonts w:ascii="Times New Roman" w:hAnsi="Times New Roman"/>
                <w:b/>
                <w:bCs/>
                <w:lang w:eastAsia="ru-RU"/>
              </w:rPr>
              <w:t xml:space="preserve"> </w:t>
            </w:r>
            <w:proofErr w:type="spellStart"/>
            <w:r w:rsidRPr="001952F7">
              <w:rPr>
                <w:rFonts w:ascii="Times New Roman" w:hAnsi="Times New Roman"/>
                <w:b/>
                <w:bCs/>
                <w:lang w:eastAsia="ru-RU"/>
              </w:rPr>
              <w:t>inevitabil</w:t>
            </w:r>
            <w:proofErr w:type="spellEnd"/>
          </w:p>
          <w:p w:rsidR="00B131B5" w:rsidRPr="003F5F52" w:rsidRDefault="00B131B5" w:rsidP="00E2423B">
            <w:pPr>
              <w:ind w:firstLine="0"/>
              <w:rPr>
                <w:rFonts w:asciiTheme="majorBidi" w:hAnsiTheme="majorBidi" w:cstheme="majorBidi"/>
                <w:b/>
                <w:sz w:val="24"/>
                <w:szCs w:val="24"/>
                <w:lang w:val="ro-RO"/>
              </w:rPr>
            </w:pPr>
          </w:p>
        </w:tc>
        <w:tc>
          <w:tcPr>
            <w:tcW w:w="1800" w:type="dxa"/>
          </w:tcPr>
          <w:p w:rsidR="00B131B5" w:rsidRPr="00D024AC" w:rsidRDefault="00B131B5" w:rsidP="00E2423B">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E2423B">
            <w:pPr>
              <w:ind w:firstLine="0"/>
              <w:jc w:val="center"/>
              <w:rPr>
                <w:rFonts w:asciiTheme="majorBidi" w:hAnsiTheme="majorBidi" w:cstheme="majorBidi"/>
                <w:b/>
                <w:lang w:val="ro-RO"/>
              </w:rPr>
            </w:pPr>
          </w:p>
        </w:tc>
        <w:tc>
          <w:tcPr>
            <w:tcW w:w="1620" w:type="dxa"/>
          </w:tcPr>
          <w:p w:rsidR="00B131B5" w:rsidRPr="00D024AC" w:rsidRDefault="00B131B5" w:rsidP="00E2423B">
            <w:pPr>
              <w:ind w:firstLine="0"/>
              <w:jc w:val="center"/>
              <w:rPr>
                <w:rFonts w:asciiTheme="majorBidi" w:hAnsiTheme="majorBidi" w:cstheme="majorBidi"/>
                <w:b/>
                <w:lang w:val="ro-RO"/>
              </w:rPr>
            </w:pPr>
          </w:p>
        </w:tc>
        <w:tc>
          <w:tcPr>
            <w:tcW w:w="1867" w:type="dxa"/>
          </w:tcPr>
          <w:p w:rsidR="00B131B5" w:rsidRPr="00D024AC" w:rsidRDefault="00B131B5" w:rsidP="00E2423B">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E2423B">
            <w:pPr>
              <w:shd w:val="clear" w:color="auto" w:fill="FFFFFF"/>
              <w:ind w:firstLine="0"/>
              <w:jc w:val="center"/>
              <w:rPr>
                <w:rFonts w:ascii="Times New Roman" w:eastAsia="Arial Unicode MS" w:hAnsi="Times New Roman"/>
                <w:i/>
                <w:iCs/>
                <w:lang w:eastAsia="ru-RU"/>
              </w:rPr>
            </w:pPr>
            <w:r w:rsidRPr="00FC544F">
              <w:rPr>
                <w:rFonts w:ascii="Times New Roman" w:eastAsia="Arial Unicode MS" w:hAnsi="Times New Roman"/>
                <w:i/>
                <w:iCs/>
                <w:lang w:eastAsia="ru-RU"/>
              </w:rPr>
              <w:t>ANEXA II</w:t>
            </w:r>
          </w:p>
          <w:p w:rsidR="00B131B5" w:rsidRPr="00FC544F" w:rsidRDefault="00B131B5" w:rsidP="00E2423B">
            <w:pPr>
              <w:shd w:val="clear" w:color="auto" w:fill="FFFFFF"/>
              <w:ind w:firstLine="0"/>
              <w:jc w:val="center"/>
              <w:rPr>
                <w:rFonts w:ascii="Times New Roman" w:eastAsia="Arial Unicode MS" w:hAnsi="Times New Roman"/>
                <w:b/>
                <w:bCs/>
                <w:lang w:eastAsia="ru-RU"/>
              </w:rPr>
            </w:pPr>
            <w:proofErr w:type="spellStart"/>
            <w:r w:rsidRPr="00FC544F">
              <w:rPr>
                <w:rFonts w:ascii="Times New Roman" w:eastAsia="Arial Unicode MS" w:hAnsi="Times New Roman"/>
                <w:b/>
                <w:bCs/>
                <w:lang w:eastAsia="ru-RU"/>
              </w:rPr>
              <w:t>Praguri</w:t>
            </w:r>
            <w:proofErr w:type="spellEnd"/>
            <w:r w:rsidRPr="00FC544F">
              <w:rPr>
                <w:rFonts w:ascii="Times New Roman" w:eastAsia="Arial Unicode MS" w:hAnsi="Times New Roman"/>
                <w:b/>
                <w:bCs/>
                <w:lang w:eastAsia="ru-RU"/>
              </w:rPr>
              <w:t xml:space="preserve"> de </w:t>
            </w:r>
            <w:proofErr w:type="spellStart"/>
            <w:r w:rsidRPr="00FC544F">
              <w:rPr>
                <w:rFonts w:ascii="Times New Roman" w:eastAsia="Arial Unicode MS" w:hAnsi="Times New Roman"/>
                <w:b/>
                <w:bCs/>
                <w:lang w:eastAsia="ru-RU"/>
              </w:rPr>
              <w:t>acțiune</w:t>
            </w:r>
            <w:proofErr w:type="spellEnd"/>
            <w:r w:rsidRPr="00FC544F">
              <w:rPr>
                <w:rFonts w:ascii="Times New Roman" w:eastAsia="Arial Unicode MS" w:hAnsi="Times New Roman"/>
                <w:b/>
                <w:bCs/>
                <w:lang w:eastAsia="ru-RU"/>
              </w:rPr>
              <w:t xml:space="preserve"> care </w:t>
            </w:r>
            <w:proofErr w:type="spellStart"/>
            <w:r w:rsidRPr="00FC544F">
              <w:rPr>
                <w:rFonts w:ascii="Times New Roman" w:eastAsia="Arial Unicode MS" w:hAnsi="Times New Roman"/>
                <w:b/>
                <w:bCs/>
                <w:lang w:eastAsia="ru-RU"/>
              </w:rPr>
              <w:t>declanșează</w:t>
            </w:r>
            <w:proofErr w:type="spellEnd"/>
            <w:r w:rsidRPr="00FC544F">
              <w:rPr>
                <w:rFonts w:ascii="Times New Roman" w:eastAsia="Arial Unicode MS" w:hAnsi="Times New Roman"/>
                <w:b/>
                <w:bCs/>
                <w:lang w:eastAsia="ru-RU"/>
              </w:rPr>
              <w:t xml:space="preserve"> </w:t>
            </w:r>
            <w:proofErr w:type="spellStart"/>
            <w:r w:rsidRPr="00FC544F">
              <w:rPr>
                <w:rFonts w:ascii="Times New Roman" w:eastAsia="Arial Unicode MS" w:hAnsi="Times New Roman"/>
                <w:b/>
                <w:bCs/>
                <w:lang w:eastAsia="ru-RU"/>
              </w:rPr>
              <w:t>investigații</w:t>
            </w:r>
            <w:proofErr w:type="spellEnd"/>
            <w:r w:rsidRPr="00FC544F">
              <w:rPr>
                <w:rFonts w:ascii="Times New Roman" w:eastAsia="Arial Unicode MS" w:hAnsi="Times New Roman"/>
                <w:b/>
                <w:bCs/>
                <w:lang w:eastAsia="ru-RU"/>
              </w:rPr>
              <w:t xml:space="preserve"> ale </w:t>
            </w:r>
            <w:proofErr w:type="spellStart"/>
            <w:r w:rsidRPr="00FC544F">
              <w:rPr>
                <w:rFonts w:ascii="Times New Roman" w:eastAsia="Arial Unicode MS" w:hAnsi="Times New Roman"/>
                <w:b/>
                <w:bCs/>
                <w:lang w:eastAsia="ru-RU"/>
              </w:rPr>
              <w:t>statelor</w:t>
            </w:r>
            <w:proofErr w:type="spellEnd"/>
            <w:r w:rsidRPr="00FC544F">
              <w:rPr>
                <w:rFonts w:ascii="Times New Roman" w:eastAsia="Arial Unicode MS" w:hAnsi="Times New Roman"/>
                <w:b/>
                <w:bCs/>
                <w:lang w:eastAsia="ru-RU"/>
              </w:rPr>
              <w:t xml:space="preserve"> </w:t>
            </w:r>
            <w:proofErr w:type="spellStart"/>
            <w:r w:rsidRPr="00FC544F">
              <w:rPr>
                <w:rFonts w:ascii="Times New Roman" w:eastAsia="Arial Unicode MS" w:hAnsi="Times New Roman"/>
                <w:b/>
                <w:bCs/>
                <w:lang w:eastAsia="ru-RU"/>
              </w:rPr>
              <w:t>membre</w:t>
            </w:r>
            <w:proofErr w:type="spellEnd"/>
            <w:r w:rsidRPr="00FC544F">
              <w:rPr>
                <w:rFonts w:ascii="Times New Roman" w:eastAsia="Arial Unicode MS" w:hAnsi="Times New Roman"/>
                <w:b/>
                <w:bCs/>
                <w:lang w:eastAsia="ru-RU"/>
              </w:rPr>
              <w:t xml:space="preserve">, </w:t>
            </w:r>
            <w:proofErr w:type="spellStart"/>
            <w:r w:rsidRPr="00FC544F">
              <w:rPr>
                <w:rFonts w:ascii="Times New Roman" w:eastAsia="Arial Unicode MS" w:hAnsi="Times New Roman"/>
                <w:b/>
                <w:bCs/>
                <w:lang w:eastAsia="ru-RU"/>
              </w:rPr>
              <w:t>astfel</w:t>
            </w:r>
            <w:proofErr w:type="spellEnd"/>
            <w:r w:rsidRPr="00FC544F">
              <w:rPr>
                <w:rFonts w:ascii="Times New Roman" w:eastAsia="Arial Unicode MS" w:hAnsi="Times New Roman"/>
                <w:b/>
                <w:bCs/>
                <w:lang w:eastAsia="ru-RU"/>
              </w:rPr>
              <w:t xml:space="preserve"> cum se </w:t>
            </w:r>
            <w:proofErr w:type="spellStart"/>
            <w:r w:rsidRPr="00FC544F">
              <w:rPr>
                <w:rFonts w:ascii="Times New Roman" w:eastAsia="Arial Unicode MS" w:hAnsi="Times New Roman"/>
                <w:b/>
                <w:bCs/>
                <w:lang w:eastAsia="ru-RU"/>
              </w:rPr>
              <w:t>menționează</w:t>
            </w:r>
            <w:proofErr w:type="spellEnd"/>
            <w:r w:rsidRPr="00FC544F">
              <w:rPr>
                <w:rFonts w:ascii="Times New Roman" w:eastAsia="Arial Unicode MS" w:hAnsi="Times New Roman"/>
                <w:b/>
                <w:bCs/>
                <w:lang w:eastAsia="ru-RU"/>
              </w:rPr>
              <w:t xml:space="preserve"> </w:t>
            </w:r>
            <w:proofErr w:type="spellStart"/>
            <w:r w:rsidRPr="00FC544F">
              <w:rPr>
                <w:rFonts w:ascii="Times New Roman" w:eastAsia="Arial Unicode MS" w:hAnsi="Times New Roman"/>
                <w:b/>
                <w:bCs/>
                <w:lang w:eastAsia="ru-RU"/>
              </w:rPr>
              <w:t>în</w:t>
            </w:r>
            <w:proofErr w:type="spellEnd"/>
            <w:r w:rsidRPr="00FC544F">
              <w:rPr>
                <w:rFonts w:ascii="Times New Roman" w:eastAsia="Arial Unicode MS" w:hAnsi="Times New Roman"/>
                <w:b/>
                <w:bCs/>
                <w:lang w:eastAsia="ru-RU"/>
              </w:rPr>
              <w:t xml:space="preserve"> </w:t>
            </w:r>
            <w:proofErr w:type="spellStart"/>
            <w:r w:rsidRPr="00FC544F">
              <w:rPr>
                <w:rFonts w:ascii="Times New Roman" w:eastAsia="Arial Unicode MS" w:hAnsi="Times New Roman"/>
                <w:b/>
                <w:bCs/>
                <w:lang w:eastAsia="ru-RU"/>
              </w:rPr>
              <w:t>articolul</w:t>
            </w:r>
            <w:proofErr w:type="spellEnd"/>
            <w:r w:rsidRPr="00FC544F">
              <w:rPr>
                <w:rFonts w:ascii="Times New Roman" w:eastAsia="Arial Unicode MS" w:hAnsi="Times New Roman"/>
                <w:b/>
                <w:bCs/>
                <w:lang w:eastAsia="ru-RU"/>
              </w:rPr>
              <w:t xml:space="preserve"> 4 </w:t>
            </w:r>
            <w:proofErr w:type="spellStart"/>
            <w:r w:rsidRPr="00FC544F">
              <w:rPr>
                <w:rFonts w:ascii="Times New Roman" w:eastAsia="Arial Unicode MS" w:hAnsi="Times New Roman"/>
                <w:b/>
                <w:bCs/>
                <w:lang w:eastAsia="ru-RU"/>
              </w:rPr>
              <w:t>alineatul</w:t>
            </w:r>
            <w:proofErr w:type="spellEnd"/>
            <w:r w:rsidRPr="00FC544F">
              <w:rPr>
                <w:rFonts w:ascii="Times New Roman" w:eastAsia="Arial Unicode MS" w:hAnsi="Times New Roman"/>
                <w:b/>
                <w:bCs/>
                <w:lang w:eastAsia="ru-RU"/>
              </w:rPr>
              <w:t xml:space="preserve"> (2)</w:t>
            </w:r>
          </w:p>
          <w:p w:rsidR="00B131B5" w:rsidRPr="00FC544F" w:rsidRDefault="00B131B5" w:rsidP="00E2423B">
            <w:pPr>
              <w:shd w:val="clear" w:color="auto" w:fill="FFFFFF"/>
              <w:ind w:firstLine="0"/>
              <w:jc w:val="center"/>
              <w:rPr>
                <w:rFonts w:ascii="Times New Roman" w:eastAsia="Arial Unicode MS" w:hAnsi="Times New Roman"/>
                <w:b/>
                <w:bCs/>
                <w:lang w:val="ru-RU" w:eastAsia="ru-RU"/>
              </w:rPr>
            </w:pPr>
            <w:r w:rsidRPr="00FC544F">
              <w:rPr>
                <w:rFonts w:ascii="Times New Roman" w:eastAsia="Arial Unicode MS" w:hAnsi="Times New Roman"/>
                <w:b/>
                <w:bCs/>
                <w:lang w:val="ru-RU" w:eastAsia="ru-RU"/>
              </w:rPr>
              <w:t>SECȚIUNE: DIOXINE ȘI PCB</w:t>
            </w:r>
          </w:p>
        </w:tc>
        <w:tc>
          <w:tcPr>
            <w:tcW w:w="3713" w:type="dxa"/>
          </w:tcPr>
          <w:p w:rsidR="00B131B5" w:rsidRPr="00FC544F" w:rsidRDefault="00B131B5" w:rsidP="00E2423B">
            <w:pPr>
              <w:ind w:firstLine="0"/>
              <w:jc w:val="center"/>
              <w:rPr>
                <w:rFonts w:asciiTheme="majorBidi" w:hAnsiTheme="majorBidi" w:cstheme="majorBidi"/>
                <w:b/>
                <w:bCs/>
                <w:lang w:val="ro-RO"/>
              </w:rPr>
            </w:pPr>
            <w:r w:rsidRPr="00FC544F">
              <w:rPr>
                <w:rFonts w:asciiTheme="majorBidi" w:hAnsiTheme="majorBidi" w:cstheme="majorBidi"/>
                <w:b/>
                <w:bCs/>
                <w:lang w:val="ro-RO"/>
              </w:rPr>
              <w:t xml:space="preserve">Secțiunea 3 </w:t>
            </w:r>
            <w:proofErr w:type="spellStart"/>
            <w:r w:rsidRPr="00FC544F">
              <w:rPr>
                <w:rFonts w:asciiTheme="majorBidi" w:hAnsiTheme="majorBidi" w:cstheme="majorBidi"/>
                <w:b/>
                <w:bCs/>
              </w:rPr>
              <w:t>Praguri</w:t>
            </w:r>
            <w:proofErr w:type="spellEnd"/>
            <w:r w:rsidRPr="00FC544F">
              <w:rPr>
                <w:rFonts w:asciiTheme="majorBidi" w:hAnsiTheme="majorBidi" w:cstheme="majorBidi"/>
                <w:b/>
                <w:bCs/>
                <w:lang w:val="ro-RO"/>
              </w:rPr>
              <w:t>le</w:t>
            </w:r>
            <w:r w:rsidRPr="00FC544F">
              <w:rPr>
                <w:rFonts w:asciiTheme="majorBidi" w:hAnsiTheme="majorBidi" w:cstheme="majorBidi"/>
                <w:b/>
                <w:bCs/>
              </w:rPr>
              <w:t xml:space="preserve"> de </w:t>
            </w:r>
            <w:proofErr w:type="spellStart"/>
            <w:r w:rsidRPr="00FC544F">
              <w:rPr>
                <w:rFonts w:asciiTheme="majorBidi" w:hAnsiTheme="majorBidi" w:cstheme="majorBidi"/>
                <w:b/>
                <w:bCs/>
              </w:rPr>
              <w:t>acțiune</w:t>
            </w:r>
            <w:proofErr w:type="spellEnd"/>
            <w:r w:rsidRPr="00FC544F">
              <w:rPr>
                <w:rFonts w:asciiTheme="majorBidi" w:hAnsiTheme="majorBidi" w:cstheme="majorBidi"/>
                <w:b/>
                <w:bCs/>
              </w:rPr>
              <w:t xml:space="preserve"> </w:t>
            </w:r>
            <w:r w:rsidRPr="00FC544F">
              <w:rPr>
                <w:rFonts w:asciiTheme="majorBidi" w:hAnsiTheme="majorBidi" w:cstheme="majorBidi"/>
                <w:b/>
                <w:bCs/>
                <w:lang w:val="ro-RO"/>
              </w:rPr>
              <w:t xml:space="preserve">în baza cărora se </w:t>
            </w:r>
            <w:proofErr w:type="spellStart"/>
            <w:r w:rsidRPr="00FC544F">
              <w:rPr>
                <w:rFonts w:asciiTheme="majorBidi" w:hAnsiTheme="majorBidi" w:cstheme="majorBidi"/>
                <w:b/>
                <w:bCs/>
              </w:rPr>
              <w:t>declanșează</w:t>
            </w:r>
            <w:proofErr w:type="spellEnd"/>
            <w:r w:rsidRPr="00FC544F">
              <w:rPr>
                <w:rFonts w:asciiTheme="majorBidi" w:hAnsiTheme="majorBidi" w:cstheme="majorBidi"/>
                <w:b/>
                <w:bCs/>
              </w:rPr>
              <w:t xml:space="preserve"> </w:t>
            </w:r>
            <w:proofErr w:type="spellStart"/>
            <w:r w:rsidRPr="00FC544F">
              <w:rPr>
                <w:rFonts w:asciiTheme="majorBidi" w:hAnsiTheme="majorBidi" w:cstheme="majorBidi"/>
                <w:b/>
                <w:bCs/>
              </w:rPr>
              <w:t>investigații</w:t>
            </w:r>
            <w:proofErr w:type="spellEnd"/>
            <w:r w:rsidRPr="00FC544F">
              <w:rPr>
                <w:rFonts w:asciiTheme="majorBidi" w:hAnsiTheme="majorBidi" w:cstheme="majorBidi"/>
                <w:b/>
                <w:bCs/>
              </w:rPr>
              <w:t xml:space="preserve"> </w:t>
            </w:r>
          </w:p>
          <w:p w:rsidR="00B131B5" w:rsidRPr="00FC544F" w:rsidRDefault="00B131B5" w:rsidP="00E2423B">
            <w:pPr>
              <w:ind w:firstLine="0"/>
              <w:jc w:val="center"/>
              <w:rPr>
                <w:rFonts w:asciiTheme="majorBidi" w:hAnsiTheme="majorBidi" w:cstheme="majorBidi"/>
                <w:b/>
                <w:bCs/>
                <w:lang w:val="ro-RO"/>
              </w:rPr>
            </w:pPr>
            <w:r w:rsidRPr="00FC544F">
              <w:rPr>
                <w:rFonts w:asciiTheme="majorBidi" w:hAnsiTheme="majorBidi" w:cstheme="majorBidi"/>
                <w:b/>
                <w:bCs/>
                <w:lang w:val="ro-RO"/>
              </w:rPr>
              <w:t xml:space="preserve">Tabelul nr.8 </w:t>
            </w:r>
            <w:proofErr w:type="spellStart"/>
            <w:r w:rsidRPr="00FC544F">
              <w:rPr>
                <w:rFonts w:asciiTheme="majorBidi" w:hAnsiTheme="majorBidi" w:cstheme="majorBidi"/>
                <w:b/>
                <w:bCs/>
              </w:rPr>
              <w:t>Dioxine</w:t>
            </w:r>
            <w:proofErr w:type="spellEnd"/>
            <w:r w:rsidRPr="00FC544F">
              <w:rPr>
                <w:rFonts w:asciiTheme="majorBidi" w:hAnsiTheme="majorBidi" w:cstheme="majorBidi"/>
                <w:b/>
                <w:bCs/>
              </w:rPr>
              <w:t xml:space="preserve"> </w:t>
            </w:r>
            <w:proofErr w:type="spellStart"/>
            <w:r w:rsidRPr="00FC544F">
              <w:rPr>
                <w:rFonts w:asciiTheme="majorBidi" w:hAnsiTheme="majorBidi" w:cstheme="majorBidi"/>
                <w:b/>
                <w:bCs/>
              </w:rPr>
              <w:t>și</w:t>
            </w:r>
            <w:proofErr w:type="spellEnd"/>
            <w:r w:rsidRPr="00FC544F">
              <w:rPr>
                <w:rFonts w:asciiTheme="majorBidi" w:hAnsiTheme="majorBidi" w:cstheme="majorBidi"/>
                <w:b/>
                <w:bCs/>
              </w:rPr>
              <w:t xml:space="preserve"> PCB</w:t>
            </w:r>
            <w:r w:rsidRPr="00FC544F">
              <w:rPr>
                <w:rFonts w:asciiTheme="majorBidi" w:hAnsiTheme="majorBidi" w:cstheme="majorBidi"/>
                <w:b/>
                <w:bCs/>
                <w:lang w:val="ro-RO"/>
              </w:rPr>
              <w:t>-uri</w:t>
            </w:r>
          </w:p>
          <w:p w:rsidR="00B131B5" w:rsidRPr="003F5F52" w:rsidRDefault="00B131B5" w:rsidP="00E2423B">
            <w:pPr>
              <w:ind w:firstLine="0"/>
              <w:jc w:val="center"/>
              <w:rPr>
                <w:rFonts w:asciiTheme="majorBidi" w:hAnsiTheme="majorBidi" w:cstheme="majorBidi"/>
                <w:b/>
                <w:sz w:val="24"/>
                <w:szCs w:val="24"/>
                <w:lang w:val="ro-RO"/>
              </w:rPr>
            </w:pPr>
          </w:p>
        </w:tc>
        <w:tc>
          <w:tcPr>
            <w:tcW w:w="1800" w:type="dxa"/>
          </w:tcPr>
          <w:p w:rsidR="00B131B5" w:rsidRPr="00D024AC" w:rsidRDefault="00B131B5" w:rsidP="00E2423B">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E2423B">
            <w:pPr>
              <w:ind w:firstLine="0"/>
              <w:jc w:val="center"/>
              <w:rPr>
                <w:rFonts w:asciiTheme="majorBidi" w:hAnsiTheme="majorBidi" w:cstheme="majorBidi"/>
                <w:b/>
                <w:lang w:val="ro-RO"/>
              </w:rPr>
            </w:pPr>
          </w:p>
        </w:tc>
        <w:tc>
          <w:tcPr>
            <w:tcW w:w="1620" w:type="dxa"/>
          </w:tcPr>
          <w:p w:rsidR="00B131B5" w:rsidRPr="00D024AC" w:rsidRDefault="00B131B5" w:rsidP="00E2423B">
            <w:pPr>
              <w:ind w:firstLine="0"/>
              <w:jc w:val="center"/>
              <w:rPr>
                <w:rFonts w:asciiTheme="majorBidi" w:hAnsiTheme="majorBidi" w:cstheme="majorBidi"/>
                <w:b/>
                <w:lang w:val="ro-RO"/>
              </w:rPr>
            </w:pPr>
          </w:p>
        </w:tc>
        <w:tc>
          <w:tcPr>
            <w:tcW w:w="1867" w:type="dxa"/>
          </w:tcPr>
          <w:p w:rsidR="00B131B5" w:rsidRPr="00D024AC" w:rsidRDefault="00B131B5" w:rsidP="00E2423B">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3F5F52" w:rsidTr="00B131B5">
        <w:tc>
          <w:tcPr>
            <w:tcW w:w="4950" w:type="dxa"/>
          </w:tcPr>
          <w:p w:rsidR="00B131B5" w:rsidRPr="00FC544F" w:rsidRDefault="00B131B5" w:rsidP="007A601A">
            <w:pPr>
              <w:shd w:val="clear" w:color="auto" w:fill="FFFFFF"/>
              <w:spacing w:line="312" w:lineRule="atLeast"/>
              <w:ind w:firstLine="0"/>
              <w:jc w:val="center"/>
              <w:rPr>
                <w:rFonts w:ascii="Times New Roman" w:eastAsia="Arial Unicode MS" w:hAnsi="Times New Roman"/>
                <w:i/>
                <w:iCs/>
                <w:lang w:val="ru-RU" w:eastAsia="ru-RU"/>
              </w:rPr>
            </w:pPr>
            <w:r w:rsidRPr="00FC544F">
              <w:rPr>
                <w:rFonts w:ascii="Times New Roman" w:eastAsia="Arial Unicode MS" w:hAnsi="Times New Roman"/>
                <w:i/>
                <w:iCs/>
                <w:lang w:val="ru-RU" w:eastAsia="ru-RU"/>
              </w:rPr>
              <w:t>ANEXA III</w:t>
            </w:r>
          </w:p>
          <w:p w:rsidR="00B131B5" w:rsidRPr="00FC544F" w:rsidRDefault="00B131B5" w:rsidP="007A601A">
            <w:pPr>
              <w:shd w:val="clear" w:color="auto" w:fill="FFFFFF"/>
              <w:spacing w:line="312" w:lineRule="atLeast"/>
              <w:ind w:firstLine="0"/>
              <w:jc w:val="center"/>
              <w:rPr>
                <w:rFonts w:ascii="Times New Roman" w:eastAsia="Arial Unicode MS" w:hAnsi="Times New Roman"/>
                <w:b/>
                <w:bCs/>
                <w:lang w:val="ru-RU" w:eastAsia="ru-RU"/>
              </w:rPr>
            </w:pPr>
            <w:r w:rsidRPr="00FC544F">
              <w:rPr>
                <w:rFonts w:ascii="Times New Roman" w:eastAsia="Arial Unicode MS" w:hAnsi="Times New Roman"/>
                <w:b/>
                <w:bCs/>
                <w:lang w:val="ru-RU" w:eastAsia="ru-RU"/>
              </w:rPr>
              <w:t>TABEL DE CORESPONDENȚĂ</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15300" w:type="dxa"/>
            <w:gridSpan w:val="6"/>
          </w:tcPr>
          <w:tbl>
            <w:tblPr>
              <w:tblW w:w="15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806"/>
            </w:tblGrid>
            <w:tr w:rsidR="00B131B5" w:rsidRPr="00FC544F" w:rsidTr="00E2423B">
              <w:trPr>
                <w:jc w:val="center"/>
              </w:trPr>
              <w:tc>
                <w:tcPr>
                  <w:tcW w:w="132" w:type="pct"/>
                  <w:shd w:val="clear" w:color="auto" w:fill="auto"/>
                </w:tcPr>
                <w:p w:rsidR="00B131B5" w:rsidRPr="00FC544F" w:rsidRDefault="00B131B5" w:rsidP="007A601A">
                  <w:pPr>
                    <w:ind w:firstLine="0"/>
                    <w:jc w:val="center"/>
                    <w:rPr>
                      <w:rFonts w:asciiTheme="majorBidi" w:hAnsiTheme="majorBidi" w:cstheme="majorBidi"/>
                      <w:b/>
                      <w:lang w:val="ro-RO"/>
                    </w:rPr>
                  </w:pPr>
                  <w:r>
                    <w:rPr>
                      <w:rFonts w:asciiTheme="majorBidi" w:hAnsiTheme="majorBidi" w:cstheme="majorBidi"/>
                      <w:b/>
                      <w:lang w:val="ro-RO"/>
                    </w:rPr>
                    <w:t>1.</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sidRPr="004F6314">
                    <w:rPr>
                      <w:rFonts w:asciiTheme="majorBidi" w:hAnsiTheme="majorBidi" w:cstheme="majorBidi"/>
                      <w:b/>
                      <w:lang w:val="ro-RO"/>
                    </w:rPr>
                    <w:t xml:space="preserve">Regulamentul (UE) 2015/786 </w:t>
                  </w:r>
                  <w:r w:rsidRPr="00AD79DA">
                    <w:rPr>
                      <w:rFonts w:asciiTheme="majorBidi" w:hAnsiTheme="majorBidi" w:cstheme="majorBidi"/>
                      <w:bCs/>
                      <w:lang w:val="ro-RO"/>
                    </w:rPr>
                    <w:t xml:space="preserve">al Comisiei din 19 mai 2015 de definire a criteriilor de acceptabilitate pentru procedeele de </w:t>
                  </w:r>
                  <w:proofErr w:type="spellStart"/>
                  <w:r w:rsidRPr="00AD79DA">
                    <w:rPr>
                      <w:rFonts w:asciiTheme="majorBidi" w:hAnsiTheme="majorBidi" w:cstheme="majorBidi"/>
                      <w:bCs/>
                      <w:lang w:val="ro-RO"/>
                    </w:rPr>
                    <w:t>detoxifiere</w:t>
                  </w:r>
                  <w:proofErr w:type="spellEnd"/>
                  <w:r w:rsidRPr="00AD79DA">
                    <w:rPr>
                      <w:rFonts w:asciiTheme="majorBidi" w:hAnsiTheme="majorBidi" w:cstheme="majorBidi"/>
                      <w:bCs/>
                      <w:lang w:val="ro-RO"/>
                    </w:rPr>
                    <w:t xml:space="preserve"> aplicate produselor destinate hranei pentru animale, astfel cum se prevede în Directiva 2002/32/CE a Parlamentului European și a Consiliului</w:t>
                  </w:r>
                </w:p>
              </w:tc>
            </w:tr>
            <w:tr w:rsidR="00B131B5" w:rsidRPr="00FC544F" w:rsidTr="00E2423B">
              <w:trPr>
                <w:jc w:val="center"/>
              </w:trPr>
              <w:tc>
                <w:tcPr>
                  <w:tcW w:w="132" w:type="pct"/>
                  <w:shd w:val="clear" w:color="auto" w:fill="auto"/>
                </w:tcPr>
                <w:p w:rsidR="00B131B5" w:rsidRPr="00FC544F" w:rsidRDefault="00B131B5" w:rsidP="007A601A">
                  <w:pPr>
                    <w:ind w:firstLine="0"/>
                    <w:jc w:val="center"/>
                    <w:rPr>
                      <w:rFonts w:asciiTheme="majorBidi" w:hAnsiTheme="majorBidi" w:cstheme="majorBidi"/>
                      <w:b/>
                      <w:lang w:val="ro-RO"/>
                    </w:rPr>
                  </w:pPr>
                  <w:r>
                    <w:rPr>
                      <w:rFonts w:asciiTheme="majorBidi" w:hAnsiTheme="majorBidi" w:cstheme="majorBidi"/>
                      <w:b/>
                      <w:lang w:val="ro-RO"/>
                    </w:rPr>
                    <w:t>2.</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 xml:space="preserve">Proiectul </w:t>
                  </w:r>
                  <w:proofErr w:type="spellStart"/>
                  <w:r w:rsidRPr="00FC544F">
                    <w:rPr>
                      <w:rFonts w:asciiTheme="majorBidi" w:hAnsiTheme="majorBidi" w:cstheme="majorBidi"/>
                      <w:b/>
                      <w:lang w:val="ro-RO"/>
                    </w:rPr>
                    <w:t>Hotărîrii</w:t>
                  </w:r>
                  <w:proofErr w:type="spellEnd"/>
                  <w:r w:rsidRPr="00FC544F">
                    <w:rPr>
                      <w:rFonts w:asciiTheme="majorBidi" w:hAnsiTheme="majorBidi" w:cstheme="majorBidi"/>
                      <w:b/>
                      <w:lang w:val="ro-RO"/>
                    </w:rPr>
                    <w:t xml:space="preserve"> de Guvern cu privire la aprobarea Cerințelor sanitar-veterinare față de hrana pentru animale</w:t>
                  </w:r>
                </w:p>
              </w:tc>
            </w:tr>
            <w:tr w:rsidR="00B131B5" w:rsidRPr="00FC544F" w:rsidTr="00E2423B">
              <w:trPr>
                <w:jc w:val="center"/>
              </w:trPr>
              <w:tc>
                <w:tcPr>
                  <w:tcW w:w="132" w:type="pct"/>
                  <w:shd w:val="clear" w:color="auto" w:fill="auto"/>
                </w:tcPr>
                <w:p w:rsidR="00B131B5" w:rsidRPr="00FC544F" w:rsidRDefault="00B131B5" w:rsidP="007A601A">
                  <w:pPr>
                    <w:ind w:firstLine="0"/>
                    <w:jc w:val="center"/>
                    <w:rPr>
                      <w:rFonts w:asciiTheme="majorBidi" w:hAnsiTheme="majorBidi" w:cstheme="majorBidi"/>
                      <w:b/>
                      <w:lang w:val="ro-RO"/>
                    </w:rPr>
                  </w:pPr>
                  <w:r>
                    <w:rPr>
                      <w:rFonts w:asciiTheme="majorBidi" w:hAnsiTheme="majorBidi" w:cstheme="majorBidi"/>
                      <w:b/>
                      <w:lang w:val="ro-RO"/>
                    </w:rPr>
                    <w:t>3.</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Compatibil</w:t>
                  </w:r>
                </w:p>
              </w:tc>
            </w:tr>
            <w:tr w:rsidR="00B131B5" w:rsidRPr="00FC544F" w:rsidTr="00E2423B">
              <w:trPr>
                <w:jc w:val="center"/>
              </w:trPr>
              <w:tc>
                <w:tcPr>
                  <w:tcW w:w="5000" w:type="pct"/>
                  <w:gridSpan w:val="2"/>
                  <w:shd w:val="clear" w:color="auto" w:fill="auto"/>
                </w:tcPr>
                <w:tbl>
                  <w:tblPr>
                    <w:tblStyle w:val="Tabelgril"/>
                    <w:tblW w:w="15259" w:type="dxa"/>
                    <w:jc w:val="center"/>
                    <w:tblLayout w:type="fixed"/>
                    <w:tblLook w:val="04A0" w:firstRow="1" w:lastRow="0" w:firstColumn="1" w:lastColumn="0" w:noHBand="0" w:noVBand="1"/>
                  </w:tblPr>
                  <w:tblGrid>
                    <w:gridCol w:w="4541"/>
                    <w:gridCol w:w="3960"/>
                    <w:gridCol w:w="1800"/>
                    <w:gridCol w:w="1350"/>
                    <w:gridCol w:w="1620"/>
                    <w:gridCol w:w="1988"/>
                  </w:tblGrid>
                  <w:tr w:rsidR="00B131B5" w:rsidRPr="00FC544F" w:rsidTr="00E2423B">
                    <w:trPr>
                      <w:jc w:val="center"/>
                    </w:trPr>
                    <w:tc>
                      <w:tcPr>
                        <w:tcW w:w="4541"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Actul Uniunii Europene</w:t>
                        </w:r>
                      </w:p>
                    </w:tc>
                    <w:tc>
                      <w:tcPr>
                        <w:tcW w:w="396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Proiectul de act normativ național</w:t>
                        </w:r>
                      </w:p>
                    </w:tc>
                    <w:tc>
                      <w:tcPr>
                        <w:tcW w:w="180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Gradul de compatibilitate</w:t>
                        </w:r>
                      </w:p>
                    </w:tc>
                    <w:tc>
                      <w:tcPr>
                        <w:tcW w:w="135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Diferențele</w:t>
                        </w:r>
                      </w:p>
                    </w:tc>
                    <w:tc>
                      <w:tcPr>
                        <w:tcW w:w="162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Observațiile</w:t>
                        </w:r>
                      </w:p>
                    </w:tc>
                    <w:tc>
                      <w:tcPr>
                        <w:tcW w:w="1988"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Autoritatea/</w:t>
                        </w:r>
                      </w:p>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persoana responsabilă</w:t>
                        </w:r>
                      </w:p>
                    </w:tc>
                  </w:tr>
                  <w:tr w:rsidR="00B131B5" w:rsidRPr="00FC544F" w:rsidTr="00E2423B">
                    <w:trPr>
                      <w:jc w:val="center"/>
                    </w:trPr>
                    <w:tc>
                      <w:tcPr>
                        <w:tcW w:w="4541"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4</w:t>
                        </w:r>
                      </w:p>
                    </w:tc>
                    <w:tc>
                      <w:tcPr>
                        <w:tcW w:w="396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5</w:t>
                        </w:r>
                      </w:p>
                    </w:tc>
                    <w:tc>
                      <w:tcPr>
                        <w:tcW w:w="180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6</w:t>
                        </w:r>
                      </w:p>
                    </w:tc>
                    <w:tc>
                      <w:tcPr>
                        <w:tcW w:w="135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7</w:t>
                        </w:r>
                      </w:p>
                    </w:tc>
                    <w:tc>
                      <w:tcPr>
                        <w:tcW w:w="162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8</w:t>
                        </w:r>
                      </w:p>
                    </w:tc>
                    <w:tc>
                      <w:tcPr>
                        <w:tcW w:w="1988"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9</w:t>
                        </w:r>
                      </w:p>
                    </w:tc>
                  </w:tr>
                  <w:tr w:rsidR="00B131B5" w:rsidRPr="00FC544F" w:rsidTr="00E2423B">
                    <w:trPr>
                      <w:jc w:val="center"/>
                    </w:trPr>
                    <w:tc>
                      <w:tcPr>
                        <w:tcW w:w="4541" w:type="dxa"/>
                      </w:tcPr>
                      <w:p w:rsidR="00B131B5" w:rsidRPr="004F6314" w:rsidRDefault="00B131B5" w:rsidP="007A601A">
                        <w:pPr>
                          <w:ind w:firstLine="0"/>
                          <w:rPr>
                            <w:rFonts w:asciiTheme="majorBidi" w:hAnsiTheme="majorBidi" w:cstheme="majorBidi"/>
                            <w:bCs/>
                            <w:i/>
                            <w:iCs/>
                            <w:lang w:val="ro-RO"/>
                          </w:rPr>
                        </w:pPr>
                        <w:r w:rsidRPr="004F6314">
                          <w:rPr>
                            <w:rFonts w:asciiTheme="majorBidi" w:hAnsiTheme="majorBidi" w:cstheme="majorBidi"/>
                            <w:bCs/>
                            <w:i/>
                            <w:iCs/>
                            <w:lang w:val="ro-RO"/>
                          </w:rPr>
                          <w:t>Articolul 1</w:t>
                        </w:r>
                      </w:p>
                      <w:p w:rsidR="00B131B5" w:rsidRPr="004F6314" w:rsidRDefault="00B131B5" w:rsidP="007A601A">
                        <w:pPr>
                          <w:ind w:firstLine="0"/>
                          <w:rPr>
                            <w:rFonts w:asciiTheme="majorBidi" w:hAnsiTheme="majorBidi" w:cstheme="majorBidi"/>
                            <w:b/>
                            <w:lang w:val="ro-RO"/>
                          </w:rPr>
                        </w:pPr>
                        <w:r w:rsidRPr="004F6314">
                          <w:rPr>
                            <w:rFonts w:asciiTheme="majorBidi" w:hAnsiTheme="majorBidi" w:cstheme="majorBidi"/>
                            <w:b/>
                            <w:lang w:val="ro-RO"/>
                          </w:rPr>
                          <w:t>Domeniul de aplicare</w:t>
                        </w:r>
                      </w:p>
                      <w:p w:rsidR="00B131B5" w:rsidRPr="004F6314" w:rsidRDefault="00B131B5" w:rsidP="007A601A">
                        <w:pPr>
                          <w:ind w:firstLine="0"/>
                          <w:rPr>
                            <w:rFonts w:asciiTheme="majorBidi" w:hAnsiTheme="majorBidi" w:cstheme="majorBidi"/>
                            <w:bCs/>
                            <w:lang w:val="ro-RO"/>
                          </w:rPr>
                        </w:pPr>
                        <w:r w:rsidRPr="004F6314">
                          <w:rPr>
                            <w:rFonts w:asciiTheme="majorBidi" w:hAnsiTheme="majorBidi" w:cstheme="majorBidi"/>
                            <w:bCs/>
                            <w:lang w:val="ro-RO"/>
                          </w:rPr>
                          <w:t xml:space="preserve">(1) Prezentul regulament se aplică unui procedeu de </w:t>
                        </w:r>
                        <w:proofErr w:type="spellStart"/>
                        <w:r w:rsidRPr="004F6314">
                          <w:rPr>
                            <w:rFonts w:asciiTheme="majorBidi" w:hAnsiTheme="majorBidi" w:cstheme="majorBidi"/>
                            <w:bCs/>
                            <w:lang w:val="ro-RO"/>
                          </w:rPr>
                          <w:t>detoxifiere</w:t>
                        </w:r>
                        <w:proofErr w:type="spellEnd"/>
                        <w:r w:rsidRPr="004F6314">
                          <w:rPr>
                            <w:rFonts w:asciiTheme="majorBidi" w:hAnsiTheme="majorBidi" w:cstheme="majorBidi"/>
                            <w:bCs/>
                            <w:lang w:val="ro-RO"/>
                          </w:rPr>
                          <w:t xml:space="preserve"> prin care o substanță nedorită enumerată în anexa I la Directiva 2002/32/CE este îndepărtată în </w:t>
                        </w:r>
                        <w:r w:rsidRPr="004F6314">
                          <w:rPr>
                            <w:rFonts w:asciiTheme="majorBidi" w:hAnsiTheme="majorBidi" w:cstheme="majorBidi"/>
                            <w:bCs/>
                            <w:lang w:val="ro-RO"/>
                          </w:rPr>
                          <w:lastRenderedPageBreak/>
                          <w:t xml:space="preserve">mod intenționat din furajele contaminate neconforme („procedeu de </w:t>
                        </w:r>
                        <w:proofErr w:type="spellStart"/>
                        <w:r w:rsidRPr="004F6314">
                          <w:rPr>
                            <w:rFonts w:asciiTheme="majorBidi" w:hAnsiTheme="majorBidi" w:cstheme="majorBidi"/>
                            <w:bCs/>
                            <w:lang w:val="ro-RO"/>
                          </w:rPr>
                          <w:t>detoxifiere</w:t>
                        </w:r>
                        <w:proofErr w:type="spellEnd"/>
                        <w:r w:rsidRPr="004F6314">
                          <w:rPr>
                            <w:rFonts w:asciiTheme="majorBidi" w:hAnsiTheme="majorBidi" w:cstheme="majorBidi"/>
                            <w:bCs/>
                            <w:lang w:val="ro-RO"/>
                          </w:rPr>
                          <w:t xml:space="preserve"> fizic”), este degradată sau fragmentată în compuși inofensivi cu ajutorul unei substanțe chimice („procedeu de </w:t>
                        </w:r>
                        <w:proofErr w:type="spellStart"/>
                        <w:r w:rsidRPr="004F6314">
                          <w:rPr>
                            <w:rFonts w:asciiTheme="majorBidi" w:hAnsiTheme="majorBidi" w:cstheme="majorBidi"/>
                            <w:bCs/>
                            <w:lang w:val="ro-RO"/>
                          </w:rPr>
                          <w:t>detoxifiere</w:t>
                        </w:r>
                        <w:proofErr w:type="spellEnd"/>
                        <w:r w:rsidRPr="004F6314">
                          <w:rPr>
                            <w:rFonts w:asciiTheme="majorBidi" w:hAnsiTheme="majorBidi" w:cstheme="majorBidi"/>
                            <w:bCs/>
                            <w:lang w:val="ro-RO"/>
                          </w:rPr>
                          <w:t xml:space="preserve"> chimic”) sau este metabolizată, fragmentată sau dezactivată printr-un procedeu (micro)biologic în compuși inofensivi [„procedeu de detoxificare (micro)biologic”].</w:t>
                        </w:r>
                      </w:p>
                      <w:p w:rsidR="00B131B5" w:rsidRPr="004F6314" w:rsidRDefault="00B131B5" w:rsidP="007A601A">
                        <w:pPr>
                          <w:ind w:firstLine="0"/>
                          <w:rPr>
                            <w:rFonts w:asciiTheme="majorBidi" w:hAnsiTheme="majorBidi" w:cstheme="majorBidi"/>
                            <w:bCs/>
                            <w:lang w:val="ro-RO"/>
                          </w:rPr>
                        </w:pPr>
                        <w:r w:rsidRPr="004F6314">
                          <w:rPr>
                            <w:rFonts w:asciiTheme="majorBidi" w:hAnsiTheme="majorBidi" w:cstheme="majorBidi"/>
                            <w:bCs/>
                            <w:lang w:val="ro-RO"/>
                          </w:rPr>
                          <w:t xml:space="preserve">(2) </w:t>
                        </w:r>
                        <w:r>
                          <w:rPr>
                            <w:rFonts w:asciiTheme="majorBidi" w:hAnsiTheme="majorBidi" w:cstheme="majorBidi"/>
                            <w:bCs/>
                            <w:lang w:val="ro-RO"/>
                          </w:rPr>
                          <w:t>P</w:t>
                        </w:r>
                        <w:r w:rsidRPr="004F6314">
                          <w:rPr>
                            <w:rFonts w:asciiTheme="majorBidi" w:hAnsiTheme="majorBidi" w:cstheme="majorBidi"/>
                            <w:bCs/>
                            <w:lang w:val="ro-RO"/>
                          </w:rPr>
                          <w:t xml:space="preserve">rezentul regulament nu se aplică unui procedeu de </w:t>
                        </w:r>
                        <w:proofErr w:type="spellStart"/>
                        <w:r w:rsidRPr="004F6314">
                          <w:rPr>
                            <w:rFonts w:asciiTheme="majorBidi" w:hAnsiTheme="majorBidi" w:cstheme="majorBidi"/>
                            <w:bCs/>
                            <w:lang w:val="ro-RO"/>
                          </w:rPr>
                          <w:t>detoxifiere</w:t>
                        </w:r>
                        <w:proofErr w:type="spellEnd"/>
                        <w:r w:rsidRPr="004F6314">
                          <w:rPr>
                            <w:rFonts w:asciiTheme="majorBidi" w:hAnsiTheme="majorBidi" w:cstheme="majorBidi"/>
                            <w:bCs/>
                            <w:lang w:val="ro-RO"/>
                          </w:rPr>
                          <w:t xml:space="preserve"> simplu prin care contaminarea cu o substanță nedorită este redusă sau eliminată prin procedeele obișnuite de rafinare, curățare, triere sau eliminare mecanică a contaminanților sau a anumitor părți ale furajelor contaminate.</w:t>
                        </w:r>
                      </w:p>
                    </w:tc>
                    <w:tc>
                      <w:tcPr>
                        <w:tcW w:w="3960" w:type="dxa"/>
                      </w:tcPr>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lastRenderedPageBreak/>
                          <w:t>Anexa nr.7</w:t>
                        </w:r>
                      </w:p>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t xml:space="preserve">la Cerințele sanitare veterinare </w:t>
                        </w:r>
                      </w:p>
                      <w:p w:rsidR="00B131B5" w:rsidRPr="00BC7043" w:rsidRDefault="00B131B5" w:rsidP="007A601A">
                        <w:pPr>
                          <w:ind w:firstLine="0"/>
                          <w:jc w:val="right"/>
                          <w:rPr>
                            <w:rFonts w:asciiTheme="majorBidi" w:hAnsiTheme="majorBidi" w:cstheme="majorBidi"/>
                            <w:bCs/>
                            <w:lang w:val="ro-RO"/>
                          </w:rPr>
                        </w:pPr>
                        <w:r w:rsidRPr="00BC7043">
                          <w:rPr>
                            <w:rFonts w:asciiTheme="majorBidi" w:hAnsiTheme="majorBidi" w:cstheme="majorBidi"/>
                            <w:bCs/>
                            <w:lang w:val="ro-RO"/>
                          </w:rPr>
                          <w:t>față de hrana pentru animale</w:t>
                        </w:r>
                      </w:p>
                      <w:p w:rsidR="00B131B5" w:rsidRDefault="00B131B5" w:rsidP="007A601A">
                        <w:pPr>
                          <w:ind w:firstLine="0"/>
                          <w:jc w:val="center"/>
                          <w:rPr>
                            <w:rFonts w:asciiTheme="majorBidi" w:hAnsiTheme="majorBidi" w:cstheme="majorBidi"/>
                            <w:b/>
                            <w:lang w:val="ro-RO"/>
                          </w:rPr>
                        </w:pPr>
                      </w:p>
                      <w:p w:rsidR="00B131B5" w:rsidRPr="00562554" w:rsidRDefault="00B131B5" w:rsidP="007A601A">
                        <w:pPr>
                          <w:ind w:firstLine="0"/>
                          <w:rPr>
                            <w:rFonts w:asciiTheme="majorBidi" w:hAnsiTheme="majorBidi" w:cstheme="majorBidi"/>
                            <w:b/>
                            <w:lang w:val="ro-RO"/>
                          </w:rPr>
                        </w:pPr>
                        <w:r w:rsidRPr="00562554">
                          <w:rPr>
                            <w:rFonts w:asciiTheme="majorBidi" w:hAnsiTheme="majorBidi" w:cstheme="majorBidi"/>
                            <w:b/>
                            <w:lang w:val="ro-RO"/>
                          </w:rPr>
                          <w:lastRenderedPageBreak/>
                          <w:t xml:space="preserve">Secțiunea 4 Definirea criteriilor de acceptabilitate pentru procedeele de </w:t>
                        </w:r>
                        <w:proofErr w:type="spellStart"/>
                        <w:r w:rsidRPr="00562554">
                          <w:rPr>
                            <w:rFonts w:asciiTheme="majorBidi" w:hAnsiTheme="majorBidi" w:cstheme="majorBidi"/>
                            <w:b/>
                            <w:lang w:val="ro-RO"/>
                          </w:rPr>
                          <w:t>detoxifiere</w:t>
                        </w:r>
                        <w:proofErr w:type="spellEnd"/>
                        <w:r w:rsidRPr="00562554">
                          <w:rPr>
                            <w:rFonts w:asciiTheme="majorBidi" w:hAnsiTheme="majorBidi" w:cstheme="majorBidi"/>
                            <w:b/>
                            <w:lang w:val="ro-RO"/>
                          </w:rPr>
                          <w:t xml:space="preserve"> aplicate produselor destinate hranei pentru animale</w:t>
                        </w:r>
                      </w:p>
                      <w:p w:rsidR="00B131B5" w:rsidRPr="00562554" w:rsidRDefault="00B131B5" w:rsidP="007A601A">
                        <w:pPr>
                          <w:ind w:firstLine="0"/>
                          <w:jc w:val="center"/>
                          <w:rPr>
                            <w:rFonts w:asciiTheme="majorBidi" w:hAnsiTheme="majorBidi" w:cstheme="majorBidi"/>
                            <w:b/>
                            <w:lang w:val="ro-RO"/>
                          </w:rPr>
                        </w:pPr>
                      </w:p>
                      <w:p w:rsidR="00B131B5" w:rsidRDefault="00B131B5" w:rsidP="007A601A">
                        <w:pPr>
                          <w:ind w:firstLine="0"/>
                          <w:rPr>
                            <w:rFonts w:asciiTheme="majorBidi" w:hAnsiTheme="majorBidi" w:cstheme="majorBidi"/>
                            <w:bCs/>
                            <w:lang w:val="ro-RO"/>
                          </w:rPr>
                        </w:pPr>
                        <w:r w:rsidRPr="00562554">
                          <w:rPr>
                            <w:rFonts w:asciiTheme="majorBidi" w:hAnsiTheme="majorBidi" w:cstheme="majorBidi"/>
                            <w:bCs/>
                            <w:lang w:val="ro-RO"/>
                          </w:rPr>
                          <w:t>10.</w:t>
                        </w:r>
                        <w:r w:rsidRPr="00562554">
                          <w:rPr>
                            <w:rFonts w:asciiTheme="majorBidi" w:hAnsiTheme="majorBidi" w:cstheme="majorBidi"/>
                            <w:bCs/>
                            <w:lang w:val="ro-RO"/>
                          </w:rPr>
                          <w:tab/>
                          <w:t xml:space="preserve">Prevederile prezentei secțiuni se aplică unui procedeu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prin care o substanță nedorită enumerată în Secțiunea 2 din prezenta anexă este îndepărtată în mod intenționat din furajele contaminate neconforme („procedeu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fizic”), este degradată sau fragmentată în compuși inofensivi cu ajutorul unei substanțe chimice („procedeu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chimic”) sau este</w:t>
                        </w:r>
                        <w:r w:rsidRPr="00562554">
                          <w:rPr>
                            <w:rFonts w:asciiTheme="majorBidi" w:hAnsiTheme="majorBidi" w:cstheme="majorBidi"/>
                            <w:b/>
                            <w:lang w:val="ro-RO"/>
                          </w:rPr>
                          <w:t xml:space="preserve"> </w:t>
                        </w:r>
                        <w:r w:rsidRPr="00562554">
                          <w:rPr>
                            <w:rFonts w:asciiTheme="majorBidi" w:hAnsiTheme="majorBidi" w:cstheme="majorBidi"/>
                            <w:bCs/>
                            <w:lang w:val="ro-RO"/>
                          </w:rPr>
                          <w:t>metabolizată, fragmentată sau dezactivată printr-un procedeu (micro)biologic în compuși inofensivi [„procedeu de detoxificare (micro)biologic”].</w:t>
                        </w:r>
                      </w:p>
                      <w:p w:rsidR="00B131B5" w:rsidRPr="00FC544F" w:rsidRDefault="00B131B5" w:rsidP="007A601A">
                        <w:pPr>
                          <w:ind w:firstLine="0"/>
                          <w:rPr>
                            <w:rFonts w:asciiTheme="majorBidi" w:hAnsiTheme="majorBidi" w:cstheme="majorBidi"/>
                            <w:b/>
                            <w:lang w:val="ro-RO"/>
                          </w:rPr>
                        </w:pPr>
                        <w:r w:rsidRPr="00562554">
                          <w:rPr>
                            <w:rFonts w:asciiTheme="majorBidi" w:hAnsiTheme="majorBidi" w:cstheme="majorBidi"/>
                            <w:bCs/>
                            <w:lang w:val="ro-RO"/>
                          </w:rPr>
                          <w:t xml:space="preserve">11. Prevederile prezentei secțiuni nu se aplică procedeului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simple prin care contaminarea cu o substanță nedorită este redusă sau eliminată prin rafinare, curățare, triere sau eliminare mecanică a contaminanților sau a anumitor părți ale furajelor contaminate.</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D7559" w:rsidRDefault="00B131B5" w:rsidP="007A601A">
                        <w:pPr>
                          <w:ind w:firstLine="0"/>
                          <w:rPr>
                            <w:rFonts w:asciiTheme="majorBidi" w:hAnsiTheme="majorBidi" w:cstheme="majorBidi"/>
                            <w:bCs/>
                            <w:i/>
                            <w:iCs/>
                            <w:lang w:val="ro-RO"/>
                          </w:rPr>
                        </w:pPr>
                        <w:r w:rsidRPr="004D7559">
                          <w:rPr>
                            <w:rFonts w:asciiTheme="majorBidi" w:hAnsiTheme="majorBidi" w:cstheme="majorBidi"/>
                            <w:bCs/>
                            <w:i/>
                            <w:iCs/>
                            <w:lang w:val="ro-RO"/>
                          </w:rPr>
                          <w:t>Articolul 2</w:t>
                        </w:r>
                      </w:p>
                      <w:p w:rsidR="00B131B5" w:rsidRPr="004D7559" w:rsidRDefault="00B131B5" w:rsidP="007A601A">
                        <w:pPr>
                          <w:ind w:firstLine="0"/>
                          <w:rPr>
                            <w:rFonts w:asciiTheme="majorBidi" w:hAnsiTheme="majorBidi" w:cstheme="majorBidi"/>
                            <w:b/>
                            <w:lang w:val="ro-RO"/>
                          </w:rPr>
                        </w:pPr>
                        <w:r w:rsidRPr="004D7559">
                          <w:rPr>
                            <w:rFonts w:asciiTheme="majorBidi" w:hAnsiTheme="majorBidi" w:cstheme="majorBidi"/>
                            <w:b/>
                            <w:lang w:val="ro-RO"/>
                          </w:rPr>
                          <w:t xml:space="preserve">Aplicarea procedeului de </w:t>
                        </w:r>
                        <w:proofErr w:type="spellStart"/>
                        <w:r w:rsidRPr="004D7559">
                          <w:rPr>
                            <w:rFonts w:asciiTheme="majorBidi" w:hAnsiTheme="majorBidi" w:cstheme="majorBidi"/>
                            <w:b/>
                            <w:lang w:val="ro-RO"/>
                          </w:rPr>
                          <w:t>detoxifiere</w:t>
                        </w:r>
                        <w:proofErr w:type="spellEnd"/>
                      </w:p>
                      <w:p w:rsidR="00B131B5" w:rsidRPr="004D7559" w:rsidRDefault="00B131B5" w:rsidP="007A601A">
                        <w:pPr>
                          <w:ind w:firstLine="0"/>
                          <w:rPr>
                            <w:rFonts w:asciiTheme="majorBidi" w:hAnsiTheme="majorBidi" w:cstheme="majorBidi"/>
                            <w:bCs/>
                            <w:lang w:val="ro-RO"/>
                          </w:rPr>
                        </w:pPr>
                        <w:r w:rsidRPr="004D7559">
                          <w:rPr>
                            <w:rFonts w:asciiTheme="majorBidi" w:hAnsiTheme="majorBidi" w:cstheme="majorBidi"/>
                            <w:bCs/>
                            <w:lang w:val="ro-RO"/>
                          </w:rPr>
                          <w:t xml:space="preserve">Se aplică un procedeu de </w:t>
                        </w:r>
                        <w:proofErr w:type="spellStart"/>
                        <w:r w:rsidRPr="004D7559">
                          <w:rPr>
                            <w:rFonts w:asciiTheme="majorBidi" w:hAnsiTheme="majorBidi" w:cstheme="majorBidi"/>
                            <w:bCs/>
                            <w:lang w:val="ro-RO"/>
                          </w:rPr>
                          <w:t>detoxifiere</w:t>
                        </w:r>
                        <w:proofErr w:type="spellEnd"/>
                        <w:r w:rsidRPr="004D7559">
                          <w:rPr>
                            <w:rFonts w:asciiTheme="majorBidi" w:hAnsiTheme="majorBidi" w:cstheme="majorBidi"/>
                            <w:bCs/>
                            <w:lang w:val="ro-RO"/>
                          </w:rPr>
                          <w:t xml:space="preserve"> numai în cazul în care:</w:t>
                        </w:r>
                      </w:p>
                      <w:p w:rsidR="00B131B5" w:rsidRPr="004D7559" w:rsidRDefault="00B131B5" w:rsidP="007A601A">
                        <w:pPr>
                          <w:ind w:firstLine="0"/>
                          <w:rPr>
                            <w:rFonts w:asciiTheme="majorBidi" w:hAnsiTheme="majorBidi" w:cstheme="majorBidi"/>
                            <w:bCs/>
                            <w:lang w:val="ro-RO"/>
                          </w:rPr>
                        </w:pPr>
                        <w:r w:rsidRPr="004D7559">
                          <w:rPr>
                            <w:rFonts w:asciiTheme="majorBidi" w:hAnsiTheme="majorBidi" w:cstheme="majorBidi"/>
                            <w:bCs/>
                            <w:lang w:val="ro-RO"/>
                          </w:rPr>
                          <w:t xml:space="preserve">—procedeul este destinat exclusiv </w:t>
                        </w:r>
                        <w:proofErr w:type="spellStart"/>
                        <w:r w:rsidRPr="004D7559">
                          <w:rPr>
                            <w:rFonts w:asciiTheme="majorBidi" w:hAnsiTheme="majorBidi" w:cstheme="majorBidi"/>
                            <w:bCs/>
                            <w:lang w:val="ro-RO"/>
                          </w:rPr>
                          <w:t>detoxifierii</w:t>
                        </w:r>
                        <w:proofErr w:type="spellEnd"/>
                        <w:r w:rsidRPr="004D7559">
                          <w:rPr>
                            <w:rFonts w:asciiTheme="majorBidi" w:hAnsiTheme="majorBidi" w:cstheme="majorBidi"/>
                            <w:bCs/>
                            <w:lang w:val="ro-RO"/>
                          </w:rPr>
                          <w:t xml:space="preserve"> furajelor a căror neconformitate cu Directiva 2002/32/CE nu se datorează nerespectării deliberate a cerințelor stabilite la articolele 4 și 5 din Regulamentul (CE) nr. 183/2005;</w:t>
                        </w:r>
                      </w:p>
                      <w:p w:rsidR="00B131B5" w:rsidRPr="00FC544F" w:rsidRDefault="00B131B5" w:rsidP="007A601A">
                        <w:pPr>
                          <w:ind w:firstLine="0"/>
                          <w:rPr>
                            <w:rFonts w:asciiTheme="majorBidi" w:hAnsiTheme="majorBidi" w:cstheme="majorBidi"/>
                            <w:b/>
                            <w:lang w:val="ro-RO"/>
                          </w:rPr>
                        </w:pPr>
                        <w:r w:rsidRPr="004D7559">
                          <w:rPr>
                            <w:rFonts w:asciiTheme="majorBidi" w:hAnsiTheme="majorBidi" w:cstheme="majorBidi"/>
                            <w:bCs/>
                            <w:lang w:val="ro-RO"/>
                          </w:rPr>
                          <w:t xml:space="preserve">—Autoritatea Europeană pentru Siguranța Alimentară (EFSA) a efectuat, la cererea Comisiei, o evaluare științifică a procedeului de </w:t>
                        </w:r>
                        <w:proofErr w:type="spellStart"/>
                        <w:r w:rsidRPr="004D7559">
                          <w:rPr>
                            <w:rFonts w:asciiTheme="majorBidi" w:hAnsiTheme="majorBidi" w:cstheme="majorBidi"/>
                            <w:bCs/>
                            <w:lang w:val="ro-RO"/>
                          </w:rPr>
                          <w:t>detoxifiere</w:t>
                        </w:r>
                        <w:proofErr w:type="spellEnd"/>
                        <w:r w:rsidRPr="004D7559">
                          <w:rPr>
                            <w:rFonts w:asciiTheme="majorBidi" w:hAnsiTheme="majorBidi" w:cstheme="majorBidi"/>
                            <w:bCs/>
                            <w:lang w:val="ro-RO"/>
                          </w:rPr>
                          <w:t xml:space="preserve"> și a concluzionat că procedeul de </w:t>
                        </w:r>
                        <w:proofErr w:type="spellStart"/>
                        <w:r w:rsidRPr="004D7559">
                          <w:rPr>
                            <w:rFonts w:asciiTheme="majorBidi" w:hAnsiTheme="majorBidi" w:cstheme="majorBidi"/>
                            <w:bCs/>
                            <w:lang w:val="ro-RO"/>
                          </w:rPr>
                          <w:t>detoxifiere</w:t>
                        </w:r>
                        <w:proofErr w:type="spellEnd"/>
                        <w:r w:rsidRPr="004D7559">
                          <w:rPr>
                            <w:rFonts w:asciiTheme="majorBidi" w:hAnsiTheme="majorBidi" w:cstheme="majorBidi"/>
                            <w:bCs/>
                            <w:lang w:val="ro-RO"/>
                          </w:rPr>
                          <w:t xml:space="preserve"> respectă criteriile de acceptabilitate, astfel cum sunt prevăzute la articolele 3, 4 și 5.</w:t>
                        </w:r>
                      </w:p>
                    </w:tc>
                    <w:tc>
                      <w:tcPr>
                        <w:tcW w:w="3960" w:type="dxa"/>
                      </w:tcPr>
                      <w:p w:rsidR="00B131B5" w:rsidRPr="00562554" w:rsidRDefault="00B131B5" w:rsidP="007A601A">
                        <w:pPr>
                          <w:tabs>
                            <w:tab w:val="left" w:pos="331"/>
                          </w:tabs>
                          <w:ind w:firstLine="0"/>
                          <w:rPr>
                            <w:rFonts w:asciiTheme="majorBidi" w:hAnsiTheme="majorBidi" w:cstheme="majorBidi"/>
                            <w:bCs/>
                            <w:lang w:val="ro-RO"/>
                          </w:rPr>
                        </w:pPr>
                        <w:r w:rsidRPr="00562554">
                          <w:rPr>
                            <w:rFonts w:asciiTheme="majorBidi" w:hAnsiTheme="majorBidi" w:cstheme="majorBidi"/>
                            <w:bCs/>
                            <w:lang w:val="ro-RO"/>
                          </w:rPr>
                          <w:t>12.</w:t>
                        </w:r>
                        <w:r w:rsidRPr="00562554">
                          <w:rPr>
                            <w:rFonts w:asciiTheme="majorBidi" w:hAnsiTheme="majorBidi" w:cstheme="majorBidi"/>
                            <w:bCs/>
                            <w:lang w:val="ro-RO"/>
                          </w:rPr>
                          <w:tab/>
                          <w:t xml:space="preserve">Procedeul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se aplică un numai în cazul în care:</w:t>
                        </w:r>
                      </w:p>
                      <w:p w:rsidR="00B131B5" w:rsidRPr="00562554" w:rsidRDefault="00B131B5" w:rsidP="007A601A">
                        <w:pPr>
                          <w:tabs>
                            <w:tab w:val="left" w:pos="331"/>
                          </w:tabs>
                          <w:ind w:firstLine="0"/>
                          <w:rPr>
                            <w:rFonts w:asciiTheme="majorBidi" w:hAnsiTheme="majorBidi" w:cstheme="majorBidi"/>
                            <w:bCs/>
                            <w:lang w:val="ro-RO"/>
                          </w:rPr>
                        </w:pPr>
                        <w:r w:rsidRPr="00562554">
                          <w:rPr>
                            <w:rFonts w:asciiTheme="majorBidi" w:hAnsiTheme="majorBidi" w:cstheme="majorBidi"/>
                            <w:bCs/>
                            <w:lang w:val="ro-RO"/>
                          </w:rPr>
                          <w:t>1)</w:t>
                        </w:r>
                        <w:r w:rsidRPr="00562554">
                          <w:rPr>
                            <w:rFonts w:asciiTheme="majorBidi" w:hAnsiTheme="majorBidi" w:cstheme="majorBidi"/>
                            <w:bCs/>
                            <w:lang w:val="ro-RO"/>
                          </w:rPr>
                          <w:tab/>
                          <w:t xml:space="preserve">procedeul este destinat exclusiv </w:t>
                        </w:r>
                        <w:proofErr w:type="spellStart"/>
                        <w:r w:rsidRPr="00562554">
                          <w:rPr>
                            <w:rFonts w:asciiTheme="majorBidi" w:hAnsiTheme="majorBidi" w:cstheme="majorBidi"/>
                            <w:bCs/>
                            <w:lang w:val="ro-RO"/>
                          </w:rPr>
                          <w:t>detoxifierii</w:t>
                        </w:r>
                        <w:proofErr w:type="spellEnd"/>
                        <w:r w:rsidRPr="00562554">
                          <w:rPr>
                            <w:rFonts w:asciiTheme="majorBidi" w:hAnsiTheme="majorBidi" w:cstheme="majorBidi"/>
                            <w:bCs/>
                            <w:lang w:val="ro-RO"/>
                          </w:rPr>
                          <w:t xml:space="preserve"> furajelor a căror neconformitate nu se datorează nerespectării deliberate a cerințelor stabilite în pct.70-79 din prezentele Cerințe.</w:t>
                        </w:r>
                      </w:p>
                      <w:p w:rsidR="00B131B5" w:rsidRPr="00562554" w:rsidRDefault="00B131B5" w:rsidP="007A601A">
                        <w:pPr>
                          <w:tabs>
                            <w:tab w:val="left" w:pos="331"/>
                          </w:tabs>
                          <w:ind w:firstLine="0"/>
                          <w:rPr>
                            <w:rFonts w:asciiTheme="majorBidi" w:hAnsiTheme="majorBidi" w:cstheme="majorBidi"/>
                            <w:bCs/>
                            <w:lang w:val="ro-RO"/>
                          </w:rPr>
                        </w:pPr>
                        <w:r w:rsidRPr="00562554">
                          <w:rPr>
                            <w:rFonts w:asciiTheme="majorBidi" w:hAnsiTheme="majorBidi" w:cstheme="majorBidi"/>
                            <w:bCs/>
                            <w:lang w:val="ro-RO"/>
                          </w:rPr>
                          <w:t>2)</w:t>
                        </w:r>
                        <w:r w:rsidRPr="00562554">
                          <w:rPr>
                            <w:rFonts w:asciiTheme="majorBidi" w:hAnsiTheme="majorBidi" w:cstheme="majorBidi"/>
                            <w:bCs/>
                            <w:lang w:val="ro-RO"/>
                          </w:rPr>
                          <w:tab/>
                          <w:t xml:space="preserve">Agenția a efectuat, o evaluare științifică a procedeului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și a concluzionat că procedeul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respectă criteriile de acceptabilitate, astfel cum sunt prevăzute la subsecțiunile 1-3 a prezentei anexe.</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D7559" w:rsidRDefault="00B131B5" w:rsidP="007A601A">
                        <w:pPr>
                          <w:shd w:val="clear" w:color="auto" w:fill="FFFFFF"/>
                          <w:ind w:firstLine="0"/>
                          <w:jc w:val="center"/>
                          <w:rPr>
                            <w:rFonts w:ascii="Times New Roman" w:hAnsi="Times New Roman"/>
                            <w:i/>
                            <w:iCs/>
                            <w:lang w:val="ro-RO" w:eastAsia="ro-RO"/>
                          </w:rPr>
                        </w:pPr>
                        <w:r w:rsidRPr="004D7559">
                          <w:rPr>
                            <w:rFonts w:ascii="Times New Roman" w:hAnsi="Times New Roman"/>
                            <w:i/>
                            <w:iCs/>
                            <w:lang w:val="ro-RO" w:eastAsia="ro-RO"/>
                          </w:rPr>
                          <w:lastRenderedPageBreak/>
                          <w:t>Articolul 3</w:t>
                        </w:r>
                      </w:p>
                      <w:p w:rsidR="00B131B5" w:rsidRPr="004D7559" w:rsidRDefault="00B131B5" w:rsidP="007A601A">
                        <w:pPr>
                          <w:shd w:val="clear" w:color="auto" w:fill="FFFFFF"/>
                          <w:spacing w:after="120"/>
                          <w:ind w:firstLine="0"/>
                          <w:jc w:val="center"/>
                          <w:rPr>
                            <w:rFonts w:ascii="Times New Roman" w:hAnsi="Times New Roman"/>
                            <w:b/>
                            <w:bCs/>
                            <w:lang w:val="ro-RO" w:eastAsia="ro-RO"/>
                          </w:rPr>
                        </w:pPr>
                        <w:r w:rsidRPr="004D7559">
                          <w:rPr>
                            <w:rFonts w:ascii="Times New Roman" w:hAnsi="Times New Roman"/>
                            <w:b/>
                            <w:bCs/>
                            <w:lang w:val="ro-RO" w:eastAsia="ro-RO"/>
                          </w:rPr>
                          <w:t xml:space="preserve">Criterii de acceptabilitate pentru procedeul de </w:t>
                        </w:r>
                        <w:proofErr w:type="spellStart"/>
                        <w:r w:rsidRPr="004D7559">
                          <w:rPr>
                            <w:rFonts w:ascii="Times New Roman" w:hAnsi="Times New Roman"/>
                            <w:b/>
                            <w:bCs/>
                            <w:lang w:val="ro-RO" w:eastAsia="ro-RO"/>
                          </w:rPr>
                          <w:t>detoxifiere</w:t>
                        </w:r>
                        <w:proofErr w:type="spellEnd"/>
                        <w:r w:rsidRPr="004D7559">
                          <w:rPr>
                            <w:rFonts w:ascii="Times New Roman" w:hAnsi="Times New Roman"/>
                            <w:b/>
                            <w:bCs/>
                            <w:lang w:val="ro-RO" w:eastAsia="ro-RO"/>
                          </w:rPr>
                          <w:t xml:space="preserve"> fizic</w:t>
                        </w:r>
                      </w:p>
                      <w:p w:rsidR="00B131B5" w:rsidRPr="004D7559" w:rsidRDefault="00B131B5" w:rsidP="007A601A">
                        <w:pPr>
                          <w:shd w:val="clear" w:color="auto" w:fill="FFFFFF"/>
                          <w:ind w:firstLine="0"/>
                          <w:rPr>
                            <w:rFonts w:ascii="Times New Roman" w:hAnsi="Times New Roman"/>
                            <w:lang w:val="ro-RO" w:eastAsia="ro-RO"/>
                          </w:rPr>
                        </w:pPr>
                        <w:r w:rsidRPr="004D7559">
                          <w:rPr>
                            <w:rFonts w:ascii="Times New Roman" w:hAnsi="Times New Roman"/>
                            <w:lang w:val="ro-RO" w:eastAsia="ro-RO"/>
                          </w:rPr>
                          <w:t xml:space="preserve">(1)   EFSA va efectua o evaluare științifică a procedeului de </w:t>
                        </w:r>
                        <w:proofErr w:type="spellStart"/>
                        <w:r w:rsidRPr="004D7559">
                          <w:rPr>
                            <w:rFonts w:ascii="Times New Roman" w:hAnsi="Times New Roman"/>
                            <w:lang w:val="ro-RO" w:eastAsia="ro-RO"/>
                          </w:rPr>
                          <w:t>detoxifiere</w:t>
                        </w:r>
                        <w:proofErr w:type="spellEnd"/>
                        <w:r w:rsidRPr="004D7559">
                          <w:rPr>
                            <w:rFonts w:ascii="Times New Roman" w:hAnsi="Times New Roman"/>
                            <w:lang w:val="ro-RO" w:eastAsia="ro-RO"/>
                          </w:rPr>
                          <w:t xml:space="preserve"> fizic, examinând îndeplinirea următoarelor criterii: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73"/>
                          <w:gridCol w:w="10"/>
                          <w:gridCol w:w="296"/>
                          <w:gridCol w:w="3846"/>
                        </w:tblGrid>
                        <w:tr w:rsidR="00B131B5" w:rsidRPr="004D7559" w:rsidTr="007A601A">
                          <w:tc>
                            <w:tcPr>
                              <w:tcW w:w="470" w:type="dxa"/>
                              <w:gridSpan w:val="3"/>
                              <w:shd w:val="clear" w:color="auto" w:fill="FFFFFF"/>
                              <w:hideMark/>
                            </w:tcPr>
                            <w:p w:rsidR="00B131B5" w:rsidRPr="004D7559" w:rsidRDefault="00B131B5" w:rsidP="007A601A">
                              <w:pPr>
                                <w:ind w:firstLine="0"/>
                                <w:rPr>
                                  <w:lang w:val="ro-RO" w:eastAsia="ro-RO"/>
                                </w:rPr>
                              </w:pPr>
                              <w:r w:rsidRPr="004D7559">
                                <w:rPr>
                                  <w:lang w:val="ro-RO" w:eastAsia="ro-RO"/>
                                </w:rPr>
                                <w:t>(a)</w:t>
                              </w:r>
                            </w:p>
                          </w:tc>
                          <w:tc>
                            <w:tcPr>
                              <w:tcW w:w="3775" w:type="dxa"/>
                              <w:shd w:val="clear" w:color="auto" w:fill="FFFFFF"/>
                              <w:hideMark/>
                            </w:tcPr>
                            <w:p w:rsidR="00B131B5" w:rsidRPr="004D7559" w:rsidRDefault="00B131B5" w:rsidP="007A601A">
                              <w:pPr>
                                <w:ind w:firstLine="0"/>
                                <w:rPr>
                                  <w:lang w:val="ro-RO" w:eastAsia="ro-RO"/>
                                </w:rPr>
                              </w:pPr>
                              <w:r w:rsidRPr="004D7559">
                                <w:rPr>
                                  <w:lang w:val="ro-RO" w:eastAsia="ro-RO"/>
                                </w:rPr>
                                <w:t>procedeul este eficace;</w:t>
                              </w:r>
                            </w:p>
                          </w:tc>
                        </w:tr>
                        <w:tr w:rsidR="00B131B5" w:rsidRPr="004D7559" w:rsidTr="007A601A">
                          <w:tc>
                            <w:tcPr>
                              <w:tcW w:w="169" w:type="dxa"/>
                              <w:shd w:val="clear" w:color="auto" w:fill="FFFFFF"/>
                              <w:hideMark/>
                            </w:tcPr>
                            <w:p w:rsidR="00B131B5" w:rsidRPr="004D7559" w:rsidRDefault="00B131B5" w:rsidP="007A601A">
                              <w:pPr>
                                <w:ind w:firstLine="0"/>
                                <w:rPr>
                                  <w:lang w:val="ro-RO" w:eastAsia="ro-RO"/>
                                </w:rPr>
                              </w:pPr>
                              <w:r w:rsidRPr="004D7559">
                                <w:rPr>
                                  <w:lang w:val="ro-RO" w:eastAsia="ro-RO"/>
                                </w:rPr>
                                <w:t>(b)</w:t>
                              </w:r>
                            </w:p>
                          </w:tc>
                          <w:tc>
                            <w:tcPr>
                              <w:tcW w:w="4076" w:type="dxa"/>
                              <w:gridSpan w:val="3"/>
                              <w:shd w:val="clear" w:color="auto" w:fill="FFFFFF"/>
                              <w:hideMark/>
                            </w:tcPr>
                            <w:p w:rsidR="00B131B5" w:rsidRPr="004D7559" w:rsidRDefault="00B131B5" w:rsidP="007A601A">
                              <w:pPr>
                                <w:ind w:firstLine="0"/>
                                <w:rPr>
                                  <w:lang w:val="ro-RO" w:eastAsia="ro-RO"/>
                                </w:rPr>
                              </w:pPr>
                              <w:r w:rsidRPr="004D7559">
                                <w:rPr>
                                  <w:lang w:val="ro-RO" w:eastAsia="ro-RO"/>
                                </w:rPr>
                                <w:t>procedeul nu afectează în mod negativ caracteristicile și natura furajului; și</w:t>
                              </w:r>
                            </w:p>
                          </w:tc>
                        </w:tr>
                        <w:tr w:rsidR="00B131B5" w:rsidRPr="004D7559" w:rsidTr="007A601A">
                          <w:tc>
                            <w:tcPr>
                              <w:tcW w:w="179" w:type="dxa"/>
                              <w:gridSpan w:val="2"/>
                              <w:shd w:val="clear" w:color="auto" w:fill="FFFFFF"/>
                              <w:hideMark/>
                            </w:tcPr>
                            <w:p w:rsidR="00B131B5" w:rsidRPr="004D7559" w:rsidRDefault="00B131B5" w:rsidP="007A601A">
                              <w:pPr>
                                <w:ind w:firstLine="0"/>
                                <w:rPr>
                                  <w:lang w:val="ro-RO" w:eastAsia="ro-RO"/>
                                </w:rPr>
                              </w:pPr>
                              <w:r w:rsidRPr="004D7559">
                                <w:rPr>
                                  <w:lang w:val="ro-RO" w:eastAsia="ro-RO"/>
                                </w:rPr>
                                <w:t>(c)</w:t>
                              </w:r>
                            </w:p>
                          </w:tc>
                          <w:tc>
                            <w:tcPr>
                              <w:tcW w:w="4066" w:type="dxa"/>
                              <w:gridSpan w:val="2"/>
                              <w:shd w:val="clear" w:color="auto" w:fill="FFFFFF"/>
                              <w:hideMark/>
                            </w:tcPr>
                            <w:p w:rsidR="00B131B5" w:rsidRPr="004D7559" w:rsidRDefault="00B131B5" w:rsidP="007A601A">
                              <w:pPr>
                                <w:ind w:firstLine="0"/>
                                <w:rPr>
                                  <w:lang w:val="ro-RO" w:eastAsia="ro-RO"/>
                                </w:rPr>
                              </w:pPr>
                              <w:r w:rsidRPr="004D7559">
                                <w:rPr>
                                  <w:lang w:val="ro-RO" w:eastAsia="ro-RO"/>
                                </w:rPr>
                                <w:t>se garantează distrugerea fără riscuri a părților eliminate din furaje.</w:t>
                              </w:r>
                            </w:p>
                          </w:tc>
                        </w:tr>
                      </w:tbl>
                      <w:p w:rsidR="00B131B5" w:rsidRPr="00FC544F" w:rsidRDefault="00B131B5" w:rsidP="007A601A">
                        <w:pPr>
                          <w:shd w:val="clear" w:color="auto" w:fill="FFFFFF"/>
                          <w:ind w:firstLine="0"/>
                          <w:rPr>
                            <w:rFonts w:asciiTheme="majorBidi" w:hAnsiTheme="majorBidi" w:cstheme="majorBidi"/>
                            <w:b/>
                            <w:lang w:val="ro-RO"/>
                          </w:rPr>
                        </w:pPr>
                        <w:r w:rsidRPr="004D7559">
                          <w:rPr>
                            <w:rFonts w:ascii="Times New Roman" w:hAnsi="Times New Roman"/>
                            <w:lang w:val="ro-RO" w:eastAsia="ro-RO"/>
                          </w:rPr>
                          <w:t>(2)   Informațiile pe care operatorul din sectorul hranei pentru animale trebuie să le pună la dispoziția Comisiei, în scopul evaluării acestui procedeu, sunt enumerate la punctul 1 din anexă.</w:t>
                        </w:r>
                      </w:p>
                    </w:tc>
                    <w:tc>
                      <w:tcPr>
                        <w:tcW w:w="3960" w:type="dxa"/>
                      </w:tcPr>
                      <w:p w:rsidR="00B131B5" w:rsidRPr="00832FF8" w:rsidRDefault="00B131B5" w:rsidP="007A601A">
                        <w:pPr>
                          <w:ind w:firstLine="0"/>
                          <w:rPr>
                            <w:rFonts w:asciiTheme="majorBidi" w:hAnsiTheme="majorBidi" w:cstheme="majorBidi"/>
                            <w:b/>
                            <w:lang w:val="ro-RO"/>
                          </w:rPr>
                        </w:pPr>
                        <w:r w:rsidRPr="00832FF8">
                          <w:rPr>
                            <w:rFonts w:asciiTheme="majorBidi" w:hAnsiTheme="majorBidi" w:cstheme="majorBidi"/>
                            <w:b/>
                            <w:lang w:val="ro-RO"/>
                          </w:rPr>
                          <w:t xml:space="preserve">Subsecțiunea 1 Criterii de acceptabilitate pentru procedeul de </w:t>
                        </w:r>
                        <w:proofErr w:type="spellStart"/>
                        <w:r w:rsidRPr="00832FF8">
                          <w:rPr>
                            <w:rFonts w:asciiTheme="majorBidi" w:hAnsiTheme="majorBidi" w:cstheme="majorBidi"/>
                            <w:b/>
                            <w:lang w:val="ro-RO"/>
                          </w:rPr>
                          <w:t>detoxifiere</w:t>
                        </w:r>
                        <w:proofErr w:type="spellEnd"/>
                        <w:r w:rsidRPr="00832FF8">
                          <w:rPr>
                            <w:rFonts w:asciiTheme="majorBidi" w:hAnsiTheme="majorBidi" w:cstheme="majorBidi"/>
                            <w:b/>
                            <w:lang w:val="ro-RO"/>
                          </w:rPr>
                          <w:t xml:space="preserve"> fizic</w:t>
                        </w:r>
                      </w:p>
                      <w:p w:rsidR="00B131B5" w:rsidRPr="00562554" w:rsidRDefault="00B131B5" w:rsidP="007A601A">
                        <w:pPr>
                          <w:ind w:firstLine="0"/>
                          <w:rPr>
                            <w:rFonts w:asciiTheme="majorBidi" w:hAnsiTheme="majorBidi" w:cstheme="majorBidi"/>
                            <w:bCs/>
                            <w:lang w:val="ro-RO"/>
                          </w:rPr>
                        </w:pPr>
                        <w:r w:rsidRPr="00562554">
                          <w:rPr>
                            <w:rFonts w:asciiTheme="majorBidi" w:hAnsiTheme="majorBidi" w:cstheme="majorBidi"/>
                            <w:bCs/>
                            <w:lang w:val="ro-RO"/>
                          </w:rPr>
                          <w:t xml:space="preserve">15. Agenția </w:t>
                        </w:r>
                        <w:proofErr w:type="spellStart"/>
                        <w:r w:rsidRPr="00562554">
                          <w:rPr>
                            <w:rFonts w:asciiTheme="majorBidi" w:hAnsiTheme="majorBidi" w:cstheme="majorBidi"/>
                            <w:bCs/>
                            <w:lang w:val="ro-RO"/>
                          </w:rPr>
                          <w:t>efectuiază</w:t>
                        </w:r>
                        <w:proofErr w:type="spellEnd"/>
                        <w:r w:rsidRPr="00562554">
                          <w:rPr>
                            <w:rFonts w:asciiTheme="majorBidi" w:hAnsiTheme="majorBidi" w:cstheme="majorBidi"/>
                            <w:bCs/>
                            <w:lang w:val="ro-RO"/>
                          </w:rPr>
                          <w:t xml:space="preserve"> o evaluare științifică a procedeului de </w:t>
                        </w:r>
                        <w:proofErr w:type="spellStart"/>
                        <w:r w:rsidRPr="00562554">
                          <w:rPr>
                            <w:rFonts w:asciiTheme="majorBidi" w:hAnsiTheme="majorBidi" w:cstheme="majorBidi"/>
                            <w:bCs/>
                            <w:lang w:val="ro-RO"/>
                          </w:rPr>
                          <w:t>detoxifiere</w:t>
                        </w:r>
                        <w:proofErr w:type="spellEnd"/>
                        <w:r w:rsidRPr="00562554">
                          <w:rPr>
                            <w:rFonts w:asciiTheme="majorBidi" w:hAnsiTheme="majorBidi" w:cstheme="majorBidi"/>
                            <w:bCs/>
                            <w:lang w:val="ro-RO"/>
                          </w:rPr>
                          <w:t xml:space="preserve"> fizic, examinând îndeplinirea următoarelor criterii:</w:t>
                        </w:r>
                      </w:p>
                      <w:p w:rsidR="00B131B5" w:rsidRPr="00562554" w:rsidRDefault="00B131B5" w:rsidP="007A601A">
                        <w:pPr>
                          <w:ind w:firstLine="0"/>
                          <w:rPr>
                            <w:rFonts w:asciiTheme="majorBidi" w:hAnsiTheme="majorBidi" w:cstheme="majorBidi"/>
                            <w:bCs/>
                            <w:lang w:val="ro-RO"/>
                          </w:rPr>
                        </w:pPr>
                        <w:r w:rsidRPr="00562554">
                          <w:rPr>
                            <w:rFonts w:asciiTheme="majorBidi" w:hAnsiTheme="majorBidi" w:cstheme="majorBidi"/>
                            <w:bCs/>
                            <w:lang w:val="ro-RO"/>
                          </w:rPr>
                          <w:t>1)procedeul este eficace;</w:t>
                        </w:r>
                      </w:p>
                      <w:p w:rsidR="00B131B5" w:rsidRPr="00562554" w:rsidRDefault="00B131B5" w:rsidP="007A601A">
                        <w:pPr>
                          <w:ind w:firstLine="0"/>
                          <w:rPr>
                            <w:rFonts w:asciiTheme="majorBidi" w:hAnsiTheme="majorBidi" w:cstheme="majorBidi"/>
                            <w:bCs/>
                            <w:lang w:val="ro-RO"/>
                          </w:rPr>
                        </w:pPr>
                        <w:r w:rsidRPr="00562554">
                          <w:rPr>
                            <w:rFonts w:asciiTheme="majorBidi" w:hAnsiTheme="majorBidi" w:cstheme="majorBidi"/>
                            <w:bCs/>
                            <w:lang w:val="ro-RO"/>
                          </w:rPr>
                          <w:t>2)procedeul nu afectează în mod negativ caracteristicile și natura furajului; și</w:t>
                        </w:r>
                      </w:p>
                      <w:p w:rsidR="00B131B5" w:rsidRDefault="00B131B5" w:rsidP="007A601A">
                        <w:pPr>
                          <w:ind w:firstLine="0"/>
                          <w:rPr>
                            <w:rFonts w:asciiTheme="majorBidi" w:hAnsiTheme="majorBidi" w:cstheme="majorBidi"/>
                            <w:bCs/>
                            <w:lang w:val="ro-RO"/>
                          </w:rPr>
                        </w:pPr>
                        <w:r w:rsidRPr="00562554">
                          <w:rPr>
                            <w:rFonts w:asciiTheme="majorBidi" w:hAnsiTheme="majorBidi" w:cstheme="majorBidi"/>
                            <w:bCs/>
                            <w:lang w:val="ro-RO"/>
                          </w:rPr>
                          <w:t>3)se garantează distrugerea fără riscuri a părților eliminate din furaje.</w:t>
                        </w:r>
                      </w:p>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t xml:space="preserve">16. În scopul evaluării procedeului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operatorul din domeniul hranei pentru animale furnizează Agenției, pentru fiecare matrice (materii prime pentru furaje, furaje combinate, orice alt produs destinat hranei pentru animale) următoarele informații:</w:t>
                        </w:r>
                      </w:p>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t xml:space="preserve">1)date care să demonstreze că procedeul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elimină în mod eficient contaminanții dintr-un lot de furaje, astfel încât lotul de furaje să respecte cerințele Secțiunii 1-3 a prezentei anexe.</w:t>
                        </w:r>
                      </w:p>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t xml:space="preserve">2)date care să demonstreze că procedeul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nu afectează în mod negativ caracteristicile și natura furajului; și</w:t>
                        </w:r>
                      </w:p>
                      <w:p w:rsidR="00B131B5" w:rsidRPr="00FC544F" w:rsidRDefault="00B131B5" w:rsidP="007A601A">
                        <w:pPr>
                          <w:ind w:firstLine="0"/>
                          <w:rPr>
                            <w:rFonts w:asciiTheme="majorBidi" w:hAnsiTheme="majorBidi" w:cstheme="majorBidi"/>
                            <w:b/>
                            <w:lang w:val="ro-RO"/>
                          </w:rPr>
                        </w:pPr>
                        <w:r w:rsidRPr="00832FF8">
                          <w:rPr>
                            <w:rFonts w:asciiTheme="majorBidi" w:hAnsiTheme="majorBidi" w:cstheme="majorBidi"/>
                            <w:bCs/>
                            <w:lang w:val="ro-RO"/>
                          </w:rPr>
                          <w:t>3)garanții cu privire la distrugerea fără riscuri a părților eliminate din furaje.</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A37F5E" w:rsidRDefault="00B131B5" w:rsidP="007A601A">
                        <w:pPr>
                          <w:shd w:val="clear" w:color="auto" w:fill="FFFFFF"/>
                          <w:ind w:firstLine="0"/>
                          <w:jc w:val="center"/>
                          <w:rPr>
                            <w:rFonts w:ascii="Times New Roman" w:hAnsi="Times New Roman"/>
                            <w:i/>
                            <w:iCs/>
                            <w:lang w:val="ro-RO" w:eastAsia="ro-RO"/>
                          </w:rPr>
                        </w:pPr>
                        <w:r w:rsidRPr="00A37F5E">
                          <w:rPr>
                            <w:rFonts w:ascii="Times New Roman" w:hAnsi="Times New Roman"/>
                            <w:i/>
                            <w:iCs/>
                            <w:lang w:val="ro-RO" w:eastAsia="ro-RO"/>
                          </w:rPr>
                          <w:t>Articolul 4</w:t>
                        </w:r>
                      </w:p>
                      <w:p w:rsidR="00B131B5" w:rsidRPr="00A37F5E" w:rsidRDefault="00B131B5" w:rsidP="007A601A">
                        <w:pPr>
                          <w:shd w:val="clear" w:color="auto" w:fill="FFFFFF"/>
                          <w:ind w:firstLine="0"/>
                          <w:jc w:val="center"/>
                          <w:rPr>
                            <w:rFonts w:ascii="Times New Roman" w:hAnsi="Times New Roman"/>
                            <w:b/>
                            <w:bCs/>
                            <w:lang w:val="ro-RO" w:eastAsia="ro-RO"/>
                          </w:rPr>
                        </w:pPr>
                        <w:r w:rsidRPr="00A37F5E">
                          <w:rPr>
                            <w:rFonts w:ascii="Times New Roman" w:hAnsi="Times New Roman"/>
                            <w:b/>
                            <w:bCs/>
                            <w:lang w:val="ro-RO" w:eastAsia="ro-RO"/>
                          </w:rPr>
                          <w:t xml:space="preserve">Criterii de acceptabilitate pentru procedeul de </w:t>
                        </w:r>
                        <w:proofErr w:type="spellStart"/>
                        <w:r w:rsidRPr="00A37F5E">
                          <w:rPr>
                            <w:rFonts w:ascii="Times New Roman" w:hAnsi="Times New Roman"/>
                            <w:b/>
                            <w:bCs/>
                            <w:lang w:val="ro-RO" w:eastAsia="ro-RO"/>
                          </w:rPr>
                          <w:t>detoxifiere</w:t>
                        </w:r>
                        <w:proofErr w:type="spellEnd"/>
                        <w:r w:rsidRPr="00A37F5E">
                          <w:rPr>
                            <w:rFonts w:ascii="Times New Roman" w:hAnsi="Times New Roman"/>
                            <w:b/>
                            <w:bCs/>
                            <w:lang w:val="ro-RO" w:eastAsia="ro-RO"/>
                          </w:rPr>
                          <w:t xml:space="preserve"> chimic</w:t>
                        </w:r>
                      </w:p>
                      <w:p w:rsidR="00B131B5" w:rsidRPr="00A37F5E" w:rsidRDefault="00B131B5" w:rsidP="007A601A">
                        <w:pPr>
                          <w:shd w:val="clear" w:color="auto" w:fill="FFFFFF"/>
                          <w:ind w:firstLine="0"/>
                          <w:rPr>
                            <w:rFonts w:ascii="Times New Roman" w:hAnsi="Times New Roman"/>
                            <w:lang w:val="ro-RO" w:eastAsia="ro-RO"/>
                          </w:rPr>
                        </w:pPr>
                        <w:r w:rsidRPr="00A37F5E">
                          <w:rPr>
                            <w:rFonts w:ascii="Times New Roman" w:hAnsi="Times New Roman"/>
                            <w:lang w:val="ro-RO" w:eastAsia="ro-RO"/>
                          </w:rPr>
                          <w:t xml:space="preserve">(1)   EFSA va efectua o evaluare științifică a procedeului de </w:t>
                        </w:r>
                        <w:proofErr w:type="spellStart"/>
                        <w:r w:rsidRPr="00A37F5E">
                          <w:rPr>
                            <w:rFonts w:ascii="Times New Roman" w:hAnsi="Times New Roman"/>
                            <w:lang w:val="ro-RO" w:eastAsia="ro-RO"/>
                          </w:rPr>
                          <w:t>detoxifiere</w:t>
                        </w:r>
                        <w:proofErr w:type="spellEnd"/>
                        <w:r w:rsidRPr="00A37F5E">
                          <w:rPr>
                            <w:rFonts w:ascii="Times New Roman" w:hAnsi="Times New Roman"/>
                            <w:lang w:val="ro-RO" w:eastAsia="ro-RO"/>
                          </w:rPr>
                          <w:t xml:space="preserve"> chimic, examinând îndeplinirea următoarelor criterii:</w:t>
                        </w:r>
                      </w:p>
                      <w:p w:rsidR="00B131B5" w:rsidRPr="001258AD"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t>(a)</w:t>
                        </w:r>
                        <w:r>
                          <w:rPr>
                            <w:rFonts w:ascii="Times New Roman" w:hAnsi="Times New Roman"/>
                            <w:vanish/>
                            <w:lang w:val="ro-RO" w:eastAsia="ro-RO"/>
                          </w:rPr>
                          <w:t xml:space="preserve"> </w:t>
                        </w:r>
                        <w:r w:rsidRPr="001258AD">
                          <w:rPr>
                            <w:rFonts w:ascii="Times New Roman" w:hAnsi="Times New Roman"/>
                            <w:vanish/>
                            <w:lang w:val="ro-RO" w:eastAsia="ro-RO"/>
                          </w:rPr>
                          <w:t>procedeul este efectuat cu ajutorul unei substanțe chimice acceptabile și cu o specificație completă;</w:t>
                        </w:r>
                      </w:p>
                      <w:p w:rsidR="00B131B5" w:rsidRPr="001258AD"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t>(b)</w:t>
                        </w:r>
                        <w:r>
                          <w:rPr>
                            <w:rFonts w:ascii="Times New Roman" w:hAnsi="Times New Roman"/>
                            <w:vanish/>
                            <w:lang w:val="ro-RO" w:eastAsia="ro-RO"/>
                          </w:rPr>
                          <w:t xml:space="preserve"> </w:t>
                        </w:r>
                        <w:r w:rsidRPr="001258AD">
                          <w:rPr>
                            <w:rFonts w:ascii="Times New Roman" w:hAnsi="Times New Roman"/>
                            <w:vanish/>
                            <w:lang w:val="ro-RO" w:eastAsia="ro-RO"/>
                          </w:rPr>
                          <w:t>procedeul este eficace și ireversibil;</w:t>
                        </w:r>
                      </w:p>
                      <w:p w:rsidR="00B131B5" w:rsidRPr="001258AD"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t>(c)</w:t>
                        </w:r>
                        <w:r>
                          <w:rPr>
                            <w:rFonts w:ascii="Times New Roman" w:hAnsi="Times New Roman"/>
                            <w:vanish/>
                            <w:lang w:val="ro-RO" w:eastAsia="ro-RO"/>
                          </w:rPr>
                          <w:t xml:space="preserve"> </w:t>
                        </w:r>
                        <w:r w:rsidRPr="001258AD">
                          <w:rPr>
                            <w:rFonts w:ascii="Times New Roman" w:hAnsi="Times New Roman"/>
                            <w:vanish/>
                            <w:lang w:val="ro-RO" w:eastAsia="ro-RO"/>
                          </w:rPr>
                          <w:t xml:space="preserve">procedeul nu are drept rezultat prezența, în furajul detoxificat, a unor reziduuri dăunătoare ale substanței chimice utilizate în procesul de </w:t>
                        </w:r>
                        <w:proofErr w:type="spellStart"/>
                        <w:r w:rsidRPr="001258AD">
                          <w:rPr>
                            <w:rFonts w:ascii="Times New Roman" w:hAnsi="Times New Roman"/>
                            <w:vanish/>
                            <w:lang w:val="ro-RO" w:eastAsia="ro-RO"/>
                          </w:rPr>
                          <w:t>detoxifiere</w:t>
                        </w:r>
                        <w:proofErr w:type="spellEnd"/>
                        <w:r w:rsidRPr="001258AD">
                          <w:rPr>
                            <w:rFonts w:ascii="Times New Roman" w:hAnsi="Times New Roman"/>
                            <w:vanish/>
                            <w:lang w:val="ro-RO" w:eastAsia="ro-RO"/>
                          </w:rPr>
                          <w:t>;</w:t>
                        </w:r>
                      </w:p>
                      <w:p w:rsidR="00B131B5" w:rsidRPr="001258AD"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lastRenderedPageBreak/>
                          <w:t>(d)</w:t>
                        </w:r>
                        <w:r>
                          <w:rPr>
                            <w:rFonts w:ascii="Times New Roman" w:hAnsi="Times New Roman"/>
                            <w:vanish/>
                            <w:lang w:val="ro-RO" w:eastAsia="ro-RO"/>
                          </w:rPr>
                          <w:t xml:space="preserve"> </w:t>
                        </w:r>
                        <w:r w:rsidRPr="001258AD">
                          <w:rPr>
                            <w:rFonts w:ascii="Times New Roman" w:hAnsi="Times New Roman"/>
                            <w:vanish/>
                            <w:lang w:val="ro-RO" w:eastAsia="ro-RO"/>
                          </w:rPr>
                          <w:t>procedeul nu generează produse de reacție ale contaminantului care pun în pericol sănătatea animală, sănătatea publică și mediul; și</w:t>
                        </w:r>
                      </w:p>
                      <w:p w:rsidR="00B131B5" w:rsidRPr="001258AD"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t>(e)</w:t>
                        </w:r>
                        <w:r>
                          <w:rPr>
                            <w:rFonts w:ascii="Times New Roman" w:hAnsi="Times New Roman"/>
                            <w:vanish/>
                            <w:lang w:val="ro-RO" w:eastAsia="ro-RO"/>
                          </w:rPr>
                          <w:t xml:space="preserve"> </w:t>
                        </w:r>
                        <w:r w:rsidRPr="001258AD">
                          <w:rPr>
                            <w:rFonts w:ascii="Times New Roman" w:hAnsi="Times New Roman"/>
                            <w:vanish/>
                            <w:lang w:val="ro-RO" w:eastAsia="ro-RO"/>
                          </w:rPr>
                          <w:t>procedeul nu afectează în mod negativ caracteristicile și natura furajului.</w:t>
                        </w:r>
                      </w:p>
                      <w:p w:rsidR="00B131B5" w:rsidRPr="00A37F5E" w:rsidRDefault="00B131B5" w:rsidP="007A601A">
                        <w:pPr>
                          <w:ind w:firstLine="0"/>
                          <w:rPr>
                            <w:rFonts w:ascii="Times New Roman" w:hAnsi="Times New Roman"/>
                            <w:vanish/>
                            <w:lang w:val="ro-RO" w:eastAsia="ro-RO"/>
                          </w:rPr>
                        </w:pPr>
                        <w:r w:rsidRPr="001258AD">
                          <w:rPr>
                            <w:rFonts w:ascii="Times New Roman" w:hAnsi="Times New Roman"/>
                            <w:vanish/>
                            <w:lang w:val="ro-RO" w:eastAsia="ro-RO"/>
                          </w:rPr>
                          <w:t>(2) Informațiile pe care operatorul din sectorul hranei pentru animale trebuie să le pună la dispoziția Comisiei, în scopul evaluării acestui procedeu, sunt enumerate la punctul 2 din anexă.</w:t>
                        </w:r>
                      </w:p>
                      <w:p w:rsidR="00B131B5" w:rsidRPr="00A37F5E" w:rsidRDefault="00B131B5" w:rsidP="007A601A">
                        <w:pPr>
                          <w:shd w:val="clear" w:color="auto" w:fill="FFFFFF"/>
                          <w:ind w:firstLine="0"/>
                          <w:rPr>
                            <w:rFonts w:ascii="Times New Roman" w:hAnsi="Times New Roman"/>
                            <w:i/>
                            <w:iCs/>
                            <w:lang w:val="ro-RO" w:eastAsia="ro-RO"/>
                          </w:rPr>
                        </w:pPr>
                        <w:r w:rsidRPr="00A37F5E">
                          <w:rPr>
                            <w:rFonts w:ascii="Times New Roman" w:hAnsi="Times New Roman"/>
                            <w:lang w:val="ro-RO" w:eastAsia="ro-RO"/>
                          </w:rPr>
                          <w:t>(2)   Informațiile pe care operatorul din sectorul hranei pentru animale trebuie să le pună la dispoziția Comisiei, în scopul evaluării acestui procedeu, sunt enumerate la punctul 2 din anexă.</w:t>
                        </w:r>
                      </w:p>
                    </w:tc>
                    <w:tc>
                      <w:tcPr>
                        <w:tcW w:w="3960" w:type="dxa"/>
                      </w:tcPr>
                      <w:p w:rsidR="00B131B5" w:rsidRPr="00832FF8" w:rsidRDefault="00B131B5" w:rsidP="007A601A">
                        <w:pPr>
                          <w:ind w:firstLine="0"/>
                          <w:rPr>
                            <w:rFonts w:ascii="Times New Roman" w:hAnsi="Times New Roman"/>
                            <w:b/>
                            <w:lang w:val="ro-RO"/>
                          </w:rPr>
                        </w:pPr>
                        <w:r w:rsidRPr="00832FF8">
                          <w:rPr>
                            <w:rFonts w:ascii="Times New Roman" w:hAnsi="Times New Roman"/>
                            <w:b/>
                            <w:lang w:val="ro-RO"/>
                          </w:rPr>
                          <w:lastRenderedPageBreak/>
                          <w:t xml:space="preserve">Subsecțiunea 2 Criterii de acceptabilitate pentru procedeul de </w:t>
                        </w:r>
                        <w:proofErr w:type="spellStart"/>
                        <w:r w:rsidRPr="00832FF8">
                          <w:rPr>
                            <w:rFonts w:ascii="Times New Roman" w:hAnsi="Times New Roman"/>
                            <w:b/>
                            <w:lang w:val="ro-RO"/>
                          </w:rPr>
                          <w:t>detoxifiere</w:t>
                        </w:r>
                        <w:proofErr w:type="spellEnd"/>
                        <w:r w:rsidRPr="00832FF8">
                          <w:rPr>
                            <w:rFonts w:ascii="Times New Roman" w:hAnsi="Times New Roman"/>
                            <w:b/>
                            <w:lang w:val="ro-RO"/>
                          </w:rPr>
                          <w:t xml:space="preserve"> chimic</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17. Agenția </w:t>
                        </w:r>
                        <w:proofErr w:type="spellStart"/>
                        <w:r w:rsidRPr="00562554">
                          <w:rPr>
                            <w:rFonts w:ascii="Times New Roman" w:hAnsi="Times New Roman"/>
                            <w:bCs/>
                            <w:lang w:val="ro-RO"/>
                          </w:rPr>
                          <w:t>efectuiază</w:t>
                        </w:r>
                        <w:proofErr w:type="spellEnd"/>
                        <w:r w:rsidRPr="00562554">
                          <w:rPr>
                            <w:rFonts w:ascii="Times New Roman" w:hAnsi="Times New Roman"/>
                            <w:bCs/>
                            <w:lang w:val="ro-RO"/>
                          </w:rPr>
                          <w:t xml:space="preserve"> o evaluare științifică a procedeului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chimic, examinând îndeplinirea următoarelor criterii:</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1) procedeul este efectuat cu ajutorul unei substanțe chimice acceptabile și cu o specificație completă;</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2) procedeul este eficace și ireversibil;</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3) procedeul nu are drept rezultat prezența, în furajul detoxificat, a unor reziduuri dăunătoare ale substanței chimice utilizate în procesul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lastRenderedPageBreak/>
                          <w:t>4) procedeul nu generează produse de reacție ale contaminantului care pun în pericol sănătatea animală, sănătatea publică și mediul; și</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5) procedeul nu afectează în mod negativ caracteristicile și natura furajului.</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18. În scopul evaluării procedeului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chimic operatorul din domeniul hranei pentru animale furnizează Agenției, pentru fiecare matrice (materii prime pentru furaje, furaje combinate, orice alt produs destinat hranei pentru animale) următoarele informații:</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1)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este eficace (în sensul că furajul detoxificat îndeplinește cerințele Secțiunii 1-3 a prezentei anexe) și ireversibil;</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2)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nu are drept rezultat prezența unor reziduuri dăunătoare ale substanței chimice folosite pentru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(sub formă de compus părinte sau produs de reacție) în produsul detoxificat;</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3) informații detaliate privind substanța chimică, modul de acțiune al substanței chimice în ceea ce privește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și evoluția substanței chimice;</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4) date care să dovedească că produsele de reacție ale contaminantului, rezultate în urma procedeului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nu pun în pericol sănătatea animală, sănătatea publică și mediul;</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5)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nu afectează în mod negativ caracteristicile și natura furajului supus </w:t>
                        </w:r>
                        <w:proofErr w:type="spellStart"/>
                        <w:r w:rsidRPr="00562554">
                          <w:rPr>
                            <w:rFonts w:ascii="Times New Roman" w:hAnsi="Times New Roman"/>
                            <w:bCs/>
                            <w:lang w:val="ro-RO"/>
                          </w:rPr>
                          <w:t>detoxifierii</w:t>
                        </w:r>
                        <w:proofErr w:type="spellEnd"/>
                        <w:r w:rsidRPr="00562554">
                          <w:rPr>
                            <w:rFonts w:ascii="Times New Roman" w:hAnsi="Times New Roman"/>
                            <w:bCs/>
                            <w:lang w:val="ro-RO"/>
                          </w:rPr>
                          <w:t>.</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832FF8" w:rsidRDefault="00B131B5" w:rsidP="007A601A">
                        <w:pPr>
                          <w:shd w:val="clear" w:color="auto" w:fill="FFFFFF"/>
                          <w:ind w:firstLine="0"/>
                          <w:rPr>
                            <w:rFonts w:ascii="Times New Roman" w:hAnsi="Times New Roman"/>
                            <w:i/>
                            <w:iCs/>
                            <w:lang w:val="ro-RO" w:eastAsia="ro-RO"/>
                          </w:rPr>
                        </w:pPr>
                        <w:r w:rsidRPr="00832FF8">
                          <w:rPr>
                            <w:rFonts w:ascii="Times New Roman" w:hAnsi="Times New Roman"/>
                            <w:i/>
                            <w:iCs/>
                            <w:lang w:val="ro-RO" w:eastAsia="ro-RO"/>
                          </w:rPr>
                          <w:t>Articolul 5</w:t>
                        </w:r>
                      </w:p>
                      <w:p w:rsidR="00B131B5" w:rsidRPr="00832FF8" w:rsidRDefault="00B131B5" w:rsidP="007A601A">
                        <w:pPr>
                          <w:shd w:val="clear" w:color="auto" w:fill="FFFFFF"/>
                          <w:ind w:firstLine="0"/>
                          <w:rPr>
                            <w:rFonts w:ascii="Times New Roman" w:hAnsi="Times New Roman"/>
                            <w:b/>
                            <w:bCs/>
                            <w:lang w:val="ro-RO" w:eastAsia="ro-RO"/>
                          </w:rPr>
                        </w:pPr>
                        <w:r w:rsidRPr="00832FF8">
                          <w:rPr>
                            <w:rFonts w:ascii="Times New Roman" w:hAnsi="Times New Roman"/>
                            <w:b/>
                            <w:bCs/>
                            <w:lang w:val="ro-RO" w:eastAsia="ro-RO"/>
                          </w:rPr>
                          <w:t xml:space="preserve">Criterii de acceptabilitate pentru procedeul de </w:t>
                        </w:r>
                        <w:proofErr w:type="spellStart"/>
                        <w:r w:rsidRPr="00832FF8">
                          <w:rPr>
                            <w:rFonts w:ascii="Times New Roman" w:hAnsi="Times New Roman"/>
                            <w:b/>
                            <w:bCs/>
                            <w:lang w:val="ro-RO" w:eastAsia="ro-RO"/>
                          </w:rPr>
                          <w:t>detoxifiere</w:t>
                        </w:r>
                        <w:proofErr w:type="spellEnd"/>
                        <w:r w:rsidRPr="00832FF8">
                          <w:rPr>
                            <w:rFonts w:ascii="Times New Roman" w:hAnsi="Times New Roman"/>
                            <w:b/>
                            <w:bCs/>
                            <w:lang w:val="ro-RO" w:eastAsia="ro-RO"/>
                          </w:rPr>
                          <w:t xml:space="preserve"> (micro)biologic</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lastRenderedPageBreak/>
                          <w:t xml:space="preserve">(1) EFSA va efectua o evaluare științifică a procedeului de </w:t>
                        </w:r>
                        <w:proofErr w:type="spellStart"/>
                        <w:r w:rsidRPr="00832FF8">
                          <w:rPr>
                            <w:rFonts w:ascii="Times New Roman" w:hAnsi="Times New Roman"/>
                            <w:lang w:val="ro-RO" w:eastAsia="ro-RO"/>
                          </w:rPr>
                          <w:t>detoxifiere</w:t>
                        </w:r>
                        <w:proofErr w:type="spellEnd"/>
                        <w:r w:rsidRPr="00832FF8">
                          <w:rPr>
                            <w:rFonts w:ascii="Times New Roman" w:hAnsi="Times New Roman"/>
                            <w:lang w:val="ro-RO" w:eastAsia="ro-RO"/>
                          </w:rPr>
                          <w:t xml:space="preserve"> (micro)biologic, examinând îndeplinirea următoarelor criterii:</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(a)procedeul este efectuat cu ajutorul unui agent (micro)biologic acceptabil și cu o specificație completă;</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(b)procedeul este eficace și ireversibil;</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 xml:space="preserve">(c)procedeul nu are drept rezultat prezența, în furajul detoxificat, a unor reziduuri dăunătoare ale agentului (micro)biologic utilizat în procesul de </w:t>
                        </w:r>
                        <w:proofErr w:type="spellStart"/>
                        <w:r w:rsidRPr="00832FF8">
                          <w:rPr>
                            <w:rFonts w:ascii="Times New Roman" w:hAnsi="Times New Roman"/>
                            <w:lang w:val="ro-RO" w:eastAsia="ro-RO"/>
                          </w:rPr>
                          <w:t>detoxifiere</w:t>
                        </w:r>
                        <w:proofErr w:type="spellEnd"/>
                        <w:r w:rsidRPr="00832FF8">
                          <w:rPr>
                            <w:rFonts w:ascii="Times New Roman" w:hAnsi="Times New Roman"/>
                            <w:lang w:val="ro-RO" w:eastAsia="ro-RO"/>
                          </w:rPr>
                          <w:t>;</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(d)procedeul nu generează metaboliți ai contaminantului care pun în pericol sănătatea animală, sănătatea publică și mediul; și</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(e)procedeul nu afectează în mod negativ caracteristicile și natura furajului.</w:t>
                        </w:r>
                      </w:p>
                      <w:p w:rsidR="00B131B5" w:rsidRPr="00832FF8" w:rsidRDefault="00B131B5" w:rsidP="007A601A">
                        <w:pPr>
                          <w:shd w:val="clear" w:color="auto" w:fill="FFFFFF"/>
                          <w:ind w:firstLine="0"/>
                          <w:rPr>
                            <w:rFonts w:ascii="Times New Roman" w:hAnsi="Times New Roman"/>
                            <w:lang w:val="ro-RO" w:eastAsia="ro-RO"/>
                          </w:rPr>
                        </w:pPr>
                        <w:r w:rsidRPr="00832FF8">
                          <w:rPr>
                            <w:rFonts w:ascii="Times New Roman" w:hAnsi="Times New Roman"/>
                            <w:lang w:val="ro-RO" w:eastAsia="ro-RO"/>
                          </w:rPr>
                          <w:t>(2) Informațiile pe care operatorul din sectorul hranei pentru animale trebuie să le pună la dispoziția Comisiei, în scopul evaluării acestui procedeu, sunt enumerate la punctul 3 din anexă.</w:t>
                        </w:r>
                      </w:p>
                    </w:tc>
                    <w:tc>
                      <w:tcPr>
                        <w:tcW w:w="3960" w:type="dxa"/>
                      </w:tcPr>
                      <w:p w:rsidR="00B131B5" w:rsidRPr="00181644" w:rsidRDefault="00B131B5" w:rsidP="007A601A">
                        <w:pPr>
                          <w:ind w:firstLine="0"/>
                          <w:rPr>
                            <w:rFonts w:ascii="Times New Roman" w:hAnsi="Times New Roman"/>
                            <w:b/>
                            <w:lang w:val="ro-RO"/>
                          </w:rPr>
                        </w:pPr>
                        <w:r w:rsidRPr="00181644">
                          <w:rPr>
                            <w:rFonts w:ascii="Times New Roman" w:hAnsi="Times New Roman"/>
                            <w:b/>
                            <w:lang w:val="ro-RO"/>
                          </w:rPr>
                          <w:lastRenderedPageBreak/>
                          <w:t xml:space="preserve">Subsecțiunea 3 Criterii de acceptabilitate pentru procedeul de </w:t>
                        </w:r>
                        <w:proofErr w:type="spellStart"/>
                        <w:r w:rsidRPr="00181644">
                          <w:rPr>
                            <w:rFonts w:ascii="Times New Roman" w:hAnsi="Times New Roman"/>
                            <w:b/>
                            <w:lang w:val="ro-RO"/>
                          </w:rPr>
                          <w:t>detoxifiere</w:t>
                        </w:r>
                        <w:proofErr w:type="spellEnd"/>
                        <w:r w:rsidRPr="00181644">
                          <w:rPr>
                            <w:rFonts w:ascii="Times New Roman" w:hAnsi="Times New Roman"/>
                            <w:b/>
                            <w:lang w:val="ro-RO"/>
                          </w:rPr>
                          <w:t xml:space="preserve"> (micro)biologic</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lastRenderedPageBreak/>
                          <w:t xml:space="preserve">19. Agenția </w:t>
                        </w:r>
                        <w:proofErr w:type="spellStart"/>
                        <w:r w:rsidRPr="00181644">
                          <w:rPr>
                            <w:rFonts w:ascii="Times New Roman" w:hAnsi="Times New Roman"/>
                            <w:bCs/>
                            <w:lang w:val="ro-RO"/>
                          </w:rPr>
                          <w:t>efectuiază</w:t>
                        </w:r>
                        <w:proofErr w:type="spellEnd"/>
                        <w:r w:rsidRPr="00181644">
                          <w:rPr>
                            <w:rFonts w:ascii="Times New Roman" w:hAnsi="Times New Roman"/>
                            <w:bCs/>
                            <w:lang w:val="ro-RO"/>
                          </w:rPr>
                          <w:t xml:space="preserve"> o evaluare științifică a procedeului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(micro)biologic, examinând îndeplinirea următoarelor criterii:</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1)procedeul este efectuat cu ajutorul unui agent (micro)biologic acceptabil și cu o specificație completă;</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2) procedeul este eficace și ireversibil;</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3) procedeul nu are drept rezultat prezența, în furajul detoxificat, a unor reziduuri dăunătoare ale agentului (micro)biologic utilizat în procesul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4) procedeul nu generează metaboliți ai contaminantului care pun în pericol sănătatea animală, sănătatea publică și mediul; și</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5) procedeul nu afectează în mod negativ caracteristicile și natura furajului.</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20. În scopul evaluării procedeului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(micro)biologic operatorul din domeniul hranei pentru animale furnizează Agenției, pentru fiecare matrice (materii prime pentru furaje, furaje combinate, orice alt produs destinat hranei pentru animale) următoarele informații:</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1)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este eficace (în sensul că furajul detoxificat îndeplinește cerințele Secțiunii 1-3 a prezentei anexe) și ireversibil;</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2)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generează reziduuri dăunătoare ale agentului (micro)biologic folosit pentru detoxificare (sub formă de compus părinte sau produs de reacție) în produsul detoxificat;</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3)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permite supraviețuirea unor microorganisme cu sensibilitate redusă la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4) informații detaliate privind modul de acțiune al agentului (micro)biologic în ceea ce privește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și evoluția agentului (micro)biologic;</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lastRenderedPageBreak/>
                          <w:t xml:space="preserve">5) date care să dovedească că metaboliții contaminantului, rezultați în urma procedeului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nu pun în pericol sănătatea animală, sănătatea publică și mediul;</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6)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afectează în mod negativ caracteristicile și natura furajului supus </w:t>
                        </w:r>
                        <w:proofErr w:type="spellStart"/>
                        <w:r w:rsidRPr="00181644">
                          <w:rPr>
                            <w:rFonts w:ascii="Times New Roman" w:hAnsi="Times New Roman"/>
                            <w:bCs/>
                            <w:lang w:val="ro-RO"/>
                          </w:rPr>
                          <w:t>detoxifierii</w:t>
                        </w:r>
                        <w:proofErr w:type="spellEnd"/>
                        <w:r w:rsidRPr="00181644">
                          <w:rPr>
                            <w:rFonts w:ascii="Times New Roman" w:hAnsi="Times New Roman"/>
                            <w:bCs/>
                            <w:lang w:val="ro-RO"/>
                          </w:rPr>
                          <w:t>.</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i/>
                            <w:iCs/>
                            <w:lang w:val="ro-RO" w:eastAsia="ro-RO"/>
                          </w:rPr>
                        </w:pPr>
                        <w:r w:rsidRPr="004E2F03">
                          <w:rPr>
                            <w:rFonts w:ascii="Times New Roman" w:hAnsi="Times New Roman"/>
                            <w:i/>
                            <w:iCs/>
                            <w:lang w:val="ro-RO" w:eastAsia="ro-RO"/>
                          </w:rPr>
                          <w:lastRenderedPageBreak/>
                          <w:t>Articolul 6</w:t>
                        </w:r>
                      </w:p>
                      <w:p w:rsidR="00B131B5" w:rsidRPr="004E2F03" w:rsidRDefault="00B131B5" w:rsidP="007A601A">
                        <w:pPr>
                          <w:shd w:val="clear" w:color="auto" w:fill="FFFFFF"/>
                          <w:ind w:firstLine="0"/>
                          <w:rPr>
                            <w:rFonts w:ascii="Times New Roman" w:hAnsi="Times New Roman"/>
                            <w:b/>
                            <w:bCs/>
                            <w:lang w:val="ro-RO" w:eastAsia="ro-RO"/>
                          </w:rPr>
                        </w:pPr>
                        <w:r w:rsidRPr="004E2F03">
                          <w:rPr>
                            <w:rFonts w:ascii="Times New Roman" w:hAnsi="Times New Roman"/>
                            <w:b/>
                            <w:bCs/>
                            <w:lang w:val="ro-RO" w:eastAsia="ro-RO"/>
                          </w:rPr>
                          <w:t xml:space="preserve">Unitățile în care este efectuat procedeul de </w:t>
                        </w:r>
                        <w:proofErr w:type="spellStart"/>
                        <w:r w:rsidRPr="004E2F03">
                          <w:rPr>
                            <w:rFonts w:ascii="Times New Roman" w:hAnsi="Times New Roman"/>
                            <w:b/>
                            <w:bCs/>
                            <w:lang w:val="ro-RO" w:eastAsia="ro-RO"/>
                          </w:rPr>
                          <w:t>detoxifiere</w:t>
                        </w:r>
                        <w:proofErr w:type="spellEnd"/>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(1) Operatorii din sectorul hranei pentru animale se asigură că unitățile aflate sub controlul lor și care fac obiectul Regulamentului (CE) nr. 183/2005 sunt autorizate de o autoritate competentă, astfel cum este definită la articolul 3 litera (e) din Regulamentul (CE) nr. 183/2005, în cazul în care aceste unități efectuează un proces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menționat la articolul 1. Autorizarea se efectuează în conformitate cu articolul 10 alineatul (3) din Regulamentul (CE) nr. 183/2005.</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(2) Pentru a decide cu privire la acceptabilitatea aplicării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în unitatea relevantă, autoritatea competentă menționată la alineatul (1) poate solicita ca operatorul din sectorul hranei pentru animale să prezinte avizul unui expert independent, în vederea asigurării unei aplicări corecte și eficace a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în unitate.</w:t>
                        </w:r>
                      </w:p>
                      <w:p w:rsidR="00B131B5" w:rsidRPr="004D7559" w:rsidRDefault="00B131B5" w:rsidP="007A601A">
                        <w:pPr>
                          <w:shd w:val="clear" w:color="auto" w:fill="FFFFFF"/>
                          <w:ind w:firstLine="0"/>
                          <w:rPr>
                            <w:i/>
                            <w:iCs/>
                            <w:lang w:val="ro-RO" w:eastAsia="ro-RO"/>
                          </w:rPr>
                        </w:pPr>
                        <w:r w:rsidRPr="004E2F03">
                          <w:rPr>
                            <w:rFonts w:ascii="Times New Roman" w:hAnsi="Times New Roman"/>
                            <w:lang w:val="ro-RO" w:eastAsia="ro-RO"/>
                          </w:rPr>
                          <w:t xml:space="preserve">(3) Lista națională a unităților autorizate, astfel cum este definită la articolul 19 alineatul (2) din Regulamentul (CE) nr. 183/2005, menționează procedeele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acceptate pentru unitățile autorizate în acest sens. Comisia publică linkurile către listele naționale respective pe site-ul său, în scop informativ.</w:t>
                        </w:r>
                      </w:p>
                    </w:tc>
                    <w:tc>
                      <w:tcPr>
                        <w:tcW w:w="3960" w:type="dxa"/>
                      </w:tcPr>
                      <w:p w:rsidR="00B131B5" w:rsidRDefault="00B131B5" w:rsidP="007A601A">
                        <w:pPr>
                          <w:tabs>
                            <w:tab w:val="left" w:pos="331"/>
                          </w:tabs>
                          <w:ind w:firstLine="0"/>
                          <w:rPr>
                            <w:rFonts w:asciiTheme="majorBidi" w:hAnsiTheme="majorBidi" w:cstheme="majorBidi"/>
                            <w:bCs/>
                            <w:lang w:val="ro-RO"/>
                          </w:rPr>
                        </w:pPr>
                        <w:r w:rsidRPr="00181644">
                          <w:rPr>
                            <w:rFonts w:asciiTheme="majorBidi" w:hAnsiTheme="majorBidi" w:cstheme="majorBidi"/>
                            <w:bCs/>
                            <w:lang w:val="ro-RO"/>
                          </w:rPr>
                          <w:t>13.</w:t>
                        </w:r>
                        <w:r w:rsidRPr="00181644">
                          <w:rPr>
                            <w:rFonts w:asciiTheme="majorBidi" w:hAnsiTheme="majorBidi" w:cstheme="majorBidi"/>
                            <w:bCs/>
                            <w:lang w:val="ro-RO"/>
                          </w:rPr>
                          <w:tab/>
                          <w:t xml:space="preserve">Operatorii din domeniul hranei pentru animale se asigură că unitățile aflate sub controlul lor care efectuează un proces de </w:t>
                        </w:r>
                        <w:proofErr w:type="spellStart"/>
                        <w:r w:rsidRPr="00181644">
                          <w:rPr>
                            <w:rFonts w:asciiTheme="majorBidi" w:hAnsiTheme="majorBidi" w:cstheme="majorBidi"/>
                            <w:bCs/>
                            <w:lang w:val="ro-RO"/>
                          </w:rPr>
                          <w:t>detoxifiere</w:t>
                        </w:r>
                        <w:proofErr w:type="spellEnd"/>
                        <w:r w:rsidRPr="00181644">
                          <w:rPr>
                            <w:rFonts w:asciiTheme="majorBidi" w:hAnsiTheme="majorBidi" w:cstheme="majorBidi"/>
                            <w:bCs/>
                            <w:lang w:val="ro-RO"/>
                          </w:rPr>
                          <w:t xml:space="preserve"> menționat la pct.10 sunt autorizate în conformitate cu prevederile pct.88-89 la prezentele Cerințe.</w:t>
                        </w: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r>
                          <w:rPr>
                            <w:rFonts w:asciiTheme="majorBidi" w:hAnsiTheme="majorBidi" w:cstheme="majorBidi"/>
                            <w:bCs/>
                            <w:lang w:val="ro-RO"/>
                          </w:rPr>
                          <w:t>Prevederile date se regăsesc la pct.88-89 la prezentele Cerințe.</w:t>
                        </w: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Default="00B131B5" w:rsidP="007A601A">
                        <w:pPr>
                          <w:tabs>
                            <w:tab w:val="left" w:pos="331"/>
                          </w:tabs>
                          <w:ind w:firstLine="0"/>
                          <w:rPr>
                            <w:rFonts w:asciiTheme="majorBidi" w:hAnsiTheme="majorBidi" w:cstheme="majorBidi"/>
                            <w:bCs/>
                            <w:lang w:val="ro-RO"/>
                          </w:rPr>
                        </w:pPr>
                      </w:p>
                      <w:p w:rsidR="00B131B5" w:rsidRPr="00181644" w:rsidRDefault="00B131B5" w:rsidP="007A601A">
                        <w:pPr>
                          <w:tabs>
                            <w:tab w:val="left" w:pos="331"/>
                          </w:tabs>
                          <w:ind w:firstLine="0"/>
                          <w:rPr>
                            <w:rFonts w:asciiTheme="majorBidi" w:hAnsiTheme="majorBidi" w:cstheme="majorBidi"/>
                            <w:bCs/>
                            <w:lang w:val="ro-RO"/>
                          </w:rPr>
                        </w:pPr>
                      </w:p>
                      <w:p w:rsidR="00B131B5" w:rsidRPr="00FC544F" w:rsidRDefault="00B131B5" w:rsidP="007A601A">
                        <w:pPr>
                          <w:tabs>
                            <w:tab w:val="left" w:pos="331"/>
                          </w:tabs>
                          <w:ind w:firstLine="0"/>
                          <w:rPr>
                            <w:rFonts w:asciiTheme="majorBidi" w:hAnsiTheme="majorBidi" w:cstheme="majorBidi"/>
                            <w:b/>
                            <w:lang w:val="ro-RO"/>
                          </w:rPr>
                        </w:pPr>
                        <w:r w:rsidRPr="00181644">
                          <w:rPr>
                            <w:rFonts w:asciiTheme="majorBidi" w:hAnsiTheme="majorBidi" w:cstheme="majorBidi"/>
                            <w:bCs/>
                            <w:lang w:val="ro-RO"/>
                          </w:rPr>
                          <w:t>14.</w:t>
                        </w:r>
                        <w:r w:rsidRPr="00181644">
                          <w:rPr>
                            <w:rFonts w:asciiTheme="majorBidi" w:hAnsiTheme="majorBidi" w:cstheme="majorBidi"/>
                            <w:bCs/>
                            <w:lang w:val="ro-RO"/>
                          </w:rPr>
                          <w:tab/>
                          <w:t xml:space="preserve">Agenția conform pct.87 menționează în Lista unităților autorizate sanitar-veterinar procedeele de </w:t>
                        </w:r>
                        <w:proofErr w:type="spellStart"/>
                        <w:r w:rsidRPr="00181644">
                          <w:rPr>
                            <w:rFonts w:asciiTheme="majorBidi" w:hAnsiTheme="majorBidi" w:cstheme="majorBidi"/>
                            <w:bCs/>
                            <w:lang w:val="ro-RO"/>
                          </w:rPr>
                          <w:t>detoxifiere</w:t>
                        </w:r>
                        <w:proofErr w:type="spellEnd"/>
                        <w:r w:rsidRPr="00181644">
                          <w:rPr>
                            <w:rFonts w:asciiTheme="majorBidi" w:hAnsiTheme="majorBidi" w:cstheme="majorBidi"/>
                            <w:bCs/>
                            <w:lang w:val="ro-RO"/>
                          </w:rPr>
                          <w:t xml:space="preserve"> acceptate pentru unitățile autorizate în acest sens.</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i/>
                            <w:iCs/>
                            <w:lang w:val="ro-RO" w:eastAsia="ro-RO"/>
                          </w:rPr>
                        </w:pPr>
                        <w:r w:rsidRPr="004E2F03">
                          <w:rPr>
                            <w:rFonts w:ascii="Times New Roman" w:hAnsi="Times New Roman"/>
                            <w:i/>
                            <w:iCs/>
                            <w:lang w:val="ro-RO" w:eastAsia="ro-RO"/>
                          </w:rPr>
                          <w:t>Articolul 7</w:t>
                        </w:r>
                      </w:p>
                      <w:p w:rsidR="00B131B5" w:rsidRPr="004E2F03" w:rsidRDefault="00B131B5" w:rsidP="007A601A">
                        <w:pPr>
                          <w:shd w:val="clear" w:color="auto" w:fill="FFFFFF"/>
                          <w:ind w:firstLine="0"/>
                          <w:rPr>
                            <w:rFonts w:ascii="Times New Roman" w:hAnsi="Times New Roman"/>
                            <w:b/>
                            <w:bCs/>
                            <w:lang w:val="ro-RO" w:eastAsia="ro-RO"/>
                          </w:rPr>
                        </w:pPr>
                        <w:r w:rsidRPr="004E2F03">
                          <w:rPr>
                            <w:rFonts w:ascii="Times New Roman" w:hAnsi="Times New Roman"/>
                            <w:b/>
                            <w:bCs/>
                            <w:lang w:val="ro-RO" w:eastAsia="ro-RO"/>
                          </w:rPr>
                          <w:t>Situații de urgență</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În cazul în care este necesar să se decontamineze urgent o cantitate mare de furaje printr-un procedeu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care nu a fost încă evaluat de către EFSA, Comisia poate solicita EFSA, la cererea unei autorități </w:t>
                        </w:r>
                        <w:r w:rsidRPr="004E2F03">
                          <w:rPr>
                            <w:rFonts w:ascii="Times New Roman" w:hAnsi="Times New Roman"/>
                            <w:lang w:val="ro-RO" w:eastAsia="ro-RO"/>
                          </w:rPr>
                          <w:lastRenderedPageBreak/>
                          <w:t xml:space="preserve">competente, să furnizeze într-un termen scurt o evaluare a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pentru a permite, în cazul unui rezultat favorabil, </w:t>
                        </w:r>
                        <w:proofErr w:type="spellStart"/>
                        <w:r w:rsidRPr="004E2F03">
                          <w:rPr>
                            <w:rFonts w:ascii="Times New Roman" w:hAnsi="Times New Roman"/>
                            <w:lang w:val="ro-RO" w:eastAsia="ro-RO"/>
                          </w:rPr>
                          <w:t>detoxifierea</w:t>
                        </w:r>
                        <w:proofErr w:type="spellEnd"/>
                        <w:r w:rsidRPr="004E2F03">
                          <w:rPr>
                            <w:rFonts w:ascii="Times New Roman" w:hAnsi="Times New Roman"/>
                            <w:lang w:val="ro-RO" w:eastAsia="ro-RO"/>
                          </w:rPr>
                          <w:t xml:space="preserve">, pentru o perioadă de timp scurtă și determinată, a unor loturi contaminate identificate în mod specific. Utilizarea acestui proces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pe o scară mai largă pentru o perioadă de timp nedeterminată este permisă numai după ce EFSA a efectuat o evaluare științifică completă cu rezultat favorabil.</w:t>
                        </w:r>
                      </w:p>
                    </w:tc>
                    <w:tc>
                      <w:tcPr>
                        <w:tcW w:w="3960" w:type="dxa"/>
                      </w:tcPr>
                      <w:p w:rsidR="00B131B5" w:rsidRPr="00FC544F" w:rsidRDefault="00B131B5" w:rsidP="007A601A">
                        <w:pPr>
                          <w:ind w:firstLine="0"/>
                          <w:jc w:val="center"/>
                          <w:rPr>
                            <w:rFonts w:asciiTheme="majorBidi" w:hAnsiTheme="majorBidi" w:cstheme="majorBidi"/>
                            <w:b/>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FC544F" w:rsidRDefault="00B131B5" w:rsidP="007A601A">
                        <w:pPr>
                          <w:ind w:firstLine="0"/>
                          <w:jc w:val="center"/>
                          <w:rPr>
                            <w:rFonts w:asciiTheme="majorBidi" w:hAnsiTheme="majorBidi" w:cstheme="majorBidi"/>
                            <w:b/>
                            <w:lang w:val="ro-RO"/>
                          </w:rPr>
                        </w:pPr>
                      </w:p>
                    </w:tc>
                    <w:tc>
                      <w:tcPr>
                        <w:tcW w:w="1988" w:type="dxa"/>
                      </w:tcPr>
                      <w:p w:rsidR="00B131B5" w:rsidRPr="00FC544F" w:rsidRDefault="00B131B5" w:rsidP="007A601A">
                        <w:pPr>
                          <w:ind w:firstLine="0"/>
                          <w:jc w:val="center"/>
                          <w:rPr>
                            <w:rFonts w:asciiTheme="majorBidi" w:hAnsiTheme="majorBidi" w:cstheme="majorBidi"/>
                            <w:b/>
                            <w:lang w:val="ro-RO"/>
                          </w:rPr>
                        </w:pP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i/>
                            <w:iCs/>
                            <w:lang w:val="ro-RO" w:eastAsia="ro-RO"/>
                          </w:rPr>
                        </w:pPr>
                        <w:r w:rsidRPr="004E2F03">
                          <w:rPr>
                            <w:rFonts w:ascii="Times New Roman" w:hAnsi="Times New Roman"/>
                            <w:i/>
                            <w:iCs/>
                            <w:lang w:val="ro-RO" w:eastAsia="ro-RO"/>
                          </w:rPr>
                          <w:t>Articolul 8</w:t>
                        </w:r>
                      </w:p>
                      <w:p w:rsidR="00B131B5" w:rsidRPr="004E2F03" w:rsidRDefault="00B131B5" w:rsidP="007A601A">
                        <w:pPr>
                          <w:shd w:val="clear" w:color="auto" w:fill="FFFFFF"/>
                          <w:ind w:firstLine="0"/>
                          <w:rPr>
                            <w:rFonts w:ascii="Times New Roman" w:hAnsi="Times New Roman"/>
                            <w:b/>
                            <w:bCs/>
                            <w:lang w:val="ro-RO" w:eastAsia="ro-RO"/>
                          </w:rPr>
                        </w:pPr>
                        <w:r w:rsidRPr="004E2F03">
                          <w:rPr>
                            <w:rFonts w:ascii="Times New Roman" w:hAnsi="Times New Roman"/>
                            <w:b/>
                            <w:bCs/>
                            <w:lang w:val="ro-RO" w:eastAsia="ro-RO"/>
                          </w:rPr>
                          <w:t>Măsuri tranzitorii</w:t>
                        </w:r>
                      </w:p>
                      <w:p w:rsidR="00B131B5" w:rsidRPr="004E2F03" w:rsidRDefault="00B131B5" w:rsidP="007A601A">
                        <w:pPr>
                          <w:shd w:val="clear" w:color="auto" w:fill="FFFFFF"/>
                          <w:ind w:firstLine="0"/>
                          <w:rPr>
                            <w:i/>
                            <w:iCs/>
                            <w:lang w:val="ro-RO" w:eastAsia="ro-RO"/>
                          </w:rPr>
                        </w:pPr>
                        <w:r w:rsidRPr="004E2F03">
                          <w:rPr>
                            <w:rFonts w:ascii="Times New Roman" w:hAnsi="Times New Roman"/>
                            <w:lang w:val="ro-RO" w:eastAsia="ro-RO"/>
                          </w:rPr>
                          <w:t xml:space="preserve">Operatorii din sectorul hranei pentru animale care utilizează, înainte de data aplicării prezentului regulament, un procedeu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care a primit o evaluare favorabilă din partea EFSA înainte de respectiva dată sau care utilizează un procedeu a cărui evaluare nu a fost finalizată de către EFSA până la data aplicării prezentului regulament, dar pentru care au transmis Comisiei toate informațiile necesare prevăzute în anexă până la 1 iulie 2016, sunt autorizați să continue să aplice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în așteptarea deciziei autorității competente în ceea ce privește acceptabilitatea aplicării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în unitatea relevantă.</w:t>
                        </w:r>
                      </w:p>
                    </w:tc>
                    <w:tc>
                      <w:tcPr>
                        <w:tcW w:w="3960" w:type="dxa"/>
                      </w:tcPr>
                      <w:p w:rsidR="00B131B5" w:rsidRPr="00FC544F" w:rsidRDefault="00B131B5" w:rsidP="007A601A">
                        <w:pPr>
                          <w:ind w:firstLine="0"/>
                          <w:jc w:val="center"/>
                          <w:rPr>
                            <w:rFonts w:asciiTheme="majorBidi" w:hAnsiTheme="majorBidi" w:cstheme="majorBidi"/>
                            <w:b/>
                            <w:lang w:val="ro-RO"/>
                          </w:rPr>
                        </w:pPr>
                      </w:p>
                    </w:tc>
                    <w:tc>
                      <w:tcPr>
                        <w:tcW w:w="180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5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620" w:type="dxa"/>
                      </w:tcPr>
                      <w:p w:rsidR="00B131B5" w:rsidRPr="00FC544F" w:rsidRDefault="00B131B5" w:rsidP="007A601A">
                        <w:pPr>
                          <w:ind w:firstLine="0"/>
                          <w:jc w:val="center"/>
                          <w:rPr>
                            <w:rFonts w:asciiTheme="majorBidi" w:hAnsiTheme="majorBidi" w:cstheme="majorBidi"/>
                            <w:b/>
                            <w:lang w:val="ro-RO"/>
                          </w:rPr>
                        </w:pPr>
                      </w:p>
                    </w:tc>
                    <w:tc>
                      <w:tcPr>
                        <w:tcW w:w="1988" w:type="dxa"/>
                      </w:tcPr>
                      <w:p w:rsidR="00B131B5" w:rsidRPr="00FC544F" w:rsidRDefault="00B131B5" w:rsidP="007A601A">
                        <w:pPr>
                          <w:ind w:firstLine="0"/>
                          <w:jc w:val="center"/>
                          <w:rPr>
                            <w:rFonts w:asciiTheme="majorBidi" w:hAnsiTheme="majorBidi" w:cstheme="majorBidi"/>
                            <w:b/>
                            <w:lang w:val="ro-RO"/>
                          </w:rPr>
                        </w:pP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i/>
                            <w:iCs/>
                            <w:lang w:val="ro-RO" w:eastAsia="ro-RO"/>
                          </w:rPr>
                          <w:t>ANEXĂ</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1.Informații care trebuie furnizate în vederea acceptării unui procedeu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fizic, astfel cum sunt menționate la articolul 3 alineatul (2)</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Următoarele elemente trebuie să fie furnizate Comisiei pentru fiecare matrice (materii prime pentru furaje, furaje combinate, orice alt produs destinat hranei pentru animale):</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(a)</w:t>
                        </w:r>
                        <w:r>
                          <w:rPr>
                            <w:rFonts w:ascii="Times New Roman" w:hAnsi="Times New Roman"/>
                            <w:lang w:val="ro-RO" w:eastAsia="ro-RO"/>
                          </w:rPr>
                          <w:t xml:space="preserve"> </w:t>
                        </w:r>
                        <w:r w:rsidRPr="004E2F03">
                          <w:rPr>
                            <w:rFonts w:ascii="Times New Roman" w:hAnsi="Times New Roman"/>
                            <w:lang w:val="ro-RO" w:eastAsia="ro-RO"/>
                          </w:rPr>
                          <w:t xml:space="preserve">date care să demonstreze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fizic elimină în mod eficient contaminanții dintr-un lot de furaje, astfel încât lotul de furaje să respecte cerințele Directivei 2002/32/CE;</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(b)date care să demonstreze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fizic nu afectează în mod negativ caracteristicile și natura furajului; și</w:t>
                        </w:r>
                      </w:p>
                      <w:p w:rsidR="00B131B5" w:rsidRPr="004E2F03" w:rsidRDefault="00B131B5" w:rsidP="007A601A">
                        <w:pPr>
                          <w:shd w:val="clear" w:color="auto" w:fill="FFFFFF"/>
                          <w:ind w:firstLine="0"/>
                          <w:rPr>
                            <w:i/>
                            <w:iCs/>
                            <w:lang w:val="ro-RO" w:eastAsia="ro-RO"/>
                          </w:rPr>
                        </w:pPr>
                        <w:r w:rsidRPr="004E2F03">
                          <w:rPr>
                            <w:rFonts w:ascii="Times New Roman" w:hAnsi="Times New Roman"/>
                            <w:lang w:val="ro-RO" w:eastAsia="ro-RO"/>
                          </w:rPr>
                          <w:lastRenderedPageBreak/>
                          <w:t>(c)garanții cu privire la distrugerea fără riscuri a părților eliminate din furaje.</w:t>
                        </w:r>
                      </w:p>
                    </w:tc>
                    <w:tc>
                      <w:tcPr>
                        <w:tcW w:w="3960" w:type="dxa"/>
                      </w:tcPr>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lastRenderedPageBreak/>
                          <w:t xml:space="preserve">16. În scopul evaluării procedeului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operatorul din domeniul hranei pentru animale furnizează Agenției, pentru fiecare matrice (materii prime pentru furaje, furaje combinate, orice alt produs destinat hranei pentru animale) următoarele informații:</w:t>
                        </w:r>
                      </w:p>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t xml:space="preserve">1)date care să demonstreze că procedeul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elimină în mod eficient contaminanții dintr-un lot de furaje, astfel încât lotul de furaje să respecte cerințele Secțiunii 1-3 a prezentei anexe.</w:t>
                        </w:r>
                      </w:p>
                      <w:p w:rsidR="00B131B5" w:rsidRPr="00832FF8" w:rsidRDefault="00B131B5" w:rsidP="007A601A">
                        <w:pPr>
                          <w:ind w:firstLine="0"/>
                          <w:rPr>
                            <w:rFonts w:asciiTheme="majorBidi" w:hAnsiTheme="majorBidi" w:cstheme="majorBidi"/>
                            <w:bCs/>
                            <w:lang w:val="ro-RO"/>
                          </w:rPr>
                        </w:pPr>
                        <w:r w:rsidRPr="00832FF8">
                          <w:rPr>
                            <w:rFonts w:asciiTheme="majorBidi" w:hAnsiTheme="majorBidi" w:cstheme="majorBidi"/>
                            <w:bCs/>
                            <w:lang w:val="ro-RO"/>
                          </w:rPr>
                          <w:t xml:space="preserve">2)date care să demonstreze că procedeul de </w:t>
                        </w:r>
                        <w:proofErr w:type="spellStart"/>
                        <w:r w:rsidRPr="00832FF8">
                          <w:rPr>
                            <w:rFonts w:asciiTheme="majorBidi" w:hAnsiTheme="majorBidi" w:cstheme="majorBidi"/>
                            <w:bCs/>
                            <w:lang w:val="ro-RO"/>
                          </w:rPr>
                          <w:t>detoxifiere</w:t>
                        </w:r>
                        <w:proofErr w:type="spellEnd"/>
                        <w:r w:rsidRPr="00832FF8">
                          <w:rPr>
                            <w:rFonts w:asciiTheme="majorBidi" w:hAnsiTheme="majorBidi" w:cstheme="majorBidi"/>
                            <w:bCs/>
                            <w:lang w:val="ro-RO"/>
                          </w:rPr>
                          <w:t xml:space="preserve"> fizic nu afectează în mod negativ caracteristicile și natura furajului; și</w:t>
                        </w:r>
                      </w:p>
                      <w:p w:rsidR="00B131B5" w:rsidRPr="00181644" w:rsidRDefault="00B131B5" w:rsidP="007A601A">
                        <w:pPr>
                          <w:ind w:firstLine="0"/>
                          <w:rPr>
                            <w:rFonts w:asciiTheme="majorBidi" w:hAnsiTheme="majorBidi" w:cstheme="majorBidi"/>
                            <w:b/>
                            <w:lang w:val="ro-RO"/>
                          </w:rPr>
                        </w:pPr>
                        <w:r w:rsidRPr="00832FF8">
                          <w:rPr>
                            <w:rFonts w:asciiTheme="majorBidi" w:hAnsiTheme="majorBidi" w:cstheme="majorBidi"/>
                            <w:bCs/>
                            <w:lang w:val="ro-RO"/>
                          </w:rPr>
                          <w:t>3)garanții cu privire la distrugerea fără riscuri a părților eliminate din furaje</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2.Informații care trebuie furnizate în vederea acceptării unui procedeu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chimic, astfel cum sunt menționate la articolul 4 alineatul (2)</w:t>
                        </w:r>
                        <w:r>
                          <w:rPr>
                            <w:rFonts w:ascii="Times New Roman" w:hAnsi="Times New Roman"/>
                            <w:lang w:val="ro-RO" w:eastAsia="ro-RO"/>
                          </w:rPr>
                          <w:t>.</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Următoarele elemente trebuie să fie furnizate Comisiei pentru fiecare matrice (materii prime pentru furaje, furaje combinate, orice alt produs destinat hranei pentru animale):</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(a)</w:t>
                        </w:r>
                        <w:r>
                          <w:rPr>
                            <w:rFonts w:ascii="Times New Roman" w:hAnsi="Times New Roman"/>
                            <w:lang w:val="ro-RO" w:eastAsia="ro-RO"/>
                          </w:rPr>
                          <w:t xml:space="preserve"> </w:t>
                        </w:r>
                        <w:r w:rsidRPr="004E2F03">
                          <w:rPr>
                            <w:rFonts w:ascii="Times New Roman" w:hAnsi="Times New Roman"/>
                            <w:lang w:val="ro-RO" w:eastAsia="ro-RO"/>
                          </w:rPr>
                          <w:t xml:space="preserve">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este eficace (în sensul că furajul detoxificat îndeplinește cerințele Directivei 2002/32/CE) și ireversibil;</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(b)</w:t>
                        </w:r>
                        <w:r>
                          <w:rPr>
                            <w:rFonts w:ascii="Times New Roman" w:hAnsi="Times New Roman"/>
                            <w:lang w:val="ro-RO" w:eastAsia="ro-RO"/>
                          </w:rPr>
                          <w:t xml:space="preserve"> </w:t>
                        </w:r>
                        <w:r w:rsidRPr="004E2F03">
                          <w:rPr>
                            <w:rFonts w:ascii="Times New Roman" w:hAnsi="Times New Roman"/>
                            <w:lang w:val="ro-RO" w:eastAsia="ro-RO"/>
                          </w:rPr>
                          <w:t xml:space="preserve">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nu are drept rezultat prezența unor reziduuri dăunătoare ale substanței chimice folosite pentru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(sub formă de compus părinte sau produs de reacție) în produsul detoxificat;</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(c)</w:t>
                        </w:r>
                        <w:r>
                          <w:rPr>
                            <w:rFonts w:ascii="Times New Roman" w:hAnsi="Times New Roman"/>
                            <w:lang w:val="ro-RO" w:eastAsia="ro-RO"/>
                          </w:rPr>
                          <w:t xml:space="preserve"> </w:t>
                        </w:r>
                        <w:r w:rsidRPr="004E2F03">
                          <w:rPr>
                            <w:rFonts w:ascii="Times New Roman" w:hAnsi="Times New Roman"/>
                            <w:lang w:val="ro-RO" w:eastAsia="ro-RO"/>
                          </w:rPr>
                          <w:t xml:space="preserve">informații detaliate privind substanța chimică, modul de acțiune al substanței chimice în ceea ce privește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și evoluția substanței chimice;</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(d)</w:t>
                        </w:r>
                        <w:r>
                          <w:rPr>
                            <w:rFonts w:ascii="Times New Roman" w:hAnsi="Times New Roman"/>
                            <w:lang w:val="ro-RO" w:eastAsia="ro-RO"/>
                          </w:rPr>
                          <w:t xml:space="preserve"> </w:t>
                        </w:r>
                        <w:r w:rsidRPr="004E2F03">
                          <w:rPr>
                            <w:rFonts w:ascii="Times New Roman" w:hAnsi="Times New Roman"/>
                            <w:lang w:val="ro-RO" w:eastAsia="ro-RO"/>
                          </w:rPr>
                          <w:t xml:space="preserve">date care să dovedească că produsele de reacție ale contaminantului, rezultate în urma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nu pun în pericol sănătatea animală, sănătatea publică și mediul;</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(e)</w:t>
                        </w:r>
                        <w:r>
                          <w:rPr>
                            <w:rFonts w:ascii="Times New Roman" w:hAnsi="Times New Roman"/>
                            <w:lang w:val="ro-RO" w:eastAsia="ro-RO"/>
                          </w:rPr>
                          <w:t xml:space="preserve"> </w:t>
                        </w:r>
                        <w:r w:rsidRPr="004E2F03">
                          <w:rPr>
                            <w:rFonts w:ascii="Times New Roman" w:hAnsi="Times New Roman"/>
                            <w:lang w:val="ro-RO" w:eastAsia="ro-RO"/>
                          </w:rPr>
                          <w:t xml:space="preserve">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nu afectează în mod negativ caracteristicile și natura furajului supus </w:t>
                        </w:r>
                        <w:proofErr w:type="spellStart"/>
                        <w:r w:rsidRPr="004E2F03">
                          <w:rPr>
                            <w:rFonts w:ascii="Times New Roman" w:hAnsi="Times New Roman"/>
                            <w:lang w:val="ro-RO" w:eastAsia="ro-RO"/>
                          </w:rPr>
                          <w:t>detoxifierii</w:t>
                        </w:r>
                        <w:proofErr w:type="spellEnd"/>
                        <w:r w:rsidRPr="004E2F03">
                          <w:rPr>
                            <w:rFonts w:ascii="Times New Roman" w:hAnsi="Times New Roman"/>
                            <w:lang w:val="ro-RO" w:eastAsia="ro-RO"/>
                          </w:rPr>
                          <w:t>.</w:t>
                        </w:r>
                      </w:p>
                    </w:tc>
                    <w:tc>
                      <w:tcPr>
                        <w:tcW w:w="3960" w:type="dxa"/>
                      </w:tcPr>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18. În scopul evaluării procedeului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chimic operatorul din domeniul hranei pentru animale furnizează Agenției, pentru fiecare matrice (materii prime pentru furaje, furaje combinate, orice alt produs destinat hranei pentru animale) următoarele informații:</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1)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este eficace (în sensul că furajul detoxificat îndeplinește cerințele Secțiunii 1-3 a prezentei anexe) și ireversibil;</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2)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nu are drept rezultat prezența unor reziduuri dăunătoare ale substanței chimice folosite pentru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(sub formă de compus părinte sau produs de reacție) în produsul detoxificat;</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3) informații detaliate privind substanța chimică, modul de acțiune al substanței chimice în ceea ce privește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și evoluția substanței chimice;</w:t>
                        </w:r>
                      </w:p>
                      <w:p w:rsidR="00B131B5" w:rsidRPr="00562554" w:rsidRDefault="00B131B5" w:rsidP="007A601A">
                        <w:pPr>
                          <w:ind w:firstLine="0"/>
                          <w:rPr>
                            <w:rFonts w:ascii="Times New Roman" w:hAnsi="Times New Roman"/>
                            <w:bCs/>
                            <w:lang w:val="ro-RO"/>
                          </w:rPr>
                        </w:pPr>
                        <w:r w:rsidRPr="00562554">
                          <w:rPr>
                            <w:rFonts w:ascii="Times New Roman" w:hAnsi="Times New Roman"/>
                            <w:bCs/>
                            <w:lang w:val="ro-RO"/>
                          </w:rPr>
                          <w:t xml:space="preserve">4) date care să dovedească că produsele de reacție ale contaminantului, rezultate în urma procedeului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nu pun în pericol sănătatea animală, sănătatea publică și mediul;</w:t>
                        </w:r>
                      </w:p>
                      <w:p w:rsidR="00B131B5" w:rsidRPr="00FC544F" w:rsidRDefault="00B131B5" w:rsidP="007A601A">
                        <w:pPr>
                          <w:ind w:firstLine="0"/>
                          <w:rPr>
                            <w:rFonts w:asciiTheme="majorBidi" w:hAnsiTheme="majorBidi" w:cstheme="majorBidi"/>
                            <w:b/>
                            <w:lang w:val="ro-RO"/>
                          </w:rPr>
                        </w:pPr>
                        <w:r w:rsidRPr="00562554">
                          <w:rPr>
                            <w:rFonts w:ascii="Times New Roman" w:hAnsi="Times New Roman"/>
                            <w:bCs/>
                            <w:lang w:val="ro-RO"/>
                          </w:rPr>
                          <w:t xml:space="preserve">5) date care să dovedească că procedeul de </w:t>
                        </w:r>
                        <w:proofErr w:type="spellStart"/>
                        <w:r w:rsidRPr="00562554">
                          <w:rPr>
                            <w:rFonts w:ascii="Times New Roman" w:hAnsi="Times New Roman"/>
                            <w:bCs/>
                            <w:lang w:val="ro-RO"/>
                          </w:rPr>
                          <w:t>detoxifiere</w:t>
                        </w:r>
                        <w:proofErr w:type="spellEnd"/>
                        <w:r w:rsidRPr="00562554">
                          <w:rPr>
                            <w:rFonts w:ascii="Times New Roman" w:hAnsi="Times New Roman"/>
                            <w:bCs/>
                            <w:lang w:val="ro-RO"/>
                          </w:rPr>
                          <w:t xml:space="preserve"> nu afectează în mod negativ caracteristicile și natura furajului supus </w:t>
                        </w:r>
                        <w:proofErr w:type="spellStart"/>
                        <w:r w:rsidRPr="00562554">
                          <w:rPr>
                            <w:rFonts w:ascii="Times New Roman" w:hAnsi="Times New Roman"/>
                            <w:bCs/>
                            <w:lang w:val="ro-RO"/>
                          </w:rPr>
                          <w:t>detoxifierii</w:t>
                        </w:r>
                        <w:proofErr w:type="spellEnd"/>
                        <w:r w:rsidRPr="00562554">
                          <w:rPr>
                            <w:rFonts w:ascii="Times New Roman" w:hAnsi="Times New Roman"/>
                            <w:bCs/>
                            <w:lang w:val="ro-RO"/>
                          </w:rPr>
                          <w:t>.</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r w:rsidR="00B131B5" w:rsidRPr="00FC544F" w:rsidTr="00E2423B">
                    <w:trPr>
                      <w:jc w:val="center"/>
                    </w:trPr>
                    <w:tc>
                      <w:tcPr>
                        <w:tcW w:w="4541" w:type="dxa"/>
                      </w:tcPr>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3. Informații care trebuie furnizate în vederea acceptării unui procedeu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(micro)biologic, astfel cum sunt menționate la articolul 5 alineatul (2)</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Următoarele elemente trebuie să fie furnizate Comisiei pentru fiecare matrice (materii prime pentru furaje, furaje combinate, orice alt produs destinat hranei pentru animale):</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lastRenderedPageBreak/>
                          <w:t>(a)</w:t>
                        </w:r>
                        <w:r>
                          <w:rPr>
                            <w:rFonts w:ascii="Times New Roman" w:hAnsi="Times New Roman"/>
                            <w:lang w:val="ro-RO" w:eastAsia="ro-RO"/>
                          </w:rPr>
                          <w:t xml:space="preserve"> </w:t>
                        </w:r>
                        <w:r w:rsidRPr="004E2F03">
                          <w:rPr>
                            <w:rFonts w:ascii="Times New Roman" w:hAnsi="Times New Roman"/>
                            <w:lang w:val="ro-RO" w:eastAsia="ro-RO"/>
                          </w:rPr>
                          <w:t xml:space="preserve">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este eficace (în sensul că furajul detoxificat îndeplinește cerințele Directivei 2002/32/CE) și ireversibil;</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(b)date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nu generează reziduuri dăunătoare ale agentului (micro)biologic folosit pentru detoxificare (sub formă de compus părinte sau produs de reacție) în produsul detoxificat;</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(c)date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nu permite supraviețuirea unor microorganisme cu sensibilitate redusă la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(d)informații detaliate privind modul de acțiune al agentului (micro)biologic în ceea ce privește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și evoluția agentului (micro)biologic;</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(e)date care să dovedească că metaboliții contaminantului, rezultați în urma procedeului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nu pun în pericol sănătatea animală, sănătatea publică și mediul;</w:t>
                        </w:r>
                      </w:p>
                      <w:p w:rsidR="00B131B5" w:rsidRPr="004E2F03" w:rsidRDefault="00B131B5" w:rsidP="007A601A">
                        <w:pPr>
                          <w:shd w:val="clear" w:color="auto" w:fill="FFFFFF"/>
                          <w:ind w:firstLine="0"/>
                          <w:rPr>
                            <w:rFonts w:ascii="Times New Roman" w:hAnsi="Times New Roman"/>
                            <w:lang w:val="ro-RO" w:eastAsia="ro-RO"/>
                          </w:rPr>
                        </w:pPr>
                        <w:r w:rsidRPr="004E2F03">
                          <w:rPr>
                            <w:rFonts w:ascii="Times New Roman" w:hAnsi="Times New Roman"/>
                            <w:lang w:val="ro-RO" w:eastAsia="ro-RO"/>
                          </w:rPr>
                          <w:t xml:space="preserve">(f)date care să dovedească că procedeul de </w:t>
                        </w:r>
                        <w:proofErr w:type="spellStart"/>
                        <w:r w:rsidRPr="004E2F03">
                          <w:rPr>
                            <w:rFonts w:ascii="Times New Roman" w:hAnsi="Times New Roman"/>
                            <w:lang w:val="ro-RO" w:eastAsia="ro-RO"/>
                          </w:rPr>
                          <w:t>detoxifiere</w:t>
                        </w:r>
                        <w:proofErr w:type="spellEnd"/>
                        <w:r w:rsidRPr="004E2F03">
                          <w:rPr>
                            <w:rFonts w:ascii="Times New Roman" w:hAnsi="Times New Roman"/>
                            <w:lang w:val="ro-RO" w:eastAsia="ro-RO"/>
                          </w:rPr>
                          <w:t xml:space="preserve"> nu afectează în mod negativ caracteristicile și natura furajului supus </w:t>
                        </w:r>
                        <w:proofErr w:type="spellStart"/>
                        <w:r w:rsidRPr="004E2F03">
                          <w:rPr>
                            <w:rFonts w:ascii="Times New Roman" w:hAnsi="Times New Roman"/>
                            <w:lang w:val="ro-RO" w:eastAsia="ro-RO"/>
                          </w:rPr>
                          <w:t>detoxifierii</w:t>
                        </w:r>
                        <w:proofErr w:type="spellEnd"/>
                        <w:r w:rsidRPr="004E2F03">
                          <w:rPr>
                            <w:rFonts w:ascii="Times New Roman" w:hAnsi="Times New Roman"/>
                            <w:lang w:val="ro-RO" w:eastAsia="ro-RO"/>
                          </w:rPr>
                          <w:t>.</w:t>
                        </w:r>
                      </w:p>
                    </w:tc>
                    <w:tc>
                      <w:tcPr>
                        <w:tcW w:w="3960" w:type="dxa"/>
                      </w:tcPr>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lastRenderedPageBreak/>
                          <w:t xml:space="preserve">20. În scopul evaluării procedeului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(micro)biologic operatorul din domeniul hranei pentru animale furnizează Agenției, pentru fiecare matrice (materii prime pentru furaje, furaje combinate, orice alt produs destinat hranei pentru animale) următoarele informații:</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1)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este eficace (în sensul că furajul </w:t>
                        </w:r>
                        <w:r w:rsidRPr="00181644">
                          <w:rPr>
                            <w:rFonts w:ascii="Times New Roman" w:hAnsi="Times New Roman"/>
                            <w:bCs/>
                            <w:lang w:val="ro-RO"/>
                          </w:rPr>
                          <w:lastRenderedPageBreak/>
                          <w:t>detoxificat îndeplinește cerințele Secțiunii 1-3 a prezentei anexe) și ireversibil;</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2)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generează reziduuri dăunătoare ale agentului (micro)biologic folosit pentru detoxificare (sub formă de compus părinte sau produs de reacție) în produsul detoxificat;</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3)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permite supraviețuirea unor microorganisme cu sensibilitate redusă la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4) informații detaliate privind modul de acțiune al agentului (micro)biologic în ceea ce privește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și evoluția agentului (micro)biologic;</w:t>
                        </w:r>
                      </w:p>
                      <w:p w:rsidR="00B131B5" w:rsidRPr="00181644" w:rsidRDefault="00B131B5" w:rsidP="007A601A">
                        <w:pPr>
                          <w:ind w:firstLine="0"/>
                          <w:rPr>
                            <w:rFonts w:ascii="Times New Roman" w:hAnsi="Times New Roman"/>
                            <w:bCs/>
                            <w:lang w:val="ro-RO"/>
                          </w:rPr>
                        </w:pPr>
                        <w:r w:rsidRPr="00181644">
                          <w:rPr>
                            <w:rFonts w:ascii="Times New Roman" w:hAnsi="Times New Roman"/>
                            <w:bCs/>
                            <w:lang w:val="ro-RO"/>
                          </w:rPr>
                          <w:t xml:space="preserve">5) date care să dovedească că metaboliții contaminantului, rezultați în urma procedeului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nu pun în pericol sănătatea animală, sănătatea publică și mediul;</w:t>
                        </w:r>
                      </w:p>
                      <w:p w:rsidR="00B131B5" w:rsidRPr="00FC544F" w:rsidRDefault="00B131B5" w:rsidP="007A601A">
                        <w:pPr>
                          <w:ind w:firstLine="0"/>
                          <w:rPr>
                            <w:rFonts w:asciiTheme="majorBidi" w:hAnsiTheme="majorBidi" w:cstheme="majorBidi"/>
                            <w:b/>
                            <w:lang w:val="ro-RO"/>
                          </w:rPr>
                        </w:pPr>
                        <w:r w:rsidRPr="00181644">
                          <w:rPr>
                            <w:rFonts w:ascii="Times New Roman" w:hAnsi="Times New Roman"/>
                            <w:bCs/>
                            <w:lang w:val="ro-RO"/>
                          </w:rPr>
                          <w:t xml:space="preserve">6) date care să dovedească că procedeul de </w:t>
                        </w:r>
                        <w:proofErr w:type="spellStart"/>
                        <w:r w:rsidRPr="00181644">
                          <w:rPr>
                            <w:rFonts w:ascii="Times New Roman" w:hAnsi="Times New Roman"/>
                            <w:bCs/>
                            <w:lang w:val="ro-RO"/>
                          </w:rPr>
                          <w:t>detoxifiere</w:t>
                        </w:r>
                        <w:proofErr w:type="spellEnd"/>
                        <w:r w:rsidRPr="00181644">
                          <w:rPr>
                            <w:rFonts w:ascii="Times New Roman" w:hAnsi="Times New Roman"/>
                            <w:bCs/>
                            <w:lang w:val="ro-RO"/>
                          </w:rPr>
                          <w:t xml:space="preserve"> nu afectează în mod negativ caracteristicile și natura furajului supus </w:t>
                        </w:r>
                        <w:proofErr w:type="spellStart"/>
                        <w:r w:rsidRPr="00181644">
                          <w:rPr>
                            <w:rFonts w:ascii="Times New Roman" w:hAnsi="Times New Roman"/>
                            <w:bCs/>
                            <w:lang w:val="ro-RO"/>
                          </w:rPr>
                          <w:t>detoxifierii</w:t>
                        </w:r>
                        <w:proofErr w:type="spellEnd"/>
                        <w:r w:rsidRPr="00181644">
                          <w:rPr>
                            <w:rFonts w:ascii="Times New Roman" w:hAnsi="Times New Roman"/>
                            <w:bCs/>
                            <w:lang w:val="ro-RO"/>
                          </w:rPr>
                          <w:t>.</w:t>
                        </w:r>
                      </w:p>
                    </w:tc>
                    <w:tc>
                      <w:tcPr>
                        <w:tcW w:w="1800" w:type="dxa"/>
                      </w:tcPr>
                      <w:p w:rsidR="00B131B5" w:rsidRPr="00D024AC" w:rsidRDefault="00B131B5" w:rsidP="007A601A">
                        <w:pPr>
                          <w:ind w:firstLine="0"/>
                          <w:jc w:val="center"/>
                          <w:rPr>
                            <w:rFonts w:asciiTheme="majorBidi" w:hAnsiTheme="majorBidi" w:cstheme="majorBidi"/>
                            <w:b/>
                            <w:lang w:val="ro-RO"/>
                          </w:rPr>
                        </w:pPr>
                        <w:r w:rsidRPr="00D024AC">
                          <w:rPr>
                            <w:rFonts w:asciiTheme="majorBidi" w:hAnsiTheme="majorBidi" w:cstheme="majorBidi"/>
                            <w:b/>
                            <w:lang w:val="ro-RO"/>
                          </w:rPr>
                          <w:lastRenderedPageBreak/>
                          <w:t>Compatibil</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988" w:type="dxa"/>
                      </w:tcPr>
                      <w:p w:rsidR="00B131B5" w:rsidRPr="00D024AC" w:rsidRDefault="00B131B5" w:rsidP="007A601A">
                        <w:pPr>
                          <w:ind w:firstLine="0"/>
                          <w:jc w:val="center"/>
                          <w:rPr>
                            <w:rFonts w:asciiTheme="majorBidi" w:hAnsiTheme="majorBidi" w:cstheme="majorBidi"/>
                            <w:b/>
                            <w:lang w:val="ro-RO"/>
                          </w:rPr>
                        </w:pPr>
                        <w:r>
                          <w:rPr>
                            <w:rFonts w:asciiTheme="majorBidi" w:hAnsiTheme="majorBidi" w:cstheme="majorBidi"/>
                            <w:b/>
                            <w:lang w:val="ro-RO"/>
                          </w:rPr>
                          <w:t>MADRM</w:t>
                        </w:r>
                      </w:p>
                    </w:tc>
                  </w:tr>
                </w:tbl>
                <w:p w:rsidR="00B131B5" w:rsidRPr="00FC544F" w:rsidRDefault="00B131B5" w:rsidP="007A601A">
                  <w:pPr>
                    <w:ind w:firstLine="0"/>
                    <w:rPr>
                      <w:rFonts w:asciiTheme="majorBidi" w:hAnsiTheme="majorBidi" w:cstheme="majorBidi"/>
                      <w:b/>
                      <w:lang w:val="ro-RO"/>
                    </w:rPr>
                  </w:pPr>
                </w:p>
              </w:tc>
            </w:tr>
            <w:tr w:rsidR="00B131B5" w:rsidRPr="00FC544F" w:rsidTr="00E2423B">
              <w:trPr>
                <w:jc w:val="center"/>
              </w:trPr>
              <w:tc>
                <w:tcPr>
                  <w:tcW w:w="132" w:type="pct"/>
                  <w:shd w:val="clear" w:color="auto" w:fill="auto"/>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lastRenderedPageBreak/>
                    <w:t>1</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Recomandarea Comisiei 2011/25/UE</w:t>
                  </w:r>
                  <w:r w:rsidRPr="00FC544F">
                    <w:rPr>
                      <w:rFonts w:asciiTheme="majorBidi" w:hAnsiTheme="majorBidi" w:cstheme="majorBidi"/>
                      <w:lang w:val="ro-RO"/>
                    </w:rPr>
                    <w:t xml:space="preserve"> </w:t>
                  </w:r>
                  <w:r w:rsidRPr="00AD79DA">
                    <w:rPr>
                      <w:rFonts w:asciiTheme="majorBidi" w:hAnsiTheme="majorBidi" w:cstheme="majorBidi"/>
                      <w:bCs/>
                      <w:lang w:val="ro-RO"/>
                    </w:rPr>
                    <w:t xml:space="preserve">din 14 ianuarie 2011 de stabilire a orientărilor pentru efectuarea distincției între materiile prime furajere, aditivii furajeri, produsele </w:t>
                  </w:r>
                  <w:proofErr w:type="spellStart"/>
                  <w:r w:rsidRPr="00AD79DA">
                    <w:rPr>
                      <w:rFonts w:asciiTheme="majorBidi" w:hAnsiTheme="majorBidi" w:cstheme="majorBidi"/>
                      <w:bCs/>
                      <w:lang w:val="ro-RO"/>
                    </w:rPr>
                    <w:t>biodestructive</w:t>
                  </w:r>
                  <w:proofErr w:type="spellEnd"/>
                  <w:r w:rsidRPr="00AD79DA">
                    <w:rPr>
                      <w:rFonts w:asciiTheme="majorBidi" w:hAnsiTheme="majorBidi" w:cstheme="majorBidi"/>
                      <w:bCs/>
                      <w:lang w:val="ro-RO"/>
                    </w:rPr>
                    <w:t xml:space="preserve"> și medicamentele de uz veterinar</w:t>
                  </w:r>
                </w:p>
              </w:tc>
            </w:tr>
            <w:tr w:rsidR="00B131B5" w:rsidRPr="00FC544F" w:rsidTr="00E2423B">
              <w:trPr>
                <w:jc w:val="center"/>
              </w:trPr>
              <w:tc>
                <w:tcPr>
                  <w:tcW w:w="132"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2</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 xml:space="preserve">Proiectul </w:t>
                  </w:r>
                  <w:proofErr w:type="spellStart"/>
                  <w:r w:rsidRPr="00FC544F">
                    <w:rPr>
                      <w:rFonts w:asciiTheme="majorBidi" w:hAnsiTheme="majorBidi" w:cstheme="majorBidi"/>
                      <w:b/>
                      <w:lang w:val="ro-RO"/>
                    </w:rPr>
                    <w:t>Hotărîrii</w:t>
                  </w:r>
                  <w:proofErr w:type="spellEnd"/>
                  <w:r w:rsidRPr="00FC544F">
                    <w:rPr>
                      <w:rFonts w:asciiTheme="majorBidi" w:hAnsiTheme="majorBidi" w:cstheme="majorBidi"/>
                      <w:b/>
                      <w:lang w:val="ro-RO"/>
                    </w:rPr>
                    <w:t xml:space="preserve"> de Guvern cu privire la aprobarea Cerințelor sanitar</w:t>
                  </w:r>
                  <w:r w:rsidR="00AD79DA">
                    <w:rPr>
                      <w:rFonts w:asciiTheme="majorBidi" w:hAnsiTheme="majorBidi" w:cstheme="majorBidi"/>
                      <w:b/>
                      <w:lang w:val="ro-RO"/>
                    </w:rPr>
                    <w:t xml:space="preserve">e </w:t>
                  </w:r>
                  <w:r w:rsidRPr="00FC544F">
                    <w:rPr>
                      <w:rFonts w:asciiTheme="majorBidi" w:hAnsiTheme="majorBidi" w:cstheme="majorBidi"/>
                      <w:b/>
                      <w:lang w:val="ro-RO"/>
                    </w:rPr>
                    <w:t>veterinare față de hrana pentru animale</w:t>
                  </w:r>
                </w:p>
              </w:tc>
            </w:tr>
            <w:tr w:rsidR="00B131B5" w:rsidRPr="00FC544F" w:rsidTr="00E2423B">
              <w:trPr>
                <w:jc w:val="center"/>
              </w:trPr>
              <w:tc>
                <w:tcPr>
                  <w:tcW w:w="132" w:type="pct"/>
                  <w:shd w:val="clear" w:color="auto" w:fill="auto"/>
                </w:tcPr>
                <w:p w:rsidR="00B131B5" w:rsidRPr="00FC544F" w:rsidRDefault="00B131B5" w:rsidP="007A601A">
                  <w:pPr>
                    <w:ind w:firstLine="0"/>
                    <w:rPr>
                      <w:rFonts w:asciiTheme="majorBidi" w:hAnsiTheme="majorBidi" w:cstheme="majorBidi"/>
                      <w:b/>
                      <w:lang w:val="ro-RO"/>
                    </w:rPr>
                  </w:pPr>
                  <w:r w:rsidRPr="00FC544F">
                    <w:rPr>
                      <w:rFonts w:asciiTheme="majorBidi" w:hAnsiTheme="majorBidi" w:cstheme="majorBidi"/>
                      <w:b/>
                      <w:lang w:val="ro-RO"/>
                    </w:rPr>
                    <w:t>3</w:t>
                  </w:r>
                </w:p>
              </w:tc>
              <w:tc>
                <w:tcPr>
                  <w:tcW w:w="4868" w:type="pct"/>
                  <w:shd w:val="clear" w:color="auto" w:fill="auto"/>
                </w:tcPr>
                <w:p w:rsidR="00B131B5" w:rsidRPr="00FC544F" w:rsidRDefault="00B131B5" w:rsidP="007A601A">
                  <w:pPr>
                    <w:ind w:firstLine="0"/>
                    <w:rPr>
                      <w:rFonts w:asciiTheme="majorBidi" w:hAnsiTheme="majorBidi" w:cstheme="majorBidi"/>
                      <w:b/>
                      <w:lang w:val="ro-RO"/>
                    </w:rPr>
                  </w:pPr>
                  <w:r>
                    <w:rPr>
                      <w:rFonts w:asciiTheme="majorBidi" w:hAnsiTheme="majorBidi" w:cstheme="majorBidi"/>
                      <w:b/>
                      <w:lang w:val="ro-RO"/>
                    </w:rPr>
                    <w:t>Parțial c</w:t>
                  </w:r>
                  <w:r w:rsidRPr="00FC544F">
                    <w:rPr>
                      <w:rFonts w:asciiTheme="majorBidi" w:hAnsiTheme="majorBidi" w:cstheme="majorBidi"/>
                      <w:b/>
                      <w:lang w:val="ro-RO"/>
                    </w:rPr>
                    <w:t>ompatibil</w:t>
                  </w:r>
                </w:p>
              </w:tc>
            </w:tr>
          </w:tbl>
          <w:tbl>
            <w:tblPr>
              <w:tblStyle w:val="Tabelgril"/>
              <w:tblW w:w="15179" w:type="dxa"/>
              <w:jc w:val="center"/>
              <w:tblLayout w:type="fixed"/>
              <w:tblLook w:val="04A0" w:firstRow="1" w:lastRow="0" w:firstColumn="1" w:lastColumn="0" w:noHBand="0" w:noVBand="1"/>
            </w:tblPr>
            <w:tblGrid>
              <w:gridCol w:w="4885"/>
              <w:gridCol w:w="3690"/>
              <w:gridCol w:w="1800"/>
              <w:gridCol w:w="1350"/>
              <w:gridCol w:w="1620"/>
              <w:gridCol w:w="1834"/>
            </w:tblGrid>
            <w:tr w:rsidR="00B131B5" w:rsidRPr="00FC544F" w:rsidTr="0098555B">
              <w:trPr>
                <w:jc w:val="center"/>
              </w:trPr>
              <w:tc>
                <w:tcPr>
                  <w:tcW w:w="4885"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Actul Uniunii Europene</w:t>
                  </w:r>
                </w:p>
              </w:tc>
              <w:tc>
                <w:tcPr>
                  <w:tcW w:w="369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Proiectul de act normativ național</w:t>
                  </w:r>
                </w:p>
              </w:tc>
              <w:tc>
                <w:tcPr>
                  <w:tcW w:w="180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Gradul de compatibilitate</w:t>
                  </w:r>
                </w:p>
              </w:tc>
              <w:tc>
                <w:tcPr>
                  <w:tcW w:w="135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Diferențele</w:t>
                  </w:r>
                </w:p>
              </w:tc>
              <w:tc>
                <w:tcPr>
                  <w:tcW w:w="162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Observațiile</w:t>
                  </w:r>
                </w:p>
              </w:tc>
              <w:tc>
                <w:tcPr>
                  <w:tcW w:w="1834"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Autoritatea/</w:t>
                  </w:r>
                </w:p>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persoana responsabilă</w:t>
                  </w:r>
                </w:p>
              </w:tc>
            </w:tr>
            <w:tr w:rsidR="00B131B5" w:rsidRPr="00FC544F" w:rsidTr="0098555B">
              <w:trPr>
                <w:jc w:val="center"/>
              </w:trPr>
              <w:tc>
                <w:tcPr>
                  <w:tcW w:w="4885"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4</w:t>
                  </w:r>
                </w:p>
              </w:tc>
              <w:tc>
                <w:tcPr>
                  <w:tcW w:w="369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5</w:t>
                  </w:r>
                </w:p>
              </w:tc>
              <w:tc>
                <w:tcPr>
                  <w:tcW w:w="180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6</w:t>
                  </w:r>
                </w:p>
              </w:tc>
              <w:tc>
                <w:tcPr>
                  <w:tcW w:w="135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7</w:t>
                  </w:r>
                </w:p>
              </w:tc>
              <w:tc>
                <w:tcPr>
                  <w:tcW w:w="1620"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8</w:t>
                  </w:r>
                </w:p>
              </w:tc>
              <w:tc>
                <w:tcPr>
                  <w:tcW w:w="1834" w:type="dxa"/>
                </w:tcPr>
                <w:p w:rsidR="00B131B5" w:rsidRPr="00FC544F" w:rsidRDefault="00B131B5" w:rsidP="007A601A">
                  <w:pPr>
                    <w:ind w:firstLine="0"/>
                    <w:jc w:val="center"/>
                    <w:rPr>
                      <w:rFonts w:asciiTheme="majorBidi" w:hAnsiTheme="majorBidi" w:cstheme="majorBidi"/>
                      <w:b/>
                      <w:lang w:val="ro-RO"/>
                    </w:rPr>
                  </w:pPr>
                  <w:r w:rsidRPr="00FC544F">
                    <w:rPr>
                      <w:rFonts w:asciiTheme="majorBidi" w:hAnsiTheme="majorBidi" w:cstheme="majorBidi"/>
                      <w:b/>
                      <w:lang w:val="ro-RO"/>
                    </w:rPr>
                    <w:t>9</w:t>
                  </w:r>
                </w:p>
              </w:tc>
            </w:tr>
          </w:tbl>
          <w:p w:rsidR="00B131B5" w:rsidRPr="003F5F52" w:rsidRDefault="00B131B5" w:rsidP="007A601A">
            <w:pPr>
              <w:spacing w:before="240" w:after="240"/>
              <w:ind w:firstLine="0"/>
              <w:jc w:val="left"/>
              <w:rPr>
                <w:rFonts w:asciiTheme="majorBidi" w:hAnsiTheme="majorBidi" w:cstheme="majorBidi"/>
                <w:b/>
                <w:sz w:val="24"/>
                <w:szCs w:val="24"/>
                <w:lang w:val="ro-RO"/>
              </w:rPr>
            </w:pPr>
          </w:p>
        </w:tc>
      </w:tr>
      <w:tr w:rsidR="00B131B5" w:rsidRPr="003F5F52" w:rsidTr="00B131B5">
        <w:tc>
          <w:tcPr>
            <w:tcW w:w="4950" w:type="dxa"/>
          </w:tcPr>
          <w:p w:rsidR="00B131B5" w:rsidRPr="00611524" w:rsidRDefault="00B131B5" w:rsidP="007A601A">
            <w:pPr>
              <w:shd w:val="clear" w:color="auto" w:fill="FFFFFF"/>
              <w:ind w:firstLine="0"/>
              <w:jc w:val="center"/>
              <w:rPr>
                <w:rFonts w:ascii="Times New Roman" w:hAnsi="Times New Roman"/>
                <w:b/>
                <w:bCs/>
                <w:lang w:eastAsia="ru-RU"/>
              </w:rPr>
            </w:pPr>
            <w:r w:rsidRPr="00611524">
              <w:rPr>
                <w:rFonts w:ascii="Times New Roman" w:hAnsi="Times New Roman"/>
                <w:b/>
                <w:bCs/>
                <w:lang w:eastAsia="ru-RU"/>
              </w:rPr>
              <w:lastRenderedPageBreak/>
              <w:t>ANEXĂ</w:t>
            </w:r>
          </w:p>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ORIENTĂRI PENTRU EFECTUAREA DISTINCȚIEI ÎNTRE MATERIILE PRIME FURAJERE, ADITIVII FURAJERI ȘI ALTE PRODUSE</w:t>
            </w:r>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Prezentele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orientări</w:t>
            </w:r>
            <w:proofErr w:type="spellEnd"/>
            <w:r w:rsidRPr="00611524">
              <w:rPr>
                <w:rFonts w:ascii="Times New Roman" w:hAnsi="Times New Roman"/>
                <w:lang w:eastAsia="ru-RU"/>
              </w:rPr>
              <w:t xml:space="preserve"> sunt </w:t>
            </w:r>
            <w:proofErr w:type="spellStart"/>
            <w:r w:rsidRPr="00611524">
              <w:rPr>
                <w:rFonts w:ascii="Times New Roman" w:hAnsi="Times New Roman"/>
                <w:lang w:eastAsia="ru-RU"/>
              </w:rPr>
              <w:t>menite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ajute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autoritățile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naționale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competente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și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operatorii</w:t>
            </w:r>
            <w:proofErr w:type="spellEnd"/>
            <w:r w:rsidRPr="00611524">
              <w:rPr>
                <w:rFonts w:ascii="Times New Roman" w:hAnsi="Times New Roman"/>
                <w:lang w:eastAsia="ru-RU"/>
              </w:rPr>
              <w:t xml:space="preserve"> din </w:t>
            </w:r>
            <w:proofErr w:type="spellStart"/>
            <w:r w:rsidRPr="00611524">
              <w:rPr>
                <w:rFonts w:ascii="Times New Roman" w:hAnsi="Times New Roman"/>
                <w:lang w:eastAsia="ru-RU"/>
              </w:rPr>
              <w:t>sectorul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hranei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pentru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animale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respecte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și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aplice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legislația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corespunzătoare</w:t>
            </w:r>
            <w:proofErr w:type="spellEnd"/>
            <w:r w:rsidRPr="00611524">
              <w:rPr>
                <w:rFonts w:ascii="Times New Roman" w:hAnsi="Times New Roman"/>
                <w:lang w:eastAsia="ru-RU"/>
              </w:rPr>
              <w:t>.</w:t>
            </w:r>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Ele</w:t>
            </w:r>
            <w:proofErr w:type="spellEnd"/>
            <w:r w:rsidRPr="00611524">
              <w:rPr>
                <w:rFonts w:ascii="Times New Roman" w:hAnsi="Times New Roman"/>
                <w:lang w:eastAsia="ru-RU"/>
              </w:rPr>
              <w:t xml:space="preserve"> se </w:t>
            </w:r>
            <w:proofErr w:type="spellStart"/>
            <w:r w:rsidRPr="00611524">
              <w:rPr>
                <w:rFonts w:ascii="Times New Roman" w:hAnsi="Times New Roman"/>
                <w:lang w:eastAsia="ru-RU"/>
              </w:rPr>
              <w:t>bazează</w:t>
            </w:r>
            <w:proofErr w:type="spellEnd"/>
            <w:r w:rsidRPr="00611524">
              <w:rPr>
                <w:rFonts w:ascii="Times New Roman" w:hAnsi="Times New Roman"/>
                <w:lang w:eastAsia="ru-RU"/>
              </w:rPr>
              <w:t xml:space="preserve"> pe </w:t>
            </w:r>
            <w:proofErr w:type="spellStart"/>
            <w:r w:rsidRPr="00611524">
              <w:rPr>
                <w:rFonts w:ascii="Times New Roman" w:hAnsi="Times New Roman"/>
                <w:lang w:eastAsia="ru-RU"/>
              </w:rPr>
              <w:t>dispozițiile</w:t>
            </w:r>
            <w:proofErr w:type="spellEnd"/>
            <w:r w:rsidRPr="00611524">
              <w:rPr>
                <w:rFonts w:ascii="Times New Roman" w:hAnsi="Times New Roman"/>
                <w:lang w:eastAsia="ru-RU"/>
              </w:rPr>
              <w:t xml:space="preserve"> fixate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cadrul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legislativ</w:t>
            </w:r>
            <w:proofErr w:type="spellEnd"/>
            <w:r w:rsidRPr="00611524">
              <w:rPr>
                <w:rFonts w:ascii="Times New Roman" w:hAnsi="Times New Roman"/>
                <w:lang w:eastAsia="ru-RU"/>
              </w:rPr>
              <w:t xml:space="preserve"> care </w:t>
            </w:r>
            <w:proofErr w:type="spellStart"/>
            <w:r w:rsidRPr="00611524">
              <w:rPr>
                <w:rFonts w:ascii="Times New Roman" w:hAnsi="Times New Roman"/>
                <w:lang w:eastAsia="ru-RU"/>
              </w:rPr>
              <w:t>reglementează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diferitele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tipuri</w:t>
            </w:r>
            <w:proofErr w:type="spellEnd"/>
            <w:r w:rsidRPr="00611524">
              <w:rPr>
                <w:rFonts w:ascii="Times New Roman" w:hAnsi="Times New Roman"/>
                <w:lang w:eastAsia="ru-RU"/>
              </w:rPr>
              <w:t xml:space="preserve"> de </w:t>
            </w:r>
            <w:proofErr w:type="spellStart"/>
            <w:r w:rsidRPr="00611524">
              <w:rPr>
                <w:rFonts w:ascii="Times New Roman" w:hAnsi="Times New Roman"/>
                <w:lang w:eastAsia="ru-RU"/>
              </w:rPr>
              <w:t>produse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cauză</w:t>
            </w:r>
            <w:proofErr w:type="spellEnd"/>
            <w:r w:rsidRPr="00611524">
              <w:rPr>
                <w:rFonts w:ascii="Times New Roman" w:hAnsi="Times New Roman"/>
                <w:lang w:eastAsia="ru-RU"/>
              </w:rPr>
              <w:t xml:space="preserve">, cu un </w:t>
            </w:r>
            <w:r w:rsidRPr="00611524">
              <w:rPr>
                <w:rFonts w:ascii="Times New Roman" w:hAnsi="Times New Roman"/>
                <w:lang w:eastAsia="ru-RU"/>
              </w:rPr>
              <w:lastRenderedPageBreak/>
              <w:t xml:space="preserve">accent </w:t>
            </w:r>
            <w:proofErr w:type="spellStart"/>
            <w:r w:rsidRPr="00611524">
              <w:rPr>
                <w:rFonts w:ascii="Times New Roman" w:hAnsi="Times New Roman"/>
                <w:lang w:eastAsia="ru-RU"/>
              </w:rPr>
              <w:t>deosebit</w:t>
            </w:r>
            <w:proofErr w:type="spellEnd"/>
            <w:r w:rsidRPr="00611524">
              <w:rPr>
                <w:rFonts w:ascii="Times New Roman" w:hAnsi="Times New Roman"/>
                <w:lang w:eastAsia="ru-RU"/>
              </w:rPr>
              <w:t xml:space="preserve"> pe </w:t>
            </w:r>
            <w:proofErr w:type="spellStart"/>
            <w:r w:rsidRPr="00611524">
              <w:rPr>
                <w:rFonts w:ascii="Times New Roman" w:hAnsi="Times New Roman"/>
                <w:lang w:eastAsia="ru-RU"/>
              </w:rPr>
              <w:t>definițiile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produselor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cauză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menționate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cadrul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lor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vederea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stabilirii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unor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indicații</w:t>
            </w:r>
            <w:proofErr w:type="spellEnd"/>
            <w:r w:rsidRPr="00611524">
              <w:rPr>
                <w:rFonts w:ascii="Times New Roman" w:hAnsi="Times New Roman"/>
                <w:lang w:eastAsia="ru-RU"/>
              </w:rPr>
              <w:t xml:space="preserve"> care </w:t>
            </w:r>
            <w:proofErr w:type="spellStart"/>
            <w:r w:rsidRPr="00611524">
              <w:rPr>
                <w:rFonts w:ascii="Times New Roman" w:hAnsi="Times New Roman"/>
                <w:lang w:eastAsia="ru-RU"/>
              </w:rPr>
              <w:t>să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permită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efectuarea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distincției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între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tipurile</w:t>
            </w:r>
            <w:proofErr w:type="spellEnd"/>
            <w:r w:rsidRPr="00611524">
              <w:rPr>
                <w:rFonts w:ascii="Times New Roman" w:hAnsi="Times New Roman"/>
                <w:lang w:eastAsia="ru-RU"/>
              </w:rPr>
              <w:t xml:space="preserve"> de </w:t>
            </w:r>
            <w:proofErr w:type="spellStart"/>
            <w:r w:rsidRPr="00611524">
              <w:rPr>
                <w:rFonts w:ascii="Times New Roman" w:hAnsi="Times New Roman"/>
                <w:lang w:eastAsia="ru-RU"/>
              </w:rPr>
              <w:t>produse</w:t>
            </w:r>
            <w:proofErr w:type="spellEnd"/>
            <w:r w:rsidRPr="00611524">
              <w:rPr>
                <w:rFonts w:ascii="Times New Roman" w:hAnsi="Times New Roman"/>
                <w:lang w:eastAsia="ru-RU"/>
              </w:rPr>
              <w:t>.</w:t>
            </w:r>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Pentru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fiecare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produs</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este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indicat</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să</w:t>
            </w:r>
            <w:proofErr w:type="spellEnd"/>
            <w:r w:rsidRPr="00611524">
              <w:rPr>
                <w:rFonts w:ascii="Times New Roman" w:hAnsi="Times New Roman"/>
                <w:lang w:eastAsia="ru-RU"/>
              </w:rPr>
              <w:t xml:space="preserve"> se </w:t>
            </w:r>
            <w:proofErr w:type="spellStart"/>
            <w:r w:rsidRPr="00611524">
              <w:rPr>
                <w:rFonts w:ascii="Times New Roman" w:hAnsi="Times New Roman"/>
                <w:lang w:eastAsia="ru-RU"/>
              </w:rPr>
              <w:t>aplice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mod </w:t>
            </w:r>
            <w:proofErr w:type="spellStart"/>
            <w:r w:rsidRPr="00611524">
              <w:rPr>
                <w:rFonts w:ascii="Times New Roman" w:hAnsi="Times New Roman"/>
                <w:lang w:eastAsia="ru-RU"/>
              </w:rPr>
              <w:t>simultan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și</w:t>
            </w:r>
            <w:proofErr w:type="spellEnd"/>
            <w:r w:rsidRPr="00611524">
              <w:rPr>
                <w:rFonts w:ascii="Times New Roman" w:hAnsi="Times New Roman"/>
                <w:lang w:eastAsia="ru-RU"/>
              </w:rPr>
              <w:t xml:space="preserve"> nu de </w:t>
            </w:r>
            <w:proofErr w:type="spellStart"/>
            <w:r w:rsidRPr="00611524">
              <w:rPr>
                <w:rFonts w:ascii="Times New Roman" w:hAnsi="Times New Roman"/>
                <w:lang w:eastAsia="ru-RU"/>
              </w:rPr>
              <w:t>manieră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ulterioară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criteriile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propuse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pentru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efectuarea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distincției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între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diferitele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tipuri</w:t>
            </w:r>
            <w:proofErr w:type="spellEnd"/>
            <w:r w:rsidRPr="00611524">
              <w:rPr>
                <w:rFonts w:ascii="Times New Roman" w:hAnsi="Times New Roman"/>
                <w:lang w:eastAsia="ru-RU"/>
              </w:rPr>
              <w:t xml:space="preserve"> de </w:t>
            </w:r>
            <w:proofErr w:type="spellStart"/>
            <w:r w:rsidRPr="00611524">
              <w:rPr>
                <w:rFonts w:ascii="Times New Roman" w:hAnsi="Times New Roman"/>
                <w:lang w:eastAsia="ru-RU"/>
              </w:rPr>
              <w:t>produse</w:t>
            </w:r>
            <w:proofErr w:type="spellEnd"/>
            <w:r w:rsidRPr="00611524">
              <w:rPr>
                <w:rFonts w:ascii="Times New Roman" w:hAnsi="Times New Roman"/>
                <w:lang w:eastAsia="ru-RU"/>
              </w:rPr>
              <w:t xml:space="preserve">, cu </w:t>
            </w:r>
            <w:proofErr w:type="spellStart"/>
            <w:r w:rsidRPr="00611524">
              <w:rPr>
                <w:rFonts w:ascii="Times New Roman" w:hAnsi="Times New Roman"/>
                <w:lang w:eastAsia="ru-RU"/>
              </w:rPr>
              <w:t>scopul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creării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unui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profil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pentru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fiecare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produs</w:t>
            </w:r>
            <w:proofErr w:type="spellEnd"/>
            <w:r w:rsidRPr="00611524">
              <w:rPr>
                <w:rFonts w:ascii="Times New Roman" w:hAnsi="Times New Roman"/>
                <w:lang w:eastAsia="ru-RU"/>
              </w:rPr>
              <w:t xml:space="preserve"> specific, </w:t>
            </w:r>
            <w:proofErr w:type="spellStart"/>
            <w:r w:rsidRPr="00611524">
              <w:rPr>
                <w:rFonts w:ascii="Times New Roman" w:hAnsi="Times New Roman"/>
                <w:lang w:eastAsia="ru-RU"/>
              </w:rPr>
              <w:t>luând</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considerare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toate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caracteristicile</w:t>
            </w:r>
            <w:proofErr w:type="spellEnd"/>
            <w:r w:rsidRPr="00611524">
              <w:rPr>
                <w:rFonts w:ascii="Times New Roman" w:hAnsi="Times New Roman"/>
                <w:lang w:eastAsia="ru-RU"/>
              </w:rPr>
              <w:t xml:space="preserve"> sale. </w:t>
            </w:r>
            <w:proofErr w:type="spellStart"/>
            <w:r w:rsidRPr="00611524">
              <w:rPr>
                <w:rFonts w:ascii="Times New Roman" w:hAnsi="Times New Roman"/>
                <w:lang w:eastAsia="ru-RU"/>
              </w:rPr>
              <w:t>Niciunul</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dintre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criterii</w:t>
            </w:r>
            <w:proofErr w:type="spellEnd"/>
            <w:r w:rsidRPr="00611524">
              <w:rPr>
                <w:rFonts w:ascii="Times New Roman" w:hAnsi="Times New Roman"/>
                <w:lang w:eastAsia="ru-RU"/>
              </w:rPr>
              <w:t xml:space="preserve"> nu </w:t>
            </w:r>
            <w:proofErr w:type="spellStart"/>
            <w:r w:rsidRPr="00611524">
              <w:rPr>
                <w:rFonts w:ascii="Times New Roman" w:hAnsi="Times New Roman"/>
                <w:lang w:eastAsia="ru-RU"/>
              </w:rPr>
              <w:t>poate</w:t>
            </w:r>
            <w:proofErr w:type="spellEnd"/>
            <w:r w:rsidRPr="00611524">
              <w:rPr>
                <w:rFonts w:ascii="Times New Roman" w:hAnsi="Times New Roman"/>
                <w:lang w:eastAsia="ru-RU"/>
              </w:rPr>
              <w:t xml:space="preserve"> fi </w:t>
            </w:r>
            <w:proofErr w:type="spellStart"/>
            <w:r w:rsidRPr="00611524">
              <w:rPr>
                <w:rFonts w:ascii="Times New Roman" w:hAnsi="Times New Roman"/>
                <w:lang w:eastAsia="ru-RU"/>
              </w:rPr>
              <w:t>utilizat</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mod </w:t>
            </w:r>
            <w:proofErr w:type="spellStart"/>
            <w:r w:rsidRPr="00611524">
              <w:rPr>
                <w:rFonts w:ascii="Times New Roman" w:hAnsi="Times New Roman"/>
                <w:lang w:eastAsia="ru-RU"/>
              </w:rPr>
              <w:t>exclusiv</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și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nici</w:t>
            </w:r>
            <w:proofErr w:type="spellEnd"/>
            <w:r w:rsidRPr="00611524">
              <w:rPr>
                <w:rFonts w:ascii="Times New Roman" w:hAnsi="Times New Roman"/>
                <w:lang w:eastAsia="ru-RU"/>
              </w:rPr>
              <w:t xml:space="preserve"> nu </w:t>
            </w:r>
            <w:proofErr w:type="spellStart"/>
            <w:r w:rsidRPr="00611524">
              <w:rPr>
                <w:rFonts w:ascii="Times New Roman" w:hAnsi="Times New Roman"/>
                <w:lang w:eastAsia="ru-RU"/>
              </w:rPr>
              <w:t>poate</w:t>
            </w:r>
            <w:proofErr w:type="spellEnd"/>
            <w:r w:rsidRPr="00611524">
              <w:rPr>
                <w:rFonts w:ascii="Times New Roman" w:hAnsi="Times New Roman"/>
                <w:lang w:eastAsia="ru-RU"/>
              </w:rPr>
              <w:t xml:space="preserve"> fi </w:t>
            </w:r>
            <w:proofErr w:type="spellStart"/>
            <w:r w:rsidRPr="00611524">
              <w:rPr>
                <w:rFonts w:ascii="Times New Roman" w:hAnsi="Times New Roman"/>
                <w:lang w:eastAsia="ru-RU"/>
              </w:rPr>
              <w:t>prioritar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față</w:t>
            </w:r>
            <w:proofErr w:type="spellEnd"/>
            <w:r w:rsidRPr="00611524">
              <w:rPr>
                <w:rFonts w:ascii="Times New Roman" w:hAnsi="Times New Roman"/>
                <w:lang w:eastAsia="ru-RU"/>
              </w:rPr>
              <w:t xml:space="preserve"> de </w:t>
            </w:r>
            <w:proofErr w:type="spellStart"/>
            <w:r w:rsidRPr="00611524">
              <w:rPr>
                <w:rFonts w:ascii="Times New Roman" w:hAnsi="Times New Roman"/>
                <w:lang w:eastAsia="ru-RU"/>
              </w:rPr>
              <w:t>altul</w:t>
            </w:r>
            <w:proofErr w:type="spellEnd"/>
            <w:r w:rsidRPr="00611524">
              <w:rPr>
                <w:rFonts w:ascii="Times New Roman" w:hAnsi="Times New Roman"/>
                <w:lang w:eastAsia="ru-RU"/>
              </w:rPr>
              <w:t>.</w:t>
            </w:r>
          </w:p>
          <w:p w:rsidR="00B131B5" w:rsidRPr="00611524" w:rsidRDefault="00B131B5" w:rsidP="007A601A">
            <w:pPr>
              <w:shd w:val="clear" w:color="auto" w:fill="FFFFFF"/>
              <w:ind w:firstLine="0"/>
              <w:rPr>
                <w:rFonts w:ascii="Times New Roman" w:hAnsi="Times New Roman"/>
                <w:lang w:eastAsia="ru-RU"/>
              </w:rPr>
            </w:pPr>
            <w:r w:rsidRPr="00611524">
              <w:rPr>
                <w:rFonts w:ascii="Times New Roman" w:hAnsi="Times New Roman"/>
                <w:lang w:eastAsia="ru-RU"/>
              </w:rPr>
              <w:t xml:space="preserve">Analogia cu </w:t>
            </w:r>
            <w:proofErr w:type="spellStart"/>
            <w:r w:rsidRPr="00611524">
              <w:rPr>
                <w:rFonts w:ascii="Times New Roman" w:hAnsi="Times New Roman"/>
                <w:lang w:eastAsia="ru-RU"/>
              </w:rPr>
              <w:t>alte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produse</w:t>
            </w:r>
            <w:proofErr w:type="spellEnd"/>
            <w:r w:rsidRPr="00611524">
              <w:rPr>
                <w:rFonts w:ascii="Times New Roman" w:hAnsi="Times New Roman"/>
                <w:lang w:eastAsia="ru-RU"/>
              </w:rPr>
              <w:t xml:space="preserve"> nu </w:t>
            </w:r>
            <w:proofErr w:type="spellStart"/>
            <w:r w:rsidRPr="00611524">
              <w:rPr>
                <w:rFonts w:ascii="Times New Roman" w:hAnsi="Times New Roman"/>
                <w:lang w:eastAsia="ru-RU"/>
              </w:rPr>
              <w:t>poate</w:t>
            </w:r>
            <w:proofErr w:type="spellEnd"/>
            <w:r w:rsidRPr="00611524">
              <w:rPr>
                <w:rFonts w:ascii="Times New Roman" w:hAnsi="Times New Roman"/>
                <w:lang w:eastAsia="ru-RU"/>
              </w:rPr>
              <w:t xml:space="preserve"> fi </w:t>
            </w:r>
            <w:proofErr w:type="spellStart"/>
            <w:r w:rsidRPr="00611524">
              <w:rPr>
                <w:rFonts w:ascii="Times New Roman" w:hAnsi="Times New Roman"/>
                <w:lang w:eastAsia="ru-RU"/>
              </w:rPr>
              <w:t>utilizată</w:t>
            </w:r>
            <w:proofErr w:type="spellEnd"/>
            <w:r w:rsidRPr="00611524">
              <w:rPr>
                <w:rFonts w:ascii="Times New Roman" w:hAnsi="Times New Roman"/>
                <w:lang w:eastAsia="ru-RU"/>
              </w:rPr>
              <w:t xml:space="preserve"> ca un </w:t>
            </w:r>
            <w:proofErr w:type="spellStart"/>
            <w:r w:rsidRPr="00611524">
              <w:rPr>
                <w:rFonts w:ascii="Times New Roman" w:hAnsi="Times New Roman"/>
                <w:lang w:eastAsia="ru-RU"/>
              </w:rPr>
              <w:t>criteriu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discriminatoriu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dar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poate</w:t>
            </w:r>
            <w:proofErr w:type="spellEnd"/>
            <w:r w:rsidRPr="00611524">
              <w:rPr>
                <w:rFonts w:ascii="Times New Roman" w:hAnsi="Times New Roman"/>
                <w:lang w:eastAsia="ru-RU"/>
              </w:rPr>
              <w:t xml:space="preserve"> fi </w:t>
            </w:r>
            <w:proofErr w:type="spellStart"/>
            <w:r w:rsidRPr="00611524">
              <w:rPr>
                <w:rFonts w:ascii="Times New Roman" w:hAnsi="Times New Roman"/>
                <w:lang w:eastAsia="ru-RU"/>
              </w:rPr>
              <w:t>utilă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atunci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când</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este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vorba</w:t>
            </w:r>
            <w:proofErr w:type="spellEnd"/>
            <w:r w:rsidRPr="00611524">
              <w:rPr>
                <w:rFonts w:ascii="Times New Roman" w:hAnsi="Times New Roman"/>
                <w:lang w:eastAsia="ru-RU"/>
              </w:rPr>
              <w:t xml:space="preserve"> de </w:t>
            </w:r>
            <w:proofErr w:type="spellStart"/>
            <w:r w:rsidRPr="00611524">
              <w:rPr>
                <w:rFonts w:ascii="Times New Roman" w:hAnsi="Times New Roman"/>
                <w:lang w:eastAsia="ru-RU"/>
              </w:rPr>
              <w:t>reexaminarea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unei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decizii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deja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adoptate</w:t>
            </w:r>
            <w:proofErr w:type="spellEnd"/>
            <w:r w:rsidRPr="00611524">
              <w:rPr>
                <w:rFonts w:ascii="Times New Roman" w:hAnsi="Times New Roman"/>
                <w:lang w:eastAsia="ru-RU"/>
              </w:rPr>
              <w:t xml:space="preserve"> pe </w:t>
            </w:r>
            <w:proofErr w:type="spellStart"/>
            <w:r w:rsidRPr="00611524">
              <w:rPr>
                <w:rFonts w:ascii="Times New Roman" w:hAnsi="Times New Roman"/>
                <w:lang w:eastAsia="ru-RU"/>
              </w:rPr>
              <w:t>baza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aplicării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unor</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criterii</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stabilite</w:t>
            </w:r>
            <w:proofErr w:type="spellEnd"/>
            <w:r w:rsidRPr="00611524">
              <w:rPr>
                <w:rFonts w:ascii="Times New Roman" w:hAnsi="Times New Roman"/>
                <w:lang w:eastAsia="ru-RU"/>
              </w:rPr>
              <w:t xml:space="preserve">. Cu </w:t>
            </w:r>
            <w:proofErr w:type="spellStart"/>
            <w:r w:rsidRPr="00611524">
              <w:rPr>
                <w:rFonts w:ascii="Times New Roman" w:hAnsi="Times New Roman"/>
                <w:lang w:eastAsia="ru-RU"/>
              </w:rPr>
              <w:t>toate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acestea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poate</w:t>
            </w:r>
            <w:proofErr w:type="spellEnd"/>
            <w:r w:rsidRPr="00611524">
              <w:rPr>
                <w:rFonts w:ascii="Times New Roman" w:hAnsi="Times New Roman"/>
                <w:lang w:eastAsia="ru-RU"/>
              </w:rPr>
              <w:t xml:space="preserve"> fi </w:t>
            </w:r>
            <w:proofErr w:type="spellStart"/>
            <w:r w:rsidRPr="00611524">
              <w:rPr>
                <w:rFonts w:ascii="Times New Roman" w:hAnsi="Times New Roman"/>
                <w:lang w:eastAsia="ru-RU"/>
              </w:rPr>
              <w:t>utilizată</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pentru</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verificarea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coerenței</w:t>
            </w:r>
            <w:proofErr w:type="spellEnd"/>
            <w:r w:rsidRPr="00611524">
              <w:rPr>
                <w:rFonts w:ascii="Times New Roman" w:hAnsi="Times New Roman"/>
                <w:lang w:eastAsia="ru-RU"/>
              </w:rPr>
              <w:t>.</w:t>
            </w:r>
          </w:p>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1.   </w:t>
            </w:r>
            <w:proofErr w:type="spellStart"/>
            <w:r w:rsidRPr="00611524">
              <w:rPr>
                <w:rFonts w:ascii="Times New Roman" w:hAnsi="Times New Roman"/>
                <w:b/>
                <w:bCs/>
                <w:lang w:eastAsia="ru-RU"/>
              </w:rPr>
              <w:t>Legislația</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privind</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hrana</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pentru</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animale</w:t>
            </w:r>
            <w:proofErr w:type="spellEnd"/>
          </w:p>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1.1.   </w:t>
            </w:r>
            <w:proofErr w:type="spellStart"/>
            <w:r w:rsidRPr="00611524">
              <w:rPr>
                <w:rFonts w:ascii="Times New Roman" w:hAnsi="Times New Roman"/>
                <w:b/>
                <w:bCs/>
                <w:i/>
                <w:iCs/>
                <w:lang w:eastAsia="ru-RU"/>
              </w:rPr>
              <w:t>Texte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juridice</w:t>
            </w:r>
            <w:proofErr w:type="spellEnd"/>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Următoarele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definiții</w:t>
            </w:r>
            <w:proofErr w:type="spellEnd"/>
            <w:r w:rsidRPr="00611524">
              <w:rPr>
                <w:rFonts w:ascii="Times New Roman" w:hAnsi="Times New Roman"/>
                <w:lang w:eastAsia="ru-RU"/>
              </w:rPr>
              <w:t xml:space="preserve"> sunt </w:t>
            </w:r>
            <w:proofErr w:type="spellStart"/>
            <w:r w:rsidRPr="00611524">
              <w:rPr>
                <w:rFonts w:ascii="Times New Roman" w:hAnsi="Times New Roman"/>
                <w:lang w:eastAsia="ru-RU"/>
              </w:rPr>
              <w:t>cuprinse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legislația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aplicabilă</w:t>
            </w:r>
            <w:proofErr w:type="spellEnd"/>
            <w:r w:rsidRPr="00611524">
              <w:rPr>
                <w:rFonts w:ascii="Times New Roman" w:hAnsi="Times New Roman"/>
                <w:lang w:eastAsia="ru-RU"/>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
              <w:gridCol w:w="4691"/>
            </w:tblGrid>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3 </w:t>
                  </w:r>
                  <w:proofErr w:type="spellStart"/>
                  <w:r w:rsidRPr="00611524">
                    <w:rPr>
                      <w:lang w:eastAsia="ru-RU"/>
                    </w:rPr>
                    <w:t>alineatul</w:t>
                  </w:r>
                  <w:proofErr w:type="spellEnd"/>
                  <w:r w:rsidRPr="00611524">
                    <w:rPr>
                      <w:lang w:eastAsia="ru-RU"/>
                    </w:rPr>
                    <w:t xml:space="preserve"> (4) din </w:t>
                  </w:r>
                  <w:proofErr w:type="spellStart"/>
                  <w:r w:rsidRPr="00611524">
                    <w:rPr>
                      <w:lang w:eastAsia="ru-RU"/>
                    </w:rPr>
                    <w:t>Regulamentul</w:t>
                  </w:r>
                  <w:proofErr w:type="spellEnd"/>
                  <w:r w:rsidRPr="00611524">
                    <w:rPr>
                      <w:lang w:eastAsia="ru-RU"/>
                    </w:rPr>
                    <w:t xml:space="preserve"> (CE) nr. 178/2002</w:t>
                  </w:r>
                  <w:hyperlink r:id="rId14" w:anchor="ntr1-L_2011011RO.01007601-E0001" w:history="1">
                    <w:r w:rsidRPr="00611524">
                      <w:rPr>
                        <w:lang w:eastAsia="ru-RU"/>
                      </w:rPr>
                      <w:t> (</w:t>
                    </w:r>
                    <w:r w:rsidRPr="00611524">
                      <w:rPr>
                        <w:vertAlign w:val="superscript"/>
                        <w:lang w:eastAsia="ru-RU"/>
                      </w:rPr>
                      <w:t>1</w:t>
                    </w:r>
                    <w:r w:rsidRPr="00611524">
                      <w:rPr>
                        <w:lang w:eastAsia="ru-RU"/>
                      </w:rPr>
                      <w:t>)</w:t>
                    </w:r>
                  </w:hyperlink>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hrană</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orice</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produs</w:t>
                  </w:r>
                  <w:proofErr w:type="spellEnd"/>
                  <w:r w:rsidRPr="00611524">
                    <w:rPr>
                      <w:lang w:eastAsia="ru-RU"/>
                    </w:rPr>
                    <w:t xml:space="preserve">, </w:t>
                  </w:r>
                  <w:proofErr w:type="spellStart"/>
                  <w:r w:rsidRPr="00611524">
                    <w:rPr>
                      <w:lang w:eastAsia="ru-RU"/>
                    </w:rPr>
                    <w:t>inclusiv</w:t>
                  </w:r>
                  <w:proofErr w:type="spellEnd"/>
                  <w:r w:rsidRPr="00611524">
                    <w:rPr>
                      <w:lang w:eastAsia="ru-RU"/>
                    </w:rPr>
                    <w:t xml:space="preserve"> </w:t>
                  </w:r>
                  <w:proofErr w:type="spellStart"/>
                  <w:r w:rsidRPr="00611524">
                    <w:rPr>
                      <w:lang w:eastAsia="ru-RU"/>
                    </w:rPr>
                    <w:t>aditivii</w:t>
                  </w:r>
                  <w:proofErr w:type="spellEnd"/>
                  <w:r w:rsidRPr="00611524">
                    <w:rPr>
                      <w:lang w:eastAsia="ru-RU"/>
                    </w:rPr>
                    <w:t xml:space="preserve">, </w:t>
                  </w:r>
                  <w:proofErr w:type="spellStart"/>
                  <w:r w:rsidRPr="00611524">
                    <w:rPr>
                      <w:lang w:eastAsia="ru-RU"/>
                    </w:rPr>
                    <w:t>indiferent</w:t>
                  </w:r>
                  <w:proofErr w:type="spellEnd"/>
                  <w:r w:rsidRPr="00611524">
                    <w:rPr>
                      <w:lang w:eastAsia="ru-RU"/>
                    </w:rPr>
                    <w:t xml:space="preserve"> </w:t>
                  </w:r>
                  <w:proofErr w:type="spellStart"/>
                  <w:r w:rsidRPr="00611524">
                    <w:rPr>
                      <w:lang w:eastAsia="ru-RU"/>
                    </w:rPr>
                    <w:t>dacă</w:t>
                  </w:r>
                  <w:proofErr w:type="spellEnd"/>
                  <w:r w:rsidRPr="00611524">
                    <w:rPr>
                      <w:lang w:eastAsia="ru-RU"/>
                    </w:rPr>
                    <w:t xml:space="preserve"> sunt </w:t>
                  </w:r>
                  <w:proofErr w:type="spellStart"/>
                  <w:r w:rsidRPr="00611524">
                    <w:rPr>
                      <w:lang w:eastAsia="ru-RU"/>
                    </w:rPr>
                    <w:t>prelucrate</w:t>
                  </w:r>
                  <w:proofErr w:type="spellEnd"/>
                  <w:r w:rsidRPr="00611524">
                    <w:rPr>
                      <w:lang w:eastAsia="ru-RU"/>
                    </w:rPr>
                    <w:t xml:space="preserve">, </w:t>
                  </w:r>
                  <w:proofErr w:type="spellStart"/>
                  <w:r w:rsidRPr="00611524">
                    <w:rPr>
                      <w:lang w:eastAsia="ru-RU"/>
                    </w:rPr>
                    <w:t>parțial</w:t>
                  </w:r>
                  <w:proofErr w:type="spellEnd"/>
                  <w:r w:rsidRPr="00611524">
                    <w:rPr>
                      <w:lang w:eastAsia="ru-RU"/>
                    </w:rPr>
                    <w:t xml:space="preserve"> </w:t>
                  </w:r>
                  <w:proofErr w:type="spellStart"/>
                  <w:r w:rsidRPr="00611524">
                    <w:rPr>
                      <w:lang w:eastAsia="ru-RU"/>
                    </w:rPr>
                    <w:t>prelucrate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neprelucrate</w:t>
                  </w:r>
                  <w:proofErr w:type="spellEnd"/>
                  <w:r w:rsidRPr="00611524">
                    <w:rPr>
                      <w:lang w:eastAsia="ru-RU"/>
                    </w:rPr>
                    <w:t xml:space="preserve">, destinate </w:t>
                  </w:r>
                  <w:proofErr w:type="spellStart"/>
                  <w:r w:rsidRPr="00611524">
                    <w:rPr>
                      <w:lang w:eastAsia="ru-RU"/>
                    </w:rPr>
                    <w:t>utilizării</w:t>
                  </w:r>
                  <w:proofErr w:type="spellEnd"/>
                  <w:r w:rsidRPr="00611524">
                    <w:rPr>
                      <w:lang w:eastAsia="ru-RU"/>
                    </w:rPr>
                    <w:t xml:space="preserve"> ca </w:t>
                  </w:r>
                  <w:proofErr w:type="spellStart"/>
                  <w:r w:rsidRPr="00611524">
                    <w:rPr>
                      <w:lang w:eastAsia="ru-RU"/>
                    </w:rPr>
                    <w:t>hrănire</w:t>
                  </w:r>
                  <w:proofErr w:type="spellEnd"/>
                  <w:r w:rsidRPr="00611524">
                    <w:rPr>
                      <w:lang w:eastAsia="ru-RU"/>
                    </w:rPr>
                    <w:t xml:space="preserve"> pe </w:t>
                  </w:r>
                  <w:proofErr w:type="spellStart"/>
                  <w:r w:rsidRPr="00611524">
                    <w:rPr>
                      <w:lang w:eastAsia="ru-RU"/>
                    </w:rPr>
                    <w:t>cale</w:t>
                  </w:r>
                  <w:proofErr w:type="spellEnd"/>
                  <w:r w:rsidRPr="00611524">
                    <w:rPr>
                      <w:lang w:eastAsia="ru-RU"/>
                    </w:rPr>
                    <w:t xml:space="preserve"> </w:t>
                  </w:r>
                  <w:proofErr w:type="spellStart"/>
                  <w:r w:rsidRPr="00611524">
                    <w:rPr>
                      <w:lang w:eastAsia="ru-RU"/>
                    </w:rPr>
                    <w:t>orală</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animalelor</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În</w:t>
                  </w:r>
                  <w:proofErr w:type="spellEnd"/>
                  <w:r w:rsidRPr="00611524">
                    <w:rPr>
                      <w:lang w:eastAsia="ru-RU"/>
                    </w:rPr>
                    <w:t xml:space="preserve"> </w:t>
                  </w:r>
                  <w:proofErr w:type="spellStart"/>
                  <w:r w:rsidRPr="00611524">
                    <w:rPr>
                      <w:lang w:eastAsia="ru-RU"/>
                    </w:rPr>
                    <w:t>continuarea</w:t>
                  </w:r>
                  <w:proofErr w:type="spellEnd"/>
                  <w:r w:rsidRPr="00611524">
                    <w:rPr>
                      <w:lang w:eastAsia="ru-RU"/>
                    </w:rPr>
                    <w:t xml:space="preserve"> </w:t>
                  </w:r>
                  <w:proofErr w:type="spellStart"/>
                  <w:r w:rsidRPr="00611524">
                    <w:rPr>
                      <w:lang w:eastAsia="ru-RU"/>
                    </w:rPr>
                    <w:t>acestei</w:t>
                  </w:r>
                  <w:proofErr w:type="spellEnd"/>
                  <w:r w:rsidRPr="00611524">
                    <w:rPr>
                      <w:lang w:eastAsia="ru-RU"/>
                    </w:rPr>
                    <w:t xml:space="preserve"> </w:t>
                  </w:r>
                  <w:proofErr w:type="spellStart"/>
                  <w:r w:rsidRPr="00611524">
                    <w:rPr>
                      <w:lang w:eastAsia="ru-RU"/>
                    </w:rPr>
                    <w:t>definiții</w:t>
                  </w:r>
                  <w:proofErr w:type="spellEnd"/>
                  <w:r w:rsidRPr="00611524">
                    <w:rPr>
                      <w:lang w:eastAsia="ru-RU"/>
                    </w:rPr>
                    <w:t xml:space="preserve"> </w:t>
                  </w:r>
                  <w:proofErr w:type="spellStart"/>
                  <w:r w:rsidRPr="00611524">
                    <w:rPr>
                      <w:lang w:eastAsia="ru-RU"/>
                    </w:rPr>
                    <w:t>largi</w:t>
                  </w:r>
                  <w:proofErr w:type="spellEnd"/>
                  <w:r w:rsidRPr="00611524">
                    <w:rPr>
                      <w:lang w:eastAsia="ru-RU"/>
                    </w:rPr>
                    <w:t xml:space="preserve"> a </w:t>
                  </w:r>
                  <w:proofErr w:type="spellStart"/>
                  <w:r w:rsidRPr="00611524">
                    <w:rPr>
                      <w:lang w:eastAsia="ru-RU"/>
                    </w:rPr>
                    <w:t>hranei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considerentul</w:t>
                  </w:r>
                  <w:proofErr w:type="spellEnd"/>
                  <w:r w:rsidRPr="00611524">
                    <w:rPr>
                      <w:lang w:eastAsia="ru-RU"/>
                    </w:rPr>
                    <w:t xml:space="preserve"> 3 din </w:t>
                  </w:r>
                  <w:proofErr w:type="spellStart"/>
                  <w:r w:rsidRPr="00611524">
                    <w:rPr>
                      <w:lang w:eastAsia="ru-RU"/>
                    </w:rPr>
                    <w:t>Regulamentul</w:t>
                  </w:r>
                  <w:proofErr w:type="spellEnd"/>
                  <w:r w:rsidRPr="00611524">
                    <w:rPr>
                      <w:lang w:eastAsia="ru-RU"/>
                    </w:rPr>
                    <w:t xml:space="preserve"> (CE) nr. 767/2009 </w:t>
                  </w:r>
                  <w:proofErr w:type="spellStart"/>
                  <w:r w:rsidRPr="00611524">
                    <w:rPr>
                      <w:lang w:eastAsia="ru-RU"/>
                    </w:rPr>
                    <w:t>afirmă</w:t>
                  </w:r>
                  <w:proofErr w:type="spellEnd"/>
                  <w:r w:rsidRPr="00611524">
                    <w:rPr>
                      <w:lang w:eastAsia="ru-RU"/>
                    </w:rPr>
                    <w:t xml:space="preserve"> </w:t>
                  </w:r>
                  <w:proofErr w:type="spellStart"/>
                  <w:r w:rsidRPr="00611524">
                    <w:rPr>
                      <w:lang w:eastAsia="ru-RU"/>
                    </w:rPr>
                    <w:t>că</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pot </w:t>
                  </w:r>
                  <w:proofErr w:type="spellStart"/>
                  <w:r w:rsidRPr="00611524">
                    <w:rPr>
                      <w:lang w:eastAsia="ru-RU"/>
                    </w:rPr>
                    <w:t>lua</w:t>
                  </w:r>
                  <w:proofErr w:type="spellEnd"/>
                  <w:r w:rsidRPr="00611524">
                    <w:rPr>
                      <w:lang w:eastAsia="ru-RU"/>
                    </w:rPr>
                    <w:t xml:space="preserve"> forma </w:t>
                  </w:r>
                  <w:proofErr w:type="spellStart"/>
                  <w:r w:rsidRPr="00611524">
                    <w:rPr>
                      <w:lang w:eastAsia="ru-RU"/>
                    </w:rPr>
                    <w:t>unor</w:t>
                  </w:r>
                  <w:proofErr w:type="spellEnd"/>
                  <w:r w:rsidRPr="00611524">
                    <w:rPr>
                      <w:lang w:eastAsia="ru-RU"/>
                    </w:rPr>
                    <w:t xml:space="preserve"> </w:t>
                  </w:r>
                  <w:proofErr w:type="spellStart"/>
                  <w:r w:rsidRPr="00611524">
                    <w:rPr>
                      <w:lang w:eastAsia="ru-RU"/>
                    </w:rPr>
                    <w:t>materii</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combinate, </w:t>
                  </w:r>
                  <w:proofErr w:type="spellStart"/>
                  <w:r w:rsidRPr="00611524">
                    <w:rPr>
                      <w:lang w:eastAsia="ru-RU"/>
                    </w:rPr>
                    <w:t>aditivi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preamestecuri</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cu </w:t>
                  </w:r>
                  <w:proofErr w:type="spellStart"/>
                  <w:r w:rsidRPr="00611524">
                    <w:rPr>
                      <w:lang w:eastAsia="ru-RU"/>
                    </w:rPr>
                    <w:t>adaos</w:t>
                  </w:r>
                  <w:proofErr w:type="spellEnd"/>
                  <w:r w:rsidRPr="00611524">
                    <w:rPr>
                      <w:lang w:eastAsia="ru-RU"/>
                    </w:rPr>
                    <w:t xml:space="preserve"> de </w:t>
                  </w:r>
                  <w:proofErr w:type="spellStart"/>
                  <w:r w:rsidRPr="00611524">
                    <w:rPr>
                      <w:lang w:eastAsia="ru-RU"/>
                    </w:rPr>
                    <w:t>medicamente</w:t>
                  </w:r>
                  <w:proofErr w:type="spellEnd"/>
                  <w:r w:rsidRPr="00611524">
                    <w:rPr>
                      <w:lang w:eastAsia="ru-RU"/>
                    </w:rPr>
                    <w:t>”.</w:t>
                  </w: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3 </w:t>
                  </w:r>
                  <w:proofErr w:type="spellStart"/>
                  <w:r w:rsidRPr="00611524">
                    <w:rPr>
                      <w:lang w:eastAsia="ru-RU"/>
                    </w:rPr>
                    <w:t>alineatul</w:t>
                  </w:r>
                  <w:proofErr w:type="spellEnd"/>
                  <w:r w:rsidRPr="00611524">
                    <w:rPr>
                      <w:lang w:eastAsia="ru-RU"/>
                    </w:rPr>
                    <w:t xml:space="preserve"> (2) din </w:t>
                  </w:r>
                  <w:proofErr w:type="spellStart"/>
                  <w:r w:rsidRPr="00611524">
                    <w:rPr>
                      <w:lang w:eastAsia="ru-RU"/>
                    </w:rPr>
                    <w:t>Regulamentul</w:t>
                  </w:r>
                  <w:proofErr w:type="spellEnd"/>
                  <w:r w:rsidRPr="00611524">
                    <w:rPr>
                      <w:lang w:eastAsia="ru-RU"/>
                    </w:rPr>
                    <w:t xml:space="preserve"> (CE) nr. 767/2009:</w:t>
                  </w:r>
                </w:p>
                <w:p w:rsidR="00B131B5" w:rsidRPr="00611524" w:rsidRDefault="00B131B5" w:rsidP="007A601A">
                  <w:pPr>
                    <w:ind w:firstLine="0"/>
                    <w:rPr>
                      <w:lang w:eastAsia="ru-RU"/>
                    </w:rPr>
                  </w:pPr>
                  <w:r w:rsidRPr="00611524">
                    <w:rPr>
                      <w:lang w:eastAsia="ru-RU"/>
                    </w:rPr>
                    <w:t>„</w:t>
                  </w:r>
                  <w:proofErr w:type="spellStart"/>
                  <w:r w:rsidRPr="00611524">
                    <w:rPr>
                      <w:lang w:eastAsia="ru-RU"/>
                    </w:rPr>
                    <w:t>materii</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de </w:t>
                  </w:r>
                  <w:proofErr w:type="spellStart"/>
                  <w:r w:rsidRPr="00611524">
                    <w:rPr>
                      <w:lang w:eastAsia="ru-RU"/>
                    </w:rPr>
                    <w:t>origine</w:t>
                  </w:r>
                  <w:proofErr w:type="spellEnd"/>
                  <w:r w:rsidRPr="00611524">
                    <w:rPr>
                      <w:lang w:eastAsia="ru-RU"/>
                    </w:rPr>
                    <w:t xml:space="preserve"> </w:t>
                  </w:r>
                  <w:proofErr w:type="spellStart"/>
                  <w:r w:rsidRPr="00611524">
                    <w:rPr>
                      <w:lang w:eastAsia="ru-RU"/>
                    </w:rPr>
                    <w:t>vegetală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animală</w:t>
                  </w:r>
                  <w:proofErr w:type="spellEnd"/>
                  <w:r w:rsidRPr="00611524">
                    <w:rPr>
                      <w:lang w:eastAsia="ru-RU"/>
                    </w:rPr>
                    <w:t xml:space="preserve">, al </w:t>
                  </w:r>
                  <w:proofErr w:type="spellStart"/>
                  <w:r w:rsidRPr="00611524">
                    <w:rPr>
                      <w:lang w:eastAsia="ru-RU"/>
                    </w:rPr>
                    <w:t>căror</w:t>
                  </w:r>
                  <w:proofErr w:type="spellEnd"/>
                  <w:r w:rsidRPr="00611524">
                    <w:rPr>
                      <w:lang w:eastAsia="ru-RU"/>
                    </w:rPr>
                    <w:t xml:space="preserve"> </w:t>
                  </w:r>
                  <w:proofErr w:type="spellStart"/>
                  <w:r w:rsidRPr="00611524">
                    <w:rPr>
                      <w:lang w:eastAsia="ru-RU"/>
                    </w:rPr>
                    <w:t>scop</w:t>
                  </w:r>
                  <w:proofErr w:type="spellEnd"/>
                  <w:r w:rsidRPr="00611524">
                    <w:rPr>
                      <w:lang w:eastAsia="ru-RU"/>
                    </w:rPr>
                    <w:t xml:space="preserve"> principal </w:t>
                  </w:r>
                  <w:proofErr w:type="spellStart"/>
                  <w:r w:rsidRPr="00611524">
                    <w:rPr>
                      <w:lang w:eastAsia="ru-RU"/>
                    </w:rPr>
                    <w:t>este</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w:t>
                  </w:r>
                  <w:proofErr w:type="spellStart"/>
                  <w:r w:rsidRPr="00611524">
                    <w:rPr>
                      <w:lang w:eastAsia="ru-RU"/>
                    </w:rPr>
                    <w:t>răspundă</w:t>
                  </w:r>
                  <w:proofErr w:type="spellEnd"/>
                  <w:r w:rsidRPr="00611524">
                    <w:rPr>
                      <w:lang w:eastAsia="ru-RU"/>
                    </w:rPr>
                    <w:t xml:space="preserve"> </w:t>
                  </w:r>
                  <w:proofErr w:type="spellStart"/>
                  <w:r w:rsidRPr="00611524">
                    <w:rPr>
                      <w:lang w:eastAsia="ru-RU"/>
                    </w:rPr>
                    <w:t>nevoilor</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ale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starea</w:t>
                  </w:r>
                  <w:proofErr w:type="spellEnd"/>
                  <w:r w:rsidRPr="00611524">
                    <w:rPr>
                      <w:lang w:eastAsia="ru-RU"/>
                    </w:rPr>
                    <w:t xml:space="preserve"> </w:t>
                  </w:r>
                  <w:proofErr w:type="spellStart"/>
                  <w:r w:rsidRPr="00611524">
                    <w:rPr>
                      <w:lang w:eastAsia="ru-RU"/>
                    </w:rPr>
                    <w:t>lor</w:t>
                  </w:r>
                  <w:proofErr w:type="spellEnd"/>
                  <w:r w:rsidRPr="00611524">
                    <w:rPr>
                      <w:lang w:eastAsia="ru-RU"/>
                    </w:rPr>
                    <w:t xml:space="preserve"> </w:t>
                  </w:r>
                  <w:proofErr w:type="spellStart"/>
                  <w:r w:rsidRPr="00611524">
                    <w:rPr>
                      <w:lang w:eastAsia="ru-RU"/>
                    </w:rPr>
                    <w:t>naturală</w:t>
                  </w:r>
                  <w:proofErr w:type="spellEnd"/>
                  <w:r w:rsidRPr="00611524">
                    <w:rPr>
                      <w:lang w:eastAsia="ru-RU"/>
                    </w:rPr>
                    <w:t xml:space="preserve">, </w:t>
                  </w:r>
                  <w:proofErr w:type="spellStart"/>
                  <w:r w:rsidRPr="00611524">
                    <w:rPr>
                      <w:lang w:eastAsia="ru-RU"/>
                    </w:rPr>
                    <w:t>proaspete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conservate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derivate din </w:t>
                  </w:r>
                  <w:proofErr w:type="spellStart"/>
                  <w:r w:rsidRPr="00611524">
                    <w:rPr>
                      <w:lang w:eastAsia="ru-RU"/>
                    </w:rPr>
                    <w:t>prelucrarea</w:t>
                  </w:r>
                  <w:proofErr w:type="spellEnd"/>
                  <w:r w:rsidRPr="00611524">
                    <w:rPr>
                      <w:lang w:eastAsia="ru-RU"/>
                    </w:rPr>
                    <w:t xml:space="preserve"> </w:t>
                  </w:r>
                  <w:proofErr w:type="spellStart"/>
                  <w:r w:rsidRPr="00611524">
                    <w:rPr>
                      <w:lang w:eastAsia="ru-RU"/>
                    </w:rPr>
                    <w:t>lor</w:t>
                  </w:r>
                  <w:proofErr w:type="spellEnd"/>
                  <w:r w:rsidRPr="00611524">
                    <w:rPr>
                      <w:lang w:eastAsia="ru-RU"/>
                    </w:rPr>
                    <w:t xml:space="preserve"> </w:t>
                  </w:r>
                  <w:proofErr w:type="spellStart"/>
                  <w:r w:rsidRPr="00611524">
                    <w:rPr>
                      <w:lang w:eastAsia="ru-RU"/>
                    </w:rPr>
                    <w:t>industrială</w:t>
                  </w:r>
                  <w:proofErr w:type="spellEnd"/>
                  <w:r w:rsidRPr="00611524">
                    <w:rPr>
                      <w:lang w:eastAsia="ru-RU"/>
                    </w:rPr>
                    <w:t xml:space="preserve">, </w:t>
                  </w:r>
                  <w:proofErr w:type="spellStart"/>
                  <w:r w:rsidRPr="00611524">
                    <w:rPr>
                      <w:lang w:eastAsia="ru-RU"/>
                    </w:rPr>
                    <w:t>cât</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substanțe</w:t>
                  </w:r>
                  <w:proofErr w:type="spellEnd"/>
                  <w:r w:rsidRPr="00611524">
                    <w:rPr>
                      <w:lang w:eastAsia="ru-RU"/>
                    </w:rPr>
                    <w:t xml:space="preserve"> </w:t>
                  </w:r>
                  <w:proofErr w:type="spellStart"/>
                  <w:r w:rsidRPr="00611524">
                    <w:rPr>
                      <w:lang w:eastAsia="ru-RU"/>
                    </w:rPr>
                    <w:t>organice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anorganice</w:t>
                  </w:r>
                  <w:proofErr w:type="spellEnd"/>
                  <w:r w:rsidRPr="00611524">
                    <w:rPr>
                      <w:lang w:eastAsia="ru-RU"/>
                    </w:rPr>
                    <w:t xml:space="preserve"> care </w:t>
                  </w:r>
                  <w:proofErr w:type="spellStart"/>
                  <w:r w:rsidRPr="00611524">
                    <w:rPr>
                      <w:lang w:eastAsia="ru-RU"/>
                    </w:rPr>
                    <w:t>conțin</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nu </w:t>
                  </w:r>
                  <w:proofErr w:type="spellStart"/>
                  <w:r w:rsidRPr="00611524">
                    <w:rPr>
                      <w:lang w:eastAsia="ru-RU"/>
                    </w:rPr>
                    <w:t>aditivi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destinate </w:t>
                  </w:r>
                  <w:proofErr w:type="spellStart"/>
                  <w:r w:rsidRPr="00611524">
                    <w:rPr>
                      <w:lang w:eastAsia="ru-RU"/>
                    </w:rPr>
                    <w:t>hrănirii</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pe </w:t>
                  </w:r>
                  <w:proofErr w:type="spellStart"/>
                  <w:r w:rsidRPr="00611524">
                    <w:rPr>
                      <w:lang w:eastAsia="ru-RU"/>
                    </w:rPr>
                    <w:t>cale</w:t>
                  </w:r>
                  <w:proofErr w:type="spellEnd"/>
                  <w:r w:rsidRPr="00611524">
                    <w:rPr>
                      <w:lang w:eastAsia="ru-RU"/>
                    </w:rPr>
                    <w:t xml:space="preserve"> </w:t>
                  </w:r>
                  <w:proofErr w:type="spellStart"/>
                  <w:r w:rsidRPr="00611524">
                    <w:rPr>
                      <w:lang w:eastAsia="ru-RU"/>
                    </w:rPr>
                    <w:t>orală</w:t>
                  </w:r>
                  <w:proofErr w:type="spellEnd"/>
                  <w:r w:rsidRPr="00611524">
                    <w:rPr>
                      <w:lang w:eastAsia="ru-RU"/>
                    </w:rPr>
                    <w:t xml:space="preserve">, fie </w:t>
                  </w:r>
                  <w:r w:rsidRPr="00611524">
                    <w:rPr>
                      <w:lang w:eastAsia="ru-RU"/>
                    </w:rPr>
                    <w:lastRenderedPageBreak/>
                    <w:t xml:space="preserve">direct, ca </w:t>
                  </w:r>
                  <w:proofErr w:type="spellStart"/>
                  <w:r w:rsidRPr="00611524">
                    <w:rPr>
                      <w:lang w:eastAsia="ru-RU"/>
                    </w:rPr>
                    <w:t>atare</w:t>
                  </w:r>
                  <w:proofErr w:type="spellEnd"/>
                  <w:r w:rsidRPr="00611524">
                    <w:rPr>
                      <w:lang w:eastAsia="ru-RU"/>
                    </w:rPr>
                    <w:t xml:space="preserve">, fie </w:t>
                  </w:r>
                  <w:proofErr w:type="spellStart"/>
                  <w:r w:rsidRPr="00611524">
                    <w:rPr>
                      <w:lang w:eastAsia="ru-RU"/>
                    </w:rPr>
                    <w:t>după</w:t>
                  </w:r>
                  <w:proofErr w:type="spellEnd"/>
                  <w:r w:rsidRPr="00611524">
                    <w:rPr>
                      <w:lang w:eastAsia="ru-RU"/>
                    </w:rPr>
                    <w:t xml:space="preserve"> </w:t>
                  </w:r>
                  <w:proofErr w:type="spellStart"/>
                  <w:r w:rsidRPr="00611524">
                    <w:rPr>
                      <w:lang w:eastAsia="ru-RU"/>
                    </w:rPr>
                    <w:t>prelucrare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prepararea</w:t>
                  </w:r>
                  <w:proofErr w:type="spellEnd"/>
                  <w:r w:rsidRPr="00611524">
                    <w:rPr>
                      <w:lang w:eastAsia="ru-RU"/>
                    </w:rPr>
                    <w:t xml:space="preserve"> </w:t>
                  </w:r>
                  <w:proofErr w:type="spellStart"/>
                  <w:r w:rsidRPr="00611524">
                    <w:rPr>
                      <w:lang w:eastAsia="ru-RU"/>
                    </w:rPr>
                    <w:t>furajelor</w:t>
                  </w:r>
                  <w:proofErr w:type="spellEnd"/>
                  <w:r w:rsidRPr="00611524">
                    <w:rPr>
                      <w:lang w:eastAsia="ru-RU"/>
                    </w:rPr>
                    <w:t xml:space="preserve"> combinate </w:t>
                  </w:r>
                  <w:proofErr w:type="spellStart"/>
                  <w:r w:rsidRPr="00611524">
                    <w:rPr>
                      <w:lang w:eastAsia="ru-RU"/>
                    </w:rPr>
                    <w:t>sau</w:t>
                  </w:r>
                  <w:proofErr w:type="spellEnd"/>
                  <w:r w:rsidRPr="00611524">
                    <w:rPr>
                      <w:lang w:eastAsia="ru-RU"/>
                    </w:rPr>
                    <w:t xml:space="preserve"> ca </w:t>
                  </w:r>
                  <w:proofErr w:type="spellStart"/>
                  <w:r w:rsidRPr="00611524">
                    <w:rPr>
                      <w:lang w:eastAsia="ru-RU"/>
                    </w:rPr>
                    <w:t>suport</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preamestecuri</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suport</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utilizată</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dizolvarea</w:t>
                  </w:r>
                  <w:proofErr w:type="spellEnd"/>
                  <w:r w:rsidRPr="00611524">
                    <w:rPr>
                      <w:lang w:eastAsia="ru-RU"/>
                    </w:rPr>
                    <w:t xml:space="preserve">, </w:t>
                  </w:r>
                  <w:proofErr w:type="spellStart"/>
                  <w:r w:rsidRPr="00611524">
                    <w:rPr>
                      <w:lang w:eastAsia="ru-RU"/>
                    </w:rPr>
                    <w:t>diluarea</w:t>
                  </w:r>
                  <w:proofErr w:type="spellEnd"/>
                  <w:r w:rsidRPr="00611524">
                    <w:rPr>
                      <w:lang w:eastAsia="ru-RU"/>
                    </w:rPr>
                    <w:t xml:space="preserve">, </w:t>
                  </w:r>
                  <w:proofErr w:type="spellStart"/>
                  <w:r w:rsidRPr="00611524">
                    <w:rPr>
                      <w:lang w:eastAsia="ru-RU"/>
                    </w:rPr>
                    <w:t>dispersarea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modificarea</w:t>
                  </w:r>
                  <w:proofErr w:type="spellEnd"/>
                  <w:r w:rsidRPr="00611524">
                    <w:rPr>
                      <w:lang w:eastAsia="ru-RU"/>
                    </w:rPr>
                    <w:t xml:space="preserve"> </w:t>
                  </w:r>
                  <w:proofErr w:type="spellStart"/>
                  <w:r w:rsidRPr="00611524">
                    <w:rPr>
                      <w:lang w:eastAsia="ru-RU"/>
                    </w:rPr>
                    <w:t>fizică</w:t>
                  </w:r>
                  <w:proofErr w:type="spellEnd"/>
                  <w:r w:rsidRPr="00611524">
                    <w:rPr>
                      <w:lang w:eastAsia="ru-RU"/>
                    </w:rPr>
                    <w:t xml:space="preserve"> a </w:t>
                  </w:r>
                  <w:proofErr w:type="spellStart"/>
                  <w:r w:rsidRPr="00611524">
                    <w:rPr>
                      <w:lang w:eastAsia="ru-RU"/>
                    </w:rPr>
                    <w:t>unui</w:t>
                  </w:r>
                  <w:proofErr w:type="spellEnd"/>
                  <w:r w:rsidRPr="00611524">
                    <w:rPr>
                      <w:lang w:eastAsia="ru-RU"/>
                    </w:rPr>
                    <w:t xml:space="preserve"> </w:t>
                  </w:r>
                  <w:proofErr w:type="spellStart"/>
                  <w:r w:rsidRPr="00611524">
                    <w:rPr>
                      <w:lang w:eastAsia="ru-RU"/>
                    </w:rPr>
                    <w:t>aditiv</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scopul</w:t>
                  </w:r>
                  <w:proofErr w:type="spellEnd"/>
                  <w:r w:rsidRPr="00611524">
                    <w:rPr>
                      <w:lang w:eastAsia="ru-RU"/>
                    </w:rPr>
                    <w:t xml:space="preserve"> de a </w:t>
                  </w:r>
                  <w:proofErr w:type="spellStart"/>
                  <w:r w:rsidRPr="00611524">
                    <w:rPr>
                      <w:lang w:eastAsia="ru-RU"/>
                    </w:rPr>
                    <w:t>facilita</w:t>
                  </w:r>
                  <w:proofErr w:type="spellEnd"/>
                  <w:r w:rsidRPr="00611524">
                    <w:rPr>
                      <w:lang w:eastAsia="ru-RU"/>
                    </w:rPr>
                    <w:t xml:space="preserve"> </w:t>
                  </w:r>
                  <w:proofErr w:type="spellStart"/>
                  <w:r w:rsidRPr="00611524">
                    <w:rPr>
                      <w:lang w:eastAsia="ru-RU"/>
                    </w:rPr>
                    <w:t>manipularea</w:t>
                  </w:r>
                  <w:proofErr w:type="spellEnd"/>
                  <w:r w:rsidRPr="00611524">
                    <w:rPr>
                      <w:lang w:eastAsia="ru-RU"/>
                    </w:rPr>
                    <w:t xml:space="preserve">, </w:t>
                  </w:r>
                  <w:proofErr w:type="spellStart"/>
                  <w:r w:rsidRPr="00611524">
                    <w:rPr>
                      <w:lang w:eastAsia="ru-RU"/>
                    </w:rPr>
                    <w:t>aplicarea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utilizarea</w:t>
                  </w:r>
                  <w:proofErr w:type="spellEnd"/>
                  <w:r w:rsidRPr="00611524">
                    <w:rPr>
                      <w:lang w:eastAsia="ru-RU"/>
                    </w:rPr>
                    <w:t xml:space="preserve"> </w:t>
                  </w:r>
                  <w:proofErr w:type="spellStart"/>
                  <w:r w:rsidRPr="00611524">
                    <w:rPr>
                      <w:lang w:eastAsia="ru-RU"/>
                    </w:rPr>
                    <w:t>acestuia</w:t>
                  </w:r>
                  <w:proofErr w:type="spellEnd"/>
                  <w:r w:rsidRPr="00611524">
                    <w:rPr>
                      <w:lang w:eastAsia="ru-RU"/>
                    </w:rPr>
                    <w:t xml:space="preserve"> </w:t>
                  </w:r>
                  <w:proofErr w:type="spellStart"/>
                  <w:r w:rsidRPr="00611524">
                    <w:rPr>
                      <w:lang w:eastAsia="ru-RU"/>
                    </w:rPr>
                    <w:t>fără</w:t>
                  </w:r>
                  <w:proofErr w:type="spellEnd"/>
                  <w:r w:rsidRPr="00611524">
                    <w:rPr>
                      <w:lang w:eastAsia="ru-RU"/>
                    </w:rPr>
                    <w:t xml:space="preserve"> a-</w:t>
                  </w:r>
                  <w:proofErr w:type="spellStart"/>
                  <w:r w:rsidRPr="00611524">
                    <w:rPr>
                      <w:lang w:eastAsia="ru-RU"/>
                    </w:rPr>
                    <w:t>i</w:t>
                  </w:r>
                  <w:proofErr w:type="spellEnd"/>
                  <w:r w:rsidRPr="00611524">
                    <w:rPr>
                      <w:lang w:eastAsia="ru-RU"/>
                    </w:rPr>
                    <w:t xml:space="preserve"> </w:t>
                  </w:r>
                  <w:proofErr w:type="spellStart"/>
                  <w:r w:rsidRPr="00611524">
                    <w:rPr>
                      <w:lang w:eastAsia="ru-RU"/>
                    </w:rPr>
                    <w:t>afecta</w:t>
                  </w:r>
                  <w:proofErr w:type="spellEnd"/>
                  <w:r w:rsidRPr="00611524">
                    <w:rPr>
                      <w:lang w:eastAsia="ru-RU"/>
                    </w:rPr>
                    <w:t xml:space="preserve"> </w:t>
                  </w:r>
                  <w:proofErr w:type="spellStart"/>
                  <w:r w:rsidRPr="00611524">
                    <w:rPr>
                      <w:lang w:eastAsia="ru-RU"/>
                    </w:rPr>
                    <w:t>funcția</w:t>
                  </w:r>
                  <w:proofErr w:type="spellEnd"/>
                  <w:r w:rsidRPr="00611524">
                    <w:rPr>
                      <w:lang w:eastAsia="ru-RU"/>
                    </w:rPr>
                    <w:t xml:space="preserve"> </w:t>
                  </w:r>
                  <w:proofErr w:type="spellStart"/>
                  <w:r w:rsidRPr="00611524">
                    <w:rPr>
                      <w:lang w:eastAsia="ru-RU"/>
                    </w:rPr>
                    <w:t>tehnologică</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fără</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avea</w:t>
                  </w:r>
                  <w:proofErr w:type="spellEnd"/>
                  <w:r w:rsidRPr="00611524">
                    <w:rPr>
                      <w:lang w:eastAsia="ru-RU"/>
                    </w:rPr>
                    <w:t xml:space="preserve">, </w:t>
                  </w:r>
                  <w:proofErr w:type="spellStart"/>
                  <w:r w:rsidRPr="00611524">
                    <w:rPr>
                      <w:lang w:eastAsia="ru-RU"/>
                    </w:rPr>
                    <w:t>ea</w:t>
                  </w:r>
                  <w:proofErr w:type="spellEnd"/>
                  <w:r w:rsidRPr="00611524">
                    <w:rPr>
                      <w:lang w:eastAsia="ru-RU"/>
                    </w:rPr>
                    <w:t xml:space="preserve"> </w:t>
                  </w:r>
                  <w:proofErr w:type="spellStart"/>
                  <w:r w:rsidRPr="00611524">
                    <w:rPr>
                      <w:lang w:eastAsia="ru-RU"/>
                    </w:rPr>
                    <w:t>însăși</w:t>
                  </w:r>
                  <w:proofErr w:type="spellEnd"/>
                  <w:r w:rsidRPr="00611524">
                    <w:rPr>
                      <w:lang w:eastAsia="ru-RU"/>
                    </w:rPr>
                    <w:t xml:space="preserve">, </w:t>
                  </w:r>
                  <w:proofErr w:type="spellStart"/>
                  <w:r w:rsidRPr="00611524">
                    <w:rPr>
                      <w:lang w:eastAsia="ru-RU"/>
                    </w:rPr>
                    <w:t>vreun</w:t>
                  </w:r>
                  <w:proofErr w:type="spellEnd"/>
                  <w:r w:rsidRPr="00611524">
                    <w:rPr>
                      <w:lang w:eastAsia="ru-RU"/>
                    </w:rPr>
                    <w:t xml:space="preserve"> </w:t>
                  </w:r>
                  <w:proofErr w:type="spellStart"/>
                  <w:r w:rsidRPr="00611524">
                    <w:rPr>
                      <w:lang w:eastAsia="ru-RU"/>
                    </w:rPr>
                    <w:t>efect</w:t>
                  </w:r>
                  <w:proofErr w:type="spellEnd"/>
                  <w:r w:rsidRPr="00611524">
                    <w:rPr>
                      <w:lang w:eastAsia="ru-RU"/>
                    </w:rPr>
                    <w:t xml:space="preserve"> </w:t>
                  </w:r>
                  <w:proofErr w:type="spellStart"/>
                  <w:r w:rsidRPr="00611524">
                    <w:rPr>
                      <w:lang w:eastAsia="ru-RU"/>
                    </w:rPr>
                    <w:t>tehnologic</w:t>
                  </w:r>
                  <w:proofErr w:type="spellEnd"/>
                  <w:r w:rsidRPr="00611524">
                    <w:rPr>
                      <w:lang w:eastAsia="ru-RU"/>
                    </w:rPr>
                    <w:t>;</w:t>
                  </w:r>
                </w:p>
                <w:p w:rsidR="00B131B5" w:rsidRDefault="00B131B5" w:rsidP="007A601A">
                  <w:pPr>
                    <w:ind w:firstLine="0"/>
                    <w:rPr>
                      <w:lang w:eastAsia="ru-RU"/>
                    </w:rPr>
                  </w:pPr>
                </w:p>
                <w:p w:rsidR="00B131B5" w:rsidRDefault="00B131B5" w:rsidP="007A601A">
                  <w:pPr>
                    <w:ind w:firstLine="0"/>
                    <w:rPr>
                      <w:lang w:eastAsia="ru-RU"/>
                    </w:rPr>
                  </w:pPr>
                </w:p>
                <w:p w:rsidR="00B131B5" w:rsidRDefault="00B131B5" w:rsidP="007A601A">
                  <w:pPr>
                    <w:ind w:firstLine="0"/>
                    <w:rPr>
                      <w:lang w:eastAsia="ru-RU"/>
                    </w:rPr>
                  </w:pPr>
                </w:p>
                <w:p w:rsidR="00B131B5" w:rsidRPr="00611524" w:rsidRDefault="00B131B5" w:rsidP="007A601A">
                  <w:pPr>
                    <w:ind w:firstLine="0"/>
                    <w:rPr>
                      <w:lang w:eastAsia="ru-RU"/>
                    </w:rPr>
                  </w:pPr>
                  <w:r w:rsidRPr="00611524">
                    <w:rPr>
                      <w:lang w:eastAsia="ru-RU"/>
                    </w:rPr>
                    <w:t>„</w:t>
                  </w:r>
                  <w:proofErr w:type="spellStart"/>
                  <w:r w:rsidRPr="00611524">
                    <w:rPr>
                      <w:lang w:eastAsia="ru-RU"/>
                    </w:rPr>
                    <w:t>furaj</w:t>
                  </w:r>
                  <w:proofErr w:type="spellEnd"/>
                  <w:r w:rsidRPr="00611524">
                    <w:rPr>
                      <w:lang w:eastAsia="ru-RU"/>
                    </w:rPr>
                    <w:t xml:space="preserve"> </w:t>
                  </w:r>
                  <w:proofErr w:type="spellStart"/>
                  <w:r w:rsidRPr="00611524">
                    <w:rPr>
                      <w:lang w:eastAsia="ru-RU"/>
                    </w:rPr>
                    <w:t>destinat</w:t>
                  </w:r>
                  <w:proofErr w:type="spellEnd"/>
                  <w:r w:rsidRPr="00611524">
                    <w:rPr>
                      <w:lang w:eastAsia="ru-RU"/>
                    </w:rPr>
                    <w:t xml:space="preserve"> </w:t>
                  </w:r>
                  <w:proofErr w:type="spellStart"/>
                  <w:r w:rsidRPr="00611524">
                    <w:rPr>
                      <w:lang w:eastAsia="ru-RU"/>
                    </w:rPr>
                    <w:t>unor</w:t>
                  </w:r>
                  <w:proofErr w:type="spellEnd"/>
                  <w:r w:rsidRPr="00611524">
                    <w:rPr>
                      <w:lang w:eastAsia="ru-RU"/>
                    </w:rPr>
                    <w:t xml:space="preserve"> </w:t>
                  </w:r>
                  <w:proofErr w:type="spellStart"/>
                  <w:r w:rsidRPr="00611524">
                    <w:rPr>
                      <w:lang w:eastAsia="ru-RU"/>
                    </w:rPr>
                    <w:t>obiective</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w:t>
                  </w:r>
                  <w:proofErr w:type="spellStart"/>
                  <w:r w:rsidRPr="00611524">
                    <w:rPr>
                      <w:lang w:eastAsia="ru-RU"/>
                    </w:rPr>
                    <w:t>speciale</w:t>
                  </w:r>
                  <w:proofErr w:type="spellEnd"/>
                  <w:r w:rsidRPr="00611524">
                    <w:rPr>
                      <w:lang w:eastAsia="ru-RU"/>
                    </w:rPr>
                    <w:t xml:space="preserve">”: </w:t>
                  </w:r>
                  <w:proofErr w:type="spellStart"/>
                  <w:r w:rsidRPr="00611524">
                    <w:rPr>
                      <w:lang w:eastAsia="ru-RU"/>
                    </w:rPr>
                    <w:t>furaj</w:t>
                  </w:r>
                  <w:proofErr w:type="spellEnd"/>
                  <w:r w:rsidRPr="00611524">
                    <w:rPr>
                      <w:lang w:eastAsia="ru-RU"/>
                    </w:rPr>
                    <w:t xml:space="preserve"> care </w:t>
                  </w:r>
                  <w:proofErr w:type="spellStart"/>
                  <w:r w:rsidRPr="00611524">
                    <w:rPr>
                      <w:lang w:eastAsia="ru-RU"/>
                    </w:rPr>
                    <w:t>poate</w:t>
                  </w:r>
                  <w:proofErr w:type="spellEnd"/>
                  <w:r w:rsidRPr="00611524">
                    <w:rPr>
                      <w:lang w:eastAsia="ru-RU"/>
                    </w:rPr>
                    <w:t xml:space="preserve"> </w:t>
                  </w:r>
                  <w:proofErr w:type="spellStart"/>
                  <w:r w:rsidRPr="00611524">
                    <w:rPr>
                      <w:lang w:eastAsia="ru-RU"/>
                    </w:rPr>
                    <w:t>satisface</w:t>
                  </w:r>
                  <w:proofErr w:type="spellEnd"/>
                  <w:r w:rsidRPr="00611524">
                    <w:rPr>
                      <w:lang w:eastAsia="ru-RU"/>
                    </w:rPr>
                    <w:t xml:space="preserve"> un </w:t>
                  </w:r>
                  <w:proofErr w:type="spellStart"/>
                  <w:r w:rsidRPr="00611524">
                    <w:rPr>
                      <w:lang w:eastAsia="ru-RU"/>
                    </w:rPr>
                    <w:t>obiectiv</w:t>
                  </w:r>
                  <w:proofErr w:type="spellEnd"/>
                  <w:r w:rsidRPr="00611524">
                    <w:rPr>
                      <w:lang w:eastAsia="ru-RU"/>
                    </w:rPr>
                    <w:t xml:space="preserve"> </w:t>
                  </w:r>
                  <w:proofErr w:type="spellStart"/>
                  <w:r w:rsidRPr="00611524">
                    <w:rPr>
                      <w:lang w:eastAsia="ru-RU"/>
                    </w:rPr>
                    <w:t>nutrițional</w:t>
                  </w:r>
                  <w:proofErr w:type="spellEnd"/>
                  <w:r w:rsidRPr="00611524">
                    <w:rPr>
                      <w:lang w:eastAsia="ru-RU"/>
                    </w:rPr>
                    <w:t xml:space="preserve"> specific </w:t>
                  </w:r>
                  <w:proofErr w:type="spellStart"/>
                  <w:r w:rsidRPr="00611524">
                    <w:rPr>
                      <w:lang w:eastAsia="ru-RU"/>
                    </w:rPr>
                    <w:t>datorită</w:t>
                  </w:r>
                  <w:proofErr w:type="spellEnd"/>
                  <w:r w:rsidRPr="00611524">
                    <w:rPr>
                      <w:lang w:eastAsia="ru-RU"/>
                    </w:rPr>
                    <w:t xml:space="preserve"> </w:t>
                  </w:r>
                  <w:proofErr w:type="spellStart"/>
                  <w:r w:rsidRPr="00611524">
                    <w:rPr>
                      <w:lang w:eastAsia="ru-RU"/>
                    </w:rPr>
                    <w:t>compoziției</w:t>
                  </w:r>
                  <w:proofErr w:type="spellEnd"/>
                  <w:r w:rsidRPr="00611524">
                    <w:rPr>
                      <w:lang w:eastAsia="ru-RU"/>
                    </w:rPr>
                    <w:t xml:space="preserve"> </w:t>
                  </w:r>
                  <w:proofErr w:type="spellStart"/>
                  <w:r w:rsidRPr="00611524">
                    <w:rPr>
                      <w:lang w:eastAsia="ru-RU"/>
                    </w:rPr>
                    <w:t>speciale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metodei</w:t>
                  </w:r>
                  <w:proofErr w:type="spellEnd"/>
                  <w:r w:rsidRPr="00611524">
                    <w:rPr>
                      <w:lang w:eastAsia="ru-RU"/>
                    </w:rPr>
                    <w:t xml:space="preserve"> de </w:t>
                  </w:r>
                  <w:proofErr w:type="spellStart"/>
                  <w:r w:rsidRPr="00611524">
                    <w:rPr>
                      <w:lang w:eastAsia="ru-RU"/>
                    </w:rPr>
                    <w:t>fabricație</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acestuia</w:t>
                  </w:r>
                  <w:proofErr w:type="spellEnd"/>
                  <w:r w:rsidRPr="00611524">
                    <w:rPr>
                      <w:lang w:eastAsia="ru-RU"/>
                    </w:rPr>
                    <w:t xml:space="preserve">, </w:t>
                  </w:r>
                  <w:proofErr w:type="spellStart"/>
                  <w:r w:rsidRPr="00611524">
                    <w:rPr>
                      <w:lang w:eastAsia="ru-RU"/>
                    </w:rPr>
                    <w:t>prin</w:t>
                  </w:r>
                  <w:proofErr w:type="spellEnd"/>
                  <w:r w:rsidRPr="00611524">
                    <w:rPr>
                      <w:lang w:eastAsia="ru-RU"/>
                    </w:rPr>
                    <w:t xml:space="preserve"> care se </w:t>
                  </w:r>
                  <w:proofErr w:type="spellStart"/>
                  <w:r w:rsidRPr="00611524">
                    <w:rPr>
                      <w:lang w:eastAsia="ru-RU"/>
                    </w:rPr>
                    <w:t>distinge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mod </w:t>
                  </w:r>
                  <w:proofErr w:type="spellStart"/>
                  <w:r w:rsidRPr="00611524">
                    <w:rPr>
                      <w:lang w:eastAsia="ru-RU"/>
                    </w:rPr>
                    <w:t>clar</w:t>
                  </w:r>
                  <w:proofErr w:type="spellEnd"/>
                  <w:r w:rsidRPr="00611524">
                    <w:rPr>
                      <w:lang w:eastAsia="ru-RU"/>
                    </w:rPr>
                    <w:t xml:space="preserve"> de </w:t>
                  </w:r>
                  <w:proofErr w:type="spellStart"/>
                  <w:r w:rsidRPr="00611524">
                    <w:rPr>
                      <w:lang w:eastAsia="ru-RU"/>
                    </w:rPr>
                    <w:t>furajele</w:t>
                  </w:r>
                  <w:proofErr w:type="spellEnd"/>
                  <w:r w:rsidRPr="00611524">
                    <w:rPr>
                      <w:lang w:eastAsia="ru-RU"/>
                    </w:rPr>
                    <w:t xml:space="preserve"> </w:t>
                  </w:r>
                  <w:proofErr w:type="spellStart"/>
                  <w:r w:rsidRPr="00611524">
                    <w:rPr>
                      <w:lang w:eastAsia="ru-RU"/>
                    </w:rPr>
                    <w:t>normale</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destinate </w:t>
                  </w:r>
                  <w:proofErr w:type="spellStart"/>
                  <w:r w:rsidRPr="00611524">
                    <w:rPr>
                      <w:lang w:eastAsia="ru-RU"/>
                    </w:rPr>
                    <w:t>unor</w:t>
                  </w:r>
                  <w:proofErr w:type="spellEnd"/>
                  <w:r w:rsidRPr="00611524">
                    <w:rPr>
                      <w:lang w:eastAsia="ru-RU"/>
                    </w:rPr>
                    <w:t xml:space="preserve"> </w:t>
                  </w:r>
                  <w:proofErr w:type="spellStart"/>
                  <w:r w:rsidRPr="00611524">
                    <w:rPr>
                      <w:lang w:eastAsia="ru-RU"/>
                    </w:rPr>
                    <w:t>scopuri</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w:t>
                  </w:r>
                  <w:proofErr w:type="spellStart"/>
                  <w:r w:rsidRPr="00611524">
                    <w:rPr>
                      <w:lang w:eastAsia="ru-RU"/>
                    </w:rPr>
                    <w:t>speciale</w:t>
                  </w:r>
                  <w:proofErr w:type="spellEnd"/>
                  <w:r w:rsidRPr="00611524">
                    <w:rPr>
                      <w:lang w:eastAsia="ru-RU"/>
                    </w:rPr>
                    <w:t xml:space="preserve"> nu </w:t>
                  </w:r>
                  <w:proofErr w:type="spellStart"/>
                  <w:r w:rsidRPr="00611524">
                    <w:rPr>
                      <w:lang w:eastAsia="ru-RU"/>
                    </w:rPr>
                    <w:t>includ</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sensul</w:t>
                  </w:r>
                  <w:proofErr w:type="spellEnd"/>
                  <w:r w:rsidRPr="00611524">
                    <w:rPr>
                      <w:lang w:eastAsia="ru-RU"/>
                    </w:rPr>
                    <w:t xml:space="preserve"> </w:t>
                  </w:r>
                  <w:proofErr w:type="spellStart"/>
                  <w:r w:rsidRPr="00611524">
                    <w:rPr>
                      <w:lang w:eastAsia="ru-RU"/>
                    </w:rPr>
                    <w:t>Directivei</w:t>
                  </w:r>
                  <w:proofErr w:type="spellEnd"/>
                  <w:r w:rsidRPr="00611524">
                    <w:rPr>
                      <w:lang w:eastAsia="ru-RU"/>
                    </w:rPr>
                    <w:t xml:space="preserve"> 90/167/CEE;</w:t>
                  </w:r>
                </w:p>
                <w:p w:rsidR="00B131B5" w:rsidRPr="00611524" w:rsidRDefault="00B131B5" w:rsidP="007A601A">
                  <w:pPr>
                    <w:ind w:firstLine="0"/>
                    <w:rPr>
                      <w:lang w:eastAsia="ru-RU"/>
                    </w:rPr>
                  </w:pPr>
                  <w:r w:rsidRPr="00611524">
                    <w:rPr>
                      <w:lang w:eastAsia="ru-RU"/>
                    </w:rPr>
                    <w:t>„</w:t>
                  </w:r>
                  <w:proofErr w:type="spellStart"/>
                  <w:r w:rsidRPr="00611524">
                    <w:rPr>
                      <w:lang w:eastAsia="ru-RU"/>
                    </w:rPr>
                    <w:t>hrănirea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pe </w:t>
                  </w:r>
                  <w:proofErr w:type="spellStart"/>
                  <w:r w:rsidRPr="00611524">
                    <w:rPr>
                      <w:lang w:eastAsia="ru-RU"/>
                    </w:rPr>
                    <w:t>cale</w:t>
                  </w:r>
                  <w:proofErr w:type="spellEnd"/>
                  <w:r w:rsidRPr="00611524">
                    <w:rPr>
                      <w:lang w:eastAsia="ru-RU"/>
                    </w:rPr>
                    <w:t xml:space="preserve"> </w:t>
                  </w:r>
                  <w:proofErr w:type="spellStart"/>
                  <w:r w:rsidRPr="00611524">
                    <w:rPr>
                      <w:lang w:eastAsia="ru-RU"/>
                    </w:rPr>
                    <w:t>orală</w:t>
                  </w:r>
                  <w:proofErr w:type="spellEnd"/>
                  <w:r w:rsidRPr="00611524">
                    <w:rPr>
                      <w:lang w:eastAsia="ru-RU"/>
                    </w:rPr>
                    <w:t xml:space="preserve">”: </w:t>
                  </w:r>
                  <w:proofErr w:type="spellStart"/>
                  <w:r w:rsidRPr="00611524">
                    <w:rPr>
                      <w:lang w:eastAsia="ru-RU"/>
                    </w:rPr>
                    <w:t>introducerea</w:t>
                  </w:r>
                  <w:proofErr w:type="spellEnd"/>
                  <w:r w:rsidRPr="00611524">
                    <w:rPr>
                      <w:lang w:eastAsia="ru-RU"/>
                    </w:rPr>
                    <w:t xml:space="preserve"> pe </w:t>
                  </w:r>
                  <w:proofErr w:type="spellStart"/>
                  <w:r w:rsidRPr="00611524">
                    <w:rPr>
                      <w:lang w:eastAsia="ru-RU"/>
                    </w:rPr>
                    <w:t>cale</w:t>
                  </w:r>
                  <w:proofErr w:type="spellEnd"/>
                  <w:r w:rsidRPr="00611524">
                    <w:rPr>
                      <w:lang w:eastAsia="ru-RU"/>
                    </w:rPr>
                    <w:t xml:space="preserve"> </w:t>
                  </w:r>
                  <w:proofErr w:type="spellStart"/>
                  <w:r w:rsidRPr="00611524">
                    <w:rPr>
                      <w:lang w:eastAsia="ru-RU"/>
                    </w:rPr>
                    <w:t>bucală</w:t>
                  </w:r>
                  <w:proofErr w:type="spellEnd"/>
                  <w:r w:rsidRPr="00611524">
                    <w:rPr>
                      <w:lang w:eastAsia="ru-RU"/>
                    </w:rPr>
                    <w:t xml:space="preserve"> de </w:t>
                  </w:r>
                  <w:proofErr w:type="spellStart"/>
                  <w:r w:rsidRPr="00611524">
                    <w:rPr>
                      <w:lang w:eastAsia="ru-RU"/>
                    </w:rPr>
                    <w:t>furaje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tractul</w:t>
                  </w:r>
                  <w:proofErr w:type="spellEnd"/>
                  <w:r w:rsidRPr="00611524">
                    <w:rPr>
                      <w:lang w:eastAsia="ru-RU"/>
                    </w:rPr>
                    <w:t xml:space="preserve"> gastrointestinal al </w:t>
                  </w:r>
                  <w:proofErr w:type="spellStart"/>
                  <w:r w:rsidRPr="00611524">
                    <w:rPr>
                      <w:lang w:eastAsia="ru-RU"/>
                    </w:rPr>
                    <w:t>animalului</w:t>
                  </w:r>
                  <w:proofErr w:type="spellEnd"/>
                  <w:r w:rsidRPr="00611524">
                    <w:rPr>
                      <w:lang w:eastAsia="ru-RU"/>
                    </w:rPr>
                    <w:t xml:space="preserve">, </w:t>
                  </w:r>
                  <w:proofErr w:type="spellStart"/>
                  <w:r w:rsidRPr="00611524">
                    <w:rPr>
                      <w:lang w:eastAsia="ru-RU"/>
                    </w:rPr>
                    <w:t>ce</w:t>
                  </w:r>
                  <w:proofErr w:type="spellEnd"/>
                  <w:r w:rsidRPr="00611524">
                    <w:rPr>
                      <w:lang w:eastAsia="ru-RU"/>
                    </w:rPr>
                    <w:t xml:space="preserve"> are </w:t>
                  </w:r>
                  <w:proofErr w:type="spellStart"/>
                  <w:r w:rsidRPr="00611524">
                    <w:rPr>
                      <w:lang w:eastAsia="ru-RU"/>
                    </w:rPr>
                    <w:t>drept</w:t>
                  </w:r>
                  <w:proofErr w:type="spellEnd"/>
                  <w:r w:rsidRPr="00611524">
                    <w:rPr>
                      <w:lang w:eastAsia="ru-RU"/>
                    </w:rPr>
                    <w:t xml:space="preserve"> </w:t>
                  </w:r>
                  <w:proofErr w:type="spellStart"/>
                  <w:r w:rsidRPr="00611524">
                    <w:rPr>
                      <w:lang w:eastAsia="ru-RU"/>
                    </w:rPr>
                    <w:t>obiectiv</w:t>
                  </w:r>
                  <w:proofErr w:type="spellEnd"/>
                  <w:r w:rsidRPr="00611524">
                    <w:rPr>
                      <w:lang w:eastAsia="ru-RU"/>
                    </w:rPr>
                    <w:t xml:space="preserve"> </w:t>
                  </w:r>
                  <w:proofErr w:type="spellStart"/>
                  <w:r w:rsidRPr="00611524">
                    <w:rPr>
                      <w:lang w:eastAsia="ru-RU"/>
                    </w:rPr>
                    <w:t>satisfacerea</w:t>
                  </w:r>
                  <w:proofErr w:type="spellEnd"/>
                  <w:r w:rsidRPr="00611524">
                    <w:rPr>
                      <w:lang w:eastAsia="ru-RU"/>
                    </w:rPr>
                    <w:t xml:space="preserve"> </w:t>
                  </w:r>
                  <w:proofErr w:type="spellStart"/>
                  <w:r w:rsidRPr="00611524">
                    <w:rPr>
                      <w:lang w:eastAsia="ru-RU"/>
                    </w:rPr>
                    <w:t>necesităților</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ale </w:t>
                  </w:r>
                  <w:proofErr w:type="spellStart"/>
                  <w:r w:rsidRPr="00611524">
                    <w:rPr>
                      <w:lang w:eastAsia="ru-RU"/>
                    </w:rPr>
                    <w:t>animalului</w:t>
                  </w:r>
                  <w:proofErr w:type="spellEnd"/>
                  <w:r w:rsidRPr="00611524">
                    <w:rPr>
                      <w:lang w:eastAsia="ru-RU"/>
                    </w:rPr>
                    <w:t xml:space="preserve"> </w:t>
                  </w:r>
                  <w:proofErr w:type="spellStart"/>
                  <w:r w:rsidRPr="00611524">
                    <w:rPr>
                      <w:lang w:eastAsia="ru-RU"/>
                    </w:rPr>
                    <w:t>și</w:t>
                  </w:r>
                  <w:proofErr w:type="spellEnd"/>
                  <w:r w:rsidRPr="00611524">
                    <w:rPr>
                      <w:lang w:eastAsia="ru-RU"/>
                    </w:rPr>
                    <w:t>/</w:t>
                  </w:r>
                  <w:proofErr w:type="spellStart"/>
                  <w:r w:rsidRPr="00611524">
                    <w:rPr>
                      <w:lang w:eastAsia="ru-RU"/>
                    </w:rPr>
                    <w:t>sau</w:t>
                  </w:r>
                  <w:proofErr w:type="spellEnd"/>
                  <w:r w:rsidRPr="00611524">
                    <w:rPr>
                      <w:lang w:eastAsia="ru-RU"/>
                    </w:rPr>
                    <w:t xml:space="preserve"> </w:t>
                  </w:r>
                  <w:proofErr w:type="spellStart"/>
                  <w:r w:rsidRPr="00611524">
                    <w:rPr>
                      <w:lang w:eastAsia="ru-RU"/>
                    </w:rPr>
                    <w:t>menținerea</w:t>
                  </w:r>
                  <w:proofErr w:type="spellEnd"/>
                  <w:r w:rsidRPr="00611524">
                    <w:rPr>
                      <w:lang w:eastAsia="ru-RU"/>
                    </w:rPr>
                    <w:t xml:space="preserve"> </w:t>
                  </w:r>
                  <w:proofErr w:type="spellStart"/>
                  <w:r w:rsidRPr="00611524">
                    <w:rPr>
                      <w:lang w:eastAsia="ru-RU"/>
                    </w:rPr>
                    <w:t>productivității</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sănătoase</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2 </w:t>
                  </w:r>
                  <w:proofErr w:type="spellStart"/>
                  <w:r w:rsidRPr="00611524">
                    <w:rPr>
                      <w:lang w:eastAsia="ru-RU"/>
                    </w:rPr>
                    <w:t>alineatul</w:t>
                  </w:r>
                  <w:proofErr w:type="spellEnd"/>
                  <w:r w:rsidRPr="00611524">
                    <w:rPr>
                      <w:lang w:eastAsia="ru-RU"/>
                    </w:rPr>
                    <w:t xml:space="preserve"> (2) </w:t>
                  </w:r>
                  <w:proofErr w:type="spellStart"/>
                  <w:r w:rsidRPr="00611524">
                    <w:rPr>
                      <w:lang w:eastAsia="ru-RU"/>
                    </w:rPr>
                    <w:t>litera</w:t>
                  </w:r>
                  <w:proofErr w:type="spellEnd"/>
                  <w:r w:rsidRPr="00611524">
                    <w:rPr>
                      <w:lang w:eastAsia="ru-RU"/>
                    </w:rPr>
                    <w:t xml:space="preserve"> (a) din </w:t>
                  </w:r>
                  <w:proofErr w:type="spellStart"/>
                  <w:r w:rsidRPr="00611524">
                    <w:rPr>
                      <w:lang w:eastAsia="ru-RU"/>
                    </w:rPr>
                    <w:t>Regulamentul</w:t>
                  </w:r>
                  <w:proofErr w:type="spellEnd"/>
                  <w:r w:rsidRPr="00611524">
                    <w:rPr>
                      <w:lang w:eastAsia="ru-RU"/>
                    </w:rPr>
                    <w:t xml:space="preserve"> (CE) nr. 1831/2003 (2):</w:t>
                  </w:r>
                </w:p>
                <w:p w:rsidR="00B131B5" w:rsidRPr="00611524" w:rsidRDefault="00B131B5" w:rsidP="007A601A">
                  <w:pPr>
                    <w:ind w:firstLine="0"/>
                    <w:rPr>
                      <w:lang w:eastAsia="ru-RU"/>
                    </w:rPr>
                  </w:pPr>
                  <w:r w:rsidRPr="00611524">
                    <w:rPr>
                      <w:lang w:eastAsia="ru-RU"/>
                    </w:rPr>
                    <w:t>„</w:t>
                  </w:r>
                  <w:proofErr w:type="spellStart"/>
                  <w:r w:rsidRPr="00611524">
                    <w:rPr>
                      <w:lang w:eastAsia="ru-RU"/>
                    </w:rPr>
                    <w:t>aditivi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substanțe</w:t>
                  </w:r>
                  <w:proofErr w:type="spellEnd"/>
                  <w:r w:rsidRPr="00611524">
                    <w:rPr>
                      <w:lang w:eastAsia="ru-RU"/>
                    </w:rPr>
                    <w:t xml:space="preserve">, </w:t>
                  </w:r>
                  <w:proofErr w:type="spellStart"/>
                  <w:r w:rsidRPr="00611524">
                    <w:rPr>
                      <w:lang w:eastAsia="ru-RU"/>
                    </w:rPr>
                    <w:t>microorganisme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preparate</w:t>
                  </w:r>
                  <w:proofErr w:type="spellEnd"/>
                  <w:r w:rsidRPr="00611524">
                    <w:rPr>
                      <w:lang w:eastAsia="ru-RU"/>
                    </w:rPr>
                    <w:t xml:space="preserve">, </w:t>
                  </w:r>
                  <w:proofErr w:type="spellStart"/>
                  <w:r w:rsidRPr="00611524">
                    <w:rPr>
                      <w:lang w:eastAsia="ru-RU"/>
                    </w:rPr>
                    <w:t>altele</w:t>
                  </w:r>
                  <w:proofErr w:type="spellEnd"/>
                  <w:r w:rsidRPr="00611524">
                    <w:rPr>
                      <w:lang w:eastAsia="ru-RU"/>
                    </w:rPr>
                    <w:t xml:space="preserve"> </w:t>
                  </w:r>
                  <w:proofErr w:type="spellStart"/>
                  <w:r w:rsidRPr="00611524">
                    <w:rPr>
                      <w:lang w:eastAsia="ru-RU"/>
                    </w:rPr>
                    <w:t>decât</w:t>
                  </w:r>
                  <w:proofErr w:type="spellEnd"/>
                  <w:r w:rsidRPr="00611524">
                    <w:rPr>
                      <w:lang w:eastAsia="ru-RU"/>
                    </w:rPr>
                    <w:t xml:space="preserve"> </w:t>
                  </w:r>
                  <w:proofErr w:type="spellStart"/>
                  <w:r w:rsidRPr="00611524">
                    <w:rPr>
                      <w:lang w:eastAsia="ru-RU"/>
                    </w:rPr>
                    <w:t>materiile</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preamestecurile</w:t>
                  </w:r>
                  <w:proofErr w:type="spellEnd"/>
                  <w:r w:rsidRPr="00611524">
                    <w:rPr>
                      <w:lang w:eastAsia="ru-RU"/>
                    </w:rPr>
                    <w:t xml:space="preserve">, </w:t>
                  </w:r>
                  <w:proofErr w:type="spellStart"/>
                  <w:r w:rsidRPr="00611524">
                    <w:rPr>
                      <w:lang w:eastAsia="ru-RU"/>
                    </w:rPr>
                    <w:t>adăugate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mod </w:t>
                  </w:r>
                  <w:proofErr w:type="spellStart"/>
                  <w:r w:rsidRPr="00611524">
                    <w:rPr>
                      <w:lang w:eastAsia="ru-RU"/>
                    </w:rPr>
                    <w:t>expres</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apă</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a </w:t>
                  </w:r>
                  <w:proofErr w:type="spellStart"/>
                  <w:r w:rsidRPr="00611524">
                    <w:rPr>
                      <w:lang w:eastAsia="ru-RU"/>
                    </w:rPr>
                    <w:t>îndeplini</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special, una </w:t>
                  </w:r>
                  <w:proofErr w:type="spellStart"/>
                  <w:r w:rsidRPr="00611524">
                    <w:rPr>
                      <w:lang w:eastAsia="ru-RU"/>
                    </w:rPr>
                    <w:t>sau</w:t>
                  </w:r>
                  <w:proofErr w:type="spellEnd"/>
                  <w:r w:rsidRPr="00611524">
                    <w:rPr>
                      <w:lang w:eastAsia="ru-RU"/>
                    </w:rPr>
                    <w:t xml:space="preserve"> </w:t>
                  </w:r>
                  <w:proofErr w:type="spellStart"/>
                  <w:r w:rsidRPr="00611524">
                    <w:rPr>
                      <w:lang w:eastAsia="ru-RU"/>
                    </w:rPr>
                    <w:t>mai</w:t>
                  </w:r>
                  <w:proofErr w:type="spellEnd"/>
                  <w:r w:rsidRPr="00611524">
                    <w:rPr>
                      <w:lang w:eastAsia="ru-RU"/>
                    </w:rPr>
                    <w:t xml:space="preserve"> </w:t>
                  </w:r>
                  <w:proofErr w:type="spellStart"/>
                  <w:r w:rsidRPr="00611524">
                    <w:rPr>
                      <w:lang w:eastAsia="ru-RU"/>
                    </w:rPr>
                    <w:t>multe</w:t>
                  </w:r>
                  <w:proofErr w:type="spellEnd"/>
                  <w:r w:rsidRPr="00611524">
                    <w:rPr>
                      <w:lang w:eastAsia="ru-RU"/>
                    </w:rPr>
                    <w:t xml:space="preserve"> </w:t>
                  </w:r>
                  <w:proofErr w:type="spellStart"/>
                  <w:r w:rsidRPr="00611524">
                    <w:rPr>
                      <w:lang w:eastAsia="ru-RU"/>
                    </w:rPr>
                    <w:t>dintre</w:t>
                  </w:r>
                  <w:proofErr w:type="spellEnd"/>
                  <w:r w:rsidRPr="00611524">
                    <w:rPr>
                      <w:lang w:eastAsia="ru-RU"/>
                    </w:rPr>
                    <w:t xml:space="preserve"> </w:t>
                  </w:r>
                  <w:proofErr w:type="spellStart"/>
                  <w:r w:rsidRPr="00611524">
                    <w:rPr>
                      <w:lang w:eastAsia="ru-RU"/>
                    </w:rPr>
                    <w:t>funcțiile</w:t>
                  </w:r>
                  <w:proofErr w:type="spellEnd"/>
                  <w:r w:rsidRPr="00611524">
                    <w:rPr>
                      <w:lang w:eastAsia="ru-RU"/>
                    </w:rPr>
                    <w:t xml:space="preserve"> </w:t>
                  </w:r>
                  <w:proofErr w:type="spellStart"/>
                  <w:r w:rsidRPr="00611524">
                    <w:rPr>
                      <w:lang w:eastAsia="ru-RU"/>
                    </w:rPr>
                    <w:t>specifice</w:t>
                  </w:r>
                  <w:proofErr w:type="spellEnd"/>
                  <w:r w:rsidRPr="00611524">
                    <w:rPr>
                      <w:lang w:eastAsia="ru-RU"/>
                    </w:rPr>
                    <w:t xml:space="preserve"> </w:t>
                  </w:r>
                  <w:proofErr w:type="spellStart"/>
                  <w:r w:rsidRPr="00611524">
                    <w:rPr>
                      <w:lang w:eastAsia="ru-RU"/>
                    </w:rPr>
                    <w:t>menționate</w:t>
                  </w:r>
                  <w:proofErr w:type="spellEnd"/>
                  <w:r w:rsidRPr="00611524">
                    <w:rPr>
                      <w:lang w:eastAsia="ru-RU"/>
                    </w:rPr>
                    <w:t xml:space="preserve"> la </w:t>
                  </w:r>
                  <w:proofErr w:type="spellStart"/>
                  <w:r w:rsidRPr="00611524">
                    <w:rPr>
                      <w:lang w:eastAsia="ru-RU"/>
                    </w:rPr>
                    <w:t>articolul</w:t>
                  </w:r>
                  <w:proofErr w:type="spellEnd"/>
                  <w:r w:rsidRPr="00611524">
                    <w:rPr>
                      <w:lang w:eastAsia="ru-RU"/>
                    </w:rPr>
                    <w:t xml:space="preserve"> 5 </w:t>
                  </w:r>
                  <w:proofErr w:type="spellStart"/>
                  <w:r w:rsidRPr="00611524">
                    <w:rPr>
                      <w:lang w:eastAsia="ru-RU"/>
                    </w:rPr>
                    <w:t>alineatul</w:t>
                  </w:r>
                  <w:proofErr w:type="spellEnd"/>
                  <w:r w:rsidRPr="00611524">
                    <w:rPr>
                      <w:lang w:eastAsia="ru-RU"/>
                    </w:rPr>
                    <w:t xml:space="preserve"> (3) din </w:t>
                  </w:r>
                  <w:proofErr w:type="spellStart"/>
                  <w:r w:rsidRPr="00611524">
                    <w:rPr>
                      <w:lang w:eastAsia="ru-RU"/>
                    </w:rPr>
                    <w:t>regulament</w:t>
                  </w:r>
                  <w:proofErr w:type="spellEnd"/>
                  <w:r w:rsidRPr="00611524">
                    <w:rPr>
                      <w:lang w:eastAsia="ru-RU"/>
                    </w:rPr>
                    <w:t>:</w:t>
                  </w:r>
                </w:p>
                <w:p w:rsidR="00B131B5" w:rsidRPr="00611524" w:rsidRDefault="00B131B5" w:rsidP="007A601A">
                  <w:pPr>
                    <w:ind w:firstLine="0"/>
                    <w:rPr>
                      <w:lang w:eastAsia="ru-RU"/>
                    </w:rPr>
                  </w:pPr>
                  <w:r w:rsidRPr="00611524">
                    <w:rPr>
                      <w:lang w:eastAsia="ru-RU"/>
                    </w:rPr>
                    <w:t>(a)</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pozitiv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caracteristicilor</w:t>
                  </w:r>
                  <w:proofErr w:type="spellEnd"/>
                  <w:r w:rsidRPr="00611524">
                    <w:rPr>
                      <w:lang w:eastAsia="ru-RU"/>
                    </w:rPr>
                    <w:t xml:space="preserve"> </w:t>
                  </w:r>
                  <w:proofErr w:type="spellStart"/>
                  <w:r w:rsidRPr="00611524">
                    <w:rPr>
                      <w:lang w:eastAsia="ru-RU"/>
                    </w:rPr>
                    <w:t>furajelor</w:t>
                  </w:r>
                  <w:proofErr w:type="spellEnd"/>
                  <w:r w:rsidRPr="00611524">
                    <w:rPr>
                      <w:lang w:eastAsia="ru-RU"/>
                    </w:rPr>
                    <w:t>;(b)</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pozitiv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caracteristicilor</w:t>
                  </w:r>
                  <w:proofErr w:type="spellEnd"/>
                  <w:r w:rsidRPr="00611524">
                    <w:rPr>
                      <w:lang w:eastAsia="ru-RU"/>
                    </w:rPr>
                    <w:t xml:space="preserve"> </w:t>
                  </w:r>
                  <w:proofErr w:type="spellStart"/>
                  <w:r w:rsidRPr="00611524">
                    <w:rPr>
                      <w:lang w:eastAsia="ru-RU"/>
                    </w:rPr>
                    <w:t>produselor</w:t>
                  </w:r>
                  <w:proofErr w:type="spellEnd"/>
                  <w:r w:rsidRPr="00611524">
                    <w:rPr>
                      <w:lang w:eastAsia="ru-RU"/>
                    </w:rPr>
                    <w:t xml:space="preserve"> de </w:t>
                  </w:r>
                  <w:proofErr w:type="spellStart"/>
                  <w:r w:rsidRPr="00611524">
                    <w:rPr>
                      <w:lang w:eastAsia="ru-RU"/>
                    </w:rPr>
                    <w:t>origine</w:t>
                  </w:r>
                  <w:proofErr w:type="spellEnd"/>
                  <w:r w:rsidRPr="00611524">
                    <w:rPr>
                      <w:lang w:eastAsia="ru-RU"/>
                    </w:rPr>
                    <w:t xml:space="preserve"> </w:t>
                  </w:r>
                  <w:proofErr w:type="spellStart"/>
                  <w:r w:rsidRPr="00611524">
                    <w:rPr>
                      <w:lang w:eastAsia="ru-RU"/>
                    </w:rPr>
                    <w:t>animală</w:t>
                  </w:r>
                  <w:proofErr w:type="spellEnd"/>
                  <w:r w:rsidRPr="00611524">
                    <w:rPr>
                      <w:lang w:eastAsia="ru-RU"/>
                    </w:rPr>
                    <w:t>;(c)</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pozitiv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culorii</w:t>
                  </w:r>
                  <w:proofErr w:type="spellEnd"/>
                  <w:r w:rsidRPr="00611524">
                    <w:rPr>
                      <w:lang w:eastAsia="ru-RU"/>
                    </w:rPr>
                    <w:t xml:space="preserve"> </w:t>
                  </w:r>
                  <w:proofErr w:type="spellStart"/>
                  <w:r w:rsidRPr="00611524">
                    <w:rPr>
                      <w:lang w:eastAsia="ru-RU"/>
                    </w:rPr>
                    <w:t>peștilor</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păsărilor</w:t>
                  </w:r>
                  <w:proofErr w:type="spellEnd"/>
                  <w:r w:rsidRPr="00611524">
                    <w:rPr>
                      <w:lang w:eastAsia="ru-RU"/>
                    </w:rPr>
                    <w:t xml:space="preserve"> de ornament;(d)</w:t>
                  </w:r>
                  <w:proofErr w:type="spellStart"/>
                  <w:r w:rsidRPr="00611524">
                    <w:rPr>
                      <w:lang w:eastAsia="ru-RU"/>
                    </w:rPr>
                    <w:t>să</w:t>
                  </w:r>
                  <w:proofErr w:type="spellEnd"/>
                  <w:r w:rsidRPr="00611524">
                    <w:rPr>
                      <w:lang w:eastAsia="ru-RU"/>
                    </w:rPr>
                    <w:t xml:space="preserve"> </w:t>
                  </w:r>
                  <w:proofErr w:type="spellStart"/>
                  <w:r w:rsidRPr="00611524">
                    <w:rPr>
                      <w:lang w:eastAsia="ru-RU"/>
                    </w:rPr>
                    <w:t>satisfacă</w:t>
                  </w:r>
                  <w:proofErr w:type="spellEnd"/>
                  <w:r w:rsidRPr="00611524">
                    <w:rPr>
                      <w:lang w:eastAsia="ru-RU"/>
                    </w:rPr>
                    <w:t xml:space="preserve"> </w:t>
                  </w:r>
                  <w:proofErr w:type="spellStart"/>
                  <w:r w:rsidRPr="00611524">
                    <w:rPr>
                      <w:lang w:eastAsia="ru-RU"/>
                    </w:rPr>
                    <w:t>cerințele</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ale </w:t>
                  </w:r>
                  <w:proofErr w:type="spellStart"/>
                  <w:r w:rsidRPr="00611524">
                    <w:rPr>
                      <w:lang w:eastAsia="ru-RU"/>
                    </w:rPr>
                    <w:t>animalelor</w:t>
                  </w:r>
                  <w:proofErr w:type="spellEnd"/>
                  <w:r w:rsidRPr="00611524">
                    <w:rPr>
                      <w:lang w:eastAsia="ru-RU"/>
                    </w:rPr>
                    <w:t>;(e)</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pozitiv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consecințelor</w:t>
                  </w:r>
                  <w:proofErr w:type="spellEnd"/>
                  <w:r w:rsidRPr="00611524">
                    <w:rPr>
                      <w:lang w:eastAsia="ru-RU"/>
                    </w:rPr>
                    <w:t xml:space="preserve"> </w:t>
                  </w:r>
                  <w:proofErr w:type="spellStart"/>
                  <w:r w:rsidRPr="00611524">
                    <w:rPr>
                      <w:lang w:eastAsia="ru-RU"/>
                    </w:rPr>
                    <w:t>ecologice</w:t>
                  </w:r>
                  <w:proofErr w:type="spellEnd"/>
                  <w:r w:rsidRPr="00611524">
                    <w:rPr>
                      <w:lang w:eastAsia="ru-RU"/>
                    </w:rPr>
                    <w:t xml:space="preserve"> ale </w:t>
                  </w:r>
                  <w:proofErr w:type="spellStart"/>
                  <w:r w:rsidRPr="00611524">
                    <w:rPr>
                      <w:lang w:eastAsia="ru-RU"/>
                    </w:rPr>
                    <w:t>producției</w:t>
                  </w:r>
                  <w:proofErr w:type="spellEnd"/>
                  <w:r w:rsidRPr="00611524">
                    <w:rPr>
                      <w:lang w:eastAsia="ru-RU"/>
                    </w:rPr>
                    <w:t xml:space="preserve"> </w:t>
                  </w:r>
                  <w:proofErr w:type="spellStart"/>
                  <w:r w:rsidRPr="00611524">
                    <w:rPr>
                      <w:lang w:eastAsia="ru-RU"/>
                    </w:rPr>
                    <w:t>animale</w:t>
                  </w:r>
                  <w:proofErr w:type="spellEnd"/>
                  <w:r w:rsidRPr="00611524">
                    <w:rPr>
                      <w:lang w:eastAsia="ru-RU"/>
                    </w:rPr>
                    <w:t>;(f)</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pozitiv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producției</w:t>
                  </w:r>
                  <w:proofErr w:type="spellEnd"/>
                  <w:r w:rsidRPr="00611524">
                    <w:rPr>
                      <w:lang w:eastAsia="ru-RU"/>
                    </w:rPr>
                    <w:t xml:space="preserve">, </w:t>
                  </w:r>
                  <w:proofErr w:type="spellStart"/>
                  <w:r w:rsidRPr="00611524">
                    <w:rPr>
                      <w:lang w:eastAsia="ru-RU"/>
                    </w:rPr>
                    <w:t>randamentului</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bunăstării</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influențând</w:t>
                  </w:r>
                  <w:proofErr w:type="spellEnd"/>
                  <w:r w:rsidRPr="00611524">
                    <w:rPr>
                      <w:lang w:eastAsia="ru-RU"/>
                    </w:rPr>
                    <w:t xml:space="preserve"> </w:t>
                  </w:r>
                  <w:proofErr w:type="spellStart"/>
                  <w:r w:rsidRPr="00611524">
                    <w:rPr>
                      <w:lang w:eastAsia="ru-RU"/>
                    </w:rPr>
                    <w:t>mai</w:t>
                  </w:r>
                  <w:proofErr w:type="spellEnd"/>
                  <w:r w:rsidRPr="00611524">
                    <w:rPr>
                      <w:lang w:eastAsia="ru-RU"/>
                    </w:rPr>
                    <w:t xml:space="preserve"> ales flora </w:t>
                  </w:r>
                  <w:proofErr w:type="spellStart"/>
                  <w:r w:rsidRPr="00611524">
                    <w:rPr>
                      <w:lang w:eastAsia="ru-RU"/>
                    </w:rPr>
                    <w:t>gastrointestinală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digestibilitatea</w:t>
                  </w:r>
                  <w:proofErr w:type="spellEnd"/>
                  <w:r w:rsidRPr="00611524">
                    <w:rPr>
                      <w:lang w:eastAsia="ru-RU"/>
                    </w:rPr>
                    <w:t xml:space="preserve"> </w:t>
                  </w:r>
                  <w:proofErr w:type="spellStart"/>
                  <w:r w:rsidRPr="00611524">
                    <w:rPr>
                      <w:lang w:eastAsia="ru-RU"/>
                    </w:rPr>
                    <w:t>furajelor</w:t>
                  </w:r>
                  <w:proofErr w:type="spellEnd"/>
                  <w:r w:rsidRPr="00611524">
                    <w:rPr>
                      <w:lang w:eastAsia="ru-RU"/>
                    </w:rPr>
                    <w:t xml:space="preserve">; </w:t>
                  </w:r>
                  <w:proofErr w:type="spellStart"/>
                  <w:r w:rsidRPr="00611524">
                    <w:rPr>
                      <w:lang w:eastAsia="ru-RU"/>
                    </w:rPr>
                    <w:t>sau</w:t>
                  </w:r>
                  <w:proofErr w:type="spellEnd"/>
                  <w:r w:rsidRPr="00611524">
                    <w:rPr>
                      <w:lang w:eastAsia="ru-RU"/>
                    </w:rPr>
                    <w:t>(g)</w:t>
                  </w:r>
                  <w:proofErr w:type="spellStart"/>
                  <w:r w:rsidRPr="00611524">
                    <w:rPr>
                      <w:lang w:eastAsia="ru-RU"/>
                    </w:rPr>
                    <w:t>să</w:t>
                  </w:r>
                  <w:proofErr w:type="spellEnd"/>
                  <w:r w:rsidRPr="00611524">
                    <w:rPr>
                      <w:lang w:eastAsia="ru-RU"/>
                    </w:rPr>
                    <w:t xml:space="preserve">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coccidiostatic</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histomonostatic</w:t>
                  </w:r>
                  <w:proofErr w:type="spellEnd"/>
                  <w:r w:rsidRPr="00611524">
                    <w:rPr>
                      <w:lang w:eastAsia="ru-RU"/>
                    </w:rPr>
                    <w:t>.</w:t>
                  </w:r>
                </w:p>
                <w:p w:rsidR="00B131B5" w:rsidRPr="00611524" w:rsidRDefault="00B131B5" w:rsidP="007A601A">
                  <w:pPr>
                    <w:ind w:firstLine="0"/>
                    <w:rPr>
                      <w:lang w:eastAsia="ru-RU"/>
                    </w:rPr>
                  </w:pPr>
                  <w:r w:rsidRPr="00611524">
                    <w:rPr>
                      <w:lang w:eastAsia="ru-RU"/>
                    </w:rPr>
                    <w:lastRenderedPageBreak/>
                    <w:t xml:space="preserve"> </w:t>
                  </w:r>
                  <w:proofErr w:type="spellStart"/>
                  <w:r w:rsidRPr="00611524">
                    <w:rPr>
                      <w:lang w:eastAsia="ru-RU"/>
                    </w:rPr>
                    <w:t>Articolul</w:t>
                  </w:r>
                  <w:proofErr w:type="spellEnd"/>
                  <w:r w:rsidRPr="00611524">
                    <w:rPr>
                      <w:lang w:eastAsia="ru-RU"/>
                    </w:rPr>
                    <w:t xml:space="preserve"> 2 </w:t>
                  </w:r>
                  <w:proofErr w:type="spellStart"/>
                  <w:r w:rsidRPr="00611524">
                    <w:rPr>
                      <w:lang w:eastAsia="ru-RU"/>
                    </w:rPr>
                    <w:t>alineatul</w:t>
                  </w:r>
                  <w:proofErr w:type="spellEnd"/>
                  <w:r w:rsidRPr="00611524">
                    <w:rPr>
                      <w:lang w:eastAsia="ru-RU"/>
                    </w:rPr>
                    <w:t xml:space="preserve"> (2) </w:t>
                  </w:r>
                  <w:proofErr w:type="spellStart"/>
                  <w:r w:rsidRPr="00611524">
                    <w:rPr>
                      <w:lang w:eastAsia="ru-RU"/>
                    </w:rPr>
                    <w:t>litera</w:t>
                  </w:r>
                  <w:proofErr w:type="spellEnd"/>
                  <w:r w:rsidRPr="00611524">
                    <w:rPr>
                      <w:lang w:eastAsia="ru-RU"/>
                    </w:rPr>
                    <w:t xml:space="preserve"> (h) din </w:t>
                  </w:r>
                  <w:proofErr w:type="spellStart"/>
                  <w:r w:rsidRPr="00611524">
                    <w:rPr>
                      <w:lang w:eastAsia="ru-RU"/>
                    </w:rPr>
                    <w:t>Regulamentul</w:t>
                  </w:r>
                  <w:proofErr w:type="spellEnd"/>
                  <w:r w:rsidRPr="00611524">
                    <w:rPr>
                      <w:lang w:eastAsia="ru-RU"/>
                    </w:rPr>
                    <w:t xml:space="preserve"> (CE) nr. 1831/2003:</w:t>
                  </w:r>
                </w:p>
                <w:p w:rsidR="00B131B5" w:rsidRPr="00611524" w:rsidRDefault="00B131B5" w:rsidP="007A601A">
                  <w:pPr>
                    <w:ind w:firstLine="0"/>
                    <w:rPr>
                      <w:lang w:eastAsia="ru-RU"/>
                    </w:rPr>
                  </w:pPr>
                  <w:r w:rsidRPr="00611524">
                    <w:rPr>
                      <w:lang w:eastAsia="ru-RU"/>
                    </w:rPr>
                    <w:t xml:space="preserve">„auxiliar </w:t>
                  </w:r>
                  <w:proofErr w:type="spellStart"/>
                  <w:r w:rsidRPr="00611524">
                    <w:rPr>
                      <w:lang w:eastAsia="ru-RU"/>
                    </w:rPr>
                    <w:t>tehnologic</w:t>
                  </w:r>
                  <w:proofErr w:type="spellEnd"/>
                  <w:r w:rsidRPr="00611524">
                    <w:rPr>
                      <w:lang w:eastAsia="ru-RU"/>
                    </w:rPr>
                    <w:t xml:space="preserve">”: </w:t>
                  </w:r>
                  <w:proofErr w:type="spellStart"/>
                  <w:r w:rsidRPr="00611524">
                    <w:rPr>
                      <w:lang w:eastAsia="ru-RU"/>
                    </w:rPr>
                    <w:t>orice</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care nu se </w:t>
                  </w:r>
                  <w:proofErr w:type="spellStart"/>
                  <w:r w:rsidRPr="00611524">
                    <w:rPr>
                      <w:lang w:eastAsia="ru-RU"/>
                    </w:rPr>
                    <w:t>consumă</w:t>
                  </w:r>
                  <w:proofErr w:type="spellEnd"/>
                  <w:r w:rsidRPr="00611524">
                    <w:rPr>
                      <w:lang w:eastAsia="ru-RU"/>
                    </w:rPr>
                    <w:t xml:space="preserve"> ca </w:t>
                  </w:r>
                  <w:proofErr w:type="spellStart"/>
                  <w:r w:rsidRPr="00611524">
                    <w:rPr>
                      <w:lang w:eastAsia="ru-RU"/>
                    </w:rPr>
                    <w:t>furaj</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sine, </w:t>
                  </w:r>
                  <w:proofErr w:type="spellStart"/>
                  <w:r w:rsidRPr="00611524">
                    <w:rPr>
                      <w:lang w:eastAsia="ru-RU"/>
                    </w:rPr>
                    <w:t>utilizată</w:t>
                  </w:r>
                  <w:proofErr w:type="spellEnd"/>
                  <w:r w:rsidRPr="00611524">
                    <w:rPr>
                      <w:lang w:eastAsia="ru-RU"/>
                    </w:rPr>
                    <w:t xml:space="preserve"> la </w:t>
                  </w:r>
                  <w:proofErr w:type="spellStart"/>
                  <w:r w:rsidRPr="00611524">
                    <w:rPr>
                      <w:lang w:eastAsia="ru-RU"/>
                    </w:rPr>
                    <w:t>prelucrarea</w:t>
                  </w:r>
                  <w:proofErr w:type="spellEnd"/>
                  <w:r w:rsidRPr="00611524">
                    <w:rPr>
                      <w:lang w:eastAsia="ru-RU"/>
                    </w:rPr>
                    <w:t xml:space="preserve"> </w:t>
                  </w:r>
                  <w:proofErr w:type="spellStart"/>
                  <w:r w:rsidRPr="00611524">
                    <w:rPr>
                      <w:lang w:eastAsia="ru-RU"/>
                    </w:rPr>
                    <w:t>furajelor</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a </w:t>
                  </w:r>
                  <w:proofErr w:type="spellStart"/>
                  <w:r w:rsidRPr="00611524">
                    <w:rPr>
                      <w:lang w:eastAsia="ru-RU"/>
                    </w:rPr>
                    <w:t>materiilor</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a se </w:t>
                  </w:r>
                  <w:proofErr w:type="spellStart"/>
                  <w:r w:rsidRPr="00611524">
                    <w:rPr>
                      <w:lang w:eastAsia="ru-RU"/>
                    </w:rPr>
                    <w:t>realiza</w:t>
                  </w:r>
                  <w:proofErr w:type="spellEnd"/>
                  <w:r w:rsidRPr="00611524">
                    <w:rPr>
                      <w:lang w:eastAsia="ru-RU"/>
                    </w:rPr>
                    <w:t xml:space="preserve"> un </w:t>
                  </w:r>
                  <w:proofErr w:type="spellStart"/>
                  <w:r w:rsidRPr="00611524">
                    <w:rPr>
                      <w:lang w:eastAsia="ru-RU"/>
                    </w:rPr>
                    <w:t>anumit</w:t>
                  </w:r>
                  <w:proofErr w:type="spellEnd"/>
                  <w:r w:rsidRPr="00611524">
                    <w:rPr>
                      <w:lang w:eastAsia="ru-RU"/>
                    </w:rPr>
                    <w:t xml:space="preserve"> </w:t>
                  </w:r>
                  <w:proofErr w:type="spellStart"/>
                  <w:r w:rsidRPr="00611524">
                    <w:rPr>
                      <w:lang w:eastAsia="ru-RU"/>
                    </w:rPr>
                    <w:t>obiectiv</w:t>
                  </w:r>
                  <w:proofErr w:type="spellEnd"/>
                  <w:r w:rsidRPr="00611524">
                    <w:rPr>
                      <w:lang w:eastAsia="ru-RU"/>
                    </w:rPr>
                    <w:t xml:space="preserve"> </w:t>
                  </w:r>
                  <w:proofErr w:type="spellStart"/>
                  <w:r w:rsidRPr="00611524">
                    <w:rPr>
                      <w:lang w:eastAsia="ru-RU"/>
                    </w:rPr>
                    <w:t>tehnologic</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timpul</w:t>
                  </w:r>
                  <w:proofErr w:type="spellEnd"/>
                  <w:r w:rsidRPr="00611524">
                    <w:rPr>
                      <w:lang w:eastAsia="ru-RU"/>
                    </w:rPr>
                    <w:t xml:space="preserve"> </w:t>
                  </w:r>
                  <w:proofErr w:type="spellStart"/>
                  <w:r w:rsidRPr="00611524">
                    <w:rPr>
                      <w:lang w:eastAsia="ru-RU"/>
                    </w:rPr>
                    <w:t>tratării</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prelucrării</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care </w:t>
                  </w:r>
                  <w:proofErr w:type="spellStart"/>
                  <w:r w:rsidRPr="00611524">
                    <w:rPr>
                      <w:lang w:eastAsia="ru-RU"/>
                    </w:rPr>
                    <w:t>poate</w:t>
                  </w:r>
                  <w:proofErr w:type="spellEnd"/>
                  <w:r w:rsidRPr="00611524">
                    <w:rPr>
                      <w:lang w:eastAsia="ru-RU"/>
                    </w:rPr>
                    <w:t xml:space="preserve"> </w:t>
                  </w:r>
                  <w:proofErr w:type="spellStart"/>
                  <w:r w:rsidRPr="00611524">
                    <w:rPr>
                      <w:lang w:eastAsia="ru-RU"/>
                    </w:rPr>
                    <w:t>avea</w:t>
                  </w:r>
                  <w:proofErr w:type="spellEnd"/>
                  <w:r w:rsidRPr="00611524">
                    <w:rPr>
                      <w:lang w:eastAsia="ru-RU"/>
                    </w:rPr>
                    <w:t xml:space="preserve"> ca </w:t>
                  </w:r>
                  <w:proofErr w:type="spellStart"/>
                  <w:r w:rsidRPr="00611524">
                    <w:rPr>
                      <w:lang w:eastAsia="ru-RU"/>
                    </w:rPr>
                    <w:t>rezultat</w:t>
                  </w:r>
                  <w:proofErr w:type="spellEnd"/>
                  <w:r w:rsidRPr="00611524">
                    <w:rPr>
                      <w:lang w:eastAsia="ru-RU"/>
                    </w:rPr>
                    <w:t xml:space="preserve"> </w:t>
                  </w:r>
                  <w:proofErr w:type="spellStart"/>
                  <w:r w:rsidRPr="00611524">
                    <w:rPr>
                      <w:lang w:eastAsia="ru-RU"/>
                    </w:rPr>
                    <w:t>prezența</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produsul</w:t>
                  </w:r>
                  <w:proofErr w:type="spellEnd"/>
                  <w:r w:rsidRPr="00611524">
                    <w:rPr>
                      <w:lang w:eastAsia="ru-RU"/>
                    </w:rPr>
                    <w:t xml:space="preserve"> final, </w:t>
                  </w:r>
                  <w:proofErr w:type="spellStart"/>
                  <w:r w:rsidRPr="00611524">
                    <w:rPr>
                      <w:lang w:eastAsia="ru-RU"/>
                    </w:rPr>
                    <w:t>în</w:t>
                  </w:r>
                  <w:proofErr w:type="spellEnd"/>
                  <w:r w:rsidRPr="00611524">
                    <w:rPr>
                      <w:lang w:eastAsia="ru-RU"/>
                    </w:rPr>
                    <w:t xml:space="preserve"> mod </w:t>
                  </w:r>
                  <w:proofErr w:type="spellStart"/>
                  <w:r w:rsidRPr="00611524">
                    <w:rPr>
                      <w:lang w:eastAsia="ru-RU"/>
                    </w:rPr>
                    <w:t>neintenționat</w:t>
                  </w:r>
                  <w:proofErr w:type="spellEnd"/>
                  <w:r w:rsidRPr="00611524">
                    <w:rPr>
                      <w:lang w:eastAsia="ru-RU"/>
                    </w:rPr>
                    <w:t xml:space="preserve">, </w:t>
                  </w:r>
                  <w:proofErr w:type="spellStart"/>
                  <w:r w:rsidRPr="00611524">
                    <w:rPr>
                      <w:lang w:eastAsia="ru-RU"/>
                    </w:rPr>
                    <w:t>însă</w:t>
                  </w:r>
                  <w:proofErr w:type="spellEnd"/>
                  <w:r w:rsidRPr="00611524">
                    <w:rPr>
                      <w:lang w:eastAsia="ru-RU"/>
                    </w:rPr>
                    <w:t xml:space="preserve"> </w:t>
                  </w:r>
                  <w:proofErr w:type="spellStart"/>
                  <w:r w:rsidRPr="00611524">
                    <w:rPr>
                      <w:lang w:eastAsia="ru-RU"/>
                    </w:rPr>
                    <w:t>inevitabil</w:t>
                  </w:r>
                  <w:proofErr w:type="spellEnd"/>
                  <w:r w:rsidRPr="00611524">
                    <w:rPr>
                      <w:lang w:eastAsia="ru-RU"/>
                    </w:rPr>
                    <w:t xml:space="preserve"> din </w:t>
                  </w:r>
                  <w:proofErr w:type="spellStart"/>
                  <w:r w:rsidRPr="00611524">
                    <w:rPr>
                      <w:lang w:eastAsia="ru-RU"/>
                    </w:rPr>
                    <w:t>punct</w:t>
                  </w:r>
                  <w:proofErr w:type="spellEnd"/>
                  <w:r w:rsidRPr="00611524">
                    <w:rPr>
                      <w:lang w:eastAsia="ru-RU"/>
                    </w:rPr>
                    <w:t xml:space="preserve"> de </w:t>
                  </w:r>
                  <w:proofErr w:type="spellStart"/>
                  <w:r w:rsidRPr="00611524">
                    <w:rPr>
                      <w:lang w:eastAsia="ru-RU"/>
                    </w:rPr>
                    <w:t>vedere</w:t>
                  </w:r>
                  <w:proofErr w:type="spellEnd"/>
                  <w:r w:rsidRPr="00611524">
                    <w:rPr>
                      <w:lang w:eastAsia="ru-RU"/>
                    </w:rPr>
                    <w:t xml:space="preserve"> </w:t>
                  </w:r>
                  <w:proofErr w:type="spellStart"/>
                  <w:r w:rsidRPr="00611524">
                    <w:rPr>
                      <w:lang w:eastAsia="ru-RU"/>
                    </w:rPr>
                    <w:t>tehnic</w:t>
                  </w:r>
                  <w:proofErr w:type="spellEnd"/>
                  <w:r w:rsidRPr="00611524">
                    <w:rPr>
                      <w:lang w:eastAsia="ru-RU"/>
                    </w:rPr>
                    <w:t xml:space="preserve">, a </w:t>
                  </w:r>
                  <w:proofErr w:type="spellStart"/>
                  <w:r w:rsidRPr="00611524">
                    <w:rPr>
                      <w:lang w:eastAsia="ru-RU"/>
                    </w:rPr>
                    <w:t>reziduurilor</w:t>
                  </w:r>
                  <w:proofErr w:type="spellEnd"/>
                  <w:r w:rsidRPr="00611524">
                    <w:rPr>
                      <w:lang w:eastAsia="ru-RU"/>
                    </w:rPr>
                    <w:t xml:space="preserve"> din </w:t>
                  </w:r>
                  <w:proofErr w:type="spellStart"/>
                  <w:r w:rsidRPr="00611524">
                    <w:rPr>
                      <w:lang w:eastAsia="ru-RU"/>
                    </w:rPr>
                    <w:t>această</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a </w:t>
                  </w:r>
                  <w:proofErr w:type="spellStart"/>
                  <w:r w:rsidRPr="00611524">
                    <w:rPr>
                      <w:lang w:eastAsia="ru-RU"/>
                    </w:rPr>
                    <w:t>derivatelor</w:t>
                  </w:r>
                  <w:proofErr w:type="spellEnd"/>
                  <w:r w:rsidRPr="00611524">
                    <w:rPr>
                      <w:lang w:eastAsia="ru-RU"/>
                    </w:rPr>
                    <w:t xml:space="preserve"> </w:t>
                  </w:r>
                  <w:proofErr w:type="spellStart"/>
                  <w:r w:rsidRPr="00611524">
                    <w:rPr>
                      <w:lang w:eastAsia="ru-RU"/>
                    </w:rPr>
                    <w:t>acesteia</w:t>
                  </w:r>
                  <w:proofErr w:type="spellEnd"/>
                  <w:r w:rsidRPr="00611524">
                    <w:rPr>
                      <w:lang w:eastAsia="ru-RU"/>
                    </w:rPr>
                    <w:t xml:space="preserve">, cu </w:t>
                  </w:r>
                  <w:proofErr w:type="spellStart"/>
                  <w:r w:rsidRPr="00611524">
                    <w:rPr>
                      <w:lang w:eastAsia="ru-RU"/>
                    </w:rPr>
                    <w:t>condiția</w:t>
                  </w:r>
                  <w:proofErr w:type="spellEnd"/>
                  <w:r w:rsidRPr="00611524">
                    <w:rPr>
                      <w:lang w:eastAsia="ru-RU"/>
                    </w:rPr>
                    <w:t xml:space="preserve"> ca </w:t>
                  </w:r>
                  <w:proofErr w:type="spellStart"/>
                  <w:r w:rsidRPr="00611524">
                    <w:rPr>
                      <w:lang w:eastAsia="ru-RU"/>
                    </w:rPr>
                    <w:t>aceste</w:t>
                  </w:r>
                  <w:proofErr w:type="spellEnd"/>
                  <w:r w:rsidRPr="00611524">
                    <w:rPr>
                      <w:lang w:eastAsia="ru-RU"/>
                    </w:rPr>
                    <w:t xml:space="preserve"> </w:t>
                  </w:r>
                  <w:proofErr w:type="spellStart"/>
                  <w:r w:rsidRPr="00611524">
                    <w:rPr>
                      <w:lang w:eastAsia="ru-RU"/>
                    </w:rPr>
                    <w:t>reziduuri</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nu </w:t>
                  </w:r>
                  <w:proofErr w:type="spellStart"/>
                  <w:r w:rsidRPr="00611524">
                    <w:rPr>
                      <w:lang w:eastAsia="ru-RU"/>
                    </w:rPr>
                    <w:t>aibă</w:t>
                  </w:r>
                  <w:proofErr w:type="spellEnd"/>
                  <w:r w:rsidRPr="00611524">
                    <w:rPr>
                      <w:lang w:eastAsia="ru-RU"/>
                    </w:rPr>
                    <w:t xml:space="preserve"> un </w:t>
                  </w:r>
                  <w:proofErr w:type="spellStart"/>
                  <w:r w:rsidRPr="00611524">
                    <w:rPr>
                      <w:lang w:eastAsia="ru-RU"/>
                    </w:rPr>
                    <w:t>efect</w:t>
                  </w:r>
                  <w:proofErr w:type="spellEnd"/>
                  <w:r w:rsidRPr="00611524">
                    <w:rPr>
                      <w:lang w:eastAsia="ru-RU"/>
                    </w:rPr>
                    <w:t xml:space="preserve"> </w:t>
                  </w:r>
                  <w:proofErr w:type="spellStart"/>
                  <w:r w:rsidRPr="00611524">
                    <w:rPr>
                      <w:lang w:eastAsia="ru-RU"/>
                    </w:rPr>
                    <w:t>nociv</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sănătății</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a </w:t>
                  </w:r>
                  <w:proofErr w:type="spellStart"/>
                  <w:r w:rsidRPr="00611524">
                    <w:rPr>
                      <w:lang w:eastAsia="ru-RU"/>
                    </w:rPr>
                    <w:t>sănătății</w:t>
                  </w:r>
                  <w:proofErr w:type="spellEnd"/>
                  <w:r w:rsidRPr="00611524">
                    <w:rPr>
                      <w:lang w:eastAsia="ru-RU"/>
                    </w:rPr>
                    <w:t xml:space="preserve"> </w:t>
                  </w:r>
                  <w:proofErr w:type="spellStart"/>
                  <w:r w:rsidRPr="00611524">
                    <w:rPr>
                      <w:lang w:eastAsia="ru-RU"/>
                    </w:rPr>
                    <w:t>oamenilor</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mediului</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nu </w:t>
                  </w:r>
                  <w:proofErr w:type="spellStart"/>
                  <w:r w:rsidRPr="00611524">
                    <w:rPr>
                      <w:lang w:eastAsia="ru-RU"/>
                    </w:rPr>
                    <w:t>aibă</w:t>
                  </w:r>
                  <w:proofErr w:type="spellEnd"/>
                  <w:r w:rsidRPr="00611524">
                    <w:rPr>
                      <w:lang w:eastAsia="ru-RU"/>
                    </w:rPr>
                    <w:t xml:space="preserve"> </w:t>
                  </w:r>
                  <w:proofErr w:type="spellStart"/>
                  <w:r w:rsidRPr="00611524">
                    <w:rPr>
                      <w:lang w:eastAsia="ru-RU"/>
                    </w:rPr>
                    <w:t>efecte</w:t>
                  </w:r>
                  <w:proofErr w:type="spellEnd"/>
                  <w:r w:rsidRPr="00611524">
                    <w:rPr>
                      <w:lang w:eastAsia="ru-RU"/>
                    </w:rPr>
                    <w:t xml:space="preserve"> </w:t>
                  </w:r>
                  <w:proofErr w:type="spellStart"/>
                  <w:r w:rsidRPr="00611524">
                    <w:rPr>
                      <w:lang w:eastAsia="ru-RU"/>
                    </w:rPr>
                    <w:t>tehnologice</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furajelor</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stare </w:t>
                  </w:r>
                  <w:proofErr w:type="spellStart"/>
                  <w:r w:rsidRPr="00611524">
                    <w:rPr>
                      <w:lang w:eastAsia="ru-RU"/>
                    </w:rPr>
                    <w:t>finită</w:t>
                  </w:r>
                  <w:proofErr w:type="spellEnd"/>
                  <w:r w:rsidRPr="00611524">
                    <w:rPr>
                      <w:lang w:eastAsia="ru-RU"/>
                    </w:rPr>
                    <w:t>.</w:t>
                  </w:r>
                </w:p>
                <w:p w:rsidR="00B131B5" w:rsidRPr="00611524" w:rsidRDefault="00B131B5" w:rsidP="007A601A">
                  <w:pPr>
                    <w:ind w:firstLine="0"/>
                    <w:rPr>
                      <w:lang w:eastAsia="ru-RU"/>
                    </w:rPr>
                  </w:pPr>
                  <w:r w:rsidRPr="00611524">
                    <w:rPr>
                      <w:lang w:eastAsia="ru-RU"/>
                    </w:rPr>
                    <w:t xml:space="preserve">Mai </w:t>
                  </w:r>
                  <w:proofErr w:type="spellStart"/>
                  <w:r w:rsidRPr="00611524">
                    <w:rPr>
                      <w:lang w:eastAsia="ru-RU"/>
                    </w:rPr>
                    <w:t>mult</w:t>
                  </w:r>
                  <w:proofErr w:type="spellEnd"/>
                  <w:r w:rsidRPr="00611524">
                    <w:rPr>
                      <w:lang w:eastAsia="ru-RU"/>
                    </w:rPr>
                    <w:t xml:space="preserve">, </w:t>
                  </w:r>
                  <w:proofErr w:type="spellStart"/>
                  <w:r w:rsidRPr="00611524">
                    <w:rPr>
                      <w:lang w:eastAsia="ru-RU"/>
                    </w:rPr>
                    <w:t>considerentul</w:t>
                  </w:r>
                  <w:proofErr w:type="spellEnd"/>
                  <w:r w:rsidRPr="00611524">
                    <w:rPr>
                      <w:lang w:eastAsia="ru-RU"/>
                    </w:rPr>
                    <w:t xml:space="preserve"> 11 din </w:t>
                  </w:r>
                  <w:proofErr w:type="spellStart"/>
                  <w:r w:rsidRPr="00611524">
                    <w:rPr>
                      <w:lang w:eastAsia="ru-RU"/>
                    </w:rPr>
                    <w:t>Regulamentul</w:t>
                  </w:r>
                  <w:proofErr w:type="spellEnd"/>
                  <w:r w:rsidRPr="00611524">
                    <w:rPr>
                      <w:lang w:eastAsia="ru-RU"/>
                    </w:rPr>
                    <w:t xml:space="preserve"> (CE) nr. 767/2009 </w:t>
                  </w:r>
                  <w:proofErr w:type="spellStart"/>
                  <w:r w:rsidRPr="00611524">
                    <w:rPr>
                      <w:lang w:eastAsia="ru-RU"/>
                    </w:rPr>
                    <w:t>prevede</w:t>
                  </w:r>
                  <w:proofErr w:type="spellEnd"/>
                  <w:r w:rsidRPr="00611524">
                    <w:rPr>
                      <w:lang w:eastAsia="ru-RU"/>
                    </w:rPr>
                    <w:t xml:space="preserve">: </w:t>
                  </w:r>
                  <w:proofErr w:type="gramStart"/>
                  <w:r w:rsidRPr="00611524">
                    <w:rPr>
                      <w:lang w:eastAsia="ru-RU"/>
                    </w:rPr>
                    <w:t>„(</w:t>
                  </w:r>
                  <w:proofErr w:type="gramEnd"/>
                  <w:r w:rsidRPr="00611524">
                    <w:rPr>
                      <w:lang w:eastAsia="ru-RU"/>
                    </w:rPr>
                    <w:t xml:space="preserve">…). </w:t>
                  </w:r>
                  <w:proofErr w:type="spellStart"/>
                  <w:r w:rsidRPr="00611524">
                    <w:rPr>
                      <w:lang w:eastAsia="ru-RU"/>
                    </w:rPr>
                    <w:t>Materiile</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sunt </w:t>
                  </w:r>
                  <w:proofErr w:type="spellStart"/>
                  <w:r w:rsidRPr="00611524">
                    <w:rPr>
                      <w:lang w:eastAsia="ru-RU"/>
                    </w:rPr>
                    <w:t>folosite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primul</w:t>
                  </w:r>
                  <w:proofErr w:type="spellEnd"/>
                  <w:r w:rsidRPr="00611524">
                    <w:rPr>
                      <w:lang w:eastAsia="ru-RU"/>
                    </w:rPr>
                    <w:t xml:space="preserve"> </w:t>
                  </w:r>
                  <w:proofErr w:type="spellStart"/>
                  <w:r w:rsidRPr="00611524">
                    <w:rPr>
                      <w:lang w:eastAsia="ru-RU"/>
                    </w:rPr>
                    <w:t>rând</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a </w:t>
                  </w:r>
                  <w:proofErr w:type="spellStart"/>
                  <w:r w:rsidRPr="00611524">
                    <w:rPr>
                      <w:lang w:eastAsia="ru-RU"/>
                    </w:rPr>
                    <w:t>satisface</w:t>
                  </w:r>
                  <w:proofErr w:type="spellEnd"/>
                  <w:r w:rsidRPr="00611524">
                    <w:rPr>
                      <w:lang w:eastAsia="ru-RU"/>
                    </w:rPr>
                    <w:t xml:space="preserve"> </w:t>
                  </w:r>
                  <w:proofErr w:type="spellStart"/>
                  <w:r w:rsidRPr="00611524">
                    <w:rPr>
                      <w:lang w:eastAsia="ru-RU"/>
                    </w:rPr>
                    <w:t>nevoile</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de </w:t>
                  </w:r>
                  <w:proofErr w:type="spellStart"/>
                  <w:r w:rsidRPr="00611524">
                    <w:rPr>
                      <w:lang w:eastAsia="ru-RU"/>
                    </w:rPr>
                    <w:t>exemplu</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ceea</w:t>
                  </w:r>
                  <w:proofErr w:type="spellEnd"/>
                  <w:r w:rsidRPr="00611524">
                    <w:rPr>
                      <w:lang w:eastAsia="ru-RU"/>
                    </w:rPr>
                    <w:t xml:space="preserve"> </w:t>
                  </w:r>
                  <w:proofErr w:type="spellStart"/>
                  <w:r w:rsidRPr="00611524">
                    <w:rPr>
                      <w:lang w:eastAsia="ru-RU"/>
                    </w:rPr>
                    <w:t>ce</w:t>
                  </w:r>
                  <w:proofErr w:type="spellEnd"/>
                  <w:r w:rsidRPr="00611524">
                    <w:rPr>
                      <w:lang w:eastAsia="ru-RU"/>
                    </w:rPr>
                    <w:t xml:space="preserve"> </w:t>
                  </w:r>
                  <w:proofErr w:type="spellStart"/>
                  <w:r w:rsidRPr="00611524">
                    <w:rPr>
                      <w:lang w:eastAsia="ru-RU"/>
                    </w:rPr>
                    <w:t>privește</w:t>
                  </w:r>
                  <w:proofErr w:type="spellEnd"/>
                  <w:r w:rsidRPr="00611524">
                    <w:rPr>
                      <w:lang w:eastAsia="ru-RU"/>
                    </w:rPr>
                    <w:t xml:space="preserve"> </w:t>
                  </w:r>
                  <w:proofErr w:type="spellStart"/>
                  <w:r w:rsidRPr="00611524">
                    <w:rPr>
                      <w:lang w:eastAsia="ru-RU"/>
                    </w:rPr>
                    <w:t>energia</w:t>
                  </w:r>
                  <w:proofErr w:type="spellEnd"/>
                  <w:r w:rsidRPr="00611524">
                    <w:rPr>
                      <w:lang w:eastAsia="ru-RU"/>
                    </w:rPr>
                    <w:t xml:space="preserve">, </w:t>
                  </w:r>
                  <w:proofErr w:type="spellStart"/>
                  <w:r w:rsidRPr="00611524">
                    <w:rPr>
                      <w:lang w:eastAsia="ru-RU"/>
                    </w:rPr>
                    <w:t>elementele</w:t>
                  </w:r>
                  <w:proofErr w:type="spellEnd"/>
                  <w:r w:rsidRPr="00611524">
                    <w:rPr>
                      <w:lang w:eastAsia="ru-RU"/>
                    </w:rPr>
                    <w:t xml:space="preserve"> nutritive, </w:t>
                  </w:r>
                  <w:proofErr w:type="spellStart"/>
                  <w:r w:rsidRPr="00611524">
                    <w:rPr>
                      <w:lang w:eastAsia="ru-RU"/>
                    </w:rPr>
                    <w:t>mineralele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fibrele</w:t>
                  </w:r>
                  <w:proofErr w:type="spellEnd"/>
                  <w:r w:rsidRPr="00611524">
                    <w:rPr>
                      <w:lang w:eastAsia="ru-RU"/>
                    </w:rPr>
                    <w:t xml:space="preserve"> </w:t>
                  </w:r>
                  <w:proofErr w:type="spellStart"/>
                  <w:r w:rsidRPr="00611524">
                    <w:rPr>
                      <w:lang w:eastAsia="ru-RU"/>
                    </w:rPr>
                    <w:t>alimentare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general, </w:t>
                  </w:r>
                  <w:proofErr w:type="spellStart"/>
                  <w:r w:rsidRPr="00611524">
                    <w:rPr>
                      <w:lang w:eastAsia="ru-RU"/>
                    </w:rPr>
                    <w:t>acestea</w:t>
                  </w:r>
                  <w:proofErr w:type="spellEnd"/>
                  <w:r w:rsidRPr="00611524">
                    <w:rPr>
                      <w:lang w:eastAsia="ru-RU"/>
                    </w:rPr>
                    <w:t xml:space="preserve"> nu sunt bine definite din </w:t>
                  </w:r>
                  <w:proofErr w:type="spellStart"/>
                  <w:r w:rsidRPr="00611524">
                    <w:rPr>
                      <w:lang w:eastAsia="ru-RU"/>
                    </w:rPr>
                    <w:t>punct</w:t>
                  </w:r>
                  <w:proofErr w:type="spellEnd"/>
                  <w:r w:rsidRPr="00611524">
                    <w:rPr>
                      <w:lang w:eastAsia="ru-RU"/>
                    </w:rPr>
                    <w:t xml:space="preserve"> de </w:t>
                  </w:r>
                  <w:proofErr w:type="spellStart"/>
                  <w:r w:rsidRPr="00611524">
                    <w:rPr>
                      <w:lang w:eastAsia="ru-RU"/>
                    </w:rPr>
                    <w:t>vedere</w:t>
                  </w:r>
                  <w:proofErr w:type="spellEnd"/>
                  <w:r w:rsidRPr="00611524">
                    <w:rPr>
                      <w:lang w:eastAsia="ru-RU"/>
                    </w:rPr>
                    <w:t xml:space="preserve"> </w:t>
                  </w:r>
                  <w:proofErr w:type="spellStart"/>
                  <w:r w:rsidRPr="00611524">
                    <w:rPr>
                      <w:lang w:eastAsia="ru-RU"/>
                    </w:rPr>
                    <w:t>chimic</w:t>
                  </w:r>
                  <w:proofErr w:type="spellEnd"/>
                  <w:r w:rsidRPr="00611524">
                    <w:rPr>
                      <w:lang w:eastAsia="ru-RU"/>
                    </w:rPr>
                    <w:t xml:space="preserve">, cu </w:t>
                  </w:r>
                  <w:proofErr w:type="spellStart"/>
                  <w:r w:rsidRPr="00611524">
                    <w:rPr>
                      <w:lang w:eastAsia="ru-RU"/>
                    </w:rPr>
                    <w:t>excepția</w:t>
                  </w:r>
                  <w:proofErr w:type="spellEnd"/>
                  <w:r w:rsidRPr="00611524">
                    <w:rPr>
                      <w:lang w:eastAsia="ru-RU"/>
                    </w:rPr>
                    <w:t xml:space="preserve"> </w:t>
                  </w:r>
                  <w:proofErr w:type="spellStart"/>
                  <w:r w:rsidRPr="00611524">
                    <w:rPr>
                      <w:lang w:eastAsia="ru-RU"/>
                    </w:rPr>
                    <w:t>componentelor</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de </w:t>
                  </w:r>
                  <w:proofErr w:type="spellStart"/>
                  <w:r w:rsidRPr="00611524">
                    <w:rPr>
                      <w:lang w:eastAsia="ru-RU"/>
                    </w:rPr>
                    <w:t>bază</w:t>
                  </w:r>
                  <w:proofErr w:type="spellEnd"/>
                  <w:r w:rsidRPr="00611524">
                    <w:rPr>
                      <w:lang w:eastAsia="ru-RU"/>
                    </w:rPr>
                    <w:t xml:space="preserve">. </w:t>
                  </w:r>
                  <w:proofErr w:type="spellStart"/>
                  <w:r w:rsidRPr="00611524">
                    <w:rPr>
                      <w:lang w:eastAsia="ru-RU"/>
                    </w:rPr>
                    <w:t>Efectele</w:t>
                  </w:r>
                  <w:proofErr w:type="spellEnd"/>
                  <w:r w:rsidRPr="00611524">
                    <w:rPr>
                      <w:lang w:eastAsia="ru-RU"/>
                    </w:rPr>
                    <w:t xml:space="preserve"> care pot fi </w:t>
                  </w:r>
                  <w:proofErr w:type="spellStart"/>
                  <w:r w:rsidRPr="00611524">
                    <w:rPr>
                      <w:lang w:eastAsia="ru-RU"/>
                    </w:rPr>
                    <w:t>justificate</w:t>
                  </w:r>
                  <w:proofErr w:type="spellEnd"/>
                  <w:r w:rsidRPr="00611524">
                    <w:rPr>
                      <w:lang w:eastAsia="ru-RU"/>
                    </w:rPr>
                    <w:t xml:space="preserve"> </w:t>
                  </w:r>
                  <w:proofErr w:type="spellStart"/>
                  <w:r w:rsidRPr="00611524">
                    <w:rPr>
                      <w:lang w:eastAsia="ru-RU"/>
                    </w:rPr>
                    <w:t>prin</w:t>
                  </w:r>
                  <w:proofErr w:type="spellEnd"/>
                  <w:r w:rsidRPr="00611524">
                    <w:rPr>
                      <w:lang w:eastAsia="ru-RU"/>
                    </w:rPr>
                    <w:t xml:space="preserve"> </w:t>
                  </w:r>
                  <w:proofErr w:type="spellStart"/>
                  <w:r w:rsidRPr="00611524">
                    <w:rPr>
                      <w:lang w:eastAsia="ru-RU"/>
                    </w:rPr>
                    <w:t>intermediul</w:t>
                  </w:r>
                  <w:proofErr w:type="spellEnd"/>
                  <w:r w:rsidRPr="00611524">
                    <w:rPr>
                      <w:lang w:eastAsia="ru-RU"/>
                    </w:rPr>
                    <w:t xml:space="preserve"> </w:t>
                  </w:r>
                  <w:proofErr w:type="spellStart"/>
                  <w:r w:rsidRPr="00611524">
                    <w:rPr>
                      <w:lang w:eastAsia="ru-RU"/>
                    </w:rPr>
                    <w:t>evaluării</w:t>
                  </w:r>
                  <w:proofErr w:type="spellEnd"/>
                  <w:r w:rsidRPr="00611524">
                    <w:rPr>
                      <w:lang w:eastAsia="ru-RU"/>
                    </w:rPr>
                    <w:t xml:space="preserve"> </w:t>
                  </w:r>
                  <w:proofErr w:type="spellStart"/>
                  <w:r w:rsidRPr="00611524">
                    <w:rPr>
                      <w:lang w:eastAsia="ru-RU"/>
                    </w:rPr>
                    <w:t>științifice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care sunt </w:t>
                  </w:r>
                  <w:proofErr w:type="spellStart"/>
                  <w:r w:rsidRPr="00611524">
                    <w:rPr>
                      <w:lang w:eastAsia="ru-RU"/>
                    </w:rPr>
                    <w:t>rezervate</w:t>
                  </w:r>
                  <w:proofErr w:type="spellEnd"/>
                  <w:r w:rsidRPr="00611524">
                    <w:rPr>
                      <w:lang w:eastAsia="ru-RU"/>
                    </w:rPr>
                    <w:t xml:space="preserve"> </w:t>
                  </w:r>
                  <w:proofErr w:type="spellStart"/>
                  <w:r w:rsidRPr="00611524">
                    <w:rPr>
                      <w:lang w:eastAsia="ru-RU"/>
                    </w:rPr>
                    <w:t>aditivilor</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medicamentelor</w:t>
                  </w:r>
                  <w:proofErr w:type="spellEnd"/>
                  <w:r w:rsidRPr="00611524">
                    <w:rPr>
                      <w:lang w:eastAsia="ru-RU"/>
                    </w:rPr>
                    <w:t xml:space="preserve"> de </w:t>
                  </w:r>
                  <w:proofErr w:type="spellStart"/>
                  <w:r w:rsidRPr="00611524">
                    <w:rPr>
                      <w:lang w:eastAsia="ru-RU"/>
                    </w:rPr>
                    <w:t>uz</w:t>
                  </w:r>
                  <w:proofErr w:type="spellEnd"/>
                  <w:r w:rsidRPr="00611524">
                    <w:rPr>
                      <w:lang w:eastAsia="ru-RU"/>
                    </w:rPr>
                    <w:t xml:space="preserve"> </w:t>
                  </w:r>
                  <w:proofErr w:type="spellStart"/>
                  <w:r w:rsidRPr="00611524">
                    <w:rPr>
                      <w:lang w:eastAsia="ru-RU"/>
                    </w:rPr>
                    <w:t>veterinar</w:t>
                  </w:r>
                  <w:proofErr w:type="spellEnd"/>
                  <w:r w:rsidRPr="00611524">
                    <w:rPr>
                      <w:lang w:eastAsia="ru-RU"/>
                    </w:rPr>
                    <w:t xml:space="preserve"> </w:t>
                  </w:r>
                  <w:proofErr w:type="spellStart"/>
                  <w:r w:rsidRPr="00611524">
                    <w:rPr>
                      <w:lang w:eastAsia="ru-RU"/>
                    </w:rPr>
                    <w:t>ar</w:t>
                  </w:r>
                  <w:proofErr w:type="spellEnd"/>
                  <w:r w:rsidRPr="00611524">
                    <w:rPr>
                      <w:lang w:eastAsia="ru-RU"/>
                    </w:rPr>
                    <w:t xml:space="preserve"> </w:t>
                  </w:r>
                  <w:proofErr w:type="spellStart"/>
                  <w:r w:rsidRPr="00611524">
                    <w:rPr>
                      <w:lang w:eastAsia="ru-RU"/>
                    </w:rPr>
                    <w:t>trebui</w:t>
                  </w:r>
                  <w:proofErr w:type="spellEnd"/>
                  <w:r w:rsidRPr="00611524">
                    <w:rPr>
                      <w:lang w:eastAsia="ru-RU"/>
                    </w:rPr>
                    <w:t xml:space="preserve"> </w:t>
                  </w:r>
                  <w:proofErr w:type="spellStart"/>
                  <w:r w:rsidRPr="00611524">
                    <w:rPr>
                      <w:lang w:eastAsia="ru-RU"/>
                    </w:rPr>
                    <w:t>excluse</w:t>
                  </w:r>
                  <w:proofErr w:type="spellEnd"/>
                  <w:r w:rsidRPr="00611524">
                    <w:rPr>
                      <w:lang w:eastAsia="ru-RU"/>
                    </w:rPr>
                    <w:t xml:space="preserve"> </w:t>
                  </w:r>
                  <w:proofErr w:type="spellStart"/>
                  <w:r w:rsidRPr="00611524">
                    <w:rPr>
                      <w:lang w:eastAsia="ru-RU"/>
                    </w:rPr>
                    <w:t>dintre</w:t>
                  </w:r>
                  <w:proofErr w:type="spellEnd"/>
                  <w:r w:rsidRPr="00611524">
                    <w:rPr>
                      <w:lang w:eastAsia="ru-RU"/>
                    </w:rPr>
                    <w:t xml:space="preserve"> </w:t>
                  </w:r>
                  <w:proofErr w:type="spellStart"/>
                  <w:r w:rsidRPr="00611524">
                    <w:rPr>
                      <w:lang w:eastAsia="ru-RU"/>
                    </w:rPr>
                    <w:t>utilizările</w:t>
                  </w:r>
                  <w:proofErr w:type="spellEnd"/>
                  <w:r w:rsidRPr="00611524">
                    <w:rPr>
                      <w:lang w:eastAsia="ru-RU"/>
                    </w:rPr>
                    <w:t xml:space="preserve"> </w:t>
                  </w:r>
                  <w:proofErr w:type="spellStart"/>
                  <w:r w:rsidRPr="00611524">
                    <w:rPr>
                      <w:lang w:eastAsia="ru-RU"/>
                    </w:rPr>
                    <w:t>obiective</w:t>
                  </w:r>
                  <w:proofErr w:type="spellEnd"/>
                  <w:r w:rsidRPr="00611524">
                    <w:rPr>
                      <w:lang w:eastAsia="ru-RU"/>
                    </w:rPr>
                    <w:t xml:space="preserve"> ale </w:t>
                  </w:r>
                  <w:proofErr w:type="spellStart"/>
                  <w:r w:rsidRPr="00611524">
                    <w:rPr>
                      <w:lang w:eastAsia="ru-RU"/>
                    </w:rPr>
                    <w:t>materiilor</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w:t>
                  </w:r>
                </w:p>
              </w:tc>
            </w:tr>
          </w:tbl>
          <w:p w:rsidR="00B131B5" w:rsidRPr="00611524" w:rsidRDefault="00B131B5" w:rsidP="007A601A">
            <w:pPr>
              <w:ind w:firstLine="0"/>
              <w:rPr>
                <w:rFonts w:asciiTheme="majorBidi" w:hAnsiTheme="majorBidi" w:cstheme="majorBidi"/>
                <w:sz w:val="24"/>
                <w:szCs w:val="24"/>
              </w:rPr>
            </w:pPr>
          </w:p>
        </w:tc>
        <w:tc>
          <w:tcPr>
            <w:tcW w:w="3713" w:type="dxa"/>
          </w:tcPr>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Pr="007800A0" w:rsidRDefault="00B131B5" w:rsidP="007A601A">
            <w:pPr>
              <w:ind w:firstLine="0"/>
              <w:rPr>
                <w:rFonts w:asciiTheme="majorBidi" w:hAnsiTheme="majorBidi" w:cstheme="majorBidi"/>
                <w:bCs/>
                <w:lang w:val="ro-RO"/>
              </w:rPr>
            </w:pPr>
            <w:r w:rsidRPr="007800A0">
              <w:rPr>
                <w:rFonts w:asciiTheme="majorBidi" w:hAnsiTheme="majorBidi" w:cstheme="majorBidi"/>
                <w:bCs/>
                <w:lang w:val="ro-RO"/>
              </w:rPr>
              <w:t>Noțiunea se regăsește în art.2 a Legii nr.306/2018 privind siguranța alimentelor</w:t>
            </w: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Pr="00507142" w:rsidRDefault="00B131B5" w:rsidP="007A601A">
            <w:pPr>
              <w:ind w:firstLine="0"/>
              <w:rPr>
                <w:rFonts w:asciiTheme="majorBidi" w:hAnsiTheme="majorBidi" w:cstheme="majorBidi"/>
                <w:bCs/>
                <w:lang w:val="ro-RO"/>
              </w:rPr>
            </w:pPr>
            <w:r w:rsidRPr="007800A0">
              <w:rPr>
                <w:rFonts w:asciiTheme="majorBidi" w:hAnsiTheme="majorBidi" w:cstheme="majorBidi"/>
                <w:bCs/>
                <w:i/>
                <w:iCs/>
                <w:lang w:val="ro-RO"/>
              </w:rPr>
              <w:t xml:space="preserve">    materii prime pentru furaje</w:t>
            </w:r>
            <w:r w:rsidRPr="007800A0">
              <w:rPr>
                <w:rFonts w:asciiTheme="majorBidi" w:hAnsiTheme="majorBidi" w:cstheme="majorBidi"/>
                <w:bCs/>
                <w:lang w:val="ro-RO"/>
              </w:rPr>
              <w:t xml:space="preserve"> – diverse produse de origine vegetală sau animală, al </w:t>
            </w:r>
            <w:r w:rsidRPr="007800A0">
              <w:rPr>
                <w:rFonts w:asciiTheme="majorBidi" w:hAnsiTheme="majorBidi" w:cstheme="majorBidi"/>
                <w:bCs/>
                <w:lang w:val="ro-RO"/>
              </w:rPr>
              <w:lastRenderedPageBreak/>
              <w:t xml:space="preserve">căror scop principal este să răspundă nevoilor </w:t>
            </w:r>
            <w:proofErr w:type="spellStart"/>
            <w:r w:rsidRPr="007800A0">
              <w:rPr>
                <w:rFonts w:asciiTheme="majorBidi" w:hAnsiTheme="majorBidi" w:cstheme="majorBidi"/>
                <w:bCs/>
                <w:lang w:val="ro-RO"/>
              </w:rPr>
              <w:t>nutriţionale</w:t>
            </w:r>
            <w:proofErr w:type="spellEnd"/>
            <w:r w:rsidRPr="007800A0">
              <w:rPr>
                <w:rFonts w:asciiTheme="majorBidi" w:hAnsiTheme="majorBidi" w:cstheme="majorBidi"/>
                <w:bCs/>
                <w:lang w:val="ro-RO"/>
              </w:rPr>
              <w:t xml:space="preserve"> ale animalelor, în starea lor naturală, proaspete sau conservate, </w:t>
            </w:r>
            <w:proofErr w:type="spellStart"/>
            <w:r w:rsidRPr="007800A0">
              <w:rPr>
                <w:rFonts w:asciiTheme="majorBidi" w:hAnsiTheme="majorBidi" w:cstheme="majorBidi"/>
                <w:bCs/>
                <w:lang w:val="ro-RO"/>
              </w:rPr>
              <w:t>şi</w:t>
            </w:r>
            <w:proofErr w:type="spellEnd"/>
            <w:r w:rsidRPr="007800A0">
              <w:rPr>
                <w:rFonts w:asciiTheme="majorBidi" w:hAnsiTheme="majorBidi" w:cstheme="majorBidi"/>
                <w:bCs/>
                <w:lang w:val="ro-RO"/>
              </w:rPr>
              <w:t xml:space="preserve"> produse derivate din prelucrarea lor industrială, precum </w:t>
            </w:r>
            <w:proofErr w:type="spellStart"/>
            <w:r w:rsidRPr="007800A0">
              <w:rPr>
                <w:rFonts w:asciiTheme="majorBidi" w:hAnsiTheme="majorBidi" w:cstheme="majorBidi"/>
                <w:bCs/>
                <w:lang w:val="ro-RO"/>
              </w:rPr>
              <w:t>şi</w:t>
            </w:r>
            <w:proofErr w:type="spellEnd"/>
            <w:r w:rsidRPr="007800A0">
              <w:rPr>
                <w:rFonts w:asciiTheme="majorBidi" w:hAnsiTheme="majorBidi" w:cstheme="majorBidi"/>
                <w:bCs/>
                <w:lang w:val="ro-RO"/>
              </w:rPr>
              <w:t xml:space="preserve"> </w:t>
            </w:r>
            <w:proofErr w:type="spellStart"/>
            <w:r w:rsidRPr="007800A0">
              <w:rPr>
                <w:rFonts w:asciiTheme="majorBidi" w:hAnsiTheme="majorBidi" w:cstheme="majorBidi"/>
                <w:bCs/>
                <w:lang w:val="ro-RO"/>
              </w:rPr>
              <w:t>substanţe</w:t>
            </w:r>
            <w:proofErr w:type="spellEnd"/>
            <w:r w:rsidRPr="007800A0">
              <w:rPr>
                <w:rFonts w:asciiTheme="majorBidi" w:hAnsiTheme="majorBidi" w:cstheme="majorBidi"/>
                <w:bCs/>
                <w:lang w:val="ro-RO"/>
              </w:rPr>
              <w:t xml:space="preserve"> organice </w:t>
            </w:r>
            <w:proofErr w:type="spellStart"/>
            <w:r w:rsidRPr="007800A0">
              <w:rPr>
                <w:rFonts w:asciiTheme="majorBidi" w:hAnsiTheme="majorBidi" w:cstheme="majorBidi"/>
                <w:bCs/>
                <w:lang w:val="ro-RO"/>
              </w:rPr>
              <w:t>şi</w:t>
            </w:r>
            <w:proofErr w:type="spellEnd"/>
            <w:r w:rsidRPr="007800A0">
              <w:rPr>
                <w:rFonts w:asciiTheme="majorBidi" w:hAnsiTheme="majorBidi" w:cstheme="majorBidi"/>
                <w:bCs/>
                <w:lang w:val="ro-RO"/>
              </w:rPr>
              <w:t xml:space="preserve"> anorganice care </w:t>
            </w:r>
            <w:proofErr w:type="spellStart"/>
            <w:r w:rsidRPr="007800A0">
              <w:rPr>
                <w:rFonts w:asciiTheme="majorBidi" w:hAnsiTheme="majorBidi" w:cstheme="majorBidi"/>
                <w:bCs/>
                <w:lang w:val="ro-RO"/>
              </w:rPr>
              <w:t>conţin</w:t>
            </w:r>
            <w:proofErr w:type="spellEnd"/>
            <w:r w:rsidRPr="007800A0">
              <w:rPr>
                <w:rFonts w:asciiTheme="majorBidi" w:hAnsiTheme="majorBidi" w:cstheme="majorBidi"/>
                <w:bCs/>
                <w:lang w:val="ro-RO"/>
              </w:rPr>
              <w:t xml:space="preserve"> sau nu aditivi pentru hrana animalelor, destinate hrănirii animalelor pe cale orală, fie direct, fie după prelucrare, sau pentru prepararea furajelor combinate sau ca suport pentru </w:t>
            </w:r>
            <w:proofErr w:type="spellStart"/>
            <w:r w:rsidRPr="007800A0">
              <w:rPr>
                <w:rFonts w:asciiTheme="majorBidi" w:hAnsiTheme="majorBidi" w:cstheme="majorBidi"/>
                <w:bCs/>
                <w:lang w:val="ro-RO"/>
              </w:rPr>
              <w:t>premixuri</w:t>
            </w:r>
            <w:proofErr w:type="spellEnd"/>
            <w:r w:rsidRPr="007800A0">
              <w:rPr>
                <w:rFonts w:asciiTheme="majorBidi" w:hAnsiTheme="majorBidi" w:cstheme="majorBidi"/>
                <w:bCs/>
                <w:lang w:val="ro-RO"/>
              </w:rPr>
              <w:t>;</w:t>
            </w:r>
          </w:p>
          <w:p w:rsidR="00B131B5" w:rsidRDefault="00B131B5" w:rsidP="007A601A">
            <w:pPr>
              <w:ind w:firstLine="0"/>
              <w:rPr>
                <w:rFonts w:asciiTheme="majorBidi" w:hAnsiTheme="majorBidi" w:cstheme="majorBidi"/>
                <w:bCs/>
                <w:lang w:val="ro-RO"/>
              </w:rPr>
            </w:pPr>
            <w:r w:rsidRPr="007800A0">
              <w:rPr>
                <w:rFonts w:asciiTheme="majorBidi" w:hAnsiTheme="majorBidi" w:cstheme="majorBidi"/>
                <w:bCs/>
                <w:lang w:val="ro-RO"/>
              </w:rPr>
              <w:t xml:space="preserve"> </w:t>
            </w:r>
            <w:proofErr w:type="spellStart"/>
            <w:r w:rsidRPr="00507142">
              <w:rPr>
                <w:rFonts w:asciiTheme="majorBidi" w:hAnsiTheme="majorBidi" w:cstheme="majorBidi"/>
                <w:bCs/>
                <w:i/>
                <w:iCs/>
                <w:lang w:val="ro-RO"/>
              </w:rPr>
              <w:t>substanţă</w:t>
            </w:r>
            <w:proofErr w:type="spellEnd"/>
            <w:r w:rsidRPr="00507142">
              <w:rPr>
                <w:rFonts w:asciiTheme="majorBidi" w:hAnsiTheme="majorBidi" w:cstheme="majorBidi"/>
                <w:bCs/>
                <w:i/>
                <w:iCs/>
                <w:lang w:val="ro-RO"/>
              </w:rPr>
              <w:t>-suport</w:t>
            </w:r>
            <w:r w:rsidRPr="007800A0">
              <w:rPr>
                <w:rFonts w:asciiTheme="majorBidi" w:hAnsiTheme="majorBidi" w:cstheme="majorBidi"/>
                <w:bCs/>
                <w:lang w:val="ro-RO"/>
              </w:rPr>
              <w:t xml:space="preserve"> – </w:t>
            </w:r>
            <w:proofErr w:type="spellStart"/>
            <w:r w:rsidRPr="007800A0">
              <w:rPr>
                <w:rFonts w:asciiTheme="majorBidi" w:hAnsiTheme="majorBidi" w:cstheme="majorBidi"/>
                <w:bCs/>
                <w:lang w:val="ro-RO"/>
              </w:rPr>
              <w:t>substanţă</w:t>
            </w:r>
            <w:proofErr w:type="spellEnd"/>
            <w:r w:rsidRPr="007800A0">
              <w:rPr>
                <w:rFonts w:asciiTheme="majorBidi" w:hAnsiTheme="majorBidi" w:cstheme="majorBidi"/>
                <w:bCs/>
                <w:lang w:val="ro-RO"/>
              </w:rPr>
              <w:t xml:space="preserve"> utilizată pentru dizolvarea, diluarea, dispersarea sau modificarea fizică a unui aditiv pentru hrana animalelor, în scopul de a facilita manipularea, aplicarea sau utilizarea acestuia, fără a-i afecta </w:t>
            </w:r>
            <w:proofErr w:type="spellStart"/>
            <w:r w:rsidRPr="007800A0">
              <w:rPr>
                <w:rFonts w:asciiTheme="majorBidi" w:hAnsiTheme="majorBidi" w:cstheme="majorBidi"/>
                <w:bCs/>
                <w:lang w:val="ro-RO"/>
              </w:rPr>
              <w:t>funcţia</w:t>
            </w:r>
            <w:proofErr w:type="spellEnd"/>
            <w:r w:rsidRPr="007800A0">
              <w:rPr>
                <w:rFonts w:asciiTheme="majorBidi" w:hAnsiTheme="majorBidi" w:cstheme="majorBidi"/>
                <w:bCs/>
                <w:lang w:val="ro-RO"/>
              </w:rPr>
              <w:t xml:space="preserve"> tehnologică </w:t>
            </w:r>
            <w:proofErr w:type="spellStart"/>
            <w:r w:rsidRPr="007800A0">
              <w:rPr>
                <w:rFonts w:asciiTheme="majorBidi" w:hAnsiTheme="majorBidi" w:cstheme="majorBidi"/>
                <w:bCs/>
                <w:lang w:val="ro-RO"/>
              </w:rPr>
              <w:t>şi</w:t>
            </w:r>
            <w:proofErr w:type="spellEnd"/>
            <w:r w:rsidRPr="007800A0">
              <w:rPr>
                <w:rFonts w:asciiTheme="majorBidi" w:hAnsiTheme="majorBidi" w:cstheme="majorBidi"/>
                <w:bCs/>
                <w:lang w:val="ro-RO"/>
              </w:rPr>
              <w:t xml:space="preserve"> fără a avea un efect tehnologic;</w:t>
            </w:r>
          </w:p>
          <w:p w:rsidR="00B131B5" w:rsidRDefault="00B131B5" w:rsidP="007A601A">
            <w:pPr>
              <w:ind w:firstLine="0"/>
              <w:rPr>
                <w:rFonts w:asciiTheme="majorBidi" w:hAnsiTheme="majorBidi" w:cstheme="majorBidi"/>
                <w:bCs/>
                <w:lang w:val="ro-RO"/>
              </w:rPr>
            </w:pPr>
            <w:r w:rsidRPr="007800A0">
              <w:rPr>
                <w:rFonts w:asciiTheme="majorBidi" w:hAnsiTheme="majorBidi" w:cstheme="majorBidi"/>
                <w:bCs/>
                <w:lang w:val="ro-RO"/>
              </w:rPr>
              <w:t xml:space="preserve"> </w:t>
            </w:r>
            <w:r w:rsidRPr="00507142">
              <w:rPr>
                <w:rFonts w:asciiTheme="majorBidi" w:hAnsiTheme="majorBidi" w:cstheme="majorBidi"/>
                <w:bCs/>
                <w:i/>
                <w:iCs/>
                <w:lang w:val="ro-RO"/>
              </w:rPr>
              <w:t xml:space="preserve">furaje destinate unor scopuri </w:t>
            </w:r>
            <w:proofErr w:type="spellStart"/>
            <w:r w:rsidRPr="00507142">
              <w:rPr>
                <w:rFonts w:asciiTheme="majorBidi" w:hAnsiTheme="majorBidi" w:cstheme="majorBidi"/>
                <w:bCs/>
                <w:i/>
                <w:iCs/>
                <w:lang w:val="ro-RO"/>
              </w:rPr>
              <w:t>nutriţionale</w:t>
            </w:r>
            <w:proofErr w:type="spellEnd"/>
            <w:r w:rsidRPr="00507142">
              <w:rPr>
                <w:rFonts w:asciiTheme="majorBidi" w:hAnsiTheme="majorBidi" w:cstheme="majorBidi"/>
                <w:bCs/>
                <w:i/>
                <w:iCs/>
                <w:lang w:val="ro-RO"/>
              </w:rPr>
              <w:t xml:space="preserve"> speciale</w:t>
            </w:r>
            <w:r w:rsidRPr="007800A0">
              <w:rPr>
                <w:rFonts w:asciiTheme="majorBidi" w:hAnsiTheme="majorBidi" w:cstheme="majorBidi"/>
                <w:bCs/>
                <w:lang w:val="ro-RO"/>
              </w:rPr>
              <w:t xml:space="preserve"> – furaje care pot satisface un scop </w:t>
            </w:r>
            <w:proofErr w:type="spellStart"/>
            <w:r w:rsidRPr="007800A0">
              <w:rPr>
                <w:rFonts w:asciiTheme="majorBidi" w:hAnsiTheme="majorBidi" w:cstheme="majorBidi"/>
                <w:bCs/>
                <w:lang w:val="ro-RO"/>
              </w:rPr>
              <w:t>nutriţional</w:t>
            </w:r>
            <w:proofErr w:type="spellEnd"/>
            <w:r w:rsidRPr="007800A0">
              <w:rPr>
                <w:rFonts w:asciiTheme="majorBidi" w:hAnsiTheme="majorBidi" w:cstheme="majorBidi"/>
                <w:bCs/>
                <w:lang w:val="ro-RO"/>
              </w:rPr>
              <w:t xml:space="preserve"> special datorită </w:t>
            </w:r>
            <w:proofErr w:type="spellStart"/>
            <w:r w:rsidRPr="007800A0">
              <w:rPr>
                <w:rFonts w:asciiTheme="majorBidi" w:hAnsiTheme="majorBidi" w:cstheme="majorBidi"/>
                <w:bCs/>
                <w:lang w:val="ro-RO"/>
              </w:rPr>
              <w:t>compoziţiei</w:t>
            </w:r>
            <w:proofErr w:type="spellEnd"/>
            <w:r w:rsidRPr="007800A0">
              <w:rPr>
                <w:rFonts w:asciiTheme="majorBidi" w:hAnsiTheme="majorBidi" w:cstheme="majorBidi"/>
                <w:bCs/>
                <w:lang w:val="ro-RO"/>
              </w:rPr>
              <w:t xml:space="preserve"> speciale sau metodei de </w:t>
            </w:r>
            <w:proofErr w:type="spellStart"/>
            <w:r w:rsidRPr="007800A0">
              <w:rPr>
                <w:rFonts w:asciiTheme="majorBidi" w:hAnsiTheme="majorBidi" w:cstheme="majorBidi"/>
                <w:bCs/>
                <w:lang w:val="ro-RO"/>
              </w:rPr>
              <w:t>fabricaţie</w:t>
            </w:r>
            <w:proofErr w:type="spellEnd"/>
            <w:r w:rsidRPr="007800A0">
              <w:rPr>
                <w:rFonts w:asciiTheme="majorBidi" w:hAnsiTheme="majorBidi" w:cstheme="majorBidi"/>
                <w:bCs/>
                <w:lang w:val="ro-RO"/>
              </w:rPr>
              <w:t xml:space="preserve">, prin care se distinge în mod clar de furajele </w:t>
            </w:r>
            <w:proofErr w:type="spellStart"/>
            <w:r w:rsidRPr="007800A0">
              <w:rPr>
                <w:rFonts w:asciiTheme="majorBidi" w:hAnsiTheme="majorBidi" w:cstheme="majorBidi"/>
                <w:bCs/>
                <w:lang w:val="ro-RO"/>
              </w:rPr>
              <w:t>obişnuite</w:t>
            </w:r>
            <w:proofErr w:type="spellEnd"/>
            <w:r w:rsidRPr="007800A0">
              <w:rPr>
                <w:rFonts w:asciiTheme="majorBidi" w:hAnsiTheme="majorBidi" w:cstheme="majorBidi"/>
                <w:bCs/>
                <w:lang w:val="ro-RO"/>
              </w:rPr>
              <w:t xml:space="preserve">. Furajele destinate unor scopuri </w:t>
            </w:r>
            <w:proofErr w:type="spellStart"/>
            <w:r w:rsidRPr="007800A0">
              <w:rPr>
                <w:rFonts w:asciiTheme="majorBidi" w:hAnsiTheme="majorBidi" w:cstheme="majorBidi"/>
                <w:bCs/>
                <w:lang w:val="ro-RO"/>
              </w:rPr>
              <w:t>nutriţionale</w:t>
            </w:r>
            <w:proofErr w:type="spellEnd"/>
            <w:r w:rsidRPr="007800A0">
              <w:rPr>
                <w:rFonts w:asciiTheme="majorBidi" w:hAnsiTheme="majorBidi" w:cstheme="majorBidi"/>
                <w:bCs/>
                <w:lang w:val="ro-RO"/>
              </w:rPr>
              <w:t xml:space="preserve"> speciale nu includ furajele medicamentoase;</w:t>
            </w:r>
          </w:p>
          <w:p w:rsidR="00B131B5" w:rsidRDefault="00B131B5" w:rsidP="007A601A">
            <w:pPr>
              <w:ind w:firstLine="0"/>
              <w:rPr>
                <w:rFonts w:asciiTheme="majorBidi" w:hAnsiTheme="majorBidi" w:cstheme="majorBidi"/>
                <w:bCs/>
                <w:lang w:val="ro-RO"/>
              </w:rPr>
            </w:pPr>
            <w:r w:rsidRPr="007800A0">
              <w:rPr>
                <w:rFonts w:asciiTheme="majorBidi" w:hAnsiTheme="majorBidi" w:cstheme="majorBidi"/>
                <w:bCs/>
                <w:lang w:val="ro-RO"/>
              </w:rPr>
              <w:t xml:space="preserve">hrănirea animalelor pe cale orală – introducerea furajelor pe cale bucală în </w:t>
            </w:r>
            <w:proofErr w:type="spellStart"/>
            <w:r w:rsidRPr="007800A0">
              <w:rPr>
                <w:rFonts w:asciiTheme="majorBidi" w:hAnsiTheme="majorBidi" w:cstheme="majorBidi"/>
                <w:bCs/>
                <w:lang w:val="ro-RO"/>
              </w:rPr>
              <w:t>tractul</w:t>
            </w:r>
            <w:proofErr w:type="spellEnd"/>
            <w:r w:rsidRPr="007800A0">
              <w:rPr>
                <w:rFonts w:asciiTheme="majorBidi" w:hAnsiTheme="majorBidi" w:cstheme="majorBidi"/>
                <w:bCs/>
                <w:lang w:val="ro-RO"/>
              </w:rPr>
              <w:t xml:space="preserve"> gastrointestinal al animalului, ce are drept obiectiv satisfacerea </w:t>
            </w:r>
            <w:proofErr w:type="spellStart"/>
            <w:r w:rsidRPr="007800A0">
              <w:rPr>
                <w:rFonts w:asciiTheme="majorBidi" w:hAnsiTheme="majorBidi" w:cstheme="majorBidi"/>
                <w:bCs/>
                <w:lang w:val="ro-RO"/>
              </w:rPr>
              <w:t>necesităţilor</w:t>
            </w:r>
            <w:proofErr w:type="spellEnd"/>
            <w:r w:rsidRPr="007800A0">
              <w:rPr>
                <w:rFonts w:asciiTheme="majorBidi" w:hAnsiTheme="majorBidi" w:cstheme="majorBidi"/>
                <w:bCs/>
                <w:lang w:val="ro-RO"/>
              </w:rPr>
              <w:t xml:space="preserve"> </w:t>
            </w:r>
            <w:proofErr w:type="spellStart"/>
            <w:r w:rsidRPr="007800A0">
              <w:rPr>
                <w:rFonts w:asciiTheme="majorBidi" w:hAnsiTheme="majorBidi" w:cstheme="majorBidi"/>
                <w:bCs/>
                <w:lang w:val="ro-RO"/>
              </w:rPr>
              <w:t>nutriţionale</w:t>
            </w:r>
            <w:proofErr w:type="spellEnd"/>
            <w:r w:rsidRPr="007800A0">
              <w:rPr>
                <w:rFonts w:asciiTheme="majorBidi" w:hAnsiTheme="majorBidi" w:cstheme="majorBidi"/>
                <w:bCs/>
                <w:lang w:val="ro-RO"/>
              </w:rPr>
              <w:t xml:space="preserve"> ale animalului sau </w:t>
            </w:r>
            <w:proofErr w:type="spellStart"/>
            <w:r w:rsidRPr="007800A0">
              <w:rPr>
                <w:rFonts w:asciiTheme="majorBidi" w:hAnsiTheme="majorBidi" w:cstheme="majorBidi"/>
                <w:bCs/>
                <w:lang w:val="ro-RO"/>
              </w:rPr>
              <w:t>menţinerea</w:t>
            </w:r>
            <w:proofErr w:type="spellEnd"/>
            <w:r w:rsidRPr="007800A0">
              <w:rPr>
                <w:rFonts w:asciiTheme="majorBidi" w:hAnsiTheme="majorBidi" w:cstheme="majorBidi"/>
                <w:bCs/>
                <w:lang w:val="ro-RO"/>
              </w:rPr>
              <w:t xml:space="preserve"> </w:t>
            </w:r>
            <w:proofErr w:type="spellStart"/>
            <w:r w:rsidRPr="007800A0">
              <w:rPr>
                <w:rFonts w:asciiTheme="majorBidi" w:hAnsiTheme="majorBidi" w:cstheme="majorBidi"/>
                <w:bCs/>
                <w:lang w:val="ro-RO"/>
              </w:rPr>
              <w:t>productivităţii</w:t>
            </w:r>
            <w:proofErr w:type="spellEnd"/>
            <w:r w:rsidRPr="007800A0">
              <w:rPr>
                <w:rFonts w:asciiTheme="majorBidi" w:hAnsiTheme="majorBidi" w:cstheme="majorBidi"/>
                <w:bCs/>
                <w:lang w:val="ro-RO"/>
              </w:rPr>
              <w:t xml:space="preserve"> animalelor sănătoase;</w:t>
            </w: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r>
              <w:rPr>
                <w:rFonts w:asciiTheme="majorBidi" w:hAnsiTheme="majorBidi" w:cstheme="majorBidi"/>
                <w:bCs/>
                <w:lang w:val="ro-RO"/>
              </w:rPr>
              <w:t xml:space="preserve">Noțiunea se regăsește în pct.2 din </w:t>
            </w:r>
            <w:proofErr w:type="spellStart"/>
            <w:r>
              <w:rPr>
                <w:rFonts w:asciiTheme="majorBidi" w:hAnsiTheme="majorBidi" w:cstheme="majorBidi"/>
                <w:bCs/>
                <w:lang w:val="ro-RO"/>
              </w:rPr>
              <w:t>Hotărîrea</w:t>
            </w:r>
            <w:proofErr w:type="spellEnd"/>
            <w:r>
              <w:rPr>
                <w:rFonts w:asciiTheme="majorBidi" w:hAnsiTheme="majorBidi" w:cstheme="majorBidi"/>
                <w:bCs/>
                <w:lang w:val="ro-RO"/>
              </w:rPr>
              <w:t xml:space="preserve"> de Guvern nr.27/2020</w:t>
            </w:r>
            <w:r>
              <w:t xml:space="preserve"> </w:t>
            </w:r>
            <w:r w:rsidRPr="007800A0">
              <w:rPr>
                <w:rFonts w:asciiTheme="majorBidi" w:hAnsiTheme="majorBidi" w:cstheme="majorBidi"/>
                <w:bCs/>
                <w:lang w:val="ro-RO"/>
              </w:rPr>
              <w:t>cu privire la aprobarea Cerințelor sanitar-veterinare</w:t>
            </w:r>
            <w:r>
              <w:rPr>
                <w:rFonts w:asciiTheme="majorBidi" w:hAnsiTheme="majorBidi" w:cstheme="majorBidi"/>
                <w:bCs/>
                <w:lang w:val="ro-RO"/>
              </w:rPr>
              <w:t xml:space="preserve"> </w:t>
            </w:r>
            <w:r w:rsidRPr="007800A0">
              <w:rPr>
                <w:rFonts w:asciiTheme="majorBidi" w:hAnsiTheme="majorBidi" w:cstheme="majorBidi"/>
                <w:bCs/>
                <w:lang w:val="ro-RO"/>
              </w:rPr>
              <w:t>față de aditivii pentru hrana animalelor</w:t>
            </w: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Pr="007800A0" w:rsidRDefault="00B131B5" w:rsidP="007A601A">
            <w:pPr>
              <w:ind w:firstLine="0"/>
              <w:rPr>
                <w:rFonts w:asciiTheme="majorBidi" w:hAnsiTheme="majorBidi" w:cstheme="majorBidi"/>
                <w:bCs/>
                <w:lang w:val="ro-RO"/>
              </w:rPr>
            </w:pPr>
            <w:r w:rsidRPr="00507142">
              <w:rPr>
                <w:rFonts w:asciiTheme="majorBidi" w:hAnsiTheme="majorBidi" w:cstheme="majorBidi"/>
                <w:bCs/>
                <w:i/>
                <w:iCs/>
                <w:lang w:val="ro-RO"/>
              </w:rPr>
              <w:t>auxiliar tehnologic</w:t>
            </w:r>
            <w:r w:rsidRPr="007800A0">
              <w:rPr>
                <w:rFonts w:asciiTheme="majorBidi" w:hAnsiTheme="majorBidi" w:cstheme="majorBidi"/>
                <w:bCs/>
                <w:lang w:val="ro-RO"/>
              </w:rPr>
              <w:t>- orice substanță care nu se consumă ca furaj în sine, utilizată la prelucrarea furajelor sau a materiilor prime pentru furaje pentru a se realiza un anumit obiectiv tehnologic în timpul tratării sau prelucrării și care poate avea ca rezultat prezența în produsul final, în mod neintenționat însă inevitabil din punct de vedere tehnic, a reziduurilor din această substanță sau a derivatelor acesteia, cu condiția ca aceste reziduuri să nu aibă un efect nociv asupra sănătății animale, a sănătății oamenilor sau asupra mediului și să nu aibă efecte tehnologice asupra furajelor în stare finită;</w:t>
            </w:r>
          </w:p>
        </w:tc>
        <w:tc>
          <w:tcPr>
            <w:tcW w:w="1800" w:type="dxa"/>
          </w:tcPr>
          <w:p w:rsidR="00B131B5" w:rsidRDefault="00B131B5" w:rsidP="007A601A">
            <w:pPr>
              <w:ind w:firstLine="0"/>
              <w:jc w:val="center"/>
              <w:rPr>
                <w:rFonts w:asciiTheme="majorBidi" w:hAnsiTheme="majorBidi" w:cstheme="majorBidi"/>
                <w:b/>
                <w:lang w:val="ro-RO"/>
              </w:rPr>
            </w:pPr>
            <w:r>
              <w:rPr>
                <w:rFonts w:asciiTheme="majorBidi" w:hAnsiTheme="majorBidi" w:cstheme="majorBidi"/>
                <w:b/>
                <w:lang w:val="ro-RO"/>
              </w:rPr>
              <w:lastRenderedPageBreak/>
              <w:t>Parțial c</w:t>
            </w:r>
            <w:r w:rsidRPr="00D024AC">
              <w:rPr>
                <w:rFonts w:asciiTheme="majorBidi" w:hAnsiTheme="majorBidi" w:cstheme="majorBidi"/>
                <w:b/>
                <w:lang w:val="ro-RO"/>
              </w:rPr>
              <w:t>ompatibil</w:t>
            </w:r>
          </w:p>
          <w:p w:rsidR="00B131B5" w:rsidRDefault="00B131B5" w:rsidP="007A601A">
            <w:pPr>
              <w:ind w:firstLine="0"/>
              <w:jc w:val="center"/>
              <w:rPr>
                <w:rFonts w:asciiTheme="majorBidi" w:hAnsiTheme="majorBidi" w:cstheme="majorBidi"/>
                <w:b/>
                <w:lang w:val="ro-RO"/>
              </w:rPr>
            </w:pPr>
          </w:p>
          <w:p w:rsidR="00B131B5" w:rsidRPr="00D024AC" w:rsidRDefault="00B131B5" w:rsidP="007A601A">
            <w:pPr>
              <w:ind w:firstLine="0"/>
              <w:rPr>
                <w:rFonts w:asciiTheme="majorBidi" w:hAnsiTheme="majorBidi" w:cstheme="majorBidi"/>
                <w:b/>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 xml:space="preserve">pentru efectuarea </w:t>
            </w:r>
            <w:r w:rsidRPr="003F53F9">
              <w:rPr>
                <w:rFonts w:asciiTheme="majorBidi" w:hAnsiTheme="majorBidi" w:cstheme="majorBidi"/>
                <w:b/>
                <w:lang w:val="ro-RO"/>
              </w:rPr>
              <w:lastRenderedPageBreak/>
              <w:t>distincției între materiile prime furajere, aditivii furajeri și alte produse</w:t>
            </w:r>
            <w:r>
              <w:rPr>
                <w:rFonts w:asciiTheme="majorBidi" w:hAnsiTheme="majorBidi" w:cstheme="majorBidi"/>
                <w:b/>
                <w:lang w:val="ro-RO"/>
              </w:rPr>
              <w:t xml:space="preserve"> furajere</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98555B" w:rsidP="007A601A">
            <w:pPr>
              <w:ind w:firstLine="0"/>
              <w:jc w:val="center"/>
              <w:rPr>
                <w:rFonts w:asciiTheme="majorBidi" w:hAnsiTheme="majorBidi" w:cstheme="majorBidi"/>
                <w:b/>
                <w:lang w:val="ro-RO"/>
              </w:rPr>
            </w:pPr>
            <w:r>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pStyle w:val="ti-grseq-1"/>
              <w:shd w:val="clear" w:color="auto" w:fill="FFFFFF"/>
              <w:spacing w:before="0" w:beforeAutospacing="0" w:after="0" w:afterAutospacing="0"/>
              <w:jc w:val="both"/>
              <w:rPr>
                <w:rFonts w:ascii="Times New Roman" w:hAnsi="Times New Roman"/>
                <w:b/>
                <w:bCs/>
                <w:sz w:val="20"/>
                <w:szCs w:val="20"/>
                <w:lang w:val="en-US"/>
              </w:rPr>
            </w:pPr>
            <w:r w:rsidRPr="00611524">
              <w:rPr>
                <w:rFonts w:ascii="Times New Roman" w:hAnsi="Times New Roman"/>
                <w:b/>
                <w:bCs/>
                <w:sz w:val="20"/>
                <w:szCs w:val="20"/>
                <w:lang w:val="en-US"/>
              </w:rPr>
              <w:lastRenderedPageBreak/>
              <w:t>1.2.   </w:t>
            </w:r>
            <w:r w:rsidRPr="00611524">
              <w:rPr>
                <w:rStyle w:val="italic"/>
                <w:rFonts w:ascii="Times New Roman" w:hAnsi="Times New Roman"/>
                <w:b/>
                <w:bCs/>
                <w:i/>
                <w:iCs/>
              </w:rPr>
              <w:t>Consecințe ale distincției între materiile prime furajere și aditivii furajeri</w:t>
            </w:r>
          </w:p>
          <w:p w:rsidR="00B131B5" w:rsidRPr="00611524" w:rsidRDefault="00B131B5" w:rsidP="007A601A">
            <w:pPr>
              <w:pStyle w:val="ti-grseq-1"/>
              <w:shd w:val="clear" w:color="auto" w:fill="FFFFFF"/>
              <w:spacing w:before="0" w:beforeAutospacing="0" w:after="0" w:afterAutospacing="0"/>
              <w:jc w:val="both"/>
              <w:rPr>
                <w:rFonts w:ascii="Times New Roman" w:hAnsi="Times New Roman"/>
                <w:b/>
                <w:bCs/>
                <w:sz w:val="20"/>
                <w:szCs w:val="20"/>
                <w:lang w:val="en-US"/>
              </w:rPr>
            </w:pPr>
            <w:r w:rsidRPr="00611524">
              <w:rPr>
                <w:rFonts w:ascii="Times New Roman" w:hAnsi="Times New Roman"/>
                <w:b/>
                <w:bCs/>
                <w:sz w:val="20"/>
                <w:szCs w:val="20"/>
                <w:lang w:val="en-US"/>
              </w:rPr>
              <w:t>1.2.1.   </w:t>
            </w:r>
            <w:proofErr w:type="spellStart"/>
            <w:r w:rsidRPr="00611524">
              <w:rPr>
                <w:rStyle w:val="expanded"/>
                <w:rFonts w:ascii="Times New Roman" w:hAnsi="Times New Roman"/>
                <w:b/>
                <w:bCs/>
                <w:sz w:val="20"/>
                <w:szCs w:val="20"/>
                <w:lang w:val="en-US"/>
              </w:rPr>
              <w:t>Derivație</w:t>
            </w:r>
            <w:proofErr w:type="spellEnd"/>
            <w:r w:rsidRPr="00611524">
              <w:rPr>
                <w:rStyle w:val="expanded"/>
                <w:rFonts w:ascii="Times New Roman" w:hAnsi="Times New Roman"/>
                <w:b/>
                <w:bCs/>
                <w:sz w:val="20"/>
                <w:szCs w:val="20"/>
                <w:lang w:val="en-US"/>
              </w:rPr>
              <w:t xml:space="preserve"> de la </w:t>
            </w:r>
            <w:proofErr w:type="spellStart"/>
            <w:r w:rsidRPr="00611524">
              <w:rPr>
                <w:rStyle w:val="expanded"/>
                <w:rFonts w:ascii="Times New Roman" w:hAnsi="Times New Roman"/>
                <w:b/>
                <w:bCs/>
                <w:sz w:val="20"/>
                <w:szCs w:val="20"/>
                <w:lang w:val="en-US"/>
              </w:rPr>
              <w:t>textele</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juridice</w:t>
            </w:r>
            <w:proofErr w:type="spellEnd"/>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Aditivii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substanțe</w:t>
            </w:r>
            <w:proofErr w:type="spellEnd"/>
            <w:r w:rsidRPr="00611524">
              <w:rPr>
                <w:rFonts w:ascii="Times New Roman" w:hAnsi="Times New Roman"/>
                <w:sz w:val="20"/>
                <w:szCs w:val="20"/>
                <w:lang w:val="en-US"/>
              </w:rPr>
              <w:t xml:space="preserve"> (…) </w:t>
            </w:r>
            <w:proofErr w:type="spellStart"/>
            <w:r w:rsidRPr="00611524">
              <w:rPr>
                <w:rFonts w:ascii="Times New Roman" w:hAnsi="Times New Roman"/>
                <w:sz w:val="20"/>
                <w:szCs w:val="20"/>
                <w:lang w:val="en-US"/>
              </w:rPr>
              <w:t>diferite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materiile</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Un </w:t>
            </w:r>
            <w:proofErr w:type="spellStart"/>
            <w:r w:rsidRPr="00611524">
              <w:rPr>
                <w:rFonts w:ascii="Times New Roman" w:hAnsi="Times New Roman"/>
                <w:sz w:val="20"/>
                <w:szCs w:val="20"/>
                <w:lang w:val="en-US"/>
              </w:rPr>
              <w:t>produs</w:t>
            </w:r>
            <w:proofErr w:type="spellEnd"/>
            <w:r w:rsidRPr="00611524">
              <w:rPr>
                <w:rFonts w:ascii="Times New Roman" w:hAnsi="Times New Roman"/>
                <w:sz w:val="20"/>
                <w:szCs w:val="20"/>
                <w:lang w:val="en-US"/>
              </w:rPr>
              <w:t xml:space="preserve"> nu </w:t>
            </w:r>
            <w:proofErr w:type="spellStart"/>
            <w:r w:rsidRPr="00611524">
              <w:rPr>
                <w:rFonts w:ascii="Times New Roman" w:hAnsi="Times New Roman"/>
                <w:sz w:val="20"/>
                <w:szCs w:val="20"/>
                <w:lang w:val="en-US"/>
              </w:rPr>
              <w:t>poate</w:t>
            </w:r>
            <w:proofErr w:type="spellEnd"/>
            <w:r w:rsidRPr="00611524">
              <w:rPr>
                <w:rFonts w:ascii="Times New Roman" w:hAnsi="Times New Roman"/>
                <w:sz w:val="20"/>
                <w:szCs w:val="20"/>
                <w:lang w:val="en-US"/>
              </w:rPr>
              <w:t xml:space="preserve"> fi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același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timp</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materie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primă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un </w:t>
            </w:r>
            <w:proofErr w:type="spellStart"/>
            <w:r w:rsidRPr="00611524">
              <w:rPr>
                <w:rFonts w:ascii="Times New Roman" w:hAnsi="Times New Roman"/>
                <w:sz w:val="20"/>
                <w:szCs w:val="20"/>
                <w:lang w:val="en-US"/>
              </w:rPr>
              <w:t>aditiv</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Necesitățile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nutriționale</w:t>
            </w:r>
            <w:proofErr w:type="spellEnd"/>
            <w:r w:rsidRPr="00611524">
              <w:rPr>
                <w:rFonts w:ascii="Times New Roman" w:hAnsi="Times New Roman"/>
                <w:sz w:val="20"/>
                <w:szCs w:val="20"/>
                <w:lang w:val="en-US"/>
              </w:rPr>
              <w:t xml:space="preserve"> ale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Nu </w:t>
            </w:r>
            <w:proofErr w:type="spellStart"/>
            <w:r w:rsidRPr="00611524">
              <w:rPr>
                <w:rFonts w:ascii="Times New Roman" w:hAnsi="Times New Roman"/>
                <w:sz w:val="20"/>
                <w:szCs w:val="20"/>
                <w:lang w:val="en-US"/>
              </w:rPr>
              <w:t>este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posibil</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se </w:t>
            </w:r>
            <w:proofErr w:type="spellStart"/>
            <w:r w:rsidRPr="00611524">
              <w:rPr>
                <w:rFonts w:ascii="Times New Roman" w:hAnsi="Times New Roman"/>
                <w:sz w:val="20"/>
                <w:szCs w:val="20"/>
                <w:lang w:val="en-US"/>
              </w:rPr>
              <w:t>prezinte</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listă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exhaustivă</w:t>
            </w:r>
            <w:proofErr w:type="spellEnd"/>
            <w:r w:rsidRPr="00611524">
              <w:rPr>
                <w:rFonts w:ascii="Times New Roman" w:hAnsi="Times New Roman"/>
                <w:sz w:val="20"/>
                <w:szCs w:val="20"/>
                <w:lang w:val="en-US"/>
              </w:rPr>
              <w:t xml:space="preserve"> </w:t>
            </w:r>
            <w:proofErr w:type="gramStart"/>
            <w:r w:rsidRPr="00611524">
              <w:rPr>
                <w:rFonts w:ascii="Times New Roman" w:hAnsi="Times New Roman"/>
                <w:sz w:val="20"/>
                <w:szCs w:val="20"/>
                <w:lang w:val="en-US"/>
              </w:rPr>
              <w:t>a</w:t>
            </w:r>
            <w:proofErr w:type="gram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elementelor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relevante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următoarele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caracteristici</w:t>
            </w:r>
            <w:proofErr w:type="spellEnd"/>
            <w:r w:rsidRPr="00611524">
              <w:rPr>
                <w:rFonts w:ascii="Times New Roman" w:hAnsi="Times New Roman"/>
                <w:sz w:val="20"/>
                <w:szCs w:val="20"/>
                <w:lang w:val="en-US"/>
              </w:rPr>
              <w:t xml:space="preserve"> ale </w:t>
            </w:r>
            <w:proofErr w:type="spellStart"/>
            <w:r w:rsidRPr="00611524">
              <w:rPr>
                <w:rFonts w:ascii="Times New Roman" w:hAnsi="Times New Roman"/>
                <w:sz w:val="20"/>
                <w:szCs w:val="20"/>
                <w:lang w:val="en-US"/>
              </w:rPr>
              <w:t>materiilor</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pot fi considerate ca </w:t>
            </w:r>
            <w:proofErr w:type="spellStart"/>
            <w:r w:rsidRPr="00611524">
              <w:rPr>
                <w:rFonts w:ascii="Times New Roman" w:hAnsi="Times New Roman"/>
                <w:sz w:val="20"/>
                <w:szCs w:val="20"/>
                <w:lang w:val="en-US"/>
              </w:rPr>
              <w:t>fiind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importante</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Obiectivul</w:t>
            </w:r>
            <w:proofErr w:type="spellEnd"/>
            <w:r w:rsidRPr="00611524">
              <w:rPr>
                <w:rFonts w:ascii="Times New Roman" w:hAnsi="Times New Roman"/>
                <w:sz w:val="20"/>
                <w:szCs w:val="20"/>
                <w:lang w:val="en-US"/>
              </w:rPr>
              <w:t xml:space="preserve"> principal </w:t>
            </w:r>
            <w:proofErr w:type="spellStart"/>
            <w:r w:rsidRPr="00611524">
              <w:rPr>
                <w:rFonts w:ascii="Times New Roman" w:hAnsi="Times New Roman"/>
                <w:sz w:val="20"/>
                <w:szCs w:val="20"/>
                <w:lang w:val="en-US"/>
              </w:rPr>
              <w:t>este</w:t>
            </w:r>
            <w:proofErr w:type="spellEnd"/>
            <w:r w:rsidRPr="00611524">
              <w:rPr>
                <w:rFonts w:ascii="Times New Roman" w:hAnsi="Times New Roman"/>
                <w:sz w:val="20"/>
                <w:szCs w:val="20"/>
                <w:lang w:val="en-US"/>
              </w:rPr>
              <w:t xml:space="preserve"> de a </w:t>
            </w:r>
            <w:proofErr w:type="spellStart"/>
            <w:r w:rsidRPr="00611524">
              <w:rPr>
                <w:rFonts w:ascii="Times New Roman" w:hAnsi="Times New Roman"/>
                <w:sz w:val="20"/>
                <w:szCs w:val="20"/>
                <w:lang w:val="en-US"/>
              </w:rPr>
              <w:t>satisface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necesitățile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nutriționale</w:t>
            </w:r>
            <w:proofErr w:type="spellEnd"/>
            <w:r w:rsidRPr="00611524">
              <w:rPr>
                <w:rFonts w:ascii="Times New Roman" w:hAnsi="Times New Roman"/>
                <w:sz w:val="20"/>
                <w:szCs w:val="20"/>
                <w:lang w:val="en-US"/>
              </w:rPr>
              <w:t xml:space="preserve"> ale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utilizate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primul</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rând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a </w:t>
            </w:r>
            <w:proofErr w:type="spellStart"/>
            <w:r w:rsidRPr="00611524">
              <w:rPr>
                <w:rFonts w:ascii="Times New Roman" w:hAnsi="Times New Roman"/>
                <w:sz w:val="20"/>
                <w:szCs w:val="20"/>
                <w:lang w:val="en-US"/>
              </w:rPr>
              <w:t>satisface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necesitățile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afară</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lastRenderedPageBreak/>
              <w:t>funcția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primară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obișnuită</w:t>
            </w:r>
            <w:proofErr w:type="spellEnd"/>
            <w:r w:rsidRPr="00611524">
              <w:rPr>
                <w:rFonts w:ascii="Times New Roman" w:hAnsi="Times New Roman"/>
                <w:sz w:val="20"/>
                <w:szCs w:val="20"/>
                <w:lang w:val="en-US"/>
              </w:rPr>
              <w:t xml:space="preserve"> de a </w:t>
            </w:r>
            <w:proofErr w:type="spellStart"/>
            <w:r w:rsidRPr="00611524">
              <w:rPr>
                <w:rFonts w:ascii="Times New Roman" w:hAnsi="Times New Roman"/>
                <w:sz w:val="20"/>
                <w:szCs w:val="20"/>
                <w:lang w:val="en-US"/>
              </w:rPr>
              <w:t>furniza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elemente</w:t>
            </w:r>
            <w:proofErr w:type="spellEnd"/>
            <w:r w:rsidRPr="00611524">
              <w:rPr>
                <w:rFonts w:ascii="Times New Roman" w:hAnsi="Times New Roman"/>
                <w:sz w:val="20"/>
                <w:szCs w:val="20"/>
                <w:lang w:val="en-US"/>
              </w:rPr>
              <w:t xml:space="preserve"> nutritive </w:t>
            </w:r>
            <w:proofErr w:type="spellStart"/>
            <w:r w:rsidRPr="00611524">
              <w:rPr>
                <w:rFonts w:ascii="Times New Roman" w:hAnsi="Times New Roman"/>
                <w:sz w:val="20"/>
                <w:szCs w:val="20"/>
                <w:lang w:val="en-US"/>
              </w:rPr>
              <w:t>animalului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materiile</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pot </w:t>
            </w:r>
            <w:proofErr w:type="spellStart"/>
            <w:r w:rsidRPr="00611524">
              <w:rPr>
                <w:rFonts w:ascii="Times New Roman" w:hAnsi="Times New Roman"/>
                <w:sz w:val="20"/>
                <w:szCs w:val="20"/>
                <w:lang w:val="en-US"/>
              </w:rPr>
              <w:t>avea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alte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scopuri</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exemplu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dacă</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utilizate</w:t>
            </w:r>
            <w:proofErr w:type="spellEnd"/>
            <w:r w:rsidRPr="00611524">
              <w:rPr>
                <w:rFonts w:ascii="Times New Roman" w:hAnsi="Times New Roman"/>
                <w:sz w:val="20"/>
                <w:szCs w:val="20"/>
                <w:lang w:val="en-US"/>
              </w:rPr>
              <w:t xml:space="preserve"> ca </w:t>
            </w:r>
            <w:proofErr w:type="spellStart"/>
            <w:r w:rsidRPr="00611524">
              <w:rPr>
                <w:rFonts w:ascii="Times New Roman" w:hAnsi="Times New Roman"/>
                <w:sz w:val="20"/>
                <w:szCs w:val="20"/>
                <w:lang w:val="en-US"/>
              </w:rPr>
              <w:t>substanțe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suport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dacă</w:t>
            </w:r>
            <w:proofErr w:type="spellEnd"/>
            <w:r w:rsidRPr="00611524">
              <w:rPr>
                <w:rFonts w:ascii="Times New Roman" w:hAnsi="Times New Roman"/>
                <w:sz w:val="20"/>
                <w:szCs w:val="20"/>
                <w:lang w:val="en-US"/>
              </w:rPr>
              <w:t xml:space="preserve"> nu sunt </w:t>
            </w:r>
            <w:proofErr w:type="spellStart"/>
            <w:r w:rsidRPr="00611524">
              <w:rPr>
                <w:rFonts w:ascii="Times New Roman" w:hAnsi="Times New Roman"/>
                <w:sz w:val="20"/>
                <w:szCs w:val="20"/>
                <w:lang w:val="en-US"/>
              </w:rPr>
              <w:t>digestibile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tractul</w:t>
            </w:r>
            <w:proofErr w:type="spellEnd"/>
            <w:r w:rsidRPr="00611524">
              <w:rPr>
                <w:rFonts w:ascii="Times New Roman" w:hAnsi="Times New Roman"/>
                <w:sz w:val="20"/>
                <w:szCs w:val="20"/>
                <w:lang w:val="en-US"/>
              </w:rPr>
              <w:t xml:space="preserve"> intestinal al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Aceasta</w:t>
            </w:r>
            <w:proofErr w:type="spellEnd"/>
            <w:r w:rsidRPr="00611524">
              <w:rPr>
                <w:rFonts w:ascii="Times New Roman" w:hAnsi="Times New Roman"/>
                <w:sz w:val="20"/>
                <w:szCs w:val="20"/>
                <w:lang w:val="en-US"/>
              </w:rPr>
              <w:t xml:space="preserve"> se </w:t>
            </w:r>
            <w:proofErr w:type="spellStart"/>
            <w:r w:rsidRPr="00611524">
              <w:rPr>
                <w:rFonts w:ascii="Times New Roman" w:hAnsi="Times New Roman"/>
                <w:sz w:val="20"/>
                <w:szCs w:val="20"/>
                <w:lang w:val="en-US"/>
              </w:rPr>
              <w:t>conformează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obiectivelor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hrănirii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pe </w:t>
            </w:r>
            <w:proofErr w:type="spellStart"/>
            <w:r w:rsidRPr="00611524">
              <w:rPr>
                <w:rFonts w:ascii="Times New Roman" w:hAnsi="Times New Roman"/>
                <w:sz w:val="20"/>
                <w:szCs w:val="20"/>
                <w:lang w:val="en-US"/>
              </w:rPr>
              <w:t>cale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orală</w:t>
            </w:r>
            <w:proofErr w:type="spellEnd"/>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satisfacerea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necesităților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nutriționale</w:t>
            </w:r>
            <w:proofErr w:type="spellEnd"/>
            <w:r w:rsidRPr="00611524">
              <w:rPr>
                <w:rFonts w:ascii="Times New Roman" w:hAnsi="Times New Roman"/>
                <w:sz w:val="20"/>
                <w:szCs w:val="20"/>
                <w:lang w:val="en-US"/>
              </w:rPr>
              <w:t xml:space="preserve"> ale </w:t>
            </w:r>
            <w:proofErr w:type="spellStart"/>
            <w:r w:rsidRPr="00611524">
              <w:rPr>
                <w:rFonts w:ascii="Times New Roman" w:hAnsi="Times New Roman"/>
                <w:sz w:val="20"/>
                <w:szCs w:val="20"/>
                <w:lang w:val="en-US"/>
              </w:rPr>
              <w:t>animalului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menținerea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productivității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sănătoase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ceea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corespunde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principalei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utilizări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prevăzute</w:t>
            </w:r>
            <w:proofErr w:type="spellEnd"/>
            <w:r w:rsidRPr="00611524">
              <w:rPr>
                <w:rFonts w:ascii="Times New Roman" w:hAnsi="Times New Roman"/>
                <w:sz w:val="20"/>
                <w:szCs w:val="20"/>
                <w:lang w:val="en-US"/>
              </w:rPr>
              <w:t xml:space="preserve"> conform </w:t>
            </w:r>
            <w:proofErr w:type="spellStart"/>
            <w:r w:rsidRPr="00611524">
              <w:rPr>
                <w:rFonts w:ascii="Times New Roman" w:hAnsi="Times New Roman"/>
                <w:sz w:val="20"/>
                <w:szCs w:val="20"/>
                <w:lang w:val="en-US"/>
              </w:rPr>
              <w:t>definiției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w:t>
            </w:r>
          </w:p>
        </w:tc>
        <w:tc>
          <w:tcPr>
            <w:tcW w:w="3713" w:type="dxa"/>
          </w:tcPr>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Pr="007800A0" w:rsidRDefault="00B131B5" w:rsidP="007A601A">
            <w:pPr>
              <w:tabs>
                <w:tab w:val="left" w:pos="720"/>
              </w:tabs>
              <w:ind w:firstLine="360"/>
              <w:rPr>
                <w:rFonts w:ascii="Times New Roman" w:hAnsi="Times New Roman"/>
                <w:color w:val="000000"/>
                <w:lang w:eastAsia="ru-RU"/>
              </w:rPr>
            </w:pPr>
            <w:r w:rsidRPr="007800A0" w:rsidDel="00781A41">
              <w:rPr>
                <w:rFonts w:ascii="Times New Roman" w:hAnsi="Times New Roman"/>
                <w:i/>
                <w:iCs/>
                <w:color w:val="000000"/>
                <w:lang w:eastAsia="ru-RU"/>
              </w:rPr>
              <w:t xml:space="preserve">    </w:t>
            </w:r>
            <w:proofErr w:type="spellStart"/>
            <w:r w:rsidRPr="007800A0">
              <w:rPr>
                <w:rFonts w:ascii="Times New Roman" w:hAnsi="Times New Roman"/>
                <w:i/>
                <w:iCs/>
                <w:color w:val="000000"/>
                <w:lang w:eastAsia="ru-RU"/>
              </w:rPr>
              <w:t>scop</w:t>
            </w:r>
            <w:proofErr w:type="spellEnd"/>
            <w:r w:rsidRPr="007800A0">
              <w:rPr>
                <w:rFonts w:ascii="Times New Roman" w:hAnsi="Times New Roman"/>
                <w:i/>
                <w:iCs/>
                <w:color w:val="000000"/>
                <w:lang w:eastAsia="ru-RU"/>
              </w:rPr>
              <w:t xml:space="preserve"> </w:t>
            </w:r>
            <w:proofErr w:type="spellStart"/>
            <w:r w:rsidRPr="007800A0">
              <w:rPr>
                <w:rFonts w:ascii="Times New Roman" w:hAnsi="Times New Roman"/>
                <w:i/>
                <w:iCs/>
                <w:color w:val="000000"/>
                <w:lang w:eastAsia="ru-RU"/>
              </w:rPr>
              <w:t>nutriţional</w:t>
            </w:r>
            <w:proofErr w:type="spellEnd"/>
            <w:r w:rsidRPr="007800A0">
              <w:rPr>
                <w:rFonts w:ascii="Times New Roman" w:hAnsi="Times New Roman"/>
                <w:i/>
                <w:iCs/>
                <w:color w:val="000000"/>
                <w:lang w:eastAsia="ru-RU"/>
              </w:rPr>
              <w:t xml:space="preserve"> special</w:t>
            </w:r>
            <w:r w:rsidRPr="007800A0">
              <w:rPr>
                <w:rFonts w:ascii="Times New Roman" w:hAnsi="Times New Roman"/>
                <w:color w:val="000000"/>
                <w:lang w:eastAsia="ru-RU"/>
              </w:rPr>
              <w:t xml:space="preserve"> – </w:t>
            </w:r>
            <w:proofErr w:type="spellStart"/>
            <w:r w:rsidRPr="007800A0">
              <w:rPr>
                <w:rFonts w:ascii="Times New Roman" w:hAnsi="Times New Roman"/>
                <w:color w:val="000000"/>
                <w:lang w:eastAsia="ru-RU"/>
              </w:rPr>
              <w:t>ingerarea</w:t>
            </w:r>
            <w:proofErr w:type="spellEnd"/>
            <w:r w:rsidRPr="007800A0">
              <w:rPr>
                <w:rFonts w:ascii="Times New Roman" w:hAnsi="Times New Roman"/>
                <w:color w:val="000000"/>
                <w:lang w:eastAsia="ru-RU"/>
              </w:rPr>
              <w:t xml:space="preserve"> de </w:t>
            </w:r>
            <w:proofErr w:type="spellStart"/>
            <w:r w:rsidRPr="007800A0">
              <w:rPr>
                <w:rFonts w:ascii="Times New Roman" w:hAnsi="Times New Roman"/>
                <w:color w:val="000000"/>
                <w:lang w:eastAsia="ru-RU"/>
              </w:rPr>
              <w:t>furaje</w:t>
            </w:r>
            <w:proofErr w:type="spellEnd"/>
            <w:r w:rsidRPr="007800A0">
              <w:rPr>
                <w:rFonts w:ascii="Times New Roman" w:hAnsi="Times New Roman"/>
                <w:color w:val="000000"/>
                <w:lang w:eastAsia="ru-RU"/>
              </w:rPr>
              <w:t xml:space="preserve"> cu </w:t>
            </w:r>
            <w:proofErr w:type="spellStart"/>
            <w:r w:rsidRPr="007800A0">
              <w:rPr>
                <w:rFonts w:ascii="Times New Roman" w:hAnsi="Times New Roman"/>
                <w:color w:val="000000"/>
                <w:lang w:eastAsia="ru-RU"/>
              </w:rPr>
              <w:t>scopul</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satisfacerii</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nevoilor</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nutriţionale</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specifice</w:t>
            </w:r>
            <w:proofErr w:type="spellEnd"/>
            <w:r w:rsidRPr="007800A0">
              <w:rPr>
                <w:rFonts w:ascii="Times New Roman" w:hAnsi="Times New Roman"/>
                <w:color w:val="000000"/>
                <w:lang w:eastAsia="ru-RU"/>
              </w:rPr>
              <w:t xml:space="preserve"> ale </w:t>
            </w:r>
            <w:proofErr w:type="spellStart"/>
            <w:r w:rsidRPr="007800A0">
              <w:rPr>
                <w:rFonts w:ascii="Times New Roman" w:hAnsi="Times New Roman"/>
                <w:color w:val="000000"/>
                <w:lang w:eastAsia="ru-RU"/>
              </w:rPr>
              <w:t>animalelor</w:t>
            </w:r>
            <w:proofErr w:type="spellEnd"/>
            <w:r w:rsidRPr="007800A0">
              <w:rPr>
                <w:rFonts w:ascii="Times New Roman" w:hAnsi="Times New Roman"/>
                <w:color w:val="000000"/>
                <w:lang w:eastAsia="ru-RU"/>
              </w:rPr>
              <w:t xml:space="preserve"> al </w:t>
            </w:r>
            <w:proofErr w:type="spellStart"/>
            <w:r w:rsidRPr="007800A0">
              <w:rPr>
                <w:rFonts w:ascii="Times New Roman" w:hAnsi="Times New Roman"/>
                <w:color w:val="000000"/>
                <w:lang w:eastAsia="ru-RU"/>
              </w:rPr>
              <w:t>căror</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proces</w:t>
            </w:r>
            <w:proofErr w:type="spellEnd"/>
            <w:r w:rsidRPr="007800A0">
              <w:rPr>
                <w:rFonts w:ascii="Times New Roman" w:hAnsi="Times New Roman"/>
                <w:color w:val="000000"/>
                <w:lang w:eastAsia="ru-RU"/>
              </w:rPr>
              <w:t xml:space="preserve"> de </w:t>
            </w:r>
            <w:proofErr w:type="spellStart"/>
            <w:r w:rsidRPr="007800A0">
              <w:rPr>
                <w:rFonts w:ascii="Times New Roman" w:hAnsi="Times New Roman"/>
                <w:color w:val="000000"/>
                <w:lang w:eastAsia="ru-RU"/>
              </w:rPr>
              <w:t>asimilare</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absorbţie</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sau</w:t>
            </w:r>
            <w:proofErr w:type="spellEnd"/>
            <w:r w:rsidRPr="007800A0">
              <w:rPr>
                <w:rFonts w:ascii="Times New Roman" w:hAnsi="Times New Roman"/>
                <w:color w:val="000000"/>
                <w:lang w:eastAsia="ru-RU"/>
              </w:rPr>
              <w:t xml:space="preserve"> metabolic </w:t>
            </w:r>
            <w:proofErr w:type="spellStart"/>
            <w:r w:rsidRPr="007800A0">
              <w:rPr>
                <w:rFonts w:ascii="Times New Roman" w:hAnsi="Times New Roman"/>
                <w:color w:val="000000"/>
                <w:lang w:eastAsia="ru-RU"/>
              </w:rPr>
              <w:t>este</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sau</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poate</w:t>
            </w:r>
            <w:proofErr w:type="spellEnd"/>
            <w:r w:rsidRPr="007800A0">
              <w:rPr>
                <w:rFonts w:ascii="Times New Roman" w:hAnsi="Times New Roman"/>
                <w:color w:val="000000"/>
                <w:lang w:eastAsia="ru-RU"/>
              </w:rPr>
              <w:t xml:space="preserve"> fi </w:t>
            </w:r>
            <w:proofErr w:type="spellStart"/>
            <w:r w:rsidRPr="007800A0">
              <w:rPr>
                <w:rFonts w:ascii="Times New Roman" w:hAnsi="Times New Roman"/>
                <w:color w:val="000000"/>
                <w:lang w:eastAsia="ru-RU"/>
              </w:rPr>
              <w:t>afectat</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în</w:t>
            </w:r>
            <w:proofErr w:type="spellEnd"/>
            <w:r w:rsidRPr="007800A0">
              <w:rPr>
                <w:rFonts w:ascii="Times New Roman" w:hAnsi="Times New Roman"/>
                <w:color w:val="000000"/>
                <w:lang w:eastAsia="ru-RU"/>
              </w:rPr>
              <w:t xml:space="preserve"> mod </w:t>
            </w:r>
            <w:proofErr w:type="spellStart"/>
            <w:r w:rsidRPr="007800A0">
              <w:rPr>
                <w:rFonts w:ascii="Times New Roman" w:hAnsi="Times New Roman"/>
                <w:color w:val="000000"/>
                <w:lang w:eastAsia="ru-RU"/>
              </w:rPr>
              <w:t>temporar</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sau</w:t>
            </w:r>
            <w:proofErr w:type="spellEnd"/>
            <w:r w:rsidRPr="007800A0">
              <w:rPr>
                <w:rFonts w:ascii="Times New Roman" w:hAnsi="Times New Roman"/>
                <w:color w:val="000000"/>
                <w:lang w:eastAsia="ru-RU"/>
              </w:rPr>
              <w:t xml:space="preserve"> </w:t>
            </w:r>
            <w:proofErr w:type="spellStart"/>
            <w:r w:rsidRPr="007800A0">
              <w:rPr>
                <w:rFonts w:ascii="Times New Roman" w:hAnsi="Times New Roman"/>
                <w:color w:val="000000"/>
                <w:lang w:eastAsia="ru-RU"/>
              </w:rPr>
              <w:t>ireversibil</w:t>
            </w:r>
            <w:proofErr w:type="spellEnd"/>
            <w:r w:rsidRPr="007800A0">
              <w:rPr>
                <w:rFonts w:ascii="Times New Roman" w:hAnsi="Times New Roman"/>
                <w:color w:val="000000"/>
                <w:lang w:eastAsia="ru-RU"/>
              </w:rPr>
              <w:t>;</w:t>
            </w: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98555B" w:rsidRDefault="0098555B" w:rsidP="0098555B">
            <w:pPr>
              <w:ind w:firstLine="0"/>
              <w:jc w:val="center"/>
              <w:rPr>
                <w:rFonts w:asciiTheme="majorBidi" w:hAnsiTheme="majorBidi" w:cstheme="majorBidi"/>
                <w:b/>
                <w:lang w:val="ro-RO"/>
              </w:rPr>
            </w:pPr>
            <w:r>
              <w:rPr>
                <w:rFonts w:asciiTheme="majorBidi" w:hAnsiTheme="majorBidi" w:cstheme="majorBidi"/>
                <w:b/>
                <w:lang w:val="ro-RO"/>
              </w:rPr>
              <w:lastRenderedPageBreak/>
              <w:t>Parțial c</w:t>
            </w:r>
            <w:r w:rsidRPr="00D024AC">
              <w:rPr>
                <w:rFonts w:asciiTheme="majorBidi" w:hAnsiTheme="majorBidi" w:cstheme="majorBidi"/>
                <w:b/>
                <w:lang w:val="ro-RO"/>
              </w:rPr>
              <w:t>ompatibil</w:t>
            </w: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Pr="00D024AC" w:rsidRDefault="00B131B5" w:rsidP="007A601A">
            <w:pPr>
              <w:ind w:firstLine="0"/>
              <w:rPr>
                <w:rFonts w:asciiTheme="majorBidi" w:hAnsiTheme="majorBidi" w:cstheme="majorBidi"/>
                <w:b/>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 xml:space="preserve">pentru efectuarea distincției între materiile prime furajere, aditivii </w:t>
            </w:r>
            <w:r w:rsidRPr="003F53F9">
              <w:rPr>
                <w:rFonts w:asciiTheme="majorBidi" w:hAnsiTheme="majorBidi" w:cstheme="majorBidi"/>
                <w:b/>
                <w:lang w:val="ro-RO"/>
              </w:rPr>
              <w:lastRenderedPageBreak/>
              <w:t>furajeri și alte produse</w:t>
            </w:r>
            <w:r>
              <w:rPr>
                <w:rFonts w:asciiTheme="majorBidi" w:hAnsiTheme="majorBidi" w:cstheme="majorBidi"/>
                <w:b/>
                <w:lang w:val="ro-RO"/>
              </w:rPr>
              <w:t xml:space="preserve"> furajere</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98555B" w:rsidP="007A601A">
            <w:pPr>
              <w:ind w:firstLine="0"/>
              <w:jc w:val="center"/>
              <w:rPr>
                <w:rFonts w:asciiTheme="majorBidi" w:hAnsiTheme="majorBidi" w:cstheme="majorBidi"/>
                <w:b/>
                <w:lang w:val="ro-RO"/>
              </w:rPr>
            </w:pPr>
            <w:r>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pStyle w:val="ti-grseq-1"/>
              <w:shd w:val="clear" w:color="auto" w:fill="FFFFFF"/>
              <w:spacing w:before="0" w:beforeAutospacing="0" w:after="0" w:afterAutospacing="0"/>
              <w:jc w:val="both"/>
              <w:rPr>
                <w:rFonts w:ascii="Times New Roman" w:hAnsi="Times New Roman"/>
                <w:b/>
                <w:bCs/>
                <w:sz w:val="20"/>
                <w:szCs w:val="20"/>
                <w:lang w:val="en-US"/>
              </w:rPr>
            </w:pPr>
            <w:r w:rsidRPr="00611524">
              <w:rPr>
                <w:rFonts w:ascii="Times New Roman" w:hAnsi="Times New Roman"/>
                <w:b/>
                <w:bCs/>
                <w:sz w:val="20"/>
                <w:szCs w:val="20"/>
                <w:lang w:val="en-US"/>
              </w:rPr>
              <w:t>1.2.2.   </w:t>
            </w:r>
            <w:proofErr w:type="spellStart"/>
            <w:r w:rsidRPr="00611524">
              <w:rPr>
                <w:rStyle w:val="expanded"/>
                <w:rFonts w:ascii="Times New Roman" w:hAnsi="Times New Roman"/>
                <w:b/>
                <w:bCs/>
                <w:sz w:val="20"/>
                <w:szCs w:val="20"/>
                <w:lang w:val="en-US"/>
              </w:rPr>
              <w:t>Criterii</w:t>
            </w:r>
            <w:proofErr w:type="spellEnd"/>
            <w:r w:rsidRPr="00611524">
              <w:rPr>
                <w:rStyle w:val="expanded"/>
                <w:rFonts w:ascii="Times New Roman" w:hAnsi="Times New Roman"/>
                <w:b/>
                <w:bCs/>
                <w:sz w:val="20"/>
                <w:szCs w:val="20"/>
                <w:lang w:val="en-US"/>
              </w:rPr>
              <w:t xml:space="preserve"> care </w:t>
            </w:r>
            <w:proofErr w:type="spellStart"/>
            <w:r w:rsidRPr="00611524">
              <w:rPr>
                <w:rStyle w:val="expanded"/>
                <w:rFonts w:ascii="Times New Roman" w:hAnsi="Times New Roman"/>
                <w:b/>
                <w:bCs/>
                <w:sz w:val="20"/>
                <w:szCs w:val="20"/>
                <w:lang w:val="en-US"/>
              </w:rPr>
              <w:t>trebuie</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să</w:t>
            </w:r>
            <w:proofErr w:type="spellEnd"/>
            <w:r w:rsidRPr="00611524">
              <w:rPr>
                <w:rStyle w:val="expanded"/>
                <w:rFonts w:ascii="Times New Roman" w:hAnsi="Times New Roman"/>
                <w:b/>
                <w:bCs/>
                <w:sz w:val="20"/>
                <w:szCs w:val="20"/>
                <w:lang w:val="en-US"/>
              </w:rPr>
              <w:t xml:space="preserve"> fie </w:t>
            </w:r>
            <w:proofErr w:type="spellStart"/>
            <w:r w:rsidRPr="00611524">
              <w:rPr>
                <w:rStyle w:val="expanded"/>
                <w:rFonts w:ascii="Times New Roman" w:hAnsi="Times New Roman"/>
                <w:b/>
                <w:bCs/>
                <w:sz w:val="20"/>
                <w:szCs w:val="20"/>
                <w:lang w:val="en-US"/>
              </w:rPr>
              <w:t>luate</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în</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considerare</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în</w:t>
            </w:r>
            <w:proofErr w:type="spellEnd"/>
            <w:r w:rsidRPr="00611524">
              <w:rPr>
                <w:rStyle w:val="expanded"/>
                <w:rFonts w:ascii="Times New Roman" w:hAnsi="Times New Roman"/>
                <w:b/>
                <w:bCs/>
                <w:sz w:val="20"/>
                <w:szCs w:val="20"/>
                <w:lang w:val="en-US"/>
              </w:rPr>
              <w:t xml:space="preserve"> mod </w:t>
            </w:r>
            <w:proofErr w:type="spellStart"/>
            <w:r w:rsidRPr="00611524">
              <w:rPr>
                <w:rStyle w:val="expanded"/>
                <w:rFonts w:ascii="Times New Roman" w:hAnsi="Times New Roman"/>
                <w:b/>
                <w:bCs/>
                <w:sz w:val="20"/>
                <w:szCs w:val="20"/>
                <w:lang w:val="en-US"/>
              </w:rPr>
              <w:t>simultan</w:t>
            </w:r>
            <w:proofErr w:type="spellEnd"/>
            <w:r w:rsidRPr="00611524">
              <w:rPr>
                <w:rStyle w:val="expanded"/>
                <w:rFonts w:ascii="Times New Roman" w:hAnsi="Times New Roman"/>
                <w:b/>
                <w:bCs/>
                <w:sz w:val="20"/>
                <w:szCs w:val="20"/>
                <w:lang w:val="en-US"/>
              </w:rPr>
              <w:t xml:space="preserve"> </w:t>
            </w:r>
            <w:proofErr w:type="spellStart"/>
            <w:r w:rsidRPr="00611524">
              <w:rPr>
                <w:rStyle w:val="expanded"/>
                <w:rFonts w:ascii="Times New Roman" w:hAnsi="Times New Roman"/>
                <w:b/>
                <w:bCs/>
                <w:sz w:val="20"/>
                <w:szCs w:val="20"/>
                <w:lang w:val="en-US"/>
              </w:rPr>
              <w:t>într</w:t>
            </w:r>
            <w:proofErr w:type="spellEnd"/>
            <w:r w:rsidRPr="00611524">
              <w:rPr>
                <w:rStyle w:val="expanded"/>
                <w:rFonts w:ascii="Times New Roman" w:hAnsi="Times New Roman"/>
                <w:b/>
                <w:bCs/>
                <w:sz w:val="20"/>
                <w:szCs w:val="20"/>
                <w:lang w:val="en-US"/>
              </w:rPr>
              <w:t xml:space="preserve">-o </w:t>
            </w:r>
            <w:proofErr w:type="spellStart"/>
            <w:r w:rsidRPr="00611524">
              <w:rPr>
                <w:rStyle w:val="expanded"/>
                <w:rFonts w:ascii="Times New Roman" w:hAnsi="Times New Roman"/>
                <w:b/>
                <w:bCs/>
                <w:sz w:val="20"/>
                <w:szCs w:val="20"/>
                <w:lang w:val="en-US"/>
              </w:rPr>
              <w:t>evaluare</w:t>
            </w:r>
            <w:proofErr w:type="spellEnd"/>
            <w:r w:rsidRPr="00611524">
              <w:rPr>
                <w:rStyle w:val="expanded"/>
                <w:rFonts w:ascii="Times New Roman" w:hAnsi="Times New Roman"/>
                <w:b/>
                <w:bCs/>
                <w:sz w:val="20"/>
                <w:szCs w:val="20"/>
                <w:lang w:val="en-US"/>
              </w:rPr>
              <w:t xml:space="preserve"> de la </w:t>
            </w:r>
            <w:proofErr w:type="spellStart"/>
            <w:r w:rsidRPr="00611524">
              <w:rPr>
                <w:rStyle w:val="expanded"/>
                <w:rFonts w:ascii="Times New Roman" w:hAnsi="Times New Roman"/>
                <w:b/>
                <w:bCs/>
                <w:sz w:val="20"/>
                <w:szCs w:val="20"/>
                <w:lang w:val="en-US"/>
              </w:rPr>
              <w:t>caz</w:t>
            </w:r>
            <w:proofErr w:type="spellEnd"/>
            <w:r w:rsidRPr="00611524">
              <w:rPr>
                <w:rStyle w:val="expanded"/>
                <w:rFonts w:ascii="Times New Roman" w:hAnsi="Times New Roman"/>
                <w:b/>
                <w:bCs/>
                <w:sz w:val="20"/>
                <w:szCs w:val="20"/>
                <w:lang w:val="en-US"/>
              </w:rPr>
              <w:t xml:space="preserve"> la </w:t>
            </w:r>
            <w:proofErr w:type="spellStart"/>
            <w:r w:rsidRPr="00611524">
              <w:rPr>
                <w:rStyle w:val="expanded"/>
                <w:rFonts w:ascii="Times New Roman" w:hAnsi="Times New Roman"/>
                <w:b/>
                <w:bCs/>
                <w:sz w:val="20"/>
                <w:szCs w:val="20"/>
                <w:lang w:val="en-US"/>
              </w:rPr>
              <w:t>caz</w:t>
            </w:r>
            <w:proofErr w:type="spellEnd"/>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Metoda</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fabricare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prelucrare</w:t>
            </w:r>
            <w:proofErr w:type="spellEnd"/>
            <w:r w:rsidRPr="00611524">
              <w:rPr>
                <w:rFonts w:ascii="Times New Roman" w:hAnsi="Times New Roman"/>
                <w:sz w:val="20"/>
                <w:szCs w:val="20"/>
                <w:lang w:val="en-US"/>
              </w:rPr>
              <w:t xml:space="preserve"> – </w:t>
            </w:r>
            <w:proofErr w:type="spellStart"/>
            <w:r w:rsidRPr="00611524">
              <w:rPr>
                <w:rFonts w:ascii="Times New Roman" w:hAnsi="Times New Roman"/>
                <w:sz w:val="20"/>
                <w:szCs w:val="20"/>
                <w:lang w:val="en-US"/>
              </w:rPr>
              <w:t>definiția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chimică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nivelul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standardizare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purificare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origine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vegetală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stare </w:t>
            </w:r>
            <w:proofErr w:type="spellStart"/>
            <w:r w:rsidRPr="00611524">
              <w:rPr>
                <w:rFonts w:ascii="Times New Roman" w:hAnsi="Times New Roman"/>
                <w:sz w:val="20"/>
                <w:szCs w:val="20"/>
                <w:lang w:val="en-US"/>
              </w:rPr>
              <w:t>naturală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proaspete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conservate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derivate din </w:t>
            </w:r>
            <w:proofErr w:type="spellStart"/>
            <w:r w:rsidRPr="00611524">
              <w:rPr>
                <w:rFonts w:ascii="Times New Roman" w:hAnsi="Times New Roman"/>
                <w:sz w:val="20"/>
                <w:szCs w:val="20"/>
                <w:lang w:val="en-US"/>
              </w:rPr>
              <w:t>transformarea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simplă</w:t>
            </w:r>
            <w:proofErr w:type="spellEnd"/>
            <w:r w:rsidRPr="00611524">
              <w:rPr>
                <w:rFonts w:ascii="Times New Roman" w:hAnsi="Times New Roman"/>
                <w:sz w:val="20"/>
                <w:szCs w:val="20"/>
                <w:lang w:val="en-US"/>
              </w:rPr>
              <w:t xml:space="preserve"> </w:t>
            </w:r>
            <w:proofErr w:type="gramStart"/>
            <w:r w:rsidRPr="00611524">
              <w:rPr>
                <w:rFonts w:ascii="Times New Roman" w:hAnsi="Times New Roman"/>
                <w:sz w:val="20"/>
                <w:szCs w:val="20"/>
                <w:lang w:val="en-US"/>
              </w:rPr>
              <w:t>a</w:t>
            </w:r>
            <w:proofErr w:type="gram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acestora</w:t>
            </w:r>
            <w:proofErr w:type="spellEnd"/>
            <w:r w:rsidRPr="00611524">
              <w:rPr>
                <w:rFonts w:ascii="Times New Roman" w:hAnsi="Times New Roman"/>
                <w:sz w:val="20"/>
                <w:szCs w:val="20"/>
                <w:lang w:val="en-US"/>
              </w:rPr>
              <w:t xml:space="preserve">, precum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substanțele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organice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anorganice</w:t>
            </w:r>
            <w:proofErr w:type="spellEnd"/>
            <w:r w:rsidRPr="00611524">
              <w:rPr>
                <w:rFonts w:ascii="Times New Roman" w:hAnsi="Times New Roman"/>
                <w:sz w:val="20"/>
                <w:szCs w:val="20"/>
                <w:lang w:val="en-US"/>
              </w:rPr>
              <w:t xml:space="preserve"> pot fi considerate ca </w:t>
            </w:r>
            <w:proofErr w:type="spellStart"/>
            <w:r w:rsidRPr="00611524">
              <w:rPr>
                <w:rFonts w:ascii="Times New Roman" w:hAnsi="Times New Roman"/>
                <w:sz w:val="20"/>
                <w:szCs w:val="20"/>
                <w:lang w:val="en-US"/>
              </w:rPr>
              <w:t>fiind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exemplu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acizii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grași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carbonatul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calciu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Substanțele</w:t>
            </w:r>
            <w:proofErr w:type="spellEnd"/>
            <w:r w:rsidRPr="00611524">
              <w:rPr>
                <w:rFonts w:ascii="Times New Roman" w:hAnsi="Times New Roman"/>
                <w:sz w:val="20"/>
                <w:szCs w:val="20"/>
                <w:lang w:val="en-US"/>
              </w:rPr>
              <w:t xml:space="preserve"> bine definite din </w:t>
            </w:r>
            <w:proofErr w:type="spellStart"/>
            <w:r w:rsidRPr="00611524">
              <w:rPr>
                <w:rFonts w:ascii="Times New Roman" w:hAnsi="Times New Roman"/>
                <w:sz w:val="20"/>
                <w:szCs w:val="20"/>
                <w:lang w:val="en-US"/>
              </w:rPr>
              <w:t>punct</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vedere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chimic</w:t>
            </w:r>
            <w:proofErr w:type="spellEnd"/>
            <w:r w:rsidRPr="00611524">
              <w:rPr>
                <w:rFonts w:ascii="Times New Roman" w:hAnsi="Times New Roman"/>
                <w:sz w:val="20"/>
                <w:szCs w:val="20"/>
                <w:lang w:val="en-US"/>
              </w:rPr>
              <w:t xml:space="preserve"> care sunt </w:t>
            </w:r>
            <w:proofErr w:type="spellStart"/>
            <w:r w:rsidRPr="00611524">
              <w:rPr>
                <w:rFonts w:ascii="Times New Roman" w:hAnsi="Times New Roman"/>
                <w:sz w:val="20"/>
                <w:szCs w:val="20"/>
                <w:lang w:val="en-US"/>
              </w:rPr>
              <w:t>purificate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corespund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unui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anumit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nivel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standardizare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garantat</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către</w:t>
            </w:r>
            <w:proofErr w:type="spellEnd"/>
            <w:r w:rsidRPr="00611524">
              <w:rPr>
                <w:rFonts w:ascii="Times New Roman" w:hAnsi="Times New Roman"/>
                <w:sz w:val="20"/>
                <w:szCs w:val="20"/>
                <w:lang w:val="en-US"/>
              </w:rPr>
              <w:t xml:space="preserve"> fabricant pot fi considerate ca </w:t>
            </w:r>
            <w:proofErr w:type="spellStart"/>
            <w:r w:rsidRPr="00611524">
              <w:rPr>
                <w:rFonts w:ascii="Times New Roman" w:hAnsi="Times New Roman"/>
                <w:sz w:val="20"/>
                <w:szCs w:val="20"/>
                <w:lang w:val="en-US"/>
              </w:rPr>
              <w:t>fiind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aditivi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exemplu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uleiul</w:t>
            </w:r>
            <w:proofErr w:type="spellEnd"/>
            <w:r w:rsidRPr="00611524">
              <w:rPr>
                <w:rFonts w:ascii="Times New Roman" w:hAnsi="Times New Roman"/>
                <w:sz w:val="20"/>
                <w:szCs w:val="20"/>
                <w:lang w:val="en-US"/>
              </w:rPr>
              <w:t xml:space="preserve"> aromatic extras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mod </w:t>
            </w:r>
            <w:proofErr w:type="spellStart"/>
            <w:r w:rsidRPr="00611524">
              <w:rPr>
                <w:rFonts w:ascii="Times New Roman" w:hAnsi="Times New Roman"/>
                <w:sz w:val="20"/>
                <w:szCs w:val="20"/>
                <w:lang w:val="en-US"/>
              </w:rPr>
              <w:t>expres</w:t>
            </w:r>
            <w:proofErr w:type="spellEnd"/>
            <w:r w:rsidRPr="00611524">
              <w:rPr>
                <w:rFonts w:ascii="Times New Roman" w:hAnsi="Times New Roman"/>
                <w:sz w:val="20"/>
                <w:szCs w:val="20"/>
                <w:lang w:val="en-US"/>
              </w:rPr>
              <w:t xml:space="preserve"> din material vegetal). Cu </w:t>
            </w:r>
            <w:proofErr w:type="spellStart"/>
            <w:r w:rsidRPr="00611524">
              <w:rPr>
                <w:rFonts w:ascii="Times New Roman" w:hAnsi="Times New Roman"/>
                <w:sz w:val="20"/>
                <w:szCs w:val="20"/>
                <w:lang w:val="en-US"/>
              </w:rPr>
              <w:t>toate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acestea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anumite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substanțe</w:t>
            </w:r>
            <w:proofErr w:type="spellEnd"/>
            <w:r w:rsidRPr="00611524">
              <w:rPr>
                <w:rFonts w:ascii="Times New Roman" w:hAnsi="Times New Roman"/>
                <w:sz w:val="20"/>
                <w:szCs w:val="20"/>
                <w:lang w:val="en-US"/>
              </w:rPr>
              <w:t xml:space="preserve"> bine definite din </w:t>
            </w:r>
            <w:proofErr w:type="spellStart"/>
            <w:r w:rsidRPr="00611524">
              <w:rPr>
                <w:rFonts w:ascii="Times New Roman" w:hAnsi="Times New Roman"/>
                <w:sz w:val="20"/>
                <w:szCs w:val="20"/>
                <w:lang w:val="en-US"/>
              </w:rPr>
              <w:t>punct</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vedere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chimic</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standardizate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exemplu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zaharoza</w:t>
            </w:r>
            <w:proofErr w:type="spellEnd"/>
            <w:r w:rsidRPr="00611524">
              <w:rPr>
                <w:rFonts w:ascii="Times New Roman" w:hAnsi="Times New Roman"/>
                <w:sz w:val="20"/>
                <w:szCs w:val="20"/>
                <w:lang w:val="en-US"/>
              </w:rPr>
              <w:t xml:space="preserve">). Pe de </w:t>
            </w:r>
            <w:proofErr w:type="spellStart"/>
            <w:r w:rsidRPr="00611524">
              <w:rPr>
                <w:rFonts w:ascii="Times New Roman" w:hAnsi="Times New Roman"/>
                <w:sz w:val="20"/>
                <w:szCs w:val="20"/>
                <w:lang w:val="en-US"/>
              </w:rPr>
              <w:t>altă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parte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naturale</w:t>
            </w:r>
            <w:proofErr w:type="spellEnd"/>
            <w:r w:rsidRPr="00611524">
              <w:rPr>
                <w:rFonts w:ascii="Times New Roman" w:hAnsi="Times New Roman"/>
                <w:sz w:val="20"/>
                <w:szCs w:val="20"/>
                <w:lang w:val="en-US"/>
              </w:rPr>
              <w:t xml:space="preserve"> din </w:t>
            </w:r>
            <w:proofErr w:type="spellStart"/>
            <w:r w:rsidRPr="00611524">
              <w:rPr>
                <w:rFonts w:ascii="Times New Roman" w:hAnsi="Times New Roman"/>
                <w:sz w:val="20"/>
                <w:szCs w:val="20"/>
                <w:lang w:val="en-US"/>
              </w:rPr>
              <w:t>plante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integrale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din </w:t>
            </w:r>
            <w:proofErr w:type="spellStart"/>
            <w:r w:rsidRPr="00611524">
              <w:rPr>
                <w:rFonts w:ascii="Times New Roman" w:hAnsi="Times New Roman"/>
                <w:sz w:val="20"/>
                <w:szCs w:val="20"/>
                <w:lang w:val="en-US"/>
              </w:rPr>
              <w:t>părți</w:t>
            </w:r>
            <w:proofErr w:type="spellEnd"/>
            <w:r w:rsidRPr="00611524">
              <w:rPr>
                <w:rFonts w:ascii="Times New Roman" w:hAnsi="Times New Roman"/>
                <w:sz w:val="20"/>
                <w:szCs w:val="20"/>
                <w:lang w:val="en-US"/>
              </w:rPr>
              <w:t xml:space="preserve"> ale </w:t>
            </w:r>
            <w:proofErr w:type="spellStart"/>
            <w:r w:rsidRPr="00611524">
              <w:rPr>
                <w:rFonts w:ascii="Times New Roman" w:hAnsi="Times New Roman"/>
                <w:sz w:val="20"/>
                <w:szCs w:val="20"/>
                <w:lang w:val="en-US"/>
              </w:rPr>
              <w:t>acestora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acestora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obținute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printr</w:t>
            </w:r>
            <w:proofErr w:type="spellEnd"/>
            <w:r w:rsidRPr="00611524">
              <w:rPr>
                <w:rFonts w:ascii="Times New Roman" w:hAnsi="Times New Roman"/>
                <w:sz w:val="20"/>
                <w:szCs w:val="20"/>
                <w:lang w:val="en-US"/>
              </w:rPr>
              <w:t xml:space="preserve">-o </w:t>
            </w:r>
            <w:proofErr w:type="spellStart"/>
            <w:r w:rsidRPr="00611524">
              <w:rPr>
                <w:rFonts w:ascii="Times New Roman" w:hAnsi="Times New Roman"/>
                <w:sz w:val="20"/>
                <w:szCs w:val="20"/>
                <w:lang w:val="en-US"/>
              </w:rPr>
              <w:t>prelucrare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fizică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limitată</w:t>
            </w:r>
            <w:proofErr w:type="spellEnd"/>
            <w:r w:rsidRPr="00611524">
              <w:rPr>
                <w:rFonts w:ascii="Times New Roman" w:hAnsi="Times New Roman"/>
                <w:sz w:val="20"/>
                <w:szCs w:val="20"/>
                <w:lang w:val="en-US"/>
              </w:rPr>
              <w:t xml:space="preserve">, precum </w:t>
            </w:r>
            <w:proofErr w:type="spellStart"/>
            <w:r w:rsidRPr="00611524">
              <w:rPr>
                <w:rFonts w:ascii="Times New Roman" w:hAnsi="Times New Roman"/>
                <w:sz w:val="20"/>
                <w:szCs w:val="20"/>
                <w:lang w:val="en-US"/>
              </w:rPr>
              <w:t>sfărâmarea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măcinarea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uscarea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vor</w:t>
            </w:r>
            <w:proofErr w:type="spellEnd"/>
            <w:r w:rsidRPr="00611524">
              <w:rPr>
                <w:rFonts w:ascii="Times New Roman" w:hAnsi="Times New Roman"/>
                <w:sz w:val="20"/>
                <w:szCs w:val="20"/>
                <w:lang w:val="en-US"/>
              </w:rPr>
              <w:t xml:space="preserve"> fi considerate ca </w:t>
            </w:r>
            <w:proofErr w:type="spellStart"/>
            <w:r w:rsidRPr="00611524">
              <w:rPr>
                <w:rFonts w:ascii="Times New Roman" w:hAnsi="Times New Roman"/>
                <w:sz w:val="20"/>
                <w:szCs w:val="20"/>
                <w:lang w:val="en-US"/>
              </w:rPr>
              <w:t>fiind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Siguranță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mod de </w:t>
            </w:r>
            <w:proofErr w:type="spellStart"/>
            <w:r w:rsidRPr="00611524">
              <w:rPr>
                <w:rFonts w:ascii="Times New Roman" w:hAnsi="Times New Roman"/>
                <w:sz w:val="20"/>
                <w:szCs w:val="20"/>
                <w:lang w:val="en-US"/>
              </w:rPr>
              <w:t>utilizare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Dacă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sănătatea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umană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este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necesar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se </w:t>
            </w:r>
            <w:proofErr w:type="spellStart"/>
            <w:r w:rsidRPr="00611524">
              <w:rPr>
                <w:rFonts w:ascii="Times New Roman" w:hAnsi="Times New Roman"/>
                <w:sz w:val="20"/>
                <w:szCs w:val="20"/>
                <w:lang w:val="en-US"/>
              </w:rPr>
              <w:t>stabilească</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cantitate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maximă</w:t>
            </w:r>
            <w:proofErr w:type="spellEnd"/>
            <w:r w:rsidRPr="00611524">
              <w:rPr>
                <w:rFonts w:ascii="Times New Roman" w:hAnsi="Times New Roman"/>
                <w:sz w:val="20"/>
                <w:szCs w:val="20"/>
                <w:lang w:val="en-US"/>
              </w:rPr>
              <w:t xml:space="preserve"> a </w:t>
            </w:r>
            <w:proofErr w:type="spellStart"/>
            <w:r w:rsidRPr="00611524">
              <w:rPr>
                <w:rFonts w:ascii="Times New Roman" w:hAnsi="Times New Roman"/>
                <w:sz w:val="20"/>
                <w:szCs w:val="20"/>
                <w:lang w:val="en-US"/>
              </w:rPr>
              <w:t>produsului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rația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zilnică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pot fi </w:t>
            </w:r>
            <w:proofErr w:type="spellStart"/>
            <w:r w:rsidRPr="00611524">
              <w:rPr>
                <w:rFonts w:ascii="Times New Roman" w:hAnsi="Times New Roman"/>
                <w:sz w:val="20"/>
                <w:szCs w:val="20"/>
                <w:lang w:val="en-US"/>
              </w:rPr>
              <w:t>clasificate</w:t>
            </w:r>
            <w:proofErr w:type="spellEnd"/>
            <w:r w:rsidRPr="00611524">
              <w:rPr>
                <w:rFonts w:ascii="Times New Roman" w:hAnsi="Times New Roman"/>
                <w:sz w:val="20"/>
                <w:szCs w:val="20"/>
                <w:lang w:val="en-US"/>
              </w:rPr>
              <w:t xml:space="preserve"> ca </w:t>
            </w:r>
            <w:proofErr w:type="spellStart"/>
            <w:r w:rsidRPr="00611524">
              <w:rPr>
                <w:rFonts w:ascii="Times New Roman" w:hAnsi="Times New Roman"/>
                <w:sz w:val="20"/>
                <w:szCs w:val="20"/>
                <w:lang w:val="en-US"/>
              </w:rPr>
              <w:t>aditivi</w:t>
            </w:r>
            <w:proofErr w:type="spellEnd"/>
            <w:r w:rsidRPr="00611524">
              <w:rPr>
                <w:rFonts w:ascii="Times New Roman" w:hAnsi="Times New Roman"/>
                <w:sz w:val="20"/>
                <w:szCs w:val="20"/>
                <w:lang w:val="en-US"/>
              </w:rPr>
              <w:t xml:space="preserve">. Cu </w:t>
            </w:r>
            <w:proofErr w:type="spellStart"/>
            <w:r w:rsidRPr="00611524">
              <w:rPr>
                <w:rFonts w:ascii="Times New Roman" w:hAnsi="Times New Roman"/>
                <w:sz w:val="20"/>
                <w:szCs w:val="20"/>
                <w:lang w:val="en-US"/>
              </w:rPr>
              <w:t>toate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acestea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ratele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incluziune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maxime</w:t>
            </w:r>
            <w:proofErr w:type="spellEnd"/>
            <w:r w:rsidRPr="00611524">
              <w:rPr>
                <w:rFonts w:ascii="Times New Roman" w:hAnsi="Times New Roman"/>
                <w:sz w:val="20"/>
                <w:szCs w:val="20"/>
                <w:lang w:val="en-US"/>
              </w:rPr>
              <w:t xml:space="preserve"> se </w:t>
            </w:r>
            <w:proofErr w:type="spellStart"/>
            <w:r w:rsidRPr="00611524">
              <w:rPr>
                <w:rFonts w:ascii="Times New Roman" w:hAnsi="Times New Roman"/>
                <w:sz w:val="20"/>
                <w:szCs w:val="20"/>
                <w:lang w:val="en-US"/>
              </w:rPr>
              <w:t>aplică</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asemenea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anumitor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Statutul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aditiv</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putea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oferi</w:t>
            </w:r>
            <w:proofErr w:type="spellEnd"/>
            <w:r w:rsidRPr="00611524">
              <w:rPr>
                <w:rFonts w:ascii="Times New Roman" w:hAnsi="Times New Roman"/>
                <w:sz w:val="20"/>
                <w:szCs w:val="20"/>
                <w:lang w:val="en-US"/>
              </w:rPr>
              <w:t xml:space="preserve"> perspective ameliorate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gestionare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eficace</w:t>
            </w:r>
            <w:proofErr w:type="spellEnd"/>
            <w:r w:rsidRPr="00611524">
              <w:rPr>
                <w:rFonts w:ascii="Times New Roman" w:hAnsi="Times New Roman"/>
                <w:sz w:val="20"/>
                <w:szCs w:val="20"/>
                <w:lang w:val="en-US"/>
              </w:rPr>
              <w:t xml:space="preserve"> a </w:t>
            </w:r>
            <w:proofErr w:type="spellStart"/>
            <w:r w:rsidRPr="00611524">
              <w:rPr>
                <w:rFonts w:ascii="Times New Roman" w:hAnsi="Times New Roman"/>
                <w:sz w:val="20"/>
                <w:szCs w:val="20"/>
                <w:lang w:val="en-US"/>
              </w:rPr>
              <w:t>produsului</w:t>
            </w:r>
            <w:proofErr w:type="spellEnd"/>
            <w:r w:rsidRPr="00611524">
              <w:rPr>
                <w:rFonts w:ascii="Times New Roman" w:hAnsi="Times New Roman"/>
                <w:sz w:val="20"/>
                <w:szCs w:val="20"/>
                <w:lang w:val="en-US"/>
              </w:rPr>
              <w:t xml:space="preserve"> din </w:t>
            </w:r>
            <w:proofErr w:type="spellStart"/>
            <w:r w:rsidRPr="00611524">
              <w:rPr>
                <w:rFonts w:ascii="Times New Roman" w:hAnsi="Times New Roman"/>
                <w:sz w:val="20"/>
                <w:szCs w:val="20"/>
                <w:lang w:val="en-US"/>
              </w:rPr>
              <w:t>punct</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vedere</w:t>
            </w:r>
            <w:proofErr w:type="spellEnd"/>
            <w:r w:rsidRPr="00611524">
              <w:rPr>
                <w:rFonts w:ascii="Times New Roman" w:hAnsi="Times New Roman"/>
                <w:sz w:val="20"/>
                <w:szCs w:val="20"/>
                <w:lang w:val="en-US"/>
              </w:rPr>
              <w:t xml:space="preserve"> al </w:t>
            </w:r>
            <w:proofErr w:type="spellStart"/>
            <w:r w:rsidRPr="00611524">
              <w:rPr>
                <w:rFonts w:ascii="Times New Roman" w:hAnsi="Times New Roman"/>
                <w:sz w:val="20"/>
                <w:szCs w:val="20"/>
                <w:lang w:val="en-US"/>
              </w:rPr>
              <w:t>stabilității</w:t>
            </w:r>
            <w:proofErr w:type="spellEnd"/>
            <w:r w:rsidRPr="00611524">
              <w:rPr>
                <w:rFonts w:ascii="Times New Roman" w:hAnsi="Times New Roman"/>
                <w:sz w:val="20"/>
                <w:szCs w:val="20"/>
                <w:lang w:val="en-US"/>
              </w:rPr>
              <w:t xml:space="preserve">, al </w:t>
            </w:r>
            <w:proofErr w:type="spellStart"/>
            <w:r w:rsidRPr="00611524">
              <w:rPr>
                <w:rFonts w:ascii="Times New Roman" w:hAnsi="Times New Roman"/>
                <w:sz w:val="20"/>
                <w:szCs w:val="20"/>
                <w:lang w:val="en-US"/>
              </w:rPr>
              <w:t>omogenității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al </w:t>
            </w:r>
            <w:proofErr w:type="spellStart"/>
            <w:r w:rsidRPr="00611524">
              <w:rPr>
                <w:rFonts w:ascii="Times New Roman" w:hAnsi="Times New Roman"/>
                <w:sz w:val="20"/>
                <w:szCs w:val="20"/>
                <w:lang w:val="en-US"/>
              </w:rPr>
              <w:t>riscului</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supradozare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Aditivii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utilizați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general,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cantități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reduse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Însă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numeroase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materii</w:t>
            </w:r>
            <w:proofErr w:type="spellEnd"/>
            <w:r w:rsidRPr="00611524">
              <w:rPr>
                <w:rFonts w:ascii="Times New Roman" w:hAnsi="Times New Roman"/>
                <w:sz w:val="20"/>
                <w:szCs w:val="20"/>
                <w:lang w:val="en-US"/>
              </w:rPr>
              <w:t xml:space="preserve"> prime </w:t>
            </w:r>
            <w:proofErr w:type="spellStart"/>
            <w:r w:rsidRPr="00611524">
              <w:rPr>
                <w:rFonts w:ascii="Times New Roman" w:hAnsi="Times New Roman"/>
                <w:sz w:val="20"/>
                <w:szCs w:val="20"/>
                <w:lang w:val="en-US"/>
              </w:rPr>
              <w:t>furajere</w:t>
            </w:r>
            <w:proofErr w:type="spellEnd"/>
            <w:r w:rsidRPr="00611524">
              <w:rPr>
                <w:rFonts w:ascii="Times New Roman" w:hAnsi="Times New Roman"/>
                <w:sz w:val="20"/>
                <w:szCs w:val="20"/>
                <w:lang w:val="en-US"/>
              </w:rPr>
              <w:t xml:space="preserve">, </w:t>
            </w:r>
            <w:r w:rsidRPr="00611524">
              <w:rPr>
                <w:rFonts w:ascii="Times New Roman" w:hAnsi="Times New Roman"/>
                <w:sz w:val="20"/>
                <w:szCs w:val="20"/>
                <w:lang w:val="en-US"/>
              </w:rPr>
              <w:lastRenderedPageBreak/>
              <w:t xml:space="preserve">precum </w:t>
            </w:r>
            <w:proofErr w:type="spellStart"/>
            <w:r w:rsidRPr="00611524">
              <w:rPr>
                <w:rFonts w:ascii="Times New Roman" w:hAnsi="Times New Roman"/>
                <w:sz w:val="20"/>
                <w:szCs w:val="20"/>
                <w:lang w:val="en-US"/>
              </w:rPr>
              <w:t>sărurile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minerale</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utilizate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asemenea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cantități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reduse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rațiile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alimentare</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r w:rsidRPr="00611524">
              <w:rPr>
                <w:rFonts w:ascii="Times New Roman" w:hAnsi="Times New Roman"/>
                <w:sz w:val="20"/>
                <w:szCs w:val="20"/>
                <w:lang w:val="en-US"/>
              </w:rPr>
              <w:t>—   </w:t>
            </w:r>
            <w:proofErr w:type="spellStart"/>
            <w:r w:rsidRPr="00611524">
              <w:rPr>
                <w:rFonts w:ascii="Times New Roman" w:hAnsi="Times New Roman"/>
                <w:sz w:val="20"/>
                <w:szCs w:val="20"/>
                <w:lang w:val="en-US"/>
              </w:rPr>
              <w:t>Funcțiuni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Aditivii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definiți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funcțiunile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astfel</w:t>
            </w:r>
            <w:proofErr w:type="spellEnd"/>
            <w:r w:rsidRPr="00611524">
              <w:rPr>
                <w:rFonts w:ascii="Times New Roman" w:hAnsi="Times New Roman"/>
                <w:sz w:val="20"/>
                <w:szCs w:val="20"/>
                <w:lang w:val="en-US"/>
              </w:rPr>
              <w:t xml:space="preserve"> cum sunt </w:t>
            </w:r>
            <w:proofErr w:type="spellStart"/>
            <w:r w:rsidRPr="00611524">
              <w:rPr>
                <w:rFonts w:ascii="Times New Roman" w:hAnsi="Times New Roman"/>
                <w:sz w:val="20"/>
                <w:szCs w:val="20"/>
                <w:lang w:val="en-US"/>
              </w:rPr>
              <w:t>menționate</w:t>
            </w:r>
            <w:proofErr w:type="spellEnd"/>
            <w:r w:rsidRPr="00611524">
              <w:rPr>
                <w:rFonts w:ascii="Times New Roman" w:hAnsi="Times New Roman"/>
                <w:sz w:val="20"/>
                <w:szCs w:val="20"/>
                <w:lang w:val="en-US"/>
              </w:rPr>
              <w:t xml:space="preserve"> la </w:t>
            </w:r>
            <w:proofErr w:type="spellStart"/>
            <w:r w:rsidRPr="00611524">
              <w:rPr>
                <w:rFonts w:ascii="Times New Roman" w:hAnsi="Times New Roman"/>
                <w:sz w:val="20"/>
                <w:szCs w:val="20"/>
                <w:lang w:val="en-US"/>
              </w:rPr>
              <w:t>articolul</w:t>
            </w:r>
            <w:proofErr w:type="spellEnd"/>
            <w:r w:rsidRPr="00611524">
              <w:rPr>
                <w:rFonts w:ascii="Times New Roman" w:hAnsi="Times New Roman"/>
                <w:sz w:val="20"/>
                <w:szCs w:val="20"/>
                <w:lang w:val="en-US"/>
              </w:rPr>
              <w:t xml:space="preserve"> 5 </w:t>
            </w:r>
            <w:proofErr w:type="spellStart"/>
            <w:r w:rsidRPr="00611524">
              <w:rPr>
                <w:rFonts w:ascii="Times New Roman" w:hAnsi="Times New Roman"/>
                <w:sz w:val="20"/>
                <w:szCs w:val="20"/>
                <w:lang w:val="en-US"/>
              </w:rPr>
              <w:t>alineatul</w:t>
            </w:r>
            <w:proofErr w:type="spellEnd"/>
            <w:r w:rsidRPr="00611524">
              <w:rPr>
                <w:rFonts w:ascii="Times New Roman" w:hAnsi="Times New Roman"/>
                <w:sz w:val="20"/>
                <w:szCs w:val="20"/>
                <w:lang w:val="en-US"/>
              </w:rPr>
              <w:t xml:space="preserve"> (3) din </w:t>
            </w:r>
            <w:proofErr w:type="spellStart"/>
            <w:r w:rsidRPr="00611524">
              <w:rPr>
                <w:rFonts w:ascii="Times New Roman" w:hAnsi="Times New Roman"/>
                <w:sz w:val="20"/>
                <w:szCs w:val="20"/>
                <w:lang w:val="en-US"/>
              </w:rPr>
              <w:t>Regulamentul</w:t>
            </w:r>
            <w:proofErr w:type="spellEnd"/>
            <w:r w:rsidRPr="00611524">
              <w:rPr>
                <w:rFonts w:ascii="Times New Roman" w:hAnsi="Times New Roman"/>
                <w:sz w:val="20"/>
                <w:szCs w:val="20"/>
                <w:lang w:val="en-US"/>
              </w:rPr>
              <w:t xml:space="preserve"> (CE) nr. 1831/2003. </w:t>
            </w:r>
            <w:proofErr w:type="spellStart"/>
            <w:r w:rsidRPr="00611524">
              <w:rPr>
                <w:rFonts w:ascii="Times New Roman" w:hAnsi="Times New Roman"/>
                <w:sz w:val="20"/>
                <w:szCs w:val="20"/>
                <w:lang w:val="en-US"/>
              </w:rPr>
              <w:t>Totuși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aceste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funcțiuni</w:t>
            </w:r>
            <w:proofErr w:type="spellEnd"/>
            <w:r w:rsidRPr="00611524">
              <w:rPr>
                <w:rFonts w:ascii="Times New Roman" w:hAnsi="Times New Roman"/>
                <w:sz w:val="20"/>
                <w:szCs w:val="20"/>
                <w:lang w:val="en-US"/>
              </w:rPr>
              <w:t xml:space="preserve"> nu </w:t>
            </w:r>
            <w:proofErr w:type="spellStart"/>
            <w:r w:rsidRPr="00611524">
              <w:rPr>
                <w:rFonts w:ascii="Times New Roman" w:hAnsi="Times New Roman"/>
                <w:sz w:val="20"/>
                <w:szCs w:val="20"/>
                <w:lang w:val="en-US"/>
              </w:rPr>
              <w:t>aparțin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mod </w:t>
            </w:r>
            <w:proofErr w:type="spellStart"/>
            <w:r w:rsidRPr="00611524">
              <w:rPr>
                <w:rFonts w:ascii="Times New Roman" w:hAnsi="Times New Roman"/>
                <w:sz w:val="20"/>
                <w:szCs w:val="20"/>
                <w:lang w:val="en-US"/>
              </w:rPr>
              <w:t>exclusiv</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aditivilor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Astfel</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materie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primă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poate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avea</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asemenea</w:t>
            </w:r>
            <w:proofErr w:type="spellEnd"/>
            <w:r w:rsidRPr="00611524">
              <w:rPr>
                <w:rFonts w:ascii="Times New Roman" w:hAnsi="Times New Roman"/>
                <w:sz w:val="20"/>
                <w:szCs w:val="20"/>
                <w:lang w:val="en-US"/>
              </w:rPr>
              <w:t xml:space="preserve">, o </w:t>
            </w:r>
            <w:proofErr w:type="spellStart"/>
            <w:r w:rsidRPr="00611524">
              <w:rPr>
                <w:rFonts w:ascii="Times New Roman" w:hAnsi="Times New Roman"/>
                <w:sz w:val="20"/>
                <w:szCs w:val="20"/>
                <w:lang w:val="en-US"/>
              </w:rPr>
              <w:t>funcție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aditiv</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exemplu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calitate</w:t>
            </w:r>
            <w:proofErr w:type="spellEnd"/>
            <w:r w:rsidRPr="00611524">
              <w:rPr>
                <w:rFonts w:ascii="Times New Roman" w:hAnsi="Times New Roman"/>
                <w:sz w:val="20"/>
                <w:szCs w:val="20"/>
                <w:lang w:val="en-US"/>
              </w:rPr>
              <w:t xml:space="preserve"> de agent de </w:t>
            </w:r>
            <w:proofErr w:type="spellStart"/>
            <w:r w:rsidRPr="00611524">
              <w:rPr>
                <w:rFonts w:ascii="Times New Roman" w:hAnsi="Times New Roman"/>
                <w:sz w:val="20"/>
                <w:szCs w:val="20"/>
                <w:lang w:val="en-US"/>
              </w:rPr>
              <w:t>îngroșare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aceasta</w:t>
            </w:r>
            <w:proofErr w:type="spellEnd"/>
            <w:r w:rsidRPr="00611524">
              <w:rPr>
                <w:rFonts w:ascii="Times New Roman" w:hAnsi="Times New Roman"/>
                <w:sz w:val="20"/>
                <w:szCs w:val="20"/>
                <w:lang w:val="en-US"/>
              </w:rPr>
              <w:t xml:space="preserve"> nu </w:t>
            </w:r>
            <w:proofErr w:type="spellStart"/>
            <w:r w:rsidRPr="00611524">
              <w:rPr>
                <w:rFonts w:ascii="Times New Roman" w:hAnsi="Times New Roman"/>
                <w:sz w:val="20"/>
                <w:szCs w:val="20"/>
                <w:lang w:val="en-US"/>
              </w:rPr>
              <w:t>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trebui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fie unica </w:t>
            </w:r>
            <w:proofErr w:type="spellStart"/>
            <w:r w:rsidRPr="00611524">
              <w:rPr>
                <w:rFonts w:ascii="Times New Roman" w:hAnsi="Times New Roman"/>
                <w:sz w:val="20"/>
                <w:szCs w:val="20"/>
                <w:lang w:val="en-US"/>
              </w:rPr>
              <w:t>sa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utilizare</w:t>
            </w:r>
            <w:proofErr w:type="spellEnd"/>
            <w:r w:rsidRPr="00611524">
              <w:rPr>
                <w:rFonts w:ascii="Times New Roman" w:hAnsi="Times New Roman"/>
                <w:sz w:val="20"/>
                <w:szCs w:val="20"/>
                <w:lang w:val="en-US"/>
              </w:rPr>
              <w:t>.</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3F5F52" w:rsidRDefault="00B131B5" w:rsidP="007A601A">
            <w:pPr>
              <w:ind w:firstLine="0"/>
              <w:rPr>
                <w:rFonts w:asciiTheme="majorBidi" w:hAnsiTheme="majorBidi" w:cstheme="majorBidi"/>
                <w:b/>
                <w:sz w:val="24"/>
                <w:szCs w:val="24"/>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pentru efectuarea distincției între materiile prime furajere, aditivii furajeri și alte produse</w:t>
            </w:r>
            <w:r>
              <w:rPr>
                <w:rFonts w:asciiTheme="majorBidi" w:hAnsiTheme="majorBidi" w:cstheme="majorBidi"/>
                <w:b/>
                <w:lang w:val="ro-RO"/>
              </w:rPr>
              <w:t xml:space="preserve"> furajere</w:t>
            </w:r>
          </w:p>
        </w:tc>
        <w:tc>
          <w:tcPr>
            <w:tcW w:w="1350" w:type="dxa"/>
          </w:tcPr>
          <w:p w:rsidR="00B131B5" w:rsidRPr="003F5F52" w:rsidRDefault="00B131B5" w:rsidP="007A601A">
            <w:pPr>
              <w:ind w:firstLine="0"/>
              <w:jc w:val="center"/>
              <w:rPr>
                <w:rFonts w:asciiTheme="majorBidi" w:hAnsiTheme="majorBidi" w:cstheme="majorBidi"/>
                <w:b/>
                <w:sz w:val="24"/>
                <w:szCs w:val="24"/>
                <w:lang w:val="ro-RO"/>
              </w:rPr>
            </w:pP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98555B" w:rsidRDefault="0098555B" w:rsidP="007A601A">
            <w:pPr>
              <w:ind w:firstLine="0"/>
              <w:jc w:val="center"/>
              <w:rPr>
                <w:rFonts w:asciiTheme="majorBidi" w:hAnsiTheme="majorBidi" w:cstheme="majorBidi"/>
                <w:b/>
                <w:lang w:val="ro-RO"/>
              </w:rPr>
            </w:pPr>
            <w:r w:rsidRPr="0098555B">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2.   </w:t>
            </w:r>
            <w:proofErr w:type="spellStart"/>
            <w:r w:rsidRPr="00611524">
              <w:rPr>
                <w:rFonts w:ascii="Times New Roman" w:hAnsi="Times New Roman"/>
                <w:b/>
                <w:bCs/>
                <w:lang w:eastAsia="ru-RU"/>
              </w:rPr>
              <w:t>Produse</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biodestructive</w:t>
            </w:r>
            <w:proofErr w:type="spellEnd"/>
          </w:p>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2.1.   </w:t>
            </w:r>
            <w:proofErr w:type="spellStart"/>
            <w:r w:rsidRPr="00611524">
              <w:rPr>
                <w:rFonts w:ascii="Times New Roman" w:hAnsi="Times New Roman"/>
                <w:b/>
                <w:bCs/>
                <w:i/>
                <w:iCs/>
                <w:lang w:eastAsia="ru-RU"/>
              </w:rPr>
              <w:t>Texte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juridice</w:t>
            </w:r>
            <w:proofErr w:type="spellEnd"/>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Următoarele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definiții</w:t>
            </w:r>
            <w:proofErr w:type="spellEnd"/>
            <w:r w:rsidRPr="00611524">
              <w:rPr>
                <w:rFonts w:ascii="Times New Roman" w:hAnsi="Times New Roman"/>
                <w:lang w:eastAsia="ru-RU"/>
              </w:rPr>
              <w:t xml:space="preserve"> sunt </w:t>
            </w:r>
            <w:proofErr w:type="spellStart"/>
            <w:r w:rsidRPr="00611524">
              <w:rPr>
                <w:rFonts w:ascii="Times New Roman" w:hAnsi="Times New Roman"/>
                <w:lang w:eastAsia="ru-RU"/>
              </w:rPr>
              <w:t>cuprinse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legislația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aplicabilă</w:t>
            </w:r>
            <w:proofErr w:type="spellEnd"/>
            <w:r w:rsidRPr="00611524">
              <w:rPr>
                <w:rFonts w:ascii="Times New Roman" w:hAnsi="Times New Roman"/>
                <w:lang w:eastAsia="ru-RU"/>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
              <w:gridCol w:w="4691"/>
            </w:tblGrid>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2 </w:t>
                  </w:r>
                  <w:proofErr w:type="spellStart"/>
                  <w:r w:rsidRPr="00611524">
                    <w:rPr>
                      <w:lang w:eastAsia="ru-RU"/>
                    </w:rPr>
                    <w:t>alineatul</w:t>
                  </w:r>
                  <w:proofErr w:type="spellEnd"/>
                  <w:r w:rsidRPr="00611524">
                    <w:rPr>
                      <w:lang w:eastAsia="ru-RU"/>
                    </w:rPr>
                    <w:t xml:space="preserve"> (1) din </w:t>
                  </w:r>
                  <w:proofErr w:type="spellStart"/>
                  <w:r w:rsidRPr="00611524">
                    <w:rPr>
                      <w:lang w:eastAsia="ru-RU"/>
                    </w:rPr>
                    <w:t>Directiva</w:t>
                  </w:r>
                  <w:proofErr w:type="spellEnd"/>
                  <w:r w:rsidRPr="00611524">
                    <w:rPr>
                      <w:lang w:eastAsia="ru-RU"/>
                    </w:rPr>
                    <w:t xml:space="preserve"> 98/8/CE</w:t>
                  </w:r>
                  <w:hyperlink r:id="rId15" w:anchor="ntr3-L_2011011RO.01007601-E0003" w:history="1">
                    <w:r w:rsidRPr="00611524">
                      <w:rPr>
                        <w:lang w:eastAsia="ru-RU"/>
                      </w:rPr>
                      <w:t> (</w:t>
                    </w:r>
                    <w:r w:rsidRPr="00611524">
                      <w:rPr>
                        <w:vertAlign w:val="superscript"/>
                        <w:lang w:eastAsia="ru-RU"/>
                      </w:rPr>
                      <w:t>3</w:t>
                    </w:r>
                    <w:r w:rsidRPr="00611524">
                      <w:rPr>
                        <w:lang w:eastAsia="ru-RU"/>
                      </w:rPr>
                      <w:t>)</w:t>
                    </w:r>
                  </w:hyperlink>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produse</w:t>
                  </w:r>
                  <w:proofErr w:type="spellEnd"/>
                  <w:r w:rsidRPr="00611524">
                    <w:rPr>
                      <w:lang w:eastAsia="ru-RU"/>
                    </w:rPr>
                    <w:t xml:space="preserve"> </w:t>
                  </w:r>
                  <w:proofErr w:type="spellStart"/>
                  <w:r w:rsidRPr="00611524">
                    <w:rPr>
                      <w:lang w:eastAsia="ru-RU"/>
                    </w:rPr>
                    <w:t>biodestructive</w:t>
                  </w:r>
                  <w:proofErr w:type="spellEnd"/>
                  <w:r w:rsidRPr="00611524">
                    <w:rPr>
                      <w:lang w:eastAsia="ru-RU"/>
                    </w:rPr>
                    <w:t xml:space="preserve">”: </w:t>
                  </w:r>
                  <w:proofErr w:type="spellStart"/>
                  <w:r w:rsidRPr="00611524">
                    <w:rPr>
                      <w:lang w:eastAsia="ru-RU"/>
                    </w:rPr>
                    <w:t>substanțe</w:t>
                  </w:r>
                  <w:proofErr w:type="spellEnd"/>
                  <w:r w:rsidRPr="00611524">
                    <w:rPr>
                      <w:lang w:eastAsia="ru-RU"/>
                    </w:rPr>
                    <w:t xml:space="preserve"> active </w:t>
                  </w:r>
                  <w:proofErr w:type="spellStart"/>
                  <w:r w:rsidRPr="00611524">
                    <w:rPr>
                      <w:lang w:eastAsia="ru-RU"/>
                    </w:rPr>
                    <w:t>și</w:t>
                  </w:r>
                  <w:proofErr w:type="spellEnd"/>
                  <w:r w:rsidRPr="00611524">
                    <w:rPr>
                      <w:lang w:eastAsia="ru-RU"/>
                    </w:rPr>
                    <w:t xml:space="preserve"> </w:t>
                  </w:r>
                  <w:proofErr w:type="spellStart"/>
                  <w:r w:rsidRPr="00611524">
                    <w:rPr>
                      <w:lang w:eastAsia="ru-RU"/>
                    </w:rPr>
                    <w:t>amestecuri</w:t>
                  </w:r>
                  <w:proofErr w:type="spellEnd"/>
                  <w:r w:rsidRPr="00611524">
                    <w:rPr>
                      <w:lang w:eastAsia="ru-RU"/>
                    </w:rPr>
                    <w:t xml:space="preserve"> care </w:t>
                  </w:r>
                  <w:proofErr w:type="spellStart"/>
                  <w:r w:rsidRPr="00611524">
                    <w:rPr>
                      <w:lang w:eastAsia="ru-RU"/>
                    </w:rPr>
                    <w:t>conțin</w:t>
                  </w:r>
                  <w:proofErr w:type="spellEnd"/>
                  <w:r w:rsidRPr="00611524">
                    <w:rPr>
                      <w:lang w:eastAsia="ru-RU"/>
                    </w:rPr>
                    <w:t xml:space="preserve"> una </w:t>
                  </w:r>
                  <w:proofErr w:type="spellStart"/>
                  <w:r w:rsidRPr="00611524">
                    <w:rPr>
                      <w:lang w:eastAsia="ru-RU"/>
                    </w:rPr>
                    <w:t>sau</w:t>
                  </w:r>
                  <w:proofErr w:type="spellEnd"/>
                  <w:r w:rsidRPr="00611524">
                    <w:rPr>
                      <w:lang w:eastAsia="ru-RU"/>
                    </w:rPr>
                    <w:t xml:space="preserve"> </w:t>
                  </w:r>
                  <w:proofErr w:type="spellStart"/>
                  <w:r w:rsidRPr="00611524">
                    <w:rPr>
                      <w:lang w:eastAsia="ru-RU"/>
                    </w:rPr>
                    <w:t>mai</w:t>
                  </w:r>
                  <w:proofErr w:type="spellEnd"/>
                  <w:r w:rsidRPr="00611524">
                    <w:rPr>
                      <w:lang w:eastAsia="ru-RU"/>
                    </w:rPr>
                    <w:t xml:space="preserve"> </w:t>
                  </w:r>
                  <w:proofErr w:type="spellStart"/>
                  <w:r w:rsidRPr="00611524">
                    <w:rPr>
                      <w:lang w:eastAsia="ru-RU"/>
                    </w:rPr>
                    <w:t>multe</w:t>
                  </w:r>
                  <w:proofErr w:type="spellEnd"/>
                  <w:r w:rsidRPr="00611524">
                    <w:rPr>
                      <w:lang w:eastAsia="ru-RU"/>
                    </w:rPr>
                    <w:t xml:space="preserve"> </w:t>
                  </w:r>
                  <w:proofErr w:type="spellStart"/>
                  <w:r w:rsidRPr="00611524">
                    <w:rPr>
                      <w:lang w:eastAsia="ru-RU"/>
                    </w:rPr>
                    <w:t>substanțe</w:t>
                  </w:r>
                  <w:proofErr w:type="spellEnd"/>
                  <w:r w:rsidRPr="00611524">
                    <w:rPr>
                      <w:lang w:eastAsia="ru-RU"/>
                    </w:rPr>
                    <w:t xml:space="preserve"> active, </w:t>
                  </w:r>
                  <w:proofErr w:type="spellStart"/>
                  <w:r w:rsidRPr="00611524">
                    <w:rPr>
                      <w:lang w:eastAsia="ru-RU"/>
                    </w:rPr>
                    <w:t>prezentate</w:t>
                  </w:r>
                  <w:proofErr w:type="spellEnd"/>
                  <w:r w:rsidRPr="00611524">
                    <w:rPr>
                      <w:lang w:eastAsia="ru-RU"/>
                    </w:rPr>
                    <w:t xml:space="preserve"> sub forma </w:t>
                  </w:r>
                  <w:proofErr w:type="spellStart"/>
                  <w:r w:rsidRPr="00611524">
                    <w:rPr>
                      <w:lang w:eastAsia="ru-RU"/>
                    </w:rPr>
                    <w:t>în</w:t>
                  </w:r>
                  <w:proofErr w:type="spellEnd"/>
                  <w:r w:rsidRPr="00611524">
                    <w:rPr>
                      <w:lang w:eastAsia="ru-RU"/>
                    </w:rPr>
                    <w:t xml:space="preserve"> care sunt </w:t>
                  </w:r>
                  <w:proofErr w:type="spellStart"/>
                  <w:r w:rsidRPr="00611524">
                    <w:rPr>
                      <w:lang w:eastAsia="ru-RU"/>
                    </w:rPr>
                    <w:t>livrate</w:t>
                  </w:r>
                  <w:proofErr w:type="spellEnd"/>
                  <w:r w:rsidRPr="00611524">
                    <w:rPr>
                      <w:lang w:eastAsia="ru-RU"/>
                    </w:rPr>
                    <w:t xml:space="preserve"> </w:t>
                  </w:r>
                  <w:proofErr w:type="spellStart"/>
                  <w:r w:rsidRPr="00611524">
                    <w:rPr>
                      <w:lang w:eastAsia="ru-RU"/>
                    </w:rPr>
                    <w:t>utilizatorului</w:t>
                  </w:r>
                  <w:proofErr w:type="spellEnd"/>
                  <w:r w:rsidRPr="00611524">
                    <w:rPr>
                      <w:lang w:eastAsia="ru-RU"/>
                    </w:rPr>
                    <w:t xml:space="preserve">, destinate </w:t>
                  </w:r>
                  <w:proofErr w:type="spellStart"/>
                  <w:r w:rsidRPr="00611524">
                    <w:rPr>
                      <w:lang w:eastAsia="ru-RU"/>
                    </w:rPr>
                    <w:t>distrugerii</w:t>
                  </w:r>
                  <w:proofErr w:type="spellEnd"/>
                  <w:r w:rsidRPr="00611524">
                    <w:rPr>
                      <w:lang w:eastAsia="ru-RU"/>
                    </w:rPr>
                    <w:t xml:space="preserve">, </w:t>
                  </w:r>
                  <w:proofErr w:type="spellStart"/>
                  <w:r w:rsidRPr="00611524">
                    <w:rPr>
                      <w:lang w:eastAsia="ru-RU"/>
                    </w:rPr>
                    <w:t>inhibării</w:t>
                  </w:r>
                  <w:proofErr w:type="spellEnd"/>
                  <w:r w:rsidRPr="00611524">
                    <w:rPr>
                      <w:lang w:eastAsia="ru-RU"/>
                    </w:rPr>
                    <w:t xml:space="preserve">, </w:t>
                  </w:r>
                  <w:proofErr w:type="spellStart"/>
                  <w:r w:rsidRPr="00611524">
                    <w:rPr>
                      <w:lang w:eastAsia="ru-RU"/>
                    </w:rPr>
                    <w:t>anihilării</w:t>
                  </w:r>
                  <w:proofErr w:type="spellEnd"/>
                  <w:r w:rsidRPr="00611524">
                    <w:rPr>
                      <w:lang w:eastAsia="ru-RU"/>
                    </w:rPr>
                    <w:t xml:space="preserve"> </w:t>
                  </w:r>
                  <w:proofErr w:type="spellStart"/>
                  <w:r w:rsidRPr="00611524">
                    <w:rPr>
                      <w:lang w:eastAsia="ru-RU"/>
                    </w:rPr>
                    <w:t>organismelor</w:t>
                  </w:r>
                  <w:proofErr w:type="spellEnd"/>
                  <w:r w:rsidRPr="00611524">
                    <w:rPr>
                      <w:lang w:eastAsia="ru-RU"/>
                    </w:rPr>
                    <w:t xml:space="preserve"> </w:t>
                  </w:r>
                  <w:proofErr w:type="spellStart"/>
                  <w:r w:rsidRPr="00611524">
                    <w:rPr>
                      <w:lang w:eastAsia="ru-RU"/>
                    </w:rPr>
                    <w:t>dăunătoare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prevenirii</w:t>
                  </w:r>
                  <w:proofErr w:type="spellEnd"/>
                  <w:r w:rsidRPr="00611524">
                    <w:rPr>
                      <w:lang w:eastAsia="ru-RU"/>
                    </w:rPr>
                    <w:t xml:space="preserve"> </w:t>
                  </w:r>
                  <w:proofErr w:type="spellStart"/>
                  <w:r w:rsidRPr="00611524">
                    <w:rPr>
                      <w:lang w:eastAsia="ru-RU"/>
                    </w:rPr>
                    <w:t>acțiunilor</w:t>
                  </w:r>
                  <w:proofErr w:type="spellEnd"/>
                  <w:r w:rsidRPr="00611524">
                    <w:rPr>
                      <w:lang w:eastAsia="ru-RU"/>
                    </w:rPr>
                    <w:t xml:space="preserve"> </w:t>
                  </w:r>
                  <w:proofErr w:type="spellStart"/>
                  <w:r w:rsidRPr="00611524">
                    <w:rPr>
                      <w:lang w:eastAsia="ru-RU"/>
                    </w:rPr>
                    <w:t>acestora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combaterii</w:t>
                  </w:r>
                  <w:proofErr w:type="spellEnd"/>
                  <w:r w:rsidRPr="00611524">
                    <w:rPr>
                      <w:lang w:eastAsia="ru-RU"/>
                    </w:rPr>
                    <w:t xml:space="preserve"> </w:t>
                  </w:r>
                  <w:proofErr w:type="spellStart"/>
                  <w:r w:rsidRPr="00611524">
                    <w:rPr>
                      <w:lang w:eastAsia="ru-RU"/>
                    </w:rPr>
                    <w:t>lor</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orice</w:t>
                  </w:r>
                  <w:proofErr w:type="spellEnd"/>
                  <w:r w:rsidRPr="00611524">
                    <w:rPr>
                      <w:lang w:eastAsia="ru-RU"/>
                    </w:rPr>
                    <w:t xml:space="preserve"> mod, </w:t>
                  </w:r>
                  <w:proofErr w:type="spellStart"/>
                  <w:r w:rsidRPr="00611524">
                    <w:rPr>
                      <w:lang w:eastAsia="ru-RU"/>
                    </w:rPr>
                    <w:t>printr</w:t>
                  </w:r>
                  <w:proofErr w:type="spellEnd"/>
                  <w:r w:rsidRPr="00611524">
                    <w:rPr>
                      <w:lang w:eastAsia="ru-RU"/>
                    </w:rPr>
                    <w:t xml:space="preserve">-o </w:t>
                  </w:r>
                  <w:proofErr w:type="spellStart"/>
                  <w:r w:rsidRPr="00611524">
                    <w:rPr>
                      <w:lang w:eastAsia="ru-RU"/>
                    </w:rPr>
                    <w:t>acțiune</w:t>
                  </w:r>
                  <w:proofErr w:type="spellEnd"/>
                  <w:r w:rsidRPr="00611524">
                    <w:rPr>
                      <w:lang w:eastAsia="ru-RU"/>
                    </w:rPr>
                    <w:t xml:space="preserve"> </w:t>
                  </w:r>
                  <w:proofErr w:type="spellStart"/>
                  <w:r w:rsidRPr="00611524">
                    <w:rPr>
                      <w:lang w:eastAsia="ru-RU"/>
                    </w:rPr>
                    <w:t>chimică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biologică</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substanță</w:t>
                  </w:r>
                  <w:proofErr w:type="spellEnd"/>
                  <w:r w:rsidRPr="00611524">
                    <w:rPr>
                      <w:lang w:eastAsia="ru-RU"/>
                    </w:rPr>
                    <w:t xml:space="preserve"> </w:t>
                  </w:r>
                  <w:proofErr w:type="spellStart"/>
                  <w:r w:rsidRPr="00611524">
                    <w:rPr>
                      <w:lang w:eastAsia="ru-RU"/>
                    </w:rPr>
                    <w:t>activă</w:t>
                  </w:r>
                  <w:proofErr w:type="spellEnd"/>
                  <w:r w:rsidRPr="00611524">
                    <w:rPr>
                      <w:lang w:eastAsia="ru-RU"/>
                    </w:rPr>
                    <w:t xml:space="preserve">”: o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un microorganism, </w:t>
                  </w:r>
                  <w:proofErr w:type="spellStart"/>
                  <w:r w:rsidRPr="00611524">
                    <w:rPr>
                      <w:lang w:eastAsia="ru-RU"/>
                    </w:rPr>
                    <w:t>inclusiv</w:t>
                  </w:r>
                  <w:proofErr w:type="spellEnd"/>
                  <w:r w:rsidRPr="00611524">
                    <w:rPr>
                      <w:lang w:eastAsia="ru-RU"/>
                    </w:rPr>
                    <w:t xml:space="preserve"> un virus </w:t>
                  </w:r>
                  <w:proofErr w:type="spellStart"/>
                  <w:r w:rsidRPr="00611524">
                    <w:rPr>
                      <w:lang w:eastAsia="ru-RU"/>
                    </w:rPr>
                    <w:t>sau</w:t>
                  </w:r>
                  <w:proofErr w:type="spellEnd"/>
                  <w:r w:rsidRPr="00611524">
                    <w:rPr>
                      <w:lang w:eastAsia="ru-RU"/>
                    </w:rPr>
                    <w:t xml:space="preserve"> o </w:t>
                  </w:r>
                  <w:proofErr w:type="spellStart"/>
                  <w:r w:rsidRPr="00611524">
                    <w:rPr>
                      <w:lang w:eastAsia="ru-RU"/>
                    </w:rPr>
                    <w:t>ciupercă</w:t>
                  </w:r>
                  <w:proofErr w:type="spellEnd"/>
                  <w:r w:rsidRPr="00611524">
                    <w:rPr>
                      <w:lang w:eastAsia="ru-RU"/>
                    </w:rPr>
                    <w:t xml:space="preserve">, care </w:t>
                  </w:r>
                  <w:proofErr w:type="spellStart"/>
                  <w:r w:rsidRPr="00611524">
                    <w:rPr>
                      <w:lang w:eastAsia="ru-RU"/>
                    </w:rPr>
                    <w:t>exercită</w:t>
                  </w:r>
                  <w:proofErr w:type="spellEnd"/>
                  <w:r w:rsidRPr="00611524">
                    <w:rPr>
                      <w:lang w:eastAsia="ru-RU"/>
                    </w:rPr>
                    <w:t xml:space="preserve"> o </w:t>
                  </w:r>
                  <w:proofErr w:type="spellStart"/>
                  <w:r w:rsidRPr="00611524">
                    <w:rPr>
                      <w:lang w:eastAsia="ru-RU"/>
                    </w:rPr>
                    <w:t>acțiune</w:t>
                  </w:r>
                  <w:proofErr w:type="spellEnd"/>
                  <w:r w:rsidRPr="00611524">
                    <w:rPr>
                      <w:lang w:eastAsia="ru-RU"/>
                    </w:rPr>
                    <w:t xml:space="preserve"> </w:t>
                  </w:r>
                  <w:proofErr w:type="spellStart"/>
                  <w:r w:rsidRPr="00611524">
                    <w:rPr>
                      <w:lang w:eastAsia="ru-RU"/>
                    </w:rPr>
                    <w:t>generală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specifică</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împotriva</w:t>
                  </w:r>
                  <w:proofErr w:type="spellEnd"/>
                  <w:r w:rsidRPr="00611524">
                    <w:rPr>
                      <w:lang w:eastAsia="ru-RU"/>
                    </w:rPr>
                    <w:t xml:space="preserve"> </w:t>
                  </w:r>
                  <w:proofErr w:type="spellStart"/>
                  <w:r w:rsidRPr="00611524">
                    <w:rPr>
                      <w:lang w:eastAsia="ru-RU"/>
                    </w:rPr>
                    <w:t>organismelor</w:t>
                  </w:r>
                  <w:proofErr w:type="spellEnd"/>
                  <w:r w:rsidRPr="00611524">
                    <w:rPr>
                      <w:lang w:eastAsia="ru-RU"/>
                    </w:rPr>
                    <w:t xml:space="preserve"> </w:t>
                  </w:r>
                  <w:proofErr w:type="spellStart"/>
                  <w:r w:rsidRPr="00611524">
                    <w:rPr>
                      <w:lang w:eastAsia="ru-RU"/>
                    </w:rPr>
                    <w:t>dăunătoare</w:t>
                  </w:r>
                  <w:proofErr w:type="spellEnd"/>
                  <w:r w:rsidRPr="00611524">
                    <w:rPr>
                      <w:lang w:eastAsia="ru-RU"/>
                    </w:rPr>
                    <w:t>;</w:t>
                  </w:r>
                </w:p>
                <w:p w:rsidR="00B131B5" w:rsidRPr="00611524" w:rsidRDefault="00B131B5" w:rsidP="007A601A">
                  <w:pPr>
                    <w:ind w:firstLine="0"/>
                    <w:rPr>
                      <w:lang w:eastAsia="ru-RU"/>
                    </w:rPr>
                  </w:pPr>
                  <w:r w:rsidRPr="00611524">
                    <w:rPr>
                      <w:lang w:eastAsia="ru-RU"/>
                    </w:rPr>
                    <w:t xml:space="preserve">„organism </w:t>
                  </w:r>
                  <w:proofErr w:type="spellStart"/>
                  <w:r w:rsidRPr="00611524">
                    <w:rPr>
                      <w:lang w:eastAsia="ru-RU"/>
                    </w:rPr>
                    <w:t>dăunător</w:t>
                  </w:r>
                  <w:proofErr w:type="spellEnd"/>
                  <w:r w:rsidRPr="00611524">
                    <w:rPr>
                      <w:lang w:eastAsia="ru-RU"/>
                    </w:rPr>
                    <w:t xml:space="preserve">”: </w:t>
                  </w:r>
                  <w:proofErr w:type="spellStart"/>
                  <w:r w:rsidRPr="00611524">
                    <w:rPr>
                      <w:lang w:eastAsia="ru-RU"/>
                    </w:rPr>
                    <w:t>orice</w:t>
                  </w:r>
                  <w:proofErr w:type="spellEnd"/>
                  <w:r w:rsidRPr="00611524">
                    <w:rPr>
                      <w:lang w:eastAsia="ru-RU"/>
                    </w:rPr>
                    <w:t xml:space="preserve"> organism a </w:t>
                  </w:r>
                  <w:proofErr w:type="spellStart"/>
                  <w:r w:rsidRPr="00611524">
                    <w:rPr>
                      <w:lang w:eastAsia="ru-RU"/>
                    </w:rPr>
                    <w:t>cărui</w:t>
                  </w:r>
                  <w:proofErr w:type="spellEnd"/>
                  <w:r w:rsidRPr="00611524">
                    <w:rPr>
                      <w:lang w:eastAsia="ru-RU"/>
                    </w:rPr>
                    <w:t xml:space="preserve"> </w:t>
                  </w:r>
                  <w:proofErr w:type="spellStart"/>
                  <w:r w:rsidRPr="00611524">
                    <w:rPr>
                      <w:lang w:eastAsia="ru-RU"/>
                    </w:rPr>
                    <w:t>prezență</w:t>
                  </w:r>
                  <w:proofErr w:type="spellEnd"/>
                  <w:r w:rsidRPr="00611524">
                    <w:rPr>
                      <w:lang w:eastAsia="ru-RU"/>
                    </w:rPr>
                    <w:t xml:space="preserve"> nu </w:t>
                  </w:r>
                  <w:proofErr w:type="spellStart"/>
                  <w:r w:rsidRPr="00611524">
                    <w:rPr>
                      <w:lang w:eastAsia="ru-RU"/>
                    </w:rPr>
                    <w:t>este</w:t>
                  </w:r>
                  <w:proofErr w:type="spellEnd"/>
                  <w:r w:rsidRPr="00611524">
                    <w:rPr>
                      <w:lang w:eastAsia="ru-RU"/>
                    </w:rPr>
                    <w:t xml:space="preserve"> </w:t>
                  </w:r>
                  <w:proofErr w:type="spellStart"/>
                  <w:r w:rsidRPr="00611524">
                    <w:rPr>
                      <w:lang w:eastAsia="ru-RU"/>
                    </w:rPr>
                    <w:t>dorită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care produce </w:t>
                  </w:r>
                  <w:proofErr w:type="spellStart"/>
                  <w:r w:rsidRPr="00611524">
                    <w:rPr>
                      <w:lang w:eastAsia="ru-RU"/>
                    </w:rPr>
                    <w:t>efecte</w:t>
                  </w:r>
                  <w:proofErr w:type="spellEnd"/>
                  <w:r w:rsidRPr="00611524">
                    <w:rPr>
                      <w:lang w:eastAsia="ru-RU"/>
                    </w:rPr>
                    <w:t xml:space="preserve"> </w:t>
                  </w:r>
                  <w:proofErr w:type="spellStart"/>
                  <w:r w:rsidRPr="00611524">
                    <w:rPr>
                      <w:lang w:eastAsia="ru-RU"/>
                    </w:rPr>
                    <w:t>nocive</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omului</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activităților</w:t>
                  </w:r>
                  <w:proofErr w:type="spellEnd"/>
                  <w:r w:rsidRPr="00611524">
                    <w:rPr>
                      <w:lang w:eastAsia="ru-RU"/>
                    </w:rPr>
                    <w:t xml:space="preserve"> sale </w:t>
                  </w:r>
                  <w:proofErr w:type="spellStart"/>
                  <w:r w:rsidRPr="00611524">
                    <w:rPr>
                      <w:lang w:eastAsia="ru-RU"/>
                    </w:rPr>
                    <w:t>sau</w:t>
                  </w:r>
                  <w:proofErr w:type="spellEnd"/>
                  <w:r w:rsidRPr="00611524">
                    <w:rPr>
                      <w:lang w:eastAsia="ru-RU"/>
                    </w:rPr>
                    <w:t xml:space="preserve"> a </w:t>
                  </w:r>
                  <w:proofErr w:type="spellStart"/>
                  <w:r w:rsidRPr="00611524">
                    <w:rPr>
                      <w:lang w:eastAsia="ru-RU"/>
                    </w:rPr>
                    <w:t>produselor</w:t>
                  </w:r>
                  <w:proofErr w:type="spellEnd"/>
                  <w:r w:rsidRPr="00611524">
                    <w:rPr>
                      <w:lang w:eastAsia="ru-RU"/>
                    </w:rPr>
                    <w:t xml:space="preserve"> pe care le </w:t>
                  </w:r>
                  <w:proofErr w:type="spellStart"/>
                  <w:r w:rsidRPr="00611524">
                    <w:rPr>
                      <w:lang w:eastAsia="ru-RU"/>
                    </w:rPr>
                    <w:t>utilizează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le produce,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mediu</w:t>
                  </w:r>
                  <w:proofErr w:type="spellEnd"/>
                  <w:r w:rsidRPr="00611524">
                    <w:rPr>
                      <w:lang w:eastAsia="ru-RU"/>
                    </w:rPr>
                    <w:t>.</w:t>
                  </w: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Punctul</w:t>
                  </w:r>
                  <w:proofErr w:type="spellEnd"/>
                  <w:r w:rsidRPr="00611524">
                    <w:rPr>
                      <w:lang w:eastAsia="ru-RU"/>
                    </w:rPr>
                    <w:t xml:space="preserve"> 1 </w:t>
                  </w:r>
                  <w:proofErr w:type="spellStart"/>
                  <w:r w:rsidRPr="00611524">
                    <w:rPr>
                      <w:lang w:eastAsia="ru-RU"/>
                    </w:rPr>
                    <w:t>litera</w:t>
                  </w:r>
                  <w:proofErr w:type="spellEnd"/>
                  <w:r w:rsidRPr="00611524">
                    <w:rPr>
                      <w:lang w:eastAsia="ru-RU"/>
                    </w:rPr>
                    <w:t xml:space="preserve"> (a) din </w:t>
                  </w:r>
                  <w:proofErr w:type="spellStart"/>
                  <w:r w:rsidRPr="00611524">
                    <w:rPr>
                      <w:lang w:eastAsia="ru-RU"/>
                    </w:rPr>
                    <w:t>anexa</w:t>
                  </w:r>
                  <w:proofErr w:type="spellEnd"/>
                  <w:r w:rsidRPr="00611524">
                    <w:rPr>
                      <w:lang w:eastAsia="ru-RU"/>
                    </w:rPr>
                    <w:t xml:space="preserve"> I la </w:t>
                  </w:r>
                  <w:proofErr w:type="spellStart"/>
                  <w:r w:rsidRPr="00611524">
                    <w:rPr>
                      <w:lang w:eastAsia="ru-RU"/>
                    </w:rPr>
                    <w:t>Regulamentul</w:t>
                  </w:r>
                  <w:proofErr w:type="spellEnd"/>
                  <w:r w:rsidRPr="00611524">
                    <w:rPr>
                      <w:lang w:eastAsia="ru-RU"/>
                    </w:rPr>
                    <w:t xml:space="preserve"> (CE) nr. 1831/2003:</w:t>
                  </w:r>
                </w:p>
                <w:p w:rsidR="00B131B5" w:rsidRPr="00611524" w:rsidRDefault="00B131B5" w:rsidP="007A601A">
                  <w:pPr>
                    <w:ind w:firstLine="0"/>
                    <w:rPr>
                      <w:lang w:eastAsia="ru-RU"/>
                    </w:rPr>
                  </w:pPr>
                  <w:r w:rsidRPr="00611524">
                    <w:rPr>
                      <w:lang w:eastAsia="ru-RU"/>
                    </w:rPr>
                    <w:t>„</w:t>
                  </w:r>
                  <w:proofErr w:type="spellStart"/>
                  <w:r w:rsidRPr="00611524">
                    <w:rPr>
                      <w:lang w:eastAsia="ru-RU"/>
                    </w:rPr>
                    <w:t>conservanți</w:t>
                  </w:r>
                  <w:proofErr w:type="spellEnd"/>
                  <w:r w:rsidRPr="00611524">
                    <w:rPr>
                      <w:lang w:eastAsia="ru-RU"/>
                    </w:rPr>
                    <w:t xml:space="preserve">”: </w:t>
                  </w:r>
                  <w:proofErr w:type="spellStart"/>
                  <w:r w:rsidRPr="00611524">
                    <w:rPr>
                      <w:lang w:eastAsia="ru-RU"/>
                    </w:rPr>
                    <w:t>substanțe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dacă</w:t>
                  </w:r>
                  <w:proofErr w:type="spellEnd"/>
                  <w:r w:rsidRPr="00611524">
                    <w:rPr>
                      <w:lang w:eastAsia="ru-RU"/>
                    </w:rPr>
                    <w:t xml:space="preserve"> </w:t>
                  </w:r>
                  <w:proofErr w:type="spellStart"/>
                  <w:r w:rsidRPr="00611524">
                    <w:rPr>
                      <w:lang w:eastAsia="ru-RU"/>
                    </w:rPr>
                    <w:t>este</w:t>
                  </w:r>
                  <w:proofErr w:type="spellEnd"/>
                  <w:r w:rsidRPr="00611524">
                    <w:rPr>
                      <w:lang w:eastAsia="ru-RU"/>
                    </w:rPr>
                    <w:t xml:space="preserve"> </w:t>
                  </w:r>
                  <w:proofErr w:type="spellStart"/>
                  <w:r w:rsidRPr="00611524">
                    <w:rPr>
                      <w:lang w:eastAsia="ru-RU"/>
                    </w:rPr>
                    <w:t>cazul</w:t>
                  </w:r>
                  <w:proofErr w:type="spellEnd"/>
                  <w:r w:rsidRPr="00611524">
                    <w:rPr>
                      <w:lang w:eastAsia="ru-RU"/>
                    </w:rPr>
                    <w:t xml:space="preserve">, </w:t>
                  </w:r>
                  <w:proofErr w:type="spellStart"/>
                  <w:r w:rsidRPr="00611524">
                    <w:rPr>
                      <w:lang w:eastAsia="ru-RU"/>
                    </w:rPr>
                    <w:t>microorganisme</w:t>
                  </w:r>
                  <w:proofErr w:type="spellEnd"/>
                  <w:r w:rsidRPr="00611524">
                    <w:rPr>
                      <w:lang w:eastAsia="ru-RU"/>
                    </w:rPr>
                    <w:t xml:space="preserve"> care </w:t>
                  </w:r>
                  <w:proofErr w:type="spellStart"/>
                  <w:r w:rsidRPr="00611524">
                    <w:rPr>
                      <w:lang w:eastAsia="ru-RU"/>
                    </w:rPr>
                    <w:t>protejează</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w:t>
                  </w:r>
                  <w:proofErr w:type="spellStart"/>
                  <w:r w:rsidRPr="00611524">
                    <w:rPr>
                      <w:lang w:eastAsia="ru-RU"/>
                    </w:rPr>
                    <w:t>față</w:t>
                  </w:r>
                  <w:proofErr w:type="spellEnd"/>
                  <w:r w:rsidRPr="00611524">
                    <w:rPr>
                      <w:lang w:eastAsia="ru-RU"/>
                    </w:rPr>
                    <w:t xml:space="preserve"> de </w:t>
                  </w:r>
                  <w:proofErr w:type="spellStart"/>
                  <w:r w:rsidRPr="00611524">
                    <w:rPr>
                      <w:lang w:eastAsia="ru-RU"/>
                    </w:rPr>
                    <w:t>alterările</w:t>
                  </w:r>
                  <w:proofErr w:type="spellEnd"/>
                  <w:r w:rsidRPr="00611524">
                    <w:rPr>
                      <w:lang w:eastAsia="ru-RU"/>
                    </w:rPr>
                    <w:t xml:space="preserve"> </w:t>
                  </w:r>
                  <w:proofErr w:type="spellStart"/>
                  <w:r w:rsidRPr="00611524">
                    <w:rPr>
                      <w:lang w:eastAsia="ru-RU"/>
                    </w:rPr>
                    <w:t>cauzate</w:t>
                  </w:r>
                  <w:proofErr w:type="spellEnd"/>
                  <w:r w:rsidRPr="00611524">
                    <w:rPr>
                      <w:lang w:eastAsia="ru-RU"/>
                    </w:rPr>
                    <w:t xml:space="preserve"> de </w:t>
                  </w:r>
                  <w:proofErr w:type="spellStart"/>
                  <w:r w:rsidRPr="00611524">
                    <w:rPr>
                      <w:lang w:eastAsia="ru-RU"/>
                    </w:rPr>
                    <w:t>microorganisme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de </w:t>
                  </w:r>
                  <w:proofErr w:type="spellStart"/>
                  <w:r w:rsidRPr="00611524">
                    <w:rPr>
                      <w:lang w:eastAsia="ru-RU"/>
                    </w:rPr>
                    <w:t>metaboliții</w:t>
                  </w:r>
                  <w:proofErr w:type="spellEnd"/>
                  <w:r w:rsidRPr="00611524">
                    <w:rPr>
                      <w:lang w:eastAsia="ru-RU"/>
                    </w:rPr>
                    <w:t xml:space="preserve"> </w:t>
                  </w:r>
                  <w:proofErr w:type="spellStart"/>
                  <w:r w:rsidRPr="00611524">
                    <w:rPr>
                      <w:lang w:eastAsia="ru-RU"/>
                    </w:rPr>
                    <w:t>acestora</w:t>
                  </w:r>
                  <w:proofErr w:type="spellEnd"/>
                  <w:r w:rsidRPr="00611524">
                    <w:rPr>
                      <w:lang w:eastAsia="ru-RU"/>
                    </w:rPr>
                    <w:t>.</w:t>
                  </w: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1 </w:t>
                  </w:r>
                  <w:proofErr w:type="spellStart"/>
                  <w:r w:rsidRPr="00611524">
                    <w:rPr>
                      <w:lang w:eastAsia="ru-RU"/>
                    </w:rPr>
                    <w:t>alineatul</w:t>
                  </w:r>
                  <w:proofErr w:type="spellEnd"/>
                  <w:r w:rsidRPr="00611524">
                    <w:rPr>
                      <w:lang w:eastAsia="ru-RU"/>
                    </w:rPr>
                    <w:t xml:space="preserve"> (2) din </w:t>
                  </w:r>
                  <w:proofErr w:type="spellStart"/>
                  <w:r w:rsidRPr="00611524">
                    <w:rPr>
                      <w:lang w:eastAsia="ru-RU"/>
                    </w:rPr>
                    <w:t>Directiva</w:t>
                  </w:r>
                  <w:proofErr w:type="spellEnd"/>
                  <w:r w:rsidRPr="00611524">
                    <w:rPr>
                      <w:lang w:eastAsia="ru-RU"/>
                    </w:rPr>
                    <w:t xml:space="preserve"> 98/8/CE </w:t>
                  </w:r>
                  <w:proofErr w:type="spellStart"/>
                  <w:r w:rsidRPr="00611524">
                    <w:rPr>
                      <w:lang w:eastAsia="ru-RU"/>
                    </w:rPr>
                    <w:t>prevede</w:t>
                  </w:r>
                  <w:proofErr w:type="spellEnd"/>
                  <w:r w:rsidRPr="00611524">
                    <w:rPr>
                      <w:lang w:eastAsia="ru-RU"/>
                    </w:rPr>
                    <w:t xml:space="preserve"> </w:t>
                  </w:r>
                  <w:proofErr w:type="spellStart"/>
                  <w:r w:rsidRPr="00611524">
                    <w:rPr>
                      <w:lang w:eastAsia="ru-RU"/>
                    </w:rPr>
                    <w:t>următoarele</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Prezenta</w:t>
                  </w:r>
                  <w:proofErr w:type="spellEnd"/>
                  <w:r w:rsidRPr="00611524">
                    <w:rPr>
                      <w:lang w:eastAsia="ru-RU"/>
                    </w:rPr>
                    <w:t xml:space="preserve"> </w:t>
                  </w:r>
                  <w:proofErr w:type="spellStart"/>
                  <w:r w:rsidRPr="00611524">
                    <w:rPr>
                      <w:lang w:eastAsia="ru-RU"/>
                    </w:rPr>
                    <w:t>directivă</w:t>
                  </w:r>
                  <w:proofErr w:type="spellEnd"/>
                  <w:r w:rsidRPr="00611524">
                    <w:rPr>
                      <w:lang w:eastAsia="ru-RU"/>
                    </w:rPr>
                    <w:t xml:space="preserve"> se </w:t>
                  </w:r>
                  <w:proofErr w:type="spellStart"/>
                  <w:r w:rsidRPr="00611524">
                    <w:rPr>
                      <w:lang w:eastAsia="ru-RU"/>
                    </w:rPr>
                    <w:t>aplică</w:t>
                  </w:r>
                  <w:proofErr w:type="spellEnd"/>
                  <w:r w:rsidRPr="00611524">
                    <w:rPr>
                      <w:lang w:eastAsia="ru-RU"/>
                    </w:rPr>
                    <w:t xml:space="preserve"> </w:t>
                  </w:r>
                  <w:proofErr w:type="spellStart"/>
                  <w:r w:rsidRPr="00611524">
                    <w:rPr>
                      <w:lang w:eastAsia="ru-RU"/>
                    </w:rPr>
                    <w:t>produselor</w:t>
                  </w:r>
                  <w:proofErr w:type="spellEnd"/>
                  <w:r w:rsidRPr="00611524">
                    <w:rPr>
                      <w:lang w:eastAsia="ru-RU"/>
                    </w:rPr>
                    <w:t xml:space="preserve"> </w:t>
                  </w:r>
                  <w:proofErr w:type="spellStart"/>
                  <w:r w:rsidRPr="00611524">
                    <w:rPr>
                      <w:lang w:eastAsia="ru-RU"/>
                    </w:rPr>
                    <w:t>biodestructive</w:t>
                  </w:r>
                  <w:proofErr w:type="spellEnd"/>
                  <w:r w:rsidRPr="00611524">
                    <w:rPr>
                      <w:lang w:eastAsia="ru-RU"/>
                    </w:rPr>
                    <w:t xml:space="preserve"> definite </w:t>
                  </w:r>
                  <w:proofErr w:type="spellStart"/>
                  <w:r w:rsidRPr="00611524">
                    <w:rPr>
                      <w:lang w:eastAsia="ru-RU"/>
                    </w:rPr>
                    <w:t>în</w:t>
                  </w:r>
                  <w:proofErr w:type="spellEnd"/>
                  <w:r w:rsidRPr="00611524">
                    <w:rPr>
                      <w:lang w:eastAsia="ru-RU"/>
                    </w:rPr>
                    <w:t xml:space="preserve"> </w:t>
                  </w:r>
                  <w:proofErr w:type="spellStart"/>
                  <w:r w:rsidRPr="00611524">
                    <w:rPr>
                      <w:lang w:eastAsia="ru-RU"/>
                    </w:rPr>
                    <w:t>articolul</w:t>
                  </w:r>
                  <w:proofErr w:type="spellEnd"/>
                  <w:r w:rsidRPr="00611524">
                    <w:rPr>
                      <w:lang w:eastAsia="ru-RU"/>
                    </w:rPr>
                    <w:t xml:space="preserve"> 2 </w:t>
                  </w:r>
                  <w:proofErr w:type="spellStart"/>
                  <w:r w:rsidRPr="00611524">
                    <w:rPr>
                      <w:lang w:eastAsia="ru-RU"/>
                    </w:rPr>
                    <w:t>alineatul</w:t>
                  </w:r>
                  <w:proofErr w:type="spellEnd"/>
                  <w:r w:rsidRPr="00611524">
                    <w:rPr>
                      <w:lang w:eastAsia="ru-RU"/>
                    </w:rPr>
                    <w:t xml:space="preserve"> (1) </w:t>
                  </w:r>
                  <w:proofErr w:type="spellStart"/>
                  <w:r w:rsidRPr="00611524">
                    <w:rPr>
                      <w:lang w:eastAsia="ru-RU"/>
                    </w:rPr>
                    <w:t>litera</w:t>
                  </w:r>
                  <w:proofErr w:type="spellEnd"/>
                  <w:r w:rsidRPr="00611524">
                    <w:rPr>
                      <w:lang w:eastAsia="ru-RU"/>
                    </w:rPr>
                    <w:t xml:space="preserve"> (a), </w:t>
                  </w:r>
                  <w:proofErr w:type="spellStart"/>
                  <w:r w:rsidRPr="00611524">
                    <w:rPr>
                      <w:lang w:eastAsia="ru-RU"/>
                    </w:rPr>
                    <w:t>dar</w:t>
                  </w:r>
                  <w:proofErr w:type="spellEnd"/>
                  <w:r w:rsidRPr="00611524">
                    <w:rPr>
                      <w:lang w:eastAsia="ru-RU"/>
                    </w:rPr>
                    <w:t xml:space="preserve"> exclude </w:t>
                  </w:r>
                  <w:proofErr w:type="spellStart"/>
                  <w:r w:rsidRPr="00611524">
                    <w:rPr>
                      <w:lang w:eastAsia="ru-RU"/>
                    </w:rPr>
                    <w:t>produsele</w:t>
                  </w:r>
                  <w:proofErr w:type="spellEnd"/>
                  <w:r w:rsidRPr="00611524">
                    <w:rPr>
                      <w:lang w:eastAsia="ru-RU"/>
                    </w:rPr>
                    <w:t xml:space="preserve"> care sunt definite </w:t>
                  </w:r>
                  <w:proofErr w:type="spellStart"/>
                  <w:r w:rsidRPr="00611524">
                    <w:rPr>
                      <w:lang w:eastAsia="ru-RU"/>
                    </w:rPr>
                    <w:t>sau</w:t>
                  </w:r>
                  <w:proofErr w:type="spellEnd"/>
                  <w:r w:rsidRPr="00611524">
                    <w:rPr>
                      <w:lang w:eastAsia="ru-RU"/>
                    </w:rPr>
                    <w:t xml:space="preserve"> </w:t>
                  </w:r>
                  <w:proofErr w:type="spellStart"/>
                  <w:r w:rsidRPr="00611524">
                    <w:rPr>
                      <w:lang w:eastAsia="ru-RU"/>
                    </w:rPr>
                    <w:t>intră</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domeniul</w:t>
                  </w:r>
                  <w:proofErr w:type="spellEnd"/>
                  <w:r w:rsidRPr="00611524">
                    <w:rPr>
                      <w:lang w:eastAsia="ru-RU"/>
                    </w:rPr>
                    <w:t xml:space="preserve"> de </w:t>
                  </w:r>
                  <w:proofErr w:type="spellStart"/>
                  <w:r w:rsidRPr="00611524">
                    <w:rPr>
                      <w:lang w:eastAsia="ru-RU"/>
                    </w:rPr>
                    <w:t>aplicare</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instrumentelor</w:t>
                  </w:r>
                  <w:proofErr w:type="spellEnd"/>
                  <w:r w:rsidRPr="00611524">
                    <w:rPr>
                      <w:lang w:eastAsia="ru-RU"/>
                    </w:rPr>
                    <w:t xml:space="preserve"> </w:t>
                  </w:r>
                  <w:proofErr w:type="spellStart"/>
                  <w:r w:rsidRPr="00611524">
                    <w:rPr>
                      <w:lang w:eastAsia="ru-RU"/>
                    </w:rPr>
                    <w:t>următoare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conformitate</w:t>
                  </w:r>
                  <w:proofErr w:type="spellEnd"/>
                  <w:r w:rsidRPr="00611524">
                    <w:rPr>
                      <w:lang w:eastAsia="ru-RU"/>
                    </w:rPr>
                    <w:t xml:space="preserve"> cu </w:t>
                  </w:r>
                  <w:proofErr w:type="spellStart"/>
                  <w:r w:rsidRPr="00611524">
                    <w:rPr>
                      <w:lang w:eastAsia="ru-RU"/>
                    </w:rPr>
                    <w:t>respectivele</w:t>
                  </w:r>
                  <w:proofErr w:type="spellEnd"/>
                  <w:r w:rsidRPr="00611524">
                    <w:rPr>
                      <w:lang w:eastAsia="ru-RU"/>
                    </w:rPr>
                    <w:t xml:space="preserve"> directive:(…)</w:t>
                  </w:r>
                </w:p>
                <w:tbl>
                  <w:tblPr>
                    <w:tblW w:w="5000" w:type="pct"/>
                    <w:tblLayout w:type="fixed"/>
                    <w:tblCellMar>
                      <w:left w:w="0" w:type="dxa"/>
                      <w:right w:w="0" w:type="dxa"/>
                    </w:tblCellMar>
                    <w:tblLook w:val="04A0" w:firstRow="1" w:lastRow="0" w:firstColumn="1" w:lastColumn="0" w:noHBand="0" w:noVBand="1"/>
                  </w:tblPr>
                  <w:tblGrid>
                    <w:gridCol w:w="75"/>
                    <w:gridCol w:w="4616"/>
                  </w:tblGrid>
                  <w:tr w:rsidR="00B131B5" w:rsidRPr="00611524" w:rsidTr="007A601A">
                    <w:tc>
                      <w:tcPr>
                        <w:tcW w:w="92" w:type="dxa"/>
                        <w:shd w:val="clear" w:color="auto" w:fill="auto"/>
                        <w:hideMark/>
                      </w:tcPr>
                      <w:p w:rsidR="00B131B5" w:rsidRPr="00611524" w:rsidRDefault="00B131B5" w:rsidP="007A601A">
                        <w:pPr>
                          <w:ind w:firstLine="0"/>
                          <w:rPr>
                            <w:lang w:eastAsia="ru-RU"/>
                          </w:rPr>
                        </w:pPr>
                        <w:r w:rsidRPr="00611524">
                          <w:rPr>
                            <w:lang w:eastAsia="ru-RU"/>
                          </w:rPr>
                          <w:lastRenderedPageBreak/>
                          <w:t>(o)</w:t>
                        </w:r>
                      </w:p>
                    </w:tc>
                    <w:tc>
                      <w:tcPr>
                        <w:tcW w:w="5987" w:type="dxa"/>
                        <w:shd w:val="clear" w:color="auto" w:fill="auto"/>
                        <w:hideMark/>
                      </w:tcPr>
                      <w:p w:rsidR="00B131B5" w:rsidRPr="00611524" w:rsidRDefault="00B131B5" w:rsidP="007A601A">
                        <w:pPr>
                          <w:ind w:firstLine="0"/>
                          <w:rPr>
                            <w:lang w:eastAsia="ru-RU"/>
                          </w:rPr>
                        </w:pPr>
                        <w:proofErr w:type="spellStart"/>
                        <w:r w:rsidRPr="00611524">
                          <w:rPr>
                            <w:lang w:eastAsia="ru-RU"/>
                          </w:rPr>
                          <w:t>Directiva</w:t>
                        </w:r>
                        <w:proofErr w:type="spellEnd"/>
                        <w:r w:rsidRPr="00611524">
                          <w:rPr>
                            <w:lang w:eastAsia="ru-RU"/>
                          </w:rPr>
                          <w:t xml:space="preserve"> 70/524/CEE a </w:t>
                        </w:r>
                        <w:proofErr w:type="spellStart"/>
                        <w:r w:rsidRPr="00611524">
                          <w:rPr>
                            <w:lang w:eastAsia="ru-RU"/>
                          </w:rPr>
                          <w:t>Consiliului</w:t>
                        </w:r>
                        <w:proofErr w:type="spellEnd"/>
                        <w:r w:rsidRPr="00611524">
                          <w:rPr>
                            <w:lang w:eastAsia="ru-RU"/>
                          </w:rPr>
                          <w:t xml:space="preserve"> din 23 </w:t>
                        </w:r>
                        <w:proofErr w:type="spellStart"/>
                        <w:r w:rsidRPr="00611524">
                          <w:rPr>
                            <w:lang w:eastAsia="ru-RU"/>
                          </w:rPr>
                          <w:t>noiembrie</w:t>
                        </w:r>
                        <w:proofErr w:type="spellEnd"/>
                        <w:r w:rsidRPr="00611524">
                          <w:rPr>
                            <w:lang w:eastAsia="ru-RU"/>
                          </w:rPr>
                          <w:t xml:space="preserve"> 1970 </w:t>
                        </w:r>
                        <w:proofErr w:type="spellStart"/>
                        <w:r w:rsidRPr="00611524">
                          <w:rPr>
                            <w:lang w:eastAsia="ru-RU"/>
                          </w:rPr>
                          <w:t>privind</w:t>
                        </w:r>
                        <w:proofErr w:type="spellEnd"/>
                        <w:r w:rsidRPr="00611524">
                          <w:rPr>
                            <w:lang w:eastAsia="ru-RU"/>
                          </w:rPr>
                          <w:t xml:space="preserve"> </w:t>
                        </w:r>
                        <w:proofErr w:type="spellStart"/>
                        <w:r w:rsidRPr="00611524">
                          <w:rPr>
                            <w:lang w:eastAsia="ru-RU"/>
                          </w:rPr>
                          <w:t>aditivii</w:t>
                        </w:r>
                        <w:proofErr w:type="spellEnd"/>
                        <w:r w:rsidRPr="00611524">
                          <w:rPr>
                            <w:lang w:eastAsia="ru-RU"/>
                          </w:rPr>
                          <w:t xml:space="preserve"> din </w:t>
                        </w:r>
                        <w:proofErr w:type="spellStart"/>
                        <w:r w:rsidRPr="00611524">
                          <w:rPr>
                            <w:lang w:eastAsia="ru-RU"/>
                          </w:rPr>
                          <w:t>alimentația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Directiva</w:t>
                        </w:r>
                        <w:proofErr w:type="spellEnd"/>
                        <w:r w:rsidRPr="00611524">
                          <w:rPr>
                            <w:lang w:eastAsia="ru-RU"/>
                          </w:rPr>
                          <w:t xml:space="preserve"> 82/471/CEE a </w:t>
                        </w:r>
                        <w:proofErr w:type="spellStart"/>
                        <w:r w:rsidRPr="00611524">
                          <w:rPr>
                            <w:lang w:eastAsia="ru-RU"/>
                          </w:rPr>
                          <w:t>Consiliului</w:t>
                        </w:r>
                        <w:proofErr w:type="spellEnd"/>
                        <w:r w:rsidRPr="00611524">
                          <w:rPr>
                            <w:lang w:eastAsia="ru-RU"/>
                          </w:rPr>
                          <w:t xml:space="preserve"> din 30 </w:t>
                        </w:r>
                        <w:proofErr w:type="spellStart"/>
                        <w:r w:rsidRPr="00611524">
                          <w:rPr>
                            <w:lang w:eastAsia="ru-RU"/>
                          </w:rPr>
                          <w:t>iunie</w:t>
                        </w:r>
                        <w:proofErr w:type="spellEnd"/>
                        <w:r w:rsidRPr="00611524">
                          <w:rPr>
                            <w:lang w:eastAsia="ru-RU"/>
                          </w:rPr>
                          <w:t xml:space="preserve"> 1982 </w:t>
                        </w:r>
                        <w:proofErr w:type="spellStart"/>
                        <w:r w:rsidRPr="00611524">
                          <w:rPr>
                            <w:lang w:eastAsia="ru-RU"/>
                          </w:rPr>
                          <w:t>privind</w:t>
                        </w:r>
                        <w:proofErr w:type="spellEnd"/>
                        <w:r w:rsidRPr="00611524">
                          <w:rPr>
                            <w:lang w:eastAsia="ru-RU"/>
                          </w:rPr>
                          <w:t xml:space="preserve"> </w:t>
                        </w:r>
                        <w:proofErr w:type="spellStart"/>
                        <w:r w:rsidRPr="00611524">
                          <w:rPr>
                            <w:lang w:eastAsia="ru-RU"/>
                          </w:rPr>
                          <w:t>anumite</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alimentația</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Directiva</w:t>
                        </w:r>
                        <w:proofErr w:type="spellEnd"/>
                        <w:r w:rsidRPr="00611524">
                          <w:rPr>
                            <w:lang w:eastAsia="ru-RU"/>
                          </w:rPr>
                          <w:t xml:space="preserve"> 70/101/CEE a </w:t>
                        </w:r>
                        <w:proofErr w:type="spellStart"/>
                        <w:r w:rsidRPr="00611524">
                          <w:rPr>
                            <w:lang w:eastAsia="ru-RU"/>
                          </w:rPr>
                          <w:t>Consiliului</w:t>
                        </w:r>
                        <w:proofErr w:type="spellEnd"/>
                        <w:r w:rsidRPr="00611524">
                          <w:rPr>
                            <w:lang w:eastAsia="ru-RU"/>
                          </w:rPr>
                          <w:t xml:space="preserve"> din 23 </w:t>
                        </w:r>
                        <w:proofErr w:type="spellStart"/>
                        <w:r w:rsidRPr="00611524">
                          <w:rPr>
                            <w:lang w:eastAsia="ru-RU"/>
                          </w:rPr>
                          <w:t>noiembrie</w:t>
                        </w:r>
                        <w:proofErr w:type="spellEnd"/>
                        <w:r w:rsidRPr="00611524">
                          <w:rPr>
                            <w:lang w:eastAsia="ru-RU"/>
                          </w:rPr>
                          <w:t xml:space="preserve"> 1976 </w:t>
                        </w:r>
                        <w:proofErr w:type="spellStart"/>
                        <w:r w:rsidRPr="00611524">
                          <w:rPr>
                            <w:lang w:eastAsia="ru-RU"/>
                          </w:rPr>
                          <w:t>privind</w:t>
                        </w:r>
                        <w:proofErr w:type="spellEnd"/>
                        <w:r w:rsidRPr="00611524">
                          <w:rPr>
                            <w:lang w:eastAsia="ru-RU"/>
                          </w:rPr>
                          <w:t xml:space="preserve"> </w:t>
                        </w:r>
                        <w:proofErr w:type="spellStart"/>
                        <w:r w:rsidRPr="00611524">
                          <w:rPr>
                            <w:lang w:eastAsia="ru-RU"/>
                          </w:rPr>
                          <w:t>comercializarea</w:t>
                        </w:r>
                        <w:proofErr w:type="spellEnd"/>
                        <w:r w:rsidRPr="00611524">
                          <w:rPr>
                            <w:lang w:eastAsia="ru-RU"/>
                          </w:rPr>
                          <w:t xml:space="preserve"> </w:t>
                        </w:r>
                        <w:proofErr w:type="spellStart"/>
                        <w:r w:rsidRPr="00611524">
                          <w:rPr>
                            <w:lang w:eastAsia="ru-RU"/>
                          </w:rPr>
                          <w:t>furajelor</w:t>
                        </w:r>
                        <w:proofErr w:type="spellEnd"/>
                        <w:r w:rsidRPr="00611524">
                          <w:rPr>
                            <w:lang w:eastAsia="ru-RU"/>
                          </w:rPr>
                          <w:t>;</w:t>
                        </w:r>
                      </w:p>
                    </w:tc>
                  </w:tr>
                </w:tbl>
                <w:p w:rsidR="00B131B5" w:rsidRPr="00611524" w:rsidRDefault="00B131B5" w:rsidP="007A601A">
                  <w:pPr>
                    <w:ind w:firstLine="0"/>
                    <w:rPr>
                      <w:lang w:eastAsia="ru-RU"/>
                    </w:rPr>
                  </w:pP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lastRenderedPageBreak/>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Anexa</w:t>
                  </w:r>
                  <w:proofErr w:type="spellEnd"/>
                  <w:r w:rsidRPr="00611524">
                    <w:rPr>
                      <w:lang w:eastAsia="ru-RU"/>
                    </w:rPr>
                    <w:t xml:space="preserve"> V la </w:t>
                  </w:r>
                  <w:proofErr w:type="spellStart"/>
                  <w:r w:rsidRPr="00611524">
                    <w:rPr>
                      <w:lang w:eastAsia="ru-RU"/>
                    </w:rPr>
                    <w:t>Directiva</w:t>
                  </w:r>
                  <w:proofErr w:type="spellEnd"/>
                  <w:r w:rsidRPr="00611524">
                    <w:rPr>
                      <w:lang w:eastAsia="ru-RU"/>
                    </w:rPr>
                    <w:t xml:space="preserve"> 98/8/CE </w:t>
                  </w:r>
                  <w:proofErr w:type="spellStart"/>
                  <w:r w:rsidRPr="00611524">
                    <w:rPr>
                      <w:lang w:eastAsia="ru-RU"/>
                    </w:rPr>
                    <w:t>conține</w:t>
                  </w:r>
                  <w:proofErr w:type="spellEnd"/>
                  <w:r w:rsidRPr="00611524">
                    <w:rPr>
                      <w:lang w:eastAsia="ru-RU"/>
                    </w:rPr>
                    <w:t xml:space="preserve"> o </w:t>
                  </w:r>
                  <w:proofErr w:type="spellStart"/>
                  <w:r w:rsidRPr="00611524">
                    <w:rPr>
                      <w:lang w:eastAsia="ru-RU"/>
                    </w:rPr>
                    <w:t>listă</w:t>
                  </w:r>
                  <w:proofErr w:type="spellEnd"/>
                  <w:r w:rsidRPr="00611524">
                    <w:rPr>
                      <w:lang w:eastAsia="ru-RU"/>
                    </w:rPr>
                    <w:t xml:space="preserve"> </w:t>
                  </w:r>
                  <w:proofErr w:type="spellStart"/>
                  <w:r w:rsidRPr="00611524">
                    <w:rPr>
                      <w:lang w:eastAsia="ru-RU"/>
                    </w:rPr>
                    <w:t>exhaustivă</w:t>
                  </w:r>
                  <w:proofErr w:type="spellEnd"/>
                  <w:r w:rsidRPr="00611524">
                    <w:rPr>
                      <w:lang w:eastAsia="ru-RU"/>
                    </w:rPr>
                    <w:t xml:space="preserve"> de 23 de </w:t>
                  </w:r>
                  <w:proofErr w:type="spellStart"/>
                  <w:r w:rsidRPr="00611524">
                    <w:rPr>
                      <w:lang w:eastAsia="ru-RU"/>
                    </w:rPr>
                    <w:t>tipuri</w:t>
                  </w:r>
                  <w:proofErr w:type="spellEnd"/>
                  <w:r w:rsidRPr="00611524">
                    <w:rPr>
                      <w:lang w:eastAsia="ru-RU"/>
                    </w:rPr>
                    <w:t xml:space="preserve"> de </w:t>
                  </w:r>
                  <w:proofErr w:type="spellStart"/>
                  <w:r w:rsidRPr="00611524">
                    <w:rPr>
                      <w:lang w:eastAsia="ru-RU"/>
                    </w:rPr>
                    <w:t>produse</w:t>
                  </w:r>
                  <w:proofErr w:type="spellEnd"/>
                  <w:r w:rsidRPr="00611524">
                    <w:rPr>
                      <w:lang w:eastAsia="ru-RU"/>
                    </w:rPr>
                    <w:t xml:space="preserve">, </w:t>
                  </w:r>
                  <w:proofErr w:type="spellStart"/>
                  <w:r w:rsidRPr="00611524">
                    <w:rPr>
                      <w:lang w:eastAsia="ru-RU"/>
                    </w:rPr>
                    <w:t>cuprinzând</w:t>
                  </w:r>
                  <w:proofErr w:type="spellEnd"/>
                  <w:r w:rsidRPr="00611524">
                    <w:rPr>
                      <w:lang w:eastAsia="ru-RU"/>
                    </w:rPr>
                    <w:t xml:space="preserve"> o </w:t>
                  </w:r>
                  <w:proofErr w:type="spellStart"/>
                  <w:r w:rsidRPr="00611524">
                    <w:rPr>
                      <w:lang w:eastAsia="ru-RU"/>
                    </w:rPr>
                    <w:t>serie</w:t>
                  </w:r>
                  <w:proofErr w:type="spellEnd"/>
                  <w:r w:rsidRPr="00611524">
                    <w:rPr>
                      <w:lang w:eastAsia="ru-RU"/>
                    </w:rPr>
                    <w:t xml:space="preserve"> </w:t>
                  </w:r>
                  <w:proofErr w:type="spellStart"/>
                  <w:r w:rsidRPr="00611524">
                    <w:rPr>
                      <w:lang w:eastAsia="ru-RU"/>
                    </w:rPr>
                    <w:t>indicativă</w:t>
                  </w:r>
                  <w:proofErr w:type="spellEnd"/>
                  <w:r w:rsidRPr="00611524">
                    <w:rPr>
                      <w:lang w:eastAsia="ru-RU"/>
                    </w:rPr>
                    <w:t xml:space="preserve"> de </w:t>
                  </w:r>
                  <w:proofErr w:type="spellStart"/>
                  <w:r w:rsidRPr="00611524">
                    <w:rPr>
                      <w:lang w:eastAsia="ru-RU"/>
                    </w:rPr>
                    <w:t>descrieri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fiecare</w:t>
                  </w:r>
                  <w:proofErr w:type="spellEnd"/>
                  <w:r w:rsidRPr="00611524">
                    <w:rPr>
                      <w:lang w:eastAsia="ru-RU"/>
                    </w:rPr>
                    <w:t xml:space="preserve"> tip, </w:t>
                  </w:r>
                  <w:proofErr w:type="spellStart"/>
                  <w:r w:rsidRPr="00611524">
                    <w:rPr>
                      <w:lang w:eastAsia="ru-RU"/>
                    </w:rPr>
                    <w:t>inclusiv</w:t>
                  </w:r>
                  <w:proofErr w:type="spellEnd"/>
                  <w:r w:rsidRPr="00611524">
                    <w:rPr>
                      <w:lang w:eastAsia="ru-RU"/>
                    </w:rPr>
                    <w:t xml:space="preserve"> </w:t>
                  </w:r>
                  <w:proofErr w:type="spellStart"/>
                  <w:r w:rsidRPr="00611524">
                    <w:rPr>
                      <w:lang w:eastAsia="ru-RU"/>
                    </w:rPr>
                    <w:t>următoarele</w:t>
                  </w:r>
                  <w:proofErr w:type="spellEnd"/>
                  <w:r w:rsidRPr="00611524">
                    <w:rPr>
                      <w:lang w:eastAsia="ru-RU"/>
                    </w:rPr>
                    <w:t xml:space="preserve"> </w:t>
                  </w:r>
                  <w:proofErr w:type="spellStart"/>
                  <w:r w:rsidRPr="00611524">
                    <w:rPr>
                      <w:lang w:eastAsia="ru-RU"/>
                    </w:rPr>
                    <w:t>tipuri</w:t>
                  </w:r>
                  <w:proofErr w:type="spellEnd"/>
                  <w:r w:rsidRPr="00611524">
                    <w:rPr>
                      <w:lang w:eastAsia="ru-RU"/>
                    </w:rPr>
                    <w:t xml:space="preserve"> de </w:t>
                  </w:r>
                  <w:proofErr w:type="spellStart"/>
                  <w:r w:rsidRPr="00611524">
                    <w:rPr>
                      <w:lang w:eastAsia="ru-RU"/>
                    </w:rPr>
                    <w:t>produse</w:t>
                  </w:r>
                  <w:proofErr w:type="spellEnd"/>
                  <w:r w:rsidRPr="00611524">
                    <w:rPr>
                      <w:lang w:eastAsia="ru-RU"/>
                    </w:rPr>
                    <w:t xml:space="preserve"> </w:t>
                  </w:r>
                  <w:proofErr w:type="spellStart"/>
                  <w:r w:rsidRPr="00611524">
                    <w:rPr>
                      <w:lang w:eastAsia="ru-RU"/>
                    </w:rPr>
                    <w:t>conexe</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Tipul</w:t>
                  </w:r>
                  <w:proofErr w:type="spellEnd"/>
                  <w:r w:rsidRPr="00611524">
                    <w:rPr>
                      <w:lang w:eastAsia="ru-RU"/>
                    </w:rPr>
                    <w:t xml:space="preserve"> de </w:t>
                  </w:r>
                  <w:proofErr w:type="spellStart"/>
                  <w:r w:rsidRPr="00611524">
                    <w:rPr>
                      <w:lang w:eastAsia="ru-RU"/>
                    </w:rPr>
                    <w:t>produs</w:t>
                  </w:r>
                  <w:proofErr w:type="spellEnd"/>
                  <w:r w:rsidRPr="00611524">
                    <w:rPr>
                      <w:lang w:eastAsia="ru-RU"/>
                    </w:rPr>
                    <w:t xml:space="preserve"> 3: </w:t>
                  </w:r>
                  <w:proofErr w:type="spellStart"/>
                  <w:r w:rsidRPr="00611524">
                    <w:rPr>
                      <w:lang w:eastAsia="ru-RU"/>
                    </w:rPr>
                    <w:t>Produse</w:t>
                  </w:r>
                  <w:proofErr w:type="spellEnd"/>
                  <w:r w:rsidRPr="00611524">
                    <w:rPr>
                      <w:lang w:eastAsia="ru-RU"/>
                    </w:rPr>
                    <w:t xml:space="preserve"> </w:t>
                  </w:r>
                  <w:proofErr w:type="spellStart"/>
                  <w:r w:rsidRPr="00611524">
                    <w:rPr>
                      <w:lang w:eastAsia="ru-RU"/>
                    </w:rPr>
                    <w:t>biodestructive</w:t>
                  </w:r>
                  <w:proofErr w:type="spellEnd"/>
                  <w:r w:rsidRPr="00611524">
                    <w:rPr>
                      <w:lang w:eastAsia="ru-RU"/>
                    </w:rPr>
                    <w:t xml:space="preserve"> destinate </w:t>
                  </w:r>
                  <w:proofErr w:type="spellStart"/>
                  <w:r w:rsidRPr="00611524">
                    <w:rPr>
                      <w:lang w:eastAsia="ru-RU"/>
                    </w:rPr>
                    <w:t>igienei</w:t>
                  </w:r>
                  <w:proofErr w:type="spellEnd"/>
                  <w:r w:rsidRPr="00611524">
                    <w:rPr>
                      <w:lang w:eastAsia="ru-RU"/>
                    </w:rPr>
                    <w:t xml:space="preserve"> </w:t>
                  </w:r>
                  <w:proofErr w:type="spellStart"/>
                  <w:r w:rsidRPr="00611524">
                    <w:rPr>
                      <w:lang w:eastAsia="ru-RU"/>
                    </w:rPr>
                    <w:t>veterinare</w:t>
                  </w:r>
                  <w:proofErr w:type="spellEnd"/>
                  <w:r w:rsidRPr="00611524">
                    <w:rPr>
                      <w:lang w:eastAsia="ru-RU"/>
                    </w:rPr>
                    <w:t xml:space="preserve">: </w:t>
                  </w:r>
                  <w:proofErr w:type="spellStart"/>
                  <w:r w:rsidRPr="00611524">
                    <w:rPr>
                      <w:lang w:eastAsia="ru-RU"/>
                    </w:rPr>
                    <w:t>Produsele</w:t>
                  </w:r>
                  <w:proofErr w:type="spellEnd"/>
                  <w:r w:rsidRPr="00611524">
                    <w:rPr>
                      <w:lang w:eastAsia="ru-RU"/>
                    </w:rPr>
                    <w:t xml:space="preserve"> din </w:t>
                  </w:r>
                  <w:proofErr w:type="spellStart"/>
                  <w:r w:rsidRPr="00611524">
                    <w:rPr>
                      <w:lang w:eastAsia="ru-RU"/>
                    </w:rPr>
                    <w:t>această</w:t>
                  </w:r>
                  <w:proofErr w:type="spellEnd"/>
                  <w:r w:rsidRPr="00611524">
                    <w:rPr>
                      <w:lang w:eastAsia="ru-RU"/>
                    </w:rPr>
                    <w:t xml:space="preserve"> </w:t>
                  </w:r>
                  <w:proofErr w:type="spellStart"/>
                  <w:r w:rsidRPr="00611524">
                    <w:rPr>
                      <w:lang w:eastAsia="ru-RU"/>
                    </w:rPr>
                    <w:t>categorie</w:t>
                  </w:r>
                  <w:proofErr w:type="spellEnd"/>
                  <w:r w:rsidRPr="00611524">
                    <w:rPr>
                      <w:lang w:eastAsia="ru-RU"/>
                    </w:rPr>
                    <w:t xml:space="preserve"> sunt </w:t>
                  </w:r>
                  <w:proofErr w:type="spellStart"/>
                  <w:r w:rsidRPr="00611524">
                    <w:rPr>
                      <w:lang w:eastAsia="ru-RU"/>
                    </w:rPr>
                    <w:t>produse</w:t>
                  </w:r>
                  <w:proofErr w:type="spellEnd"/>
                  <w:r w:rsidRPr="00611524">
                    <w:rPr>
                      <w:lang w:eastAsia="ru-RU"/>
                    </w:rPr>
                    <w:t xml:space="preserve"> </w:t>
                  </w:r>
                  <w:proofErr w:type="spellStart"/>
                  <w:r w:rsidRPr="00611524">
                    <w:rPr>
                      <w:lang w:eastAsia="ru-RU"/>
                    </w:rPr>
                    <w:t>biodestructive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igiena</w:t>
                  </w:r>
                  <w:proofErr w:type="spellEnd"/>
                  <w:r w:rsidRPr="00611524">
                    <w:rPr>
                      <w:lang w:eastAsia="ru-RU"/>
                    </w:rPr>
                    <w:t xml:space="preserve"> </w:t>
                  </w:r>
                  <w:proofErr w:type="spellStart"/>
                  <w:r w:rsidRPr="00611524">
                    <w:rPr>
                      <w:lang w:eastAsia="ru-RU"/>
                    </w:rPr>
                    <w:t>veterinară</w:t>
                  </w:r>
                  <w:proofErr w:type="spellEnd"/>
                  <w:r w:rsidRPr="00611524">
                    <w:rPr>
                      <w:lang w:eastAsia="ru-RU"/>
                    </w:rPr>
                    <w:t xml:space="preserve">, </w:t>
                  </w:r>
                  <w:proofErr w:type="spellStart"/>
                  <w:r w:rsidRPr="00611524">
                    <w:rPr>
                      <w:lang w:eastAsia="ru-RU"/>
                    </w:rPr>
                    <w:t>inclusiv</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zonele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care se </w:t>
                  </w:r>
                  <w:proofErr w:type="spellStart"/>
                  <w:r w:rsidRPr="00611524">
                    <w:rPr>
                      <w:lang w:eastAsia="ru-RU"/>
                    </w:rPr>
                    <w:t>țin</w:t>
                  </w:r>
                  <w:proofErr w:type="spellEnd"/>
                  <w:r w:rsidRPr="00611524">
                    <w:rPr>
                      <w:lang w:eastAsia="ru-RU"/>
                    </w:rPr>
                    <w:t xml:space="preserve">, se </w:t>
                  </w:r>
                  <w:proofErr w:type="spellStart"/>
                  <w:r w:rsidRPr="00611524">
                    <w:rPr>
                      <w:lang w:eastAsia="ru-RU"/>
                    </w:rPr>
                    <w:t>adăpostesc</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se </w:t>
                  </w:r>
                  <w:proofErr w:type="spellStart"/>
                  <w:r w:rsidRPr="00611524">
                    <w:rPr>
                      <w:lang w:eastAsia="ru-RU"/>
                    </w:rPr>
                    <w:t>transportă</w:t>
                  </w:r>
                  <w:proofErr w:type="spellEnd"/>
                  <w:r w:rsidRPr="00611524">
                    <w:rPr>
                      <w:lang w:eastAsia="ru-RU"/>
                    </w:rPr>
                    <w:t xml:space="preserve"> </w:t>
                  </w:r>
                  <w:proofErr w:type="spellStart"/>
                  <w:r w:rsidRPr="00611524">
                    <w:rPr>
                      <w:lang w:eastAsia="ru-RU"/>
                    </w:rPr>
                    <w:t>animale</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Tipul</w:t>
                  </w:r>
                  <w:proofErr w:type="spellEnd"/>
                  <w:r w:rsidRPr="00611524">
                    <w:rPr>
                      <w:lang w:eastAsia="ru-RU"/>
                    </w:rPr>
                    <w:t xml:space="preserve"> de </w:t>
                  </w:r>
                  <w:proofErr w:type="spellStart"/>
                  <w:r w:rsidRPr="00611524">
                    <w:rPr>
                      <w:lang w:eastAsia="ru-RU"/>
                    </w:rPr>
                    <w:t>produs</w:t>
                  </w:r>
                  <w:proofErr w:type="spellEnd"/>
                  <w:r w:rsidRPr="00611524">
                    <w:rPr>
                      <w:lang w:eastAsia="ru-RU"/>
                    </w:rPr>
                    <w:t xml:space="preserve"> 4: </w:t>
                  </w:r>
                  <w:proofErr w:type="spellStart"/>
                  <w:r w:rsidRPr="00611524">
                    <w:rPr>
                      <w:lang w:eastAsia="ru-RU"/>
                    </w:rPr>
                    <w:t>Dezinfectanți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suprafețele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contact cu </w:t>
                  </w:r>
                  <w:proofErr w:type="spellStart"/>
                  <w:r w:rsidRPr="00611524">
                    <w:rPr>
                      <w:lang w:eastAsia="ru-RU"/>
                    </w:rPr>
                    <w:t>produsele</w:t>
                  </w:r>
                  <w:proofErr w:type="spellEnd"/>
                  <w:r w:rsidRPr="00611524">
                    <w:rPr>
                      <w:lang w:eastAsia="ru-RU"/>
                    </w:rPr>
                    <w:t xml:space="preserve"> </w:t>
                  </w:r>
                  <w:proofErr w:type="spellStart"/>
                  <w:r w:rsidRPr="00611524">
                    <w:rPr>
                      <w:lang w:eastAsia="ru-RU"/>
                    </w:rPr>
                    <w:t>alimentare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alimentele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dezinfectarea</w:t>
                  </w:r>
                  <w:proofErr w:type="spellEnd"/>
                  <w:r w:rsidRPr="00611524">
                    <w:rPr>
                      <w:lang w:eastAsia="ru-RU"/>
                    </w:rPr>
                    <w:t xml:space="preserve"> </w:t>
                  </w:r>
                  <w:proofErr w:type="spellStart"/>
                  <w:r w:rsidRPr="00611524">
                    <w:rPr>
                      <w:lang w:eastAsia="ru-RU"/>
                    </w:rPr>
                    <w:t>echipamentelor</w:t>
                  </w:r>
                  <w:proofErr w:type="spellEnd"/>
                  <w:r w:rsidRPr="00611524">
                    <w:rPr>
                      <w:lang w:eastAsia="ru-RU"/>
                    </w:rPr>
                    <w:t xml:space="preserve">, </w:t>
                  </w:r>
                  <w:proofErr w:type="spellStart"/>
                  <w:r w:rsidRPr="00611524">
                    <w:rPr>
                      <w:lang w:eastAsia="ru-RU"/>
                    </w:rPr>
                    <w:t>containerelor</w:t>
                  </w:r>
                  <w:proofErr w:type="spellEnd"/>
                  <w:r w:rsidRPr="00611524">
                    <w:rPr>
                      <w:lang w:eastAsia="ru-RU"/>
                    </w:rPr>
                    <w:t xml:space="preserve">, </w:t>
                  </w:r>
                  <w:proofErr w:type="spellStart"/>
                  <w:r w:rsidRPr="00611524">
                    <w:rPr>
                      <w:lang w:eastAsia="ru-RU"/>
                    </w:rPr>
                    <w:t>ustensilelor</w:t>
                  </w:r>
                  <w:proofErr w:type="spellEnd"/>
                  <w:r w:rsidRPr="00611524">
                    <w:rPr>
                      <w:lang w:eastAsia="ru-RU"/>
                    </w:rPr>
                    <w:t xml:space="preserve"> de </w:t>
                  </w:r>
                  <w:proofErr w:type="spellStart"/>
                  <w:r w:rsidRPr="00611524">
                    <w:rPr>
                      <w:lang w:eastAsia="ru-RU"/>
                    </w:rPr>
                    <w:t>consum</w:t>
                  </w:r>
                  <w:proofErr w:type="spellEnd"/>
                  <w:r w:rsidRPr="00611524">
                    <w:rPr>
                      <w:lang w:eastAsia="ru-RU"/>
                    </w:rPr>
                    <w:t xml:space="preserve">, </w:t>
                  </w:r>
                  <w:proofErr w:type="spellStart"/>
                  <w:r w:rsidRPr="00611524">
                    <w:rPr>
                      <w:lang w:eastAsia="ru-RU"/>
                    </w:rPr>
                    <w:t>suprafețelor</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conductelor</w:t>
                  </w:r>
                  <w:proofErr w:type="spellEnd"/>
                  <w:r w:rsidRPr="00611524">
                    <w:rPr>
                      <w:lang w:eastAsia="ru-RU"/>
                    </w:rPr>
                    <w:t xml:space="preserve"> </w:t>
                  </w:r>
                  <w:proofErr w:type="spellStart"/>
                  <w:r w:rsidRPr="00611524">
                    <w:rPr>
                      <w:lang w:eastAsia="ru-RU"/>
                    </w:rPr>
                    <w:t>folosite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producția</w:t>
                  </w:r>
                  <w:proofErr w:type="spellEnd"/>
                  <w:r w:rsidRPr="00611524">
                    <w:rPr>
                      <w:lang w:eastAsia="ru-RU"/>
                    </w:rPr>
                    <w:t xml:space="preserve">, </w:t>
                  </w:r>
                  <w:proofErr w:type="spellStart"/>
                  <w:r w:rsidRPr="00611524">
                    <w:rPr>
                      <w:lang w:eastAsia="ru-RU"/>
                    </w:rPr>
                    <w:t>transportul</w:t>
                  </w:r>
                  <w:proofErr w:type="spellEnd"/>
                  <w:r w:rsidRPr="00611524">
                    <w:rPr>
                      <w:lang w:eastAsia="ru-RU"/>
                    </w:rPr>
                    <w:t xml:space="preserve">, </w:t>
                  </w:r>
                  <w:proofErr w:type="spellStart"/>
                  <w:r w:rsidRPr="00611524">
                    <w:rPr>
                      <w:lang w:eastAsia="ru-RU"/>
                    </w:rPr>
                    <w:t>depozitarea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consumul</w:t>
                  </w:r>
                  <w:proofErr w:type="spellEnd"/>
                  <w:r w:rsidRPr="00611524">
                    <w:rPr>
                      <w:lang w:eastAsia="ru-RU"/>
                    </w:rPr>
                    <w:t xml:space="preserve"> </w:t>
                  </w:r>
                  <w:proofErr w:type="spellStart"/>
                  <w:r w:rsidRPr="00611524">
                    <w:rPr>
                      <w:lang w:eastAsia="ru-RU"/>
                    </w:rPr>
                    <w:t>produselor</w:t>
                  </w:r>
                  <w:proofErr w:type="spellEnd"/>
                  <w:r w:rsidRPr="00611524">
                    <w:rPr>
                      <w:lang w:eastAsia="ru-RU"/>
                    </w:rPr>
                    <w:t xml:space="preserve"> </w:t>
                  </w:r>
                  <w:proofErr w:type="spellStart"/>
                  <w:r w:rsidRPr="00611524">
                    <w:rPr>
                      <w:lang w:eastAsia="ru-RU"/>
                    </w:rPr>
                    <w:t>alimentare</w:t>
                  </w:r>
                  <w:proofErr w:type="spellEnd"/>
                  <w:r w:rsidRPr="00611524">
                    <w:rPr>
                      <w:lang w:eastAsia="ru-RU"/>
                    </w:rPr>
                    <w:t xml:space="preserve">, </w:t>
                  </w:r>
                  <w:proofErr w:type="spellStart"/>
                  <w:r w:rsidRPr="00611524">
                    <w:rPr>
                      <w:lang w:eastAsia="ru-RU"/>
                    </w:rPr>
                    <w:t>alimentelor</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al </w:t>
                  </w:r>
                  <w:proofErr w:type="spellStart"/>
                  <w:r w:rsidRPr="00611524">
                    <w:rPr>
                      <w:lang w:eastAsia="ru-RU"/>
                    </w:rPr>
                    <w:t>băuturilor</w:t>
                  </w:r>
                  <w:proofErr w:type="spellEnd"/>
                  <w:r w:rsidRPr="00611524">
                    <w:rPr>
                      <w:lang w:eastAsia="ru-RU"/>
                    </w:rPr>
                    <w:t xml:space="preserve"> (</w:t>
                  </w:r>
                  <w:proofErr w:type="spellStart"/>
                  <w:r w:rsidRPr="00611524">
                    <w:rPr>
                      <w:lang w:eastAsia="ru-RU"/>
                    </w:rPr>
                    <w:t>inclusiv</w:t>
                  </w:r>
                  <w:proofErr w:type="spellEnd"/>
                  <w:r w:rsidRPr="00611524">
                    <w:rPr>
                      <w:lang w:eastAsia="ru-RU"/>
                    </w:rPr>
                    <w:t xml:space="preserve"> </w:t>
                  </w:r>
                  <w:proofErr w:type="spellStart"/>
                  <w:r w:rsidRPr="00611524">
                    <w:rPr>
                      <w:lang w:eastAsia="ru-RU"/>
                    </w:rPr>
                    <w:t>apa</w:t>
                  </w:r>
                  <w:proofErr w:type="spellEnd"/>
                  <w:r w:rsidRPr="00611524">
                    <w:rPr>
                      <w:lang w:eastAsia="ru-RU"/>
                    </w:rPr>
                    <w:t xml:space="preserve"> </w:t>
                  </w:r>
                  <w:proofErr w:type="spellStart"/>
                  <w:r w:rsidRPr="00611524">
                    <w:rPr>
                      <w:lang w:eastAsia="ru-RU"/>
                    </w:rPr>
                    <w:t>potabilă</w:t>
                  </w:r>
                  <w:proofErr w:type="spellEnd"/>
                  <w:r w:rsidRPr="00611524">
                    <w:rPr>
                      <w:lang w:eastAsia="ru-RU"/>
                    </w:rPr>
                    <w:t xml:space="preserve">) destinate </w:t>
                  </w:r>
                  <w:proofErr w:type="spellStart"/>
                  <w:r w:rsidRPr="00611524">
                    <w:rPr>
                      <w:lang w:eastAsia="ru-RU"/>
                    </w:rPr>
                    <w:t>oamenilor</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animalelor</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Tipul</w:t>
                  </w:r>
                  <w:proofErr w:type="spellEnd"/>
                  <w:r w:rsidRPr="00611524">
                    <w:rPr>
                      <w:lang w:eastAsia="ru-RU"/>
                    </w:rPr>
                    <w:t xml:space="preserve"> de </w:t>
                  </w:r>
                  <w:proofErr w:type="spellStart"/>
                  <w:r w:rsidRPr="00611524">
                    <w:rPr>
                      <w:lang w:eastAsia="ru-RU"/>
                    </w:rPr>
                    <w:t>produs</w:t>
                  </w:r>
                  <w:proofErr w:type="spellEnd"/>
                  <w:r w:rsidRPr="00611524">
                    <w:rPr>
                      <w:lang w:eastAsia="ru-RU"/>
                    </w:rPr>
                    <w:t xml:space="preserve"> 5: </w:t>
                  </w:r>
                  <w:proofErr w:type="spellStart"/>
                  <w:r w:rsidRPr="00611524">
                    <w:rPr>
                      <w:lang w:eastAsia="ru-RU"/>
                    </w:rPr>
                    <w:t>Dezinfectanți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apa</w:t>
                  </w:r>
                  <w:proofErr w:type="spellEnd"/>
                  <w:r w:rsidRPr="00611524">
                    <w:rPr>
                      <w:lang w:eastAsia="ru-RU"/>
                    </w:rPr>
                    <w:t xml:space="preserve"> </w:t>
                  </w:r>
                  <w:proofErr w:type="spellStart"/>
                  <w:r w:rsidRPr="00611524">
                    <w:rPr>
                      <w:lang w:eastAsia="ru-RU"/>
                    </w:rPr>
                    <w:t>potabilă</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dezinfectarea</w:t>
                  </w:r>
                  <w:proofErr w:type="spellEnd"/>
                  <w:r w:rsidRPr="00611524">
                    <w:rPr>
                      <w:lang w:eastAsia="ru-RU"/>
                    </w:rPr>
                    <w:t xml:space="preserve"> </w:t>
                  </w:r>
                  <w:proofErr w:type="spellStart"/>
                  <w:r w:rsidRPr="00611524">
                    <w:rPr>
                      <w:lang w:eastAsia="ru-RU"/>
                    </w:rPr>
                    <w:t>apei</w:t>
                  </w:r>
                  <w:proofErr w:type="spellEnd"/>
                  <w:r w:rsidRPr="00611524">
                    <w:rPr>
                      <w:lang w:eastAsia="ru-RU"/>
                    </w:rPr>
                    <w:t xml:space="preserve"> </w:t>
                  </w:r>
                  <w:proofErr w:type="spellStart"/>
                  <w:r w:rsidRPr="00611524">
                    <w:rPr>
                      <w:lang w:eastAsia="ru-RU"/>
                    </w:rPr>
                    <w:t>potabile</w:t>
                  </w:r>
                  <w:proofErr w:type="spellEnd"/>
                  <w:r w:rsidRPr="00611524">
                    <w:rPr>
                      <w:lang w:eastAsia="ru-RU"/>
                    </w:rPr>
                    <w:t xml:space="preserve"> (</w:t>
                  </w:r>
                  <w:proofErr w:type="spellStart"/>
                  <w:r w:rsidRPr="00611524">
                    <w:rPr>
                      <w:lang w:eastAsia="ru-RU"/>
                    </w:rPr>
                    <w:t>atât</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oameni</w:t>
                  </w:r>
                  <w:proofErr w:type="spellEnd"/>
                  <w:r w:rsidRPr="00611524">
                    <w:rPr>
                      <w:lang w:eastAsia="ru-RU"/>
                    </w:rPr>
                    <w:t xml:space="preserve">, </w:t>
                  </w:r>
                  <w:proofErr w:type="spellStart"/>
                  <w:r w:rsidRPr="00611524">
                    <w:rPr>
                      <w:lang w:eastAsia="ru-RU"/>
                    </w:rPr>
                    <w:t>cât</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Tipul</w:t>
                  </w:r>
                  <w:proofErr w:type="spellEnd"/>
                  <w:r w:rsidRPr="00611524">
                    <w:rPr>
                      <w:lang w:eastAsia="ru-RU"/>
                    </w:rPr>
                    <w:t xml:space="preserve"> de </w:t>
                  </w:r>
                  <w:proofErr w:type="spellStart"/>
                  <w:r w:rsidRPr="00611524">
                    <w:rPr>
                      <w:lang w:eastAsia="ru-RU"/>
                    </w:rPr>
                    <w:t>produs</w:t>
                  </w:r>
                  <w:proofErr w:type="spellEnd"/>
                  <w:r w:rsidRPr="00611524">
                    <w:rPr>
                      <w:lang w:eastAsia="ru-RU"/>
                    </w:rPr>
                    <w:t xml:space="preserve"> 20: </w:t>
                  </w:r>
                  <w:proofErr w:type="spellStart"/>
                  <w:r w:rsidRPr="00611524">
                    <w:rPr>
                      <w:lang w:eastAsia="ru-RU"/>
                    </w:rPr>
                    <w:t>Produse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protecția</w:t>
                  </w:r>
                  <w:proofErr w:type="spellEnd"/>
                  <w:r w:rsidRPr="00611524">
                    <w:rPr>
                      <w:lang w:eastAsia="ru-RU"/>
                    </w:rPr>
                    <w:t xml:space="preserve"> </w:t>
                  </w:r>
                  <w:proofErr w:type="spellStart"/>
                  <w:r w:rsidRPr="00611524">
                    <w:rPr>
                      <w:lang w:eastAsia="ru-RU"/>
                    </w:rPr>
                    <w:t>produselor</w:t>
                  </w:r>
                  <w:proofErr w:type="spellEnd"/>
                  <w:r w:rsidRPr="00611524">
                    <w:rPr>
                      <w:lang w:eastAsia="ru-RU"/>
                    </w:rPr>
                    <w:t xml:space="preserve"> </w:t>
                  </w:r>
                  <w:proofErr w:type="spellStart"/>
                  <w:r w:rsidRPr="00611524">
                    <w:rPr>
                      <w:lang w:eastAsia="ru-RU"/>
                    </w:rPr>
                    <w:t>alimentare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gramStart"/>
                  <w:r w:rsidRPr="00611524">
                    <w:rPr>
                      <w:lang w:eastAsia="ru-RU"/>
                    </w:rPr>
                    <w:t>a</w:t>
                  </w:r>
                  <w:proofErr w:type="gramEnd"/>
                  <w:r w:rsidRPr="00611524">
                    <w:rPr>
                      <w:lang w:eastAsia="ru-RU"/>
                    </w:rPr>
                    <w:t xml:space="preserve"> </w:t>
                  </w:r>
                  <w:proofErr w:type="spellStart"/>
                  <w:r w:rsidRPr="00611524">
                    <w:rPr>
                      <w:lang w:eastAsia="ru-RU"/>
                    </w:rPr>
                    <w:t>alimentelor</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utilizate</w:t>
                  </w:r>
                  <w:proofErr w:type="spellEnd"/>
                  <w:r w:rsidRPr="00611524">
                    <w:rPr>
                      <w:lang w:eastAsia="ru-RU"/>
                    </w:rPr>
                    <w:t xml:space="preserve"> la </w:t>
                  </w:r>
                  <w:proofErr w:type="spellStart"/>
                  <w:r w:rsidRPr="00611524">
                    <w:rPr>
                      <w:lang w:eastAsia="ru-RU"/>
                    </w:rPr>
                    <w:t>protecția</w:t>
                  </w:r>
                  <w:proofErr w:type="spellEnd"/>
                  <w:r w:rsidRPr="00611524">
                    <w:rPr>
                      <w:lang w:eastAsia="ru-RU"/>
                    </w:rPr>
                    <w:t xml:space="preserve"> </w:t>
                  </w:r>
                  <w:proofErr w:type="spellStart"/>
                  <w:r w:rsidRPr="00611524">
                    <w:rPr>
                      <w:lang w:eastAsia="ru-RU"/>
                    </w:rPr>
                    <w:t>produselor</w:t>
                  </w:r>
                  <w:proofErr w:type="spellEnd"/>
                  <w:r w:rsidRPr="00611524">
                    <w:rPr>
                      <w:lang w:eastAsia="ru-RU"/>
                    </w:rPr>
                    <w:t xml:space="preserve"> </w:t>
                  </w:r>
                  <w:proofErr w:type="spellStart"/>
                  <w:r w:rsidRPr="00611524">
                    <w:rPr>
                      <w:lang w:eastAsia="ru-RU"/>
                    </w:rPr>
                    <w:t>alimentare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a </w:t>
                  </w:r>
                  <w:proofErr w:type="spellStart"/>
                  <w:r w:rsidRPr="00611524">
                    <w:rPr>
                      <w:lang w:eastAsia="ru-RU"/>
                    </w:rPr>
                    <w:t>alimentelor</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prin</w:t>
                  </w:r>
                  <w:proofErr w:type="spellEnd"/>
                  <w:r w:rsidRPr="00611524">
                    <w:rPr>
                      <w:lang w:eastAsia="ru-RU"/>
                    </w:rPr>
                    <w:t xml:space="preserve"> </w:t>
                  </w:r>
                  <w:proofErr w:type="spellStart"/>
                  <w:r w:rsidRPr="00611524">
                    <w:rPr>
                      <w:lang w:eastAsia="ru-RU"/>
                    </w:rPr>
                    <w:t>combaterea</w:t>
                  </w:r>
                  <w:proofErr w:type="spellEnd"/>
                  <w:r w:rsidRPr="00611524">
                    <w:rPr>
                      <w:lang w:eastAsia="ru-RU"/>
                    </w:rPr>
                    <w:t xml:space="preserve"> </w:t>
                  </w:r>
                  <w:proofErr w:type="spellStart"/>
                  <w:r w:rsidRPr="00611524">
                    <w:rPr>
                      <w:lang w:eastAsia="ru-RU"/>
                    </w:rPr>
                    <w:t>organismelor</w:t>
                  </w:r>
                  <w:proofErr w:type="spellEnd"/>
                  <w:r w:rsidRPr="00611524">
                    <w:rPr>
                      <w:lang w:eastAsia="ru-RU"/>
                    </w:rPr>
                    <w:t xml:space="preserve"> </w:t>
                  </w:r>
                  <w:proofErr w:type="spellStart"/>
                  <w:r w:rsidRPr="00611524">
                    <w:rPr>
                      <w:lang w:eastAsia="ru-RU"/>
                    </w:rPr>
                    <w:t>dăunătoare</w:t>
                  </w:r>
                  <w:proofErr w:type="spellEnd"/>
                  <w:r w:rsidRPr="00611524">
                    <w:rPr>
                      <w:lang w:eastAsia="ru-RU"/>
                    </w:rPr>
                    <w:t>.</w:t>
                  </w:r>
                </w:p>
              </w:tc>
            </w:tr>
          </w:tbl>
          <w:p w:rsidR="00B131B5" w:rsidRPr="00611524" w:rsidRDefault="00B131B5" w:rsidP="007A601A">
            <w:pPr>
              <w:ind w:firstLine="0"/>
              <w:rPr>
                <w:rFonts w:asciiTheme="majorBidi" w:hAnsiTheme="majorBidi" w:cstheme="majorBidi"/>
                <w:sz w:val="24"/>
                <w:szCs w:val="24"/>
              </w:rPr>
            </w:pPr>
          </w:p>
        </w:tc>
        <w:tc>
          <w:tcPr>
            <w:tcW w:w="3713" w:type="dxa"/>
          </w:tcPr>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r w:rsidRPr="00507142">
              <w:rPr>
                <w:rFonts w:asciiTheme="majorBidi" w:hAnsiTheme="majorBidi" w:cstheme="majorBidi"/>
                <w:bCs/>
                <w:lang w:val="ro-RO"/>
              </w:rPr>
              <w:t xml:space="preserve">Noțiunea se regăsește în HG nr. 564/2009 pentru aprobarea regulamentului sanitar privind stabilirea condițiilor de plasare pe piață a produselor </w:t>
            </w:r>
            <w:proofErr w:type="spellStart"/>
            <w:r w:rsidRPr="00507142">
              <w:rPr>
                <w:rFonts w:asciiTheme="majorBidi" w:hAnsiTheme="majorBidi" w:cstheme="majorBidi"/>
                <w:bCs/>
                <w:lang w:val="ro-RO"/>
              </w:rPr>
              <w:t>biodistructive</w:t>
            </w:r>
            <w:proofErr w:type="spellEnd"/>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r w:rsidRPr="00507142">
              <w:rPr>
                <w:rFonts w:asciiTheme="majorBidi" w:hAnsiTheme="majorBidi" w:cstheme="majorBidi"/>
                <w:bCs/>
                <w:lang w:val="ro-RO"/>
              </w:rPr>
              <w:t>Noțiunea se regăsește în</w:t>
            </w:r>
            <w:r>
              <w:rPr>
                <w:rFonts w:asciiTheme="majorBidi" w:hAnsiTheme="majorBidi" w:cstheme="majorBidi"/>
                <w:bCs/>
                <w:lang w:val="ro-RO"/>
              </w:rPr>
              <w:t xml:space="preserve"> art.2 a Legii nr.119/2018 </w:t>
            </w:r>
            <w:r w:rsidRPr="00507142">
              <w:rPr>
                <w:rFonts w:asciiTheme="majorBidi" w:hAnsiTheme="majorBidi" w:cstheme="majorBidi"/>
                <w:bCs/>
                <w:lang w:val="ro-RO"/>
              </w:rPr>
              <w:t>cu privire la medicamentele de uz veterinar</w:t>
            </w: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p>
          <w:p w:rsidR="00B131B5" w:rsidRDefault="00B131B5" w:rsidP="007A601A">
            <w:pPr>
              <w:ind w:firstLine="0"/>
              <w:rPr>
                <w:rFonts w:asciiTheme="majorBidi" w:hAnsiTheme="majorBidi" w:cstheme="majorBidi"/>
                <w:bCs/>
                <w:lang w:val="ro-RO"/>
              </w:rPr>
            </w:pPr>
            <w:r w:rsidRPr="00507142">
              <w:rPr>
                <w:rFonts w:asciiTheme="majorBidi" w:hAnsiTheme="majorBidi" w:cstheme="majorBidi"/>
                <w:bCs/>
                <w:lang w:val="ro-RO"/>
              </w:rPr>
              <w:t xml:space="preserve">Noțiunea se regăsește în HG nr. 564/2009 pentru aprobarea regulamentului sanitar privind stabilirea condițiilor de plasare pe piață a produselor </w:t>
            </w:r>
            <w:proofErr w:type="spellStart"/>
            <w:r w:rsidRPr="00507142">
              <w:rPr>
                <w:rFonts w:asciiTheme="majorBidi" w:hAnsiTheme="majorBidi" w:cstheme="majorBidi"/>
                <w:bCs/>
                <w:lang w:val="ro-RO"/>
              </w:rPr>
              <w:t>biodistructive</w:t>
            </w:r>
            <w:proofErr w:type="spellEnd"/>
          </w:p>
          <w:p w:rsidR="00B131B5" w:rsidRPr="00507142" w:rsidRDefault="00B131B5" w:rsidP="007A601A">
            <w:pPr>
              <w:ind w:firstLine="0"/>
              <w:rPr>
                <w:rFonts w:asciiTheme="majorBidi" w:hAnsiTheme="majorBidi" w:cstheme="majorBidi"/>
                <w:bCs/>
                <w:lang w:val="ro-RO"/>
              </w:rPr>
            </w:pPr>
          </w:p>
        </w:tc>
        <w:tc>
          <w:tcPr>
            <w:tcW w:w="1800" w:type="dxa"/>
          </w:tcPr>
          <w:p w:rsidR="0098555B" w:rsidRDefault="0098555B" w:rsidP="0098555B">
            <w:pPr>
              <w:ind w:firstLine="0"/>
              <w:jc w:val="center"/>
              <w:rPr>
                <w:rFonts w:asciiTheme="majorBidi" w:hAnsiTheme="majorBidi" w:cstheme="majorBidi"/>
                <w:b/>
                <w:lang w:val="ro-RO"/>
              </w:rPr>
            </w:pPr>
            <w:r>
              <w:rPr>
                <w:rFonts w:asciiTheme="majorBidi" w:hAnsiTheme="majorBidi" w:cstheme="majorBidi"/>
                <w:b/>
                <w:lang w:val="ro-RO"/>
              </w:rPr>
              <w:t>Parțial c</w:t>
            </w:r>
            <w:r w:rsidRPr="00D024AC">
              <w:rPr>
                <w:rFonts w:asciiTheme="majorBidi" w:hAnsiTheme="majorBidi" w:cstheme="majorBidi"/>
                <w:b/>
                <w:lang w:val="ro-RO"/>
              </w:rPr>
              <w:t>ompatibil</w:t>
            </w: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Pr="00D024AC" w:rsidRDefault="00B131B5" w:rsidP="007A601A">
            <w:pPr>
              <w:ind w:firstLine="0"/>
              <w:rPr>
                <w:rFonts w:asciiTheme="majorBidi" w:hAnsiTheme="majorBidi" w:cstheme="majorBidi"/>
                <w:b/>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pentru efectuarea distincției între materiile prime furajere, aditivii furajeri și alte produse</w:t>
            </w:r>
            <w:r>
              <w:rPr>
                <w:rFonts w:asciiTheme="majorBidi" w:hAnsiTheme="majorBidi" w:cstheme="majorBidi"/>
                <w:b/>
                <w:lang w:val="ro-RO"/>
              </w:rPr>
              <w:t xml:space="preserve"> furajere</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98555B" w:rsidP="007A601A">
            <w:pPr>
              <w:ind w:firstLine="0"/>
              <w:jc w:val="center"/>
              <w:rPr>
                <w:rFonts w:asciiTheme="majorBidi" w:hAnsiTheme="majorBidi" w:cstheme="majorBidi"/>
                <w:b/>
                <w:lang w:val="ro-RO"/>
              </w:rPr>
            </w:pPr>
            <w:r>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pStyle w:val="ti-grseq-1"/>
              <w:shd w:val="clear" w:color="auto" w:fill="FFFFFF"/>
              <w:spacing w:before="0" w:beforeAutospacing="0" w:after="0" w:afterAutospacing="0"/>
              <w:jc w:val="both"/>
              <w:rPr>
                <w:rFonts w:ascii="Times New Roman" w:hAnsi="Times New Roman"/>
                <w:b/>
                <w:bCs/>
                <w:sz w:val="20"/>
                <w:szCs w:val="20"/>
                <w:lang w:val="en-US"/>
              </w:rPr>
            </w:pPr>
            <w:r w:rsidRPr="00611524">
              <w:rPr>
                <w:rFonts w:ascii="Times New Roman" w:hAnsi="Times New Roman"/>
                <w:b/>
                <w:bCs/>
                <w:sz w:val="20"/>
                <w:szCs w:val="20"/>
                <w:lang w:val="en-US"/>
              </w:rPr>
              <w:t>2.2.   </w:t>
            </w:r>
            <w:r w:rsidRPr="00611524">
              <w:rPr>
                <w:rStyle w:val="italic"/>
                <w:rFonts w:ascii="Times New Roman" w:hAnsi="Times New Roman"/>
                <w:b/>
                <w:bCs/>
                <w:i/>
                <w:iCs/>
              </w:rPr>
              <w:t>Consecințele distincției între alimente pentru animale și produse biodestructive</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temeiul</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articolului</w:t>
            </w:r>
            <w:proofErr w:type="spellEnd"/>
            <w:r w:rsidRPr="00611524">
              <w:rPr>
                <w:rFonts w:ascii="Times New Roman" w:hAnsi="Times New Roman"/>
                <w:sz w:val="20"/>
                <w:szCs w:val="20"/>
                <w:lang w:val="en-US"/>
              </w:rPr>
              <w:t xml:space="preserve"> 1 </w:t>
            </w:r>
            <w:proofErr w:type="spellStart"/>
            <w:r w:rsidRPr="00611524">
              <w:rPr>
                <w:rFonts w:ascii="Times New Roman" w:hAnsi="Times New Roman"/>
                <w:sz w:val="20"/>
                <w:szCs w:val="20"/>
                <w:lang w:val="en-US"/>
              </w:rPr>
              <w:t>alineatul</w:t>
            </w:r>
            <w:proofErr w:type="spellEnd"/>
            <w:r w:rsidRPr="00611524">
              <w:rPr>
                <w:rFonts w:ascii="Times New Roman" w:hAnsi="Times New Roman"/>
                <w:sz w:val="20"/>
                <w:szCs w:val="20"/>
                <w:lang w:val="en-US"/>
              </w:rPr>
              <w:t xml:space="preserve"> (2) din </w:t>
            </w:r>
            <w:proofErr w:type="spellStart"/>
            <w:r w:rsidRPr="00611524">
              <w:rPr>
                <w:rFonts w:ascii="Times New Roman" w:hAnsi="Times New Roman"/>
                <w:sz w:val="20"/>
                <w:szCs w:val="20"/>
                <w:lang w:val="en-US"/>
              </w:rPr>
              <w:t>Directiva</w:t>
            </w:r>
            <w:proofErr w:type="spellEnd"/>
            <w:r w:rsidRPr="00611524">
              <w:rPr>
                <w:rFonts w:ascii="Times New Roman" w:hAnsi="Times New Roman"/>
                <w:sz w:val="20"/>
                <w:szCs w:val="20"/>
                <w:lang w:val="en-US"/>
              </w:rPr>
              <w:t xml:space="preserve"> 98/8/CE,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care sunt definite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intră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domeniul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aplicare</w:t>
            </w:r>
            <w:proofErr w:type="spellEnd"/>
            <w:r w:rsidRPr="00611524">
              <w:rPr>
                <w:rFonts w:ascii="Times New Roman" w:hAnsi="Times New Roman"/>
                <w:sz w:val="20"/>
                <w:szCs w:val="20"/>
                <w:lang w:val="en-US"/>
              </w:rPr>
              <w:t xml:space="preserve"> al </w:t>
            </w:r>
            <w:proofErr w:type="spellStart"/>
            <w:r w:rsidRPr="00611524">
              <w:rPr>
                <w:rFonts w:ascii="Times New Roman" w:hAnsi="Times New Roman"/>
                <w:sz w:val="20"/>
                <w:szCs w:val="20"/>
                <w:lang w:val="en-US"/>
              </w:rPr>
              <w:t>legislației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inclusiv</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auxiliarii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tehnologici</w:t>
            </w:r>
            <w:proofErr w:type="spellEnd"/>
            <w:r w:rsidRPr="00611524">
              <w:rPr>
                <w:rFonts w:ascii="Times New Roman" w:hAnsi="Times New Roman"/>
                <w:sz w:val="20"/>
                <w:szCs w:val="20"/>
                <w:lang w:val="en-US"/>
              </w:rPr>
              <w:t xml:space="preserve">, nu sunt </w:t>
            </w:r>
            <w:proofErr w:type="spellStart"/>
            <w:r w:rsidRPr="00611524">
              <w:rPr>
                <w:rFonts w:ascii="Times New Roman" w:hAnsi="Times New Roman"/>
                <w:sz w:val="20"/>
                <w:szCs w:val="20"/>
                <w:lang w:val="en-US"/>
              </w:rPr>
              <w:t>produse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biodestructive</w:t>
            </w:r>
            <w:proofErr w:type="spellEnd"/>
            <w:r w:rsidRPr="00611524">
              <w:rPr>
                <w:rFonts w:ascii="Times New Roman" w:hAnsi="Times New Roman"/>
                <w:sz w:val="20"/>
                <w:szCs w:val="20"/>
                <w:lang w:val="en-US"/>
              </w:rPr>
              <w:t xml:space="preserve">, ci </w:t>
            </w:r>
            <w:proofErr w:type="spellStart"/>
            <w:r w:rsidRPr="00611524">
              <w:rPr>
                <w:rFonts w:ascii="Times New Roman" w:hAnsi="Times New Roman"/>
                <w:sz w:val="20"/>
                <w:szCs w:val="20"/>
                <w:lang w:val="en-US"/>
              </w:rPr>
              <w:t>trebuie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fie considerate </w:t>
            </w:r>
            <w:proofErr w:type="spellStart"/>
            <w:r w:rsidRPr="00611524">
              <w:rPr>
                <w:rFonts w:ascii="Times New Roman" w:hAnsi="Times New Roman"/>
                <w:sz w:val="20"/>
                <w:szCs w:val="20"/>
                <w:lang w:val="en-US"/>
              </w:rPr>
              <w:t>drept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prevalența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legislației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asupra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legislației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biodestructive</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proofErr w:type="spellStart"/>
            <w:r w:rsidRPr="00611524">
              <w:rPr>
                <w:rFonts w:ascii="Times New Roman" w:hAnsi="Times New Roman"/>
                <w:sz w:val="20"/>
                <w:szCs w:val="20"/>
                <w:lang w:val="en-US"/>
              </w:rPr>
              <w:lastRenderedPageBreak/>
              <w:t>Produsele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aparținând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tipurilor</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produs</w:t>
            </w:r>
            <w:proofErr w:type="spellEnd"/>
            <w:r w:rsidRPr="00611524">
              <w:rPr>
                <w:rFonts w:ascii="Times New Roman" w:hAnsi="Times New Roman"/>
                <w:sz w:val="20"/>
                <w:szCs w:val="20"/>
                <w:lang w:val="en-US"/>
              </w:rPr>
              <w:t xml:space="preserve"> 3 </w:t>
            </w:r>
            <w:proofErr w:type="spellStart"/>
            <w:r w:rsidRPr="00611524">
              <w:rPr>
                <w:rFonts w:ascii="Times New Roman" w:hAnsi="Times New Roman"/>
                <w:sz w:val="20"/>
                <w:szCs w:val="20"/>
                <w:lang w:val="en-US"/>
              </w:rPr>
              <w:t>și</w:t>
            </w:r>
            <w:proofErr w:type="spellEnd"/>
            <w:r w:rsidRPr="00611524">
              <w:rPr>
                <w:rFonts w:ascii="Times New Roman" w:hAnsi="Times New Roman"/>
                <w:sz w:val="20"/>
                <w:szCs w:val="20"/>
                <w:lang w:val="en-US"/>
              </w:rPr>
              <w:t xml:space="preserve"> 4, </w:t>
            </w:r>
            <w:proofErr w:type="spellStart"/>
            <w:r w:rsidRPr="00611524">
              <w:rPr>
                <w:rFonts w:ascii="Times New Roman" w:hAnsi="Times New Roman"/>
                <w:sz w:val="20"/>
                <w:szCs w:val="20"/>
                <w:lang w:val="en-US"/>
              </w:rPr>
              <w:t>astfel</w:t>
            </w:r>
            <w:proofErr w:type="spellEnd"/>
            <w:r w:rsidRPr="00611524">
              <w:rPr>
                <w:rFonts w:ascii="Times New Roman" w:hAnsi="Times New Roman"/>
                <w:sz w:val="20"/>
                <w:szCs w:val="20"/>
                <w:lang w:val="en-US"/>
              </w:rPr>
              <w:t xml:space="preserve"> cum sunt definite la </w:t>
            </w:r>
            <w:proofErr w:type="spellStart"/>
            <w:r w:rsidRPr="00611524">
              <w:rPr>
                <w:rFonts w:ascii="Times New Roman" w:hAnsi="Times New Roman"/>
                <w:sz w:val="20"/>
                <w:szCs w:val="20"/>
                <w:lang w:val="en-US"/>
              </w:rPr>
              <w:t>anexa</w:t>
            </w:r>
            <w:proofErr w:type="spellEnd"/>
            <w:r w:rsidRPr="00611524">
              <w:rPr>
                <w:rFonts w:ascii="Times New Roman" w:hAnsi="Times New Roman"/>
                <w:sz w:val="20"/>
                <w:szCs w:val="20"/>
                <w:lang w:val="en-US"/>
              </w:rPr>
              <w:t xml:space="preserve"> V din </w:t>
            </w:r>
            <w:proofErr w:type="spellStart"/>
            <w:r w:rsidRPr="00611524">
              <w:rPr>
                <w:rFonts w:ascii="Times New Roman" w:hAnsi="Times New Roman"/>
                <w:sz w:val="20"/>
                <w:szCs w:val="20"/>
                <w:lang w:val="en-US"/>
              </w:rPr>
              <w:t>Directiva</w:t>
            </w:r>
            <w:proofErr w:type="spellEnd"/>
            <w:r w:rsidRPr="00611524">
              <w:rPr>
                <w:rFonts w:ascii="Times New Roman" w:hAnsi="Times New Roman"/>
                <w:sz w:val="20"/>
                <w:szCs w:val="20"/>
                <w:lang w:val="en-US"/>
              </w:rPr>
              <w:t xml:space="preserve"> 98/8/CE, nu sunt considerate </w:t>
            </w:r>
            <w:proofErr w:type="spellStart"/>
            <w:r w:rsidRPr="00611524">
              <w:rPr>
                <w:rFonts w:ascii="Times New Roman" w:hAnsi="Times New Roman"/>
                <w:sz w:val="20"/>
                <w:szCs w:val="20"/>
                <w:lang w:val="en-US"/>
              </w:rPr>
              <w:t>drept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w:t>
            </w:r>
          </w:p>
          <w:p w:rsidR="00B131B5" w:rsidRPr="00611524" w:rsidRDefault="00B131B5" w:rsidP="007A601A">
            <w:pPr>
              <w:pStyle w:val="Normal1"/>
              <w:shd w:val="clear" w:color="auto" w:fill="FFFFFF"/>
              <w:spacing w:before="0" w:beforeAutospacing="0" w:after="0" w:afterAutospacing="0"/>
              <w:jc w:val="both"/>
              <w:rPr>
                <w:rFonts w:ascii="Times New Roman" w:hAnsi="Times New Roman"/>
                <w:sz w:val="20"/>
                <w:szCs w:val="20"/>
                <w:lang w:val="en-US"/>
              </w:rPr>
            </w:pPr>
            <w:proofErr w:type="spellStart"/>
            <w:r w:rsidRPr="00611524">
              <w:rPr>
                <w:rFonts w:ascii="Times New Roman" w:hAnsi="Times New Roman"/>
                <w:sz w:val="20"/>
                <w:szCs w:val="20"/>
                <w:lang w:val="en-US"/>
              </w:rPr>
              <w:t>Totuși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anumite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ar</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putea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pretinde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fie </w:t>
            </w:r>
            <w:proofErr w:type="spellStart"/>
            <w:r w:rsidRPr="00611524">
              <w:rPr>
                <w:rFonts w:ascii="Times New Roman" w:hAnsi="Times New Roman"/>
                <w:sz w:val="20"/>
                <w:szCs w:val="20"/>
                <w:lang w:val="en-US"/>
              </w:rPr>
              <w:t>incluse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categoriile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tipuri</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produs</w:t>
            </w:r>
            <w:proofErr w:type="spellEnd"/>
            <w:r w:rsidRPr="00611524">
              <w:rPr>
                <w:rFonts w:ascii="Times New Roman" w:hAnsi="Times New Roman"/>
                <w:sz w:val="20"/>
                <w:szCs w:val="20"/>
                <w:lang w:val="en-US"/>
              </w:rPr>
              <w:t xml:space="preserve"> 5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20, </w:t>
            </w:r>
            <w:proofErr w:type="spellStart"/>
            <w:r w:rsidRPr="00611524">
              <w:rPr>
                <w:rFonts w:ascii="Times New Roman" w:hAnsi="Times New Roman"/>
                <w:sz w:val="20"/>
                <w:szCs w:val="20"/>
                <w:lang w:val="en-US"/>
              </w:rPr>
              <w:t>fiind</w:t>
            </w:r>
            <w:proofErr w:type="spellEnd"/>
            <w:r w:rsidRPr="00611524">
              <w:rPr>
                <w:rFonts w:ascii="Times New Roman" w:hAnsi="Times New Roman"/>
                <w:sz w:val="20"/>
                <w:szCs w:val="20"/>
                <w:lang w:val="en-US"/>
              </w:rPr>
              <w:t xml:space="preserve"> considerate, </w:t>
            </w:r>
            <w:proofErr w:type="spellStart"/>
            <w:r w:rsidRPr="00611524">
              <w:rPr>
                <w:rFonts w:ascii="Times New Roman" w:hAnsi="Times New Roman"/>
                <w:sz w:val="20"/>
                <w:szCs w:val="20"/>
                <w:lang w:val="en-US"/>
              </w:rPr>
              <w:t>totodată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drept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obicei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aditivi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furajeri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Datorită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prevalenței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legislației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asupra</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legislației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privind</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biodestructive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astfel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produse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trebuie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să</w:t>
            </w:r>
            <w:proofErr w:type="spellEnd"/>
            <w:r w:rsidRPr="00611524">
              <w:rPr>
                <w:rFonts w:ascii="Times New Roman" w:hAnsi="Times New Roman"/>
                <w:sz w:val="20"/>
                <w:szCs w:val="20"/>
                <w:lang w:val="en-US"/>
              </w:rPr>
              <w:t xml:space="preserve"> fie considerate </w:t>
            </w:r>
            <w:proofErr w:type="spellStart"/>
            <w:r w:rsidRPr="00611524">
              <w:rPr>
                <w:rFonts w:ascii="Times New Roman" w:hAnsi="Times New Roman"/>
                <w:sz w:val="20"/>
                <w:szCs w:val="20"/>
                <w:lang w:val="en-US"/>
              </w:rPr>
              <w:t>drept</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Produsele</w:t>
            </w:r>
            <w:proofErr w:type="spellEnd"/>
            <w:r w:rsidRPr="00611524">
              <w:rPr>
                <w:rFonts w:ascii="Times New Roman" w:hAnsi="Times New Roman"/>
                <w:sz w:val="20"/>
                <w:szCs w:val="20"/>
                <w:lang w:val="en-US"/>
              </w:rPr>
              <w:t xml:space="preserve"> destinate </w:t>
            </w:r>
            <w:proofErr w:type="spellStart"/>
            <w:r w:rsidRPr="00611524">
              <w:rPr>
                <w:rFonts w:ascii="Times New Roman" w:hAnsi="Times New Roman"/>
                <w:sz w:val="20"/>
                <w:szCs w:val="20"/>
                <w:lang w:val="en-US"/>
              </w:rPr>
              <w:t>conservării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hranei</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pentru</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animale</w:t>
            </w:r>
            <w:proofErr w:type="spellEnd"/>
            <w:r w:rsidRPr="00611524">
              <w:rPr>
                <w:rFonts w:ascii="Times New Roman" w:hAnsi="Times New Roman"/>
                <w:sz w:val="20"/>
                <w:szCs w:val="20"/>
                <w:lang w:val="en-US"/>
              </w:rPr>
              <w:t xml:space="preserve"> nu sunt </w:t>
            </w:r>
            <w:proofErr w:type="spellStart"/>
            <w:r w:rsidRPr="00611524">
              <w:rPr>
                <w:rFonts w:ascii="Times New Roman" w:hAnsi="Times New Roman"/>
                <w:sz w:val="20"/>
                <w:szCs w:val="20"/>
                <w:lang w:val="en-US"/>
              </w:rPr>
              <w:t>produse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biodestructive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Dacă</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astfel</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produse</w:t>
            </w:r>
            <w:proofErr w:type="spellEnd"/>
            <w:r w:rsidRPr="00611524">
              <w:rPr>
                <w:rFonts w:ascii="Times New Roman" w:hAnsi="Times New Roman"/>
                <w:sz w:val="20"/>
                <w:szCs w:val="20"/>
                <w:lang w:val="en-US"/>
              </w:rPr>
              <w:t xml:space="preserve"> sunt </w:t>
            </w:r>
            <w:proofErr w:type="spellStart"/>
            <w:r w:rsidRPr="00611524">
              <w:rPr>
                <w:rFonts w:ascii="Times New Roman" w:hAnsi="Times New Roman"/>
                <w:sz w:val="20"/>
                <w:szCs w:val="20"/>
                <w:lang w:val="en-US"/>
              </w:rPr>
              <w:t>cuprinse</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în</w:t>
            </w:r>
            <w:proofErr w:type="spellEnd"/>
            <w:r w:rsidRPr="00611524">
              <w:rPr>
                <w:rFonts w:ascii="Times New Roman" w:hAnsi="Times New Roman"/>
                <w:sz w:val="20"/>
                <w:szCs w:val="20"/>
                <w:lang w:val="en-US"/>
              </w:rPr>
              <w:t xml:space="preserve"> </w:t>
            </w:r>
            <w:proofErr w:type="spellStart"/>
            <w:r w:rsidRPr="00611524">
              <w:rPr>
                <w:rFonts w:ascii="Times New Roman" w:hAnsi="Times New Roman"/>
                <w:sz w:val="20"/>
                <w:szCs w:val="20"/>
                <w:lang w:val="en-US"/>
              </w:rPr>
              <w:t>tipurile</w:t>
            </w:r>
            <w:proofErr w:type="spellEnd"/>
            <w:r w:rsidRPr="00611524">
              <w:rPr>
                <w:rFonts w:ascii="Times New Roman" w:hAnsi="Times New Roman"/>
                <w:sz w:val="20"/>
                <w:szCs w:val="20"/>
                <w:lang w:val="en-US"/>
              </w:rPr>
              <w:t xml:space="preserve"> de </w:t>
            </w:r>
            <w:proofErr w:type="spellStart"/>
            <w:r w:rsidRPr="00611524">
              <w:rPr>
                <w:rFonts w:ascii="Times New Roman" w:hAnsi="Times New Roman"/>
                <w:sz w:val="20"/>
                <w:szCs w:val="20"/>
                <w:lang w:val="en-US"/>
              </w:rPr>
              <w:t>produs</w:t>
            </w:r>
            <w:proofErr w:type="spellEnd"/>
            <w:r w:rsidRPr="00611524">
              <w:rPr>
                <w:rFonts w:ascii="Times New Roman" w:hAnsi="Times New Roman"/>
                <w:sz w:val="20"/>
                <w:szCs w:val="20"/>
                <w:lang w:val="en-US"/>
              </w:rPr>
              <w:t xml:space="preserve"> 5 </w:t>
            </w:r>
            <w:proofErr w:type="spellStart"/>
            <w:r w:rsidRPr="00611524">
              <w:rPr>
                <w:rFonts w:ascii="Times New Roman" w:hAnsi="Times New Roman"/>
                <w:sz w:val="20"/>
                <w:szCs w:val="20"/>
                <w:lang w:val="en-US"/>
              </w:rPr>
              <w:t>sau</w:t>
            </w:r>
            <w:proofErr w:type="spellEnd"/>
            <w:r w:rsidRPr="00611524">
              <w:rPr>
                <w:rFonts w:ascii="Times New Roman" w:hAnsi="Times New Roman"/>
                <w:sz w:val="20"/>
                <w:szCs w:val="20"/>
                <w:lang w:val="en-US"/>
              </w:rPr>
              <w:t xml:space="preserve"> 20, </w:t>
            </w:r>
            <w:proofErr w:type="spellStart"/>
            <w:r w:rsidRPr="00611524">
              <w:rPr>
                <w:rFonts w:ascii="Times New Roman" w:hAnsi="Times New Roman"/>
                <w:sz w:val="20"/>
                <w:szCs w:val="20"/>
                <w:lang w:val="en-US"/>
              </w:rPr>
              <w:t>ele</w:t>
            </w:r>
            <w:proofErr w:type="spellEnd"/>
            <w:r w:rsidRPr="00611524">
              <w:rPr>
                <w:rFonts w:ascii="Times New Roman" w:hAnsi="Times New Roman"/>
                <w:sz w:val="20"/>
                <w:szCs w:val="20"/>
                <w:lang w:val="en-US"/>
              </w:rPr>
              <w:t xml:space="preserve"> nu sunt destinate a fi administrate </w:t>
            </w:r>
            <w:proofErr w:type="spellStart"/>
            <w:r w:rsidRPr="00611524">
              <w:rPr>
                <w:rFonts w:ascii="Times New Roman" w:hAnsi="Times New Roman"/>
                <w:sz w:val="20"/>
                <w:szCs w:val="20"/>
                <w:lang w:val="en-US"/>
              </w:rPr>
              <w:t>animalelor</w:t>
            </w:r>
            <w:proofErr w:type="spellEnd"/>
            <w:r w:rsidRPr="00611524">
              <w:rPr>
                <w:rFonts w:ascii="Times New Roman" w:hAnsi="Times New Roman"/>
                <w:sz w:val="20"/>
                <w:szCs w:val="20"/>
                <w:lang w:val="en-US"/>
              </w:rPr>
              <w:t>.</w:t>
            </w: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3F5F52" w:rsidRDefault="00B131B5" w:rsidP="007A601A">
            <w:pPr>
              <w:ind w:firstLine="0"/>
              <w:rPr>
                <w:rFonts w:asciiTheme="majorBidi" w:hAnsiTheme="majorBidi" w:cstheme="majorBidi"/>
                <w:b/>
                <w:sz w:val="24"/>
                <w:szCs w:val="24"/>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 xml:space="preserve">pentru efectuarea distincției între materiile prime </w:t>
            </w:r>
            <w:r w:rsidRPr="003F53F9">
              <w:rPr>
                <w:rFonts w:asciiTheme="majorBidi" w:hAnsiTheme="majorBidi" w:cstheme="majorBidi"/>
                <w:b/>
                <w:lang w:val="ro-RO"/>
              </w:rPr>
              <w:lastRenderedPageBreak/>
              <w:t>furajere, aditivii furajeri și alte produse</w:t>
            </w:r>
            <w:r>
              <w:rPr>
                <w:rFonts w:asciiTheme="majorBidi" w:hAnsiTheme="majorBidi" w:cstheme="majorBidi"/>
                <w:b/>
                <w:lang w:val="ro-RO"/>
              </w:rPr>
              <w:t xml:space="preserve"> furajere</w:t>
            </w:r>
          </w:p>
        </w:tc>
        <w:tc>
          <w:tcPr>
            <w:tcW w:w="1350" w:type="dxa"/>
          </w:tcPr>
          <w:p w:rsidR="00B131B5" w:rsidRPr="003F5F52" w:rsidRDefault="00B131B5" w:rsidP="007A601A">
            <w:pPr>
              <w:ind w:firstLine="0"/>
              <w:jc w:val="center"/>
              <w:rPr>
                <w:rFonts w:asciiTheme="majorBidi" w:hAnsiTheme="majorBidi" w:cstheme="majorBidi"/>
                <w:b/>
                <w:sz w:val="24"/>
                <w:szCs w:val="24"/>
                <w:lang w:val="ro-RO"/>
              </w:rPr>
            </w:pP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98555B" w:rsidRDefault="0098555B" w:rsidP="007A601A">
            <w:pPr>
              <w:ind w:firstLine="0"/>
              <w:jc w:val="center"/>
              <w:rPr>
                <w:rFonts w:asciiTheme="majorBidi" w:hAnsiTheme="majorBidi" w:cstheme="majorBidi"/>
                <w:b/>
                <w:lang w:val="ro-RO"/>
              </w:rPr>
            </w:pPr>
            <w:r w:rsidRPr="0098555B">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3.   </w:t>
            </w:r>
            <w:proofErr w:type="spellStart"/>
            <w:r w:rsidRPr="00611524">
              <w:rPr>
                <w:rFonts w:ascii="Times New Roman" w:hAnsi="Times New Roman"/>
                <w:b/>
                <w:bCs/>
                <w:lang w:eastAsia="ru-RU"/>
              </w:rPr>
              <w:t>Medicamente</w:t>
            </w:r>
            <w:proofErr w:type="spellEnd"/>
            <w:r w:rsidRPr="00611524">
              <w:rPr>
                <w:rFonts w:ascii="Times New Roman" w:hAnsi="Times New Roman"/>
                <w:b/>
                <w:bCs/>
                <w:lang w:eastAsia="ru-RU"/>
              </w:rPr>
              <w:t xml:space="preserve"> de </w:t>
            </w:r>
            <w:proofErr w:type="spellStart"/>
            <w:r w:rsidRPr="00611524">
              <w:rPr>
                <w:rFonts w:ascii="Times New Roman" w:hAnsi="Times New Roman"/>
                <w:b/>
                <w:bCs/>
                <w:lang w:eastAsia="ru-RU"/>
              </w:rPr>
              <w:t>uz</w:t>
            </w:r>
            <w:proofErr w:type="spellEnd"/>
            <w:r w:rsidRPr="00611524">
              <w:rPr>
                <w:rFonts w:ascii="Times New Roman" w:hAnsi="Times New Roman"/>
                <w:b/>
                <w:bCs/>
                <w:lang w:eastAsia="ru-RU"/>
              </w:rPr>
              <w:t xml:space="preserve"> </w:t>
            </w:r>
            <w:proofErr w:type="spellStart"/>
            <w:r w:rsidRPr="00611524">
              <w:rPr>
                <w:rFonts w:ascii="Times New Roman" w:hAnsi="Times New Roman"/>
                <w:b/>
                <w:bCs/>
                <w:lang w:eastAsia="ru-RU"/>
              </w:rPr>
              <w:t>veterinar</w:t>
            </w:r>
            <w:proofErr w:type="spellEnd"/>
            <w:r w:rsidRPr="00611524">
              <w:rPr>
                <w:rFonts w:ascii="Times New Roman" w:hAnsi="Times New Roman"/>
                <w:b/>
                <w:bCs/>
                <w:lang w:eastAsia="ru-RU"/>
              </w:rPr>
              <w:t xml:space="preserve"> (MUV)</w:t>
            </w:r>
          </w:p>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3.1.   </w:t>
            </w:r>
            <w:proofErr w:type="spellStart"/>
            <w:r w:rsidRPr="00611524">
              <w:rPr>
                <w:rFonts w:ascii="Times New Roman" w:hAnsi="Times New Roman"/>
                <w:b/>
                <w:bCs/>
                <w:i/>
                <w:iCs/>
                <w:lang w:eastAsia="ru-RU"/>
              </w:rPr>
              <w:t>Texte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juridice</w:t>
            </w:r>
            <w:proofErr w:type="spellEnd"/>
          </w:p>
          <w:p w:rsidR="00B131B5" w:rsidRPr="00611524" w:rsidRDefault="00B131B5" w:rsidP="007A601A">
            <w:pPr>
              <w:shd w:val="clear" w:color="auto" w:fill="FFFFFF"/>
              <w:ind w:firstLine="0"/>
              <w:rPr>
                <w:rFonts w:ascii="Times New Roman" w:hAnsi="Times New Roman"/>
                <w:lang w:eastAsia="ru-RU"/>
              </w:rPr>
            </w:pPr>
            <w:proofErr w:type="spellStart"/>
            <w:r w:rsidRPr="00611524">
              <w:rPr>
                <w:rFonts w:ascii="Times New Roman" w:hAnsi="Times New Roman"/>
                <w:lang w:eastAsia="ru-RU"/>
              </w:rPr>
              <w:t>Următoarele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definiții</w:t>
            </w:r>
            <w:proofErr w:type="spellEnd"/>
            <w:r w:rsidRPr="00611524">
              <w:rPr>
                <w:rFonts w:ascii="Times New Roman" w:hAnsi="Times New Roman"/>
                <w:lang w:eastAsia="ru-RU"/>
              </w:rPr>
              <w:t xml:space="preserve"> sunt </w:t>
            </w:r>
            <w:proofErr w:type="spellStart"/>
            <w:r w:rsidRPr="00611524">
              <w:rPr>
                <w:rFonts w:ascii="Times New Roman" w:hAnsi="Times New Roman"/>
                <w:lang w:eastAsia="ru-RU"/>
              </w:rPr>
              <w:t>cuprinse</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în</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legislația</w:t>
            </w:r>
            <w:proofErr w:type="spellEnd"/>
            <w:r w:rsidRPr="00611524">
              <w:rPr>
                <w:rFonts w:ascii="Times New Roman" w:hAnsi="Times New Roman"/>
                <w:lang w:eastAsia="ru-RU"/>
              </w:rPr>
              <w:t xml:space="preserve"> </w:t>
            </w:r>
            <w:proofErr w:type="spellStart"/>
            <w:r w:rsidRPr="00611524">
              <w:rPr>
                <w:rFonts w:ascii="Times New Roman" w:hAnsi="Times New Roman"/>
                <w:lang w:eastAsia="ru-RU"/>
              </w:rPr>
              <w:t>relevantă</w:t>
            </w:r>
            <w:proofErr w:type="spellEnd"/>
            <w:r w:rsidRPr="00611524">
              <w:rPr>
                <w:rFonts w:ascii="Times New Roman" w:hAnsi="Times New Roman"/>
                <w:lang w:eastAsia="ru-RU"/>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
              <w:gridCol w:w="4691"/>
            </w:tblGrid>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1 din </w:t>
                  </w:r>
                  <w:proofErr w:type="spellStart"/>
                  <w:r w:rsidRPr="00611524">
                    <w:rPr>
                      <w:lang w:eastAsia="ru-RU"/>
                    </w:rPr>
                    <w:t>Directiva</w:t>
                  </w:r>
                  <w:proofErr w:type="spellEnd"/>
                  <w:r w:rsidRPr="00611524">
                    <w:rPr>
                      <w:lang w:eastAsia="ru-RU"/>
                    </w:rPr>
                    <w:t xml:space="preserve"> 2001/82/CE</w:t>
                  </w:r>
                  <w:hyperlink r:id="rId16" w:anchor="ntr4-L_2011011RO.01007601-E0004" w:history="1">
                    <w:r w:rsidRPr="00611524">
                      <w:rPr>
                        <w:lang w:eastAsia="ru-RU"/>
                      </w:rPr>
                      <w:t> (</w:t>
                    </w:r>
                    <w:r w:rsidRPr="00611524">
                      <w:rPr>
                        <w:vertAlign w:val="superscript"/>
                        <w:lang w:eastAsia="ru-RU"/>
                      </w:rPr>
                      <w:t>4</w:t>
                    </w:r>
                    <w:r w:rsidRPr="00611524">
                      <w:rPr>
                        <w:lang w:eastAsia="ru-RU"/>
                      </w:rPr>
                      <w:t>)</w:t>
                    </w:r>
                  </w:hyperlink>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produs</w:t>
                  </w:r>
                  <w:proofErr w:type="spellEnd"/>
                  <w:r w:rsidRPr="00611524">
                    <w:rPr>
                      <w:lang w:eastAsia="ru-RU"/>
                    </w:rPr>
                    <w:t xml:space="preserve"> </w:t>
                  </w:r>
                  <w:proofErr w:type="spellStart"/>
                  <w:r w:rsidRPr="00611524">
                    <w:rPr>
                      <w:lang w:eastAsia="ru-RU"/>
                    </w:rPr>
                    <w:t>medicamentos</w:t>
                  </w:r>
                  <w:proofErr w:type="spellEnd"/>
                  <w:r w:rsidRPr="00611524">
                    <w:rPr>
                      <w:lang w:eastAsia="ru-RU"/>
                    </w:rPr>
                    <w:t xml:space="preserve"> </w:t>
                  </w:r>
                  <w:proofErr w:type="spellStart"/>
                  <w:r w:rsidRPr="00611524">
                    <w:rPr>
                      <w:lang w:eastAsia="ru-RU"/>
                    </w:rPr>
                    <w:t>veterinar</w:t>
                  </w:r>
                  <w:proofErr w:type="spellEnd"/>
                  <w:r w:rsidRPr="00611524">
                    <w:rPr>
                      <w:lang w:eastAsia="ru-RU"/>
                    </w:rPr>
                    <w:t>”:</w:t>
                  </w:r>
                </w:p>
                <w:tbl>
                  <w:tblPr>
                    <w:tblW w:w="5904" w:type="dxa"/>
                    <w:tblLayout w:type="fixed"/>
                    <w:tblCellMar>
                      <w:left w:w="0" w:type="dxa"/>
                      <w:right w:w="0" w:type="dxa"/>
                    </w:tblCellMar>
                    <w:tblLook w:val="04A0" w:firstRow="1" w:lastRow="0" w:firstColumn="1" w:lastColumn="0" w:noHBand="0" w:noVBand="1"/>
                  </w:tblPr>
                  <w:tblGrid>
                    <w:gridCol w:w="234"/>
                    <w:gridCol w:w="5670"/>
                  </w:tblGrid>
                  <w:tr w:rsidR="00B131B5" w:rsidRPr="00611524" w:rsidTr="007A601A">
                    <w:tc>
                      <w:tcPr>
                        <w:tcW w:w="234" w:type="dxa"/>
                        <w:shd w:val="clear" w:color="auto" w:fill="auto"/>
                        <w:hideMark/>
                      </w:tcPr>
                      <w:p w:rsidR="00B131B5" w:rsidRPr="00611524" w:rsidRDefault="00B131B5" w:rsidP="007A601A">
                        <w:pPr>
                          <w:ind w:firstLine="0"/>
                          <w:rPr>
                            <w:lang w:val="ru-RU" w:eastAsia="ru-RU"/>
                          </w:rPr>
                        </w:pPr>
                        <w:r w:rsidRPr="00611524">
                          <w:rPr>
                            <w:lang w:val="ru-RU" w:eastAsia="ru-RU"/>
                          </w:rPr>
                          <w:t>(a)</w:t>
                        </w:r>
                      </w:p>
                    </w:tc>
                    <w:tc>
                      <w:tcPr>
                        <w:tcW w:w="5670" w:type="dxa"/>
                        <w:shd w:val="clear" w:color="auto" w:fill="auto"/>
                        <w:hideMark/>
                      </w:tcPr>
                      <w:p w:rsidR="00B131B5" w:rsidRPr="00611524" w:rsidRDefault="00B131B5" w:rsidP="007A601A">
                        <w:pPr>
                          <w:ind w:firstLine="0"/>
                          <w:rPr>
                            <w:lang w:eastAsia="ru-RU"/>
                          </w:rPr>
                        </w:pPr>
                        <w:proofErr w:type="spellStart"/>
                        <w:r w:rsidRPr="00611524">
                          <w:rPr>
                            <w:lang w:eastAsia="ru-RU"/>
                          </w:rPr>
                          <w:t>orice</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combinație</w:t>
                        </w:r>
                        <w:proofErr w:type="spellEnd"/>
                        <w:r w:rsidRPr="00611524">
                          <w:rPr>
                            <w:lang w:eastAsia="ru-RU"/>
                          </w:rPr>
                          <w:t xml:space="preserve"> de </w:t>
                        </w:r>
                        <w:proofErr w:type="spellStart"/>
                        <w:r w:rsidRPr="00611524">
                          <w:rPr>
                            <w:lang w:eastAsia="ru-RU"/>
                          </w:rPr>
                          <w:t>substanțe</w:t>
                        </w:r>
                        <w:proofErr w:type="spellEnd"/>
                        <w:r w:rsidRPr="00611524">
                          <w:rPr>
                            <w:lang w:eastAsia="ru-RU"/>
                          </w:rPr>
                          <w:t xml:space="preserve"> </w:t>
                        </w:r>
                        <w:proofErr w:type="spellStart"/>
                        <w:r w:rsidRPr="00611524">
                          <w:rPr>
                            <w:lang w:eastAsia="ru-RU"/>
                          </w:rPr>
                          <w:t>prezentată</w:t>
                        </w:r>
                        <w:proofErr w:type="spellEnd"/>
                        <w:r w:rsidRPr="00611524">
                          <w:rPr>
                            <w:lang w:eastAsia="ru-RU"/>
                          </w:rPr>
                          <w:t xml:space="preserve"> ca </w:t>
                        </w:r>
                        <w:proofErr w:type="spellStart"/>
                        <w:r w:rsidRPr="00611524">
                          <w:rPr>
                            <w:lang w:eastAsia="ru-RU"/>
                          </w:rPr>
                          <w:t>având</w:t>
                        </w:r>
                        <w:proofErr w:type="spellEnd"/>
                        <w:r w:rsidRPr="00611524">
                          <w:rPr>
                            <w:lang w:eastAsia="ru-RU"/>
                          </w:rPr>
                          <w:t xml:space="preserve"> </w:t>
                        </w:r>
                        <w:proofErr w:type="spellStart"/>
                        <w:r w:rsidRPr="00611524">
                          <w:rPr>
                            <w:lang w:eastAsia="ru-RU"/>
                          </w:rPr>
                          <w:t>proprietăți</w:t>
                        </w:r>
                        <w:proofErr w:type="spellEnd"/>
                        <w:r w:rsidRPr="00611524">
                          <w:rPr>
                            <w:lang w:eastAsia="ru-RU"/>
                          </w:rPr>
                          <w:t xml:space="preserve"> de </w:t>
                        </w:r>
                        <w:proofErr w:type="spellStart"/>
                        <w:r w:rsidRPr="00611524">
                          <w:rPr>
                            <w:lang w:eastAsia="ru-RU"/>
                          </w:rPr>
                          <w:t>tratare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de </w:t>
                        </w:r>
                        <w:proofErr w:type="spellStart"/>
                        <w:r w:rsidRPr="00611524">
                          <w:rPr>
                            <w:lang w:eastAsia="ru-RU"/>
                          </w:rPr>
                          <w:t>prevenire</w:t>
                        </w:r>
                        <w:proofErr w:type="spellEnd"/>
                        <w:r w:rsidRPr="00611524">
                          <w:rPr>
                            <w:lang w:eastAsia="ru-RU"/>
                          </w:rPr>
                          <w:t xml:space="preserve"> a </w:t>
                        </w:r>
                        <w:proofErr w:type="spellStart"/>
                        <w:r w:rsidRPr="00611524">
                          <w:rPr>
                            <w:lang w:eastAsia="ru-RU"/>
                          </w:rPr>
                          <w:t>bolilor</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sau</w:t>
                        </w:r>
                        <w:proofErr w:type="spellEnd"/>
                      </w:p>
                    </w:tc>
                  </w:tr>
                  <w:tr w:rsidR="00B131B5" w:rsidRPr="00611524" w:rsidTr="007A601A">
                    <w:tc>
                      <w:tcPr>
                        <w:tcW w:w="234" w:type="dxa"/>
                        <w:shd w:val="clear" w:color="auto" w:fill="auto"/>
                        <w:hideMark/>
                      </w:tcPr>
                      <w:p w:rsidR="00B131B5" w:rsidRPr="00611524" w:rsidRDefault="00B131B5" w:rsidP="007A601A">
                        <w:pPr>
                          <w:ind w:firstLine="0"/>
                          <w:rPr>
                            <w:lang w:val="ru-RU" w:eastAsia="ru-RU"/>
                          </w:rPr>
                        </w:pPr>
                        <w:r w:rsidRPr="00611524">
                          <w:rPr>
                            <w:lang w:val="ru-RU" w:eastAsia="ru-RU"/>
                          </w:rPr>
                          <w:t>(b)</w:t>
                        </w:r>
                      </w:p>
                    </w:tc>
                    <w:tc>
                      <w:tcPr>
                        <w:tcW w:w="5670" w:type="dxa"/>
                        <w:shd w:val="clear" w:color="auto" w:fill="auto"/>
                        <w:hideMark/>
                      </w:tcPr>
                      <w:p w:rsidR="00B131B5" w:rsidRPr="00611524" w:rsidRDefault="00B131B5" w:rsidP="007A601A">
                        <w:pPr>
                          <w:ind w:firstLine="0"/>
                          <w:rPr>
                            <w:lang w:eastAsia="ru-RU"/>
                          </w:rPr>
                        </w:pPr>
                        <w:proofErr w:type="spellStart"/>
                        <w:r w:rsidRPr="00611524">
                          <w:rPr>
                            <w:lang w:eastAsia="ru-RU"/>
                          </w:rPr>
                          <w:t>orice</w:t>
                        </w:r>
                        <w:proofErr w:type="spellEnd"/>
                        <w:r w:rsidRPr="00611524">
                          <w:rPr>
                            <w:lang w:eastAsia="ru-RU"/>
                          </w:rPr>
                          <w:t xml:space="preserve"> </w:t>
                        </w:r>
                        <w:proofErr w:type="spellStart"/>
                        <w:r w:rsidRPr="00611524">
                          <w:rPr>
                            <w:lang w:eastAsia="ru-RU"/>
                          </w:rPr>
                          <w:t>substanță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combinație</w:t>
                        </w:r>
                        <w:proofErr w:type="spellEnd"/>
                        <w:r w:rsidRPr="00611524">
                          <w:rPr>
                            <w:lang w:eastAsia="ru-RU"/>
                          </w:rPr>
                          <w:t xml:space="preserve"> de </w:t>
                        </w:r>
                        <w:proofErr w:type="spellStart"/>
                        <w:r w:rsidRPr="00611524">
                          <w:rPr>
                            <w:lang w:eastAsia="ru-RU"/>
                          </w:rPr>
                          <w:t>substanțe</w:t>
                        </w:r>
                        <w:proofErr w:type="spellEnd"/>
                        <w:r w:rsidRPr="00611524">
                          <w:rPr>
                            <w:lang w:eastAsia="ru-RU"/>
                          </w:rPr>
                          <w:t xml:space="preserve"> care </w:t>
                        </w:r>
                        <w:proofErr w:type="spellStart"/>
                        <w:r w:rsidRPr="00611524">
                          <w:rPr>
                            <w:lang w:eastAsia="ru-RU"/>
                          </w:rPr>
                          <w:t>poate</w:t>
                        </w:r>
                        <w:proofErr w:type="spellEnd"/>
                        <w:r w:rsidRPr="00611524">
                          <w:rPr>
                            <w:lang w:eastAsia="ru-RU"/>
                          </w:rPr>
                          <w:t xml:space="preserve"> fi </w:t>
                        </w:r>
                        <w:proofErr w:type="spellStart"/>
                        <w:r w:rsidRPr="00611524">
                          <w:rPr>
                            <w:lang w:eastAsia="ru-RU"/>
                          </w:rPr>
                          <w:t>folosită</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administrată</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fie </w:t>
                        </w:r>
                        <w:proofErr w:type="spellStart"/>
                        <w:r w:rsidRPr="00611524">
                          <w:rPr>
                            <w:lang w:eastAsia="ru-RU"/>
                          </w:rPr>
                          <w:t>pentru</w:t>
                        </w:r>
                        <w:proofErr w:type="spellEnd"/>
                        <w:r w:rsidRPr="00611524">
                          <w:rPr>
                            <w:lang w:eastAsia="ru-RU"/>
                          </w:rPr>
                          <w:t xml:space="preserve"> </w:t>
                        </w:r>
                        <w:proofErr w:type="spellStart"/>
                        <w:r w:rsidRPr="00611524">
                          <w:rPr>
                            <w:lang w:eastAsia="ru-RU"/>
                          </w:rPr>
                          <w:t>restabilirea</w:t>
                        </w:r>
                        <w:proofErr w:type="spellEnd"/>
                        <w:r w:rsidRPr="00611524">
                          <w:rPr>
                            <w:lang w:eastAsia="ru-RU"/>
                          </w:rPr>
                          <w:t xml:space="preserve">, </w:t>
                        </w:r>
                        <w:proofErr w:type="spellStart"/>
                        <w:r w:rsidRPr="00611524">
                          <w:rPr>
                            <w:lang w:eastAsia="ru-RU"/>
                          </w:rPr>
                          <w:t>corectarea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modificarea</w:t>
                        </w:r>
                        <w:proofErr w:type="spellEnd"/>
                        <w:r w:rsidRPr="00611524">
                          <w:rPr>
                            <w:lang w:eastAsia="ru-RU"/>
                          </w:rPr>
                          <w:t xml:space="preserve"> </w:t>
                        </w:r>
                        <w:proofErr w:type="spellStart"/>
                        <w:r w:rsidRPr="00611524">
                          <w:rPr>
                            <w:lang w:eastAsia="ru-RU"/>
                          </w:rPr>
                          <w:t>funcțiilor</w:t>
                        </w:r>
                        <w:proofErr w:type="spellEnd"/>
                        <w:r w:rsidRPr="00611524">
                          <w:rPr>
                            <w:lang w:eastAsia="ru-RU"/>
                          </w:rPr>
                          <w:t xml:space="preserve"> </w:t>
                        </w:r>
                        <w:proofErr w:type="spellStart"/>
                        <w:r w:rsidRPr="00611524">
                          <w:rPr>
                            <w:lang w:eastAsia="ru-RU"/>
                          </w:rPr>
                          <w:t>fiziologice</w:t>
                        </w:r>
                        <w:proofErr w:type="spellEnd"/>
                        <w:r w:rsidRPr="00611524">
                          <w:rPr>
                            <w:lang w:eastAsia="ru-RU"/>
                          </w:rPr>
                          <w:t xml:space="preserve"> </w:t>
                        </w:r>
                        <w:proofErr w:type="spellStart"/>
                        <w:r w:rsidRPr="00611524">
                          <w:rPr>
                            <w:lang w:eastAsia="ru-RU"/>
                          </w:rPr>
                          <w:t>prin</w:t>
                        </w:r>
                        <w:proofErr w:type="spellEnd"/>
                        <w:r w:rsidRPr="00611524">
                          <w:rPr>
                            <w:lang w:eastAsia="ru-RU"/>
                          </w:rPr>
                          <w:t xml:space="preserve"> </w:t>
                        </w:r>
                        <w:proofErr w:type="spellStart"/>
                        <w:r w:rsidRPr="00611524">
                          <w:rPr>
                            <w:lang w:eastAsia="ru-RU"/>
                          </w:rPr>
                          <w:t>exercitarea</w:t>
                        </w:r>
                        <w:proofErr w:type="spellEnd"/>
                        <w:r w:rsidRPr="00611524">
                          <w:rPr>
                            <w:lang w:eastAsia="ru-RU"/>
                          </w:rPr>
                          <w:t xml:space="preserve"> </w:t>
                        </w:r>
                        <w:proofErr w:type="spellStart"/>
                        <w:r w:rsidRPr="00611524">
                          <w:rPr>
                            <w:lang w:eastAsia="ru-RU"/>
                          </w:rPr>
                          <w:t>unei</w:t>
                        </w:r>
                        <w:proofErr w:type="spellEnd"/>
                        <w:r w:rsidRPr="00611524">
                          <w:rPr>
                            <w:lang w:eastAsia="ru-RU"/>
                          </w:rPr>
                          <w:t xml:space="preserve"> </w:t>
                        </w:r>
                        <w:proofErr w:type="spellStart"/>
                        <w:r w:rsidRPr="00611524">
                          <w:rPr>
                            <w:lang w:eastAsia="ru-RU"/>
                          </w:rPr>
                          <w:t>acțiuni</w:t>
                        </w:r>
                        <w:proofErr w:type="spellEnd"/>
                        <w:r w:rsidRPr="00611524">
                          <w:rPr>
                            <w:lang w:eastAsia="ru-RU"/>
                          </w:rPr>
                          <w:t xml:space="preserve"> </w:t>
                        </w:r>
                        <w:proofErr w:type="spellStart"/>
                        <w:r w:rsidRPr="00611524">
                          <w:rPr>
                            <w:lang w:eastAsia="ru-RU"/>
                          </w:rPr>
                          <w:t>farmacologice</w:t>
                        </w:r>
                        <w:proofErr w:type="spellEnd"/>
                        <w:r w:rsidRPr="00611524">
                          <w:rPr>
                            <w:lang w:eastAsia="ru-RU"/>
                          </w:rPr>
                          <w:t xml:space="preserve">, </w:t>
                        </w:r>
                        <w:proofErr w:type="spellStart"/>
                        <w:r w:rsidRPr="00611524">
                          <w:rPr>
                            <w:lang w:eastAsia="ru-RU"/>
                          </w:rPr>
                          <w:t>imunologice</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metabolice</w:t>
                        </w:r>
                        <w:proofErr w:type="spellEnd"/>
                        <w:r w:rsidRPr="00611524">
                          <w:rPr>
                            <w:lang w:eastAsia="ru-RU"/>
                          </w:rPr>
                          <w:t xml:space="preserve">, fie </w:t>
                        </w:r>
                        <w:proofErr w:type="spellStart"/>
                        <w:r w:rsidRPr="00611524">
                          <w:rPr>
                            <w:lang w:eastAsia="ru-RU"/>
                          </w:rPr>
                          <w:t>pentru</w:t>
                        </w:r>
                        <w:proofErr w:type="spellEnd"/>
                        <w:r w:rsidRPr="00611524">
                          <w:rPr>
                            <w:lang w:eastAsia="ru-RU"/>
                          </w:rPr>
                          <w:t xml:space="preserve"> </w:t>
                        </w:r>
                        <w:proofErr w:type="spellStart"/>
                        <w:r w:rsidRPr="00611524">
                          <w:rPr>
                            <w:lang w:eastAsia="ru-RU"/>
                          </w:rPr>
                          <w:t>stabilirea</w:t>
                        </w:r>
                        <w:proofErr w:type="spellEnd"/>
                        <w:r w:rsidRPr="00611524">
                          <w:rPr>
                            <w:lang w:eastAsia="ru-RU"/>
                          </w:rPr>
                          <w:t xml:space="preserve"> </w:t>
                        </w:r>
                        <w:proofErr w:type="spellStart"/>
                        <w:r w:rsidRPr="00611524">
                          <w:rPr>
                            <w:lang w:eastAsia="ru-RU"/>
                          </w:rPr>
                          <w:t>unui</w:t>
                        </w:r>
                        <w:proofErr w:type="spellEnd"/>
                        <w:r w:rsidRPr="00611524">
                          <w:rPr>
                            <w:lang w:eastAsia="ru-RU"/>
                          </w:rPr>
                          <w:t xml:space="preserve"> diagnostic medical;</w:t>
                        </w:r>
                      </w:p>
                    </w:tc>
                  </w:tr>
                </w:tbl>
                <w:p w:rsidR="00B131B5" w:rsidRPr="00611524" w:rsidRDefault="00B131B5" w:rsidP="007A601A">
                  <w:pPr>
                    <w:ind w:firstLine="0"/>
                    <w:rPr>
                      <w:lang w:eastAsia="ru-RU"/>
                    </w:rPr>
                  </w:pPr>
                  <w:r w:rsidRPr="00611524">
                    <w:rPr>
                      <w:lang w:eastAsia="ru-RU"/>
                    </w:rPr>
                    <w:t>„</w:t>
                  </w:r>
                  <w:proofErr w:type="spellStart"/>
                  <w:r w:rsidRPr="00611524">
                    <w:rPr>
                      <w:lang w:eastAsia="ru-RU"/>
                    </w:rPr>
                    <w:t>furaje</w:t>
                  </w:r>
                  <w:proofErr w:type="spellEnd"/>
                  <w:r w:rsidRPr="00611524">
                    <w:rPr>
                      <w:lang w:eastAsia="ru-RU"/>
                    </w:rPr>
                    <w:t xml:space="preserve"> cu </w:t>
                  </w:r>
                  <w:proofErr w:type="spellStart"/>
                  <w:r w:rsidRPr="00611524">
                    <w:rPr>
                      <w:lang w:eastAsia="ru-RU"/>
                    </w:rPr>
                    <w:t>conținut</w:t>
                  </w:r>
                  <w:proofErr w:type="spellEnd"/>
                  <w:r w:rsidRPr="00611524">
                    <w:rPr>
                      <w:lang w:eastAsia="ru-RU"/>
                    </w:rPr>
                    <w:t xml:space="preserve"> </w:t>
                  </w:r>
                  <w:proofErr w:type="spellStart"/>
                  <w:r w:rsidRPr="00611524">
                    <w:rPr>
                      <w:lang w:eastAsia="ru-RU"/>
                    </w:rPr>
                    <w:t>medicamentos</w:t>
                  </w:r>
                  <w:proofErr w:type="spellEnd"/>
                  <w:r w:rsidRPr="00611524">
                    <w:rPr>
                      <w:lang w:eastAsia="ru-RU"/>
                    </w:rPr>
                    <w:t xml:space="preserve">”: </w:t>
                  </w:r>
                  <w:proofErr w:type="spellStart"/>
                  <w:r w:rsidRPr="00611524">
                    <w:rPr>
                      <w:lang w:eastAsia="ru-RU"/>
                    </w:rPr>
                    <w:t>orice</w:t>
                  </w:r>
                  <w:proofErr w:type="spellEnd"/>
                  <w:r w:rsidRPr="00611524">
                    <w:rPr>
                      <w:lang w:eastAsia="ru-RU"/>
                    </w:rPr>
                    <w:t xml:space="preserve"> </w:t>
                  </w:r>
                  <w:proofErr w:type="spellStart"/>
                  <w:r w:rsidRPr="00611524">
                    <w:rPr>
                      <w:lang w:eastAsia="ru-RU"/>
                    </w:rPr>
                    <w:t>amestec</w:t>
                  </w:r>
                  <w:proofErr w:type="spellEnd"/>
                  <w:r w:rsidRPr="00611524">
                    <w:rPr>
                      <w:lang w:eastAsia="ru-RU"/>
                    </w:rPr>
                    <w:t xml:space="preserve"> </w:t>
                  </w:r>
                  <w:proofErr w:type="spellStart"/>
                  <w:r w:rsidRPr="00611524">
                    <w:rPr>
                      <w:lang w:eastAsia="ru-RU"/>
                    </w:rPr>
                    <w:t>dintre</w:t>
                  </w:r>
                  <w:proofErr w:type="spellEnd"/>
                  <w:r w:rsidRPr="00611524">
                    <w:rPr>
                      <w:lang w:eastAsia="ru-RU"/>
                    </w:rPr>
                    <w:t xml:space="preserve"> </w:t>
                  </w:r>
                  <w:proofErr w:type="spellStart"/>
                  <w:r w:rsidRPr="00611524">
                    <w:rPr>
                      <w:lang w:eastAsia="ru-RU"/>
                    </w:rPr>
                    <w:t>unul</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mai</w:t>
                  </w:r>
                  <w:proofErr w:type="spellEnd"/>
                  <w:r w:rsidRPr="00611524">
                    <w:rPr>
                      <w:lang w:eastAsia="ru-RU"/>
                    </w:rPr>
                    <w:t xml:space="preserve"> </w:t>
                  </w:r>
                  <w:proofErr w:type="spellStart"/>
                  <w:r w:rsidRPr="00611524">
                    <w:rPr>
                      <w:lang w:eastAsia="ru-RU"/>
                    </w:rPr>
                    <w:t>multe</w:t>
                  </w:r>
                  <w:proofErr w:type="spellEnd"/>
                  <w:r w:rsidRPr="00611524">
                    <w:rPr>
                      <w:lang w:eastAsia="ru-RU"/>
                    </w:rPr>
                    <w:t xml:space="preserve"> </w:t>
                  </w:r>
                  <w:proofErr w:type="spellStart"/>
                  <w:r w:rsidRPr="00611524">
                    <w:rPr>
                      <w:lang w:eastAsia="ru-RU"/>
                    </w:rPr>
                    <w:t>produse</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veterinare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unul</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mai</w:t>
                  </w:r>
                  <w:proofErr w:type="spellEnd"/>
                  <w:r w:rsidRPr="00611524">
                    <w:rPr>
                      <w:lang w:eastAsia="ru-RU"/>
                    </w:rPr>
                    <w:t xml:space="preserve"> </w:t>
                  </w:r>
                  <w:proofErr w:type="spellStart"/>
                  <w:r w:rsidRPr="00611524">
                    <w:rPr>
                      <w:lang w:eastAsia="ru-RU"/>
                    </w:rPr>
                    <w:t>multe</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care </w:t>
                  </w:r>
                  <w:proofErr w:type="spellStart"/>
                  <w:r w:rsidRPr="00611524">
                    <w:rPr>
                      <w:lang w:eastAsia="ru-RU"/>
                    </w:rPr>
                    <w:t>este</w:t>
                  </w:r>
                  <w:proofErr w:type="spellEnd"/>
                  <w:r w:rsidRPr="00611524">
                    <w:rPr>
                      <w:lang w:eastAsia="ru-RU"/>
                    </w:rPr>
                    <w:t xml:space="preserve"> </w:t>
                  </w:r>
                  <w:proofErr w:type="spellStart"/>
                  <w:r w:rsidRPr="00611524">
                    <w:rPr>
                      <w:lang w:eastAsia="ru-RU"/>
                    </w:rPr>
                    <w:t>gata</w:t>
                  </w:r>
                  <w:proofErr w:type="spellEnd"/>
                  <w:r w:rsidRPr="00611524">
                    <w:rPr>
                      <w:lang w:eastAsia="ru-RU"/>
                    </w:rPr>
                    <w:t xml:space="preserve"> </w:t>
                  </w:r>
                  <w:proofErr w:type="spellStart"/>
                  <w:r w:rsidRPr="00611524">
                    <w:rPr>
                      <w:lang w:eastAsia="ru-RU"/>
                    </w:rPr>
                    <w:t>preparat</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introducerea</w:t>
                  </w:r>
                  <w:proofErr w:type="spellEnd"/>
                  <w:r w:rsidRPr="00611524">
                    <w:rPr>
                      <w:lang w:eastAsia="ru-RU"/>
                    </w:rPr>
                    <w:t xml:space="preserve"> pe </w:t>
                  </w:r>
                  <w:proofErr w:type="spellStart"/>
                  <w:r w:rsidRPr="00611524">
                    <w:rPr>
                      <w:lang w:eastAsia="ru-RU"/>
                    </w:rPr>
                    <w:t>piață</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care </w:t>
                  </w:r>
                  <w:proofErr w:type="spellStart"/>
                  <w:r w:rsidRPr="00611524">
                    <w:rPr>
                      <w:lang w:eastAsia="ru-RU"/>
                    </w:rPr>
                    <w:t>este</w:t>
                  </w:r>
                  <w:proofErr w:type="spellEnd"/>
                  <w:r w:rsidRPr="00611524">
                    <w:rPr>
                      <w:lang w:eastAsia="ru-RU"/>
                    </w:rPr>
                    <w:t xml:space="preserve"> </w:t>
                  </w:r>
                  <w:proofErr w:type="spellStart"/>
                  <w:r w:rsidRPr="00611524">
                    <w:rPr>
                      <w:lang w:eastAsia="ru-RU"/>
                    </w:rPr>
                    <w:t>destinat</w:t>
                  </w:r>
                  <w:proofErr w:type="spellEnd"/>
                  <w:r w:rsidRPr="00611524">
                    <w:rPr>
                      <w:lang w:eastAsia="ru-RU"/>
                    </w:rPr>
                    <w:t xml:space="preserve"> </w:t>
                  </w:r>
                  <w:proofErr w:type="spellStart"/>
                  <w:r w:rsidRPr="00611524">
                    <w:rPr>
                      <w:lang w:eastAsia="ru-RU"/>
                    </w:rPr>
                    <w:t>hrănirii</w:t>
                  </w:r>
                  <w:proofErr w:type="spellEnd"/>
                  <w:r w:rsidRPr="00611524">
                    <w:rPr>
                      <w:lang w:eastAsia="ru-RU"/>
                    </w:rPr>
                    <w:t xml:space="preserve"> </w:t>
                  </w:r>
                  <w:proofErr w:type="spellStart"/>
                  <w:r w:rsidRPr="00611524">
                    <w:rPr>
                      <w:lang w:eastAsia="ru-RU"/>
                    </w:rPr>
                    <w:t>animalelor</w:t>
                  </w:r>
                  <w:proofErr w:type="spellEnd"/>
                  <w:r w:rsidRPr="00611524">
                    <w:rPr>
                      <w:lang w:eastAsia="ru-RU"/>
                    </w:rPr>
                    <w:t xml:space="preserve"> </w:t>
                  </w:r>
                  <w:proofErr w:type="spellStart"/>
                  <w:r w:rsidRPr="00611524">
                    <w:rPr>
                      <w:lang w:eastAsia="ru-RU"/>
                    </w:rPr>
                    <w:t>fără</w:t>
                  </w:r>
                  <w:proofErr w:type="spellEnd"/>
                  <w:r w:rsidRPr="00611524">
                    <w:rPr>
                      <w:lang w:eastAsia="ru-RU"/>
                    </w:rPr>
                    <w:t xml:space="preserve"> a fi </w:t>
                  </w:r>
                  <w:proofErr w:type="spellStart"/>
                  <w:r w:rsidRPr="00611524">
                    <w:rPr>
                      <w:lang w:eastAsia="ru-RU"/>
                    </w:rPr>
                    <w:t>prelucrat</w:t>
                  </w:r>
                  <w:proofErr w:type="spellEnd"/>
                  <w:r w:rsidRPr="00611524">
                    <w:rPr>
                      <w:lang w:eastAsia="ru-RU"/>
                    </w:rPr>
                    <w:t xml:space="preserve"> ulterior, </w:t>
                  </w:r>
                  <w:proofErr w:type="spellStart"/>
                  <w:r w:rsidRPr="00611524">
                    <w:rPr>
                      <w:lang w:eastAsia="ru-RU"/>
                    </w:rPr>
                    <w:t>datorită</w:t>
                  </w:r>
                  <w:proofErr w:type="spellEnd"/>
                  <w:r w:rsidRPr="00611524">
                    <w:rPr>
                      <w:lang w:eastAsia="ru-RU"/>
                    </w:rPr>
                    <w:t xml:space="preserve"> </w:t>
                  </w:r>
                  <w:proofErr w:type="spellStart"/>
                  <w:r w:rsidRPr="00611524">
                    <w:rPr>
                      <w:lang w:eastAsia="ru-RU"/>
                    </w:rPr>
                    <w:t>proprietăților</w:t>
                  </w:r>
                  <w:proofErr w:type="spellEnd"/>
                  <w:r w:rsidRPr="00611524">
                    <w:rPr>
                      <w:lang w:eastAsia="ru-RU"/>
                    </w:rPr>
                    <w:t xml:space="preserve"> sale curative </w:t>
                  </w:r>
                  <w:proofErr w:type="spellStart"/>
                  <w:r w:rsidRPr="00611524">
                    <w:rPr>
                      <w:lang w:eastAsia="ru-RU"/>
                    </w:rPr>
                    <w:t>sau</w:t>
                  </w:r>
                  <w:proofErr w:type="spellEnd"/>
                  <w:r w:rsidRPr="00611524">
                    <w:rPr>
                      <w:lang w:eastAsia="ru-RU"/>
                    </w:rPr>
                    <w:t xml:space="preserve"> preventive </w:t>
                  </w:r>
                  <w:proofErr w:type="spellStart"/>
                  <w:r w:rsidRPr="00611524">
                    <w:rPr>
                      <w:lang w:eastAsia="ru-RU"/>
                    </w:rPr>
                    <w:t>sau</w:t>
                  </w:r>
                  <w:proofErr w:type="spellEnd"/>
                  <w:r w:rsidRPr="00611524">
                    <w:rPr>
                      <w:lang w:eastAsia="ru-RU"/>
                    </w:rPr>
                    <w:t xml:space="preserve"> </w:t>
                  </w:r>
                  <w:proofErr w:type="spellStart"/>
                  <w:r w:rsidRPr="00611524">
                    <w:rPr>
                      <w:lang w:eastAsia="ru-RU"/>
                    </w:rPr>
                    <w:t>altor</w:t>
                  </w:r>
                  <w:proofErr w:type="spellEnd"/>
                  <w:r w:rsidRPr="00611524">
                    <w:rPr>
                      <w:lang w:eastAsia="ru-RU"/>
                    </w:rPr>
                    <w:t xml:space="preserve"> </w:t>
                  </w:r>
                  <w:proofErr w:type="spellStart"/>
                  <w:r w:rsidRPr="00611524">
                    <w:rPr>
                      <w:lang w:eastAsia="ru-RU"/>
                    </w:rPr>
                    <w:t>proprietăți</w:t>
                  </w:r>
                  <w:proofErr w:type="spellEnd"/>
                  <w:r w:rsidRPr="00611524">
                    <w:rPr>
                      <w:lang w:eastAsia="ru-RU"/>
                    </w:rPr>
                    <w:t xml:space="preserve"> </w:t>
                  </w:r>
                  <w:proofErr w:type="spellStart"/>
                  <w:r w:rsidRPr="00611524">
                    <w:rPr>
                      <w:lang w:eastAsia="ru-RU"/>
                    </w:rPr>
                    <w:t>specifice</w:t>
                  </w:r>
                  <w:proofErr w:type="spellEnd"/>
                  <w:r w:rsidRPr="00611524">
                    <w:rPr>
                      <w:lang w:eastAsia="ru-RU"/>
                    </w:rPr>
                    <w:t xml:space="preserve"> </w:t>
                  </w:r>
                  <w:proofErr w:type="spellStart"/>
                  <w:r w:rsidRPr="00611524">
                    <w:rPr>
                      <w:lang w:eastAsia="ru-RU"/>
                    </w:rPr>
                    <w:t>unui</w:t>
                  </w:r>
                  <w:proofErr w:type="spellEnd"/>
                  <w:r w:rsidRPr="00611524">
                    <w:rPr>
                      <w:lang w:eastAsia="ru-RU"/>
                    </w:rPr>
                    <w:t xml:space="preserve"> </w:t>
                  </w:r>
                  <w:proofErr w:type="spellStart"/>
                  <w:r w:rsidRPr="00611524">
                    <w:rPr>
                      <w:lang w:eastAsia="ru-RU"/>
                    </w:rPr>
                    <w:t>produs</w:t>
                  </w:r>
                  <w:proofErr w:type="spellEnd"/>
                  <w:r w:rsidRPr="00611524">
                    <w:rPr>
                      <w:lang w:eastAsia="ru-RU"/>
                    </w:rPr>
                    <w:t xml:space="preserve"> </w:t>
                  </w:r>
                  <w:proofErr w:type="spellStart"/>
                  <w:r w:rsidRPr="00611524">
                    <w:rPr>
                      <w:lang w:eastAsia="ru-RU"/>
                    </w:rPr>
                    <w:t>medicamentos</w:t>
                  </w:r>
                  <w:proofErr w:type="spellEnd"/>
                  <w:r w:rsidRPr="00611524">
                    <w:rPr>
                      <w:lang w:eastAsia="ru-RU"/>
                    </w:rPr>
                    <w:t xml:space="preserve"> conform </w:t>
                  </w:r>
                  <w:proofErr w:type="spellStart"/>
                  <w:r w:rsidRPr="00611524">
                    <w:rPr>
                      <w:lang w:eastAsia="ru-RU"/>
                    </w:rPr>
                    <w:t>punctului</w:t>
                  </w:r>
                  <w:proofErr w:type="spellEnd"/>
                  <w:r w:rsidRPr="00611524">
                    <w:rPr>
                      <w:lang w:eastAsia="ru-RU"/>
                    </w:rPr>
                    <w:t xml:space="preserve"> 2.</w:t>
                  </w: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2 </w:t>
                  </w:r>
                  <w:proofErr w:type="spellStart"/>
                  <w:r w:rsidRPr="00611524">
                    <w:rPr>
                      <w:lang w:eastAsia="ru-RU"/>
                    </w:rPr>
                    <w:t>alineatul</w:t>
                  </w:r>
                  <w:proofErr w:type="spellEnd"/>
                  <w:r w:rsidRPr="00611524">
                    <w:rPr>
                      <w:lang w:eastAsia="ru-RU"/>
                    </w:rPr>
                    <w:t xml:space="preserve"> (2) din </w:t>
                  </w:r>
                  <w:proofErr w:type="spellStart"/>
                  <w:r w:rsidRPr="00611524">
                    <w:rPr>
                      <w:lang w:eastAsia="ru-RU"/>
                    </w:rPr>
                    <w:t>Directiva</w:t>
                  </w:r>
                  <w:proofErr w:type="spellEnd"/>
                  <w:r w:rsidRPr="00611524">
                    <w:rPr>
                      <w:lang w:eastAsia="ru-RU"/>
                    </w:rPr>
                    <w:t xml:space="preserve"> 2001/82/CE </w:t>
                  </w:r>
                  <w:proofErr w:type="spellStart"/>
                  <w:r w:rsidRPr="00611524">
                    <w:rPr>
                      <w:lang w:eastAsia="ru-RU"/>
                    </w:rPr>
                    <w:t>prevede</w:t>
                  </w:r>
                  <w:proofErr w:type="spellEnd"/>
                  <w:r w:rsidRPr="00611524">
                    <w:rPr>
                      <w:lang w:eastAsia="ru-RU"/>
                    </w:rPr>
                    <w:t xml:space="preserve"> </w:t>
                  </w:r>
                  <w:proofErr w:type="spellStart"/>
                  <w:r w:rsidRPr="00611524">
                    <w:rPr>
                      <w:lang w:eastAsia="ru-RU"/>
                    </w:rPr>
                    <w:t>următoarele</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În</w:t>
                  </w:r>
                  <w:proofErr w:type="spellEnd"/>
                  <w:r w:rsidRPr="00611524">
                    <w:rPr>
                      <w:lang w:eastAsia="ru-RU"/>
                    </w:rPr>
                    <w:t xml:space="preserve"> </w:t>
                  </w:r>
                  <w:proofErr w:type="spellStart"/>
                  <w:r w:rsidRPr="00611524">
                    <w:rPr>
                      <w:lang w:eastAsia="ru-RU"/>
                    </w:rPr>
                    <w:t>caz</w:t>
                  </w:r>
                  <w:proofErr w:type="spellEnd"/>
                  <w:r w:rsidRPr="00611524">
                    <w:rPr>
                      <w:lang w:eastAsia="ru-RU"/>
                    </w:rPr>
                    <w:t xml:space="preserve"> de </w:t>
                  </w:r>
                  <w:proofErr w:type="spellStart"/>
                  <w:r w:rsidRPr="00611524">
                    <w:rPr>
                      <w:lang w:eastAsia="ru-RU"/>
                    </w:rPr>
                    <w:t>îndoială</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care, </w:t>
                  </w:r>
                  <w:proofErr w:type="spellStart"/>
                  <w:r w:rsidRPr="00611524">
                    <w:rPr>
                      <w:lang w:eastAsia="ru-RU"/>
                    </w:rPr>
                    <w:t>ținând</w:t>
                  </w:r>
                  <w:proofErr w:type="spellEnd"/>
                  <w:r w:rsidRPr="00611524">
                    <w:rPr>
                      <w:lang w:eastAsia="ru-RU"/>
                    </w:rPr>
                    <w:t xml:space="preserve"> </w:t>
                  </w:r>
                  <w:proofErr w:type="spellStart"/>
                  <w:r w:rsidRPr="00611524">
                    <w:rPr>
                      <w:lang w:eastAsia="ru-RU"/>
                    </w:rPr>
                    <w:t>seama</w:t>
                  </w:r>
                  <w:proofErr w:type="spellEnd"/>
                  <w:r w:rsidRPr="00611524">
                    <w:rPr>
                      <w:lang w:eastAsia="ru-RU"/>
                    </w:rPr>
                    <w:t xml:space="preserve"> de </w:t>
                  </w:r>
                  <w:proofErr w:type="spellStart"/>
                  <w:r w:rsidRPr="00611524">
                    <w:rPr>
                      <w:lang w:eastAsia="ru-RU"/>
                    </w:rPr>
                    <w:t>toate</w:t>
                  </w:r>
                  <w:proofErr w:type="spellEnd"/>
                  <w:r w:rsidRPr="00611524">
                    <w:rPr>
                      <w:lang w:eastAsia="ru-RU"/>
                    </w:rPr>
                    <w:t xml:space="preserve"> </w:t>
                  </w:r>
                  <w:proofErr w:type="spellStart"/>
                  <w:r w:rsidRPr="00611524">
                    <w:rPr>
                      <w:lang w:eastAsia="ru-RU"/>
                    </w:rPr>
                    <w:t>caracteristicile</w:t>
                  </w:r>
                  <w:proofErr w:type="spellEnd"/>
                  <w:r w:rsidRPr="00611524">
                    <w:rPr>
                      <w:lang w:eastAsia="ru-RU"/>
                    </w:rPr>
                    <w:t xml:space="preserve"> sale, un </w:t>
                  </w:r>
                  <w:proofErr w:type="spellStart"/>
                  <w:r w:rsidRPr="00611524">
                    <w:rPr>
                      <w:lang w:eastAsia="ru-RU"/>
                    </w:rPr>
                    <w:t>produs</w:t>
                  </w:r>
                  <w:proofErr w:type="spellEnd"/>
                  <w:r w:rsidRPr="00611524">
                    <w:rPr>
                      <w:lang w:eastAsia="ru-RU"/>
                    </w:rPr>
                    <w:t xml:space="preserve"> se </w:t>
                  </w:r>
                  <w:proofErr w:type="spellStart"/>
                  <w:r w:rsidRPr="00611524">
                    <w:rPr>
                      <w:lang w:eastAsia="ru-RU"/>
                    </w:rPr>
                    <w:t>poate</w:t>
                  </w:r>
                  <w:proofErr w:type="spellEnd"/>
                  <w:r w:rsidRPr="00611524">
                    <w:rPr>
                      <w:lang w:eastAsia="ru-RU"/>
                    </w:rPr>
                    <w:t xml:space="preserve"> </w:t>
                  </w:r>
                  <w:proofErr w:type="spellStart"/>
                  <w:r w:rsidRPr="00611524">
                    <w:rPr>
                      <w:lang w:eastAsia="ru-RU"/>
                    </w:rPr>
                    <w:t>încadra</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la </w:t>
                  </w:r>
                  <w:proofErr w:type="spellStart"/>
                  <w:r w:rsidRPr="00611524">
                    <w:rPr>
                      <w:lang w:eastAsia="ru-RU"/>
                    </w:rPr>
                    <w:t>definiția</w:t>
                  </w:r>
                  <w:proofErr w:type="spellEnd"/>
                  <w:r w:rsidRPr="00611524">
                    <w:rPr>
                      <w:lang w:eastAsia="ru-RU"/>
                    </w:rPr>
                    <w:t xml:space="preserve"> </w:t>
                  </w:r>
                  <w:proofErr w:type="spellStart"/>
                  <w:r w:rsidRPr="00611524">
                    <w:rPr>
                      <w:lang w:eastAsia="ru-RU"/>
                    </w:rPr>
                    <w:t>unui</w:t>
                  </w:r>
                  <w:proofErr w:type="spellEnd"/>
                  <w:r w:rsidRPr="00611524">
                    <w:rPr>
                      <w:lang w:eastAsia="ru-RU"/>
                    </w:rPr>
                    <w:t xml:space="preserve"> «medicament </w:t>
                  </w:r>
                  <w:proofErr w:type="spellStart"/>
                  <w:r w:rsidRPr="00611524">
                    <w:rPr>
                      <w:lang w:eastAsia="ru-RU"/>
                    </w:rPr>
                    <w:t>veterinar</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la </w:t>
                  </w:r>
                  <w:proofErr w:type="spellStart"/>
                  <w:r w:rsidRPr="00611524">
                    <w:rPr>
                      <w:lang w:eastAsia="ru-RU"/>
                    </w:rPr>
                    <w:t>definiția</w:t>
                  </w:r>
                  <w:proofErr w:type="spellEnd"/>
                  <w:r w:rsidRPr="00611524">
                    <w:rPr>
                      <w:lang w:eastAsia="ru-RU"/>
                    </w:rPr>
                    <w:t xml:space="preserve"> </w:t>
                  </w:r>
                  <w:proofErr w:type="spellStart"/>
                  <w:r w:rsidRPr="00611524">
                    <w:rPr>
                      <w:lang w:eastAsia="ru-RU"/>
                    </w:rPr>
                    <w:t>unui</w:t>
                  </w:r>
                  <w:proofErr w:type="spellEnd"/>
                  <w:r w:rsidRPr="00611524">
                    <w:rPr>
                      <w:lang w:eastAsia="ru-RU"/>
                    </w:rPr>
                    <w:t xml:space="preserve"> </w:t>
                  </w:r>
                  <w:proofErr w:type="spellStart"/>
                  <w:r w:rsidRPr="00611524">
                    <w:rPr>
                      <w:lang w:eastAsia="ru-RU"/>
                    </w:rPr>
                    <w:t>produs</w:t>
                  </w:r>
                  <w:proofErr w:type="spellEnd"/>
                  <w:r w:rsidRPr="00611524">
                    <w:rPr>
                      <w:lang w:eastAsia="ru-RU"/>
                    </w:rPr>
                    <w:t xml:space="preserve"> </w:t>
                  </w:r>
                  <w:proofErr w:type="spellStart"/>
                  <w:r w:rsidRPr="00611524">
                    <w:rPr>
                      <w:lang w:eastAsia="ru-RU"/>
                    </w:rPr>
                    <w:t>reglementat</w:t>
                  </w:r>
                  <w:proofErr w:type="spellEnd"/>
                  <w:r w:rsidRPr="00611524">
                    <w:rPr>
                      <w:lang w:eastAsia="ru-RU"/>
                    </w:rPr>
                    <w:t xml:space="preserve"> de </w:t>
                  </w:r>
                  <w:proofErr w:type="spellStart"/>
                  <w:r w:rsidRPr="00611524">
                    <w:rPr>
                      <w:lang w:eastAsia="ru-RU"/>
                    </w:rPr>
                    <w:t>alte</w:t>
                  </w:r>
                  <w:proofErr w:type="spellEnd"/>
                  <w:r w:rsidRPr="00611524">
                    <w:rPr>
                      <w:lang w:eastAsia="ru-RU"/>
                    </w:rPr>
                    <w:t xml:space="preserve"> </w:t>
                  </w:r>
                  <w:proofErr w:type="spellStart"/>
                  <w:r w:rsidRPr="00611524">
                    <w:rPr>
                      <w:lang w:eastAsia="ru-RU"/>
                    </w:rPr>
                    <w:t>legi</w:t>
                  </w:r>
                  <w:proofErr w:type="spellEnd"/>
                  <w:r w:rsidRPr="00611524">
                    <w:rPr>
                      <w:lang w:eastAsia="ru-RU"/>
                    </w:rPr>
                    <w:t xml:space="preserve"> </w:t>
                  </w:r>
                  <w:proofErr w:type="spellStart"/>
                  <w:r w:rsidRPr="00611524">
                    <w:rPr>
                      <w:lang w:eastAsia="ru-RU"/>
                    </w:rPr>
                    <w:t>comunitare</w:t>
                  </w:r>
                  <w:proofErr w:type="spellEnd"/>
                  <w:r w:rsidRPr="00611524">
                    <w:rPr>
                      <w:lang w:eastAsia="ru-RU"/>
                    </w:rPr>
                    <w:t xml:space="preserve">, se </w:t>
                  </w:r>
                  <w:proofErr w:type="spellStart"/>
                  <w:r w:rsidRPr="00611524">
                    <w:rPr>
                      <w:lang w:eastAsia="ru-RU"/>
                    </w:rPr>
                    <w:t>aplică</w:t>
                  </w:r>
                  <w:proofErr w:type="spellEnd"/>
                  <w:r w:rsidRPr="00611524">
                    <w:rPr>
                      <w:lang w:eastAsia="ru-RU"/>
                    </w:rPr>
                    <w:t xml:space="preserve"> </w:t>
                  </w:r>
                  <w:proofErr w:type="spellStart"/>
                  <w:r w:rsidRPr="00611524">
                    <w:rPr>
                      <w:lang w:eastAsia="ru-RU"/>
                    </w:rPr>
                    <w:t>dispozițiile</w:t>
                  </w:r>
                  <w:proofErr w:type="spellEnd"/>
                  <w:r w:rsidRPr="00611524">
                    <w:rPr>
                      <w:lang w:eastAsia="ru-RU"/>
                    </w:rPr>
                    <w:t xml:space="preserve"> </w:t>
                  </w:r>
                  <w:proofErr w:type="spellStart"/>
                  <w:r w:rsidRPr="00611524">
                    <w:rPr>
                      <w:lang w:eastAsia="ru-RU"/>
                    </w:rPr>
                    <w:t>prezentei</w:t>
                  </w:r>
                  <w:proofErr w:type="spellEnd"/>
                  <w:r w:rsidRPr="00611524">
                    <w:rPr>
                      <w:lang w:eastAsia="ru-RU"/>
                    </w:rPr>
                    <w:t xml:space="preserve"> directive.”</w:t>
                  </w: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lastRenderedPageBreak/>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3 </w:t>
                  </w:r>
                  <w:proofErr w:type="spellStart"/>
                  <w:r w:rsidRPr="00611524">
                    <w:rPr>
                      <w:lang w:eastAsia="ru-RU"/>
                    </w:rPr>
                    <w:t>alineatul</w:t>
                  </w:r>
                  <w:proofErr w:type="spellEnd"/>
                  <w:r w:rsidRPr="00611524">
                    <w:rPr>
                      <w:lang w:eastAsia="ru-RU"/>
                    </w:rPr>
                    <w:t xml:space="preserve"> (1) din </w:t>
                  </w:r>
                  <w:proofErr w:type="spellStart"/>
                  <w:r w:rsidRPr="00611524">
                    <w:rPr>
                      <w:lang w:eastAsia="ru-RU"/>
                    </w:rPr>
                    <w:t>aceeași</w:t>
                  </w:r>
                  <w:proofErr w:type="spellEnd"/>
                  <w:r w:rsidRPr="00611524">
                    <w:rPr>
                      <w:lang w:eastAsia="ru-RU"/>
                    </w:rPr>
                    <w:t xml:space="preserve"> </w:t>
                  </w:r>
                  <w:proofErr w:type="spellStart"/>
                  <w:r w:rsidRPr="00611524">
                    <w:rPr>
                      <w:lang w:eastAsia="ru-RU"/>
                    </w:rPr>
                    <w:t>directivă</w:t>
                  </w:r>
                  <w:proofErr w:type="spellEnd"/>
                  <w:r w:rsidRPr="00611524">
                    <w:rPr>
                      <w:lang w:eastAsia="ru-RU"/>
                    </w:rPr>
                    <w:t xml:space="preserve"> </w:t>
                  </w:r>
                  <w:proofErr w:type="spellStart"/>
                  <w:r w:rsidRPr="00611524">
                    <w:rPr>
                      <w:lang w:eastAsia="ru-RU"/>
                    </w:rPr>
                    <w:t>prevede</w:t>
                  </w:r>
                  <w:proofErr w:type="spellEnd"/>
                  <w:r w:rsidRPr="00611524">
                    <w:rPr>
                      <w:lang w:eastAsia="ru-RU"/>
                    </w:rPr>
                    <w:t xml:space="preserve"> </w:t>
                  </w:r>
                  <w:proofErr w:type="spellStart"/>
                  <w:r w:rsidRPr="00611524">
                    <w:rPr>
                      <w:lang w:eastAsia="ru-RU"/>
                    </w:rPr>
                    <w:t>următoarele</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Prezenta</w:t>
                  </w:r>
                  <w:proofErr w:type="spellEnd"/>
                  <w:r w:rsidRPr="00611524">
                    <w:rPr>
                      <w:lang w:eastAsia="ru-RU"/>
                    </w:rPr>
                    <w:t xml:space="preserve"> </w:t>
                  </w:r>
                  <w:proofErr w:type="spellStart"/>
                  <w:r w:rsidRPr="00611524">
                    <w:rPr>
                      <w:lang w:eastAsia="ru-RU"/>
                    </w:rPr>
                    <w:t>directivă</w:t>
                  </w:r>
                  <w:proofErr w:type="spellEnd"/>
                  <w:r w:rsidRPr="00611524">
                    <w:rPr>
                      <w:lang w:eastAsia="ru-RU"/>
                    </w:rPr>
                    <w:t xml:space="preserve"> nu se </w:t>
                  </w:r>
                  <w:proofErr w:type="spellStart"/>
                  <w:r w:rsidRPr="00611524">
                    <w:rPr>
                      <w:lang w:eastAsia="ru-RU"/>
                    </w:rPr>
                    <w:t>aplică</w:t>
                  </w:r>
                  <w:proofErr w:type="spellEnd"/>
                  <w:r w:rsidRPr="00611524">
                    <w:rPr>
                      <w:lang w:eastAsia="ru-RU"/>
                    </w:rPr>
                    <w:t>:</w:t>
                  </w:r>
                </w:p>
                <w:tbl>
                  <w:tblPr>
                    <w:tblW w:w="6504" w:type="dxa"/>
                    <w:tblLayout w:type="fixed"/>
                    <w:tblCellMar>
                      <w:left w:w="0" w:type="dxa"/>
                      <w:right w:w="0" w:type="dxa"/>
                    </w:tblCellMar>
                    <w:tblLook w:val="04A0" w:firstRow="1" w:lastRow="0" w:firstColumn="1" w:lastColumn="0" w:noHBand="0" w:noVBand="1"/>
                  </w:tblPr>
                  <w:tblGrid>
                    <w:gridCol w:w="176"/>
                    <w:gridCol w:w="6328"/>
                  </w:tblGrid>
                  <w:tr w:rsidR="00B131B5" w:rsidRPr="00611524" w:rsidTr="007A601A">
                    <w:tc>
                      <w:tcPr>
                        <w:tcW w:w="176" w:type="dxa"/>
                        <w:shd w:val="clear" w:color="auto" w:fill="auto"/>
                        <w:hideMark/>
                      </w:tcPr>
                      <w:p w:rsidR="00B131B5" w:rsidRPr="00611524" w:rsidRDefault="00B131B5" w:rsidP="007A601A">
                        <w:pPr>
                          <w:ind w:firstLine="0"/>
                          <w:rPr>
                            <w:lang w:val="ru-RU" w:eastAsia="ru-RU"/>
                          </w:rPr>
                        </w:pPr>
                        <w:r w:rsidRPr="00611524">
                          <w:rPr>
                            <w:lang w:val="ru-RU" w:eastAsia="ru-RU"/>
                          </w:rPr>
                          <w:t>(a)</w:t>
                        </w:r>
                      </w:p>
                    </w:tc>
                    <w:tc>
                      <w:tcPr>
                        <w:tcW w:w="6328" w:type="dxa"/>
                        <w:shd w:val="clear" w:color="auto" w:fill="auto"/>
                        <w:hideMark/>
                      </w:tcPr>
                      <w:p w:rsidR="00B131B5" w:rsidRPr="00611524" w:rsidRDefault="00B131B5" w:rsidP="007A601A">
                        <w:pPr>
                          <w:ind w:firstLine="0"/>
                          <w:rPr>
                            <w:lang w:eastAsia="ru-RU"/>
                          </w:rPr>
                        </w:pPr>
                        <w:proofErr w:type="spellStart"/>
                        <w:r w:rsidRPr="00611524">
                          <w:rPr>
                            <w:lang w:eastAsia="ru-RU"/>
                          </w:rPr>
                          <w:t>furajelor</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definite de </w:t>
                        </w:r>
                        <w:proofErr w:type="spellStart"/>
                        <w:r w:rsidRPr="00611524">
                          <w:rPr>
                            <w:lang w:eastAsia="ru-RU"/>
                          </w:rPr>
                          <w:t>Directiva</w:t>
                        </w:r>
                        <w:proofErr w:type="spellEnd"/>
                        <w:r w:rsidRPr="00611524">
                          <w:rPr>
                            <w:lang w:eastAsia="ru-RU"/>
                          </w:rPr>
                          <w:t xml:space="preserve"> 90/167/CEE a </w:t>
                        </w:r>
                        <w:proofErr w:type="spellStart"/>
                        <w:r w:rsidRPr="00611524">
                          <w:rPr>
                            <w:lang w:eastAsia="ru-RU"/>
                          </w:rPr>
                          <w:t>Consiliului</w:t>
                        </w:r>
                        <w:proofErr w:type="spellEnd"/>
                        <w:r w:rsidRPr="00611524">
                          <w:rPr>
                            <w:lang w:eastAsia="ru-RU"/>
                          </w:rPr>
                          <w:t xml:space="preserve"> din 26 </w:t>
                        </w:r>
                        <w:proofErr w:type="spellStart"/>
                        <w:r w:rsidRPr="00611524">
                          <w:rPr>
                            <w:lang w:eastAsia="ru-RU"/>
                          </w:rPr>
                          <w:t>martie</w:t>
                        </w:r>
                        <w:proofErr w:type="spellEnd"/>
                        <w:r w:rsidRPr="00611524">
                          <w:rPr>
                            <w:lang w:eastAsia="ru-RU"/>
                          </w:rPr>
                          <w:t xml:space="preserve"> 1990 de </w:t>
                        </w:r>
                        <w:proofErr w:type="spellStart"/>
                        <w:r w:rsidRPr="00611524">
                          <w:rPr>
                            <w:lang w:eastAsia="ru-RU"/>
                          </w:rPr>
                          <w:t>stabilire</w:t>
                        </w:r>
                        <w:proofErr w:type="spellEnd"/>
                        <w:r w:rsidRPr="00611524">
                          <w:rPr>
                            <w:lang w:eastAsia="ru-RU"/>
                          </w:rPr>
                          <w:t xml:space="preserve"> a </w:t>
                        </w:r>
                        <w:proofErr w:type="spellStart"/>
                        <w:r w:rsidRPr="00611524">
                          <w:rPr>
                            <w:lang w:eastAsia="ru-RU"/>
                          </w:rPr>
                          <w:t>condițiilor</w:t>
                        </w:r>
                        <w:proofErr w:type="spellEnd"/>
                        <w:r w:rsidRPr="00611524">
                          <w:rPr>
                            <w:lang w:eastAsia="ru-RU"/>
                          </w:rPr>
                          <w:t xml:space="preserve"> de </w:t>
                        </w:r>
                        <w:proofErr w:type="spellStart"/>
                        <w:r w:rsidRPr="00611524">
                          <w:rPr>
                            <w:lang w:eastAsia="ru-RU"/>
                          </w:rPr>
                          <w:t>reglementare</w:t>
                        </w:r>
                        <w:proofErr w:type="spellEnd"/>
                        <w:r w:rsidRPr="00611524">
                          <w:rPr>
                            <w:lang w:eastAsia="ru-RU"/>
                          </w:rPr>
                          <w:t xml:space="preserve"> a </w:t>
                        </w:r>
                        <w:proofErr w:type="spellStart"/>
                        <w:r w:rsidRPr="00611524">
                          <w:rPr>
                            <w:lang w:eastAsia="ru-RU"/>
                          </w:rPr>
                          <w:t>preparării</w:t>
                        </w:r>
                        <w:proofErr w:type="spellEnd"/>
                        <w:r w:rsidRPr="00611524">
                          <w:rPr>
                            <w:lang w:eastAsia="ru-RU"/>
                          </w:rPr>
                          <w:t xml:space="preserve">, </w:t>
                        </w:r>
                        <w:proofErr w:type="spellStart"/>
                        <w:r w:rsidRPr="00611524">
                          <w:rPr>
                            <w:lang w:eastAsia="ru-RU"/>
                          </w:rPr>
                          <w:t>introducerii</w:t>
                        </w:r>
                        <w:proofErr w:type="spellEnd"/>
                        <w:r w:rsidRPr="00611524">
                          <w:rPr>
                            <w:lang w:eastAsia="ru-RU"/>
                          </w:rPr>
                          <w:t xml:space="preserve"> pe </w:t>
                        </w:r>
                        <w:proofErr w:type="spellStart"/>
                        <w:r w:rsidRPr="00611524">
                          <w:rPr>
                            <w:lang w:eastAsia="ru-RU"/>
                          </w:rPr>
                          <w:t>piață</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utilizării</w:t>
                        </w:r>
                        <w:proofErr w:type="spellEnd"/>
                        <w:r w:rsidRPr="00611524">
                          <w:rPr>
                            <w:lang w:eastAsia="ru-RU"/>
                          </w:rPr>
                          <w:t xml:space="preserve"> </w:t>
                        </w:r>
                        <w:proofErr w:type="spellStart"/>
                        <w:r w:rsidRPr="00611524">
                          <w:rPr>
                            <w:lang w:eastAsia="ru-RU"/>
                          </w:rPr>
                          <w:t>furajelor</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Comunitate</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
                      <w:p w:rsidR="00B131B5" w:rsidRPr="00611524" w:rsidRDefault="00B131B5" w:rsidP="007A601A">
                        <w:pPr>
                          <w:ind w:firstLine="0"/>
                          <w:rPr>
                            <w:lang w:eastAsia="ru-RU"/>
                          </w:rPr>
                        </w:pPr>
                        <w:r w:rsidRPr="00611524">
                          <w:rPr>
                            <w:lang w:eastAsia="ru-RU"/>
                          </w:rPr>
                          <w:t xml:space="preserve">(d) </w:t>
                        </w:r>
                        <w:proofErr w:type="spellStart"/>
                        <w:r w:rsidRPr="00611524">
                          <w:rPr>
                            <w:lang w:eastAsia="ru-RU"/>
                          </w:rPr>
                          <w:t>aditivilor</w:t>
                        </w:r>
                        <w:proofErr w:type="spellEnd"/>
                        <w:r w:rsidRPr="00611524">
                          <w:rPr>
                            <w:lang w:eastAsia="ru-RU"/>
                          </w:rPr>
                          <w:t xml:space="preserve"> care fac </w:t>
                        </w:r>
                        <w:proofErr w:type="spellStart"/>
                        <w:r w:rsidRPr="00611524">
                          <w:rPr>
                            <w:lang w:eastAsia="ru-RU"/>
                          </w:rPr>
                          <w:t>parte</w:t>
                        </w:r>
                        <w:proofErr w:type="spellEnd"/>
                        <w:r w:rsidRPr="00611524">
                          <w:rPr>
                            <w:lang w:eastAsia="ru-RU"/>
                          </w:rPr>
                          <w:t xml:space="preserve"> din </w:t>
                        </w:r>
                        <w:proofErr w:type="spellStart"/>
                        <w:r w:rsidRPr="00611524">
                          <w:rPr>
                            <w:lang w:eastAsia="ru-RU"/>
                          </w:rPr>
                          <w:t>domeniul</w:t>
                        </w:r>
                        <w:proofErr w:type="spellEnd"/>
                        <w:r w:rsidRPr="00611524">
                          <w:rPr>
                            <w:lang w:eastAsia="ru-RU"/>
                          </w:rPr>
                          <w:t xml:space="preserve"> de </w:t>
                        </w:r>
                        <w:proofErr w:type="spellStart"/>
                        <w:r w:rsidRPr="00611524">
                          <w:rPr>
                            <w:lang w:eastAsia="ru-RU"/>
                          </w:rPr>
                          <w:t>aplicare</w:t>
                        </w:r>
                        <w:proofErr w:type="spellEnd"/>
                        <w:r w:rsidRPr="00611524">
                          <w:rPr>
                            <w:lang w:eastAsia="ru-RU"/>
                          </w:rPr>
                          <w:t xml:space="preserve"> al </w:t>
                        </w:r>
                        <w:proofErr w:type="spellStart"/>
                        <w:r w:rsidRPr="00611524">
                          <w:rPr>
                            <w:lang w:eastAsia="ru-RU"/>
                          </w:rPr>
                          <w:t>Directivei</w:t>
                        </w:r>
                        <w:proofErr w:type="spellEnd"/>
                        <w:r w:rsidRPr="00611524">
                          <w:rPr>
                            <w:lang w:eastAsia="ru-RU"/>
                          </w:rPr>
                          <w:t xml:space="preserve"> 70/524/CEE a </w:t>
                        </w:r>
                        <w:proofErr w:type="spellStart"/>
                        <w:r w:rsidRPr="00611524">
                          <w:rPr>
                            <w:lang w:eastAsia="ru-RU"/>
                          </w:rPr>
                          <w:t>Consiliului</w:t>
                        </w:r>
                        <w:proofErr w:type="spellEnd"/>
                        <w:r w:rsidRPr="00611524">
                          <w:rPr>
                            <w:lang w:eastAsia="ru-RU"/>
                          </w:rPr>
                          <w:t xml:space="preserve"> din 23 </w:t>
                        </w:r>
                        <w:proofErr w:type="spellStart"/>
                        <w:r w:rsidRPr="00611524">
                          <w:rPr>
                            <w:lang w:eastAsia="ru-RU"/>
                          </w:rPr>
                          <w:t>noiembrie</w:t>
                        </w:r>
                        <w:proofErr w:type="spellEnd"/>
                        <w:r w:rsidRPr="00611524">
                          <w:rPr>
                            <w:lang w:eastAsia="ru-RU"/>
                          </w:rPr>
                          <w:t xml:space="preserve"> 1970 </w:t>
                        </w:r>
                        <w:proofErr w:type="spellStart"/>
                        <w:r w:rsidRPr="00611524">
                          <w:rPr>
                            <w:lang w:eastAsia="ru-RU"/>
                          </w:rPr>
                          <w:t>privind</w:t>
                        </w:r>
                        <w:proofErr w:type="spellEnd"/>
                        <w:r w:rsidRPr="00611524">
                          <w:rPr>
                            <w:lang w:eastAsia="ru-RU"/>
                          </w:rPr>
                          <w:t xml:space="preserve"> </w:t>
                        </w:r>
                        <w:proofErr w:type="spellStart"/>
                        <w:r w:rsidRPr="00611524">
                          <w:rPr>
                            <w:lang w:eastAsia="ru-RU"/>
                          </w:rPr>
                          <w:t>aditivii</w:t>
                        </w:r>
                        <w:proofErr w:type="spellEnd"/>
                        <w:r w:rsidRPr="00611524">
                          <w:rPr>
                            <w:lang w:eastAsia="ru-RU"/>
                          </w:rPr>
                          <w:t xml:space="preserve"> din </w:t>
                        </w:r>
                        <w:proofErr w:type="spellStart"/>
                        <w:r w:rsidRPr="00611524">
                          <w:rPr>
                            <w:lang w:eastAsia="ru-RU"/>
                          </w:rPr>
                          <w:t>furaje</w:t>
                        </w:r>
                        <w:proofErr w:type="spellEnd"/>
                        <w:r w:rsidRPr="00611524">
                          <w:rPr>
                            <w:lang w:eastAsia="ru-RU"/>
                          </w:rPr>
                          <w:t xml:space="preserve">, </w:t>
                        </w:r>
                        <w:proofErr w:type="spellStart"/>
                        <w:r w:rsidRPr="00611524">
                          <w:rPr>
                            <w:lang w:eastAsia="ru-RU"/>
                          </w:rPr>
                          <w:t>dacă</w:t>
                        </w:r>
                        <w:proofErr w:type="spellEnd"/>
                        <w:r w:rsidRPr="00611524">
                          <w:rPr>
                            <w:lang w:eastAsia="ru-RU"/>
                          </w:rPr>
                          <w:t xml:space="preserve"> </w:t>
                        </w:r>
                        <w:proofErr w:type="spellStart"/>
                        <w:r w:rsidRPr="00611524">
                          <w:rPr>
                            <w:lang w:eastAsia="ru-RU"/>
                          </w:rPr>
                          <w:t>aceștia</w:t>
                        </w:r>
                        <w:proofErr w:type="spellEnd"/>
                        <w:r w:rsidRPr="00611524">
                          <w:rPr>
                            <w:lang w:eastAsia="ru-RU"/>
                          </w:rPr>
                          <w:t xml:space="preserve"> sunt </w:t>
                        </w:r>
                        <w:proofErr w:type="spellStart"/>
                        <w:r w:rsidRPr="00611524">
                          <w:rPr>
                            <w:lang w:eastAsia="ru-RU"/>
                          </w:rPr>
                          <w:t>încorporați</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furajele</w:t>
                        </w:r>
                        <w:proofErr w:type="spellEnd"/>
                        <w:r w:rsidRPr="00611524">
                          <w:rPr>
                            <w:lang w:eastAsia="ru-RU"/>
                          </w:rPr>
                          <w:t xml:space="preserve"> </w:t>
                        </w:r>
                        <w:proofErr w:type="spellStart"/>
                        <w:r w:rsidRPr="00611524">
                          <w:rPr>
                            <w:lang w:eastAsia="ru-RU"/>
                          </w:rPr>
                          <w:t>complementare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conformitate</w:t>
                        </w:r>
                        <w:proofErr w:type="spellEnd"/>
                        <w:r w:rsidRPr="00611524">
                          <w:rPr>
                            <w:lang w:eastAsia="ru-RU"/>
                          </w:rPr>
                          <w:t xml:space="preserve"> cu </w:t>
                        </w:r>
                        <w:proofErr w:type="spellStart"/>
                        <w:r w:rsidRPr="00611524">
                          <w:rPr>
                            <w:lang w:eastAsia="ru-RU"/>
                          </w:rPr>
                          <w:t>directiva</w:t>
                        </w:r>
                        <w:proofErr w:type="spellEnd"/>
                        <w:r w:rsidRPr="00611524">
                          <w:rPr>
                            <w:lang w:eastAsia="ru-RU"/>
                          </w:rPr>
                          <w:t xml:space="preserve"> sus-</w:t>
                        </w:r>
                        <w:proofErr w:type="spellStart"/>
                        <w:r w:rsidRPr="00611524">
                          <w:rPr>
                            <w:lang w:eastAsia="ru-RU"/>
                          </w:rPr>
                          <w:t>menționată</w:t>
                        </w:r>
                        <w:proofErr w:type="spellEnd"/>
                        <w:r w:rsidRPr="00611524">
                          <w:rPr>
                            <w:lang w:eastAsia="ru-RU"/>
                          </w:rPr>
                          <w:t>;</w:t>
                        </w:r>
                      </w:p>
                    </w:tc>
                  </w:tr>
                </w:tbl>
                <w:p w:rsidR="00B131B5" w:rsidRPr="00611524" w:rsidRDefault="00B131B5" w:rsidP="007A601A">
                  <w:pPr>
                    <w:ind w:firstLine="0"/>
                    <w:jc w:val="left"/>
                    <w:rPr>
                      <w:lang w:eastAsia="ru-RU"/>
                    </w:rPr>
                  </w:pPr>
                </w:p>
              </w:tc>
            </w:tr>
            <w:tr w:rsidR="00B131B5" w:rsidRPr="00611524" w:rsidTr="007A601A">
              <w:tc>
                <w:tcPr>
                  <w:tcW w:w="50" w:type="dxa"/>
                  <w:shd w:val="clear" w:color="auto" w:fill="FFFFFF"/>
                  <w:hideMark/>
                </w:tcPr>
                <w:p w:rsidR="00B131B5" w:rsidRPr="00611524" w:rsidRDefault="00B131B5" w:rsidP="007A601A">
                  <w:pPr>
                    <w:ind w:firstLine="0"/>
                    <w:rPr>
                      <w:lang w:eastAsia="ru-RU"/>
                    </w:rPr>
                  </w:pPr>
                  <w:r w:rsidRPr="00611524">
                    <w:rPr>
                      <w:lang w:eastAsia="ru-RU"/>
                    </w:rPr>
                    <w:t> </w:t>
                  </w:r>
                </w:p>
              </w:tc>
              <w:tc>
                <w:tcPr>
                  <w:tcW w:w="6079" w:type="dxa"/>
                  <w:shd w:val="clear" w:color="auto" w:fill="FFFFFF"/>
                  <w:hideMark/>
                </w:tcPr>
                <w:p w:rsidR="00B131B5" w:rsidRPr="00611524" w:rsidRDefault="00B131B5" w:rsidP="007A601A">
                  <w:pPr>
                    <w:ind w:firstLine="0"/>
                    <w:rPr>
                      <w:lang w:eastAsia="ru-RU"/>
                    </w:rPr>
                  </w:pPr>
                  <w:proofErr w:type="spellStart"/>
                  <w:r w:rsidRPr="00611524">
                    <w:rPr>
                      <w:lang w:eastAsia="ru-RU"/>
                    </w:rPr>
                    <w:t>Articolul</w:t>
                  </w:r>
                  <w:proofErr w:type="spellEnd"/>
                  <w:r w:rsidRPr="00611524">
                    <w:rPr>
                      <w:lang w:eastAsia="ru-RU"/>
                    </w:rPr>
                    <w:t xml:space="preserve"> 13 </w:t>
                  </w:r>
                  <w:proofErr w:type="spellStart"/>
                  <w:r w:rsidRPr="00611524">
                    <w:rPr>
                      <w:lang w:eastAsia="ru-RU"/>
                    </w:rPr>
                    <w:t>alineatul</w:t>
                  </w:r>
                  <w:proofErr w:type="spellEnd"/>
                  <w:r w:rsidRPr="00611524">
                    <w:rPr>
                      <w:lang w:eastAsia="ru-RU"/>
                    </w:rPr>
                    <w:t xml:space="preserve"> (3) din </w:t>
                  </w:r>
                  <w:proofErr w:type="spellStart"/>
                  <w:r w:rsidRPr="00611524">
                    <w:rPr>
                      <w:lang w:eastAsia="ru-RU"/>
                    </w:rPr>
                    <w:t>Regulamentul</w:t>
                  </w:r>
                  <w:proofErr w:type="spellEnd"/>
                  <w:r w:rsidRPr="00611524">
                    <w:rPr>
                      <w:lang w:eastAsia="ru-RU"/>
                    </w:rPr>
                    <w:t xml:space="preserve"> (CE) nr. 767/2009 </w:t>
                  </w:r>
                  <w:proofErr w:type="spellStart"/>
                  <w:r w:rsidRPr="00611524">
                    <w:rPr>
                      <w:lang w:eastAsia="ru-RU"/>
                    </w:rPr>
                    <w:t>prevede</w:t>
                  </w:r>
                  <w:proofErr w:type="spellEnd"/>
                  <w:r w:rsidRPr="00611524">
                    <w:rPr>
                      <w:lang w:eastAsia="ru-RU"/>
                    </w:rPr>
                    <w:t xml:space="preserve"> </w:t>
                  </w:r>
                  <w:proofErr w:type="spellStart"/>
                  <w:r w:rsidRPr="00611524">
                    <w:rPr>
                      <w:lang w:eastAsia="ru-RU"/>
                    </w:rPr>
                    <w:t>următoarele</w:t>
                  </w:r>
                  <w:proofErr w:type="spellEnd"/>
                  <w:r w:rsidRPr="00611524">
                    <w:rPr>
                      <w:lang w:eastAsia="ru-RU"/>
                    </w:rPr>
                    <w:t>:</w:t>
                  </w:r>
                </w:p>
                <w:p w:rsidR="00B131B5" w:rsidRPr="00611524" w:rsidRDefault="00B131B5" w:rsidP="007A601A">
                  <w:pPr>
                    <w:ind w:firstLine="0"/>
                    <w:rPr>
                      <w:lang w:eastAsia="ru-RU"/>
                    </w:rPr>
                  </w:pPr>
                  <w:r w:rsidRPr="00611524">
                    <w:rPr>
                      <w:lang w:eastAsia="ru-RU"/>
                    </w:rPr>
                    <w:t>„</w:t>
                  </w:r>
                  <w:proofErr w:type="spellStart"/>
                  <w:r w:rsidRPr="00611524">
                    <w:rPr>
                      <w:lang w:eastAsia="ru-RU"/>
                    </w:rPr>
                    <w:t>Etichetarea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prezentarea</w:t>
                  </w:r>
                  <w:proofErr w:type="spellEnd"/>
                  <w:r w:rsidRPr="00611524">
                    <w:rPr>
                      <w:lang w:eastAsia="ru-RU"/>
                    </w:rPr>
                    <w:t xml:space="preserve"> </w:t>
                  </w:r>
                  <w:proofErr w:type="spellStart"/>
                  <w:r w:rsidRPr="00611524">
                    <w:rPr>
                      <w:lang w:eastAsia="ru-RU"/>
                    </w:rPr>
                    <w:t>materiilor</w:t>
                  </w:r>
                  <w:proofErr w:type="spellEnd"/>
                  <w:r w:rsidRPr="00611524">
                    <w:rPr>
                      <w:lang w:eastAsia="ru-RU"/>
                    </w:rPr>
                    <w:t xml:space="preserve"> prime </w:t>
                  </w:r>
                  <w:proofErr w:type="spellStart"/>
                  <w:r w:rsidRPr="00611524">
                    <w:rPr>
                      <w:lang w:eastAsia="ru-RU"/>
                    </w:rPr>
                    <w:t>pentru</w:t>
                  </w:r>
                  <w:proofErr w:type="spellEnd"/>
                  <w:r w:rsidRPr="00611524">
                    <w:rPr>
                      <w:lang w:eastAsia="ru-RU"/>
                    </w:rPr>
                    <w:t xml:space="preserve"> </w:t>
                  </w:r>
                  <w:proofErr w:type="spellStart"/>
                  <w:r w:rsidRPr="00611524">
                    <w:rPr>
                      <w:lang w:eastAsia="ru-RU"/>
                    </w:rPr>
                    <w:t>furaje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a </w:t>
                  </w:r>
                  <w:proofErr w:type="spellStart"/>
                  <w:r w:rsidRPr="00611524">
                    <w:rPr>
                      <w:lang w:eastAsia="ru-RU"/>
                    </w:rPr>
                    <w:t>furajului</w:t>
                  </w:r>
                  <w:proofErr w:type="spellEnd"/>
                  <w:r w:rsidRPr="00611524">
                    <w:rPr>
                      <w:lang w:eastAsia="ru-RU"/>
                    </w:rPr>
                    <w:t xml:space="preserve"> </w:t>
                  </w:r>
                  <w:proofErr w:type="spellStart"/>
                  <w:r w:rsidRPr="00611524">
                    <w:rPr>
                      <w:lang w:eastAsia="ru-RU"/>
                    </w:rPr>
                    <w:t>combinat</w:t>
                  </w:r>
                  <w:proofErr w:type="spellEnd"/>
                  <w:r w:rsidRPr="00611524">
                    <w:rPr>
                      <w:lang w:eastAsia="ru-RU"/>
                    </w:rPr>
                    <w:t xml:space="preserve"> nu </w:t>
                  </w:r>
                  <w:proofErr w:type="spellStart"/>
                  <w:r w:rsidRPr="00611524">
                    <w:rPr>
                      <w:lang w:eastAsia="ru-RU"/>
                    </w:rPr>
                    <w:t>trebuie</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w:t>
                  </w:r>
                  <w:proofErr w:type="spellStart"/>
                  <w:r w:rsidRPr="00611524">
                    <w:rPr>
                      <w:lang w:eastAsia="ru-RU"/>
                    </w:rPr>
                    <w:t>indice</w:t>
                  </w:r>
                  <w:proofErr w:type="spellEnd"/>
                  <w:r w:rsidRPr="00611524">
                    <w:rPr>
                      <w:lang w:eastAsia="ru-RU"/>
                    </w:rPr>
                    <w:t xml:space="preserve"> </w:t>
                  </w:r>
                  <w:proofErr w:type="spellStart"/>
                  <w:r w:rsidRPr="00611524">
                    <w:rPr>
                      <w:lang w:eastAsia="ru-RU"/>
                    </w:rPr>
                    <w:t>faptul</w:t>
                  </w:r>
                  <w:proofErr w:type="spellEnd"/>
                  <w:r w:rsidRPr="00611524">
                    <w:rPr>
                      <w:lang w:eastAsia="ru-RU"/>
                    </w:rPr>
                    <w:t xml:space="preserve"> </w:t>
                  </w:r>
                  <w:proofErr w:type="spellStart"/>
                  <w:r w:rsidRPr="00611524">
                    <w:rPr>
                      <w:lang w:eastAsia="ru-RU"/>
                    </w:rPr>
                    <w:t>că</w:t>
                  </w:r>
                  <w:proofErr w:type="spellEnd"/>
                  <w:r w:rsidRPr="00611524">
                    <w:rPr>
                      <w:lang w:eastAsia="ru-RU"/>
                    </w:rPr>
                    <w:t>:</w:t>
                  </w:r>
                </w:p>
                <w:p w:rsidR="00B131B5" w:rsidRPr="00611524" w:rsidRDefault="00B131B5" w:rsidP="007A601A">
                  <w:pPr>
                    <w:ind w:firstLine="0"/>
                    <w:rPr>
                      <w:lang w:eastAsia="ru-RU"/>
                    </w:rPr>
                  </w:pPr>
                  <w:proofErr w:type="spellStart"/>
                  <w:r w:rsidRPr="00611524">
                    <w:rPr>
                      <w:lang w:eastAsia="ru-RU"/>
                    </w:rPr>
                    <w:t>va</w:t>
                  </w:r>
                  <w:proofErr w:type="spellEnd"/>
                  <w:r w:rsidRPr="00611524">
                    <w:rPr>
                      <w:lang w:eastAsia="ru-RU"/>
                    </w:rPr>
                    <w:t xml:space="preserve"> </w:t>
                  </w:r>
                  <w:proofErr w:type="spellStart"/>
                  <w:r w:rsidRPr="00611524">
                    <w:rPr>
                      <w:lang w:eastAsia="ru-RU"/>
                    </w:rPr>
                    <w:t>preveni</w:t>
                  </w:r>
                  <w:proofErr w:type="spellEnd"/>
                  <w:r w:rsidRPr="00611524">
                    <w:rPr>
                      <w:lang w:eastAsia="ru-RU"/>
                    </w:rPr>
                    <w:t xml:space="preserve">, </w:t>
                  </w:r>
                  <w:proofErr w:type="spellStart"/>
                  <w:r w:rsidRPr="00611524">
                    <w:rPr>
                      <w:lang w:eastAsia="ru-RU"/>
                    </w:rPr>
                    <w:t>trata</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vindeca</w:t>
                  </w:r>
                  <w:proofErr w:type="spellEnd"/>
                  <w:r w:rsidRPr="00611524">
                    <w:rPr>
                      <w:lang w:eastAsia="ru-RU"/>
                    </w:rPr>
                    <w:t xml:space="preserve"> o </w:t>
                  </w:r>
                  <w:proofErr w:type="spellStart"/>
                  <w:r w:rsidRPr="00611524">
                    <w:rPr>
                      <w:lang w:eastAsia="ru-RU"/>
                    </w:rPr>
                    <w:t>boală</w:t>
                  </w:r>
                  <w:proofErr w:type="spellEnd"/>
                  <w:r w:rsidRPr="00611524">
                    <w:rPr>
                      <w:lang w:eastAsia="ru-RU"/>
                    </w:rPr>
                    <w:t xml:space="preserve">, cu </w:t>
                  </w:r>
                  <w:proofErr w:type="spellStart"/>
                  <w:r w:rsidRPr="00611524">
                    <w:rPr>
                      <w:lang w:eastAsia="ru-RU"/>
                    </w:rPr>
                    <w:t>excepția</w:t>
                  </w:r>
                  <w:proofErr w:type="spellEnd"/>
                  <w:r w:rsidRPr="00611524">
                    <w:rPr>
                      <w:lang w:eastAsia="ru-RU"/>
                    </w:rPr>
                    <w:t xml:space="preserve"> </w:t>
                  </w:r>
                  <w:proofErr w:type="spellStart"/>
                  <w:r w:rsidRPr="00611524">
                    <w:rPr>
                      <w:lang w:eastAsia="ru-RU"/>
                    </w:rPr>
                    <w:t>coccidiostaticelor</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a </w:t>
                  </w:r>
                  <w:proofErr w:type="spellStart"/>
                  <w:r w:rsidRPr="00611524">
                    <w:rPr>
                      <w:lang w:eastAsia="ru-RU"/>
                    </w:rPr>
                    <w:t>histomonostaticelor</w:t>
                  </w:r>
                  <w:proofErr w:type="spellEnd"/>
                  <w:r w:rsidRPr="00611524">
                    <w:rPr>
                      <w:lang w:eastAsia="ru-RU"/>
                    </w:rPr>
                    <w:t xml:space="preserve"> </w:t>
                  </w:r>
                  <w:proofErr w:type="spellStart"/>
                  <w:r w:rsidRPr="00611524">
                    <w:rPr>
                      <w:lang w:eastAsia="ru-RU"/>
                    </w:rPr>
                    <w:t>autorizate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temeiul</w:t>
                  </w:r>
                  <w:proofErr w:type="spellEnd"/>
                  <w:r w:rsidRPr="00611524">
                    <w:rPr>
                      <w:lang w:eastAsia="ru-RU"/>
                    </w:rPr>
                    <w:t xml:space="preserve"> </w:t>
                  </w:r>
                  <w:proofErr w:type="spellStart"/>
                  <w:r w:rsidRPr="00611524">
                    <w:rPr>
                      <w:lang w:eastAsia="ru-RU"/>
                    </w:rPr>
                    <w:t>Regulamentului</w:t>
                  </w:r>
                  <w:proofErr w:type="spellEnd"/>
                  <w:r w:rsidRPr="00611524">
                    <w:rPr>
                      <w:lang w:eastAsia="ru-RU"/>
                    </w:rPr>
                    <w:t xml:space="preserve"> (CE) nr. 1831/2003; </w:t>
                  </w:r>
                  <w:proofErr w:type="spellStart"/>
                  <w:r w:rsidRPr="00611524">
                    <w:rPr>
                      <w:lang w:eastAsia="ru-RU"/>
                    </w:rPr>
                    <w:t>totuși</w:t>
                  </w:r>
                  <w:proofErr w:type="spellEnd"/>
                  <w:r w:rsidRPr="00611524">
                    <w:rPr>
                      <w:lang w:eastAsia="ru-RU"/>
                    </w:rPr>
                    <w:t xml:space="preserve">, </w:t>
                  </w:r>
                  <w:proofErr w:type="spellStart"/>
                  <w:r w:rsidRPr="00611524">
                    <w:rPr>
                      <w:lang w:eastAsia="ru-RU"/>
                    </w:rPr>
                    <w:t>prezenta</w:t>
                  </w:r>
                  <w:proofErr w:type="spellEnd"/>
                  <w:r w:rsidRPr="00611524">
                    <w:rPr>
                      <w:lang w:eastAsia="ru-RU"/>
                    </w:rPr>
                    <w:t xml:space="preserve"> </w:t>
                  </w:r>
                  <w:proofErr w:type="spellStart"/>
                  <w:r w:rsidRPr="00611524">
                    <w:rPr>
                      <w:lang w:eastAsia="ru-RU"/>
                    </w:rPr>
                    <w:t>literă</w:t>
                  </w:r>
                  <w:proofErr w:type="spellEnd"/>
                  <w:r w:rsidRPr="00611524">
                    <w:rPr>
                      <w:lang w:eastAsia="ru-RU"/>
                    </w:rPr>
                    <w:t xml:space="preserve"> nu se </w:t>
                  </w:r>
                  <w:proofErr w:type="spellStart"/>
                  <w:r w:rsidRPr="00611524">
                    <w:rPr>
                      <w:lang w:eastAsia="ru-RU"/>
                    </w:rPr>
                    <w:t>aplică</w:t>
                  </w:r>
                  <w:proofErr w:type="spellEnd"/>
                  <w:r w:rsidRPr="00611524">
                    <w:rPr>
                      <w:lang w:eastAsia="ru-RU"/>
                    </w:rPr>
                    <w:t xml:space="preserve"> </w:t>
                  </w:r>
                  <w:proofErr w:type="spellStart"/>
                  <w:r w:rsidRPr="00611524">
                    <w:rPr>
                      <w:lang w:eastAsia="ru-RU"/>
                    </w:rPr>
                    <w:t>indicațiilor</w:t>
                  </w:r>
                  <w:proofErr w:type="spellEnd"/>
                  <w:r w:rsidRPr="00611524">
                    <w:rPr>
                      <w:lang w:eastAsia="ru-RU"/>
                    </w:rPr>
                    <w:t xml:space="preserve"> care </w:t>
                  </w:r>
                  <w:proofErr w:type="spellStart"/>
                  <w:r w:rsidRPr="00611524">
                    <w:rPr>
                      <w:lang w:eastAsia="ru-RU"/>
                    </w:rPr>
                    <w:t>privesc</w:t>
                  </w:r>
                  <w:proofErr w:type="spellEnd"/>
                  <w:r w:rsidRPr="00611524">
                    <w:rPr>
                      <w:lang w:eastAsia="ru-RU"/>
                    </w:rPr>
                    <w:t xml:space="preserve"> </w:t>
                  </w:r>
                  <w:proofErr w:type="spellStart"/>
                  <w:r w:rsidRPr="00611524">
                    <w:rPr>
                      <w:lang w:eastAsia="ru-RU"/>
                    </w:rPr>
                    <w:t>prevenirea</w:t>
                  </w:r>
                  <w:proofErr w:type="spellEnd"/>
                  <w:r w:rsidRPr="00611524">
                    <w:rPr>
                      <w:lang w:eastAsia="ru-RU"/>
                    </w:rPr>
                    <w:t xml:space="preserve"> </w:t>
                  </w:r>
                  <w:proofErr w:type="spellStart"/>
                  <w:r w:rsidRPr="00611524">
                    <w:rPr>
                      <w:lang w:eastAsia="ru-RU"/>
                    </w:rPr>
                    <w:t>dezechilibrelor</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cu </w:t>
                  </w:r>
                  <w:proofErr w:type="spellStart"/>
                  <w:r w:rsidRPr="00611524">
                    <w:rPr>
                      <w:lang w:eastAsia="ru-RU"/>
                    </w:rPr>
                    <w:t>condiția</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nu fi </w:t>
                  </w:r>
                  <w:proofErr w:type="spellStart"/>
                  <w:r w:rsidRPr="00611524">
                    <w:rPr>
                      <w:lang w:eastAsia="ru-RU"/>
                    </w:rPr>
                    <w:t>fost</w:t>
                  </w:r>
                  <w:proofErr w:type="spellEnd"/>
                  <w:r w:rsidRPr="00611524">
                    <w:rPr>
                      <w:lang w:eastAsia="ru-RU"/>
                    </w:rPr>
                    <w:t xml:space="preserve"> </w:t>
                  </w:r>
                  <w:proofErr w:type="spellStart"/>
                  <w:r w:rsidRPr="00611524">
                    <w:rPr>
                      <w:lang w:eastAsia="ru-RU"/>
                    </w:rPr>
                    <w:t>stabilită</w:t>
                  </w:r>
                  <w:proofErr w:type="spellEnd"/>
                  <w:r w:rsidRPr="00611524">
                    <w:rPr>
                      <w:lang w:eastAsia="ru-RU"/>
                    </w:rPr>
                    <w:t xml:space="preserve"> </w:t>
                  </w:r>
                  <w:proofErr w:type="spellStart"/>
                  <w:r w:rsidRPr="00611524">
                    <w:rPr>
                      <w:lang w:eastAsia="ru-RU"/>
                    </w:rPr>
                    <w:t>vreo</w:t>
                  </w:r>
                  <w:proofErr w:type="spellEnd"/>
                  <w:r w:rsidRPr="00611524">
                    <w:rPr>
                      <w:lang w:eastAsia="ru-RU"/>
                    </w:rPr>
                    <w:t xml:space="preserve"> </w:t>
                  </w:r>
                  <w:proofErr w:type="spellStart"/>
                  <w:r w:rsidRPr="00611524">
                    <w:rPr>
                      <w:lang w:eastAsia="ru-RU"/>
                    </w:rPr>
                    <w:t>asociere</w:t>
                  </w:r>
                  <w:proofErr w:type="spellEnd"/>
                  <w:r w:rsidRPr="00611524">
                    <w:rPr>
                      <w:lang w:eastAsia="ru-RU"/>
                    </w:rPr>
                    <w:t xml:space="preserve"> cu </w:t>
                  </w:r>
                  <w:proofErr w:type="spellStart"/>
                  <w:r w:rsidRPr="00611524">
                    <w:rPr>
                      <w:lang w:eastAsia="ru-RU"/>
                    </w:rPr>
                    <w:t>simptome</w:t>
                  </w:r>
                  <w:proofErr w:type="spellEnd"/>
                  <w:r w:rsidRPr="00611524">
                    <w:rPr>
                      <w:lang w:eastAsia="ru-RU"/>
                    </w:rPr>
                    <w:t xml:space="preserve"> </w:t>
                  </w:r>
                  <w:proofErr w:type="spellStart"/>
                  <w:r w:rsidRPr="00611524">
                    <w:rPr>
                      <w:lang w:eastAsia="ru-RU"/>
                    </w:rPr>
                    <w:t>patologice</w:t>
                  </w:r>
                  <w:proofErr w:type="spellEnd"/>
                  <w:r w:rsidRPr="00611524">
                    <w:rPr>
                      <w:lang w:eastAsia="ru-RU"/>
                    </w:rPr>
                    <w:t>;</w:t>
                  </w:r>
                </w:p>
              </w:tc>
            </w:tr>
          </w:tbl>
          <w:p w:rsidR="00B131B5" w:rsidRPr="00611524" w:rsidRDefault="00B131B5" w:rsidP="007A601A">
            <w:pPr>
              <w:ind w:firstLine="0"/>
              <w:rPr>
                <w:rFonts w:asciiTheme="majorBidi" w:hAnsiTheme="majorBidi" w:cstheme="majorBidi"/>
                <w:sz w:val="24"/>
                <w:szCs w:val="24"/>
                <w:lang w:val="ro-RO"/>
              </w:rPr>
            </w:pPr>
          </w:p>
        </w:tc>
        <w:tc>
          <w:tcPr>
            <w:tcW w:w="3713" w:type="dxa"/>
          </w:tcPr>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jc w:val="center"/>
              <w:rPr>
                <w:rFonts w:asciiTheme="majorBidi" w:hAnsiTheme="majorBidi" w:cstheme="majorBidi"/>
                <w:b/>
                <w:sz w:val="24"/>
                <w:szCs w:val="24"/>
                <w:lang w:val="ro-RO"/>
              </w:rPr>
            </w:pPr>
          </w:p>
          <w:p w:rsidR="00B131B5" w:rsidRDefault="00B131B5" w:rsidP="007A601A">
            <w:pPr>
              <w:ind w:firstLine="0"/>
              <w:rPr>
                <w:rFonts w:asciiTheme="majorBidi" w:hAnsiTheme="majorBidi" w:cstheme="majorBidi"/>
                <w:bCs/>
                <w:lang w:val="ro-RO"/>
              </w:rPr>
            </w:pPr>
            <w:r w:rsidRPr="00507142">
              <w:rPr>
                <w:rFonts w:asciiTheme="majorBidi" w:hAnsiTheme="majorBidi" w:cstheme="majorBidi"/>
                <w:bCs/>
                <w:lang w:val="ro-RO"/>
              </w:rPr>
              <w:t>Noțiunea se regăsește în</w:t>
            </w:r>
            <w:r>
              <w:rPr>
                <w:rFonts w:asciiTheme="majorBidi" w:hAnsiTheme="majorBidi" w:cstheme="majorBidi"/>
                <w:bCs/>
                <w:lang w:val="ro-RO"/>
              </w:rPr>
              <w:t xml:space="preserve"> art.2 a Legii nr.119/2018 </w:t>
            </w:r>
            <w:r w:rsidRPr="00507142">
              <w:rPr>
                <w:rFonts w:asciiTheme="majorBidi" w:hAnsiTheme="majorBidi" w:cstheme="majorBidi"/>
                <w:bCs/>
                <w:lang w:val="ro-RO"/>
              </w:rPr>
              <w:t>cu privire la medicamentele de uz veterinar</w:t>
            </w:r>
          </w:p>
          <w:p w:rsidR="00B131B5" w:rsidRDefault="00B131B5" w:rsidP="007A601A">
            <w:pPr>
              <w:ind w:firstLine="0"/>
              <w:rPr>
                <w:rFonts w:asciiTheme="majorBidi" w:hAnsiTheme="majorBidi" w:cstheme="majorBidi"/>
                <w:b/>
                <w:sz w:val="24"/>
                <w:szCs w:val="24"/>
                <w:lang w:val="ro-RO"/>
              </w:rPr>
            </w:pPr>
          </w:p>
          <w:p w:rsidR="00B131B5" w:rsidRDefault="00B131B5" w:rsidP="007A601A">
            <w:pPr>
              <w:ind w:firstLine="0"/>
              <w:rPr>
                <w:rFonts w:asciiTheme="majorBidi" w:hAnsiTheme="majorBidi" w:cstheme="majorBidi"/>
                <w:b/>
                <w:sz w:val="24"/>
                <w:szCs w:val="24"/>
                <w:lang w:val="ro-RO"/>
              </w:rPr>
            </w:pPr>
          </w:p>
          <w:p w:rsidR="00B131B5" w:rsidRDefault="00B131B5" w:rsidP="007A601A">
            <w:pPr>
              <w:ind w:firstLine="0"/>
              <w:rPr>
                <w:rFonts w:asciiTheme="majorBidi" w:hAnsiTheme="majorBidi" w:cstheme="majorBidi"/>
                <w:b/>
                <w:sz w:val="24"/>
                <w:szCs w:val="24"/>
                <w:lang w:val="ro-RO"/>
              </w:rPr>
            </w:pPr>
          </w:p>
          <w:p w:rsidR="00B131B5" w:rsidRDefault="00B131B5" w:rsidP="007A601A">
            <w:pPr>
              <w:ind w:firstLine="0"/>
              <w:rPr>
                <w:rFonts w:asciiTheme="majorBidi" w:hAnsiTheme="majorBidi" w:cstheme="majorBidi"/>
                <w:b/>
                <w:sz w:val="24"/>
                <w:szCs w:val="24"/>
                <w:lang w:val="ro-RO"/>
              </w:rPr>
            </w:pPr>
          </w:p>
          <w:p w:rsidR="00B131B5" w:rsidRDefault="00B131B5" w:rsidP="007A601A">
            <w:pPr>
              <w:ind w:firstLine="0"/>
              <w:rPr>
                <w:rFonts w:asciiTheme="majorBidi" w:hAnsiTheme="majorBidi" w:cstheme="majorBidi"/>
                <w:bCs/>
                <w:lang w:val="ro-RO"/>
              </w:rPr>
            </w:pPr>
            <w:r w:rsidRPr="00507142">
              <w:rPr>
                <w:rFonts w:asciiTheme="majorBidi" w:hAnsiTheme="majorBidi" w:cstheme="majorBidi"/>
                <w:bCs/>
                <w:lang w:val="ro-RO"/>
              </w:rPr>
              <w:t>Noțiunea se regăsește în</w:t>
            </w:r>
            <w:r>
              <w:rPr>
                <w:rFonts w:asciiTheme="majorBidi" w:hAnsiTheme="majorBidi" w:cstheme="majorBidi"/>
                <w:bCs/>
                <w:lang w:val="ro-RO"/>
              </w:rPr>
              <w:t xml:space="preserve"> art.2 a Legii nr.119/2018 </w:t>
            </w:r>
            <w:r w:rsidRPr="00507142">
              <w:rPr>
                <w:rFonts w:asciiTheme="majorBidi" w:hAnsiTheme="majorBidi" w:cstheme="majorBidi"/>
                <w:bCs/>
                <w:lang w:val="ro-RO"/>
              </w:rPr>
              <w:t>cu privire la medicamentele de uz veterinar</w:t>
            </w:r>
          </w:p>
          <w:p w:rsidR="00B131B5" w:rsidRDefault="00B131B5" w:rsidP="007A601A">
            <w:pPr>
              <w:ind w:firstLine="0"/>
              <w:rPr>
                <w:rFonts w:asciiTheme="majorBidi" w:hAnsiTheme="majorBidi" w:cstheme="majorBidi"/>
                <w:b/>
                <w:sz w:val="24"/>
                <w:szCs w:val="24"/>
                <w:lang w:val="ro-RO"/>
              </w:rPr>
            </w:pPr>
          </w:p>
          <w:p w:rsidR="00B131B5" w:rsidRPr="003F5F52" w:rsidRDefault="00B131B5" w:rsidP="007A601A">
            <w:pPr>
              <w:ind w:firstLine="0"/>
              <w:rPr>
                <w:rFonts w:asciiTheme="majorBidi" w:hAnsiTheme="majorBidi" w:cstheme="majorBidi"/>
                <w:b/>
                <w:sz w:val="24"/>
                <w:szCs w:val="24"/>
                <w:lang w:val="ro-RO"/>
              </w:rPr>
            </w:pPr>
          </w:p>
        </w:tc>
        <w:tc>
          <w:tcPr>
            <w:tcW w:w="1800" w:type="dxa"/>
          </w:tcPr>
          <w:p w:rsidR="0098555B" w:rsidRDefault="0098555B" w:rsidP="0098555B">
            <w:pPr>
              <w:ind w:firstLine="0"/>
              <w:jc w:val="center"/>
              <w:rPr>
                <w:rFonts w:asciiTheme="majorBidi" w:hAnsiTheme="majorBidi" w:cstheme="majorBidi"/>
                <w:b/>
                <w:lang w:val="ro-RO"/>
              </w:rPr>
            </w:pPr>
            <w:r>
              <w:rPr>
                <w:rFonts w:asciiTheme="majorBidi" w:hAnsiTheme="majorBidi" w:cstheme="majorBidi"/>
                <w:b/>
                <w:lang w:val="ro-RO"/>
              </w:rPr>
              <w:t>Parțial c</w:t>
            </w:r>
            <w:r w:rsidRPr="00D024AC">
              <w:rPr>
                <w:rFonts w:asciiTheme="majorBidi" w:hAnsiTheme="majorBidi" w:cstheme="majorBidi"/>
                <w:b/>
                <w:lang w:val="ro-RO"/>
              </w:rPr>
              <w:t>ompatibil</w:t>
            </w: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Default="00B131B5" w:rsidP="007A601A">
            <w:pPr>
              <w:ind w:firstLine="0"/>
              <w:jc w:val="center"/>
              <w:rPr>
                <w:rFonts w:asciiTheme="majorBidi" w:hAnsiTheme="majorBidi" w:cstheme="majorBidi"/>
                <w:b/>
                <w:lang w:val="ro-RO"/>
              </w:rPr>
            </w:pPr>
          </w:p>
          <w:p w:rsidR="00B131B5" w:rsidRPr="00D024AC" w:rsidRDefault="00B131B5" w:rsidP="007A601A">
            <w:pPr>
              <w:ind w:firstLine="0"/>
              <w:rPr>
                <w:rFonts w:asciiTheme="majorBidi" w:hAnsiTheme="majorBidi" w:cstheme="majorBidi"/>
                <w:b/>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 xml:space="preserve">pentru efectuarea distincției între materiile prime furajere, aditivii </w:t>
            </w:r>
            <w:r w:rsidRPr="003F53F9">
              <w:rPr>
                <w:rFonts w:asciiTheme="majorBidi" w:hAnsiTheme="majorBidi" w:cstheme="majorBidi"/>
                <w:b/>
                <w:lang w:val="ro-RO"/>
              </w:rPr>
              <w:lastRenderedPageBreak/>
              <w:t>furajeri și alte produse</w:t>
            </w:r>
            <w:r>
              <w:rPr>
                <w:rFonts w:asciiTheme="majorBidi" w:hAnsiTheme="majorBidi" w:cstheme="majorBidi"/>
                <w:b/>
                <w:lang w:val="ro-RO"/>
              </w:rPr>
              <w:t xml:space="preserve"> furajere</w:t>
            </w:r>
          </w:p>
        </w:tc>
        <w:tc>
          <w:tcPr>
            <w:tcW w:w="1350" w:type="dxa"/>
          </w:tcPr>
          <w:p w:rsidR="00B131B5" w:rsidRPr="00D024AC" w:rsidRDefault="00B131B5" w:rsidP="007A601A">
            <w:pPr>
              <w:ind w:firstLine="0"/>
              <w:jc w:val="center"/>
              <w:rPr>
                <w:rFonts w:asciiTheme="majorBidi" w:hAnsiTheme="majorBidi" w:cstheme="majorBidi"/>
                <w:b/>
                <w:lang w:val="ro-RO"/>
              </w:rPr>
            </w:pPr>
          </w:p>
        </w:tc>
        <w:tc>
          <w:tcPr>
            <w:tcW w:w="1620" w:type="dxa"/>
          </w:tcPr>
          <w:p w:rsidR="00B131B5" w:rsidRPr="00D024AC" w:rsidRDefault="00B131B5" w:rsidP="007A601A">
            <w:pPr>
              <w:ind w:firstLine="0"/>
              <w:jc w:val="center"/>
              <w:rPr>
                <w:rFonts w:asciiTheme="majorBidi" w:hAnsiTheme="majorBidi" w:cstheme="majorBidi"/>
                <w:b/>
                <w:lang w:val="ro-RO"/>
              </w:rPr>
            </w:pPr>
          </w:p>
        </w:tc>
        <w:tc>
          <w:tcPr>
            <w:tcW w:w="1867" w:type="dxa"/>
          </w:tcPr>
          <w:p w:rsidR="00B131B5" w:rsidRPr="00D024AC" w:rsidRDefault="0098555B" w:rsidP="007A601A">
            <w:pPr>
              <w:ind w:firstLine="0"/>
              <w:jc w:val="center"/>
              <w:rPr>
                <w:rFonts w:asciiTheme="majorBidi" w:hAnsiTheme="majorBidi" w:cstheme="majorBidi"/>
                <w:b/>
                <w:lang w:val="ro-RO"/>
              </w:rPr>
            </w:pPr>
            <w:r>
              <w:rPr>
                <w:rFonts w:asciiTheme="majorBidi" w:hAnsiTheme="majorBidi" w:cstheme="majorBidi"/>
                <w:b/>
                <w:lang w:val="ro-RO"/>
              </w:rPr>
              <w:t>ANSA</w:t>
            </w:r>
          </w:p>
        </w:tc>
      </w:tr>
      <w:tr w:rsidR="00B131B5" w:rsidRPr="003F5F52" w:rsidTr="00B131B5">
        <w:tc>
          <w:tcPr>
            <w:tcW w:w="4950" w:type="dxa"/>
          </w:tcPr>
          <w:p w:rsidR="00B131B5" w:rsidRPr="00611524" w:rsidRDefault="00B131B5" w:rsidP="007A601A">
            <w:pPr>
              <w:shd w:val="clear" w:color="auto" w:fill="FFFFFF"/>
              <w:ind w:firstLine="0"/>
              <w:rPr>
                <w:rFonts w:ascii="Times New Roman" w:hAnsi="Times New Roman"/>
                <w:b/>
                <w:bCs/>
                <w:lang w:eastAsia="ru-RU"/>
              </w:rPr>
            </w:pPr>
            <w:r w:rsidRPr="00611524">
              <w:rPr>
                <w:rFonts w:ascii="Times New Roman" w:hAnsi="Times New Roman"/>
                <w:b/>
                <w:bCs/>
                <w:lang w:eastAsia="ru-RU"/>
              </w:rPr>
              <w:t>3.2.   </w:t>
            </w:r>
            <w:proofErr w:type="spellStart"/>
            <w:r w:rsidRPr="00611524">
              <w:rPr>
                <w:rFonts w:ascii="Times New Roman" w:hAnsi="Times New Roman"/>
                <w:b/>
                <w:bCs/>
                <w:i/>
                <w:iCs/>
                <w:lang w:eastAsia="ru-RU"/>
              </w:rPr>
              <w:t>Consecințele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distincției</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între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alimente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pentru</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animale</w:t>
            </w:r>
            <w:proofErr w:type="spellEnd"/>
            <w:r w:rsidRPr="00611524">
              <w:rPr>
                <w:rFonts w:ascii="Times New Roman" w:hAnsi="Times New Roman"/>
                <w:b/>
                <w:bCs/>
                <w:i/>
                <w:iCs/>
                <w:lang w:eastAsia="ru-RU"/>
              </w:rPr>
              <w:t xml:space="preserve"> </w:t>
            </w:r>
            <w:proofErr w:type="spellStart"/>
            <w:r w:rsidRPr="00611524">
              <w:rPr>
                <w:rFonts w:ascii="Times New Roman" w:hAnsi="Times New Roman"/>
                <w:b/>
                <w:bCs/>
                <w:i/>
                <w:iCs/>
                <w:lang w:eastAsia="ru-RU"/>
              </w:rPr>
              <w:t>și</w:t>
            </w:r>
            <w:proofErr w:type="spellEnd"/>
            <w:r w:rsidRPr="00611524">
              <w:rPr>
                <w:rFonts w:ascii="Times New Roman" w:hAnsi="Times New Roman"/>
                <w:b/>
                <w:bCs/>
                <w:i/>
                <w:iCs/>
                <w:lang w:eastAsia="ru-RU"/>
              </w:rPr>
              <w:t xml:space="preserve"> MUV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42"/>
              <w:gridCol w:w="4592"/>
            </w:tblGrid>
            <w:tr w:rsidR="00B131B5" w:rsidRPr="00611524" w:rsidTr="007A601A">
              <w:tc>
                <w:tcPr>
                  <w:tcW w:w="178" w:type="dxa"/>
                  <w:shd w:val="clear" w:color="auto" w:fill="FFFFFF"/>
                  <w:hideMark/>
                </w:tcPr>
                <w:p w:rsidR="00B131B5" w:rsidRPr="00611524" w:rsidRDefault="00B131B5" w:rsidP="007A601A">
                  <w:pPr>
                    <w:ind w:firstLine="0"/>
                    <w:rPr>
                      <w:lang w:val="ru-RU" w:eastAsia="ru-RU"/>
                    </w:rPr>
                  </w:pPr>
                  <w:r w:rsidRPr="00611524">
                    <w:rPr>
                      <w:lang w:val="ru-RU" w:eastAsia="ru-RU"/>
                    </w:rPr>
                    <w:t>—</w:t>
                  </w:r>
                </w:p>
              </w:tc>
              <w:tc>
                <w:tcPr>
                  <w:tcW w:w="5951" w:type="dxa"/>
                  <w:shd w:val="clear" w:color="auto" w:fill="FFFFFF"/>
                  <w:hideMark/>
                </w:tcPr>
                <w:p w:rsidR="00B131B5" w:rsidRPr="00611524" w:rsidRDefault="00B131B5" w:rsidP="007A601A">
                  <w:pPr>
                    <w:ind w:firstLine="0"/>
                    <w:rPr>
                      <w:lang w:eastAsia="ru-RU"/>
                    </w:rPr>
                  </w:pPr>
                  <w:proofErr w:type="spellStart"/>
                  <w:r w:rsidRPr="00611524">
                    <w:rPr>
                      <w:lang w:eastAsia="ru-RU"/>
                    </w:rPr>
                    <w:t>Dacă</w:t>
                  </w:r>
                  <w:proofErr w:type="spellEnd"/>
                  <w:r w:rsidRPr="00611524">
                    <w:rPr>
                      <w:lang w:eastAsia="ru-RU"/>
                    </w:rPr>
                    <w:t xml:space="preserve">, </w:t>
                  </w:r>
                  <w:proofErr w:type="spellStart"/>
                  <w:r w:rsidRPr="00611524">
                    <w:rPr>
                      <w:lang w:eastAsia="ru-RU"/>
                    </w:rPr>
                    <w:t>după</w:t>
                  </w:r>
                  <w:proofErr w:type="spellEnd"/>
                  <w:r w:rsidRPr="00611524">
                    <w:rPr>
                      <w:lang w:eastAsia="ru-RU"/>
                    </w:rPr>
                    <w:t xml:space="preserve"> </w:t>
                  </w:r>
                  <w:proofErr w:type="spellStart"/>
                  <w:r w:rsidRPr="00611524">
                    <w:rPr>
                      <w:lang w:eastAsia="ru-RU"/>
                    </w:rPr>
                    <w:t>examinarea</w:t>
                  </w:r>
                  <w:proofErr w:type="spellEnd"/>
                  <w:r w:rsidRPr="00611524">
                    <w:rPr>
                      <w:lang w:eastAsia="ru-RU"/>
                    </w:rPr>
                    <w:t xml:space="preserve"> </w:t>
                  </w:r>
                  <w:proofErr w:type="spellStart"/>
                  <w:r w:rsidRPr="00611524">
                    <w:rPr>
                      <w:lang w:eastAsia="ru-RU"/>
                    </w:rPr>
                    <w:t>tuturor</w:t>
                  </w:r>
                  <w:proofErr w:type="spellEnd"/>
                  <w:r w:rsidRPr="00611524">
                    <w:rPr>
                      <w:lang w:eastAsia="ru-RU"/>
                    </w:rPr>
                    <w:t xml:space="preserve"> </w:t>
                  </w:r>
                  <w:proofErr w:type="spellStart"/>
                  <w:r w:rsidRPr="00611524">
                    <w:rPr>
                      <w:lang w:eastAsia="ru-RU"/>
                    </w:rPr>
                    <w:t>caracteristicilor</w:t>
                  </w:r>
                  <w:proofErr w:type="spellEnd"/>
                  <w:r w:rsidRPr="00611524">
                    <w:rPr>
                      <w:lang w:eastAsia="ru-RU"/>
                    </w:rPr>
                    <w:t xml:space="preserve"> </w:t>
                  </w:r>
                  <w:proofErr w:type="spellStart"/>
                  <w:r w:rsidRPr="00611524">
                    <w:rPr>
                      <w:lang w:eastAsia="ru-RU"/>
                    </w:rPr>
                    <w:t>unui</w:t>
                  </w:r>
                  <w:proofErr w:type="spellEnd"/>
                  <w:r w:rsidRPr="00611524">
                    <w:rPr>
                      <w:lang w:eastAsia="ru-RU"/>
                    </w:rPr>
                    <w:t xml:space="preserve"> </w:t>
                  </w:r>
                  <w:proofErr w:type="spellStart"/>
                  <w:r w:rsidRPr="00611524">
                    <w:rPr>
                      <w:lang w:eastAsia="ru-RU"/>
                    </w:rPr>
                    <w:t>produs</w:t>
                  </w:r>
                  <w:proofErr w:type="spellEnd"/>
                  <w:r w:rsidRPr="00611524">
                    <w:rPr>
                      <w:lang w:eastAsia="ru-RU"/>
                    </w:rPr>
                    <w:t xml:space="preserve"> </w:t>
                  </w:r>
                  <w:proofErr w:type="spellStart"/>
                  <w:r w:rsidRPr="00611524">
                    <w:rPr>
                      <w:lang w:eastAsia="ru-RU"/>
                    </w:rPr>
                    <w:t>neclasificat</w:t>
                  </w:r>
                  <w:proofErr w:type="spellEnd"/>
                  <w:r w:rsidRPr="00611524">
                    <w:rPr>
                      <w:lang w:eastAsia="ru-RU"/>
                    </w:rPr>
                    <w:t xml:space="preserve">, se </w:t>
                  </w:r>
                  <w:proofErr w:type="spellStart"/>
                  <w:r w:rsidRPr="00611524">
                    <w:rPr>
                      <w:lang w:eastAsia="ru-RU"/>
                    </w:rPr>
                    <w:t>concluzionează</w:t>
                  </w:r>
                  <w:proofErr w:type="spellEnd"/>
                  <w:r w:rsidRPr="00611524">
                    <w:rPr>
                      <w:lang w:eastAsia="ru-RU"/>
                    </w:rPr>
                    <w:t xml:space="preserve"> </w:t>
                  </w:r>
                  <w:proofErr w:type="spellStart"/>
                  <w:r w:rsidRPr="00611524">
                    <w:rPr>
                      <w:lang w:eastAsia="ru-RU"/>
                    </w:rPr>
                    <w:t>că</w:t>
                  </w:r>
                  <w:proofErr w:type="spellEnd"/>
                  <w:r w:rsidRPr="00611524">
                    <w:rPr>
                      <w:lang w:eastAsia="ru-RU"/>
                    </w:rPr>
                    <w:t xml:space="preserve"> </w:t>
                  </w:r>
                  <w:proofErr w:type="spellStart"/>
                  <w:r w:rsidRPr="00611524">
                    <w:rPr>
                      <w:lang w:eastAsia="ru-RU"/>
                    </w:rPr>
                    <w:t>acesta</w:t>
                  </w:r>
                  <w:proofErr w:type="spellEnd"/>
                  <w:r w:rsidRPr="00611524">
                    <w:rPr>
                      <w:lang w:eastAsia="ru-RU"/>
                    </w:rPr>
                    <w:t xml:space="preserve"> </w:t>
                  </w:r>
                  <w:proofErr w:type="spellStart"/>
                  <w:r w:rsidRPr="00611524">
                    <w:rPr>
                      <w:lang w:eastAsia="ru-RU"/>
                    </w:rPr>
                    <w:t>ar</w:t>
                  </w:r>
                  <w:proofErr w:type="spellEnd"/>
                  <w:r w:rsidRPr="00611524">
                    <w:rPr>
                      <w:lang w:eastAsia="ru-RU"/>
                    </w:rPr>
                    <w:t xml:space="preserve"> </w:t>
                  </w:r>
                  <w:proofErr w:type="spellStart"/>
                  <w:r w:rsidRPr="00611524">
                    <w:rPr>
                      <w:lang w:eastAsia="ru-RU"/>
                    </w:rPr>
                    <w:t>putea</w:t>
                  </w:r>
                  <w:proofErr w:type="spellEnd"/>
                  <w:r w:rsidRPr="00611524">
                    <w:rPr>
                      <w:lang w:eastAsia="ru-RU"/>
                    </w:rPr>
                    <w:t xml:space="preserve"> fi un MUV, el </w:t>
                  </w:r>
                  <w:proofErr w:type="spellStart"/>
                  <w:r w:rsidRPr="00611524">
                    <w:rPr>
                      <w:lang w:eastAsia="ru-RU"/>
                    </w:rPr>
                    <w:t>ar</w:t>
                  </w:r>
                  <w:proofErr w:type="spellEnd"/>
                  <w:r w:rsidRPr="00611524">
                    <w:rPr>
                      <w:lang w:eastAsia="ru-RU"/>
                    </w:rPr>
                    <w:t xml:space="preserve"> </w:t>
                  </w:r>
                  <w:proofErr w:type="spellStart"/>
                  <w:r w:rsidRPr="00611524">
                    <w:rPr>
                      <w:lang w:eastAsia="ru-RU"/>
                    </w:rPr>
                    <w:t>trebui</w:t>
                  </w:r>
                  <w:proofErr w:type="spellEnd"/>
                  <w:r w:rsidRPr="00611524">
                    <w:rPr>
                      <w:lang w:eastAsia="ru-RU"/>
                    </w:rPr>
                    <w:t xml:space="preserve"> </w:t>
                  </w:r>
                  <w:proofErr w:type="spellStart"/>
                  <w:r w:rsidRPr="00611524">
                    <w:rPr>
                      <w:lang w:eastAsia="ru-RU"/>
                    </w:rPr>
                    <w:t>să</w:t>
                  </w:r>
                  <w:proofErr w:type="spellEnd"/>
                  <w:r w:rsidRPr="00611524">
                    <w:rPr>
                      <w:lang w:eastAsia="ru-RU"/>
                    </w:rPr>
                    <w:t xml:space="preserve"> fie </w:t>
                  </w:r>
                  <w:proofErr w:type="spellStart"/>
                  <w:r w:rsidRPr="00611524">
                    <w:rPr>
                      <w:lang w:eastAsia="ru-RU"/>
                    </w:rPr>
                    <w:t>considerat</w:t>
                  </w:r>
                  <w:proofErr w:type="spellEnd"/>
                  <w:r w:rsidRPr="00611524">
                    <w:rPr>
                      <w:lang w:eastAsia="ru-RU"/>
                    </w:rPr>
                    <w:t xml:space="preserve"> ca </w:t>
                  </w:r>
                  <w:proofErr w:type="spellStart"/>
                  <w:r w:rsidRPr="00611524">
                    <w:rPr>
                      <w:lang w:eastAsia="ru-RU"/>
                    </w:rPr>
                    <w:t>atare</w:t>
                  </w:r>
                  <w:proofErr w:type="spellEnd"/>
                  <w:r w:rsidRPr="00611524">
                    <w:rPr>
                      <w:lang w:eastAsia="ru-RU"/>
                    </w:rPr>
                    <w:t xml:space="preserve"> (</w:t>
                  </w:r>
                  <w:proofErr w:type="spellStart"/>
                  <w:r w:rsidRPr="00611524">
                    <w:rPr>
                      <w:lang w:eastAsia="ru-RU"/>
                    </w:rPr>
                    <w:t>prevalența</w:t>
                  </w:r>
                  <w:proofErr w:type="spellEnd"/>
                  <w:r w:rsidRPr="00611524">
                    <w:rPr>
                      <w:lang w:eastAsia="ru-RU"/>
                    </w:rPr>
                    <w:t xml:space="preserve"> </w:t>
                  </w:r>
                  <w:proofErr w:type="spellStart"/>
                  <w:r w:rsidRPr="00611524">
                    <w:rPr>
                      <w:lang w:eastAsia="ru-RU"/>
                    </w:rPr>
                    <w:t>legislației</w:t>
                  </w:r>
                  <w:proofErr w:type="spellEnd"/>
                  <w:r w:rsidRPr="00611524">
                    <w:rPr>
                      <w:lang w:eastAsia="ru-RU"/>
                    </w:rPr>
                    <w:t xml:space="preserve"> </w:t>
                  </w:r>
                  <w:proofErr w:type="spellStart"/>
                  <w:r w:rsidRPr="00611524">
                    <w:rPr>
                      <w:lang w:eastAsia="ru-RU"/>
                    </w:rPr>
                    <w:t>privind</w:t>
                  </w:r>
                  <w:proofErr w:type="spellEnd"/>
                  <w:r w:rsidRPr="00611524">
                    <w:rPr>
                      <w:lang w:eastAsia="ru-RU"/>
                    </w:rPr>
                    <w:t xml:space="preserve"> </w:t>
                  </w:r>
                  <w:proofErr w:type="spellStart"/>
                  <w:r w:rsidRPr="00611524">
                    <w:rPr>
                      <w:lang w:eastAsia="ru-RU"/>
                    </w:rPr>
                    <w:t>medicamentele</w:t>
                  </w:r>
                  <w:proofErr w:type="spellEnd"/>
                  <w:r w:rsidRPr="00611524">
                    <w:rPr>
                      <w:lang w:eastAsia="ru-RU"/>
                    </w:rPr>
                    <w:t xml:space="preserve"> de </w:t>
                  </w:r>
                  <w:proofErr w:type="spellStart"/>
                  <w:r w:rsidRPr="00611524">
                    <w:rPr>
                      <w:lang w:eastAsia="ru-RU"/>
                    </w:rPr>
                    <w:t>uz</w:t>
                  </w:r>
                  <w:proofErr w:type="spellEnd"/>
                  <w:r w:rsidRPr="00611524">
                    <w:rPr>
                      <w:lang w:eastAsia="ru-RU"/>
                    </w:rPr>
                    <w:t xml:space="preserve"> </w:t>
                  </w:r>
                  <w:proofErr w:type="spellStart"/>
                  <w:r w:rsidRPr="00611524">
                    <w:rPr>
                      <w:lang w:eastAsia="ru-RU"/>
                    </w:rPr>
                    <w:t>veterinar</w:t>
                  </w:r>
                  <w:proofErr w:type="spellEnd"/>
                  <w:r w:rsidRPr="00611524">
                    <w:rPr>
                      <w:lang w:eastAsia="ru-RU"/>
                    </w:rPr>
                    <w:t xml:space="preserve"> </w:t>
                  </w:r>
                  <w:proofErr w:type="spellStart"/>
                  <w:r w:rsidRPr="00611524">
                    <w:rPr>
                      <w:lang w:eastAsia="ru-RU"/>
                    </w:rPr>
                    <w:t>asupra</w:t>
                  </w:r>
                  <w:proofErr w:type="spellEnd"/>
                  <w:r w:rsidRPr="00611524">
                    <w:rPr>
                      <w:lang w:eastAsia="ru-RU"/>
                    </w:rPr>
                    <w:t xml:space="preserve"> </w:t>
                  </w:r>
                  <w:proofErr w:type="spellStart"/>
                  <w:r w:rsidRPr="00611524">
                    <w:rPr>
                      <w:lang w:eastAsia="ru-RU"/>
                    </w:rPr>
                    <w:t>legislației</w:t>
                  </w:r>
                  <w:proofErr w:type="spellEnd"/>
                  <w:r w:rsidRPr="00611524">
                    <w:rPr>
                      <w:lang w:eastAsia="ru-RU"/>
                    </w:rPr>
                    <w:t xml:space="preserve"> </w:t>
                  </w:r>
                  <w:proofErr w:type="spellStart"/>
                  <w:r w:rsidRPr="00611524">
                    <w:rPr>
                      <w:lang w:eastAsia="ru-RU"/>
                    </w:rPr>
                    <w:t>privind</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cu </w:t>
                  </w:r>
                  <w:proofErr w:type="spellStart"/>
                  <w:r w:rsidRPr="00611524">
                    <w:rPr>
                      <w:lang w:eastAsia="ru-RU"/>
                    </w:rPr>
                    <w:t>excepția</w:t>
                  </w:r>
                  <w:proofErr w:type="spellEnd"/>
                  <w:r w:rsidRPr="00611524">
                    <w:rPr>
                      <w:lang w:eastAsia="ru-RU"/>
                    </w:rPr>
                    <w:t xml:space="preserve"> </w:t>
                  </w:r>
                  <w:proofErr w:type="spellStart"/>
                  <w:r w:rsidRPr="00611524">
                    <w:rPr>
                      <w:lang w:eastAsia="ru-RU"/>
                    </w:rPr>
                    <w:t>aditivilor</w:t>
                  </w:r>
                  <w:proofErr w:type="spellEnd"/>
                  <w:r w:rsidRPr="00611524">
                    <w:rPr>
                      <w:lang w:eastAsia="ru-RU"/>
                    </w:rPr>
                    <w:t xml:space="preserve"> </w:t>
                  </w:r>
                  <w:proofErr w:type="spellStart"/>
                  <w:r w:rsidRPr="00611524">
                    <w:rPr>
                      <w:lang w:eastAsia="ru-RU"/>
                    </w:rPr>
                    <w:t>furajeri</w:t>
                  </w:r>
                  <w:proofErr w:type="spellEnd"/>
                  <w:r w:rsidRPr="00611524">
                    <w:rPr>
                      <w:lang w:eastAsia="ru-RU"/>
                    </w:rPr>
                    <w:t xml:space="preserve"> </w:t>
                  </w:r>
                  <w:proofErr w:type="spellStart"/>
                  <w:r w:rsidRPr="00611524">
                    <w:rPr>
                      <w:lang w:eastAsia="ru-RU"/>
                    </w:rPr>
                    <w:t>autorizați</w:t>
                  </w:r>
                  <w:proofErr w:type="spellEnd"/>
                  <w:r w:rsidRPr="00611524">
                    <w:rPr>
                      <w:lang w:eastAsia="ru-RU"/>
                    </w:rPr>
                    <w:t>).</w:t>
                  </w:r>
                </w:p>
              </w:tc>
            </w:tr>
            <w:tr w:rsidR="00B131B5" w:rsidRPr="00611524" w:rsidTr="007A601A">
              <w:tc>
                <w:tcPr>
                  <w:tcW w:w="178" w:type="dxa"/>
                  <w:shd w:val="clear" w:color="auto" w:fill="FFFFFF"/>
                  <w:hideMark/>
                </w:tcPr>
                <w:p w:rsidR="00B131B5" w:rsidRPr="00611524" w:rsidRDefault="00B131B5" w:rsidP="007A601A">
                  <w:pPr>
                    <w:ind w:firstLine="0"/>
                    <w:rPr>
                      <w:lang w:val="ru-RU" w:eastAsia="ru-RU"/>
                    </w:rPr>
                  </w:pPr>
                  <w:r w:rsidRPr="00611524">
                    <w:rPr>
                      <w:lang w:val="ru-RU" w:eastAsia="ru-RU"/>
                    </w:rPr>
                    <w:t>—</w:t>
                  </w:r>
                </w:p>
              </w:tc>
              <w:tc>
                <w:tcPr>
                  <w:tcW w:w="5951" w:type="dxa"/>
                  <w:shd w:val="clear" w:color="auto" w:fill="FFFFFF"/>
                  <w:hideMark/>
                </w:tcPr>
                <w:p w:rsidR="00B131B5" w:rsidRPr="00611524" w:rsidRDefault="00B131B5" w:rsidP="007A601A">
                  <w:pPr>
                    <w:ind w:firstLine="0"/>
                    <w:rPr>
                      <w:lang w:eastAsia="ru-RU"/>
                    </w:rPr>
                  </w:pPr>
                  <w:proofErr w:type="spellStart"/>
                  <w:r w:rsidRPr="00611524">
                    <w:rPr>
                      <w:lang w:eastAsia="ru-RU"/>
                    </w:rPr>
                    <w:t>Alimentele</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nu sunt MUV, ci, </w:t>
                  </w:r>
                  <w:proofErr w:type="spellStart"/>
                  <w:r w:rsidRPr="00611524">
                    <w:rPr>
                      <w:lang w:eastAsia="ru-RU"/>
                    </w:rPr>
                    <w:t>în</w:t>
                  </w:r>
                  <w:proofErr w:type="spellEnd"/>
                  <w:r w:rsidRPr="00611524">
                    <w:rPr>
                      <w:lang w:eastAsia="ru-RU"/>
                    </w:rPr>
                    <w:t xml:space="preserve"> </w:t>
                  </w:r>
                  <w:proofErr w:type="spellStart"/>
                  <w:r w:rsidRPr="00611524">
                    <w:rPr>
                      <w:lang w:eastAsia="ru-RU"/>
                    </w:rPr>
                    <w:t>conformitate</w:t>
                  </w:r>
                  <w:proofErr w:type="spellEnd"/>
                  <w:r w:rsidRPr="00611524">
                    <w:rPr>
                      <w:lang w:eastAsia="ru-RU"/>
                    </w:rPr>
                    <w:t xml:space="preserve"> cu </w:t>
                  </w:r>
                  <w:proofErr w:type="spellStart"/>
                  <w:r w:rsidRPr="00611524">
                    <w:rPr>
                      <w:lang w:eastAsia="ru-RU"/>
                    </w:rPr>
                    <w:t>considerentul</w:t>
                  </w:r>
                  <w:proofErr w:type="spellEnd"/>
                  <w:r w:rsidRPr="00611524">
                    <w:rPr>
                      <w:lang w:eastAsia="ru-RU"/>
                    </w:rPr>
                    <w:t xml:space="preserve"> 3 din </w:t>
                  </w:r>
                  <w:proofErr w:type="spellStart"/>
                  <w:r w:rsidRPr="00611524">
                    <w:rPr>
                      <w:lang w:eastAsia="ru-RU"/>
                    </w:rPr>
                    <w:t>Regulamentul</w:t>
                  </w:r>
                  <w:proofErr w:type="spellEnd"/>
                  <w:r w:rsidRPr="00611524">
                    <w:rPr>
                      <w:lang w:eastAsia="ru-RU"/>
                    </w:rPr>
                    <w:t xml:space="preserve"> (CE) nr. 767/2009, o </w:t>
                  </w:r>
                  <w:proofErr w:type="spellStart"/>
                  <w:r w:rsidRPr="00611524">
                    <w:rPr>
                      <w:lang w:eastAsia="ru-RU"/>
                    </w:rPr>
                    <w:t>formă</w:t>
                  </w:r>
                  <w:proofErr w:type="spellEnd"/>
                  <w:r w:rsidRPr="00611524">
                    <w:rPr>
                      <w:lang w:eastAsia="ru-RU"/>
                    </w:rPr>
                    <w:t xml:space="preserve"> de </w:t>
                  </w:r>
                  <w:proofErr w:type="spellStart"/>
                  <w:r w:rsidRPr="00611524">
                    <w:rPr>
                      <w:lang w:eastAsia="ru-RU"/>
                    </w:rPr>
                    <w:t>hrană</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conținând</w:t>
                  </w:r>
                  <w:proofErr w:type="spellEnd"/>
                  <w:r w:rsidRPr="00611524">
                    <w:rPr>
                      <w:lang w:eastAsia="ru-RU"/>
                    </w:rPr>
                    <w:t xml:space="preserve"> </w:t>
                  </w:r>
                  <w:proofErr w:type="spellStart"/>
                  <w:r w:rsidRPr="00611524">
                    <w:rPr>
                      <w:lang w:eastAsia="ru-RU"/>
                    </w:rPr>
                    <w:t>preamestecuri</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făcând</w:t>
                  </w:r>
                  <w:proofErr w:type="spellEnd"/>
                  <w:r w:rsidRPr="00611524">
                    <w:rPr>
                      <w:lang w:eastAsia="ru-RU"/>
                    </w:rPr>
                    <w:t xml:space="preserve"> </w:t>
                  </w:r>
                  <w:proofErr w:type="spellStart"/>
                  <w:r w:rsidRPr="00611524">
                    <w:rPr>
                      <w:lang w:eastAsia="ru-RU"/>
                    </w:rPr>
                    <w:t>obiectul</w:t>
                  </w:r>
                  <w:proofErr w:type="spellEnd"/>
                  <w:r w:rsidRPr="00611524">
                    <w:rPr>
                      <w:lang w:eastAsia="ru-RU"/>
                    </w:rPr>
                    <w:t xml:space="preserve"> </w:t>
                  </w:r>
                  <w:proofErr w:type="spellStart"/>
                  <w:r w:rsidRPr="00611524">
                    <w:rPr>
                      <w:lang w:eastAsia="ru-RU"/>
                    </w:rPr>
                    <w:t>unei</w:t>
                  </w:r>
                  <w:proofErr w:type="spellEnd"/>
                  <w:r w:rsidRPr="00611524">
                    <w:rPr>
                      <w:lang w:eastAsia="ru-RU"/>
                    </w:rPr>
                    <w:t xml:space="preserve"> </w:t>
                  </w:r>
                  <w:proofErr w:type="spellStart"/>
                  <w:r w:rsidRPr="00611524">
                    <w:rPr>
                      <w:lang w:eastAsia="ru-RU"/>
                    </w:rPr>
                    <w:t>prescrieri</w:t>
                  </w:r>
                  <w:proofErr w:type="spellEnd"/>
                  <w:r w:rsidRPr="00611524">
                    <w:rPr>
                      <w:lang w:eastAsia="ru-RU"/>
                    </w:rPr>
                    <w:t xml:space="preserve"> de </w:t>
                  </w:r>
                  <w:proofErr w:type="spellStart"/>
                  <w:r w:rsidRPr="00611524">
                    <w:rPr>
                      <w:lang w:eastAsia="ru-RU"/>
                    </w:rPr>
                    <w:t>către</w:t>
                  </w:r>
                  <w:proofErr w:type="spellEnd"/>
                  <w:r w:rsidRPr="00611524">
                    <w:rPr>
                      <w:lang w:eastAsia="ru-RU"/>
                    </w:rPr>
                    <w:t xml:space="preserve"> un medic </w:t>
                  </w:r>
                  <w:proofErr w:type="spellStart"/>
                  <w:r w:rsidRPr="00611524">
                    <w:rPr>
                      <w:lang w:eastAsia="ru-RU"/>
                    </w:rPr>
                    <w:t>veterinar</w:t>
                  </w:r>
                  <w:proofErr w:type="spellEnd"/>
                  <w:r w:rsidRPr="00611524">
                    <w:rPr>
                      <w:lang w:eastAsia="ru-RU"/>
                    </w:rPr>
                    <w:t>.</w:t>
                  </w:r>
                </w:p>
              </w:tc>
            </w:tr>
            <w:tr w:rsidR="00B131B5" w:rsidRPr="00611524" w:rsidTr="007A601A">
              <w:tc>
                <w:tcPr>
                  <w:tcW w:w="178" w:type="dxa"/>
                  <w:shd w:val="clear" w:color="auto" w:fill="FFFFFF"/>
                  <w:hideMark/>
                </w:tcPr>
                <w:p w:rsidR="00B131B5" w:rsidRPr="00611524" w:rsidRDefault="00B131B5" w:rsidP="007A601A">
                  <w:pPr>
                    <w:ind w:firstLine="0"/>
                    <w:rPr>
                      <w:lang w:val="ru-RU" w:eastAsia="ru-RU"/>
                    </w:rPr>
                  </w:pPr>
                  <w:r w:rsidRPr="00611524">
                    <w:rPr>
                      <w:lang w:val="ru-RU" w:eastAsia="ru-RU"/>
                    </w:rPr>
                    <w:t>—</w:t>
                  </w:r>
                </w:p>
              </w:tc>
              <w:tc>
                <w:tcPr>
                  <w:tcW w:w="5951" w:type="dxa"/>
                  <w:shd w:val="clear" w:color="auto" w:fill="FFFFFF"/>
                  <w:hideMark/>
                </w:tcPr>
                <w:p w:rsidR="00B131B5" w:rsidRPr="00611524" w:rsidRDefault="00B131B5" w:rsidP="007A601A">
                  <w:pPr>
                    <w:ind w:firstLine="0"/>
                    <w:rPr>
                      <w:lang w:eastAsia="ru-RU"/>
                    </w:rPr>
                  </w:pPr>
                  <w:r w:rsidRPr="00611524">
                    <w:rPr>
                      <w:lang w:eastAsia="ru-RU"/>
                    </w:rPr>
                    <w:t xml:space="preserve">Pe </w:t>
                  </w:r>
                  <w:proofErr w:type="spellStart"/>
                  <w:r w:rsidRPr="00611524">
                    <w:rPr>
                      <w:lang w:eastAsia="ru-RU"/>
                    </w:rPr>
                    <w:t>baza</w:t>
                  </w:r>
                  <w:proofErr w:type="spellEnd"/>
                  <w:r w:rsidRPr="00611524">
                    <w:rPr>
                      <w:lang w:eastAsia="ru-RU"/>
                    </w:rPr>
                    <w:t xml:space="preserve"> </w:t>
                  </w:r>
                  <w:proofErr w:type="spellStart"/>
                  <w:r w:rsidRPr="00611524">
                    <w:rPr>
                      <w:lang w:eastAsia="ru-RU"/>
                    </w:rPr>
                    <w:t>definiției</w:t>
                  </w:r>
                  <w:proofErr w:type="spellEnd"/>
                  <w:r w:rsidRPr="00611524">
                    <w:rPr>
                      <w:lang w:eastAsia="ru-RU"/>
                    </w:rPr>
                    <w:t xml:space="preserve"> „</w:t>
                  </w:r>
                  <w:proofErr w:type="spellStart"/>
                  <w:r w:rsidRPr="00611524">
                    <w:rPr>
                      <w:lang w:eastAsia="ru-RU"/>
                    </w:rPr>
                    <w:t>obiectivelor</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w:t>
                  </w:r>
                  <w:proofErr w:type="spellStart"/>
                  <w:r w:rsidRPr="00611524">
                    <w:rPr>
                      <w:lang w:eastAsia="ru-RU"/>
                    </w:rPr>
                    <w:t>speciale</w:t>
                  </w:r>
                  <w:proofErr w:type="spellEnd"/>
                  <w:r w:rsidRPr="00611524">
                    <w:rPr>
                      <w:lang w:eastAsia="ru-RU"/>
                    </w:rPr>
                    <w:t xml:space="preserve">” (a se </w:t>
                  </w:r>
                  <w:proofErr w:type="spellStart"/>
                  <w:r w:rsidRPr="00611524">
                    <w:rPr>
                      <w:lang w:eastAsia="ru-RU"/>
                    </w:rPr>
                    <w:t>vedea</w:t>
                  </w:r>
                  <w:proofErr w:type="spellEnd"/>
                  <w:r w:rsidRPr="00611524">
                    <w:rPr>
                      <w:lang w:eastAsia="ru-RU"/>
                    </w:rPr>
                    <w:t xml:space="preserve"> </w:t>
                  </w:r>
                  <w:proofErr w:type="spellStart"/>
                  <w:r w:rsidRPr="00611524">
                    <w:rPr>
                      <w:lang w:eastAsia="ru-RU"/>
                    </w:rPr>
                    <w:t>punctul</w:t>
                  </w:r>
                  <w:proofErr w:type="spellEnd"/>
                  <w:r w:rsidRPr="00611524">
                    <w:rPr>
                      <w:lang w:eastAsia="ru-RU"/>
                    </w:rPr>
                    <w:t xml:space="preserve"> 1.1 de </w:t>
                  </w:r>
                  <w:proofErr w:type="spellStart"/>
                  <w:r w:rsidRPr="00611524">
                    <w:rPr>
                      <w:lang w:eastAsia="ru-RU"/>
                    </w:rPr>
                    <w:t>mai</w:t>
                  </w:r>
                  <w:proofErr w:type="spellEnd"/>
                  <w:r w:rsidRPr="00611524">
                    <w:rPr>
                      <w:lang w:eastAsia="ru-RU"/>
                    </w:rPr>
                    <w:t xml:space="preserve"> sus), </w:t>
                  </w:r>
                  <w:proofErr w:type="spellStart"/>
                  <w:r w:rsidRPr="00611524">
                    <w:rPr>
                      <w:lang w:eastAsia="ru-RU"/>
                    </w:rPr>
                    <w:t>frontiera</w:t>
                  </w:r>
                  <w:proofErr w:type="spellEnd"/>
                  <w:r w:rsidRPr="00611524">
                    <w:rPr>
                      <w:lang w:eastAsia="ru-RU"/>
                    </w:rPr>
                    <w:t xml:space="preserve"> </w:t>
                  </w:r>
                  <w:proofErr w:type="spellStart"/>
                  <w:r w:rsidRPr="00611524">
                    <w:rPr>
                      <w:lang w:eastAsia="ru-RU"/>
                    </w:rPr>
                    <w:t>dintre</w:t>
                  </w:r>
                  <w:proofErr w:type="spellEnd"/>
                  <w:r w:rsidRPr="00611524">
                    <w:rPr>
                      <w:lang w:eastAsia="ru-RU"/>
                    </w:rPr>
                    <w:t xml:space="preserve"> </w:t>
                  </w:r>
                  <w:proofErr w:type="spellStart"/>
                  <w:r w:rsidRPr="00611524">
                    <w:rPr>
                      <w:lang w:eastAsia="ru-RU"/>
                    </w:rPr>
                    <w:t>hrana</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 xml:space="preserve"> </w:t>
                  </w:r>
                  <w:proofErr w:type="spellStart"/>
                  <w:r w:rsidRPr="00611524">
                    <w:rPr>
                      <w:lang w:eastAsia="ru-RU"/>
                    </w:rPr>
                    <w:t>și</w:t>
                  </w:r>
                  <w:proofErr w:type="spellEnd"/>
                  <w:r w:rsidRPr="00611524">
                    <w:rPr>
                      <w:lang w:eastAsia="ru-RU"/>
                    </w:rPr>
                    <w:t xml:space="preserve"> </w:t>
                  </w:r>
                  <w:proofErr w:type="spellStart"/>
                  <w:r w:rsidRPr="00611524">
                    <w:rPr>
                      <w:lang w:eastAsia="ru-RU"/>
                    </w:rPr>
                    <w:t>produsele</w:t>
                  </w:r>
                  <w:proofErr w:type="spellEnd"/>
                  <w:r w:rsidRPr="00611524">
                    <w:rPr>
                      <w:lang w:eastAsia="ru-RU"/>
                    </w:rPr>
                    <w:t xml:space="preserve"> </w:t>
                  </w:r>
                  <w:proofErr w:type="spellStart"/>
                  <w:r w:rsidRPr="00611524">
                    <w:rPr>
                      <w:lang w:eastAsia="ru-RU"/>
                    </w:rPr>
                    <w:t>medicamentoase</w:t>
                  </w:r>
                  <w:proofErr w:type="spellEnd"/>
                  <w:r w:rsidRPr="00611524">
                    <w:rPr>
                      <w:lang w:eastAsia="ru-RU"/>
                    </w:rPr>
                    <w:t xml:space="preserve"> </w:t>
                  </w:r>
                  <w:proofErr w:type="spellStart"/>
                  <w:r w:rsidRPr="00611524">
                    <w:rPr>
                      <w:lang w:eastAsia="ru-RU"/>
                    </w:rPr>
                    <w:t>veterinare</w:t>
                  </w:r>
                  <w:proofErr w:type="spellEnd"/>
                  <w:r w:rsidRPr="00611524">
                    <w:rPr>
                      <w:lang w:eastAsia="ru-RU"/>
                    </w:rPr>
                    <w:t xml:space="preserve"> </w:t>
                  </w:r>
                  <w:proofErr w:type="spellStart"/>
                  <w:r w:rsidRPr="00611524">
                    <w:rPr>
                      <w:lang w:eastAsia="ru-RU"/>
                    </w:rPr>
                    <w:t>este</w:t>
                  </w:r>
                  <w:proofErr w:type="spellEnd"/>
                  <w:r w:rsidRPr="00611524">
                    <w:rPr>
                      <w:lang w:eastAsia="ru-RU"/>
                    </w:rPr>
                    <w:t xml:space="preserve"> </w:t>
                  </w:r>
                  <w:proofErr w:type="spellStart"/>
                  <w:r w:rsidRPr="00611524">
                    <w:rPr>
                      <w:lang w:eastAsia="ru-RU"/>
                    </w:rPr>
                    <w:t>stabilită</w:t>
                  </w:r>
                  <w:proofErr w:type="spellEnd"/>
                  <w:r w:rsidRPr="00611524">
                    <w:rPr>
                      <w:lang w:eastAsia="ru-RU"/>
                    </w:rPr>
                    <w:t xml:space="preserve">. </w:t>
                  </w:r>
                  <w:proofErr w:type="spellStart"/>
                  <w:r w:rsidRPr="00611524">
                    <w:rPr>
                      <w:lang w:eastAsia="ru-RU"/>
                    </w:rPr>
                    <w:t>Obiectivele</w:t>
                  </w:r>
                  <w:proofErr w:type="spellEnd"/>
                  <w:r w:rsidRPr="00611524">
                    <w:rPr>
                      <w:lang w:eastAsia="ru-RU"/>
                    </w:rPr>
                    <w:t xml:space="preserve"> </w:t>
                  </w:r>
                  <w:proofErr w:type="spellStart"/>
                  <w:r w:rsidRPr="00611524">
                    <w:rPr>
                      <w:lang w:eastAsia="ru-RU"/>
                    </w:rPr>
                    <w:t>nutriționale</w:t>
                  </w:r>
                  <w:proofErr w:type="spellEnd"/>
                  <w:r w:rsidRPr="00611524">
                    <w:rPr>
                      <w:lang w:eastAsia="ru-RU"/>
                    </w:rPr>
                    <w:t xml:space="preserve"> </w:t>
                  </w:r>
                  <w:proofErr w:type="spellStart"/>
                  <w:r w:rsidRPr="00611524">
                    <w:rPr>
                      <w:lang w:eastAsia="ru-RU"/>
                    </w:rPr>
                    <w:t>speciale</w:t>
                  </w:r>
                  <w:proofErr w:type="spellEnd"/>
                  <w:r w:rsidRPr="00611524">
                    <w:rPr>
                      <w:lang w:eastAsia="ru-RU"/>
                    </w:rPr>
                    <w:t xml:space="preserve"> precum „</w:t>
                  </w:r>
                  <w:proofErr w:type="spellStart"/>
                  <w:r w:rsidRPr="00611524">
                    <w:rPr>
                      <w:lang w:eastAsia="ru-RU"/>
                    </w:rPr>
                    <w:t>sprijinirea</w:t>
                  </w:r>
                  <w:proofErr w:type="spellEnd"/>
                  <w:r w:rsidRPr="00611524">
                    <w:rPr>
                      <w:lang w:eastAsia="ru-RU"/>
                    </w:rPr>
                    <w:t xml:space="preserve"> </w:t>
                  </w:r>
                  <w:proofErr w:type="spellStart"/>
                  <w:r w:rsidRPr="00611524">
                    <w:rPr>
                      <w:lang w:eastAsia="ru-RU"/>
                    </w:rPr>
                    <w:t>funcției</w:t>
                  </w:r>
                  <w:proofErr w:type="spellEnd"/>
                  <w:r w:rsidRPr="00611524">
                    <w:rPr>
                      <w:lang w:eastAsia="ru-RU"/>
                    </w:rPr>
                    <w:t xml:space="preserve"> </w:t>
                  </w:r>
                  <w:proofErr w:type="spellStart"/>
                  <w:r w:rsidRPr="00611524">
                    <w:rPr>
                      <w:lang w:eastAsia="ru-RU"/>
                    </w:rPr>
                    <w:t>hepatice</w:t>
                  </w:r>
                  <w:proofErr w:type="spellEnd"/>
                  <w:r w:rsidRPr="00611524">
                    <w:rPr>
                      <w:lang w:eastAsia="ru-RU"/>
                    </w:rPr>
                    <w:t xml:space="preserve"> </w:t>
                  </w:r>
                  <w:proofErr w:type="spellStart"/>
                  <w:r w:rsidRPr="00611524">
                    <w:rPr>
                      <w:lang w:eastAsia="ru-RU"/>
                    </w:rPr>
                    <w:t>în</w:t>
                  </w:r>
                  <w:proofErr w:type="spellEnd"/>
                  <w:r w:rsidRPr="00611524">
                    <w:rPr>
                      <w:lang w:eastAsia="ru-RU"/>
                    </w:rPr>
                    <w:t xml:space="preserve"> </w:t>
                  </w:r>
                  <w:proofErr w:type="spellStart"/>
                  <w:r w:rsidRPr="00611524">
                    <w:rPr>
                      <w:lang w:eastAsia="ru-RU"/>
                    </w:rPr>
                    <w:t>cazul</w:t>
                  </w:r>
                  <w:proofErr w:type="spellEnd"/>
                  <w:r w:rsidRPr="00611524">
                    <w:rPr>
                      <w:lang w:eastAsia="ru-RU"/>
                    </w:rPr>
                    <w:t xml:space="preserve"> </w:t>
                  </w:r>
                  <w:proofErr w:type="spellStart"/>
                  <w:r w:rsidRPr="00611524">
                    <w:rPr>
                      <w:lang w:eastAsia="ru-RU"/>
                    </w:rPr>
                    <w:t>insuficienței</w:t>
                  </w:r>
                  <w:proofErr w:type="spellEnd"/>
                  <w:r w:rsidRPr="00611524">
                    <w:rPr>
                      <w:lang w:eastAsia="ru-RU"/>
                    </w:rPr>
                    <w:t xml:space="preserve"> </w:t>
                  </w:r>
                  <w:proofErr w:type="spellStart"/>
                  <w:r w:rsidRPr="00611524">
                    <w:rPr>
                      <w:lang w:eastAsia="ru-RU"/>
                    </w:rPr>
                    <w:lastRenderedPageBreak/>
                    <w:t>hepatice</w:t>
                  </w:r>
                  <w:proofErr w:type="spellEnd"/>
                  <w:r w:rsidRPr="00611524">
                    <w:rPr>
                      <w:lang w:eastAsia="ru-RU"/>
                    </w:rPr>
                    <w:t xml:space="preserve"> </w:t>
                  </w:r>
                  <w:proofErr w:type="spellStart"/>
                  <w:r w:rsidRPr="00611524">
                    <w:rPr>
                      <w:lang w:eastAsia="ru-RU"/>
                    </w:rPr>
                    <w:t>cronice</w:t>
                  </w:r>
                  <w:proofErr w:type="spellEnd"/>
                  <w:r w:rsidRPr="00611524">
                    <w:rPr>
                      <w:lang w:eastAsia="ru-RU"/>
                    </w:rPr>
                    <w:t>”, „</w:t>
                  </w:r>
                  <w:proofErr w:type="spellStart"/>
                  <w:r w:rsidRPr="00611524">
                    <w:rPr>
                      <w:lang w:eastAsia="ru-RU"/>
                    </w:rPr>
                    <w:t>reducerea</w:t>
                  </w:r>
                  <w:proofErr w:type="spellEnd"/>
                  <w:r w:rsidRPr="00611524">
                    <w:rPr>
                      <w:lang w:eastAsia="ru-RU"/>
                    </w:rPr>
                    <w:t xml:space="preserve"> </w:t>
                  </w:r>
                  <w:proofErr w:type="spellStart"/>
                  <w:r w:rsidRPr="00611524">
                    <w:rPr>
                      <w:lang w:eastAsia="ru-RU"/>
                    </w:rPr>
                    <w:t>formării</w:t>
                  </w:r>
                  <w:proofErr w:type="spellEnd"/>
                  <w:r w:rsidRPr="00611524">
                    <w:rPr>
                      <w:lang w:eastAsia="ru-RU"/>
                    </w:rPr>
                    <w:t xml:space="preserve"> </w:t>
                  </w:r>
                  <w:proofErr w:type="spellStart"/>
                  <w:r w:rsidRPr="00611524">
                    <w:rPr>
                      <w:lang w:eastAsia="ru-RU"/>
                    </w:rPr>
                    <w:t>purinelor</w:t>
                  </w:r>
                  <w:proofErr w:type="spellEnd"/>
                  <w:r w:rsidRPr="00611524">
                    <w:rPr>
                      <w:lang w:eastAsia="ru-RU"/>
                    </w:rPr>
                    <w:t xml:space="preserve">” </w:t>
                  </w:r>
                  <w:proofErr w:type="spellStart"/>
                  <w:r w:rsidRPr="00611524">
                    <w:rPr>
                      <w:lang w:eastAsia="ru-RU"/>
                    </w:rPr>
                    <w:t>sau</w:t>
                  </w:r>
                  <w:proofErr w:type="spellEnd"/>
                  <w:r w:rsidRPr="00611524">
                    <w:rPr>
                      <w:lang w:eastAsia="ru-RU"/>
                    </w:rPr>
                    <w:t xml:space="preserve"> „</w:t>
                  </w:r>
                  <w:proofErr w:type="spellStart"/>
                  <w:r w:rsidRPr="00611524">
                    <w:rPr>
                      <w:lang w:eastAsia="ru-RU"/>
                    </w:rPr>
                    <w:t>reducerea</w:t>
                  </w:r>
                  <w:proofErr w:type="spellEnd"/>
                  <w:r w:rsidRPr="00611524">
                    <w:rPr>
                      <w:lang w:eastAsia="ru-RU"/>
                    </w:rPr>
                    <w:t xml:space="preserve"> </w:t>
                  </w:r>
                  <w:proofErr w:type="spellStart"/>
                  <w:r w:rsidRPr="00611524">
                    <w:rPr>
                      <w:lang w:eastAsia="ru-RU"/>
                    </w:rPr>
                    <w:t>riscului</w:t>
                  </w:r>
                  <w:proofErr w:type="spellEnd"/>
                  <w:r w:rsidRPr="00611524">
                    <w:rPr>
                      <w:lang w:eastAsia="ru-RU"/>
                    </w:rPr>
                    <w:t xml:space="preserve"> </w:t>
                  </w:r>
                  <w:proofErr w:type="spellStart"/>
                  <w:r w:rsidRPr="00611524">
                    <w:rPr>
                      <w:lang w:eastAsia="ru-RU"/>
                    </w:rPr>
                    <w:t>febrei</w:t>
                  </w:r>
                  <w:proofErr w:type="spellEnd"/>
                  <w:r w:rsidRPr="00611524">
                    <w:rPr>
                      <w:lang w:eastAsia="ru-RU"/>
                    </w:rPr>
                    <w:t xml:space="preserve"> </w:t>
                  </w:r>
                  <w:proofErr w:type="spellStart"/>
                  <w:r w:rsidRPr="00611524">
                    <w:rPr>
                      <w:lang w:eastAsia="ru-RU"/>
                    </w:rPr>
                    <w:t>laptelui</w:t>
                  </w:r>
                  <w:proofErr w:type="spellEnd"/>
                  <w:r w:rsidRPr="00611524">
                    <w:rPr>
                      <w:lang w:eastAsia="ru-RU"/>
                    </w:rPr>
                    <w:t xml:space="preserve">” pot fi </w:t>
                  </w:r>
                  <w:proofErr w:type="spellStart"/>
                  <w:r w:rsidRPr="00611524">
                    <w:rPr>
                      <w:lang w:eastAsia="ru-RU"/>
                    </w:rPr>
                    <w:t>atinse</w:t>
                  </w:r>
                  <w:proofErr w:type="spellEnd"/>
                  <w:r w:rsidRPr="00611524">
                    <w:rPr>
                      <w:lang w:eastAsia="ru-RU"/>
                    </w:rPr>
                    <w:t xml:space="preserve"> cu </w:t>
                  </w:r>
                  <w:proofErr w:type="spellStart"/>
                  <w:r w:rsidRPr="00611524">
                    <w:rPr>
                      <w:lang w:eastAsia="ru-RU"/>
                    </w:rPr>
                    <w:t>ajutorul</w:t>
                  </w:r>
                  <w:proofErr w:type="spellEnd"/>
                  <w:r w:rsidRPr="00611524">
                    <w:rPr>
                      <w:lang w:eastAsia="ru-RU"/>
                    </w:rPr>
                    <w:t xml:space="preserve"> </w:t>
                  </w:r>
                  <w:proofErr w:type="spellStart"/>
                  <w:r w:rsidRPr="00611524">
                    <w:rPr>
                      <w:lang w:eastAsia="ru-RU"/>
                    </w:rPr>
                    <w:t>hranei</w:t>
                  </w:r>
                  <w:proofErr w:type="spellEnd"/>
                  <w:r w:rsidRPr="00611524">
                    <w:rPr>
                      <w:lang w:eastAsia="ru-RU"/>
                    </w:rPr>
                    <w:t xml:space="preserve"> </w:t>
                  </w:r>
                  <w:proofErr w:type="spellStart"/>
                  <w:r w:rsidRPr="00611524">
                    <w:rPr>
                      <w:lang w:eastAsia="ru-RU"/>
                    </w:rPr>
                    <w:t>pentru</w:t>
                  </w:r>
                  <w:proofErr w:type="spellEnd"/>
                  <w:r w:rsidRPr="00611524">
                    <w:rPr>
                      <w:lang w:eastAsia="ru-RU"/>
                    </w:rPr>
                    <w:t xml:space="preserve"> </w:t>
                  </w:r>
                  <w:proofErr w:type="spellStart"/>
                  <w:r w:rsidRPr="00611524">
                    <w:rPr>
                      <w:lang w:eastAsia="ru-RU"/>
                    </w:rPr>
                    <w:t>animale</w:t>
                  </w:r>
                  <w:proofErr w:type="spellEnd"/>
                  <w:r w:rsidRPr="00611524">
                    <w:rPr>
                      <w:lang w:eastAsia="ru-RU"/>
                    </w:rPr>
                    <w:t>.</w:t>
                  </w:r>
                </w:p>
              </w:tc>
            </w:tr>
          </w:tbl>
          <w:p w:rsidR="00B131B5" w:rsidRPr="00611524" w:rsidRDefault="00B131B5" w:rsidP="007A601A">
            <w:pPr>
              <w:ind w:firstLine="0"/>
              <w:rPr>
                <w:rFonts w:asciiTheme="majorBidi" w:hAnsiTheme="majorBidi" w:cstheme="majorBidi"/>
                <w:sz w:val="24"/>
                <w:szCs w:val="24"/>
              </w:rPr>
            </w:pPr>
          </w:p>
        </w:tc>
        <w:tc>
          <w:tcPr>
            <w:tcW w:w="3713" w:type="dxa"/>
          </w:tcPr>
          <w:p w:rsidR="00B131B5" w:rsidRPr="003F5F52" w:rsidRDefault="00B131B5" w:rsidP="007A601A">
            <w:pPr>
              <w:ind w:firstLine="0"/>
              <w:jc w:val="center"/>
              <w:rPr>
                <w:rFonts w:asciiTheme="majorBidi" w:hAnsiTheme="majorBidi" w:cstheme="majorBidi"/>
                <w:b/>
                <w:sz w:val="24"/>
                <w:szCs w:val="24"/>
                <w:lang w:val="ro-RO"/>
              </w:rPr>
            </w:pPr>
          </w:p>
        </w:tc>
        <w:tc>
          <w:tcPr>
            <w:tcW w:w="1800" w:type="dxa"/>
          </w:tcPr>
          <w:p w:rsidR="00B131B5" w:rsidRPr="003F5F52" w:rsidRDefault="00B131B5" w:rsidP="007A601A">
            <w:pPr>
              <w:ind w:firstLine="0"/>
              <w:rPr>
                <w:rFonts w:asciiTheme="majorBidi" w:hAnsiTheme="majorBidi" w:cstheme="majorBidi"/>
                <w:b/>
                <w:sz w:val="24"/>
                <w:szCs w:val="24"/>
                <w:lang w:val="ro-RO"/>
              </w:rPr>
            </w:pPr>
            <w:r>
              <w:rPr>
                <w:rFonts w:asciiTheme="majorBidi" w:hAnsiTheme="majorBidi" w:cstheme="majorBidi"/>
                <w:b/>
                <w:lang w:val="ro-RO"/>
              </w:rPr>
              <w:t>Prezentele prevederi urmează a fi transpuse prin Ghidul practic de îndrumare</w:t>
            </w:r>
            <w:r>
              <w:t xml:space="preserve"> </w:t>
            </w:r>
            <w:r w:rsidRPr="003F53F9">
              <w:rPr>
                <w:rFonts w:asciiTheme="majorBidi" w:hAnsiTheme="majorBidi" w:cstheme="majorBidi"/>
                <w:b/>
                <w:lang w:val="ro-RO"/>
              </w:rPr>
              <w:t>pentru efectuarea distincției între materiile prime furajere, aditivii furajeri și alte produse</w:t>
            </w:r>
            <w:r>
              <w:rPr>
                <w:rFonts w:asciiTheme="majorBidi" w:hAnsiTheme="majorBidi" w:cstheme="majorBidi"/>
                <w:b/>
                <w:lang w:val="ro-RO"/>
              </w:rPr>
              <w:t xml:space="preserve"> furajere</w:t>
            </w:r>
          </w:p>
        </w:tc>
        <w:tc>
          <w:tcPr>
            <w:tcW w:w="1350" w:type="dxa"/>
          </w:tcPr>
          <w:p w:rsidR="00B131B5" w:rsidRPr="003F5F52" w:rsidRDefault="00B131B5" w:rsidP="007A601A">
            <w:pPr>
              <w:ind w:firstLine="0"/>
              <w:jc w:val="center"/>
              <w:rPr>
                <w:rFonts w:asciiTheme="majorBidi" w:hAnsiTheme="majorBidi" w:cstheme="majorBidi"/>
                <w:b/>
                <w:sz w:val="24"/>
                <w:szCs w:val="24"/>
                <w:lang w:val="ro-RO"/>
              </w:rPr>
            </w:pPr>
          </w:p>
        </w:tc>
        <w:tc>
          <w:tcPr>
            <w:tcW w:w="1620" w:type="dxa"/>
          </w:tcPr>
          <w:p w:rsidR="00B131B5" w:rsidRPr="003F5F52" w:rsidRDefault="00B131B5" w:rsidP="007A601A">
            <w:pPr>
              <w:ind w:firstLine="0"/>
              <w:jc w:val="center"/>
              <w:rPr>
                <w:rFonts w:asciiTheme="majorBidi" w:hAnsiTheme="majorBidi" w:cstheme="majorBidi"/>
                <w:b/>
                <w:sz w:val="24"/>
                <w:szCs w:val="24"/>
                <w:lang w:val="ro-RO"/>
              </w:rPr>
            </w:pPr>
          </w:p>
        </w:tc>
        <w:tc>
          <w:tcPr>
            <w:tcW w:w="1867" w:type="dxa"/>
          </w:tcPr>
          <w:p w:rsidR="00B131B5" w:rsidRPr="0098555B" w:rsidRDefault="0098555B" w:rsidP="007A601A">
            <w:pPr>
              <w:ind w:firstLine="0"/>
              <w:jc w:val="center"/>
              <w:rPr>
                <w:rFonts w:asciiTheme="majorBidi" w:hAnsiTheme="majorBidi" w:cstheme="majorBidi"/>
                <w:b/>
                <w:lang w:val="ro-RO"/>
              </w:rPr>
            </w:pPr>
            <w:r w:rsidRPr="0098555B">
              <w:rPr>
                <w:rFonts w:asciiTheme="majorBidi" w:hAnsiTheme="majorBidi" w:cstheme="majorBidi"/>
                <w:b/>
                <w:lang w:val="ro-RO"/>
              </w:rPr>
              <w:t>ANSA</w:t>
            </w:r>
          </w:p>
        </w:tc>
      </w:tr>
    </w:tbl>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685"/>
      </w:tblGrid>
      <w:tr w:rsidR="00B131B5" w:rsidRPr="00B131B5" w:rsidTr="00B131B5">
        <w:tc>
          <w:tcPr>
            <w:tcW w:w="199"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1</w:t>
            </w:r>
          </w:p>
        </w:tc>
        <w:tc>
          <w:tcPr>
            <w:tcW w:w="4801" w:type="pct"/>
            <w:shd w:val="clear" w:color="auto" w:fill="auto"/>
          </w:tcPr>
          <w:p w:rsidR="00B131B5" w:rsidRPr="00B131B5" w:rsidRDefault="00B131B5" w:rsidP="007A601A">
            <w:pPr>
              <w:pStyle w:val="Listparagraf"/>
              <w:ind w:left="0" w:firstLine="0"/>
              <w:rPr>
                <w:rFonts w:asciiTheme="majorBidi" w:hAnsiTheme="majorBidi" w:cstheme="majorBidi"/>
                <w:b/>
                <w:lang w:val="ro-RO"/>
              </w:rPr>
            </w:pPr>
            <w:r w:rsidRPr="00B131B5">
              <w:rPr>
                <w:rFonts w:asciiTheme="majorBidi" w:hAnsiTheme="majorBidi" w:cstheme="majorBidi"/>
                <w:b/>
                <w:lang w:val="ro-RO"/>
              </w:rPr>
              <w:t>Regulamentul (UE) 2020/</w:t>
            </w:r>
            <w:r w:rsidRPr="00AD79DA">
              <w:rPr>
                <w:rFonts w:asciiTheme="majorBidi" w:hAnsiTheme="majorBidi" w:cstheme="majorBidi"/>
                <w:bCs/>
                <w:lang w:val="ro-RO"/>
              </w:rPr>
              <w:t>354 al Comisiei din 4 martie 2020 de stabilire a unei liste cu utilizările preconizate ale furajelor destinate unor scopuri nutriționale speciale și de abrogare a Directivei 2008/38/CE</w:t>
            </w:r>
          </w:p>
        </w:tc>
      </w:tr>
      <w:tr w:rsidR="00B131B5" w:rsidRPr="00B131B5" w:rsidTr="00B131B5">
        <w:tc>
          <w:tcPr>
            <w:tcW w:w="199"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2</w:t>
            </w:r>
          </w:p>
        </w:tc>
        <w:tc>
          <w:tcPr>
            <w:tcW w:w="4801"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 xml:space="preserve">Proiectul </w:t>
            </w:r>
            <w:proofErr w:type="spellStart"/>
            <w:r w:rsidRPr="00B131B5">
              <w:rPr>
                <w:rFonts w:asciiTheme="majorBidi" w:hAnsiTheme="majorBidi" w:cstheme="majorBidi"/>
                <w:b/>
                <w:lang w:val="ro-RO"/>
              </w:rPr>
              <w:t>Hotărîrii</w:t>
            </w:r>
            <w:proofErr w:type="spellEnd"/>
            <w:r w:rsidRPr="00B131B5">
              <w:rPr>
                <w:rFonts w:asciiTheme="majorBidi" w:hAnsiTheme="majorBidi" w:cstheme="majorBidi"/>
                <w:b/>
                <w:lang w:val="ro-RO"/>
              </w:rPr>
              <w:t xml:space="preserve"> de Guvern cu privire la aprobarea Cerințelor sanitar-veterinare față de hrana pentru animale</w:t>
            </w:r>
          </w:p>
        </w:tc>
      </w:tr>
      <w:tr w:rsidR="00B131B5" w:rsidRPr="00B131B5" w:rsidTr="00B131B5">
        <w:tc>
          <w:tcPr>
            <w:tcW w:w="199"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3</w:t>
            </w:r>
          </w:p>
        </w:tc>
        <w:tc>
          <w:tcPr>
            <w:tcW w:w="4801"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Compatibil</w:t>
            </w:r>
          </w:p>
        </w:tc>
      </w:tr>
    </w:tbl>
    <w:tbl>
      <w:tblPr>
        <w:tblStyle w:val="Tabelgril"/>
        <w:tblW w:w="15295" w:type="dxa"/>
        <w:tblLayout w:type="fixed"/>
        <w:tblLook w:val="04A0" w:firstRow="1" w:lastRow="0" w:firstColumn="1" w:lastColumn="0" w:noHBand="0" w:noVBand="1"/>
      </w:tblPr>
      <w:tblGrid>
        <w:gridCol w:w="4248"/>
        <w:gridCol w:w="4590"/>
        <w:gridCol w:w="1780"/>
        <w:gridCol w:w="1395"/>
        <w:gridCol w:w="1582"/>
        <w:gridCol w:w="1700"/>
      </w:tblGrid>
      <w:tr w:rsidR="00B131B5" w:rsidRPr="00B131B5" w:rsidTr="007A601A">
        <w:tc>
          <w:tcPr>
            <w:tcW w:w="4248"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Actul Uniunii Europene</w:t>
            </w:r>
          </w:p>
        </w:tc>
        <w:tc>
          <w:tcPr>
            <w:tcW w:w="459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Proiectul de act normativ național</w:t>
            </w:r>
          </w:p>
        </w:tc>
        <w:tc>
          <w:tcPr>
            <w:tcW w:w="178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Gradul de compatibilitate</w:t>
            </w:r>
          </w:p>
        </w:tc>
        <w:tc>
          <w:tcPr>
            <w:tcW w:w="1395"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Diferențele</w:t>
            </w:r>
          </w:p>
        </w:tc>
        <w:tc>
          <w:tcPr>
            <w:tcW w:w="1582"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Observațiile</w:t>
            </w:r>
          </w:p>
        </w:tc>
        <w:tc>
          <w:tcPr>
            <w:tcW w:w="170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Autoritatea/</w:t>
            </w:r>
          </w:p>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persoana responsabilă</w:t>
            </w:r>
          </w:p>
        </w:tc>
      </w:tr>
      <w:tr w:rsidR="00B131B5" w:rsidRPr="00B131B5" w:rsidTr="007A601A">
        <w:tc>
          <w:tcPr>
            <w:tcW w:w="4248"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4</w:t>
            </w:r>
          </w:p>
        </w:tc>
        <w:tc>
          <w:tcPr>
            <w:tcW w:w="459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5</w:t>
            </w:r>
          </w:p>
        </w:tc>
        <w:tc>
          <w:tcPr>
            <w:tcW w:w="178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6</w:t>
            </w:r>
          </w:p>
        </w:tc>
        <w:tc>
          <w:tcPr>
            <w:tcW w:w="1395"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7</w:t>
            </w:r>
          </w:p>
        </w:tc>
        <w:tc>
          <w:tcPr>
            <w:tcW w:w="1582"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8</w:t>
            </w:r>
          </w:p>
        </w:tc>
        <w:tc>
          <w:tcPr>
            <w:tcW w:w="1700" w:type="dxa"/>
          </w:tcPr>
          <w:p w:rsidR="00B131B5" w:rsidRPr="00B131B5" w:rsidRDefault="00B131B5" w:rsidP="007A601A">
            <w:pPr>
              <w:ind w:firstLine="0"/>
              <w:jc w:val="center"/>
              <w:rPr>
                <w:rFonts w:asciiTheme="majorBidi" w:hAnsiTheme="majorBidi" w:cstheme="majorBidi"/>
                <w:b/>
                <w:lang w:val="ro-RO"/>
              </w:rPr>
            </w:pPr>
            <w:r w:rsidRPr="00B131B5">
              <w:rPr>
                <w:rFonts w:asciiTheme="majorBidi" w:hAnsiTheme="majorBidi" w:cstheme="majorBidi"/>
                <w:b/>
                <w:lang w:val="ro-RO"/>
              </w:rPr>
              <w:t>9</w:t>
            </w:r>
          </w:p>
        </w:tc>
      </w:tr>
      <w:tr w:rsidR="00B131B5" w:rsidRPr="003F5F52" w:rsidTr="007A601A">
        <w:tc>
          <w:tcPr>
            <w:tcW w:w="4248" w:type="dxa"/>
          </w:tcPr>
          <w:p w:rsidR="00B131B5" w:rsidRPr="00B93122" w:rsidRDefault="00B131B5" w:rsidP="007A601A">
            <w:pPr>
              <w:ind w:firstLine="0"/>
              <w:rPr>
                <w:rFonts w:asciiTheme="majorBidi" w:hAnsiTheme="majorBidi" w:cstheme="majorBidi"/>
                <w:i/>
                <w:lang w:val="ro-RO"/>
              </w:rPr>
            </w:pPr>
            <w:r w:rsidRPr="00B93122">
              <w:rPr>
                <w:rFonts w:asciiTheme="majorBidi" w:hAnsiTheme="majorBidi" w:cstheme="majorBidi"/>
                <w:i/>
                <w:lang w:val="ro-RO"/>
              </w:rPr>
              <w:t>Articolul 1</w:t>
            </w:r>
          </w:p>
          <w:p w:rsidR="00B131B5" w:rsidRPr="00B93122" w:rsidRDefault="00B131B5" w:rsidP="007A601A">
            <w:pPr>
              <w:ind w:firstLine="0"/>
              <w:rPr>
                <w:rFonts w:asciiTheme="majorBidi" w:hAnsiTheme="majorBidi" w:cstheme="majorBidi"/>
                <w:lang w:val="ro-RO"/>
              </w:rPr>
            </w:pPr>
            <w:r w:rsidRPr="00B93122">
              <w:rPr>
                <w:rFonts w:asciiTheme="majorBidi" w:hAnsiTheme="majorBidi" w:cstheme="majorBidi"/>
                <w:lang w:val="ro-RO"/>
              </w:rPr>
              <w:t>În cazul în care, în temeiul articolului 5c alineatul (3) din Directiva 79/373/CEE, precizarea denumirii specifice a ►M2  materii prime pentru furaje ◄ poate fi înlocuită cu menționarea denumirii categoriei din care face parte ►M2  materii prime pentru furaje ◄ , doar categoriile prevăzute în anexă pot fi indicate pe ambalajul, recipientul sau eticheta furajelor combinate pentru animale de companie.</w:t>
            </w:r>
          </w:p>
        </w:tc>
        <w:tc>
          <w:tcPr>
            <w:tcW w:w="4590" w:type="dxa"/>
          </w:tcPr>
          <w:p w:rsidR="00B131B5" w:rsidRPr="00CB05D4" w:rsidRDefault="00B131B5" w:rsidP="007A601A">
            <w:pPr>
              <w:ind w:firstLine="0"/>
              <w:rPr>
                <w:rFonts w:asciiTheme="majorBidi" w:hAnsiTheme="majorBidi" w:cstheme="majorBidi"/>
                <w:bCs/>
                <w:lang w:val="ro-RO"/>
              </w:rPr>
            </w:pPr>
            <w:r>
              <w:rPr>
                <w:rFonts w:asciiTheme="majorBidi" w:hAnsiTheme="majorBidi" w:cstheme="majorBidi"/>
                <w:bCs/>
                <w:lang w:val="ro-RO"/>
              </w:rPr>
              <w:t>38.</w:t>
            </w:r>
            <w:r w:rsidRPr="00CB05D4">
              <w:rPr>
                <w:rFonts w:asciiTheme="majorBidi" w:hAnsiTheme="majorBidi" w:cstheme="majorBidi"/>
                <w:bCs/>
                <w:lang w:val="ro-RO"/>
              </w:rPr>
              <w:t>Denumirea specifică a materiilor prime pentru furaje poate fi înlocuită cu denumirea categoriei din care face parte aceasta, conform anexei nr.10. Doar categoriile prevăzute în anexa nr.10 pot fi indicate pe ambalajul, recipientul sau eticheta furajelor combinate pentru animalele de companie.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17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7A601A">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t>Articolul</w:t>
            </w:r>
            <w:proofErr w:type="spellEnd"/>
            <w:r w:rsidRPr="00DD05C2">
              <w:rPr>
                <w:rFonts w:asciiTheme="majorBidi" w:hAnsiTheme="majorBidi" w:cstheme="majorBidi"/>
                <w:i/>
              </w:rPr>
              <w:t xml:space="preserve"> 2</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Prin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derogare</w:t>
            </w:r>
            <w:proofErr w:type="spellEnd"/>
            <w:r w:rsidRPr="00DD05C2">
              <w:rPr>
                <w:rFonts w:asciiTheme="majorBidi" w:hAnsiTheme="majorBidi" w:cstheme="majorBidi"/>
              </w:rPr>
              <w:t xml:space="preserve"> de la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1, </w:t>
            </w: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destinate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care sunt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dispozițiile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Directivei</w:t>
            </w:r>
            <w:proofErr w:type="spellEnd"/>
            <w:r w:rsidRPr="00DD05C2">
              <w:rPr>
                <w:rFonts w:asciiTheme="majorBidi" w:hAnsiTheme="majorBidi" w:cstheme="majorBidi"/>
              </w:rPr>
              <w:t xml:space="preserve"> 2008/38/CE pot fi </w:t>
            </w:r>
            <w:proofErr w:type="spellStart"/>
            <w:r w:rsidRPr="00DD05C2">
              <w:rPr>
                <w:rFonts w:asciiTheme="majorBidi" w:hAnsiTheme="majorBidi" w:cstheme="majorBidi"/>
              </w:rPr>
              <w:t>introduse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continuare</w:t>
            </w:r>
            <w:proofErr w:type="spellEnd"/>
            <w:r w:rsidRPr="00DD05C2">
              <w:rPr>
                <w:rFonts w:asciiTheme="majorBidi" w:hAnsiTheme="majorBidi" w:cstheme="majorBidi"/>
              </w:rPr>
              <w:t xml:space="preserve"> pe </w:t>
            </w:r>
            <w:proofErr w:type="spellStart"/>
            <w:r w:rsidRPr="00DD05C2">
              <w:rPr>
                <w:rFonts w:asciiTheme="majorBidi" w:hAnsiTheme="majorBidi" w:cstheme="majorBidi"/>
              </w:rPr>
              <w:t>piață</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condiția</w:t>
            </w:r>
            <w:proofErr w:type="spellEnd"/>
            <w:r w:rsidRPr="00DD05C2">
              <w:rPr>
                <w:rFonts w:asciiTheme="majorBidi" w:hAnsiTheme="majorBidi" w:cstheme="majorBidi"/>
              </w:rPr>
              <w:t xml:space="preserve"> ca o </w:t>
            </w:r>
            <w:proofErr w:type="spellStart"/>
            <w:r w:rsidRPr="00DD05C2">
              <w:rPr>
                <w:rFonts w:asciiTheme="majorBidi" w:hAnsiTheme="majorBidi" w:cstheme="majorBidi"/>
              </w:rPr>
              <w:t>cerere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preconizată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inclusă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directivă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fi </w:t>
            </w:r>
            <w:proofErr w:type="spellStart"/>
            <w:r w:rsidRPr="00DD05C2">
              <w:rPr>
                <w:rFonts w:asciiTheme="majorBidi" w:hAnsiTheme="majorBidi" w:cstheme="majorBidi"/>
              </w:rPr>
              <w:t>fost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transmisă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Comisiei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10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767/2009 </w:t>
            </w:r>
            <w:proofErr w:type="spellStart"/>
            <w:r w:rsidRPr="00DD05C2">
              <w:rPr>
                <w:rFonts w:asciiTheme="majorBidi" w:hAnsiTheme="majorBidi" w:cstheme="majorBidi"/>
              </w:rPr>
              <w:t>înainte</w:t>
            </w:r>
            <w:proofErr w:type="spellEnd"/>
            <w:r w:rsidRPr="00DD05C2">
              <w:rPr>
                <w:rFonts w:asciiTheme="majorBidi" w:hAnsiTheme="majorBidi" w:cstheme="majorBidi"/>
              </w:rPr>
              <w:t xml:space="preserve"> de 25 </w:t>
            </w:r>
            <w:proofErr w:type="spellStart"/>
            <w:r w:rsidRPr="00DD05C2">
              <w:rPr>
                <w:rFonts w:asciiTheme="majorBidi" w:hAnsiTheme="majorBidi" w:cstheme="majorBidi"/>
              </w:rPr>
              <w:t>martie</w:t>
            </w:r>
            <w:proofErr w:type="spellEnd"/>
            <w:r w:rsidRPr="00DD05C2">
              <w:rPr>
                <w:rFonts w:asciiTheme="majorBidi" w:hAnsiTheme="majorBidi" w:cstheme="majorBidi"/>
              </w:rPr>
              <w:t xml:space="preserve"> 2021, </w:t>
            </w:r>
            <w:proofErr w:type="spellStart"/>
            <w:r w:rsidRPr="00DD05C2">
              <w:rPr>
                <w:rFonts w:asciiTheme="majorBidi" w:hAnsiTheme="majorBidi" w:cstheme="majorBidi"/>
              </w:rPr>
              <w:t>până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când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Comisia</w:t>
            </w:r>
            <w:proofErr w:type="spellEnd"/>
            <w:r w:rsidRPr="00DD05C2">
              <w:rPr>
                <w:rFonts w:asciiTheme="majorBidi" w:hAnsiTheme="majorBidi" w:cstheme="majorBidi"/>
              </w:rPr>
              <w:t xml:space="preserve"> decide cu </w:t>
            </w:r>
            <w:proofErr w:type="spellStart"/>
            <w:r w:rsidRPr="00DD05C2">
              <w:rPr>
                <w:rFonts w:asciiTheme="majorBidi" w:hAnsiTheme="majorBidi" w:cstheme="majorBidi"/>
              </w:rPr>
              <w:t>privire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cererea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respectivă</w:t>
            </w:r>
            <w:proofErr w:type="spellEnd"/>
            <w:r w:rsidRPr="00DD05C2">
              <w:rPr>
                <w:rFonts w:asciiTheme="majorBidi" w:hAnsiTheme="majorBidi" w:cstheme="majorBidi"/>
              </w:rPr>
              <w:t>.</w:t>
            </w:r>
          </w:p>
        </w:tc>
        <w:tc>
          <w:tcPr>
            <w:tcW w:w="4590" w:type="dxa"/>
          </w:tcPr>
          <w:p w:rsidR="00B131B5" w:rsidRPr="00CB05D4" w:rsidRDefault="00B131B5" w:rsidP="007A601A">
            <w:pPr>
              <w:ind w:firstLine="0"/>
              <w:rPr>
                <w:rFonts w:asciiTheme="majorBidi" w:hAnsiTheme="majorBidi" w:cstheme="majorBidi"/>
                <w:bCs/>
                <w:sz w:val="24"/>
                <w:szCs w:val="24"/>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sidRPr="004D2ABC">
              <w:rPr>
                <w:rFonts w:asciiTheme="majorBidi" w:hAnsiTheme="majorBidi" w:cstheme="majorBidi"/>
                <w:b/>
                <w:noProof/>
                <w:lang w:val="ro-RO"/>
              </w:rPr>
              <w:t>Norme UE neaplicabile – transpunerea prevederilor actului Uniunii Europene este condiționată de aderarea Republicii Moldova la Uniunea Europeană.</w:t>
            </w:r>
          </w:p>
        </w:tc>
        <w:tc>
          <w:tcPr>
            <w:tcW w:w="1395"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1700"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7A601A">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t>Articolul</w:t>
            </w:r>
            <w:proofErr w:type="spellEnd"/>
            <w:r w:rsidRPr="00DD05C2">
              <w:rPr>
                <w:rFonts w:asciiTheme="majorBidi" w:hAnsiTheme="majorBidi" w:cstheme="majorBidi"/>
                <w:i/>
              </w:rPr>
              <w:t xml:space="preserve"> 3</w:t>
            </w:r>
          </w:p>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destinate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care au </w:t>
            </w:r>
            <w:proofErr w:type="spellStart"/>
            <w:r w:rsidRPr="00DD05C2">
              <w:rPr>
                <w:rFonts w:asciiTheme="majorBidi" w:hAnsiTheme="majorBidi" w:cstheme="majorBidi"/>
              </w:rPr>
              <w:t>fost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produse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etichetate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înainte</w:t>
            </w:r>
            <w:proofErr w:type="spellEnd"/>
            <w:r w:rsidRPr="00DD05C2">
              <w:rPr>
                <w:rFonts w:asciiTheme="majorBidi" w:hAnsiTheme="majorBidi" w:cstheme="majorBidi"/>
              </w:rPr>
              <w:t xml:space="preserve"> de 25 </w:t>
            </w:r>
            <w:proofErr w:type="spellStart"/>
            <w:r w:rsidRPr="00DD05C2">
              <w:rPr>
                <w:rFonts w:asciiTheme="majorBidi" w:hAnsiTheme="majorBidi" w:cstheme="majorBidi"/>
              </w:rPr>
              <w:t>martie</w:t>
            </w:r>
            <w:proofErr w:type="spellEnd"/>
            <w:r w:rsidRPr="00DD05C2">
              <w:rPr>
                <w:rFonts w:asciiTheme="majorBidi" w:hAnsiTheme="majorBidi" w:cstheme="majorBidi"/>
              </w:rPr>
              <w:t xml:space="preserve"> 2022,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normele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aplicabile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înainte</w:t>
            </w:r>
            <w:proofErr w:type="spellEnd"/>
            <w:r w:rsidRPr="00DD05C2">
              <w:rPr>
                <w:rFonts w:asciiTheme="majorBidi" w:hAnsiTheme="majorBidi" w:cstheme="majorBidi"/>
              </w:rPr>
              <w:t xml:space="preserve"> de 25 </w:t>
            </w:r>
            <w:proofErr w:type="spellStart"/>
            <w:r w:rsidRPr="00DD05C2">
              <w:rPr>
                <w:rFonts w:asciiTheme="majorBidi" w:hAnsiTheme="majorBidi" w:cstheme="majorBidi"/>
              </w:rPr>
              <w:t>martie</w:t>
            </w:r>
            <w:proofErr w:type="spellEnd"/>
            <w:r w:rsidRPr="00DD05C2">
              <w:rPr>
                <w:rFonts w:asciiTheme="majorBidi" w:hAnsiTheme="majorBidi" w:cstheme="majorBidi"/>
              </w:rPr>
              <w:t xml:space="preserve"> 2020, pot fi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continuare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introduse</w:t>
            </w:r>
            <w:proofErr w:type="spellEnd"/>
            <w:r w:rsidRPr="00DD05C2">
              <w:rPr>
                <w:rFonts w:asciiTheme="majorBidi" w:hAnsiTheme="majorBidi" w:cstheme="majorBidi"/>
              </w:rPr>
              <w:t xml:space="preserve"> pe </w:t>
            </w:r>
            <w:proofErr w:type="spellStart"/>
            <w:r w:rsidRPr="00DD05C2">
              <w:rPr>
                <w:rFonts w:asciiTheme="majorBidi" w:hAnsiTheme="majorBidi" w:cstheme="majorBidi"/>
              </w:rPr>
              <w:t>piață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până</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epuizarea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stocurilor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existente</w:t>
            </w:r>
            <w:proofErr w:type="spellEnd"/>
            <w:r w:rsidRPr="00DD05C2">
              <w:rPr>
                <w:rFonts w:asciiTheme="majorBidi" w:hAnsiTheme="majorBidi" w:cstheme="majorBidi"/>
              </w:rPr>
              <w:t>.</w:t>
            </w:r>
          </w:p>
        </w:tc>
        <w:tc>
          <w:tcPr>
            <w:tcW w:w="4590" w:type="dxa"/>
          </w:tcPr>
          <w:p w:rsidR="00B131B5" w:rsidRPr="00CB05D4" w:rsidRDefault="00B131B5" w:rsidP="007A601A">
            <w:pPr>
              <w:ind w:firstLine="0"/>
              <w:rPr>
                <w:rFonts w:asciiTheme="majorBidi" w:hAnsiTheme="majorBidi" w:cstheme="majorBidi"/>
                <w:bCs/>
                <w:sz w:val="24"/>
                <w:szCs w:val="24"/>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sidRPr="004D2ABC">
              <w:rPr>
                <w:rFonts w:asciiTheme="majorBidi" w:hAnsiTheme="majorBidi" w:cstheme="majorBidi"/>
                <w:b/>
                <w:noProof/>
                <w:lang w:val="ro-RO"/>
              </w:rPr>
              <w:t xml:space="preserve">Norme UE neaplicabile – transpunerea prevederilor actului Uniunii Europene este condiționată de </w:t>
            </w:r>
            <w:r w:rsidRPr="004D2ABC">
              <w:rPr>
                <w:rFonts w:asciiTheme="majorBidi" w:hAnsiTheme="majorBidi" w:cstheme="majorBidi"/>
                <w:b/>
                <w:noProof/>
                <w:lang w:val="ro-RO"/>
              </w:rPr>
              <w:lastRenderedPageBreak/>
              <w:t>aderarea Republicii Moldova la Uniunea Europeană.</w:t>
            </w:r>
          </w:p>
        </w:tc>
        <w:tc>
          <w:tcPr>
            <w:tcW w:w="1395"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lastRenderedPageBreak/>
              <w:t>Prevederi valabile pentru cadrul legislativ UE</w:t>
            </w: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1700"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7A601A">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t>Articolul</w:t>
            </w:r>
            <w:proofErr w:type="spellEnd"/>
            <w:r w:rsidRPr="00DD05C2">
              <w:rPr>
                <w:rFonts w:asciiTheme="majorBidi" w:hAnsiTheme="majorBidi" w:cstheme="majorBidi"/>
                <w:i/>
              </w:rPr>
              <w:t xml:space="preserve"> 4</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Directiva</w:t>
            </w:r>
            <w:proofErr w:type="spellEnd"/>
            <w:r w:rsidRPr="00DD05C2">
              <w:rPr>
                <w:rFonts w:asciiTheme="majorBidi" w:hAnsiTheme="majorBidi" w:cstheme="majorBidi"/>
              </w:rPr>
              <w:t xml:space="preserve"> 2008/38/CE se </w:t>
            </w:r>
            <w:proofErr w:type="spellStart"/>
            <w:r w:rsidRPr="00DD05C2">
              <w:rPr>
                <w:rFonts w:asciiTheme="majorBidi" w:hAnsiTheme="majorBidi" w:cstheme="majorBidi"/>
              </w:rPr>
              <w:t>abrogă</w:t>
            </w:r>
            <w:proofErr w:type="spellEnd"/>
            <w:r w:rsidRPr="00DD05C2">
              <w:rPr>
                <w:rFonts w:asciiTheme="majorBidi" w:hAnsiTheme="majorBidi" w:cstheme="majorBidi"/>
              </w:rPr>
              <w:t>.</w:t>
            </w:r>
          </w:p>
        </w:tc>
        <w:tc>
          <w:tcPr>
            <w:tcW w:w="4590" w:type="dxa"/>
          </w:tcPr>
          <w:p w:rsidR="00B131B5" w:rsidRPr="00CB05D4" w:rsidRDefault="00B131B5" w:rsidP="007A601A">
            <w:pPr>
              <w:ind w:firstLine="0"/>
              <w:rPr>
                <w:rFonts w:asciiTheme="majorBidi" w:hAnsiTheme="majorBidi" w:cstheme="majorBidi"/>
                <w:b/>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95"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1700"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7A601A">
        <w:tc>
          <w:tcPr>
            <w:tcW w:w="4248" w:type="dxa"/>
          </w:tcPr>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t>ANEXĂ</w:t>
            </w:r>
          </w:p>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t>PARTEA A</w:t>
            </w:r>
          </w:p>
          <w:p w:rsidR="00B131B5" w:rsidRPr="00DD05C2" w:rsidRDefault="00B131B5" w:rsidP="007A601A">
            <w:pPr>
              <w:ind w:firstLine="0"/>
              <w:rPr>
                <w:rFonts w:asciiTheme="majorBidi" w:hAnsiTheme="majorBidi" w:cstheme="majorBidi"/>
                <w:b/>
              </w:rPr>
            </w:pPr>
            <w:proofErr w:type="spellStart"/>
            <w:r w:rsidRPr="00DD05C2">
              <w:rPr>
                <w:rFonts w:asciiTheme="majorBidi" w:hAnsiTheme="majorBidi" w:cstheme="majorBidi"/>
                <w:b/>
              </w:rPr>
              <w:t>Dispoziții</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generale</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privind</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furajele</w:t>
            </w:r>
            <w:proofErr w:type="spellEnd"/>
            <w:r w:rsidRPr="00DD05C2">
              <w:rPr>
                <w:rFonts w:asciiTheme="majorBidi" w:hAnsiTheme="majorBidi" w:cstheme="majorBidi"/>
                <w:b/>
              </w:rPr>
              <w:t xml:space="preserve"> destinate </w:t>
            </w:r>
            <w:proofErr w:type="spellStart"/>
            <w:r w:rsidRPr="00DD05C2">
              <w:rPr>
                <w:rFonts w:asciiTheme="majorBidi" w:hAnsiTheme="majorBidi" w:cstheme="majorBidi"/>
                <w:b/>
              </w:rPr>
              <w:t>unor</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scopuri</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nutriționale</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speciale</w:t>
            </w:r>
            <w:proofErr w:type="spellEnd"/>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1.În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există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mult</w:t>
            </w:r>
            <w:proofErr w:type="spellEnd"/>
            <w:r w:rsidRPr="00DD05C2">
              <w:rPr>
                <w:rFonts w:asciiTheme="majorBidi" w:hAnsiTheme="majorBidi" w:cstheme="majorBidi"/>
              </w:rPr>
              <w:t xml:space="preserve"> de o </w:t>
            </w:r>
            <w:proofErr w:type="spellStart"/>
            <w:r w:rsidRPr="00DD05C2">
              <w:rPr>
                <w:rFonts w:asciiTheme="majorBidi" w:hAnsiTheme="majorBidi" w:cstheme="majorBidi"/>
              </w:rPr>
              <w:t>grupă</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caracteristici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esențiale</w:t>
            </w:r>
            <w:proofErr w:type="spellEnd"/>
            <w:r w:rsidRPr="00DD05C2">
              <w:rPr>
                <w:rFonts w:asciiTheme="majorBidi" w:hAnsiTheme="majorBidi" w:cstheme="majorBidi"/>
              </w:rPr>
              <w:t xml:space="preserve"> indicate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2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desemnate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același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w:t>
            </w:r>
            <w:proofErr w:type="spellEnd"/>
            <w:r w:rsidRPr="00DD05C2">
              <w:rPr>
                <w:rFonts w:asciiTheme="majorBidi" w:hAnsiTheme="majorBidi" w:cstheme="majorBidi"/>
              </w:rPr>
              <w:t xml:space="preserve"> special, </w:t>
            </w:r>
            <w:proofErr w:type="spellStart"/>
            <w:r w:rsidRPr="00DD05C2">
              <w:rPr>
                <w:rFonts w:asciiTheme="majorBidi" w:hAnsiTheme="majorBidi" w:cstheme="majorBidi"/>
              </w:rPr>
              <w:t>producătorul</w:t>
            </w:r>
            <w:proofErr w:type="spellEnd"/>
            <w:r w:rsidRPr="00DD05C2">
              <w:rPr>
                <w:rFonts w:asciiTheme="majorBidi" w:hAnsiTheme="majorBidi" w:cstheme="majorBidi"/>
              </w:rPr>
              <w:t xml:space="preserve"> are </w:t>
            </w:r>
            <w:proofErr w:type="spellStart"/>
            <w:r w:rsidRPr="00DD05C2">
              <w:rPr>
                <w:rFonts w:asciiTheme="majorBidi" w:hAnsiTheme="majorBidi" w:cstheme="majorBidi"/>
              </w:rPr>
              <w:t>opțiunea</w:t>
            </w:r>
            <w:proofErr w:type="spellEnd"/>
            <w:r w:rsidRPr="00DD05C2">
              <w:rPr>
                <w:rFonts w:asciiTheme="majorBidi" w:hAnsiTheme="majorBidi" w:cstheme="majorBidi"/>
              </w:rPr>
              <w:t xml:space="preserve"> de a </w:t>
            </w:r>
            <w:proofErr w:type="spellStart"/>
            <w:r w:rsidRPr="00DD05C2">
              <w:rPr>
                <w:rFonts w:asciiTheme="majorBidi" w:hAnsiTheme="majorBidi" w:cstheme="majorBidi"/>
              </w:rPr>
              <w:t>folosi</w:t>
            </w:r>
            <w:proofErr w:type="spellEnd"/>
            <w:r w:rsidRPr="00DD05C2">
              <w:rPr>
                <w:rFonts w:asciiTheme="majorBidi" w:hAnsiTheme="majorBidi" w:cstheme="majorBidi"/>
              </w:rPr>
              <w:t xml:space="preserve"> una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ambele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grupe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caracteristici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esențiale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îndeplini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w:t>
            </w:r>
            <w:proofErr w:type="spellEnd"/>
            <w:r w:rsidRPr="00DD05C2">
              <w:rPr>
                <w:rFonts w:asciiTheme="majorBidi" w:hAnsiTheme="majorBidi" w:cstheme="majorBidi"/>
              </w:rPr>
              <w:t xml:space="preserve"> special </w:t>
            </w:r>
            <w:proofErr w:type="spellStart"/>
            <w:r w:rsidRPr="00DD05C2">
              <w:rPr>
                <w:rFonts w:asciiTheme="majorBidi" w:hAnsiTheme="majorBidi" w:cstheme="majorBidi"/>
              </w:rPr>
              <w:t>definit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1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fiecare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opțiune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declarațiile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corespunzătoare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etichetare</w:t>
            </w:r>
            <w:proofErr w:type="spellEnd"/>
            <w:r w:rsidRPr="00DD05C2">
              <w:rPr>
                <w:rFonts w:asciiTheme="majorBidi" w:hAnsiTheme="majorBidi" w:cstheme="majorBidi"/>
              </w:rPr>
              <w:t xml:space="preserve"> sunt </w:t>
            </w:r>
            <w:proofErr w:type="spellStart"/>
            <w:r w:rsidRPr="00DD05C2">
              <w:rPr>
                <w:rFonts w:asciiTheme="majorBidi" w:hAnsiTheme="majorBidi" w:cstheme="majorBidi"/>
              </w:rPr>
              <w:t>redate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4 a </w:t>
            </w:r>
            <w:proofErr w:type="spellStart"/>
            <w:r w:rsidRPr="00DD05C2">
              <w:rPr>
                <w:rFonts w:asciiTheme="majorBidi" w:hAnsiTheme="majorBidi" w:cstheme="majorBidi"/>
              </w:rPr>
              <w:t>părții</w:t>
            </w:r>
            <w:proofErr w:type="spellEnd"/>
            <w:r w:rsidRPr="00DD05C2">
              <w:rPr>
                <w:rFonts w:asciiTheme="majorBidi" w:hAnsiTheme="majorBidi" w:cstheme="majorBidi"/>
              </w:rPr>
              <w:t xml:space="preserve"> B.</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2.În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o </w:t>
            </w:r>
            <w:proofErr w:type="spellStart"/>
            <w:r w:rsidRPr="00DD05C2">
              <w:rPr>
                <w:rFonts w:asciiTheme="majorBidi" w:hAnsiTheme="majorBidi" w:cstheme="majorBidi"/>
              </w:rPr>
              <w:t>caracteristică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esențială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2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indicată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cantitativ</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aplică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dispozițiile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articolului</w:t>
            </w:r>
            <w:proofErr w:type="spellEnd"/>
            <w:r w:rsidRPr="00DD05C2">
              <w:rPr>
                <w:rFonts w:asciiTheme="majorBidi" w:hAnsiTheme="majorBidi" w:cstheme="majorBidi"/>
              </w:rPr>
              <w:t xml:space="preserve"> 17 </w:t>
            </w:r>
            <w:proofErr w:type="spellStart"/>
            <w:r w:rsidRPr="00DD05C2">
              <w:rPr>
                <w:rFonts w:asciiTheme="majorBidi" w:hAnsiTheme="majorBidi" w:cstheme="majorBidi"/>
              </w:rPr>
              <w:t>alineatul</w:t>
            </w:r>
            <w:proofErr w:type="spellEnd"/>
            <w:r w:rsidRPr="00DD05C2">
              <w:rPr>
                <w:rFonts w:asciiTheme="majorBidi" w:hAnsiTheme="majorBidi" w:cstheme="majorBidi"/>
              </w:rPr>
              <w:t xml:space="preserve"> (2)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767/2009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toleranțele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permise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astfel</w:t>
            </w:r>
            <w:proofErr w:type="spellEnd"/>
            <w:r w:rsidRPr="00DD05C2">
              <w:rPr>
                <w:rFonts w:asciiTheme="majorBidi" w:hAnsiTheme="majorBidi" w:cstheme="majorBidi"/>
              </w:rPr>
              <w:t xml:space="preserve"> cum sunt </w:t>
            </w:r>
            <w:proofErr w:type="spellStart"/>
            <w:r w:rsidRPr="00DD05C2">
              <w:rPr>
                <w:rFonts w:asciiTheme="majorBidi" w:hAnsiTheme="majorBidi" w:cstheme="majorBidi"/>
              </w:rPr>
              <w:t>stabilite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anexa</w:t>
            </w:r>
            <w:proofErr w:type="spellEnd"/>
            <w:r w:rsidRPr="00DD05C2">
              <w:rPr>
                <w:rFonts w:asciiTheme="majorBidi" w:hAnsiTheme="majorBidi" w:cstheme="majorBidi"/>
              </w:rPr>
              <w:t xml:space="preserve"> IV la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anexa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respectivă</w:t>
            </w:r>
            <w:proofErr w:type="spellEnd"/>
            <w:r w:rsidRPr="00DD05C2">
              <w:rPr>
                <w:rFonts w:asciiTheme="majorBidi" w:hAnsiTheme="majorBidi" w:cstheme="majorBidi"/>
              </w:rPr>
              <w:t xml:space="preserve"> nu </w:t>
            </w:r>
            <w:proofErr w:type="spellStart"/>
            <w:r w:rsidRPr="00DD05C2">
              <w:rPr>
                <w:rFonts w:asciiTheme="majorBidi" w:hAnsiTheme="majorBidi" w:cstheme="majorBidi"/>
              </w:rPr>
              <w:t>stabilește</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toleranță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etichetare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permisă</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abatere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tehnică</w:t>
            </w:r>
            <w:proofErr w:type="spellEnd"/>
            <w:r w:rsidRPr="00DD05C2">
              <w:rPr>
                <w:rFonts w:asciiTheme="majorBidi" w:hAnsiTheme="majorBidi" w:cstheme="majorBidi"/>
              </w:rPr>
              <w:t xml:space="preserve"> de +/– 15 %.</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3.În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un </w:t>
            </w:r>
            <w:proofErr w:type="spellStart"/>
            <w:r w:rsidRPr="00DD05C2">
              <w:rPr>
                <w:rFonts w:asciiTheme="majorBidi" w:hAnsiTheme="majorBidi" w:cstheme="majorBidi"/>
              </w:rPr>
              <w:t>aditiv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2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sunt </w:t>
            </w:r>
            <w:proofErr w:type="spellStart"/>
            <w:r w:rsidRPr="00DD05C2">
              <w:rPr>
                <w:rFonts w:asciiTheme="majorBidi" w:hAnsiTheme="majorBidi" w:cstheme="majorBidi"/>
              </w:rPr>
              <w:t>aplicabile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dispozițiile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privind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autorizarea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1831/2003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(1), </w:t>
            </w:r>
            <w:proofErr w:type="spellStart"/>
            <w:r w:rsidRPr="00DD05C2">
              <w:rPr>
                <w:rFonts w:asciiTheme="majorBidi" w:hAnsiTheme="majorBidi" w:cstheme="majorBidi"/>
              </w:rPr>
              <w:t>iar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lastRenderedPageBreak/>
              <w:t>utilizarea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caracteristicile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esențiale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specificate</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4.În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declarația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substanță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autorizată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inclusiv</w:t>
            </w:r>
            <w:proofErr w:type="spellEnd"/>
            <w:r w:rsidRPr="00DD05C2">
              <w:rPr>
                <w:rFonts w:asciiTheme="majorBidi" w:hAnsiTheme="majorBidi" w:cstheme="majorBidi"/>
              </w:rPr>
              <w:t xml:space="preserve"> ca </w:t>
            </w:r>
            <w:proofErr w:type="spellStart"/>
            <w:r w:rsidRPr="00DD05C2">
              <w:rPr>
                <w:rFonts w:asciiTheme="majorBidi" w:hAnsiTheme="majorBidi" w:cstheme="majorBidi"/>
              </w:rPr>
              <w:t>aditiv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necesară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însoțită</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cuvântul</w:t>
            </w:r>
            <w:proofErr w:type="spellEnd"/>
            <w:r w:rsidRPr="00DD05C2">
              <w:rPr>
                <w:rFonts w:asciiTheme="majorBidi" w:hAnsiTheme="majorBidi" w:cstheme="majorBidi"/>
              </w:rPr>
              <w:t xml:space="preserve"> „total”, </w:t>
            </w:r>
            <w:proofErr w:type="spellStart"/>
            <w:r w:rsidRPr="00DD05C2">
              <w:rPr>
                <w:rFonts w:asciiTheme="majorBidi" w:hAnsiTheme="majorBidi" w:cstheme="majorBidi"/>
              </w:rPr>
              <w:t>conținutul</w:t>
            </w:r>
            <w:proofErr w:type="spellEnd"/>
            <w:r w:rsidRPr="00DD05C2">
              <w:rPr>
                <w:rFonts w:asciiTheme="majorBidi" w:hAnsiTheme="majorBidi" w:cstheme="majorBidi"/>
              </w:rPr>
              <w:t xml:space="preserve"> total al </w:t>
            </w:r>
            <w:proofErr w:type="spellStart"/>
            <w:r w:rsidRPr="00DD05C2">
              <w:rPr>
                <w:rFonts w:asciiTheme="majorBidi" w:hAnsiTheme="majorBidi" w:cstheme="majorBidi"/>
              </w:rPr>
              <w:t>substanței</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etichetează</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rubrica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Constituenți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analitici</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5.Declarațiile care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emise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fie </w:t>
            </w:r>
            <w:proofErr w:type="spellStart"/>
            <w:r w:rsidRPr="00DD05C2">
              <w:rPr>
                <w:rFonts w:asciiTheme="majorBidi" w:hAnsiTheme="majorBidi" w:cstheme="majorBidi"/>
              </w:rPr>
              <w:t>cantitative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fără</w:t>
            </w:r>
            <w:proofErr w:type="spellEnd"/>
            <w:r w:rsidRPr="00DD05C2">
              <w:rPr>
                <w:rFonts w:asciiTheme="majorBidi" w:hAnsiTheme="majorBidi" w:cstheme="majorBidi"/>
              </w:rPr>
              <w:t xml:space="preserve"> </w:t>
            </w:r>
            <w:proofErr w:type="gramStart"/>
            <w:r w:rsidRPr="00DD05C2">
              <w:rPr>
                <w:rFonts w:asciiTheme="majorBidi" w:hAnsiTheme="majorBidi" w:cstheme="majorBidi"/>
              </w:rPr>
              <w:t>a</w:t>
            </w:r>
            <w:proofErr w:type="gramEnd"/>
            <w:r w:rsidRPr="00DD05C2">
              <w:rPr>
                <w:rFonts w:asciiTheme="majorBidi" w:hAnsiTheme="majorBidi" w:cstheme="majorBidi"/>
              </w:rPr>
              <w:t xml:space="preserve"> </w:t>
            </w:r>
            <w:proofErr w:type="spellStart"/>
            <w:r w:rsidRPr="00DD05C2">
              <w:rPr>
                <w:rFonts w:asciiTheme="majorBidi" w:hAnsiTheme="majorBidi" w:cstheme="majorBidi"/>
              </w:rPr>
              <w:t>aduce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atingere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Directivei</w:t>
            </w:r>
            <w:proofErr w:type="spellEnd"/>
            <w:r w:rsidRPr="00DD05C2">
              <w:rPr>
                <w:rFonts w:asciiTheme="majorBidi" w:hAnsiTheme="majorBidi" w:cstheme="majorBidi"/>
              </w:rPr>
              <w:t xml:space="preserve"> 2004/48/CE a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(2).</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6.Perioada de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recomandată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indicată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5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indică</w:t>
            </w:r>
            <w:proofErr w:type="spellEnd"/>
            <w:r w:rsidRPr="00DD05C2">
              <w:rPr>
                <w:rFonts w:asciiTheme="majorBidi" w:hAnsiTheme="majorBidi" w:cstheme="majorBidi"/>
              </w:rPr>
              <w:t xml:space="preserve"> un interval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atins</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mod normal </w:t>
            </w:r>
            <w:proofErr w:type="spellStart"/>
            <w:r w:rsidRPr="00DD05C2">
              <w:rPr>
                <w:rFonts w:asciiTheme="majorBidi" w:hAnsiTheme="majorBidi" w:cstheme="majorBidi"/>
              </w:rPr>
              <w:t>scopul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Producătorii</w:t>
            </w:r>
            <w:proofErr w:type="spellEnd"/>
            <w:r w:rsidRPr="00DD05C2">
              <w:rPr>
                <w:rFonts w:asciiTheme="majorBidi" w:hAnsiTheme="majorBidi" w:cstheme="majorBidi"/>
              </w:rPr>
              <w:t xml:space="preserve"> pot face </w:t>
            </w:r>
            <w:proofErr w:type="spellStart"/>
            <w:r w:rsidRPr="00DD05C2">
              <w:rPr>
                <w:rFonts w:asciiTheme="majorBidi" w:hAnsiTheme="majorBidi" w:cstheme="majorBidi"/>
              </w:rPr>
              <w:t>trimitere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perioade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precise,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limitele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stabilite</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7.În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un </w:t>
            </w:r>
            <w:proofErr w:type="spellStart"/>
            <w:r w:rsidRPr="00DD05C2">
              <w:rPr>
                <w:rFonts w:asciiTheme="majorBidi" w:hAnsiTheme="majorBidi" w:cstheme="majorBidi"/>
              </w:rPr>
              <w:t>furaj</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preconizat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îndeplinească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multe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el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fiecare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rubrică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respectivă</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8.În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complementare</w:t>
            </w:r>
            <w:proofErr w:type="spellEnd"/>
            <w:r w:rsidRPr="00DD05C2">
              <w:rPr>
                <w:rFonts w:asciiTheme="majorBidi" w:hAnsiTheme="majorBidi" w:cstheme="majorBidi"/>
              </w:rPr>
              <w:t xml:space="preserve"> destinate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instrucțiunile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corectă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fie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orientări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privind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echilibrul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rației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zilnice</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9.Atunci </w:t>
            </w:r>
            <w:proofErr w:type="spellStart"/>
            <w:r w:rsidRPr="00DD05C2">
              <w:rPr>
                <w:rFonts w:asciiTheme="majorBidi" w:hAnsiTheme="majorBidi" w:cstheme="majorBidi"/>
              </w:rPr>
              <w:t>când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un </w:t>
            </w:r>
            <w:proofErr w:type="spellStart"/>
            <w:r w:rsidRPr="00DD05C2">
              <w:rPr>
                <w:rFonts w:asciiTheme="majorBidi" w:hAnsiTheme="majorBidi" w:cstheme="majorBidi"/>
              </w:rPr>
              <w:t>furaj</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indică</w:t>
            </w:r>
            <w:proofErr w:type="spellEnd"/>
            <w:r w:rsidRPr="00DD05C2">
              <w:rPr>
                <w:rFonts w:asciiTheme="majorBidi" w:hAnsiTheme="majorBidi" w:cstheme="majorBidi"/>
              </w:rPr>
              <w:t xml:space="preserve"> un mod de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corectă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administrarea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orală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individuală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intermediul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unui</w:t>
            </w:r>
            <w:proofErr w:type="spellEnd"/>
            <w:r w:rsidRPr="00DD05C2">
              <w:rPr>
                <w:rFonts w:asciiTheme="majorBidi" w:hAnsiTheme="majorBidi" w:cstheme="majorBidi"/>
              </w:rPr>
              <w:t xml:space="preserve"> bolus, </w:t>
            </w:r>
            <w:proofErr w:type="spellStart"/>
            <w:r w:rsidRPr="00DD05C2">
              <w:rPr>
                <w:rFonts w:asciiTheme="majorBidi" w:hAnsiTheme="majorBidi" w:cstheme="majorBidi"/>
              </w:rPr>
              <w:t>acest</w:t>
            </w:r>
            <w:proofErr w:type="spellEnd"/>
            <w:r w:rsidRPr="00DD05C2">
              <w:rPr>
                <w:rFonts w:asciiTheme="majorBidi" w:hAnsiTheme="majorBidi" w:cstheme="majorBidi"/>
              </w:rPr>
              <w:t xml:space="preserve"> aspect se </w:t>
            </w:r>
            <w:proofErr w:type="spellStart"/>
            <w:r w:rsidRPr="00DD05C2">
              <w:rPr>
                <w:rFonts w:asciiTheme="majorBidi" w:hAnsiTheme="majorBidi" w:cstheme="majorBidi"/>
              </w:rPr>
              <w:t>menționează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„Alte </w:t>
            </w:r>
            <w:proofErr w:type="spellStart"/>
            <w:r w:rsidRPr="00DD05C2">
              <w:rPr>
                <w:rFonts w:asciiTheme="majorBidi" w:hAnsiTheme="majorBidi" w:cstheme="majorBidi"/>
              </w:rPr>
              <w:t>dispoziții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exclusiv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incluzând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posibilul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înveliș</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w:t>
            </w:r>
            <w:proofErr w:type="spellEnd"/>
            <w:r w:rsidRPr="00DD05C2">
              <w:rPr>
                <w:rFonts w:asciiTheme="majorBidi" w:hAnsiTheme="majorBidi" w:cstheme="majorBidi"/>
              </w:rPr>
              <w:t xml:space="preserve"> prime </w:t>
            </w:r>
            <w:proofErr w:type="spellStart"/>
            <w:r w:rsidRPr="00DD05C2">
              <w:rPr>
                <w:rFonts w:asciiTheme="majorBidi" w:hAnsiTheme="majorBidi" w:cstheme="majorBidi"/>
              </w:rPr>
              <w:t>furajere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furajeri</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excepția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la </w:t>
            </w:r>
            <w:proofErr w:type="spellStart"/>
            <w:r w:rsidRPr="00DD05C2">
              <w:rPr>
                <w:rFonts w:asciiTheme="majorBidi" w:hAnsiTheme="majorBidi" w:cstheme="majorBidi"/>
              </w:rPr>
              <w:t>rubrica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respectivă</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specifică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altfel</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recomandă</w:t>
            </w:r>
            <w:proofErr w:type="spellEnd"/>
            <w:r w:rsidRPr="00DD05C2">
              <w:rPr>
                <w:rFonts w:asciiTheme="majorBidi" w:hAnsiTheme="majorBidi" w:cstheme="majorBidi"/>
              </w:rPr>
              <w:t xml:space="preserve"> ca </w:t>
            </w: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destinate </w:t>
            </w:r>
            <w:proofErr w:type="spellStart"/>
            <w:r w:rsidRPr="00DD05C2">
              <w:rPr>
                <w:rFonts w:asciiTheme="majorBidi" w:hAnsiTheme="majorBidi" w:cstheme="majorBidi"/>
              </w:rPr>
              <w:t>administrării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individuale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fie administrate de un medic </w:t>
            </w:r>
            <w:proofErr w:type="spellStart"/>
            <w:r w:rsidRPr="00DD05C2">
              <w:rPr>
                <w:rFonts w:asciiTheme="majorBidi" w:hAnsiTheme="majorBidi" w:cstheme="majorBidi"/>
              </w:rPr>
              <w:t>veterinar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orice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persoană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competentă</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10.În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un </w:t>
            </w:r>
            <w:proofErr w:type="spellStart"/>
            <w:r w:rsidRPr="00DD05C2">
              <w:rPr>
                <w:rFonts w:asciiTheme="majorBidi" w:hAnsiTheme="majorBidi" w:cstheme="majorBidi"/>
              </w:rPr>
              <w:t>furaj</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scopuri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nutriționale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introdus</w:t>
            </w:r>
            <w:proofErr w:type="spellEnd"/>
            <w:r w:rsidRPr="00DD05C2">
              <w:rPr>
                <w:rFonts w:asciiTheme="majorBidi" w:hAnsiTheme="majorBidi" w:cstheme="majorBidi"/>
              </w:rPr>
              <w:t xml:space="preserve"> pe </w:t>
            </w:r>
            <w:proofErr w:type="spellStart"/>
            <w:r w:rsidRPr="00DD05C2">
              <w:rPr>
                <w:rFonts w:asciiTheme="majorBidi" w:hAnsiTheme="majorBidi" w:cstheme="majorBidi"/>
              </w:rPr>
              <w:t>piață</w:t>
            </w:r>
            <w:proofErr w:type="spellEnd"/>
            <w:r w:rsidRPr="00DD05C2">
              <w:rPr>
                <w:rFonts w:asciiTheme="majorBidi" w:hAnsiTheme="majorBidi" w:cstheme="majorBidi"/>
              </w:rPr>
              <w:t xml:space="preserve"> sub </w:t>
            </w:r>
            <w:proofErr w:type="spellStart"/>
            <w:r w:rsidRPr="00DD05C2">
              <w:rPr>
                <w:rFonts w:asciiTheme="majorBidi" w:hAnsiTheme="majorBidi" w:cstheme="majorBidi"/>
              </w:rPr>
              <w:t>formă</w:t>
            </w:r>
            <w:proofErr w:type="spellEnd"/>
            <w:r w:rsidRPr="00DD05C2">
              <w:rPr>
                <w:rFonts w:asciiTheme="majorBidi" w:hAnsiTheme="majorBidi" w:cstheme="majorBidi"/>
              </w:rPr>
              <w:t xml:space="preserve"> de bolus, </w:t>
            </w:r>
            <w:proofErr w:type="spellStart"/>
            <w:r w:rsidRPr="00DD05C2">
              <w:rPr>
                <w:rFonts w:asciiTheme="majorBidi" w:hAnsiTheme="majorBidi" w:cstheme="majorBidi"/>
              </w:rPr>
              <w:t>fiind</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materie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primă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r w:rsidRPr="00DD05C2">
              <w:rPr>
                <w:rFonts w:asciiTheme="majorBidi" w:hAnsiTheme="majorBidi" w:cstheme="majorBidi"/>
              </w:rPr>
              <w:lastRenderedPageBreak/>
              <w:t xml:space="preserve">un </w:t>
            </w:r>
            <w:proofErr w:type="spellStart"/>
            <w:r w:rsidRPr="00DD05C2">
              <w:rPr>
                <w:rFonts w:asciiTheme="majorBidi" w:hAnsiTheme="majorBidi" w:cstheme="majorBidi"/>
              </w:rPr>
              <w:t>furaj</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suplimentar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administrări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individuale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eliberare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întârziată</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compușilor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anume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după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mult</w:t>
            </w:r>
            <w:proofErr w:type="spellEnd"/>
            <w:r w:rsidRPr="00DD05C2">
              <w:rPr>
                <w:rFonts w:asciiTheme="majorBidi" w:hAnsiTheme="majorBidi" w:cstheme="majorBidi"/>
              </w:rPr>
              <w:t xml:space="preserve"> de 24 de ore, </w:t>
            </w:r>
            <w:proofErr w:type="spellStart"/>
            <w:r w:rsidRPr="00DD05C2">
              <w:rPr>
                <w:rFonts w:asciiTheme="majorBidi" w:hAnsiTheme="majorBidi" w:cstheme="majorBidi"/>
              </w:rPr>
              <w:t>etichetarea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acestor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menționeze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dacă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fiecare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fixat</w:t>
            </w:r>
            <w:proofErr w:type="spellEnd"/>
            <w:r w:rsidRPr="00DD05C2">
              <w:rPr>
                <w:rFonts w:asciiTheme="majorBidi" w:hAnsiTheme="majorBidi" w:cstheme="majorBidi"/>
              </w:rPr>
              <w:t xml:space="preserve"> un </w:t>
            </w:r>
            <w:proofErr w:type="spellStart"/>
            <w:r w:rsidRPr="00DD05C2">
              <w:rPr>
                <w:rFonts w:asciiTheme="majorBidi" w:hAnsiTheme="majorBidi" w:cstheme="majorBidi"/>
              </w:rPr>
              <w:t>conținut</w:t>
            </w:r>
            <w:proofErr w:type="spellEnd"/>
            <w:r w:rsidRPr="00DD05C2">
              <w:rPr>
                <w:rFonts w:asciiTheme="majorBidi" w:hAnsiTheme="majorBidi" w:cstheme="majorBidi"/>
              </w:rPr>
              <w:t xml:space="preserve"> maxim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complet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perioada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maximă</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eliberare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continuă</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bolusului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rata de </w:t>
            </w:r>
            <w:proofErr w:type="spellStart"/>
            <w:r w:rsidRPr="00DD05C2">
              <w:rPr>
                <w:rFonts w:asciiTheme="majorBidi" w:hAnsiTheme="majorBidi" w:cstheme="majorBidi"/>
              </w:rPr>
              <w:t>eliberare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zilnică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Operatorul</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sectorul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furajelor</w:t>
            </w:r>
            <w:proofErr w:type="spellEnd"/>
            <w:r w:rsidRPr="00DD05C2">
              <w:rPr>
                <w:rFonts w:asciiTheme="majorBidi" w:hAnsiTheme="majorBidi" w:cstheme="majorBidi"/>
              </w:rPr>
              <w:t xml:space="preserve"> care introduce pe </w:t>
            </w:r>
            <w:proofErr w:type="spellStart"/>
            <w:r w:rsidRPr="00DD05C2">
              <w:rPr>
                <w:rFonts w:asciiTheme="majorBidi" w:hAnsiTheme="majorBidi" w:cstheme="majorBidi"/>
              </w:rPr>
              <w:t>piață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administrabile</w:t>
            </w:r>
            <w:proofErr w:type="spellEnd"/>
            <w:r w:rsidRPr="00DD05C2">
              <w:rPr>
                <w:rFonts w:asciiTheme="majorBidi" w:hAnsiTheme="majorBidi" w:cstheme="majorBidi"/>
              </w:rPr>
              <w:t xml:space="preserve"> ca bolus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pună</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dispoziție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dovada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nivelul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disponibil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zilnic</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tractul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digestiv</w:t>
            </w:r>
            <w:proofErr w:type="spellEnd"/>
            <w:r w:rsidRPr="00DD05C2">
              <w:rPr>
                <w:rFonts w:asciiTheme="majorBidi" w:hAnsiTheme="majorBidi" w:cstheme="majorBidi"/>
              </w:rPr>
              <w:t xml:space="preserve"> nu </w:t>
            </w:r>
            <w:proofErr w:type="spellStart"/>
            <w:r w:rsidRPr="00DD05C2">
              <w:rPr>
                <w:rFonts w:asciiTheme="majorBidi" w:hAnsiTheme="majorBidi" w:cstheme="majorBidi"/>
              </w:rPr>
              <w:t>va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depăși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după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conținutul</w:t>
            </w:r>
            <w:proofErr w:type="spellEnd"/>
            <w:r w:rsidRPr="00DD05C2">
              <w:rPr>
                <w:rFonts w:asciiTheme="majorBidi" w:hAnsiTheme="majorBidi" w:cstheme="majorBidi"/>
              </w:rPr>
              <w:t xml:space="preserve"> maxim al </w:t>
            </w:r>
            <w:proofErr w:type="spellStart"/>
            <w:r w:rsidRPr="00DD05C2">
              <w:rPr>
                <w:rFonts w:asciiTheme="majorBidi" w:hAnsiTheme="majorBidi" w:cstheme="majorBidi"/>
              </w:rPr>
              <w:t>aditivului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per kg de </w:t>
            </w:r>
            <w:proofErr w:type="spellStart"/>
            <w:r w:rsidRPr="00DD05C2">
              <w:rPr>
                <w:rFonts w:asciiTheme="majorBidi" w:hAnsiTheme="majorBidi" w:cstheme="majorBidi"/>
              </w:rPr>
              <w:t>furaj</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complet</w:t>
            </w:r>
            <w:proofErr w:type="spellEnd"/>
            <w:r w:rsidRPr="00DD05C2">
              <w:rPr>
                <w:rFonts w:asciiTheme="majorBidi" w:hAnsiTheme="majorBidi" w:cstheme="majorBidi"/>
              </w:rPr>
              <w:t xml:space="preserve"> pe </w:t>
            </w:r>
            <w:proofErr w:type="spellStart"/>
            <w:r w:rsidRPr="00DD05C2">
              <w:rPr>
                <w:rFonts w:asciiTheme="majorBidi" w:hAnsiTheme="majorBidi" w:cstheme="majorBidi"/>
              </w:rPr>
              <w:t>parcursul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întregii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perioade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hrănire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efect</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eliberare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întârziată</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astfel</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dovadă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bazeze</w:t>
            </w:r>
            <w:proofErr w:type="spellEnd"/>
            <w:r w:rsidRPr="00DD05C2">
              <w:rPr>
                <w:rFonts w:asciiTheme="majorBidi" w:hAnsiTheme="majorBidi" w:cstheme="majorBidi"/>
              </w:rPr>
              <w:t xml:space="preserve"> pe o </w:t>
            </w:r>
            <w:proofErr w:type="spellStart"/>
            <w:r w:rsidRPr="00DD05C2">
              <w:rPr>
                <w:rFonts w:asciiTheme="majorBidi" w:hAnsiTheme="majorBidi" w:cstheme="majorBidi"/>
              </w:rPr>
              <w:t>metodologie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evaluată</w:t>
            </w:r>
            <w:proofErr w:type="spellEnd"/>
            <w:r w:rsidRPr="00DD05C2">
              <w:rPr>
                <w:rFonts w:asciiTheme="majorBidi" w:hAnsiTheme="majorBidi" w:cstheme="majorBidi"/>
              </w:rPr>
              <w:t xml:space="preserve"> inter pares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pe o </w:t>
            </w:r>
            <w:proofErr w:type="spellStart"/>
            <w:r w:rsidRPr="00DD05C2">
              <w:rPr>
                <w:rFonts w:asciiTheme="majorBidi" w:hAnsiTheme="majorBidi" w:cstheme="majorBidi"/>
              </w:rPr>
              <w:t>analiză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internă</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i/>
              </w:rPr>
            </w:pPr>
            <w:r w:rsidRPr="00DD05C2">
              <w:rPr>
                <w:rFonts w:asciiTheme="majorBidi" w:hAnsiTheme="majorBidi" w:cstheme="majorBidi"/>
              </w:rPr>
              <w:t xml:space="preserve">11.În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utilizărilor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preconizate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coloana</w:t>
            </w:r>
            <w:proofErr w:type="spellEnd"/>
            <w:r w:rsidRPr="00DD05C2">
              <w:rPr>
                <w:rFonts w:asciiTheme="majorBidi" w:hAnsiTheme="majorBidi" w:cstheme="majorBidi"/>
              </w:rPr>
              <w:t xml:space="preserve"> 2,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suplimentare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permisă</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concentrație</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anumitor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mare de </w:t>
            </w:r>
            <w:proofErr w:type="spellStart"/>
            <w:r w:rsidRPr="00DD05C2">
              <w:rPr>
                <w:rFonts w:asciiTheme="majorBidi" w:hAnsiTheme="majorBidi" w:cstheme="majorBidi"/>
              </w:rPr>
              <w:t>cel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puțin</w:t>
            </w:r>
            <w:proofErr w:type="spellEnd"/>
            <w:r w:rsidRPr="00DD05C2">
              <w:rPr>
                <w:rFonts w:asciiTheme="majorBidi" w:hAnsiTheme="majorBidi" w:cstheme="majorBidi"/>
              </w:rPr>
              <w:t xml:space="preserve"> 100 de </w:t>
            </w:r>
            <w:proofErr w:type="spellStart"/>
            <w:r w:rsidRPr="00DD05C2">
              <w:rPr>
                <w:rFonts w:asciiTheme="majorBidi" w:hAnsiTheme="majorBidi" w:cstheme="majorBidi"/>
              </w:rPr>
              <w:t>ori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decât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conținutul</w:t>
            </w:r>
            <w:proofErr w:type="spellEnd"/>
            <w:r w:rsidRPr="00DD05C2">
              <w:rPr>
                <w:rFonts w:asciiTheme="majorBidi" w:hAnsiTheme="majorBidi" w:cstheme="majorBidi"/>
              </w:rPr>
              <w:t xml:space="preserve"> maxim relevant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complete, </w:t>
            </w:r>
            <w:proofErr w:type="spellStart"/>
            <w:r w:rsidRPr="00DD05C2">
              <w:rPr>
                <w:rFonts w:asciiTheme="majorBidi" w:hAnsiTheme="majorBidi" w:cstheme="majorBidi"/>
              </w:rPr>
              <w:t>concentrația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respectivilor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aditivi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furajeri</w:t>
            </w:r>
            <w:proofErr w:type="spellEnd"/>
            <w:r w:rsidRPr="00DD05C2">
              <w:rPr>
                <w:rFonts w:asciiTheme="majorBidi" w:hAnsiTheme="majorBidi" w:cstheme="majorBidi"/>
              </w:rPr>
              <w:t xml:space="preserve"> nu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fie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mare de 500 de </w:t>
            </w:r>
            <w:proofErr w:type="spellStart"/>
            <w:r w:rsidRPr="00DD05C2">
              <w:rPr>
                <w:rFonts w:asciiTheme="majorBidi" w:hAnsiTheme="majorBidi" w:cstheme="majorBidi"/>
              </w:rPr>
              <w:t>ori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față</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conținutul</w:t>
            </w:r>
            <w:proofErr w:type="spellEnd"/>
            <w:r w:rsidRPr="00DD05C2">
              <w:rPr>
                <w:rFonts w:asciiTheme="majorBidi" w:hAnsiTheme="majorBidi" w:cstheme="majorBidi"/>
              </w:rPr>
              <w:t xml:space="preserve"> maxim relevant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furajele</w:t>
            </w:r>
            <w:proofErr w:type="spellEnd"/>
            <w:r w:rsidRPr="00DD05C2">
              <w:rPr>
                <w:rFonts w:asciiTheme="majorBidi" w:hAnsiTheme="majorBidi" w:cstheme="majorBidi"/>
              </w:rPr>
              <w:t xml:space="preserve"> complete, cu </w:t>
            </w:r>
            <w:proofErr w:type="spellStart"/>
            <w:r w:rsidRPr="00DD05C2">
              <w:rPr>
                <w:rFonts w:asciiTheme="majorBidi" w:hAnsiTheme="majorBidi" w:cstheme="majorBidi"/>
              </w:rPr>
              <w:t>excepția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bolusurilor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punctul</w:t>
            </w:r>
            <w:proofErr w:type="spellEnd"/>
            <w:r w:rsidRPr="00DD05C2">
              <w:rPr>
                <w:rFonts w:asciiTheme="majorBidi" w:hAnsiTheme="majorBidi" w:cstheme="majorBidi"/>
              </w:rPr>
              <w:t xml:space="preserve"> 10. </w:t>
            </w:r>
            <w:proofErr w:type="spellStart"/>
            <w:r w:rsidRPr="00DD05C2">
              <w:rPr>
                <w:rFonts w:asciiTheme="majorBidi" w:hAnsiTheme="majorBidi" w:cstheme="majorBidi"/>
              </w:rPr>
              <w:t>Încorporarea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astfel</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suplimentare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dieta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trebuie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asigure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faptul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aportul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respectă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conținutul</w:t>
            </w:r>
            <w:proofErr w:type="spellEnd"/>
            <w:r w:rsidRPr="00DD05C2">
              <w:rPr>
                <w:rFonts w:asciiTheme="majorBidi" w:hAnsiTheme="majorBidi" w:cstheme="majorBidi"/>
              </w:rPr>
              <w:t xml:space="preserve"> maxim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complet</w:t>
            </w:r>
            <w:proofErr w:type="spellEnd"/>
            <w:r w:rsidRPr="00DD05C2">
              <w:rPr>
                <w:rFonts w:asciiTheme="majorBidi" w:hAnsiTheme="majorBidi" w:cstheme="majorBidi"/>
              </w:rPr>
              <w:t>.</w:t>
            </w:r>
          </w:p>
        </w:tc>
        <w:tc>
          <w:tcPr>
            <w:tcW w:w="4590" w:type="dxa"/>
          </w:tcPr>
          <w:p w:rsidR="00B131B5" w:rsidRPr="00CB05D4" w:rsidRDefault="00B131B5" w:rsidP="007A601A">
            <w:pPr>
              <w:ind w:firstLine="0"/>
              <w:jc w:val="right"/>
              <w:rPr>
                <w:rFonts w:asciiTheme="majorBidi" w:hAnsiTheme="majorBidi" w:cstheme="majorBidi"/>
                <w:bCs/>
                <w:lang w:val="ro-RO"/>
              </w:rPr>
            </w:pPr>
            <w:r w:rsidRPr="00CB05D4">
              <w:rPr>
                <w:rFonts w:asciiTheme="majorBidi" w:hAnsiTheme="majorBidi" w:cstheme="majorBidi"/>
                <w:bCs/>
                <w:lang w:val="ro-RO"/>
              </w:rPr>
              <w:lastRenderedPageBreak/>
              <w:t xml:space="preserve">Anexa nr.4 </w:t>
            </w:r>
          </w:p>
          <w:p w:rsidR="00B131B5" w:rsidRPr="00CB05D4" w:rsidRDefault="00B131B5" w:rsidP="007A601A">
            <w:pPr>
              <w:ind w:firstLine="0"/>
              <w:jc w:val="right"/>
              <w:rPr>
                <w:rFonts w:asciiTheme="majorBidi" w:hAnsiTheme="majorBidi" w:cstheme="majorBidi"/>
                <w:bCs/>
                <w:lang w:val="ro-RO"/>
              </w:rPr>
            </w:pPr>
            <w:r w:rsidRPr="00CB05D4">
              <w:rPr>
                <w:rFonts w:asciiTheme="majorBidi" w:hAnsiTheme="majorBidi" w:cstheme="majorBidi"/>
                <w:bCs/>
                <w:lang w:val="ro-RO"/>
              </w:rPr>
              <w:t>la Cerințele sanitare veterinare față hrana pentru animale</w:t>
            </w:r>
          </w:p>
          <w:p w:rsidR="00B131B5" w:rsidRPr="00CB05D4" w:rsidRDefault="00B131B5" w:rsidP="007A601A">
            <w:pPr>
              <w:ind w:firstLine="0"/>
              <w:rPr>
                <w:rFonts w:asciiTheme="majorBidi" w:hAnsiTheme="majorBidi" w:cstheme="majorBidi"/>
                <w:bCs/>
                <w:lang w:val="ro-RO"/>
              </w:rPr>
            </w:pPr>
          </w:p>
          <w:p w:rsidR="00B131B5" w:rsidRPr="00CB05D4" w:rsidRDefault="00B131B5" w:rsidP="007A601A">
            <w:pPr>
              <w:ind w:firstLine="0"/>
              <w:jc w:val="center"/>
              <w:rPr>
                <w:rFonts w:asciiTheme="majorBidi" w:hAnsiTheme="majorBidi" w:cstheme="majorBidi"/>
                <w:b/>
                <w:lang w:val="ro-RO"/>
              </w:rPr>
            </w:pPr>
            <w:r w:rsidRPr="00CB05D4">
              <w:rPr>
                <w:rFonts w:asciiTheme="majorBidi" w:hAnsiTheme="majorBidi" w:cstheme="majorBidi"/>
                <w:b/>
                <w:lang w:val="ro-RO"/>
              </w:rPr>
              <w:t>Utilizarea furajelor destinate unor scopuri nutriționale speciale</w:t>
            </w:r>
          </w:p>
          <w:p w:rsidR="00B131B5" w:rsidRPr="00CB05D4" w:rsidRDefault="00B131B5" w:rsidP="00B131B5">
            <w:pPr>
              <w:pStyle w:val="Listparagraf"/>
              <w:numPr>
                <w:ilvl w:val="0"/>
                <w:numId w:val="17"/>
              </w:numPr>
              <w:tabs>
                <w:tab w:val="left" w:pos="256"/>
              </w:tabs>
              <w:ind w:left="0" w:firstLine="76"/>
              <w:rPr>
                <w:rFonts w:asciiTheme="majorBidi" w:hAnsiTheme="majorBidi" w:cstheme="majorBidi"/>
                <w:bCs/>
                <w:lang w:val="ro-RO"/>
              </w:rPr>
            </w:pPr>
            <w:r w:rsidRPr="00CB05D4">
              <w:rPr>
                <w:rFonts w:asciiTheme="majorBidi" w:hAnsiTheme="majorBidi" w:cstheme="majorBidi"/>
                <w:bCs/>
                <w:lang w:val="ro-RO"/>
              </w:rPr>
              <w:t>În cazul în care există mai mult de o grupă de caracteristici nutriționale esențiale indicate în coloana 2 din tabelul nr.1 a prezentei anexe, desemnate prin „și/sau”, pentru același scop nutrițional special, producătorul are opțiunea de a folosi una sau ambele grupe de caracteristici esențiale pentru a îndeplini scopul nutrițional special definit în coloana 1 din tabelul nr.1 a prezentei anexe. Pentru fiecare opțiune, declarațiile corespunzătoare din etichetare sunt redate în coloana 4 a tabelului nr.1.</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În cazul în care o caracteristică nutrițională esențială menționată în coloana 2 a tabelului nr.1 este indicată cantitativ, se aplică dispozițiile pct.41 și toleranțele permise astfel cum sunt stabilite în anexa nr.5 la prezentele Cerințe. În cazul în care anexa respectivă nu stabilește o toleranță pentru respectiva etichetare, este permisă o abatere tehnică de +/– 15 %.</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 xml:space="preserve">În cazul în care un aditiv furajer este menționat în coloana 2 sau în coloana 4 a tabelului nr.1, sunt aplicabile dispozițiile privind înregistrarea/ aditivului sau aditivilor furajeri în conformitate cu prevederile </w:t>
            </w:r>
            <w:proofErr w:type="spellStart"/>
            <w:r w:rsidRPr="00CB05D4">
              <w:rPr>
                <w:rFonts w:asciiTheme="majorBidi" w:hAnsiTheme="majorBidi" w:cstheme="majorBidi"/>
                <w:bCs/>
                <w:lang w:val="ro-RO"/>
              </w:rPr>
              <w:t>Hotărîrii</w:t>
            </w:r>
            <w:proofErr w:type="spellEnd"/>
            <w:r w:rsidRPr="00CB05D4">
              <w:rPr>
                <w:rFonts w:asciiTheme="majorBidi" w:hAnsiTheme="majorBidi" w:cstheme="majorBidi"/>
                <w:bCs/>
                <w:lang w:val="ro-RO"/>
              </w:rPr>
              <w:t xml:space="preserve"> de Guvern nr.27/2020, iar utilizarea lor </w:t>
            </w:r>
            <w:r w:rsidRPr="00CB05D4">
              <w:rPr>
                <w:rFonts w:asciiTheme="majorBidi" w:hAnsiTheme="majorBidi" w:cstheme="majorBidi"/>
                <w:bCs/>
                <w:lang w:val="ro-RO"/>
              </w:rPr>
              <w:lastRenderedPageBreak/>
              <w:t>trebuie să respecte caracteristicile nutriționale esențiale specificate.</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În cazul în care declarația pentru o substanță, autorizată inclusiv ca aditiv furajer, este necesară în coloana 4 a tabelului nr.1 și este însoțită de cuvântul „total”, conținutul total al substanței se etichetează la rubrica „Constituenți analitici”.</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Declarațiile care trebuie emise în conformitate cu coloana 4 a tabelului nr.1</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Perioada de utilizare recomandată indicată în coloana 5 a tabelului nr.1 indică un interval în care trebuie atins în mod normal scopul nutrițional. Producătorii pot face trimitere la perioade de utilizare mai precise, în limitele stabilite.</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În cazul în care un furaj destinat unor scopuri nutriționale speciale este preconizat să îndeplinească mai multe scopuri nutriționale speciale, el trebuie să respecte fiecare rubrică a tabelului nr.1.</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În cazul furajelor complementare destinate unor scopuri nutriționale speciale, în instrucțiunile de utilizare corectă trebuie să fie menționate orientări privind echilibrul rației zilnice.</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 xml:space="preserve">Atunci când pentru un furaj destinat unor scopuri nutriționale speciale se indică un mod de utilizare corectă pentru administrarea orală individuală prin intermediul unui </w:t>
            </w:r>
            <w:proofErr w:type="spellStart"/>
            <w:r w:rsidRPr="00CB05D4">
              <w:rPr>
                <w:rFonts w:asciiTheme="majorBidi" w:hAnsiTheme="majorBidi" w:cstheme="majorBidi"/>
                <w:bCs/>
                <w:lang w:val="ro-RO"/>
              </w:rPr>
              <w:t>bolus</w:t>
            </w:r>
            <w:proofErr w:type="spellEnd"/>
            <w:r w:rsidRPr="00CB05D4">
              <w:rPr>
                <w:rFonts w:asciiTheme="majorBidi" w:hAnsiTheme="majorBidi" w:cstheme="majorBidi"/>
                <w:bCs/>
                <w:lang w:val="ro-RO"/>
              </w:rPr>
              <w:t>, acest aspect se menționează în coloana „Alte dispoziții” pentru furajul respectiv. Aceste furaje conțin exclusiv, posibilul înveliș, materii prime furajere și aditivi furajeri, cu excepția cazului în care la rubrica respectivă se specifică altfel. Se recomandă ca furajele destinate administrării orale individuale să fie administrate de un medic veterinar sau de orice altă persoană competentă.</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 xml:space="preserve">În cazul în care un furaj destinat unor scopuri nutriționale speciale este introdus pe piață sub formă de </w:t>
            </w:r>
            <w:proofErr w:type="spellStart"/>
            <w:r w:rsidRPr="00CB05D4">
              <w:rPr>
                <w:rFonts w:asciiTheme="majorBidi" w:hAnsiTheme="majorBidi" w:cstheme="majorBidi"/>
                <w:bCs/>
                <w:lang w:val="ro-RO"/>
              </w:rPr>
              <w:t>bolus</w:t>
            </w:r>
            <w:proofErr w:type="spellEnd"/>
            <w:r w:rsidRPr="00CB05D4">
              <w:rPr>
                <w:rFonts w:asciiTheme="majorBidi" w:hAnsiTheme="majorBidi" w:cstheme="majorBidi"/>
                <w:bCs/>
                <w:lang w:val="ro-RO"/>
              </w:rPr>
              <w:t xml:space="preserve">, fiind o materie primă furajeră sau un furaj suplimentar destinat unei administrări orale individuale cu eliberare întârziată a compușilor, și anume după mai mult de 24 de ore, etichetarea acestor furaje trebuie să menționeze, dacă este cazul, pentru fiecare aditiv </w:t>
            </w:r>
            <w:r w:rsidRPr="00CB05D4">
              <w:rPr>
                <w:rFonts w:asciiTheme="majorBidi" w:hAnsiTheme="majorBidi" w:cstheme="majorBidi"/>
                <w:bCs/>
                <w:lang w:val="ro-RO"/>
              </w:rPr>
              <w:lastRenderedPageBreak/>
              <w:t xml:space="preserve">furajer pentru care este fixat un conținut maxim în furajul complet, perioada maximă de eliberare continuă a </w:t>
            </w:r>
            <w:proofErr w:type="spellStart"/>
            <w:r w:rsidRPr="00CB05D4">
              <w:rPr>
                <w:rFonts w:asciiTheme="majorBidi" w:hAnsiTheme="majorBidi" w:cstheme="majorBidi"/>
                <w:bCs/>
                <w:lang w:val="ro-RO"/>
              </w:rPr>
              <w:t>bolusului</w:t>
            </w:r>
            <w:proofErr w:type="spellEnd"/>
            <w:r w:rsidRPr="00CB05D4">
              <w:rPr>
                <w:rFonts w:asciiTheme="majorBidi" w:hAnsiTheme="majorBidi" w:cstheme="majorBidi"/>
                <w:bCs/>
                <w:lang w:val="ro-RO"/>
              </w:rPr>
              <w:t xml:space="preserve"> și rata de eliberare zilnică. Operatorul din domeniul hranei pentru animale care introduce pe piață furaje administrabile ca </w:t>
            </w:r>
            <w:proofErr w:type="spellStart"/>
            <w:r w:rsidRPr="00CB05D4">
              <w:rPr>
                <w:rFonts w:asciiTheme="majorBidi" w:hAnsiTheme="majorBidi" w:cstheme="majorBidi"/>
                <w:bCs/>
                <w:lang w:val="ro-RO"/>
              </w:rPr>
              <w:t>bolus</w:t>
            </w:r>
            <w:proofErr w:type="spellEnd"/>
            <w:r w:rsidRPr="00CB05D4">
              <w:rPr>
                <w:rFonts w:asciiTheme="majorBidi" w:hAnsiTheme="majorBidi" w:cstheme="majorBidi"/>
                <w:bCs/>
                <w:lang w:val="ro-RO"/>
              </w:rPr>
              <w:t xml:space="preserve"> trebuie să pună la dispoziție dovada că nivelul aditivului furajer disponibil zilnic în </w:t>
            </w:r>
            <w:proofErr w:type="spellStart"/>
            <w:r w:rsidRPr="00CB05D4">
              <w:rPr>
                <w:rFonts w:asciiTheme="majorBidi" w:hAnsiTheme="majorBidi" w:cstheme="majorBidi"/>
                <w:bCs/>
                <w:lang w:val="ro-RO"/>
              </w:rPr>
              <w:t>tractul</w:t>
            </w:r>
            <w:proofErr w:type="spellEnd"/>
            <w:r w:rsidRPr="00CB05D4">
              <w:rPr>
                <w:rFonts w:asciiTheme="majorBidi" w:hAnsiTheme="majorBidi" w:cstheme="majorBidi"/>
                <w:bCs/>
                <w:lang w:val="ro-RO"/>
              </w:rPr>
              <w:t xml:space="preserve"> digestiv nu va depăși, după caz, conținutul maxim al aditivului stabilit per kg de furaj complet pe parcursul întregii perioade de hrănire (efect de eliberare întârziată). O astfel de dovadă trebuie să se bazeze pe o metodologie evaluată inter </w:t>
            </w:r>
            <w:proofErr w:type="spellStart"/>
            <w:r w:rsidRPr="00CB05D4">
              <w:rPr>
                <w:rFonts w:asciiTheme="majorBidi" w:hAnsiTheme="majorBidi" w:cstheme="majorBidi"/>
                <w:bCs/>
                <w:lang w:val="ro-RO"/>
              </w:rPr>
              <w:t>pares</w:t>
            </w:r>
            <w:proofErr w:type="spellEnd"/>
            <w:r w:rsidRPr="00CB05D4">
              <w:rPr>
                <w:rFonts w:asciiTheme="majorBidi" w:hAnsiTheme="majorBidi" w:cstheme="majorBidi"/>
                <w:bCs/>
                <w:lang w:val="ro-RO"/>
              </w:rPr>
              <w:t xml:space="preserve"> sau pe o analiză internă.</w:t>
            </w:r>
          </w:p>
          <w:p w:rsidR="00B131B5" w:rsidRPr="00CB05D4" w:rsidRDefault="00B131B5" w:rsidP="00B131B5">
            <w:pPr>
              <w:pStyle w:val="Listparagraf"/>
              <w:numPr>
                <w:ilvl w:val="0"/>
                <w:numId w:val="17"/>
              </w:numPr>
              <w:tabs>
                <w:tab w:val="left" w:pos="256"/>
              </w:tabs>
              <w:ind w:left="0" w:firstLine="0"/>
              <w:rPr>
                <w:rFonts w:asciiTheme="majorBidi" w:hAnsiTheme="majorBidi" w:cstheme="majorBidi"/>
                <w:bCs/>
                <w:lang w:val="ro-RO"/>
              </w:rPr>
            </w:pPr>
            <w:r w:rsidRPr="00CB05D4">
              <w:rPr>
                <w:rFonts w:asciiTheme="majorBidi" w:hAnsiTheme="majorBidi" w:cstheme="majorBidi"/>
                <w:bCs/>
                <w:lang w:val="ro-RO"/>
              </w:rPr>
              <w:t xml:space="preserve">În cazul utilizărilor preconizate pentru care, în coloana 2, pentru furajele suplimentare este permisă o concentrație a anumitor aditivi furajeri mai mare de cel puțin 100 de ori decât conținutul maxim relevant stabilit pentru furajele complete, concentrația respectivilor aditivi furajeri nu trebuie să fie mai mare de 500 de ori față de conținutul maxim relevant stabilit pentru furajele complete, cu excepția cazului </w:t>
            </w:r>
            <w:proofErr w:type="spellStart"/>
            <w:r w:rsidRPr="00CB05D4">
              <w:rPr>
                <w:rFonts w:asciiTheme="majorBidi" w:hAnsiTheme="majorBidi" w:cstheme="majorBidi"/>
                <w:bCs/>
                <w:lang w:val="ro-RO"/>
              </w:rPr>
              <w:t>bolusurilor</w:t>
            </w:r>
            <w:proofErr w:type="spellEnd"/>
            <w:r w:rsidRPr="00CB05D4">
              <w:rPr>
                <w:rFonts w:asciiTheme="majorBidi" w:hAnsiTheme="majorBidi" w:cstheme="majorBidi"/>
                <w:bCs/>
                <w:lang w:val="ro-RO"/>
              </w:rPr>
              <w:t xml:space="preserve"> menționate la punctul 10. Încorporarea unor astfel de furaje suplimentare în dieta animalului trebuie să asigure faptul că aportul animalului respectă conținutul maxim stabilit pentru furajul complet.</w:t>
            </w:r>
          </w:p>
          <w:p w:rsidR="00B131B5" w:rsidRPr="00CB05D4" w:rsidRDefault="00B131B5" w:rsidP="007A601A">
            <w:pPr>
              <w:pStyle w:val="Listparagraf"/>
              <w:ind w:left="1065" w:firstLine="0"/>
              <w:rPr>
                <w:rFonts w:asciiTheme="majorBidi" w:hAnsiTheme="majorBidi" w:cstheme="majorBidi"/>
                <w:b/>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17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7A601A">
        <w:tc>
          <w:tcPr>
            <w:tcW w:w="4248" w:type="dxa"/>
          </w:tcPr>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lastRenderedPageBreak/>
              <w:t>PARTEA B</w:t>
            </w:r>
          </w:p>
          <w:p w:rsidR="00B131B5" w:rsidRPr="00DD05C2" w:rsidRDefault="00B131B5" w:rsidP="007A601A">
            <w:pPr>
              <w:ind w:firstLine="0"/>
              <w:rPr>
                <w:rFonts w:asciiTheme="majorBidi" w:hAnsiTheme="majorBidi" w:cstheme="majorBidi"/>
                <w:i/>
              </w:rPr>
            </w:pPr>
            <w:r w:rsidRPr="00DD05C2">
              <w:rPr>
                <w:rFonts w:asciiTheme="majorBidi" w:hAnsiTheme="majorBidi" w:cstheme="majorBidi"/>
                <w:b/>
              </w:rPr>
              <w:t xml:space="preserve">Lista </w:t>
            </w:r>
            <w:proofErr w:type="spellStart"/>
            <w:r w:rsidRPr="00DD05C2">
              <w:rPr>
                <w:rFonts w:asciiTheme="majorBidi" w:hAnsiTheme="majorBidi" w:cstheme="majorBidi"/>
                <w:b/>
              </w:rPr>
              <w:t>utilizărilor</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prevăzute</w:t>
            </w:r>
            <w:proofErr w:type="spellEnd"/>
          </w:p>
        </w:tc>
        <w:tc>
          <w:tcPr>
            <w:tcW w:w="4590" w:type="dxa"/>
          </w:tcPr>
          <w:p w:rsidR="00B131B5" w:rsidRPr="00CB05D4" w:rsidRDefault="00B131B5" w:rsidP="007A601A">
            <w:pPr>
              <w:ind w:firstLine="0"/>
              <w:jc w:val="center"/>
              <w:rPr>
                <w:rFonts w:asciiTheme="majorBidi" w:hAnsiTheme="majorBidi" w:cstheme="majorBidi"/>
                <w:b/>
                <w:lang w:val="ro-RO"/>
              </w:rPr>
            </w:pPr>
            <w:r w:rsidRPr="00CB05D4">
              <w:rPr>
                <w:rFonts w:asciiTheme="majorBidi" w:hAnsiTheme="majorBidi" w:cstheme="majorBidi"/>
                <w:b/>
                <w:lang w:val="ro-RO"/>
              </w:rPr>
              <w:t>Tabelul nr.1 Lista utilizărilor prevăzute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170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bl>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4562"/>
      </w:tblGrid>
      <w:tr w:rsidR="00B131B5" w:rsidRPr="00B93122" w:rsidTr="00B131B5">
        <w:tc>
          <w:tcPr>
            <w:tcW w:w="211"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1</w:t>
            </w:r>
          </w:p>
        </w:tc>
        <w:tc>
          <w:tcPr>
            <w:tcW w:w="4789" w:type="pct"/>
            <w:shd w:val="clear" w:color="auto" w:fill="auto"/>
          </w:tcPr>
          <w:p w:rsidR="00B131B5" w:rsidRPr="00B131B5" w:rsidRDefault="00B131B5" w:rsidP="007A601A">
            <w:pPr>
              <w:pStyle w:val="Listparagraf"/>
              <w:ind w:left="0" w:firstLine="0"/>
              <w:rPr>
                <w:rFonts w:asciiTheme="majorBidi" w:hAnsiTheme="majorBidi" w:cstheme="majorBidi"/>
                <w:b/>
                <w:lang w:val="ro-RO"/>
              </w:rPr>
            </w:pPr>
            <w:r w:rsidRPr="00B131B5">
              <w:rPr>
                <w:rFonts w:asciiTheme="majorBidi" w:hAnsiTheme="majorBidi" w:cstheme="majorBidi"/>
                <w:b/>
                <w:lang w:val="ro-RO"/>
              </w:rPr>
              <w:t>Regulamentul (UE) nr. 68/2013 al Comisiei din 16 ianuarie 2013 privind Catalogul cu materii prime pentru furaje</w:t>
            </w:r>
          </w:p>
        </w:tc>
      </w:tr>
      <w:tr w:rsidR="00B131B5" w:rsidRPr="003F5F52" w:rsidTr="00B131B5">
        <w:tc>
          <w:tcPr>
            <w:tcW w:w="211"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2</w:t>
            </w:r>
          </w:p>
        </w:tc>
        <w:tc>
          <w:tcPr>
            <w:tcW w:w="4789"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 xml:space="preserve">Proiectul </w:t>
            </w:r>
            <w:proofErr w:type="spellStart"/>
            <w:r w:rsidRPr="00B131B5">
              <w:rPr>
                <w:rFonts w:asciiTheme="majorBidi" w:hAnsiTheme="majorBidi" w:cstheme="majorBidi"/>
                <w:b/>
                <w:lang w:val="ro-RO"/>
              </w:rPr>
              <w:t>Hotărîrii</w:t>
            </w:r>
            <w:proofErr w:type="spellEnd"/>
            <w:r w:rsidRPr="00B131B5">
              <w:rPr>
                <w:rFonts w:asciiTheme="majorBidi" w:hAnsiTheme="majorBidi" w:cstheme="majorBidi"/>
                <w:b/>
                <w:lang w:val="ro-RO"/>
              </w:rPr>
              <w:t xml:space="preserve"> de Guvern cu privire la aprobarea Cerințelor sanitar-veterinare față de hrana pentru animale</w:t>
            </w:r>
          </w:p>
        </w:tc>
      </w:tr>
      <w:tr w:rsidR="00B131B5" w:rsidRPr="003F5F52" w:rsidTr="00B131B5">
        <w:tc>
          <w:tcPr>
            <w:tcW w:w="211"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3</w:t>
            </w:r>
          </w:p>
        </w:tc>
        <w:tc>
          <w:tcPr>
            <w:tcW w:w="4789" w:type="pct"/>
            <w:shd w:val="clear" w:color="auto" w:fill="auto"/>
          </w:tcPr>
          <w:p w:rsidR="00B131B5" w:rsidRPr="00B131B5" w:rsidRDefault="00B131B5" w:rsidP="007A601A">
            <w:pPr>
              <w:ind w:firstLine="0"/>
              <w:rPr>
                <w:rFonts w:asciiTheme="majorBidi" w:hAnsiTheme="majorBidi" w:cstheme="majorBidi"/>
                <w:b/>
                <w:lang w:val="ro-RO"/>
              </w:rPr>
            </w:pPr>
            <w:r w:rsidRPr="00B131B5">
              <w:rPr>
                <w:rFonts w:asciiTheme="majorBidi" w:hAnsiTheme="majorBidi" w:cstheme="majorBidi"/>
                <w:b/>
                <w:lang w:val="ro-RO"/>
              </w:rPr>
              <w:t>Compatibil</w:t>
            </w:r>
          </w:p>
        </w:tc>
      </w:tr>
      <w:tr w:rsidR="00B131B5" w:rsidRPr="003F5F52" w:rsidTr="00B131B5">
        <w:tc>
          <w:tcPr>
            <w:tcW w:w="5000" w:type="pct"/>
            <w:gridSpan w:val="2"/>
            <w:shd w:val="clear" w:color="auto" w:fill="auto"/>
          </w:tcPr>
          <w:tbl>
            <w:tblPr>
              <w:tblStyle w:val="Tabelgril"/>
              <w:tblW w:w="15443" w:type="dxa"/>
              <w:jc w:val="center"/>
              <w:tblLayout w:type="fixed"/>
              <w:tblLook w:val="04A0" w:firstRow="1" w:lastRow="0" w:firstColumn="1" w:lastColumn="0" w:noHBand="0" w:noVBand="1"/>
            </w:tblPr>
            <w:tblGrid>
              <w:gridCol w:w="4345"/>
              <w:gridCol w:w="3870"/>
              <w:gridCol w:w="1800"/>
              <w:gridCol w:w="1350"/>
              <w:gridCol w:w="1620"/>
              <w:gridCol w:w="2458"/>
            </w:tblGrid>
            <w:tr w:rsidR="00B131B5" w:rsidRPr="00B131B5" w:rsidTr="00B131B5">
              <w:trPr>
                <w:jc w:val="center"/>
              </w:trPr>
              <w:tc>
                <w:tcPr>
                  <w:tcW w:w="4345"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Actul Uniunii Europene</w:t>
                  </w:r>
                </w:p>
              </w:tc>
              <w:tc>
                <w:tcPr>
                  <w:tcW w:w="387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Proiectul de act normativ național</w:t>
                  </w:r>
                </w:p>
              </w:tc>
              <w:tc>
                <w:tcPr>
                  <w:tcW w:w="180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Gradul de compatibilitate</w:t>
                  </w:r>
                </w:p>
              </w:tc>
              <w:tc>
                <w:tcPr>
                  <w:tcW w:w="135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Diferențele</w:t>
                  </w:r>
                </w:p>
              </w:tc>
              <w:tc>
                <w:tcPr>
                  <w:tcW w:w="162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Observațiile</w:t>
                  </w:r>
                </w:p>
              </w:tc>
              <w:tc>
                <w:tcPr>
                  <w:tcW w:w="2458"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Autoritatea/</w:t>
                  </w:r>
                </w:p>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persoana responsabilă</w:t>
                  </w:r>
                </w:p>
              </w:tc>
            </w:tr>
            <w:tr w:rsidR="00B131B5" w:rsidRPr="00B131B5" w:rsidTr="00B131B5">
              <w:trPr>
                <w:jc w:val="center"/>
              </w:trPr>
              <w:tc>
                <w:tcPr>
                  <w:tcW w:w="4345"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4</w:t>
                  </w:r>
                </w:p>
              </w:tc>
              <w:tc>
                <w:tcPr>
                  <w:tcW w:w="387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5</w:t>
                  </w:r>
                </w:p>
              </w:tc>
              <w:tc>
                <w:tcPr>
                  <w:tcW w:w="180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6</w:t>
                  </w:r>
                </w:p>
              </w:tc>
              <w:tc>
                <w:tcPr>
                  <w:tcW w:w="135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7</w:t>
                  </w:r>
                </w:p>
              </w:tc>
              <w:tc>
                <w:tcPr>
                  <w:tcW w:w="1620"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8</w:t>
                  </w:r>
                </w:p>
              </w:tc>
              <w:tc>
                <w:tcPr>
                  <w:tcW w:w="2458" w:type="dxa"/>
                </w:tcPr>
                <w:p w:rsidR="00B131B5" w:rsidRPr="00B131B5" w:rsidRDefault="00B131B5" w:rsidP="00B131B5">
                  <w:pPr>
                    <w:ind w:firstLine="0"/>
                    <w:jc w:val="center"/>
                    <w:rPr>
                      <w:rFonts w:asciiTheme="majorBidi" w:hAnsiTheme="majorBidi" w:cstheme="majorBidi"/>
                      <w:b/>
                      <w:lang w:val="ro-RO"/>
                    </w:rPr>
                  </w:pPr>
                  <w:r w:rsidRPr="00B131B5">
                    <w:rPr>
                      <w:rFonts w:asciiTheme="majorBidi" w:hAnsiTheme="majorBidi" w:cstheme="majorBidi"/>
                      <w:b/>
                      <w:lang w:val="ro-RO"/>
                    </w:rPr>
                    <w:t>9</w:t>
                  </w:r>
                </w:p>
              </w:tc>
            </w:tr>
          </w:tbl>
          <w:p w:rsidR="00B131B5" w:rsidRDefault="00B131B5" w:rsidP="007A601A">
            <w:pPr>
              <w:ind w:firstLine="0"/>
              <w:rPr>
                <w:rFonts w:asciiTheme="majorBidi" w:hAnsiTheme="majorBidi" w:cstheme="majorBidi"/>
                <w:b/>
                <w:sz w:val="24"/>
                <w:szCs w:val="24"/>
                <w:lang w:val="ro-RO"/>
              </w:rPr>
            </w:pPr>
          </w:p>
        </w:tc>
      </w:tr>
    </w:tbl>
    <w:tbl>
      <w:tblPr>
        <w:tblStyle w:val="Tabelgril"/>
        <w:tblW w:w="15205" w:type="dxa"/>
        <w:tblLayout w:type="fixed"/>
        <w:tblLook w:val="04A0" w:firstRow="1" w:lastRow="0" w:firstColumn="1" w:lastColumn="0" w:noHBand="0" w:noVBand="1"/>
      </w:tblPr>
      <w:tblGrid>
        <w:gridCol w:w="4248"/>
        <w:gridCol w:w="3839"/>
        <w:gridCol w:w="1780"/>
        <w:gridCol w:w="1395"/>
        <w:gridCol w:w="1582"/>
        <w:gridCol w:w="2361"/>
      </w:tblGrid>
      <w:tr w:rsidR="00B131B5" w:rsidRPr="003F5F52" w:rsidTr="00B131B5">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lastRenderedPageBreak/>
              <w:t>Articolul</w:t>
            </w:r>
            <w:proofErr w:type="spellEnd"/>
            <w:r w:rsidRPr="00DD05C2">
              <w:rPr>
                <w:rFonts w:asciiTheme="majorBidi" w:hAnsiTheme="majorBidi" w:cstheme="majorBidi"/>
                <w:i/>
              </w:rPr>
              <w:t xml:space="preserve"> 1</w:t>
            </w:r>
          </w:p>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Se </w:t>
            </w:r>
            <w:proofErr w:type="spellStart"/>
            <w:r w:rsidRPr="00DD05C2">
              <w:rPr>
                <w:rFonts w:asciiTheme="majorBidi" w:hAnsiTheme="majorBidi" w:cstheme="majorBidi"/>
              </w:rPr>
              <w:t>creează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Catalogul</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materii</w:t>
            </w:r>
            <w:proofErr w:type="spellEnd"/>
            <w:r w:rsidRPr="00DD05C2">
              <w:rPr>
                <w:rFonts w:asciiTheme="majorBidi" w:hAnsiTheme="majorBidi" w:cstheme="majorBidi"/>
              </w:rPr>
              <w:t xml:space="preserve"> prime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la care se face </w:t>
            </w:r>
            <w:proofErr w:type="spellStart"/>
            <w:r w:rsidRPr="00DD05C2">
              <w:rPr>
                <w:rFonts w:asciiTheme="majorBidi" w:hAnsiTheme="majorBidi" w:cstheme="majorBidi"/>
              </w:rPr>
              <w:t>trimitere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24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767/2009, </w:t>
            </w:r>
            <w:proofErr w:type="spellStart"/>
            <w:r w:rsidRPr="00DD05C2">
              <w:rPr>
                <w:rFonts w:asciiTheme="majorBidi" w:hAnsiTheme="majorBidi" w:cstheme="majorBidi"/>
              </w:rPr>
              <w:t>astfel</w:t>
            </w:r>
            <w:proofErr w:type="spellEnd"/>
            <w:r w:rsidRPr="00DD05C2">
              <w:rPr>
                <w:rFonts w:asciiTheme="majorBidi" w:hAnsiTheme="majorBidi" w:cstheme="majorBidi"/>
              </w:rPr>
              <w:t xml:space="preserve"> cum s-a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Pr>
                <w:rFonts w:asciiTheme="majorBidi" w:hAnsiTheme="majorBidi" w:cstheme="majorBidi"/>
              </w:rPr>
              <w:t xml:space="preserve"> </w:t>
            </w:r>
            <w:proofErr w:type="spellStart"/>
            <w:r>
              <w:rPr>
                <w:rFonts w:asciiTheme="majorBidi" w:hAnsiTheme="majorBidi" w:cstheme="majorBidi"/>
              </w:rPr>
              <w:t>anexa</w:t>
            </w:r>
            <w:proofErr w:type="spellEnd"/>
            <w:r>
              <w:rPr>
                <w:rFonts w:asciiTheme="majorBidi" w:hAnsiTheme="majorBidi" w:cstheme="majorBidi"/>
              </w:rPr>
              <w:t xml:space="preserve"> la </w:t>
            </w:r>
            <w:proofErr w:type="spellStart"/>
            <w:r>
              <w:rPr>
                <w:rFonts w:asciiTheme="majorBidi" w:hAnsiTheme="majorBidi" w:cstheme="majorBidi"/>
              </w:rPr>
              <w:t>prezentul</w:t>
            </w:r>
            <w:proofErr w:type="spellEnd"/>
            <w:r>
              <w:rPr>
                <w:rFonts w:asciiTheme="majorBidi" w:hAnsiTheme="majorBidi" w:cstheme="majorBidi"/>
              </w:rPr>
              <w:t xml:space="preserve"> </w:t>
            </w:r>
            <w:proofErr w:type="spellStart"/>
            <w:r>
              <w:rPr>
                <w:rFonts w:asciiTheme="majorBidi" w:hAnsiTheme="majorBidi" w:cstheme="majorBidi"/>
              </w:rPr>
              <w:t>regulament</w:t>
            </w:r>
            <w:proofErr w:type="spellEnd"/>
            <w:r>
              <w:rPr>
                <w:rFonts w:asciiTheme="majorBidi" w:hAnsiTheme="majorBidi" w:cstheme="majorBidi"/>
              </w:rPr>
              <w:t>.</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64.</w:t>
            </w:r>
            <w:r w:rsidRPr="00CB05D4">
              <w:rPr>
                <w:rFonts w:asciiTheme="majorBidi" w:hAnsiTheme="majorBidi" w:cstheme="majorBidi"/>
                <w:bCs/>
                <w:lang w:val="ro-RO"/>
              </w:rPr>
              <w:tab/>
              <w:t xml:space="preserve">Lista materiilor prime pentru furaje este creată în scopul </w:t>
            </w:r>
            <w:proofErr w:type="spellStart"/>
            <w:r w:rsidRPr="00CB05D4">
              <w:rPr>
                <w:rFonts w:asciiTheme="majorBidi" w:hAnsiTheme="majorBidi" w:cstheme="majorBidi"/>
                <w:bCs/>
                <w:lang w:val="ro-RO"/>
              </w:rPr>
              <w:t>îmbunătăţirii</w:t>
            </w:r>
            <w:proofErr w:type="spellEnd"/>
            <w:r w:rsidRPr="00CB05D4">
              <w:rPr>
                <w:rFonts w:asciiTheme="majorBidi" w:hAnsiTheme="majorBidi" w:cstheme="majorBidi"/>
                <w:bCs/>
                <w:lang w:val="ro-RO"/>
              </w:rPr>
              <w:t xml:space="preserve"> etichetării materiilor prime pentru furaje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a furajelor combinate. Lista permite schimbul de </w:t>
            </w:r>
            <w:proofErr w:type="spellStart"/>
            <w:r w:rsidRPr="00CB05D4">
              <w:rPr>
                <w:rFonts w:asciiTheme="majorBidi" w:hAnsiTheme="majorBidi" w:cstheme="majorBidi"/>
                <w:bCs/>
                <w:lang w:val="ro-RO"/>
              </w:rPr>
              <w:t>informaţii</w:t>
            </w:r>
            <w:proofErr w:type="spellEnd"/>
            <w:r w:rsidRPr="00CB05D4">
              <w:rPr>
                <w:rFonts w:asciiTheme="majorBidi" w:hAnsiTheme="majorBidi" w:cstheme="majorBidi"/>
                <w:bCs/>
                <w:lang w:val="ro-RO"/>
              </w:rPr>
              <w:t xml:space="preserve"> privind </w:t>
            </w:r>
            <w:proofErr w:type="spellStart"/>
            <w:r w:rsidRPr="00CB05D4">
              <w:rPr>
                <w:rFonts w:asciiTheme="majorBidi" w:hAnsiTheme="majorBidi" w:cstheme="majorBidi"/>
                <w:bCs/>
                <w:lang w:val="ro-RO"/>
              </w:rPr>
              <w:t>proprietăţile</w:t>
            </w:r>
            <w:proofErr w:type="spellEnd"/>
            <w:r w:rsidRPr="00CB05D4">
              <w:rPr>
                <w:rFonts w:asciiTheme="majorBidi" w:hAnsiTheme="majorBidi" w:cstheme="majorBidi"/>
                <w:bCs/>
                <w:lang w:val="ro-RO"/>
              </w:rPr>
              <w:t xml:space="preserve"> produsului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enumeră materiile prime pentru furaje. Lista materiilor prime destinatei hranei pentru animale conform prevederilor anexei nr.8,</w:t>
            </w:r>
          </w:p>
        </w:tc>
        <w:tc>
          <w:tcPr>
            <w:tcW w:w="1780" w:type="dxa"/>
          </w:tcPr>
          <w:p w:rsidR="00B131B5" w:rsidRPr="003F5F52" w:rsidRDefault="00B131B5" w:rsidP="007A601A">
            <w:pPr>
              <w:ind w:firstLine="0"/>
              <w:jc w:val="center"/>
              <w:rPr>
                <w:rFonts w:asciiTheme="majorBidi" w:hAnsiTheme="majorBidi" w:cstheme="majorBidi"/>
                <w:b/>
                <w:sz w:val="24"/>
                <w:szCs w:val="24"/>
                <w:lang w:val="ro-RO"/>
              </w:rPr>
            </w:pPr>
          </w:p>
        </w:tc>
        <w:tc>
          <w:tcPr>
            <w:tcW w:w="1395" w:type="dxa"/>
          </w:tcPr>
          <w:p w:rsidR="00B131B5" w:rsidRPr="003F5F52" w:rsidRDefault="00B131B5" w:rsidP="007A601A">
            <w:pPr>
              <w:ind w:firstLine="0"/>
              <w:jc w:val="center"/>
              <w:rPr>
                <w:rFonts w:asciiTheme="majorBidi" w:hAnsiTheme="majorBidi" w:cstheme="majorBidi"/>
                <w:b/>
                <w:sz w:val="24"/>
                <w:szCs w:val="24"/>
                <w:lang w:val="ro-RO"/>
              </w:rPr>
            </w:pP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2361"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t>Articolul</w:t>
            </w:r>
            <w:proofErr w:type="spellEnd"/>
            <w:r w:rsidRPr="00DD05C2">
              <w:rPr>
                <w:rFonts w:asciiTheme="majorBidi" w:hAnsiTheme="majorBidi" w:cstheme="majorBidi"/>
                <w:i/>
              </w:rPr>
              <w:t xml:space="preserve"> 2</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(UE) nr. 575/2011 se </w:t>
            </w:r>
            <w:proofErr w:type="spellStart"/>
            <w:r w:rsidRPr="00DD05C2">
              <w:rPr>
                <w:rFonts w:asciiTheme="majorBidi" w:hAnsiTheme="majorBidi" w:cstheme="majorBidi"/>
              </w:rPr>
              <w:t>abrogă</w:t>
            </w:r>
            <w:proofErr w:type="spellEnd"/>
            <w:r w:rsidRPr="00DD05C2">
              <w:rPr>
                <w:rFonts w:asciiTheme="majorBidi" w:hAnsiTheme="majorBidi" w:cstheme="majorBidi"/>
              </w:rPr>
              <w:t>.</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Trimiterile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abrogat</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interpretează</w:t>
            </w:r>
            <w:proofErr w:type="spellEnd"/>
            <w:r w:rsidRPr="00DD05C2">
              <w:rPr>
                <w:rFonts w:asciiTheme="majorBidi" w:hAnsiTheme="majorBidi" w:cstheme="majorBidi"/>
              </w:rPr>
              <w:t xml:space="preserve"> ca </w:t>
            </w:r>
            <w:proofErr w:type="spellStart"/>
            <w:r w:rsidRPr="00DD05C2">
              <w:rPr>
                <w:rFonts w:asciiTheme="majorBidi" w:hAnsiTheme="majorBidi" w:cstheme="majorBidi"/>
              </w:rPr>
              <w:t>tri</w:t>
            </w:r>
            <w:r>
              <w:rPr>
                <w:rFonts w:asciiTheme="majorBidi" w:hAnsiTheme="majorBidi" w:cstheme="majorBidi"/>
              </w:rPr>
              <w:t>miteri</w:t>
            </w:r>
            <w:proofErr w:type="spellEnd"/>
            <w:r>
              <w:rPr>
                <w:rFonts w:asciiTheme="majorBidi" w:hAnsiTheme="majorBidi" w:cstheme="majorBidi"/>
              </w:rPr>
              <w:t xml:space="preserve"> la </w:t>
            </w:r>
            <w:proofErr w:type="spellStart"/>
            <w:r>
              <w:rPr>
                <w:rFonts w:asciiTheme="majorBidi" w:hAnsiTheme="majorBidi" w:cstheme="majorBidi"/>
              </w:rPr>
              <w:t>prezentul</w:t>
            </w:r>
            <w:proofErr w:type="spellEnd"/>
            <w:r>
              <w:rPr>
                <w:rFonts w:asciiTheme="majorBidi" w:hAnsiTheme="majorBidi" w:cstheme="majorBidi"/>
              </w:rPr>
              <w:t xml:space="preserve"> </w:t>
            </w:r>
            <w:proofErr w:type="spellStart"/>
            <w:r>
              <w:rPr>
                <w:rFonts w:asciiTheme="majorBidi" w:hAnsiTheme="majorBidi" w:cstheme="majorBidi"/>
              </w:rPr>
              <w:t>regulament</w:t>
            </w:r>
            <w:proofErr w:type="spellEnd"/>
            <w:r>
              <w:rPr>
                <w:rFonts w:asciiTheme="majorBidi" w:hAnsiTheme="majorBidi" w:cstheme="majorBidi"/>
              </w:rPr>
              <w:t>.</w:t>
            </w:r>
          </w:p>
        </w:tc>
        <w:tc>
          <w:tcPr>
            <w:tcW w:w="3839" w:type="dxa"/>
          </w:tcPr>
          <w:p w:rsidR="00B131B5" w:rsidRPr="003F5F52" w:rsidRDefault="00B131B5" w:rsidP="007A601A">
            <w:pPr>
              <w:ind w:firstLine="0"/>
              <w:jc w:val="center"/>
              <w:rPr>
                <w:rFonts w:asciiTheme="majorBidi" w:hAnsiTheme="majorBidi" w:cstheme="majorBidi"/>
                <w:b/>
                <w:sz w:val="24"/>
                <w:szCs w:val="24"/>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 xml:space="preserve">Norme UE neaplicabile- prevederile țin de </w:t>
            </w:r>
            <w:r>
              <w:rPr>
                <w:rFonts w:asciiTheme="majorBidi" w:hAnsiTheme="majorBidi" w:cstheme="majorBidi"/>
                <w:b/>
                <w:noProof/>
                <w:lang w:val="ro-RO"/>
              </w:rPr>
              <w:t>activitatea</w:t>
            </w:r>
            <w:r w:rsidRPr="00CB18B2">
              <w:rPr>
                <w:rFonts w:asciiTheme="majorBidi" w:hAnsiTheme="majorBidi" w:cstheme="majorBidi"/>
                <w:b/>
                <w:noProof/>
                <w:lang w:val="ro-RO"/>
              </w:rPr>
              <w:t xml:space="preserve"> </w:t>
            </w:r>
            <w:r>
              <w:rPr>
                <w:rFonts w:asciiTheme="majorBidi" w:hAnsiTheme="majorBidi" w:cstheme="majorBidi"/>
                <w:b/>
                <w:noProof/>
                <w:lang w:val="ro-RO"/>
              </w:rPr>
              <w:t>organismelor</w:t>
            </w:r>
            <w:r w:rsidRPr="00CB18B2">
              <w:rPr>
                <w:rFonts w:asciiTheme="majorBidi" w:hAnsiTheme="majorBidi" w:cstheme="majorBidi"/>
                <w:b/>
                <w:noProof/>
                <w:lang w:val="ro-RO"/>
              </w:rPr>
              <w:t xml:space="preserve"> comunitare.</w:t>
            </w:r>
          </w:p>
        </w:tc>
        <w:tc>
          <w:tcPr>
            <w:tcW w:w="1395"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2361"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248" w:type="dxa"/>
          </w:tcPr>
          <w:p w:rsidR="00B131B5" w:rsidRPr="00DD05C2" w:rsidRDefault="00B131B5" w:rsidP="007A601A">
            <w:pPr>
              <w:ind w:firstLine="0"/>
              <w:rPr>
                <w:rFonts w:asciiTheme="majorBidi" w:hAnsiTheme="majorBidi" w:cstheme="majorBidi"/>
                <w:i/>
              </w:rPr>
            </w:pPr>
            <w:proofErr w:type="spellStart"/>
            <w:r w:rsidRPr="00DD05C2">
              <w:rPr>
                <w:rFonts w:asciiTheme="majorBidi" w:hAnsiTheme="majorBidi" w:cstheme="majorBidi"/>
                <w:i/>
              </w:rPr>
              <w:t>Articolul</w:t>
            </w:r>
            <w:proofErr w:type="spellEnd"/>
            <w:r w:rsidRPr="00DD05C2">
              <w:rPr>
                <w:rFonts w:asciiTheme="majorBidi" w:hAnsiTheme="majorBidi" w:cstheme="majorBidi"/>
                <w:i/>
              </w:rPr>
              <w:t xml:space="preserve"> 3</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Materiile</w:t>
            </w:r>
            <w:proofErr w:type="spellEnd"/>
            <w:r w:rsidRPr="00DD05C2">
              <w:rPr>
                <w:rFonts w:asciiTheme="majorBidi" w:hAnsiTheme="majorBidi" w:cstheme="majorBidi"/>
              </w:rPr>
              <w:t xml:space="preserve"> prime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furaje</w:t>
            </w:r>
            <w:proofErr w:type="spellEnd"/>
            <w:r w:rsidRPr="00DD05C2">
              <w:rPr>
                <w:rFonts w:asciiTheme="majorBidi" w:hAnsiTheme="majorBidi" w:cstheme="majorBidi"/>
              </w:rPr>
              <w:t xml:space="preserve"> care au </w:t>
            </w:r>
            <w:proofErr w:type="spellStart"/>
            <w:r w:rsidRPr="00DD05C2">
              <w:rPr>
                <w:rFonts w:asciiTheme="majorBidi" w:hAnsiTheme="majorBidi" w:cstheme="majorBidi"/>
              </w:rPr>
              <w:t>fost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etichetate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(UE) nr. 575/2011 </w:t>
            </w:r>
            <w:proofErr w:type="spellStart"/>
            <w:r w:rsidRPr="00DD05C2">
              <w:rPr>
                <w:rFonts w:asciiTheme="majorBidi" w:hAnsiTheme="majorBidi" w:cstheme="majorBidi"/>
              </w:rPr>
              <w:t>înainte</w:t>
            </w:r>
            <w:proofErr w:type="spellEnd"/>
            <w:r w:rsidRPr="00DD05C2">
              <w:rPr>
                <w:rFonts w:asciiTheme="majorBidi" w:hAnsiTheme="majorBidi" w:cstheme="majorBidi"/>
              </w:rPr>
              <w:t xml:space="preserve"> de 19 august 2013 pot fi,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continuare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introduse</w:t>
            </w:r>
            <w:proofErr w:type="spellEnd"/>
            <w:r w:rsidRPr="00DD05C2">
              <w:rPr>
                <w:rFonts w:asciiTheme="majorBidi" w:hAnsiTheme="majorBidi" w:cstheme="majorBidi"/>
              </w:rPr>
              <w:t xml:space="preserve"> pe </w:t>
            </w:r>
            <w:proofErr w:type="spellStart"/>
            <w:r w:rsidRPr="00DD05C2">
              <w:rPr>
                <w:rFonts w:asciiTheme="majorBidi" w:hAnsiTheme="majorBidi" w:cstheme="majorBidi"/>
              </w:rPr>
              <w:t>piață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până</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epuizarea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stocurilor</w:t>
            </w:r>
            <w:proofErr w:type="spellEnd"/>
            <w:r w:rsidRPr="00DD05C2">
              <w:rPr>
                <w:rFonts w:asciiTheme="majorBidi" w:hAnsiTheme="majorBidi" w:cstheme="majorBidi"/>
              </w:rPr>
              <w:t>.</w:t>
            </w:r>
          </w:p>
        </w:tc>
        <w:tc>
          <w:tcPr>
            <w:tcW w:w="3839" w:type="dxa"/>
          </w:tcPr>
          <w:p w:rsidR="00B131B5" w:rsidRPr="003F5F52" w:rsidRDefault="00B131B5" w:rsidP="007A601A">
            <w:pPr>
              <w:ind w:firstLine="0"/>
              <w:jc w:val="center"/>
              <w:rPr>
                <w:rFonts w:asciiTheme="majorBidi" w:hAnsiTheme="majorBidi" w:cstheme="majorBidi"/>
                <w:b/>
                <w:sz w:val="24"/>
                <w:szCs w:val="24"/>
                <w:lang w:val="ro-RO"/>
              </w:rPr>
            </w:pPr>
          </w:p>
        </w:tc>
        <w:tc>
          <w:tcPr>
            <w:tcW w:w="1780" w:type="dxa"/>
          </w:tcPr>
          <w:p w:rsidR="00B131B5" w:rsidRPr="00CB18B2" w:rsidRDefault="00B131B5" w:rsidP="007A601A">
            <w:pPr>
              <w:ind w:firstLine="0"/>
              <w:jc w:val="center"/>
              <w:rPr>
                <w:rFonts w:asciiTheme="majorBidi" w:hAnsiTheme="majorBidi" w:cstheme="majorBidi"/>
                <w:b/>
                <w:noProof/>
                <w:lang w:val="ro-RO"/>
              </w:rPr>
            </w:pPr>
            <w:r w:rsidRPr="004D2ABC">
              <w:rPr>
                <w:rFonts w:asciiTheme="majorBidi" w:hAnsiTheme="majorBidi" w:cstheme="majorBidi"/>
                <w:b/>
                <w:noProof/>
                <w:lang w:val="ro-RO"/>
              </w:rPr>
              <w:t>Norme UE neaplicabile – transpunerea prevederilor actului Uniunii Europene este condiționată de aderarea Republicii Moldova la Uniunea Europeană.</w:t>
            </w:r>
          </w:p>
        </w:tc>
        <w:tc>
          <w:tcPr>
            <w:tcW w:w="1395" w:type="dxa"/>
          </w:tcPr>
          <w:p w:rsidR="00B131B5" w:rsidRPr="00CB18B2" w:rsidRDefault="00B131B5" w:rsidP="007A601A">
            <w:pPr>
              <w:ind w:firstLine="0"/>
              <w:jc w:val="center"/>
              <w:rPr>
                <w:rFonts w:asciiTheme="majorBidi" w:hAnsiTheme="majorBidi" w:cstheme="majorBidi"/>
                <w:b/>
                <w:noProof/>
                <w:lang w:val="ro-RO"/>
              </w:rPr>
            </w:pPr>
            <w:r w:rsidRPr="00CB18B2">
              <w:rPr>
                <w:rFonts w:asciiTheme="majorBidi" w:hAnsiTheme="majorBidi" w:cstheme="majorBidi"/>
                <w:b/>
                <w:noProof/>
                <w:lang w:val="ro-RO"/>
              </w:rPr>
              <w:t>Prevederi valabile pentru cadrul legislativ UE</w:t>
            </w:r>
          </w:p>
        </w:tc>
        <w:tc>
          <w:tcPr>
            <w:tcW w:w="1582" w:type="dxa"/>
          </w:tcPr>
          <w:p w:rsidR="00B131B5" w:rsidRPr="003F5F52" w:rsidRDefault="00B131B5" w:rsidP="007A601A">
            <w:pPr>
              <w:ind w:firstLine="0"/>
              <w:jc w:val="center"/>
              <w:rPr>
                <w:rFonts w:asciiTheme="majorBidi" w:hAnsiTheme="majorBidi" w:cstheme="majorBidi"/>
                <w:b/>
                <w:sz w:val="24"/>
                <w:szCs w:val="24"/>
                <w:lang w:val="ro-RO"/>
              </w:rPr>
            </w:pPr>
          </w:p>
        </w:tc>
        <w:tc>
          <w:tcPr>
            <w:tcW w:w="2361" w:type="dxa"/>
          </w:tcPr>
          <w:p w:rsidR="00B131B5" w:rsidRPr="003F5F52" w:rsidRDefault="00B131B5" w:rsidP="007A601A">
            <w:pPr>
              <w:ind w:firstLine="0"/>
              <w:jc w:val="center"/>
              <w:rPr>
                <w:rFonts w:asciiTheme="majorBidi" w:hAnsiTheme="majorBidi" w:cstheme="majorBidi"/>
                <w:b/>
                <w:sz w:val="24"/>
                <w:szCs w:val="24"/>
                <w:lang w:val="ro-RO"/>
              </w:rPr>
            </w:pPr>
          </w:p>
        </w:tc>
      </w:tr>
      <w:tr w:rsidR="00B131B5" w:rsidRPr="003F5F52" w:rsidTr="00B131B5">
        <w:tc>
          <w:tcPr>
            <w:tcW w:w="4248" w:type="dxa"/>
          </w:tcPr>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t>ANEXĂ</w:t>
            </w:r>
          </w:p>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t>CATALOGUL MATERIILOR PRIME DESTINATE HRANEI PENTRU ANIMALE</w:t>
            </w:r>
          </w:p>
          <w:p w:rsidR="00B131B5" w:rsidRPr="00DD05C2" w:rsidRDefault="00B131B5" w:rsidP="007A601A">
            <w:pPr>
              <w:ind w:firstLine="0"/>
              <w:rPr>
                <w:rFonts w:asciiTheme="majorBidi" w:hAnsiTheme="majorBidi" w:cstheme="majorBidi"/>
                <w:b/>
              </w:rPr>
            </w:pPr>
            <w:r w:rsidRPr="00DD05C2">
              <w:rPr>
                <w:rFonts w:asciiTheme="majorBidi" w:hAnsiTheme="majorBidi" w:cstheme="majorBidi"/>
                <w:b/>
              </w:rPr>
              <w:t>PARTEA A</w:t>
            </w:r>
          </w:p>
          <w:p w:rsidR="00B131B5" w:rsidRPr="00DD05C2" w:rsidRDefault="00B131B5" w:rsidP="007A601A">
            <w:pPr>
              <w:ind w:firstLine="0"/>
              <w:rPr>
                <w:rFonts w:asciiTheme="majorBidi" w:hAnsiTheme="majorBidi" w:cstheme="majorBidi"/>
                <w:b/>
              </w:rPr>
            </w:pPr>
            <w:proofErr w:type="spellStart"/>
            <w:r w:rsidRPr="00DD05C2">
              <w:rPr>
                <w:rFonts w:asciiTheme="majorBidi" w:hAnsiTheme="majorBidi" w:cstheme="majorBidi"/>
                <w:b/>
              </w:rPr>
              <w:t>Dispoziții</w:t>
            </w:r>
            <w:proofErr w:type="spellEnd"/>
            <w:r w:rsidRPr="00DD05C2">
              <w:rPr>
                <w:rFonts w:asciiTheme="majorBidi" w:hAnsiTheme="majorBidi" w:cstheme="majorBidi"/>
                <w:b/>
              </w:rPr>
              <w:t xml:space="preserve"> </w:t>
            </w:r>
            <w:proofErr w:type="spellStart"/>
            <w:r w:rsidRPr="00DD05C2">
              <w:rPr>
                <w:rFonts w:asciiTheme="majorBidi" w:hAnsiTheme="majorBidi" w:cstheme="majorBidi"/>
                <w:b/>
              </w:rPr>
              <w:t>generale</w:t>
            </w:r>
            <w:proofErr w:type="spellEnd"/>
          </w:p>
          <w:p w:rsidR="00B131B5" w:rsidRPr="00DD05C2" w:rsidRDefault="00B131B5" w:rsidP="007A601A">
            <w:pPr>
              <w:ind w:firstLine="0"/>
              <w:rPr>
                <w:rFonts w:asciiTheme="majorBidi" w:hAnsiTheme="majorBidi" w:cstheme="majorBidi"/>
                <w:i/>
              </w:rPr>
            </w:pPr>
            <w:r w:rsidRPr="00DD05C2">
              <w:rPr>
                <w:rFonts w:asciiTheme="majorBidi" w:hAnsiTheme="majorBidi" w:cstheme="majorBidi"/>
              </w:rPr>
              <w:t xml:space="preserve">(1) </w:t>
            </w:r>
            <w:proofErr w:type="spellStart"/>
            <w:r w:rsidRPr="00DD05C2">
              <w:rPr>
                <w:rFonts w:asciiTheme="majorBidi" w:hAnsiTheme="majorBidi" w:cstheme="majorBidi"/>
              </w:rPr>
              <w:t>Utilizarea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prezentului</w:t>
            </w:r>
            <w:proofErr w:type="spellEnd"/>
            <w:r w:rsidRPr="00DD05C2">
              <w:rPr>
                <w:rFonts w:asciiTheme="majorBidi" w:hAnsiTheme="majorBidi" w:cstheme="majorBidi"/>
              </w:rPr>
              <w:t xml:space="preserve"> catalog de </w:t>
            </w:r>
            <w:proofErr w:type="spellStart"/>
            <w:r w:rsidRPr="00DD05C2">
              <w:rPr>
                <w:rFonts w:asciiTheme="majorBidi" w:hAnsiTheme="majorBidi" w:cstheme="majorBidi"/>
              </w:rPr>
              <w:t>către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operatorii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sectorul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voluntară</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toate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acestea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denumirea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inclusă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w:t>
            </w:r>
            <w:proofErr w:type="spellStart"/>
            <w:r w:rsidRPr="00DD05C2">
              <w:rPr>
                <w:rFonts w:asciiTheme="majorBidi" w:hAnsiTheme="majorBidi" w:cstheme="majorBidi"/>
              </w:rPr>
              <w:t>poate</w:t>
            </w:r>
            <w:proofErr w:type="spellEnd"/>
            <w:r w:rsidRPr="00DD05C2">
              <w:rPr>
                <w:rFonts w:asciiTheme="majorBidi" w:hAnsiTheme="majorBidi" w:cstheme="majorBidi"/>
              </w:rPr>
              <w:t xml:space="preserve"> fi </w:t>
            </w:r>
            <w:proofErr w:type="spellStart"/>
            <w:r w:rsidRPr="00DD05C2">
              <w:rPr>
                <w:rFonts w:asciiTheme="majorBidi" w:hAnsiTheme="majorBidi" w:cstheme="majorBidi"/>
              </w:rPr>
              <w:t>utilizată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numai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materie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primă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respectă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cerințele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rubricii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cauză</w:t>
            </w:r>
            <w:proofErr w:type="spellEnd"/>
            <w:r w:rsidRPr="00DD05C2">
              <w:rPr>
                <w:rFonts w:asciiTheme="majorBidi" w:hAnsiTheme="majorBidi" w:cstheme="majorBidi"/>
              </w:rPr>
              <w:t>.</w:t>
            </w:r>
          </w:p>
        </w:tc>
        <w:tc>
          <w:tcPr>
            <w:tcW w:w="3839" w:type="dxa"/>
          </w:tcPr>
          <w:p w:rsidR="00B131B5" w:rsidRPr="00CB05D4" w:rsidRDefault="00B131B5" w:rsidP="007A601A">
            <w:pPr>
              <w:ind w:firstLine="0"/>
              <w:jc w:val="right"/>
              <w:rPr>
                <w:rFonts w:asciiTheme="majorBidi" w:hAnsiTheme="majorBidi" w:cstheme="majorBidi"/>
                <w:bCs/>
                <w:lang w:val="ro-RO"/>
              </w:rPr>
            </w:pPr>
            <w:r w:rsidRPr="00CB05D4">
              <w:rPr>
                <w:rFonts w:asciiTheme="majorBidi" w:hAnsiTheme="majorBidi" w:cstheme="majorBidi"/>
                <w:bCs/>
                <w:lang w:val="ro-RO"/>
              </w:rPr>
              <w:t>Anexa nr.8</w:t>
            </w:r>
          </w:p>
          <w:p w:rsidR="00B131B5" w:rsidRPr="00CB05D4" w:rsidRDefault="00B131B5" w:rsidP="007A601A">
            <w:pPr>
              <w:ind w:firstLine="0"/>
              <w:jc w:val="right"/>
              <w:rPr>
                <w:rFonts w:asciiTheme="majorBidi" w:hAnsiTheme="majorBidi" w:cstheme="majorBidi"/>
                <w:bCs/>
                <w:lang w:val="ro-RO"/>
              </w:rPr>
            </w:pPr>
            <w:r w:rsidRPr="00CB05D4">
              <w:rPr>
                <w:rFonts w:asciiTheme="majorBidi" w:hAnsiTheme="majorBidi" w:cstheme="majorBidi"/>
                <w:bCs/>
                <w:lang w:val="ro-RO"/>
              </w:rPr>
              <w:t>La Cerințele sanitare veterinare față de hrana pentru animale</w:t>
            </w:r>
          </w:p>
          <w:p w:rsidR="00B131B5" w:rsidRPr="00CB05D4" w:rsidRDefault="00B131B5" w:rsidP="007A601A">
            <w:pPr>
              <w:ind w:firstLine="0"/>
              <w:rPr>
                <w:rFonts w:asciiTheme="majorBidi" w:hAnsiTheme="majorBidi" w:cstheme="majorBidi"/>
                <w:b/>
                <w:lang w:val="ro-RO"/>
              </w:rPr>
            </w:pPr>
            <w:r w:rsidRPr="00CB05D4">
              <w:rPr>
                <w:rFonts w:asciiTheme="majorBidi" w:hAnsiTheme="majorBidi" w:cstheme="majorBidi"/>
                <w:b/>
                <w:lang w:val="ro-RO"/>
              </w:rPr>
              <w:t>Lista materiilor prime destinate hranei pentru animale</w:t>
            </w:r>
          </w:p>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Secțiunea 1 Cerințe generale</w:t>
            </w:r>
          </w:p>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1. Utilizarea prezentei Liste de către operatorii din domeniul hranei pentru animale este voluntară. Cu toate acestea, denumirea unei materii prime destinate hranei pentru animale inclusă în Secțiunea 3 poate fi utilizată numai pentru o materie primă destinată hranei pentru animale care respectă cerințele rubricii în cauză.</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DD05C2">
              <w:rPr>
                <w:rFonts w:asciiTheme="majorBidi" w:hAnsiTheme="majorBidi" w:cstheme="majorBidi"/>
              </w:rPr>
              <w:lastRenderedPageBreak/>
              <w:t xml:space="preserve">(2) </w:t>
            </w:r>
            <w:proofErr w:type="spellStart"/>
            <w:r w:rsidRPr="00DD05C2">
              <w:rPr>
                <w:rFonts w:asciiTheme="majorBidi" w:hAnsiTheme="majorBidi" w:cstheme="majorBidi"/>
              </w:rPr>
              <w:t>Toate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rubricile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lista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materiilor</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w:t>
            </w:r>
            <w:proofErr w:type="spellStart"/>
            <w:r w:rsidRPr="00DD05C2">
              <w:rPr>
                <w:rFonts w:asciiTheme="majorBidi" w:hAnsiTheme="majorBidi" w:cstheme="majorBidi"/>
              </w:rPr>
              <w:t>respectă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restricțiile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privind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materiilor</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legislația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relevantă</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Uniunii</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atenție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deosebită</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acordă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conformității</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1829/2003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( 1</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materiilor</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care sunt,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sunt </w:t>
            </w:r>
            <w:proofErr w:type="spellStart"/>
            <w:r w:rsidRPr="00DD05C2">
              <w:rPr>
                <w:rFonts w:asciiTheme="majorBidi" w:hAnsiTheme="majorBidi" w:cstheme="majorBidi"/>
              </w:rPr>
              <w:t>produse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organisme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modificate</w:t>
            </w:r>
            <w:proofErr w:type="spellEnd"/>
            <w:r w:rsidRPr="00DD05C2">
              <w:rPr>
                <w:rFonts w:asciiTheme="majorBidi" w:hAnsiTheme="majorBidi" w:cstheme="majorBidi"/>
              </w:rPr>
              <w:t xml:space="preserve"> genetic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care sunt </w:t>
            </w:r>
            <w:proofErr w:type="spellStart"/>
            <w:r w:rsidRPr="00DD05C2">
              <w:rPr>
                <w:rFonts w:asciiTheme="majorBidi" w:hAnsiTheme="majorBidi" w:cstheme="majorBidi"/>
              </w:rPr>
              <w:t>rezultatul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proces</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fermentație</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microorganisme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modificate</w:t>
            </w:r>
            <w:proofErr w:type="spellEnd"/>
            <w:r w:rsidRPr="00DD05C2">
              <w:rPr>
                <w:rFonts w:asciiTheme="majorBidi" w:hAnsiTheme="majorBidi" w:cstheme="majorBidi"/>
              </w:rPr>
              <w:t xml:space="preserve"> genetic. </w:t>
            </w:r>
            <w:proofErr w:type="spellStart"/>
            <w:r w:rsidRPr="00DD05C2">
              <w:rPr>
                <w:rFonts w:asciiTheme="majorBidi" w:hAnsiTheme="majorBidi" w:cstheme="majorBidi"/>
              </w:rPr>
              <w:t>Materiile</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constau</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conțin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subproduse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origine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îndeplinesc</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cerințele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(CE) nr. 1069/2009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( 2</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ale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(UE) nr. 142/2011 al </w:t>
            </w:r>
            <w:proofErr w:type="spellStart"/>
            <w:r w:rsidRPr="00DD05C2">
              <w:rPr>
                <w:rFonts w:asciiTheme="majorBidi" w:hAnsiTheme="majorBidi" w:cstheme="majorBidi"/>
              </w:rPr>
              <w:t>Comisiei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( 3</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iar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poate</w:t>
            </w:r>
            <w:proofErr w:type="spellEnd"/>
            <w:r w:rsidRPr="00DD05C2">
              <w:rPr>
                <w:rFonts w:asciiTheme="majorBidi" w:hAnsiTheme="majorBidi" w:cstheme="majorBidi"/>
              </w:rPr>
              <w:t xml:space="preserve"> face </w:t>
            </w:r>
            <w:proofErr w:type="spellStart"/>
            <w:r w:rsidRPr="00DD05C2">
              <w:rPr>
                <w:rFonts w:asciiTheme="majorBidi" w:hAnsiTheme="majorBidi" w:cstheme="majorBidi"/>
              </w:rPr>
              <w:t>obiectul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restricții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temeiul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(CE) nr. 999/2001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( 4</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Operatorii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sectorul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utilizează</w:t>
            </w:r>
            <w:proofErr w:type="spellEnd"/>
            <w:r w:rsidRPr="00DD05C2">
              <w:rPr>
                <w:rFonts w:asciiTheme="majorBidi" w:hAnsiTheme="majorBidi" w:cstheme="majorBidi"/>
              </w:rPr>
              <w:t xml:space="preserve"> o </w:t>
            </w:r>
            <w:proofErr w:type="spellStart"/>
            <w:r w:rsidRPr="00DD05C2">
              <w:rPr>
                <w:rFonts w:asciiTheme="majorBidi" w:hAnsiTheme="majorBidi" w:cstheme="majorBidi"/>
              </w:rPr>
              <w:t>materie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primă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destinată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înregistrată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catalog se </w:t>
            </w:r>
            <w:proofErr w:type="spellStart"/>
            <w:r w:rsidRPr="00DD05C2">
              <w:rPr>
                <w:rFonts w:asciiTheme="majorBidi" w:hAnsiTheme="majorBidi" w:cstheme="majorBidi"/>
              </w:rPr>
              <w:t>asigură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767/2009.</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 xml:space="preserve">2. Toate rubricile din lista materiilor prime destinate hranei pentru animale din Secțiunea 3 respectă restricțiile privind utilizarea materiilor prime destinate hranei pentru animale în conformitate cu prezentele Cerințe și în conformitate cu </w:t>
            </w:r>
            <w:proofErr w:type="spellStart"/>
            <w:r w:rsidRPr="00CB05D4">
              <w:rPr>
                <w:rFonts w:asciiTheme="majorBidi" w:hAnsiTheme="majorBidi" w:cstheme="majorBidi"/>
                <w:bCs/>
                <w:lang w:val="ro-RO"/>
              </w:rPr>
              <w:t>prevererile</w:t>
            </w:r>
            <w:proofErr w:type="spellEnd"/>
            <w:r w:rsidRPr="00CB05D4">
              <w:rPr>
                <w:rFonts w:asciiTheme="majorBidi" w:hAnsiTheme="majorBidi" w:cstheme="majorBidi"/>
                <w:bCs/>
                <w:lang w:val="ro-RO"/>
              </w:rPr>
              <w:t xml:space="preserve"> Regulamentului privind autorizarea </w:t>
            </w:r>
            <w:proofErr w:type="spellStart"/>
            <w:r w:rsidRPr="00CB05D4">
              <w:rPr>
                <w:rFonts w:asciiTheme="majorBidi" w:hAnsiTheme="majorBidi" w:cstheme="majorBidi"/>
                <w:bCs/>
                <w:lang w:val="ro-RO"/>
              </w:rPr>
              <w:t>activităţilor</w:t>
            </w:r>
            <w:proofErr w:type="spellEnd"/>
            <w:r w:rsidRPr="00CB05D4">
              <w:rPr>
                <w:rFonts w:asciiTheme="majorBidi" w:hAnsiTheme="majorBidi" w:cstheme="majorBidi"/>
                <w:bCs/>
                <w:lang w:val="ro-RO"/>
              </w:rPr>
              <w:t xml:space="preserve"> legate de </w:t>
            </w:r>
            <w:proofErr w:type="spellStart"/>
            <w:r w:rsidRPr="00CB05D4">
              <w:rPr>
                <w:rFonts w:asciiTheme="majorBidi" w:hAnsiTheme="majorBidi" w:cstheme="majorBidi"/>
                <w:bCs/>
                <w:lang w:val="ro-RO"/>
              </w:rPr>
              <w:t>obţinerea</w:t>
            </w:r>
            <w:proofErr w:type="spellEnd"/>
            <w:r w:rsidRPr="00CB05D4">
              <w:rPr>
                <w:rFonts w:asciiTheme="majorBidi" w:hAnsiTheme="majorBidi" w:cstheme="majorBidi"/>
                <w:bCs/>
                <w:lang w:val="ro-RO"/>
              </w:rPr>
              <w:t xml:space="preserve">, testarea, utilizarea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comercializarea organismelor modificate genetic, aprobat prin </w:t>
            </w:r>
            <w:proofErr w:type="spellStart"/>
            <w:r w:rsidRPr="00CB05D4">
              <w:rPr>
                <w:rFonts w:asciiTheme="majorBidi" w:hAnsiTheme="majorBidi" w:cstheme="majorBidi"/>
                <w:bCs/>
                <w:lang w:val="ro-RO"/>
              </w:rPr>
              <w:t>Hotărîrea</w:t>
            </w:r>
            <w:proofErr w:type="spellEnd"/>
            <w:r w:rsidRPr="00CB05D4">
              <w:rPr>
                <w:rFonts w:asciiTheme="majorBidi" w:hAnsiTheme="majorBidi" w:cstheme="majorBidi"/>
                <w:bCs/>
                <w:lang w:val="ro-RO"/>
              </w:rPr>
              <w:t xml:space="preserve"> Guvernului nr.1153/2003 în cazul materiilor prime destinate hranei pentru animale care sunt, sau sunt produse din, organisme modificate genetic sau care sunt rezultatul unui proces de fermentație a unor microorganisme modificate genetic. Materiile prime destinate hranei pentru animale care constau din sau care conțin subproduse de origine animală îndeplinesc cerințele Legii nr.129/2019 privind subprodusele de origine animală și produse derivate care nu sunt destinate consumului uman, iar utilizarea lor poate face obiectul unor restricții în temeiul Normei sanitar-veterinare privind stabilirea regulilor de control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supraveghere a unor encefalopatii </w:t>
            </w:r>
            <w:proofErr w:type="spellStart"/>
            <w:r w:rsidRPr="00CB05D4">
              <w:rPr>
                <w:rFonts w:asciiTheme="majorBidi" w:hAnsiTheme="majorBidi" w:cstheme="majorBidi"/>
                <w:bCs/>
                <w:lang w:val="ro-RO"/>
              </w:rPr>
              <w:t>spongiforme</w:t>
            </w:r>
            <w:proofErr w:type="spellEnd"/>
            <w:r w:rsidRPr="00CB05D4">
              <w:rPr>
                <w:rFonts w:asciiTheme="majorBidi" w:hAnsiTheme="majorBidi" w:cstheme="majorBidi"/>
                <w:bCs/>
                <w:lang w:val="ro-RO"/>
              </w:rPr>
              <w:t xml:space="preserve"> transmisibile aprobată prin Hotărârea de Guvern nr.404/2016. Operatorii din domeniul hranei pentru animale care utilizează o materie primă destinată hranei animalelor inclusă în Listă se asigură că ea este în conformitate cu prevederile Secțiunii 1 Capitolul II a prezentelor Cerințe.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DD05C2">
              <w:rPr>
                <w:rFonts w:asciiTheme="majorBidi" w:hAnsiTheme="majorBidi" w:cstheme="majorBidi"/>
              </w:rPr>
              <w:t>(3) „</w:t>
            </w:r>
            <w:proofErr w:type="spellStart"/>
            <w:r w:rsidRPr="00DD05C2">
              <w:rPr>
                <w:rFonts w:asciiTheme="majorBidi" w:hAnsiTheme="majorBidi" w:cstheme="majorBidi"/>
              </w:rPr>
              <w:t>Foste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produse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alimentare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înseamnă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produse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alimentare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altele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decât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deșeurile</w:t>
            </w:r>
            <w:proofErr w:type="spellEnd"/>
            <w:r w:rsidRPr="00DD05C2">
              <w:rPr>
                <w:rFonts w:asciiTheme="majorBidi" w:hAnsiTheme="majorBidi" w:cstheme="majorBidi"/>
              </w:rPr>
              <w:t xml:space="preserve"> de catering, care au </w:t>
            </w:r>
            <w:proofErr w:type="spellStart"/>
            <w:r w:rsidRPr="00DD05C2">
              <w:rPr>
                <w:rFonts w:asciiTheme="majorBidi" w:hAnsiTheme="majorBidi" w:cstheme="majorBidi"/>
              </w:rPr>
              <w:t>fost</w:t>
            </w:r>
            <w:proofErr w:type="spellEnd"/>
            <w:r w:rsidRPr="00DD05C2">
              <w:rPr>
                <w:rFonts w:asciiTheme="majorBidi" w:hAnsiTheme="majorBidi" w:cstheme="majorBidi"/>
              </w:rPr>
              <w:t xml:space="preserve"> fabricate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vederea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consumului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uman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deplină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legislația</w:t>
            </w:r>
            <w:proofErr w:type="spellEnd"/>
            <w:r w:rsidRPr="00DD05C2">
              <w:rPr>
                <w:rFonts w:asciiTheme="majorBidi" w:hAnsiTheme="majorBidi" w:cstheme="majorBidi"/>
              </w:rPr>
              <w:t xml:space="preserve"> UE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domeniul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alimentar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dar</w:t>
            </w:r>
            <w:proofErr w:type="spellEnd"/>
            <w:r w:rsidRPr="00DD05C2">
              <w:rPr>
                <w:rFonts w:asciiTheme="majorBidi" w:hAnsiTheme="majorBidi" w:cstheme="majorBidi"/>
              </w:rPr>
              <w:t xml:space="preserve"> care nu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sunt destinate </w:t>
            </w:r>
            <w:proofErr w:type="spellStart"/>
            <w:r w:rsidRPr="00DD05C2">
              <w:rPr>
                <w:rFonts w:asciiTheme="majorBidi" w:hAnsiTheme="majorBidi" w:cstheme="majorBidi"/>
              </w:rPr>
              <w:t>consumului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uman</w:t>
            </w:r>
            <w:proofErr w:type="spellEnd"/>
            <w:r w:rsidRPr="00DD05C2">
              <w:rPr>
                <w:rFonts w:asciiTheme="majorBidi" w:hAnsiTheme="majorBidi" w:cstheme="majorBidi"/>
              </w:rPr>
              <w:t xml:space="preserve"> din motive practice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logistice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cauza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probleme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fabricație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lastRenderedPageBreak/>
              <w:t>unor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defecte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ambalare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altor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defecte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care nu </w:t>
            </w:r>
            <w:proofErr w:type="spellStart"/>
            <w:r w:rsidRPr="00DD05C2">
              <w:rPr>
                <w:rFonts w:asciiTheme="majorBidi" w:hAnsiTheme="majorBidi" w:cstheme="majorBidi"/>
              </w:rPr>
              <w:t>prezintă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niciun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risc</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sănătate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atunci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când</w:t>
            </w:r>
            <w:proofErr w:type="spellEnd"/>
            <w:r w:rsidRPr="00DD05C2">
              <w:rPr>
                <w:rFonts w:asciiTheme="majorBidi" w:hAnsiTheme="majorBidi" w:cstheme="majorBidi"/>
              </w:rPr>
              <w:t xml:space="preserve"> sunt </w:t>
            </w:r>
            <w:proofErr w:type="spellStart"/>
            <w:r w:rsidRPr="00DD05C2">
              <w:rPr>
                <w:rFonts w:asciiTheme="majorBidi" w:hAnsiTheme="majorBidi" w:cstheme="majorBidi"/>
              </w:rPr>
              <w:t>utilizate</w:t>
            </w:r>
            <w:proofErr w:type="spellEnd"/>
            <w:r w:rsidRPr="00DD05C2">
              <w:rPr>
                <w:rFonts w:asciiTheme="majorBidi" w:hAnsiTheme="majorBidi" w:cstheme="majorBidi"/>
              </w:rPr>
              <w:t xml:space="preserve"> ca </w:t>
            </w:r>
            <w:proofErr w:type="spellStart"/>
            <w:r w:rsidRPr="00DD05C2">
              <w:rPr>
                <w:rFonts w:asciiTheme="majorBidi" w:hAnsiTheme="majorBidi" w:cstheme="majorBidi"/>
              </w:rPr>
              <w:t>hrană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conținuturilor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punctul</w:t>
            </w:r>
            <w:proofErr w:type="spellEnd"/>
            <w:r w:rsidRPr="00DD05C2">
              <w:rPr>
                <w:rFonts w:asciiTheme="majorBidi" w:hAnsiTheme="majorBidi" w:cstheme="majorBidi"/>
              </w:rPr>
              <w:t xml:space="preserve"> 1 din </w:t>
            </w:r>
            <w:proofErr w:type="spellStart"/>
            <w:r w:rsidRPr="00DD05C2">
              <w:rPr>
                <w:rFonts w:asciiTheme="majorBidi" w:hAnsiTheme="majorBidi" w:cstheme="majorBidi"/>
              </w:rPr>
              <w:t>anexa</w:t>
            </w:r>
            <w:proofErr w:type="spellEnd"/>
            <w:r w:rsidRPr="00DD05C2">
              <w:rPr>
                <w:rFonts w:asciiTheme="majorBidi" w:hAnsiTheme="majorBidi" w:cstheme="majorBidi"/>
              </w:rPr>
              <w:t xml:space="preserve"> I la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767/2009 nu se </w:t>
            </w:r>
            <w:proofErr w:type="spellStart"/>
            <w:r w:rsidRPr="00DD05C2">
              <w:rPr>
                <w:rFonts w:asciiTheme="majorBidi" w:hAnsiTheme="majorBidi" w:cstheme="majorBidi"/>
              </w:rPr>
              <w:t>aplică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fostelor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produse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alimentare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deșeurilor</w:t>
            </w:r>
            <w:proofErr w:type="spellEnd"/>
            <w:r w:rsidRPr="00DD05C2">
              <w:rPr>
                <w:rFonts w:asciiTheme="majorBidi" w:hAnsiTheme="majorBidi" w:cstheme="majorBidi"/>
              </w:rPr>
              <w:t xml:space="preserve"> de catering. </w:t>
            </w:r>
            <w:proofErr w:type="spellStart"/>
            <w:r w:rsidRPr="00DD05C2">
              <w:rPr>
                <w:rFonts w:asciiTheme="majorBidi" w:hAnsiTheme="majorBidi" w:cstheme="majorBidi"/>
              </w:rPr>
              <w:t>Stabilirea</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aplică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atunci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când</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acestea</w:t>
            </w:r>
            <w:proofErr w:type="spellEnd"/>
            <w:r w:rsidRPr="00DD05C2">
              <w:rPr>
                <w:rFonts w:asciiTheme="majorBidi" w:hAnsiTheme="majorBidi" w:cstheme="majorBidi"/>
              </w:rPr>
              <w:t xml:space="preserve"> sunt </w:t>
            </w:r>
            <w:proofErr w:type="spellStart"/>
            <w:r w:rsidRPr="00DD05C2">
              <w:rPr>
                <w:rFonts w:asciiTheme="majorBidi" w:hAnsiTheme="majorBidi" w:cstheme="majorBidi"/>
              </w:rPr>
              <w:t>prelucrate</w:t>
            </w:r>
            <w:proofErr w:type="spellEnd"/>
            <w:r w:rsidRPr="00DD05C2">
              <w:rPr>
                <w:rFonts w:asciiTheme="majorBidi" w:hAnsiTheme="majorBidi" w:cstheme="majorBidi"/>
              </w:rPr>
              <w:t xml:space="preserve"> ulterior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a se </w:t>
            </w:r>
            <w:proofErr w:type="spellStart"/>
            <w:r w:rsidRPr="00DD05C2">
              <w:rPr>
                <w:rFonts w:asciiTheme="majorBidi" w:hAnsiTheme="majorBidi" w:cstheme="majorBidi"/>
              </w:rPr>
              <w:t>obține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lastRenderedPageBreak/>
              <w:t xml:space="preserve">3. „Foste produse alimentare” înseamnă produse alimentare, altele decât deșeurile de </w:t>
            </w:r>
            <w:proofErr w:type="spellStart"/>
            <w:r w:rsidRPr="00CB05D4">
              <w:rPr>
                <w:rFonts w:asciiTheme="majorBidi" w:hAnsiTheme="majorBidi" w:cstheme="majorBidi"/>
                <w:bCs/>
                <w:lang w:val="ro-RO"/>
              </w:rPr>
              <w:t>catering</w:t>
            </w:r>
            <w:proofErr w:type="spellEnd"/>
            <w:r w:rsidRPr="00CB05D4">
              <w:rPr>
                <w:rFonts w:asciiTheme="majorBidi" w:hAnsiTheme="majorBidi" w:cstheme="majorBidi"/>
                <w:bCs/>
                <w:lang w:val="ro-RO"/>
              </w:rPr>
              <w:t xml:space="preserve">, care au fost fabricate în vederea consumului uman, dar care nu mai sunt destinate consumului uman din motive practice sau logistice sau din cauza unor probleme de fabricație sau a unor defecte de </w:t>
            </w:r>
            <w:r w:rsidRPr="00CB05D4">
              <w:rPr>
                <w:rFonts w:asciiTheme="majorBidi" w:hAnsiTheme="majorBidi" w:cstheme="majorBidi"/>
                <w:bCs/>
                <w:lang w:val="ro-RO"/>
              </w:rPr>
              <w:lastRenderedPageBreak/>
              <w:t xml:space="preserve">ambalare sau a altor defecte și care nu prezintă niciun risc pentru sănătate atunci când sunt utilizate ca hrană pentru animale. Stabilirea conținuturilor maxime menționate la punctul 8 subpct.1) a prezentelor Cerințe nu se aplică fostelor produse alimentare și deșeurilor de </w:t>
            </w:r>
            <w:proofErr w:type="spellStart"/>
            <w:r w:rsidRPr="00CB05D4">
              <w:rPr>
                <w:rFonts w:asciiTheme="majorBidi" w:hAnsiTheme="majorBidi" w:cstheme="majorBidi"/>
                <w:bCs/>
                <w:lang w:val="ro-RO"/>
              </w:rPr>
              <w:t>catering</w:t>
            </w:r>
            <w:proofErr w:type="spellEnd"/>
            <w:r w:rsidRPr="00CB05D4">
              <w:rPr>
                <w:rFonts w:asciiTheme="majorBidi" w:hAnsiTheme="majorBidi" w:cstheme="majorBidi"/>
                <w:bCs/>
                <w:lang w:val="ro-RO"/>
              </w:rPr>
              <w:t>. Stabilirea se aplică atunci când acestea sunt prelucrate ulterior pentru a se obține hrană pentru animale.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(4) Conform </w:t>
            </w:r>
            <w:proofErr w:type="spellStart"/>
            <w:r w:rsidRPr="00DD05C2">
              <w:rPr>
                <w:rFonts w:asciiTheme="majorBidi" w:hAnsiTheme="majorBidi" w:cstheme="majorBidi"/>
              </w:rPr>
              <w:t>bunelor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practici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183/2005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( 5</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materiile</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nu </w:t>
            </w:r>
            <w:proofErr w:type="spellStart"/>
            <w:r w:rsidRPr="00DD05C2">
              <w:rPr>
                <w:rFonts w:asciiTheme="majorBidi" w:hAnsiTheme="majorBidi" w:cstheme="majorBidi"/>
              </w:rPr>
              <w:t>conțin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impurități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chimice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rezultate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procesul</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fabricație</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nici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adjuvanți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tehnologici</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excepția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catalog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un </w:t>
            </w:r>
            <w:proofErr w:type="spellStart"/>
            <w:r w:rsidRPr="00DD05C2">
              <w:rPr>
                <w:rFonts w:asciiTheme="majorBidi" w:hAnsiTheme="majorBidi" w:cstheme="majorBidi"/>
              </w:rPr>
              <w:t>conținut</w:t>
            </w:r>
            <w:proofErr w:type="spellEnd"/>
            <w:r w:rsidRPr="00DD05C2">
              <w:rPr>
                <w:rFonts w:asciiTheme="majorBidi" w:hAnsiTheme="majorBidi" w:cstheme="majorBidi"/>
              </w:rPr>
              <w:t xml:space="preserve"> maxim specific.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nu sunt </w:t>
            </w:r>
            <w:proofErr w:type="spellStart"/>
            <w:r w:rsidRPr="00DD05C2">
              <w:rPr>
                <w:rFonts w:asciiTheme="majorBidi" w:hAnsiTheme="majorBidi" w:cstheme="majorBidi"/>
              </w:rPr>
              <w:t>prezente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substanțe</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căror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utilizare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interzisă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iar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substanțele</w:t>
            </w:r>
            <w:proofErr w:type="spellEnd"/>
            <w:r w:rsidRPr="00DD05C2">
              <w:rPr>
                <w:rFonts w:asciiTheme="majorBidi" w:hAnsiTheme="majorBidi" w:cstheme="majorBidi"/>
              </w:rPr>
              <w:t xml:space="preserve"> respective nu se </w:t>
            </w:r>
            <w:proofErr w:type="spellStart"/>
            <w:r w:rsidRPr="00DD05C2">
              <w:rPr>
                <w:rFonts w:asciiTheme="majorBidi" w:hAnsiTheme="majorBidi" w:cstheme="majorBidi"/>
              </w:rPr>
              <w:t>stabilesc</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astfel</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conținuturi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maxime</w:t>
            </w:r>
            <w:proofErr w:type="spellEnd"/>
            <w:r w:rsidRPr="00DD05C2">
              <w:rPr>
                <w:rFonts w:asciiTheme="majorBidi" w:hAnsiTheme="majorBidi" w:cstheme="majorBidi"/>
              </w:rPr>
              <w:t xml:space="preserve">. Din motive de </w:t>
            </w:r>
            <w:proofErr w:type="spellStart"/>
            <w:r w:rsidRPr="00DD05C2">
              <w:rPr>
                <w:rFonts w:asciiTheme="majorBidi" w:hAnsiTheme="majorBidi" w:cstheme="majorBidi"/>
              </w:rPr>
              <w:t>transparență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materiile</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reziduuri</w:t>
            </w:r>
            <w:proofErr w:type="spellEnd"/>
            <w:r w:rsidRPr="00DD05C2">
              <w:rPr>
                <w:rFonts w:asciiTheme="majorBidi" w:hAnsiTheme="majorBidi" w:cstheme="majorBidi"/>
              </w:rPr>
              <w:t xml:space="preserve"> tolerate sunt </w:t>
            </w:r>
            <w:proofErr w:type="spellStart"/>
            <w:r w:rsidRPr="00DD05C2">
              <w:rPr>
                <w:rFonts w:asciiTheme="majorBidi" w:hAnsiTheme="majorBidi" w:cstheme="majorBidi"/>
              </w:rPr>
              <w:t>completate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informații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relevante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furnizate</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operatorii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sectorul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contextul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tranzacțiilor</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comerciale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obișnuite</w:t>
            </w:r>
            <w:proofErr w:type="spellEnd"/>
            <w:r w:rsidRPr="00DD05C2">
              <w:rPr>
                <w:rFonts w:asciiTheme="majorBidi" w:hAnsiTheme="majorBidi" w:cstheme="majorBidi"/>
              </w:rPr>
              <w:t>.</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4. Conform bunelor practici menționate la pct.71-72 a prezentelor Cerințe, materiile prime destinate hranei pentru animale nu conțin impurități chimice rezultate din procesul de fabricație a lor și nici adjuvanți tehnologici, cu excepția cazului în care în Registru este stabilit un conținut maxim specific. În hrana pentru animale nu sunt prezente substanțe a căror utilizare este interzisă, iar pentru substanțele respective nu se stabilesc astfel de conținuturi maxime. Din motive de transparență, materiile prime destinate hranei pentru animale cu reziduuri tolerate sunt completate cu informații relevante furnizate de operatorii din domeniul hranei pentru animale în contextul tranzacțiilor comerciale obișnuite.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DD05C2">
              <w:rPr>
                <w:rFonts w:asciiTheme="majorBidi" w:hAnsiTheme="majorBidi" w:cstheme="majorBidi"/>
              </w:rPr>
              <w:t xml:space="preserve">(5)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conformitate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bunele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practici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articolul</w:t>
            </w:r>
            <w:proofErr w:type="spellEnd"/>
            <w:r w:rsidRPr="00DD05C2">
              <w:rPr>
                <w:rFonts w:asciiTheme="majorBidi" w:hAnsiTheme="majorBidi" w:cstheme="majorBidi"/>
              </w:rPr>
              <w:t xml:space="preserve"> 4 din </w:t>
            </w:r>
            <w:proofErr w:type="spellStart"/>
            <w:r w:rsidRPr="00DD05C2">
              <w:rPr>
                <w:rFonts w:asciiTheme="majorBidi" w:hAnsiTheme="majorBidi" w:cstheme="majorBidi"/>
              </w:rPr>
              <w:t>Regulamentul</w:t>
            </w:r>
            <w:proofErr w:type="spellEnd"/>
            <w:r w:rsidRPr="00DD05C2">
              <w:rPr>
                <w:rFonts w:asciiTheme="majorBidi" w:hAnsiTheme="majorBidi" w:cstheme="majorBidi"/>
              </w:rPr>
              <w:t xml:space="preserve"> (CE) nr. 183/2005, cu </w:t>
            </w:r>
            <w:proofErr w:type="spellStart"/>
            <w:r w:rsidRPr="00DD05C2">
              <w:rPr>
                <w:rFonts w:asciiTheme="majorBidi" w:hAnsiTheme="majorBidi" w:cstheme="majorBidi"/>
              </w:rPr>
              <w:t>aplicarea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principiului</w:t>
            </w:r>
            <w:proofErr w:type="spellEnd"/>
            <w:r w:rsidRPr="00DD05C2">
              <w:rPr>
                <w:rFonts w:asciiTheme="majorBidi" w:hAnsiTheme="majorBidi" w:cstheme="majorBidi"/>
              </w:rPr>
              <w:t xml:space="preserve"> ALARA </w:t>
            </w:r>
            <w:proofErr w:type="gramStart"/>
            <w:r w:rsidRPr="00DD05C2">
              <w:rPr>
                <w:rFonts w:asciiTheme="majorBidi" w:hAnsiTheme="majorBidi" w:cstheme="majorBidi"/>
              </w:rPr>
              <w:t>( 6</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fără</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aduce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atingere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aplicării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(CE) nr. 183/2005, a </w:t>
            </w:r>
            <w:proofErr w:type="spellStart"/>
            <w:r w:rsidRPr="00DD05C2">
              <w:rPr>
                <w:rFonts w:asciiTheme="majorBidi" w:hAnsiTheme="majorBidi" w:cstheme="majorBidi"/>
              </w:rPr>
              <w:t>Directivei</w:t>
            </w:r>
            <w:proofErr w:type="spellEnd"/>
            <w:r w:rsidRPr="00DD05C2">
              <w:rPr>
                <w:rFonts w:asciiTheme="majorBidi" w:hAnsiTheme="majorBidi" w:cstheme="majorBidi"/>
              </w:rPr>
              <w:t xml:space="preserve"> 2002/32/CE a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( 7</w:t>
            </w:r>
            <w:proofErr w:type="gramEnd"/>
            <w:r w:rsidRPr="00DD05C2">
              <w:rPr>
                <w:rFonts w:asciiTheme="majorBidi" w:hAnsiTheme="majorBidi" w:cstheme="majorBidi"/>
              </w:rPr>
              <w:t xml:space="preserve"> ), a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(CE) nr. 396/2005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( 8</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 </w:t>
            </w:r>
            <w:proofErr w:type="spellStart"/>
            <w:r w:rsidRPr="00DD05C2">
              <w:rPr>
                <w:rFonts w:asciiTheme="majorBidi" w:hAnsiTheme="majorBidi" w:cstheme="majorBidi"/>
              </w:rPr>
              <w:t>Regulamentului</w:t>
            </w:r>
            <w:proofErr w:type="spellEnd"/>
            <w:r w:rsidRPr="00DD05C2">
              <w:rPr>
                <w:rFonts w:asciiTheme="majorBidi" w:hAnsiTheme="majorBidi" w:cstheme="majorBidi"/>
              </w:rPr>
              <w:t xml:space="preserve"> (CE) nr. 1831/2003 al </w:t>
            </w:r>
            <w:proofErr w:type="spellStart"/>
            <w:r w:rsidRPr="00DD05C2">
              <w:rPr>
                <w:rFonts w:asciiTheme="majorBidi" w:hAnsiTheme="majorBidi" w:cstheme="majorBidi"/>
              </w:rPr>
              <w:t>Parlamentului</w:t>
            </w:r>
            <w:proofErr w:type="spellEnd"/>
            <w:r w:rsidRPr="00DD05C2">
              <w:rPr>
                <w:rFonts w:asciiTheme="majorBidi" w:hAnsiTheme="majorBidi" w:cstheme="majorBidi"/>
              </w:rPr>
              <w:t xml:space="preserve"> European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al </w:t>
            </w:r>
            <w:proofErr w:type="spellStart"/>
            <w:r w:rsidRPr="00DD05C2">
              <w:rPr>
                <w:rFonts w:asciiTheme="majorBidi" w:hAnsiTheme="majorBidi" w:cstheme="majorBidi"/>
              </w:rPr>
              <w:t>Consiliului</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( 9</w:t>
            </w:r>
            <w:proofErr w:type="gramEnd"/>
            <w:r w:rsidRPr="00DD05C2">
              <w:rPr>
                <w:rFonts w:asciiTheme="majorBidi" w:hAnsiTheme="majorBidi" w:cstheme="majorBidi"/>
              </w:rPr>
              <w:t xml:space="preserve"> ),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adecvat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precizeze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Catalogul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materiilor</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conținuturile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impuritățile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chimice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rezultate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procesul</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fabricație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adjuvanți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tehnologici</w:t>
            </w:r>
            <w:proofErr w:type="spellEnd"/>
            <w:r w:rsidRPr="00DD05C2">
              <w:rPr>
                <w:rFonts w:asciiTheme="majorBidi" w:hAnsiTheme="majorBidi" w:cstheme="majorBidi"/>
              </w:rPr>
              <w:t xml:space="preserve"> </w:t>
            </w:r>
            <w:r w:rsidRPr="00DD05C2">
              <w:rPr>
                <w:rFonts w:asciiTheme="majorBidi" w:hAnsiTheme="majorBidi" w:cstheme="majorBidi"/>
              </w:rPr>
              <w:lastRenderedPageBreak/>
              <w:t xml:space="preserve">care sunt </w:t>
            </w:r>
            <w:proofErr w:type="spellStart"/>
            <w:r w:rsidRPr="00DD05C2">
              <w:rPr>
                <w:rFonts w:asciiTheme="majorBidi" w:hAnsiTheme="majorBidi" w:cstheme="majorBidi"/>
              </w:rPr>
              <w:t>prezente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niveluri</w:t>
            </w:r>
            <w:proofErr w:type="spellEnd"/>
            <w:r w:rsidRPr="00DD05C2">
              <w:rPr>
                <w:rFonts w:asciiTheme="majorBidi" w:hAnsiTheme="majorBidi" w:cstheme="majorBidi"/>
              </w:rPr>
              <w:t xml:space="preserve"> de </w:t>
            </w:r>
            <w:proofErr w:type="spellStart"/>
            <w:r w:rsidRPr="00DD05C2">
              <w:rPr>
                <w:rFonts w:asciiTheme="majorBidi" w:hAnsiTheme="majorBidi" w:cstheme="majorBidi"/>
              </w:rPr>
              <w:t>cel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puțin</w:t>
            </w:r>
            <w:proofErr w:type="spellEnd"/>
            <w:r w:rsidRPr="00DD05C2">
              <w:rPr>
                <w:rFonts w:asciiTheme="majorBidi" w:hAnsiTheme="majorBidi" w:cstheme="majorBidi"/>
              </w:rPr>
              <w:t xml:space="preserve"> 0,1 %. </w:t>
            </w:r>
            <w:proofErr w:type="spellStart"/>
            <w:r w:rsidRPr="00DD05C2">
              <w:rPr>
                <w:rFonts w:asciiTheme="majorBidi" w:hAnsiTheme="majorBidi" w:cstheme="majorBidi"/>
              </w:rPr>
              <w:t>Conținuturile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maxime</w:t>
            </w:r>
            <w:proofErr w:type="spellEnd"/>
            <w:r w:rsidRPr="00DD05C2">
              <w:rPr>
                <w:rFonts w:asciiTheme="majorBidi" w:hAnsiTheme="majorBidi" w:cstheme="majorBidi"/>
              </w:rPr>
              <w:t xml:space="preserve"> pot fi, de </w:t>
            </w:r>
            <w:proofErr w:type="spellStart"/>
            <w:r w:rsidRPr="00DD05C2">
              <w:rPr>
                <w:rFonts w:asciiTheme="majorBidi" w:hAnsiTheme="majorBidi" w:cstheme="majorBidi"/>
              </w:rPr>
              <w:t>asemenea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Catalogul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impurități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chimice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adjuvanți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tehnologici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prezenți</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niveluri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mici</w:t>
            </w:r>
            <w:proofErr w:type="spellEnd"/>
            <w:r w:rsidRPr="00DD05C2">
              <w:rPr>
                <w:rFonts w:asciiTheme="majorBidi" w:hAnsiTheme="majorBidi" w:cstheme="majorBidi"/>
              </w:rPr>
              <w:t xml:space="preserve"> de 0,1 % </w:t>
            </w:r>
            <w:proofErr w:type="spellStart"/>
            <w:r w:rsidRPr="00DD05C2">
              <w:rPr>
                <w:rFonts w:asciiTheme="majorBidi" w:hAnsiTheme="majorBidi" w:cstheme="majorBidi"/>
              </w:rPr>
              <w:t>dacă</w:t>
            </w:r>
            <w:proofErr w:type="spellEnd"/>
            <w:r w:rsidRPr="00DD05C2">
              <w:rPr>
                <w:rFonts w:asciiTheme="majorBidi" w:hAnsiTheme="majorBidi" w:cstheme="majorBidi"/>
              </w:rPr>
              <w:t xml:space="preserve"> se </w:t>
            </w:r>
            <w:proofErr w:type="spellStart"/>
            <w:r w:rsidRPr="00DD05C2">
              <w:rPr>
                <w:rFonts w:asciiTheme="majorBidi" w:hAnsiTheme="majorBidi" w:cstheme="majorBidi"/>
              </w:rPr>
              <w:t>consideră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acest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lucru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adecvat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bunele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practici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comerciale</w:t>
            </w:r>
            <w:proofErr w:type="spellEnd"/>
            <w:r w:rsidRPr="00DD05C2">
              <w:rPr>
                <w:rFonts w:asciiTheme="majorBidi" w:hAnsiTheme="majorBidi" w:cstheme="majorBidi"/>
              </w:rPr>
              <w:t xml:space="preserve">. Cu </w:t>
            </w:r>
            <w:proofErr w:type="spellStart"/>
            <w:r w:rsidRPr="00DD05C2">
              <w:rPr>
                <w:rFonts w:asciiTheme="majorBidi" w:hAnsiTheme="majorBidi" w:cstheme="majorBidi"/>
              </w:rPr>
              <w:t>excepția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se </w:t>
            </w:r>
            <w:proofErr w:type="spellStart"/>
            <w:r w:rsidRPr="00DD05C2">
              <w:rPr>
                <w:rFonts w:asciiTheme="majorBidi" w:hAnsiTheme="majorBidi" w:cstheme="majorBidi"/>
              </w:rPr>
              <w:t>specifică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altfel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C din </w:t>
            </w:r>
            <w:proofErr w:type="spellStart"/>
            <w:r w:rsidRPr="00DD05C2">
              <w:rPr>
                <w:rFonts w:asciiTheme="majorBidi" w:hAnsiTheme="majorBidi" w:cstheme="majorBidi"/>
              </w:rPr>
              <w:t>prezenta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anexă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w:t>
            </w:r>
            <w:proofErr w:type="spellEnd"/>
            <w:r w:rsidRPr="00DD05C2">
              <w:rPr>
                <w:rFonts w:asciiTheme="majorBidi" w:hAnsiTheme="majorBidi" w:cstheme="majorBidi"/>
              </w:rPr>
              <w:t xml:space="preserve"> maxim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exprimat</w:t>
            </w:r>
            <w:proofErr w:type="spellEnd"/>
            <w:r w:rsidRPr="00DD05C2">
              <w:rPr>
                <w:rFonts w:asciiTheme="majorBidi" w:hAnsiTheme="majorBidi" w:cstheme="majorBidi"/>
              </w:rPr>
              <w:t xml:space="preserve"> sub forma </w:t>
            </w:r>
            <w:proofErr w:type="spellStart"/>
            <w:r w:rsidRPr="00DD05C2">
              <w:rPr>
                <w:rFonts w:asciiTheme="majorBidi" w:hAnsiTheme="majorBidi" w:cstheme="majorBidi"/>
              </w:rPr>
              <w:t>unui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raport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greutate</w:t>
            </w:r>
            <w:proofErr w:type="spellEnd"/>
            <w:r w:rsidRPr="00DD05C2">
              <w:rPr>
                <w:rFonts w:asciiTheme="majorBidi" w:hAnsiTheme="majorBidi" w:cstheme="majorBidi"/>
              </w:rPr>
              <w:t>/</w:t>
            </w:r>
            <w:proofErr w:type="spellStart"/>
            <w:r w:rsidRPr="00DD05C2">
              <w:rPr>
                <w:rFonts w:asciiTheme="majorBidi" w:hAnsiTheme="majorBidi" w:cstheme="majorBidi"/>
              </w:rPr>
              <w:t>greutate</w:t>
            </w:r>
            <w:proofErr w:type="spellEnd"/>
            <w:r w:rsidRPr="00DD05C2">
              <w:rPr>
                <w:rFonts w:asciiTheme="majorBidi" w:hAnsiTheme="majorBidi" w:cstheme="majorBidi"/>
              </w:rPr>
              <w:t xml:space="preserve"> </w:t>
            </w:r>
            <w:proofErr w:type="gramStart"/>
            <w:r w:rsidRPr="00DD05C2">
              <w:rPr>
                <w:rFonts w:asciiTheme="majorBidi" w:hAnsiTheme="majorBidi" w:cstheme="majorBidi"/>
              </w:rPr>
              <w:t>( 10</w:t>
            </w:r>
            <w:proofErr w:type="gramEnd"/>
            <w:r w:rsidRPr="00DD05C2">
              <w:rPr>
                <w:rFonts w:asciiTheme="majorBidi" w:hAnsiTheme="majorBidi" w:cstheme="majorBidi"/>
              </w:rPr>
              <w:t xml:space="preserve"> ).</w:t>
            </w:r>
          </w:p>
          <w:p w:rsidR="00B131B5" w:rsidRPr="00DD05C2" w:rsidRDefault="00B131B5" w:rsidP="007A601A">
            <w:pPr>
              <w:ind w:firstLine="0"/>
              <w:rPr>
                <w:rFonts w:asciiTheme="majorBidi" w:hAnsiTheme="majorBidi" w:cstheme="majorBidi"/>
              </w:rPr>
            </w:pPr>
            <w:proofErr w:type="spellStart"/>
            <w:r w:rsidRPr="00DD05C2">
              <w:rPr>
                <w:rFonts w:asciiTheme="majorBidi" w:hAnsiTheme="majorBidi" w:cstheme="majorBidi"/>
              </w:rPr>
              <w:t>Conținuturile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maxime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specifice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impurități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chimice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adjuvanți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tehnologici</w:t>
            </w:r>
            <w:proofErr w:type="spellEnd"/>
            <w:r w:rsidRPr="00DD05C2">
              <w:rPr>
                <w:rFonts w:asciiTheme="majorBidi" w:hAnsiTheme="majorBidi" w:cstheme="majorBidi"/>
              </w:rPr>
              <w:t xml:space="preserve"> sunt </w:t>
            </w:r>
            <w:proofErr w:type="spellStart"/>
            <w:r w:rsidRPr="00DD05C2">
              <w:rPr>
                <w:rFonts w:asciiTheme="majorBidi" w:hAnsiTheme="majorBidi" w:cstheme="majorBidi"/>
              </w:rPr>
              <w:t>stabilite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descrierea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procesului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descrierea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materiei</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w:t>
            </w:r>
            <w:proofErr w:type="spellStart"/>
            <w:r w:rsidRPr="00DD05C2">
              <w:rPr>
                <w:rFonts w:asciiTheme="majorBidi" w:hAnsiTheme="majorBidi" w:cstheme="majorBidi"/>
              </w:rPr>
              <w:t>sau</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sfârșitul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unei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categorii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Cu </w:t>
            </w:r>
            <w:proofErr w:type="spellStart"/>
            <w:r w:rsidRPr="00DD05C2">
              <w:rPr>
                <w:rFonts w:asciiTheme="majorBidi" w:hAnsiTheme="majorBidi" w:cstheme="majorBidi"/>
              </w:rPr>
              <w:t>excepția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cazului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un </w:t>
            </w:r>
            <w:proofErr w:type="spellStart"/>
            <w:r w:rsidRPr="00DD05C2">
              <w:rPr>
                <w:rFonts w:asciiTheme="majorBidi" w:hAnsiTheme="majorBidi" w:cstheme="majorBidi"/>
              </w:rPr>
              <w:t>conținut</w:t>
            </w:r>
            <w:proofErr w:type="spellEnd"/>
            <w:r w:rsidRPr="00DD05C2">
              <w:rPr>
                <w:rFonts w:asciiTheme="majorBidi" w:hAnsiTheme="majorBidi" w:cstheme="majorBidi"/>
              </w:rPr>
              <w:t xml:space="preserve"> maxim specific, </w:t>
            </w:r>
            <w:proofErr w:type="spellStart"/>
            <w:r w:rsidRPr="00DD05C2">
              <w:rPr>
                <w:rFonts w:asciiTheme="majorBidi" w:hAnsiTheme="majorBidi" w:cstheme="majorBidi"/>
              </w:rPr>
              <w:t>orice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conținut</w:t>
            </w:r>
            <w:proofErr w:type="spellEnd"/>
            <w:r w:rsidRPr="00DD05C2">
              <w:rPr>
                <w:rFonts w:asciiTheme="majorBidi" w:hAnsiTheme="majorBidi" w:cstheme="majorBidi"/>
              </w:rPr>
              <w:t xml:space="preserve"> maxim </w:t>
            </w:r>
            <w:proofErr w:type="spellStart"/>
            <w:r w:rsidRPr="00DD05C2">
              <w:rPr>
                <w:rFonts w:asciiTheme="majorBidi" w:hAnsiTheme="majorBidi" w:cstheme="majorBidi"/>
              </w:rPr>
              <w:t>stabilit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un </w:t>
            </w:r>
            <w:proofErr w:type="spellStart"/>
            <w:r w:rsidRPr="00DD05C2">
              <w:rPr>
                <w:rFonts w:asciiTheme="majorBidi" w:hAnsiTheme="majorBidi" w:cstheme="majorBidi"/>
              </w:rPr>
              <w:t>anumit</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proces</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este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aplicabil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oricărei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materii</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menționate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C cu </w:t>
            </w:r>
            <w:proofErr w:type="spellStart"/>
            <w:r w:rsidRPr="00DD05C2">
              <w:rPr>
                <w:rFonts w:asciiTheme="majorBidi" w:hAnsiTheme="majorBidi" w:cstheme="majorBidi"/>
              </w:rPr>
              <w:t>condiția</w:t>
            </w:r>
            <w:proofErr w:type="spellEnd"/>
            <w:r w:rsidRPr="00DD05C2">
              <w:rPr>
                <w:rFonts w:asciiTheme="majorBidi" w:hAnsiTheme="majorBidi" w:cstheme="majorBidi"/>
              </w:rPr>
              <w:t xml:space="preserve"> ca </w:t>
            </w:r>
            <w:proofErr w:type="spellStart"/>
            <w:r w:rsidRPr="00DD05C2">
              <w:rPr>
                <w:rFonts w:asciiTheme="majorBidi" w:hAnsiTheme="majorBidi" w:cstheme="majorBidi"/>
              </w:rPr>
              <w:t>descrierea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materiei</w:t>
            </w:r>
            <w:proofErr w:type="spellEnd"/>
            <w:r w:rsidRPr="00DD05C2">
              <w:rPr>
                <w:rFonts w:asciiTheme="majorBidi" w:hAnsiTheme="majorBidi" w:cstheme="majorBidi"/>
              </w:rPr>
              <w:t xml:space="preserve"> prime destinate </w:t>
            </w:r>
            <w:proofErr w:type="spellStart"/>
            <w:r w:rsidRPr="00DD05C2">
              <w:rPr>
                <w:rFonts w:asciiTheme="majorBidi" w:hAnsiTheme="majorBidi" w:cstheme="majorBidi"/>
              </w:rPr>
              <w:t>hranei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pentru</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animale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să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facă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trimitere</w:t>
            </w:r>
            <w:proofErr w:type="spellEnd"/>
            <w:r w:rsidRPr="00DD05C2">
              <w:rPr>
                <w:rFonts w:asciiTheme="majorBidi" w:hAnsiTheme="majorBidi" w:cstheme="majorBidi"/>
              </w:rPr>
              <w:t xml:space="preserve"> la </w:t>
            </w:r>
            <w:proofErr w:type="spellStart"/>
            <w:r w:rsidRPr="00DD05C2">
              <w:rPr>
                <w:rFonts w:asciiTheme="majorBidi" w:hAnsiTheme="majorBidi" w:cstheme="majorBidi"/>
              </w:rPr>
              <w:t>respectivul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proces</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și</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măsura</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care </w:t>
            </w:r>
            <w:proofErr w:type="spellStart"/>
            <w:r w:rsidRPr="00DD05C2">
              <w:rPr>
                <w:rFonts w:asciiTheme="majorBidi" w:hAnsiTheme="majorBidi" w:cstheme="majorBidi"/>
              </w:rPr>
              <w:t>procesul</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în</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cauză</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corespunde</w:t>
            </w:r>
            <w:proofErr w:type="spellEnd"/>
            <w:r w:rsidRPr="00DD05C2">
              <w:rPr>
                <w:rFonts w:asciiTheme="majorBidi" w:hAnsiTheme="majorBidi" w:cstheme="majorBidi"/>
              </w:rPr>
              <w:t xml:space="preserve"> </w:t>
            </w:r>
            <w:proofErr w:type="spellStart"/>
            <w:r w:rsidRPr="00DD05C2">
              <w:rPr>
                <w:rFonts w:asciiTheme="majorBidi" w:hAnsiTheme="majorBidi" w:cstheme="majorBidi"/>
              </w:rPr>
              <w:t>descrierii</w:t>
            </w:r>
            <w:proofErr w:type="spellEnd"/>
            <w:r w:rsidRPr="00DD05C2">
              <w:rPr>
                <w:rFonts w:asciiTheme="majorBidi" w:hAnsiTheme="majorBidi" w:cstheme="majorBidi"/>
              </w:rPr>
              <w:t xml:space="preserve"> din </w:t>
            </w:r>
            <w:proofErr w:type="spellStart"/>
            <w:r w:rsidRPr="00DD05C2">
              <w:rPr>
                <w:rFonts w:asciiTheme="majorBidi" w:hAnsiTheme="majorBidi" w:cstheme="majorBidi"/>
              </w:rPr>
              <w:t>partea</w:t>
            </w:r>
            <w:proofErr w:type="spellEnd"/>
            <w:r w:rsidRPr="00DD05C2">
              <w:rPr>
                <w:rFonts w:asciiTheme="majorBidi" w:hAnsiTheme="majorBidi" w:cstheme="majorBidi"/>
              </w:rPr>
              <w:t xml:space="preserve"> B.</w:t>
            </w:r>
          </w:p>
        </w:tc>
        <w:tc>
          <w:tcPr>
            <w:tcW w:w="3839" w:type="dxa"/>
          </w:tcPr>
          <w:p w:rsidR="00B131B5"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lastRenderedPageBreak/>
              <w:t xml:space="preserve">5.  În conformitate cu bunele practici menționate la pct.71-72 a prezentelor Cerințe, cu aplicarea principiului (cel mai mic nivel care se poate obține în mod rezonabil.) și fără a aduce atingere aplicării prevederilor anexei nr.7 a prezentelor Cerințe, prevederile </w:t>
            </w:r>
            <w:proofErr w:type="spellStart"/>
            <w:r w:rsidRPr="00CB05D4">
              <w:rPr>
                <w:rFonts w:asciiTheme="majorBidi" w:hAnsiTheme="majorBidi" w:cstheme="majorBidi"/>
                <w:bCs/>
                <w:lang w:val="ro-RO"/>
              </w:rPr>
              <w:t>Hotărîrii</w:t>
            </w:r>
            <w:proofErr w:type="spellEnd"/>
            <w:r w:rsidRPr="00CB05D4">
              <w:rPr>
                <w:rFonts w:asciiTheme="majorBidi" w:hAnsiTheme="majorBidi" w:cstheme="majorBidi"/>
                <w:bCs/>
                <w:lang w:val="ro-RO"/>
              </w:rPr>
              <w:t xml:space="preserve"> de Guvern nr.1191/2010 cu privire la aprobarea Regulamentului sanitar privind limitele maxime admise de reziduuri ale produselor de uz fitosanitar din sau de pe produse alimentare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hrană de origine vegetală </w:t>
            </w:r>
            <w:proofErr w:type="spellStart"/>
            <w:r w:rsidRPr="00CB05D4">
              <w:rPr>
                <w:rFonts w:asciiTheme="majorBidi" w:hAnsiTheme="majorBidi" w:cstheme="majorBidi"/>
                <w:bCs/>
                <w:lang w:val="ro-RO"/>
              </w:rPr>
              <w:t>şi</w:t>
            </w:r>
            <w:proofErr w:type="spellEnd"/>
            <w:r w:rsidRPr="00CB05D4">
              <w:rPr>
                <w:rFonts w:asciiTheme="majorBidi" w:hAnsiTheme="majorBidi" w:cstheme="majorBidi"/>
                <w:bCs/>
                <w:lang w:val="ro-RO"/>
              </w:rPr>
              <w:t xml:space="preserve"> animală pentru animale, a prevederilor Capitolelor I-III din </w:t>
            </w:r>
            <w:proofErr w:type="spellStart"/>
            <w:r w:rsidRPr="00CB05D4">
              <w:rPr>
                <w:rFonts w:asciiTheme="majorBidi" w:hAnsiTheme="majorBidi" w:cstheme="majorBidi"/>
                <w:bCs/>
                <w:lang w:val="ro-RO"/>
              </w:rPr>
              <w:t>Hotărîrea</w:t>
            </w:r>
            <w:proofErr w:type="spellEnd"/>
            <w:r w:rsidRPr="00CB05D4">
              <w:rPr>
                <w:rFonts w:asciiTheme="majorBidi" w:hAnsiTheme="majorBidi" w:cstheme="majorBidi"/>
                <w:bCs/>
                <w:lang w:val="ro-RO"/>
              </w:rPr>
              <w:t xml:space="preserve"> de Guvern nr.27/2020 este adecvat să se </w:t>
            </w:r>
            <w:r w:rsidRPr="00CB05D4">
              <w:rPr>
                <w:rFonts w:asciiTheme="majorBidi" w:hAnsiTheme="majorBidi" w:cstheme="majorBidi"/>
                <w:bCs/>
                <w:lang w:val="ro-RO"/>
              </w:rPr>
              <w:lastRenderedPageBreak/>
              <w:t>precizeze în Lista materiilor prime destinate hranei pentru animale conținuturile maxime pentru impuritățile chimice rezultate din procesul de fabricație sau din adjuvanți tehnologici care sunt prezente la niveluri de cel puțin 0,1 %. Conținuturile maxime pot fi, de asemenea, stabilite în Lista pentru impurități chimice și adjuvanți tehnologici conform prevederilor anexei nr.7 a prezentelor Cerințe prezenți la niveluri mai mici de 0,1 % dacă se consideră că acest lucru este adecvat pentru bunele practici comerciale. Cu excepția cazului în care se specifică altfel în Secțiunea 2 sau 3 din prezenta anexă, orice conținut maxim este exprimat sub forma unui raport greutate/greutate (dispozițiile referitoare la impurități chimice și adjuvanți tehnologici stabilite în prezentul punct nu se aplică materiilor prime destinate hranei pentru animale menționate în Lista materiilor prime destinate hranei pentru animale).</w:t>
            </w:r>
          </w:p>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 xml:space="preserve"> 6. Conținuturile maxime specifice pentru impurități chimice și adjuvanți tehnologici sunt stabilite în descrierea procesului din Secțiunea 2, în descrierea materiei prime destinate hranei pentru animale din Secțiunea 3 sau la sfârșitul unei categorii din Secțiunea 3. Cu excepția cazului în care în Secțiunea 3 este stabilit un conținut maxim specific, orice conținut maxim stabilit în Secțiunea 2 pentru un anumit proces este aplicabil oricărei materii prime destinate hranei pentru animale menționate în Secțiunea 3 cu condiția ca descrierea materiei prime destinate hranei pentru animale să facă trimitere la respectivul proces și în măsura în care procesul în cauză corespunde descrierii din Secțiunea 2.</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rPr>
            </w:pPr>
            <w:r w:rsidRPr="00EF32D8">
              <w:rPr>
                <w:rFonts w:asciiTheme="majorBidi" w:hAnsiTheme="majorBidi" w:cstheme="majorBidi"/>
              </w:rPr>
              <w:t xml:space="preserve">(6) </w:t>
            </w:r>
            <w:proofErr w:type="spellStart"/>
            <w:r w:rsidRPr="00EF32D8">
              <w:rPr>
                <w:rFonts w:asciiTheme="majorBidi" w:hAnsiTheme="majorBidi" w:cstheme="majorBidi"/>
              </w:rPr>
              <w:t>Materiile</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care nu sunt </w:t>
            </w:r>
            <w:proofErr w:type="spellStart"/>
            <w:r w:rsidRPr="00EF32D8">
              <w:rPr>
                <w:rFonts w:asciiTheme="majorBidi" w:hAnsiTheme="majorBidi" w:cstheme="majorBidi"/>
              </w:rPr>
              <w:t>menționate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capitolul</w:t>
            </w:r>
            <w:proofErr w:type="spellEnd"/>
            <w:r w:rsidRPr="00EF32D8">
              <w:rPr>
                <w:rFonts w:asciiTheme="majorBidi" w:hAnsiTheme="majorBidi" w:cstheme="majorBidi"/>
              </w:rPr>
              <w:t xml:space="preserve"> 12 din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w:t>
            </w:r>
            <w:r w:rsidRPr="00EF32D8">
              <w:rPr>
                <w:rFonts w:asciiTheme="majorBidi" w:hAnsiTheme="majorBidi" w:cstheme="majorBidi"/>
              </w:rPr>
              <w:lastRenderedPageBreak/>
              <w:t xml:space="preserve">C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care au </w:t>
            </w:r>
            <w:proofErr w:type="spellStart"/>
            <w:r w:rsidRPr="00EF32D8">
              <w:rPr>
                <w:rFonts w:asciiTheme="majorBidi" w:hAnsiTheme="majorBidi" w:cstheme="majorBidi"/>
              </w:rPr>
              <w:t>fost</w:t>
            </w:r>
            <w:proofErr w:type="spellEnd"/>
            <w:r w:rsidRPr="00EF32D8">
              <w:rPr>
                <w:rFonts w:asciiTheme="majorBidi" w:hAnsiTheme="majorBidi" w:cstheme="majorBidi"/>
              </w:rPr>
              <w:t xml:space="preserve"> fabricate </w:t>
            </w:r>
            <w:proofErr w:type="spellStart"/>
            <w:r w:rsidRPr="00EF32D8">
              <w:rPr>
                <w:rFonts w:asciiTheme="majorBidi" w:hAnsiTheme="majorBidi" w:cstheme="majorBidi"/>
              </w:rPr>
              <w:t>prin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fermentare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și</w:t>
            </w:r>
            <w:proofErr w:type="spellEnd"/>
            <w:r w:rsidRPr="00EF32D8">
              <w:rPr>
                <w:rFonts w:asciiTheme="majorBidi" w:hAnsiTheme="majorBidi" w:cstheme="majorBidi"/>
              </w:rPr>
              <w:t>/</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care sunt </w:t>
            </w:r>
            <w:proofErr w:type="spellStart"/>
            <w:r w:rsidRPr="00EF32D8">
              <w:rPr>
                <w:rFonts w:asciiTheme="majorBidi" w:hAnsiTheme="majorBidi" w:cstheme="majorBidi"/>
              </w:rPr>
              <w:t>prezente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mod natural </w:t>
            </w:r>
            <w:proofErr w:type="spellStart"/>
            <w:r w:rsidRPr="00EF32D8">
              <w:rPr>
                <w:rFonts w:asciiTheme="majorBidi" w:hAnsiTheme="majorBidi" w:cstheme="majorBidi"/>
              </w:rPr>
              <w:t>microorganisme</w:t>
            </w:r>
            <w:proofErr w:type="spellEnd"/>
            <w:r w:rsidRPr="00EF32D8">
              <w:rPr>
                <w:rFonts w:asciiTheme="majorBidi" w:hAnsiTheme="majorBidi" w:cstheme="majorBidi"/>
              </w:rPr>
              <w:t xml:space="preserve"> pot fi </w:t>
            </w:r>
            <w:proofErr w:type="spellStart"/>
            <w:r w:rsidRPr="00EF32D8">
              <w:rPr>
                <w:rFonts w:asciiTheme="majorBidi" w:hAnsiTheme="majorBidi" w:cstheme="majorBidi"/>
              </w:rPr>
              <w:t>introduse</w:t>
            </w:r>
            <w:proofErr w:type="spellEnd"/>
            <w:r w:rsidRPr="00EF32D8">
              <w:rPr>
                <w:rFonts w:asciiTheme="majorBidi" w:hAnsiTheme="majorBidi" w:cstheme="majorBidi"/>
              </w:rPr>
              <w:t xml:space="preserve"> pe </w:t>
            </w:r>
            <w:proofErr w:type="spellStart"/>
            <w:r w:rsidRPr="00EF32D8">
              <w:rPr>
                <w:rFonts w:asciiTheme="majorBidi" w:hAnsiTheme="majorBidi" w:cstheme="majorBidi"/>
              </w:rPr>
              <w:t>piață</w:t>
            </w:r>
            <w:proofErr w:type="spellEnd"/>
            <w:r w:rsidRPr="00EF32D8">
              <w:rPr>
                <w:rFonts w:asciiTheme="majorBidi" w:hAnsiTheme="majorBidi" w:cstheme="majorBidi"/>
              </w:rPr>
              <w:t xml:space="preserve"> cu </w:t>
            </w:r>
            <w:proofErr w:type="spellStart"/>
            <w:r w:rsidRPr="00EF32D8">
              <w:rPr>
                <w:rFonts w:asciiTheme="majorBidi" w:hAnsiTheme="majorBidi" w:cstheme="majorBidi"/>
              </w:rPr>
              <w:t>microorganisme</w:t>
            </w:r>
            <w:proofErr w:type="spellEnd"/>
            <w:r w:rsidRPr="00EF32D8">
              <w:rPr>
                <w:rFonts w:asciiTheme="majorBidi" w:hAnsiTheme="majorBidi" w:cstheme="majorBidi"/>
              </w:rPr>
              <w:t xml:space="preserve"> vii </w:t>
            </w:r>
            <w:proofErr w:type="spellStart"/>
            <w:r w:rsidRPr="00EF32D8">
              <w:rPr>
                <w:rFonts w:asciiTheme="majorBidi" w:hAnsiTheme="majorBidi" w:cstheme="majorBidi"/>
              </w:rPr>
              <w:t>atât</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timp</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cât</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utilizarea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preconizată</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materiilor</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combinate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care </w:t>
            </w:r>
            <w:proofErr w:type="spellStart"/>
            <w:r w:rsidRPr="00EF32D8">
              <w:rPr>
                <w:rFonts w:asciiTheme="majorBidi" w:hAnsiTheme="majorBidi" w:cstheme="majorBidi"/>
              </w:rPr>
              <w:t>conțin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astfel</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substanțe</w:t>
            </w:r>
            <w:proofErr w:type="spellEnd"/>
            <w:r w:rsidRPr="00EF32D8">
              <w:rPr>
                <w:rFonts w:asciiTheme="majorBidi" w:hAnsiTheme="majorBidi" w:cstheme="majorBidi"/>
              </w:rPr>
              <w:t xml:space="preserve"> nu </w:t>
            </w:r>
            <w:proofErr w:type="spellStart"/>
            <w:r w:rsidRPr="00EF32D8">
              <w:rPr>
                <w:rFonts w:asciiTheme="majorBidi" w:hAnsiTheme="majorBidi" w:cstheme="majorBidi"/>
              </w:rPr>
              <w:t>este</w:t>
            </w:r>
            <w:proofErr w:type="spellEnd"/>
          </w:p>
          <w:p w:rsidR="00B131B5" w:rsidRPr="00EF32D8" w:rsidRDefault="00B131B5" w:rsidP="007A601A">
            <w:pPr>
              <w:ind w:firstLine="0"/>
              <w:rPr>
                <w:rFonts w:asciiTheme="majorBidi" w:hAnsiTheme="majorBidi" w:cstheme="majorBidi"/>
              </w:rPr>
            </w:pPr>
            <w:r w:rsidRPr="00EF32D8">
              <w:rPr>
                <w:rFonts w:asciiTheme="majorBidi" w:hAnsiTheme="majorBidi" w:cstheme="majorBidi"/>
              </w:rPr>
              <w:t xml:space="preserve">(a) </w:t>
            </w:r>
            <w:proofErr w:type="spellStart"/>
            <w:r w:rsidRPr="00EF32D8">
              <w:rPr>
                <w:rFonts w:asciiTheme="majorBidi" w:hAnsiTheme="majorBidi" w:cstheme="majorBidi"/>
              </w:rPr>
              <w:t>reprezentată</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multiplicarea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microorganismelor</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și</w:t>
            </w:r>
            <w:proofErr w:type="spellEnd"/>
          </w:p>
          <w:p w:rsidR="00B131B5" w:rsidRPr="00EF32D8" w:rsidRDefault="00B131B5" w:rsidP="007A601A">
            <w:pPr>
              <w:ind w:firstLine="0"/>
              <w:rPr>
                <w:rFonts w:asciiTheme="majorBidi" w:hAnsiTheme="majorBidi" w:cstheme="majorBidi"/>
              </w:rPr>
            </w:pPr>
            <w:r w:rsidRPr="00EF32D8">
              <w:rPr>
                <w:rFonts w:asciiTheme="majorBidi" w:hAnsiTheme="majorBidi" w:cstheme="majorBidi"/>
              </w:rPr>
              <w:t xml:space="preserve">(b) nu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legată</w:t>
            </w:r>
            <w:proofErr w:type="spellEnd"/>
            <w:r w:rsidRPr="00EF32D8">
              <w:rPr>
                <w:rFonts w:asciiTheme="majorBidi" w:hAnsiTheme="majorBidi" w:cstheme="majorBidi"/>
              </w:rPr>
              <w:t xml:space="preserve"> de o </w:t>
            </w:r>
            <w:proofErr w:type="spellStart"/>
            <w:r w:rsidRPr="00EF32D8">
              <w:rPr>
                <w:rFonts w:asciiTheme="majorBidi" w:hAnsiTheme="majorBidi" w:cstheme="majorBidi"/>
              </w:rPr>
              <w:t>funcție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exercitată</w:t>
            </w:r>
            <w:proofErr w:type="spellEnd"/>
            <w:r w:rsidRPr="00EF32D8">
              <w:rPr>
                <w:rFonts w:asciiTheme="majorBidi" w:hAnsiTheme="majorBidi" w:cstheme="majorBidi"/>
              </w:rPr>
              <w:t xml:space="preserve"> de microorganism(e)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conformitate</w:t>
            </w:r>
            <w:proofErr w:type="spellEnd"/>
            <w:r w:rsidRPr="00EF32D8">
              <w:rPr>
                <w:rFonts w:asciiTheme="majorBidi" w:hAnsiTheme="majorBidi" w:cstheme="majorBidi"/>
              </w:rPr>
              <w:t xml:space="preserve"> cu </w:t>
            </w:r>
            <w:proofErr w:type="spellStart"/>
            <w:r w:rsidRPr="00EF32D8">
              <w:rPr>
                <w:rFonts w:asciiTheme="majorBidi" w:hAnsiTheme="majorBidi" w:cstheme="majorBidi"/>
              </w:rPr>
              <w:t>anexa</w:t>
            </w:r>
            <w:proofErr w:type="spellEnd"/>
            <w:r w:rsidRPr="00EF32D8">
              <w:rPr>
                <w:rFonts w:asciiTheme="majorBidi" w:hAnsiTheme="majorBidi" w:cstheme="majorBidi"/>
              </w:rPr>
              <w:t xml:space="preserve"> I la </w:t>
            </w:r>
            <w:proofErr w:type="spellStart"/>
            <w:r w:rsidRPr="00EF32D8">
              <w:rPr>
                <w:rFonts w:asciiTheme="majorBidi" w:hAnsiTheme="majorBidi" w:cstheme="majorBidi"/>
              </w:rPr>
              <w:t>Regulamentul</w:t>
            </w:r>
            <w:proofErr w:type="spellEnd"/>
            <w:r w:rsidRPr="00EF32D8">
              <w:rPr>
                <w:rFonts w:asciiTheme="majorBidi" w:hAnsiTheme="majorBidi" w:cstheme="majorBidi"/>
              </w:rPr>
              <w:t xml:space="preserve"> (CE) nr. 1831/2003.</w:t>
            </w:r>
          </w:p>
          <w:p w:rsidR="00B131B5" w:rsidRPr="00EF32D8" w:rsidRDefault="00B131B5" w:rsidP="007A601A">
            <w:pPr>
              <w:ind w:firstLine="0"/>
              <w:rPr>
                <w:rFonts w:asciiTheme="majorBidi" w:hAnsiTheme="majorBidi" w:cstheme="majorBidi"/>
              </w:rPr>
            </w:pPr>
            <w:proofErr w:type="spellStart"/>
            <w:r w:rsidRPr="00EF32D8">
              <w:rPr>
                <w:rFonts w:asciiTheme="majorBidi" w:hAnsiTheme="majorBidi" w:cstheme="majorBidi"/>
              </w:rPr>
              <w:t>Prezența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microorganismelor</w:t>
            </w:r>
            <w:proofErr w:type="spellEnd"/>
            <w:r w:rsidRPr="00EF32D8">
              <w:rPr>
                <w:rFonts w:asciiTheme="majorBidi" w:hAnsiTheme="majorBidi" w:cstheme="majorBidi"/>
              </w:rPr>
              <w:t xml:space="preserve">, precum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oricărei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funcții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aferente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acesteia</w:t>
            </w:r>
            <w:proofErr w:type="spellEnd"/>
            <w:r w:rsidRPr="00EF32D8">
              <w:rPr>
                <w:rFonts w:asciiTheme="majorBidi" w:hAnsiTheme="majorBidi" w:cstheme="majorBidi"/>
              </w:rPr>
              <w:t xml:space="preserve">, nu se </w:t>
            </w:r>
            <w:proofErr w:type="spellStart"/>
            <w:r w:rsidRPr="00EF32D8">
              <w:rPr>
                <w:rFonts w:asciiTheme="majorBidi" w:hAnsiTheme="majorBidi" w:cstheme="majorBidi"/>
              </w:rPr>
              <w:t>menționează</w:t>
            </w:r>
            <w:proofErr w:type="spellEnd"/>
            <w:r w:rsidRPr="00EF32D8">
              <w:rPr>
                <w:rFonts w:asciiTheme="majorBidi" w:hAnsiTheme="majorBidi" w:cstheme="majorBidi"/>
              </w:rPr>
              <w:t xml:space="preserve"> pe </w:t>
            </w:r>
            <w:proofErr w:type="spellStart"/>
            <w:r w:rsidRPr="00EF32D8">
              <w:rPr>
                <w:rFonts w:asciiTheme="majorBidi" w:hAnsiTheme="majorBidi" w:cstheme="majorBidi"/>
              </w:rPr>
              <w:t>materiile</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pe </w:t>
            </w:r>
            <w:proofErr w:type="spellStart"/>
            <w:r w:rsidRPr="00EF32D8">
              <w:rPr>
                <w:rFonts w:asciiTheme="majorBidi" w:hAnsiTheme="majorBidi" w:cstheme="majorBidi"/>
              </w:rPr>
              <w:t>hrana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combinată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care le </w:t>
            </w:r>
            <w:proofErr w:type="spellStart"/>
            <w:r w:rsidRPr="00EF32D8">
              <w:rPr>
                <w:rFonts w:asciiTheme="majorBidi" w:hAnsiTheme="majorBidi" w:cstheme="majorBidi"/>
              </w:rPr>
              <w:t>conțin</w:t>
            </w:r>
            <w:proofErr w:type="spellEnd"/>
            <w:r w:rsidRPr="00EF32D8">
              <w:rPr>
                <w:rFonts w:asciiTheme="majorBidi" w:hAnsiTheme="majorBidi" w:cstheme="majorBidi"/>
              </w:rPr>
              <w:t>.</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lastRenderedPageBreak/>
              <w:t xml:space="preserve">7. Materiile prime destinate hranei pentru animale care nu sunt menționate în Tabelul </w:t>
            </w:r>
            <w:r w:rsidRPr="00CB05D4">
              <w:rPr>
                <w:rFonts w:asciiTheme="majorBidi" w:hAnsiTheme="majorBidi" w:cstheme="majorBidi"/>
                <w:bCs/>
                <w:lang w:val="ro-RO"/>
              </w:rPr>
              <w:lastRenderedPageBreak/>
              <w:t>nr. 12 din Secțiunea 3 și care au fost fabricate prin fermentare și/sau în care sunt prezente în mod natural microorganisme pot fi introduse pe piață cu microorganisme vii atât timp cât utilizarea preconizată a materiilor prime destinate hranei pentru animale și a hranei combinate pentru animale care conțin astfel de substanțe nu este</w:t>
            </w:r>
          </w:p>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1) reprezentată de multiplicarea microorganismelor și</w:t>
            </w:r>
          </w:p>
          <w:p w:rsidR="00B131B5"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 xml:space="preserve">2) nu este legată de o funcție exercitată de microorganism(e) în conformitate cu aditivii specificați în </w:t>
            </w:r>
            <w:proofErr w:type="spellStart"/>
            <w:r w:rsidRPr="00CB05D4">
              <w:rPr>
                <w:rFonts w:asciiTheme="majorBidi" w:hAnsiTheme="majorBidi" w:cstheme="majorBidi"/>
                <w:bCs/>
                <w:lang w:val="ro-RO"/>
              </w:rPr>
              <w:t>Hotărîrea</w:t>
            </w:r>
            <w:proofErr w:type="spellEnd"/>
            <w:r w:rsidRPr="00CB05D4">
              <w:rPr>
                <w:rFonts w:asciiTheme="majorBidi" w:hAnsiTheme="majorBidi" w:cstheme="majorBidi"/>
                <w:bCs/>
                <w:lang w:val="ro-RO"/>
              </w:rPr>
              <w:t xml:space="preserve"> de Guvern nr.27/2020.</w:t>
            </w:r>
          </w:p>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8. Prezența microorganismelor, precum și oricărei funcții aferente acesteia, nu se menționează pe materiile prime destinate hranei pentru animale și pe hrana combinată pentru animale care le conțin.</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EF32D8">
              <w:rPr>
                <w:rFonts w:asciiTheme="majorBidi" w:hAnsiTheme="majorBidi" w:cstheme="majorBidi"/>
              </w:rPr>
              <w:t xml:space="preserve">(7) </w:t>
            </w:r>
            <w:proofErr w:type="spellStart"/>
            <w:r w:rsidRPr="00EF32D8">
              <w:rPr>
                <w:rFonts w:asciiTheme="majorBidi" w:hAnsiTheme="majorBidi" w:cstheme="majorBidi"/>
              </w:rPr>
              <w:t>Puritatea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botanică</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unei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materii</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nu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mică</w:t>
            </w:r>
            <w:proofErr w:type="spellEnd"/>
            <w:r w:rsidRPr="00EF32D8">
              <w:rPr>
                <w:rFonts w:asciiTheme="majorBidi" w:hAnsiTheme="majorBidi" w:cstheme="majorBidi"/>
              </w:rPr>
              <w:t xml:space="preserve"> de 95 %. Cu </w:t>
            </w:r>
            <w:proofErr w:type="spellStart"/>
            <w:r w:rsidRPr="00EF32D8">
              <w:rPr>
                <w:rFonts w:asciiTheme="majorBidi" w:hAnsiTheme="majorBidi" w:cstheme="majorBidi"/>
              </w:rPr>
              <w:t>toate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acestea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impuritățile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botanice</w:t>
            </w:r>
            <w:proofErr w:type="spellEnd"/>
            <w:r w:rsidRPr="00EF32D8">
              <w:rPr>
                <w:rFonts w:asciiTheme="majorBidi" w:hAnsiTheme="majorBidi" w:cstheme="majorBidi"/>
              </w:rPr>
              <w:t xml:space="preserve">, cum </w:t>
            </w:r>
            <w:proofErr w:type="spellStart"/>
            <w:r w:rsidRPr="00EF32D8">
              <w:rPr>
                <w:rFonts w:asciiTheme="majorBidi" w:hAnsiTheme="majorBidi" w:cstheme="majorBidi"/>
              </w:rPr>
              <w:t>ar</w:t>
            </w:r>
            <w:proofErr w:type="spellEnd"/>
            <w:r w:rsidRPr="00EF32D8">
              <w:rPr>
                <w:rFonts w:asciiTheme="majorBidi" w:hAnsiTheme="majorBidi" w:cstheme="majorBidi"/>
              </w:rPr>
              <w:t xml:space="preserve"> fi </w:t>
            </w:r>
            <w:proofErr w:type="spellStart"/>
            <w:r w:rsidRPr="00EF32D8">
              <w:rPr>
                <w:rFonts w:asciiTheme="majorBidi" w:hAnsiTheme="majorBidi" w:cstheme="majorBidi"/>
              </w:rPr>
              <w:t>reziduurile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altor</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semințe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fructe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oleaginoase</w:t>
            </w:r>
            <w:proofErr w:type="spellEnd"/>
            <w:r w:rsidRPr="00EF32D8">
              <w:rPr>
                <w:rFonts w:asciiTheme="majorBidi" w:hAnsiTheme="majorBidi" w:cstheme="majorBidi"/>
              </w:rPr>
              <w:t xml:space="preserve"> derivate </w:t>
            </w:r>
            <w:proofErr w:type="spellStart"/>
            <w:r w:rsidRPr="00EF32D8">
              <w:rPr>
                <w:rFonts w:asciiTheme="majorBidi" w:hAnsiTheme="majorBidi" w:cstheme="majorBidi"/>
              </w:rPr>
              <w:t>dintr</w:t>
            </w:r>
            <w:proofErr w:type="spellEnd"/>
            <w:r w:rsidRPr="00EF32D8">
              <w:rPr>
                <w:rFonts w:asciiTheme="majorBidi" w:hAnsiTheme="majorBidi" w:cstheme="majorBidi"/>
              </w:rPr>
              <w:t xml:space="preserve">-un </w:t>
            </w:r>
            <w:proofErr w:type="spellStart"/>
            <w:r w:rsidRPr="00EF32D8">
              <w:rPr>
                <w:rFonts w:asciiTheme="majorBidi" w:hAnsiTheme="majorBidi" w:cstheme="majorBidi"/>
              </w:rPr>
              <w:t>proces</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fabricație</w:t>
            </w:r>
            <w:proofErr w:type="spellEnd"/>
            <w:r w:rsidRPr="00EF32D8">
              <w:rPr>
                <w:rFonts w:asciiTheme="majorBidi" w:hAnsiTheme="majorBidi" w:cstheme="majorBidi"/>
              </w:rPr>
              <w:t xml:space="preserve"> anterior, nu </w:t>
            </w:r>
            <w:proofErr w:type="spellStart"/>
            <w:r w:rsidRPr="00EF32D8">
              <w:rPr>
                <w:rFonts w:asciiTheme="majorBidi" w:hAnsiTheme="majorBidi" w:cstheme="majorBidi"/>
              </w:rPr>
              <w:t>depășesc</w:t>
            </w:r>
            <w:proofErr w:type="spellEnd"/>
            <w:r w:rsidRPr="00EF32D8">
              <w:rPr>
                <w:rFonts w:asciiTheme="majorBidi" w:hAnsiTheme="majorBidi" w:cstheme="majorBidi"/>
              </w:rPr>
              <w:t xml:space="preserve"> 0,5 %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fiecare</w:t>
            </w:r>
            <w:proofErr w:type="spellEnd"/>
            <w:r w:rsidRPr="00EF32D8">
              <w:rPr>
                <w:rFonts w:asciiTheme="majorBidi" w:hAnsiTheme="majorBidi" w:cstheme="majorBidi"/>
              </w:rPr>
              <w:t xml:space="preserve"> tip de </w:t>
            </w:r>
            <w:proofErr w:type="spellStart"/>
            <w:r w:rsidRPr="00EF32D8">
              <w:rPr>
                <w:rFonts w:asciiTheme="majorBidi" w:hAnsiTheme="majorBidi" w:cstheme="majorBidi"/>
              </w:rPr>
              <w:t>semințe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fructe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oleaginoase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Prin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derogare</w:t>
            </w:r>
            <w:proofErr w:type="spellEnd"/>
            <w:r w:rsidRPr="00EF32D8">
              <w:rPr>
                <w:rFonts w:asciiTheme="majorBidi" w:hAnsiTheme="majorBidi" w:cstheme="majorBidi"/>
              </w:rPr>
              <w:t xml:space="preserve"> de la </w:t>
            </w:r>
            <w:proofErr w:type="spellStart"/>
            <w:r w:rsidRPr="00EF32D8">
              <w:rPr>
                <w:rFonts w:asciiTheme="majorBidi" w:hAnsiTheme="majorBidi" w:cstheme="majorBidi"/>
              </w:rPr>
              <w:t>aceste</w:t>
            </w:r>
            <w:proofErr w:type="spellEnd"/>
            <w:r w:rsidRPr="00EF32D8">
              <w:rPr>
                <w:rFonts w:asciiTheme="majorBidi" w:hAnsiTheme="majorBidi" w:cstheme="majorBidi"/>
              </w:rPr>
              <w:t xml:space="preserve"> reguli </w:t>
            </w:r>
            <w:proofErr w:type="spellStart"/>
            <w:r w:rsidRPr="00EF32D8">
              <w:rPr>
                <w:rFonts w:asciiTheme="majorBidi" w:hAnsiTheme="majorBidi" w:cstheme="majorBidi"/>
              </w:rPr>
              <w:t>generale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lista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materiilor</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C s</w:t>
            </w:r>
            <w:r>
              <w:rPr>
                <w:rFonts w:asciiTheme="majorBidi" w:hAnsiTheme="majorBidi" w:cstheme="majorBidi"/>
              </w:rPr>
              <w:t xml:space="preserve">e </w:t>
            </w:r>
            <w:proofErr w:type="spellStart"/>
            <w:r>
              <w:rPr>
                <w:rFonts w:asciiTheme="majorBidi" w:hAnsiTheme="majorBidi" w:cstheme="majorBidi"/>
              </w:rPr>
              <w:t>stabilește</w:t>
            </w:r>
            <w:proofErr w:type="spellEnd"/>
            <w:r>
              <w:rPr>
                <w:rFonts w:asciiTheme="majorBidi" w:hAnsiTheme="majorBidi" w:cstheme="majorBidi"/>
              </w:rPr>
              <w:t xml:space="preserve"> un </w:t>
            </w:r>
            <w:proofErr w:type="spellStart"/>
            <w:r>
              <w:rPr>
                <w:rFonts w:asciiTheme="majorBidi" w:hAnsiTheme="majorBidi" w:cstheme="majorBidi"/>
              </w:rPr>
              <w:t>nivel</w:t>
            </w:r>
            <w:proofErr w:type="spellEnd"/>
            <w:r>
              <w:rPr>
                <w:rFonts w:asciiTheme="majorBidi" w:hAnsiTheme="majorBidi" w:cstheme="majorBidi"/>
              </w:rPr>
              <w:t xml:space="preserve"> specific.</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t>9. Puritatea botanică a unei materii prime destinate hranei pentru animale nu este mai mică de 95 %. Cu toate acestea, impuritățile botanice, cum ar fi reziduurile altor semințe sau fructe oleaginoase derivate dintr-un proces de fabricație anterior, nu depășesc 0,5 % pentru fiecare tip de semințe sau de fructe oleaginoase. Prin derogare de la aceste reguli generale, în lista materiilor prime destinate hranei pentru animale din Secțiunea 3 se stabilește un nivel specific.</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rPr>
            </w:pPr>
            <w:r w:rsidRPr="00EF32D8">
              <w:rPr>
                <w:rFonts w:asciiTheme="majorBidi" w:hAnsiTheme="majorBidi" w:cstheme="majorBidi"/>
              </w:rPr>
              <w:t xml:space="preserve">(8) </w:t>
            </w:r>
            <w:proofErr w:type="spellStart"/>
            <w:r w:rsidRPr="00EF32D8">
              <w:rPr>
                <w:rFonts w:asciiTheme="majorBidi" w:hAnsiTheme="majorBidi" w:cstheme="majorBidi"/>
              </w:rPr>
              <w:t>Denumirea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comună</w:t>
            </w:r>
            <w:proofErr w:type="spellEnd"/>
            <w:r w:rsidRPr="00EF32D8">
              <w:rPr>
                <w:rFonts w:asciiTheme="majorBidi" w:hAnsiTheme="majorBidi" w:cstheme="majorBidi"/>
              </w:rPr>
              <w:t>/</w:t>
            </w:r>
            <w:proofErr w:type="spellStart"/>
            <w:r w:rsidRPr="00EF32D8">
              <w:rPr>
                <w:rFonts w:asciiTheme="majorBidi" w:hAnsiTheme="majorBidi" w:cstheme="majorBidi"/>
              </w:rPr>
              <w:t>calificativul</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unuia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multora</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procesele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menționate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ultima </w:t>
            </w:r>
            <w:proofErr w:type="spellStart"/>
            <w:r w:rsidRPr="00EF32D8">
              <w:rPr>
                <w:rFonts w:asciiTheme="majorBidi" w:hAnsiTheme="majorBidi" w:cstheme="majorBidi"/>
              </w:rPr>
              <w:t>coloană</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glosarului</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procese</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B se </w:t>
            </w:r>
            <w:proofErr w:type="spellStart"/>
            <w:r w:rsidRPr="00EF32D8">
              <w:rPr>
                <w:rFonts w:asciiTheme="majorBidi" w:hAnsiTheme="majorBidi" w:cstheme="majorBidi"/>
              </w:rPr>
              <w:t>adaugă</w:t>
            </w:r>
            <w:proofErr w:type="spellEnd"/>
            <w:r w:rsidRPr="00EF32D8">
              <w:rPr>
                <w:rFonts w:asciiTheme="majorBidi" w:hAnsiTheme="majorBidi" w:cstheme="majorBidi"/>
              </w:rPr>
              <w:t xml:space="preserve"> </w:t>
            </w:r>
            <w:proofErr w:type="gramStart"/>
            <w:r w:rsidRPr="00EF32D8">
              <w:rPr>
                <w:rFonts w:asciiTheme="majorBidi" w:hAnsiTheme="majorBidi" w:cstheme="majorBidi"/>
              </w:rPr>
              <w:t>( 11</w:t>
            </w:r>
            <w:proofErr w:type="gramEnd"/>
            <w:r w:rsidRPr="00EF32D8">
              <w:rPr>
                <w:rFonts w:asciiTheme="majorBidi" w:hAnsiTheme="majorBidi" w:cstheme="majorBidi"/>
              </w:rPr>
              <w:t xml:space="preserve"> ) la </w:t>
            </w:r>
            <w:proofErr w:type="spellStart"/>
            <w:r w:rsidRPr="00EF32D8">
              <w:rPr>
                <w:rFonts w:asciiTheme="majorBidi" w:hAnsiTheme="majorBidi" w:cstheme="majorBidi"/>
              </w:rPr>
              <w:t>denumirea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materiei</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indica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faptul</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că</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fost</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supusă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procesului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proceselor</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respectiv</w:t>
            </w:r>
            <w:proofErr w:type="spellEnd"/>
            <w:r w:rsidRPr="00EF32D8">
              <w:rPr>
                <w:rFonts w:asciiTheme="majorBidi" w:hAnsiTheme="majorBidi" w:cstheme="majorBidi"/>
              </w:rPr>
              <w:t xml:space="preserve">(e). O </w:t>
            </w:r>
            <w:proofErr w:type="spellStart"/>
            <w:r w:rsidRPr="00EF32D8">
              <w:rPr>
                <w:rFonts w:asciiTheme="majorBidi" w:hAnsiTheme="majorBidi" w:cstheme="majorBidi"/>
              </w:rPr>
              <w:t>materie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primă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destinată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a </w:t>
            </w:r>
            <w:proofErr w:type="spellStart"/>
            <w:r w:rsidRPr="00EF32D8">
              <w:rPr>
                <w:rFonts w:asciiTheme="majorBidi" w:hAnsiTheme="majorBidi" w:cstheme="majorBidi"/>
              </w:rPr>
              <w:t>cărei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denumire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o </w:t>
            </w:r>
            <w:proofErr w:type="spellStart"/>
            <w:r w:rsidRPr="00EF32D8">
              <w:rPr>
                <w:rFonts w:asciiTheme="majorBidi" w:hAnsiTheme="majorBidi" w:cstheme="majorBidi"/>
              </w:rPr>
              <w:t>combinație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între</w:t>
            </w:r>
            <w:proofErr w:type="spellEnd"/>
            <w:r w:rsidRPr="00EF32D8">
              <w:rPr>
                <w:rFonts w:asciiTheme="majorBidi" w:hAnsiTheme="majorBidi" w:cstheme="majorBidi"/>
              </w:rPr>
              <w:t xml:space="preserve"> o </w:t>
            </w:r>
            <w:proofErr w:type="spellStart"/>
            <w:r w:rsidRPr="00EF32D8">
              <w:rPr>
                <w:rFonts w:asciiTheme="majorBidi" w:hAnsiTheme="majorBidi" w:cstheme="majorBidi"/>
              </w:rPr>
              <w:t>denumire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menționată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C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denumirea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comună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calificativul</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unuia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sau</w:t>
            </w:r>
            <w:proofErr w:type="spellEnd"/>
            <w:r w:rsidRPr="00EF32D8">
              <w:rPr>
                <w:rFonts w:asciiTheme="majorBidi" w:hAnsiTheme="majorBidi" w:cstheme="majorBidi"/>
              </w:rPr>
              <w:t xml:space="preserve"> al </w:t>
            </w:r>
            <w:proofErr w:type="spellStart"/>
            <w:r w:rsidRPr="00EF32D8">
              <w:rPr>
                <w:rFonts w:asciiTheme="majorBidi" w:hAnsiTheme="majorBidi" w:cstheme="majorBidi"/>
              </w:rPr>
              <w:t>mai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multora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dintre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lastRenderedPageBreak/>
              <w:t>procesele</w:t>
            </w:r>
            <w:proofErr w:type="spellEnd"/>
            <w:r w:rsidRPr="00EF32D8">
              <w:rPr>
                <w:rFonts w:asciiTheme="majorBidi" w:hAnsiTheme="majorBidi" w:cstheme="majorBidi"/>
              </w:rPr>
              <w:t xml:space="preserve"> enumerate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B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considerată</w:t>
            </w:r>
            <w:proofErr w:type="spellEnd"/>
            <w:r w:rsidRPr="00EF32D8">
              <w:rPr>
                <w:rFonts w:asciiTheme="majorBidi" w:hAnsiTheme="majorBidi" w:cstheme="majorBidi"/>
              </w:rPr>
              <w:t xml:space="preserve"> ca </w:t>
            </w:r>
            <w:proofErr w:type="spellStart"/>
            <w:r w:rsidRPr="00EF32D8">
              <w:rPr>
                <w:rFonts w:asciiTheme="majorBidi" w:hAnsiTheme="majorBidi" w:cstheme="majorBidi"/>
              </w:rPr>
              <w:t>fiind</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inclusă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catalog, </w:t>
            </w:r>
            <w:proofErr w:type="spellStart"/>
            <w:r w:rsidRPr="00EF32D8">
              <w:rPr>
                <w:rFonts w:asciiTheme="majorBidi" w:hAnsiTheme="majorBidi" w:cstheme="majorBidi"/>
              </w:rPr>
              <w:t>iar</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eticheta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conține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declarațiile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obligatorii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aplicabile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acestei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materii</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astfel</w:t>
            </w:r>
            <w:proofErr w:type="spellEnd"/>
            <w:r w:rsidRPr="00EF32D8">
              <w:rPr>
                <w:rFonts w:asciiTheme="majorBidi" w:hAnsiTheme="majorBidi" w:cstheme="majorBidi"/>
              </w:rPr>
              <w:t xml:space="preserve"> cum se </w:t>
            </w:r>
            <w:proofErr w:type="spellStart"/>
            <w:r w:rsidRPr="00EF32D8">
              <w:rPr>
                <w:rFonts w:asciiTheme="majorBidi" w:hAnsiTheme="majorBidi" w:cstheme="majorBidi"/>
              </w:rPr>
              <w:t>menționează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ultimele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coloane</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părțile</w:t>
            </w:r>
            <w:proofErr w:type="spellEnd"/>
            <w:r w:rsidRPr="00EF32D8">
              <w:rPr>
                <w:rFonts w:asciiTheme="majorBidi" w:hAnsiTheme="majorBidi" w:cstheme="majorBidi"/>
              </w:rPr>
              <w:t xml:space="preserve"> B </w:t>
            </w:r>
            <w:proofErr w:type="spellStart"/>
            <w:r w:rsidRPr="00EF32D8">
              <w:rPr>
                <w:rFonts w:asciiTheme="majorBidi" w:hAnsiTheme="majorBidi" w:cstheme="majorBidi"/>
              </w:rPr>
              <w:t>și</w:t>
            </w:r>
            <w:proofErr w:type="spellEnd"/>
            <w:r w:rsidRPr="00EF32D8">
              <w:rPr>
                <w:rFonts w:asciiTheme="majorBidi" w:hAnsiTheme="majorBidi" w:cstheme="majorBidi"/>
              </w:rPr>
              <w:t xml:space="preserve"> C, </w:t>
            </w:r>
            <w:proofErr w:type="spellStart"/>
            <w:r w:rsidRPr="00EF32D8">
              <w:rPr>
                <w:rFonts w:asciiTheme="majorBidi" w:hAnsiTheme="majorBidi" w:cstheme="majorBidi"/>
              </w:rPr>
              <w:t>după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caz</w:t>
            </w:r>
            <w:proofErr w:type="spellEnd"/>
            <w:r w:rsidRPr="00EF32D8">
              <w:rPr>
                <w:rFonts w:asciiTheme="majorBidi" w:hAnsiTheme="majorBidi" w:cstheme="majorBidi"/>
              </w:rPr>
              <w:t xml:space="preserve">. Ori de </w:t>
            </w:r>
            <w:proofErr w:type="spellStart"/>
            <w:r w:rsidRPr="00EF32D8">
              <w:rPr>
                <w:rFonts w:asciiTheme="majorBidi" w:hAnsiTheme="majorBidi" w:cstheme="majorBidi"/>
              </w:rPr>
              <w:t>câte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ori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menționată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ultima </w:t>
            </w:r>
            <w:proofErr w:type="spellStart"/>
            <w:r w:rsidRPr="00EF32D8">
              <w:rPr>
                <w:rFonts w:asciiTheme="majorBidi" w:hAnsiTheme="majorBidi" w:cstheme="majorBidi"/>
              </w:rPr>
              <w:t>coloană</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B, </w:t>
            </w:r>
            <w:proofErr w:type="spellStart"/>
            <w:r w:rsidRPr="00EF32D8">
              <w:rPr>
                <w:rFonts w:asciiTheme="majorBidi" w:hAnsiTheme="majorBidi" w:cstheme="majorBidi"/>
              </w:rPr>
              <w:t>metoda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specifică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utilizată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specificată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denumirea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materiei</w:t>
            </w:r>
            <w:proofErr w:type="spellEnd"/>
            <w:r w:rsidRPr="00EF32D8">
              <w:rPr>
                <w:rFonts w:asciiTheme="majorBidi" w:hAnsiTheme="majorBidi" w:cstheme="majorBidi"/>
              </w:rPr>
              <w:t xml:space="preserve"> prime d</w:t>
            </w:r>
            <w:r>
              <w:rPr>
                <w:rFonts w:asciiTheme="majorBidi" w:hAnsiTheme="majorBidi" w:cstheme="majorBidi"/>
              </w:rPr>
              <w:t xml:space="preserve">estinate </w:t>
            </w:r>
            <w:proofErr w:type="spellStart"/>
            <w:r>
              <w:rPr>
                <w:rFonts w:asciiTheme="majorBidi" w:hAnsiTheme="majorBidi" w:cstheme="majorBidi"/>
              </w:rPr>
              <w:t>hranei</w:t>
            </w:r>
            <w:proofErr w:type="spellEnd"/>
            <w:r>
              <w:rPr>
                <w:rFonts w:asciiTheme="majorBidi" w:hAnsiTheme="majorBidi" w:cstheme="majorBidi"/>
              </w:rPr>
              <w:t xml:space="preserve"> </w:t>
            </w:r>
            <w:proofErr w:type="spellStart"/>
            <w:r>
              <w:rPr>
                <w:rFonts w:asciiTheme="majorBidi" w:hAnsiTheme="majorBidi" w:cstheme="majorBidi"/>
              </w:rPr>
              <w:t>pentru</w:t>
            </w:r>
            <w:proofErr w:type="spellEnd"/>
            <w:r>
              <w:rPr>
                <w:rFonts w:asciiTheme="majorBidi" w:hAnsiTheme="majorBidi" w:cstheme="majorBidi"/>
              </w:rPr>
              <w:t xml:space="preserve"> </w:t>
            </w:r>
            <w:proofErr w:type="spellStart"/>
            <w:r>
              <w:rPr>
                <w:rFonts w:asciiTheme="majorBidi" w:hAnsiTheme="majorBidi" w:cstheme="majorBidi"/>
              </w:rPr>
              <w:t>animale</w:t>
            </w:r>
            <w:proofErr w:type="spellEnd"/>
            <w:r>
              <w:rPr>
                <w:rFonts w:asciiTheme="majorBidi" w:hAnsiTheme="majorBidi" w:cstheme="majorBidi"/>
              </w:rPr>
              <w:t>.</w:t>
            </w:r>
          </w:p>
        </w:tc>
        <w:tc>
          <w:tcPr>
            <w:tcW w:w="3839" w:type="dxa"/>
          </w:tcPr>
          <w:p w:rsidR="00B131B5" w:rsidRPr="00CB05D4" w:rsidRDefault="00B131B5" w:rsidP="007A601A">
            <w:pPr>
              <w:ind w:firstLine="0"/>
              <w:rPr>
                <w:rFonts w:asciiTheme="majorBidi" w:hAnsiTheme="majorBidi" w:cstheme="majorBidi"/>
                <w:bCs/>
                <w:lang w:val="ro-RO"/>
              </w:rPr>
            </w:pPr>
            <w:r w:rsidRPr="00CB05D4">
              <w:rPr>
                <w:rFonts w:asciiTheme="majorBidi" w:hAnsiTheme="majorBidi" w:cstheme="majorBidi"/>
                <w:bCs/>
                <w:lang w:val="ro-RO"/>
              </w:rPr>
              <w:lastRenderedPageBreak/>
              <w:t xml:space="preserve">10. Denumirea comună/calificativul unuia sau mai multora din procesele menționate în ultima coloană a glosarului de procese din Secțiunea 2 se adaugă (prin derogare de la această obligație, pentru procesul „uscare” se poate adăuga denumirea comună/calificativul) la denumirea materiei prime destinate hranei pentru animale pentru a indica faptul că a fost supusă procesului (proceselor) respectiv(e). O materie primă </w:t>
            </w:r>
            <w:r w:rsidRPr="00CB05D4">
              <w:rPr>
                <w:rFonts w:asciiTheme="majorBidi" w:hAnsiTheme="majorBidi" w:cstheme="majorBidi"/>
                <w:bCs/>
                <w:lang w:val="ro-RO"/>
              </w:rPr>
              <w:lastRenderedPageBreak/>
              <w:t>destinată hranei pentru animale a cărei denumire este o combinație între o denumire menționată în Secțiunea 3 și denumirea comună sau calificativul unuia sau al mai multora dintre procesele enumerate în Secțiunea 2 este considerată ca fiind inclusă în Listă, iar eticheta sa conține declarațiile obligatorii aplicabile acestei materii prime destinate hranei pentru animale, astfel cum se menționează în ultimele coloane din Secțiunile 2 și 3, după caz. Ori de câte ori este menționată în ultima coloană din Secțiunea 2, metoda specifică utilizată pentru proces este specificată în denumirea materiei prime destinate hranei pentru animale.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DD05C2" w:rsidRDefault="00B131B5" w:rsidP="007A601A">
            <w:pPr>
              <w:ind w:firstLine="0"/>
              <w:rPr>
                <w:rFonts w:asciiTheme="majorBidi" w:hAnsiTheme="majorBidi" w:cstheme="majorBidi"/>
              </w:rPr>
            </w:pPr>
            <w:r w:rsidRPr="00EF32D8">
              <w:rPr>
                <w:rFonts w:asciiTheme="majorBidi" w:hAnsiTheme="majorBidi" w:cstheme="majorBidi"/>
              </w:rPr>
              <w:t xml:space="preserve">(9) </w:t>
            </w:r>
            <w:proofErr w:type="spellStart"/>
            <w:r w:rsidRPr="00EF32D8">
              <w:rPr>
                <w:rFonts w:asciiTheme="majorBidi" w:hAnsiTheme="majorBidi" w:cstheme="majorBidi"/>
              </w:rPr>
              <w:t>Dacă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procesul</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fabricație</w:t>
            </w:r>
            <w:proofErr w:type="spellEnd"/>
            <w:r w:rsidRPr="00EF32D8">
              <w:rPr>
                <w:rFonts w:asciiTheme="majorBidi" w:hAnsiTheme="majorBidi" w:cstheme="majorBidi"/>
              </w:rPr>
              <w:t xml:space="preserve"> al </w:t>
            </w:r>
            <w:proofErr w:type="spellStart"/>
            <w:r w:rsidRPr="00EF32D8">
              <w:rPr>
                <w:rFonts w:asciiTheme="majorBidi" w:hAnsiTheme="majorBidi" w:cstheme="majorBidi"/>
              </w:rPr>
              <w:t>unei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materii</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este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diferit</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față</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descrierea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procesului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vizat</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astfel</w:t>
            </w:r>
            <w:proofErr w:type="spellEnd"/>
            <w:r w:rsidRPr="00EF32D8">
              <w:rPr>
                <w:rFonts w:asciiTheme="majorBidi" w:hAnsiTheme="majorBidi" w:cstheme="majorBidi"/>
              </w:rPr>
              <w:t xml:space="preserve"> cum se </w:t>
            </w:r>
            <w:proofErr w:type="spellStart"/>
            <w:r w:rsidRPr="00EF32D8">
              <w:rPr>
                <w:rFonts w:asciiTheme="majorBidi" w:hAnsiTheme="majorBidi" w:cstheme="majorBidi"/>
              </w:rPr>
              <w:t>menționează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glosarul</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proceselor</w:t>
            </w:r>
            <w:proofErr w:type="spellEnd"/>
            <w:r w:rsidRPr="00EF32D8">
              <w:rPr>
                <w:rFonts w:asciiTheme="majorBidi" w:hAnsiTheme="majorBidi" w:cstheme="majorBidi"/>
              </w:rPr>
              <w:t xml:space="preserve"> din </w:t>
            </w:r>
            <w:proofErr w:type="spellStart"/>
            <w:r w:rsidRPr="00EF32D8">
              <w:rPr>
                <w:rFonts w:asciiTheme="majorBidi" w:hAnsiTheme="majorBidi" w:cstheme="majorBidi"/>
              </w:rPr>
              <w:t>partea</w:t>
            </w:r>
            <w:proofErr w:type="spellEnd"/>
            <w:r w:rsidRPr="00EF32D8">
              <w:rPr>
                <w:rFonts w:asciiTheme="majorBidi" w:hAnsiTheme="majorBidi" w:cstheme="majorBidi"/>
              </w:rPr>
              <w:t xml:space="preserve"> B, </w:t>
            </w:r>
            <w:proofErr w:type="spellStart"/>
            <w:r w:rsidRPr="00EF32D8">
              <w:rPr>
                <w:rFonts w:asciiTheme="majorBidi" w:hAnsiTheme="majorBidi" w:cstheme="majorBidi"/>
              </w:rPr>
              <w:t>procesul</w:t>
            </w:r>
            <w:proofErr w:type="spellEnd"/>
            <w:r w:rsidRPr="00EF32D8">
              <w:rPr>
                <w:rFonts w:asciiTheme="majorBidi" w:hAnsiTheme="majorBidi" w:cstheme="majorBidi"/>
              </w:rPr>
              <w:t xml:space="preserve"> de </w:t>
            </w:r>
            <w:proofErr w:type="spellStart"/>
            <w:r w:rsidRPr="00EF32D8">
              <w:rPr>
                <w:rFonts w:asciiTheme="majorBidi" w:hAnsiTheme="majorBidi" w:cstheme="majorBidi"/>
              </w:rPr>
              <w:t>fabricație</w:t>
            </w:r>
            <w:proofErr w:type="spellEnd"/>
            <w:r w:rsidRPr="00EF32D8">
              <w:rPr>
                <w:rFonts w:asciiTheme="majorBidi" w:hAnsiTheme="majorBidi" w:cstheme="majorBidi"/>
              </w:rPr>
              <w:t xml:space="preserve"> se </w:t>
            </w:r>
            <w:proofErr w:type="spellStart"/>
            <w:r w:rsidRPr="00EF32D8">
              <w:rPr>
                <w:rFonts w:asciiTheme="majorBidi" w:hAnsiTheme="majorBidi" w:cstheme="majorBidi"/>
              </w:rPr>
              <w:t>menționează</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descrierea</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materiei</w:t>
            </w:r>
            <w:proofErr w:type="spellEnd"/>
            <w:r w:rsidRPr="00EF32D8">
              <w:rPr>
                <w:rFonts w:asciiTheme="majorBidi" w:hAnsiTheme="majorBidi" w:cstheme="majorBidi"/>
              </w:rPr>
              <w:t xml:space="preserve"> prime destinate </w:t>
            </w:r>
            <w:proofErr w:type="spellStart"/>
            <w:r w:rsidRPr="00EF32D8">
              <w:rPr>
                <w:rFonts w:asciiTheme="majorBidi" w:hAnsiTheme="majorBidi" w:cstheme="majorBidi"/>
              </w:rPr>
              <w:t>hranei</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pentru</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animale</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în</w:t>
            </w:r>
            <w:proofErr w:type="spellEnd"/>
            <w:r w:rsidRPr="00EF32D8">
              <w:rPr>
                <w:rFonts w:asciiTheme="majorBidi" w:hAnsiTheme="majorBidi" w:cstheme="majorBidi"/>
              </w:rPr>
              <w:t xml:space="preserve"> </w:t>
            </w:r>
            <w:proofErr w:type="spellStart"/>
            <w:r w:rsidRPr="00EF32D8">
              <w:rPr>
                <w:rFonts w:asciiTheme="majorBidi" w:hAnsiTheme="majorBidi" w:cstheme="majorBidi"/>
              </w:rPr>
              <w:t>cauză</w:t>
            </w:r>
            <w:proofErr w:type="spellEnd"/>
            <w:r w:rsidRPr="00EF32D8">
              <w:rPr>
                <w:rFonts w:asciiTheme="majorBidi" w:hAnsiTheme="majorBidi" w:cstheme="majorBidi"/>
              </w:rPr>
              <w:t>.</w:t>
            </w:r>
          </w:p>
        </w:tc>
        <w:tc>
          <w:tcPr>
            <w:tcW w:w="3839" w:type="dxa"/>
          </w:tcPr>
          <w:p w:rsidR="00B131B5" w:rsidRPr="00A507B2" w:rsidRDefault="00B131B5" w:rsidP="007A601A">
            <w:pPr>
              <w:ind w:firstLine="0"/>
              <w:rPr>
                <w:rFonts w:ascii="Times New Roman" w:hAnsi="Times New Roman"/>
              </w:rPr>
            </w:pPr>
            <w:r w:rsidRPr="00A507B2">
              <w:rPr>
                <w:rFonts w:ascii="Times New Roman" w:hAnsi="Times New Roman"/>
              </w:rPr>
              <w:t xml:space="preserve">9. </w:t>
            </w:r>
            <w:proofErr w:type="spellStart"/>
            <w:r w:rsidRPr="00A507B2">
              <w:rPr>
                <w:rFonts w:ascii="Times New Roman" w:hAnsi="Times New Roman"/>
              </w:rPr>
              <w:t>Dacă</w:t>
            </w:r>
            <w:proofErr w:type="spellEnd"/>
            <w:r w:rsidRPr="00A507B2">
              <w:rPr>
                <w:rFonts w:ascii="Times New Roman" w:hAnsi="Times New Roman"/>
              </w:rPr>
              <w:t xml:space="preserve"> </w:t>
            </w:r>
            <w:proofErr w:type="spellStart"/>
            <w:r w:rsidRPr="00A507B2">
              <w:rPr>
                <w:rFonts w:ascii="Times New Roman" w:hAnsi="Times New Roman"/>
              </w:rPr>
              <w:t>procesul</w:t>
            </w:r>
            <w:proofErr w:type="spellEnd"/>
            <w:r w:rsidRPr="00A507B2">
              <w:rPr>
                <w:rFonts w:ascii="Times New Roman" w:hAnsi="Times New Roman"/>
              </w:rPr>
              <w:t xml:space="preserve"> de </w:t>
            </w:r>
            <w:proofErr w:type="spellStart"/>
            <w:r w:rsidRPr="00A507B2">
              <w:rPr>
                <w:rFonts w:ascii="Times New Roman" w:hAnsi="Times New Roman"/>
              </w:rPr>
              <w:t>fabricație</w:t>
            </w:r>
            <w:proofErr w:type="spellEnd"/>
            <w:r w:rsidRPr="00A507B2">
              <w:rPr>
                <w:rFonts w:ascii="Times New Roman" w:hAnsi="Times New Roman"/>
              </w:rPr>
              <w:t xml:space="preserve"> al </w:t>
            </w:r>
            <w:proofErr w:type="spellStart"/>
            <w:r w:rsidRPr="00A507B2">
              <w:rPr>
                <w:rFonts w:ascii="Times New Roman" w:hAnsi="Times New Roman"/>
              </w:rPr>
              <w:t>unei</w:t>
            </w:r>
            <w:proofErr w:type="spellEnd"/>
            <w:r w:rsidRPr="00A507B2">
              <w:rPr>
                <w:rFonts w:ascii="Times New Roman" w:hAnsi="Times New Roman"/>
              </w:rPr>
              <w:t xml:space="preserve"> </w:t>
            </w:r>
            <w:proofErr w:type="spellStart"/>
            <w:r w:rsidRPr="00A507B2">
              <w:rPr>
                <w:rFonts w:ascii="Times New Roman" w:hAnsi="Times New Roman"/>
              </w:rPr>
              <w:t>materii</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w:t>
            </w:r>
            <w:proofErr w:type="spellStart"/>
            <w:r w:rsidRPr="00A507B2">
              <w:rPr>
                <w:rFonts w:ascii="Times New Roman" w:hAnsi="Times New Roman"/>
              </w:rPr>
              <w:t>este</w:t>
            </w:r>
            <w:proofErr w:type="spellEnd"/>
            <w:r w:rsidRPr="00A507B2">
              <w:rPr>
                <w:rFonts w:ascii="Times New Roman" w:hAnsi="Times New Roman"/>
              </w:rPr>
              <w:t xml:space="preserve"> </w:t>
            </w:r>
            <w:proofErr w:type="spellStart"/>
            <w:r w:rsidRPr="00A507B2">
              <w:rPr>
                <w:rFonts w:ascii="Times New Roman" w:hAnsi="Times New Roman"/>
              </w:rPr>
              <w:t>diferit</w:t>
            </w:r>
            <w:proofErr w:type="spellEnd"/>
            <w:r w:rsidRPr="00A507B2">
              <w:rPr>
                <w:rFonts w:ascii="Times New Roman" w:hAnsi="Times New Roman"/>
              </w:rPr>
              <w:t xml:space="preserve"> </w:t>
            </w:r>
            <w:proofErr w:type="spellStart"/>
            <w:r w:rsidRPr="00A507B2">
              <w:rPr>
                <w:rFonts w:ascii="Times New Roman" w:hAnsi="Times New Roman"/>
              </w:rPr>
              <w:t>față</w:t>
            </w:r>
            <w:proofErr w:type="spellEnd"/>
            <w:r w:rsidRPr="00A507B2">
              <w:rPr>
                <w:rFonts w:ascii="Times New Roman" w:hAnsi="Times New Roman"/>
              </w:rPr>
              <w:t xml:space="preserve"> de </w:t>
            </w:r>
            <w:proofErr w:type="spellStart"/>
            <w:r w:rsidRPr="00A507B2">
              <w:rPr>
                <w:rFonts w:ascii="Times New Roman" w:hAnsi="Times New Roman"/>
              </w:rPr>
              <w:t>descrierea</w:t>
            </w:r>
            <w:proofErr w:type="spellEnd"/>
            <w:r w:rsidRPr="00A507B2">
              <w:rPr>
                <w:rFonts w:ascii="Times New Roman" w:hAnsi="Times New Roman"/>
              </w:rPr>
              <w:t xml:space="preserve"> </w:t>
            </w:r>
            <w:proofErr w:type="spellStart"/>
            <w:r w:rsidRPr="00A507B2">
              <w:rPr>
                <w:rFonts w:ascii="Times New Roman" w:hAnsi="Times New Roman"/>
              </w:rPr>
              <w:t>procesului</w:t>
            </w:r>
            <w:proofErr w:type="spellEnd"/>
            <w:r w:rsidRPr="00A507B2">
              <w:rPr>
                <w:rFonts w:ascii="Times New Roman" w:hAnsi="Times New Roman"/>
              </w:rPr>
              <w:t xml:space="preserve"> </w:t>
            </w:r>
            <w:proofErr w:type="spellStart"/>
            <w:r w:rsidRPr="00A507B2">
              <w:rPr>
                <w:rFonts w:ascii="Times New Roman" w:hAnsi="Times New Roman"/>
              </w:rPr>
              <w:t>vizat</w:t>
            </w:r>
            <w:proofErr w:type="spellEnd"/>
            <w:r w:rsidRPr="00A507B2">
              <w:rPr>
                <w:rFonts w:ascii="Times New Roman" w:hAnsi="Times New Roman"/>
              </w:rPr>
              <w:t xml:space="preserve">, </w:t>
            </w:r>
            <w:proofErr w:type="spellStart"/>
            <w:r w:rsidRPr="00A507B2">
              <w:rPr>
                <w:rFonts w:ascii="Times New Roman" w:hAnsi="Times New Roman"/>
              </w:rPr>
              <w:t>astfel</w:t>
            </w:r>
            <w:proofErr w:type="spellEnd"/>
            <w:r w:rsidRPr="00A507B2">
              <w:rPr>
                <w:rFonts w:ascii="Times New Roman" w:hAnsi="Times New Roman"/>
              </w:rPr>
              <w:t xml:space="preserve"> cum se </w:t>
            </w:r>
            <w:proofErr w:type="spellStart"/>
            <w:r w:rsidRPr="00A507B2">
              <w:rPr>
                <w:rFonts w:ascii="Times New Roman" w:hAnsi="Times New Roman"/>
              </w:rPr>
              <w:t>menționează</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glosarul</w:t>
            </w:r>
            <w:proofErr w:type="spellEnd"/>
            <w:r w:rsidRPr="00A507B2">
              <w:rPr>
                <w:rFonts w:ascii="Times New Roman" w:hAnsi="Times New Roman"/>
              </w:rPr>
              <w:t xml:space="preserve"> </w:t>
            </w:r>
            <w:proofErr w:type="spellStart"/>
            <w:r w:rsidRPr="00A507B2">
              <w:rPr>
                <w:rFonts w:ascii="Times New Roman" w:hAnsi="Times New Roman"/>
              </w:rPr>
              <w:t>proceselor</w:t>
            </w:r>
            <w:proofErr w:type="spellEnd"/>
            <w:r w:rsidRPr="00A507B2">
              <w:rPr>
                <w:rFonts w:ascii="Times New Roman" w:hAnsi="Times New Roman"/>
              </w:rPr>
              <w:t xml:space="preserve"> din </w:t>
            </w:r>
            <w:proofErr w:type="spellStart"/>
            <w:r w:rsidRPr="00A507B2">
              <w:rPr>
                <w:rFonts w:ascii="Times New Roman" w:hAnsi="Times New Roman"/>
              </w:rPr>
              <w:t>Secțiunea</w:t>
            </w:r>
            <w:proofErr w:type="spellEnd"/>
            <w:r w:rsidRPr="00A507B2">
              <w:rPr>
                <w:rFonts w:ascii="Times New Roman" w:hAnsi="Times New Roman"/>
              </w:rPr>
              <w:t xml:space="preserve"> 2, </w:t>
            </w:r>
            <w:proofErr w:type="spellStart"/>
            <w:r w:rsidRPr="00A507B2">
              <w:rPr>
                <w:rFonts w:ascii="Times New Roman" w:hAnsi="Times New Roman"/>
              </w:rPr>
              <w:t>procesul</w:t>
            </w:r>
            <w:proofErr w:type="spellEnd"/>
            <w:r w:rsidRPr="00A507B2">
              <w:rPr>
                <w:rFonts w:ascii="Times New Roman" w:hAnsi="Times New Roman"/>
              </w:rPr>
              <w:t xml:space="preserve"> de </w:t>
            </w:r>
            <w:proofErr w:type="spellStart"/>
            <w:r w:rsidRPr="00A507B2">
              <w:rPr>
                <w:rFonts w:ascii="Times New Roman" w:hAnsi="Times New Roman"/>
              </w:rPr>
              <w:t>fabricație</w:t>
            </w:r>
            <w:proofErr w:type="spellEnd"/>
            <w:r w:rsidRPr="00A507B2">
              <w:rPr>
                <w:rFonts w:ascii="Times New Roman" w:hAnsi="Times New Roman"/>
              </w:rPr>
              <w:t xml:space="preserve"> se </w:t>
            </w:r>
            <w:proofErr w:type="spellStart"/>
            <w:r w:rsidRPr="00A507B2">
              <w:rPr>
                <w:rFonts w:ascii="Times New Roman" w:hAnsi="Times New Roman"/>
              </w:rPr>
              <w:t>menționează</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descrierea</w:t>
            </w:r>
            <w:proofErr w:type="spellEnd"/>
            <w:r w:rsidRPr="00A507B2">
              <w:rPr>
                <w:rFonts w:ascii="Times New Roman" w:hAnsi="Times New Roman"/>
              </w:rPr>
              <w:t xml:space="preserve"> </w:t>
            </w:r>
            <w:proofErr w:type="spellStart"/>
            <w:r w:rsidRPr="00A507B2">
              <w:rPr>
                <w:rFonts w:ascii="Times New Roman" w:hAnsi="Times New Roman"/>
              </w:rPr>
              <w:t>materiei</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cauză</w:t>
            </w:r>
            <w:proofErr w:type="spellEnd"/>
            <w:r w:rsidRPr="00A507B2">
              <w:rPr>
                <w:rFonts w:ascii="Times New Roman" w:hAnsi="Times New Roman"/>
              </w:rPr>
              <w:t>.</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(10) Pentru o serie de materii prime destinate hranei pentru animale se pot utiliza sinonime. Astfel de sinonime sunt incluse între paranteze drepte în coloana „denumire” a rubricii pentru materia primă destinată hranei pentru animale în cauză din lista materiilor prime destinate hran</w:t>
            </w:r>
            <w:r>
              <w:rPr>
                <w:rFonts w:asciiTheme="majorBidi" w:hAnsiTheme="majorBidi" w:cstheme="majorBidi"/>
                <w:lang w:val="ro-RO"/>
              </w:rPr>
              <w:t>ei pentru animale din partea C.</w:t>
            </w:r>
          </w:p>
        </w:tc>
        <w:tc>
          <w:tcPr>
            <w:tcW w:w="3839" w:type="dxa"/>
          </w:tcPr>
          <w:p w:rsidR="00B131B5" w:rsidRPr="00A507B2" w:rsidRDefault="00B131B5" w:rsidP="007A601A">
            <w:pPr>
              <w:ind w:firstLine="0"/>
              <w:rPr>
                <w:rFonts w:ascii="Times New Roman" w:hAnsi="Times New Roman"/>
              </w:rPr>
            </w:pPr>
            <w:r w:rsidRPr="00A507B2">
              <w:rPr>
                <w:rFonts w:ascii="Times New Roman" w:hAnsi="Times New Roman"/>
              </w:rPr>
              <w:t xml:space="preserve">10. </w:t>
            </w:r>
            <w:proofErr w:type="spellStart"/>
            <w:r w:rsidRPr="00A507B2">
              <w:rPr>
                <w:rFonts w:ascii="Times New Roman" w:hAnsi="Times New Roman"/>
              </w:rPr>
              <w:t>Pentru</w:t>
            </w:r>
            <w:proofErr w:type="spellEnd"/>
            <w:r w:rsidRPr="00A507B2">
              <w:rPr>
                <w:rFonts w:ascii="Times New Roman" w:hAnsi="Times New Roman"/>
              </w:rPr>
              <w:t xml:space="preserve"> o </w:t>
            </w:r>
            <w:proofErr w:type="spellStart"/>
            <w:r w:rsidRPr="00A507B2">
              <w:rPr>
                <w:rFonts w:ascii="Times New Roman" w:hAnsi="Times New Roman"/>
              </w:rPr>
              <w:t>serie</w:t>
            </w:r>
            <w:proofErr w:type="spellEnd"/>
            <w:r w:rsidRPr="00A507B2">
              <w:rPr>
                <w:rFonts w:ascii="Times New Roman" w:hAnsi="Times New Roman"/>
              </w:rPr>
              <w:t xml:space="preserve"> de </w:t>
            </w:r>
            <w:proofErr w:type="spellStart"/>
            <w:r w:rsidRPr="00A507B2">
              <w:rPr>
                <w:rFonts w:ascii="Times New Roman" w:hAnsi="Times New Roman"/>
              </w:rPr>
              <w:t>materii</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se pot </w:t>
            </w:r>
            <w:proofErr w:type="spellStart"/>
            <w:r w:rsidRPr="00A507B2">
              <w:rPr>
                <w:rFonts w:ascii="Times New Roman" w:hAnsi="Times New Roman"/>
              </w:rPr>
              <w:t>utiliza</w:t>
            </w:r>
            <w:proofErr w:type="spellEnd"/>
            <w:r w:rsidRPr="00A507B2">
              <w:rPr>
                <w:rFonts w:ascii="Times New Roman" w:hAnsi="Times New Roman"/>
              </w:rPr>
              <w:t xml:space="preserve"> </w:t>
            </w:r>
            <w:proofErr w:type="spellStart"/>
            <w:r w:rsidRPr="00A507B2">
              <w:rPr>
                <w:rFonts w:ascii="Times New Roman" w:hAnsi="Times New Roman"/>
              </w:rPr>
              <w:t>sinonime</w:t>
            </w:r>
            <w:proofErr w:type="spellEnd"/>
            <w:r w:rsidRPr="00A507B2">
              <w:rPr>
                <w:rFonts w:ascii="Times New Roman" w:hAnsi="Times New Roman"/>
              </w:rPr>
              <w:t xml:space="preserve">. </w:t>
            </w:r>
            <w:proofErr w:type="spellStart"/>
            <w:r w:rsidRPr="00A507B2">
              <w:rPr>
                <w:rFonts w:ascii="Times New Roman" w:hAnsi="Times New Roman"/>
              </w:rPr>
              <w:t>Astfel</w:t>
            </w:r>
            <w:proofErr w:type="spellEnd"/>
            <w:r w:rsidRPr="00A507B2">
              <w:rPr>
                <w:rFonts w:ascii="Times New Roman" w:hAnsi="Times New Roman"/>
              </w:rPr>
              <w:t xml:space="preserve"> de </w:t>
            </w:r>
            <w:proofErr w:type="spellStart"/>
            <w:r w:rsidRPr="00A507B2">
              <w:rPr>
                <w:rFonts w:ascii="Times New Roman" w:hAnsi="Times New Roman"/>
              </w:rPr>
              <w:t>sinonime</w:t>
            </w:r>
            <w:proofErr w:type="spellEnd"/>
            <w:r w:rsidRPr="00A507B2">
              <w:rPr>
                <w:rFonts w:ascii="Times New Roman" w:hAnsi="Times New Roman"/>
              </w:rPr>
              <w:t xml:space="preserve"> sunt </w:t>
            </w:r>
            <w:proofErr w:type="spellStart"/>
            <w:r w:rsidRPr="00A507B2">
              <w:rPr>
                <w:rFonts w:ascii="Times New Roman" w:hAnsi="Times New Roman"/>
              </w:rPr>
              <w:t>incluse</w:t>
            </w:r>
            <w:proofErr w:type="spellEnd"/>
            <w:r w:rsidRPr="00A507B2">
              <w:rPr>
                <w:rFonts w:ascii="Times New Roman" w:hAnsi="Times New Roman"/>
              </w:rPr>
              <w:t xml:space="preserve"> </w:t>
            </w:r>
            <w:proofErr w:type="spellStart"/>
            <w:r w:rsidRPr="00A507B2">
              <w:rPr>
                <w:rFonts w:ascii="Times New Roman" w:hAnsi="Times New Roman"/>
              </w:rPr>
              <w:t>între</w:t>
            </w:r>
            <w:proofErr w:type="spellEnd"/>
            <w:r w:rsidRPr="00A507B2">
              <w:rPr>
                <w:rFonts w:ascii="Times New Roman" w:hAnsi="Times New Roman"/>
              </w:rPr>
              <w:t xml:space="preserve"> </w:t>
            </w:r>
            <w:proofErr w:type="spellStart"/>
            <w:r w:rsidRPr="00A507B2">
              <w:rPr>
                <w:rFonts w:ascii="Times New Roman" w:hAnsi="Times New Roman"/>
              </w:rPr>
              <w:t>paranteze</w:t>
            </w:r>
            <w:proofErr w:type="spellEnd"/>
            <w:r w:rsidRPr="00A507B2">
              <w:rPr>
                <w:rFonts w:ascii="Times New Roman" w:hAnsi="Times New Roman"/>
              </w:rPr>
              <w:t xml:space="preserve"> </w:t>
            </w:r>
            <w:proofErr w:type="spellStart"/>
            <w:r w:rsidRPr="00A507B2">
              <w:rPr>
                <w:rFonts w:ascii="Times New Roman" w:hAnsi="Times New Roman"/>
              </w:rPr>
              <w:t>drepte</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coloana</w:t>
            </w:r>
            <w:proofErr w:type="spellEnd"/>
            <w:r w:rsidRPr="00A507B2">
              <w:rPr>
                <w:rFonts w:ascii="Times New Roman" w:hAnsi="Times New Roman"/>
              </w:rPr>
              <w:t xml:space="preserve"> „</w:t>
            </w:r>
            <w:proofErr w:type="spellStart"/>
            <w:r w:rsidRPr="00A507B2">
              <w:rPr>
                <w:rFonts w:ascii="Times New Roman" w:hAnsi="Times New Roman"/>
              </w:rPr>
              <w:t>denumire</w:t>
            </w:r>
            <w:proofErr w:type="spellEnd"/>
            <w:r w:rsidRPr="00A507B2">
              <w:rPr>
                <w:rFonts w:ascii="Times New Roman" w:hAnsi="Times New Roman"/>
              </w:rPr>
              <w:t xml:space="preserve">” a </w:t>
            </w:r>
            <w:proofErr w:type="spellStart"/>
            <w:r w:rsidRPr="00A507B2">
              <w:rPr>
                <w:rFonts w:ascii="Times New Roman" w:hAnsi="Times New Roman"/>
              </w:rPr>
              <w:t>rubricii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materia</w:t>
            </w:r>
            <w:proofErr w:type="spellEnd"/>
            <w:r w:rsidRPr="00A507B2">
              <w:rPr>
                <w:rFonts w:ascii="Times New Roman" w:hAnsi="Times New Roman"/>
              </w:rPr>
              <w:t xml:space="preserve"> </w:t>
            </w:r>
            <w:proofErr w:type="spellStart"/>
            <w:r w:rsidRPr="00A507B2">
              <w:rPr>
                <w:rFonts w:ascii="Times New Roman" w:hAnsi="Times New Roman"/>
              </w:rPr>
              <w:t>primă</w:t>
            </w:r>
            <w:proofErr w:type="spellEnd"/>
            <w:r w:rsidRPr="00A507B2">
              <w:rPr>
                <w:rFonts w:ascii="Times New Roman" w:hAnsi="Times New Roman"/>
              </w:rPr>
              <w:t xml:space="preserve"> </w:t>
            </w:r>
            <w:proofErr w:type="spellStart"/>
            <w:r w:rsidRPr="00A507B2">
              <w:rPr>
                <w:rFonts w:ascii="Times New Roman" w:hAnsi="Times New Roman"/>
              </w:rPr>
              <w:t>destinată</w:t>
            </w:r>
            <w:proofErr w:type="spellEnd"/>
            <w:r w:rsidRPr="00A507B2">
              <w:rPr>
                <w:rFonts w:ascii="Times New Roman" w:hAnsi="Times New Roman"/>
              </w:rPr>
              <w:t xml:space="preserv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cauză</w:t>
            </w:r>
            <w:proofErr w:type="spellEnd"/>
            <w:r w:rsidRPr="00A507B2">
              <w:rPr>
                <w:rFonts w:ascii="Times New Roman" w:hAnsi="Times New Roman"/>
              </w:rPr>
              <w:t xml:space="preserve"> din </w:t>
            </w:r>
            <w:proofErr w:type="spellStart"/>
            <w:r w:rsidRPr="00A507B2">
              <w:rPr>
                <w:rFonts w:ascii="Times New Roman" w:hAnsi="Times New Roman"/>
              </w:rPr>
              <w:t>lista</w:t>
            </w:r>
            <w:proofErr w:type="spellEnd"/>
            <w:r w:rsidRPr="00A507B2">
              <w:rPr>
                <w:rFonts w:ascii="Times New Roman" w:hAnsi="Times New Roman"/>
              </w:rPr>
              <w:t xml:space="preserve"> </w:t>
            </w:r>
            <w:proofErr w:type="spellStart"/>
            <w:r w:rsidRPr="00A507B2">
              <w:rPr>
                <w:rFonts w:ascii="Times New Roman" w:hAnsi="Times New Roman"/>
              </w:rPr>
              <w:t>materiilor</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din </w:t>
            </w:r>
            <w:proofErr w:type="spellStart"/>
            <w:r w:rsidRPr="00A507B2">
              <w:rPr>
                <w:rFonts w:ascii="Times New Roman" w:hAnsi="Times New Roman"/>
              </w:rPr>
              <w:t>Secțiunea</w:t>
            </w:r>
            <w:proofErr w:type="spellEnd"/>
            <w:r w:rsidRPr="00A507B2">
              <w:rPr>
                <w:rFonts w:ascii="Times New Roman" w:hAnsi="Times New Roman"/>
              </w:rPr>
              <w:t xml:space="preserve"> 3.</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(11) În descrierea materiilor prime destinate hranei pentru animale din lista materiilor prime destinate hranei pentru animale din partea C, cuvântul „produs” este utilizat în locul cuvântului „subprodus” pentru a reflecta situația pieței și terminologia utilizată în practică de operatorii din sectorul hranei pentru animale pentru a evidenția valoarea comercială a materiilor prime d</w:t>
            </w:r>
            <w:r>
              <w:rPr>
                <w:rFonts w:asciiTheme="majorBidi" w:hAnsiTheme="majorBidi" w:cstheme="majorBidi"/>
                <w:lang w:val="ro-RO"/>
              </w:rPr>
              <w:t>estinate hranei pentru animale.</w:t>
            </w:r>
          </w:p>
        </w:tc>
        <w:tc>
          <w:tcPr>
            <w:tcW w:w="3839" w:type="dxa"/>
          </w:tcPr>
          <w:p w:rsidR="00B131B5" w:rsidRPr="00A507B2" w:rsidRDefault="00B131B5" w:rsidP="007A601A">
            <w:pPr>
              <w:ind w:firstLine="0"/>
              <w:rPr>
                <w:rFonts w:ascii="Times New Roman" w:hAnsi="Times New Roman"/>
              </w:rPr>
            </w:pPr>
            <w:r w:rsidRPr="00A507B2">
              <w:rPr>
                <w:rFonts w:ascii="Times New Roman" w:hAnsi="Times New Roman"/>
              </w:rPr>
              <w:t xml:space="preserve">11.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descrierea</w:t>
            </w:r>
            <w:proofErr w:type="spellEnd"/>
            <w:r w:rsidRPr="00A507B2">
              <w:rPr>
                <w:rFonts w:ascii="Times New Roman" w:hAnsi="Times New Roman"/>
              </w:rPr>
              <w:t xml:space="preserve"> </w:t>
            </w:r>
            <w:proofErr w:type="spellStart"/>
            <w:r w:rsidRPr="00A507B2">
              <w:rPr>
                <w:rFonts w:ascii="Times New Roman" w:hAnsi="Times New Roman"/>
              </w:rPr>
              <w:t>materiilor</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din </w:t>
            </w:r>
            <w:proofErr w:type="spellStart"/>
            <w:r w:rsidRPr="00A507B2">
              <w:rPr>
                <w:rFonts w:ascii="Times New Roman" w:hAnsi="Times New Roman"/>
              </w:rPr>
              <w:t>lista</w:t>
            </w:r>
            <w:proofErr w:type="spellEnd"/>
            <w:r w:rsidRPr="00A507B2">
              <w:rPr>
                <w:rFonts w:ascii="Times New Roman" w:hAnsi="Times New Roman"/>
              </w:rPr>
              <w:t xml:space="preserve"> </w:t>
            </w:r>
            <w:proofErr w:type="spellStart"/>
            <w:r w:rsidRPr="00A507B2">
              <w:rPr>
                <w:rFonts w:ascii="Times New Roman" w:hAnsi="Times New Roman"/>
              </w:rPr>
              <w:t>materiilor</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din </w:t>
            </w:r>
            <w:proofErr w:type="spellStart"/>
            <w:r w:rsidRPr="00A507B2">
              <w:rPr>
                <w:rFonts w:ascii="Times New Roman" w:hAnsi="Times New Roman"/>
              </w:rPr>
              <w:t>Secțiunea</w:t>
            </w:r>
            <w:proofErr w:type="spellEnd"/>
            <w:r w:rsidRPr="00A507B2">
              <w:rPr>
                <w:rFonts w:ascii="Times New Roman" w:hAnsi="Times New Roman"/>
              </w:rPr>
              <w:t xml:space="preserve"> 3, </w:t>
            </w:r>
            <w:proofErr w:type="spellStart"/>
            <w:r w:rsidRPr="00A507B2">
              <w:rPr>
                <w:rFonts w:ascii="Times New Roman" w:hAnsi="Times New Roman"/>
              </w:rPr>
              <w:t>cuvântul</w:t>
            </w:r>
            <w:proofErr w:type="spellEnd"/>
            <w:r w:rsidRPr="00A507B2">
              <w:rPr>
                <w:rFonts w:ascii="Times New Roman" w:hAnsi="Times New Roman"/>
              </w:rPr>
              <w:t xml:space="preserve"> „</w:t>
            </w:r>
            <w:proofErr w:type="spellStart"/>
            <w:r w:rsidRPr="00A507B2">
              <w:rPr>
                <w:rFonts w:ascii="Times New Roman" w:hAnsi="Times New Roman"/>
              </w:rPr>
              <w:t>produs</w:t>
            </w:r>
            <w:proofErr w:type="spellEnd"/>
            <w:r w:rsidRPr="00A507B2">
              <w:rPr>
                <w:rFonts w:ascii="Times New Roman" w:hAnsi="Times New Roman"/>
              </w:rPr>
              <w:t xml:space="preserve">” </w:t>
            </w:r>
            <w:proofErr w:type="spellStart"/>
            <w:r w:rsidRPr="00A507B2">
              <w:rPr>
                <w:rFonts w:ascii="Times New Roman" w:hAnsi="Times New Roman"/>
              </w:rPr>
              <w:t>este</w:t>
            </w:r>
            <w:proofErr w:type="spellEnd"/>
            <w:r w:rsidRPr="00A507B2">
              <w:rPr>
                <w:rFonts w:ascii="Times New Roman" w:hAnsi="Times New Roman"/>
              </w:rPr>
              <w:t xml:space="preserve"> </w:t>
            </w:r>
            <w:proofErr w:type="spellStart"/>
            <w:r w:rsidRPr="00A507B2">
              <w:rPr>
                <w:rFonts w:ascii="Times New Roman" w:hAnsi="Times New Roman"/>
              </w:rPr>
              <w:t>utilizat</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locul</w:t>
            </w:r>
            <w:proofErr w:type="spellEnd"/>
            <w:r w:rsidRPr="00A507B2">
              <w:rPr>
                <w:rFonts w:ascii="Times New Roman" w:hAnsi="Times New Roman"/>
              </w:rPr>
              <w:t xml:space="preserve"> </w:t>
            </w:r>
            <w:proofErr w:type="spellStart"/>
            <w:r w:rsidRPr="00A507B2">
              <w:rPr>
                <w:rFonts w:ascii="Times New Roman" w:hAnsi="Times New Roman"/>
              </w:rPr>
              <w:t>cuvântului</w:t>
            </w:r>
            <w:proofErr w:type="spellEnd"/>
            <w:r w:rsidRPr="00A507B2">
              <w:rPr>
                <w:rFonts w:ascii="Times New Roman" w:hAnsi="Times New Roman"/>
              </w:rPr>
              <w:t xml:space="preserve"> „</w:t>
            </w:r>
            <w:proofErr w:type="spellStart"/>
            <w:r w:rsidRPr="00A507B2">
              <w:rPr>
                <w:rFonts w:ascii="Times New Roman" w:hAnsi="Times New Roman"/>
              </w:rPr>
              <w:t>subprodus</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a </w:t>
            </w:r>
            <w:proofErr w:type="spellStart"/>
            <w:r w:rsidRPr="00A507B2">
              <w:rPr>
                <w:rFonts w:ascii="Times New Roman" w:hAnsi="Times New Roman"/>
              </w:rPr>
              <w:t>reflecta</w:t>
            </w:r>
            <w:proofErr w:type="spellEnd"/>
            <w:r w:rsidRPr="00A507B2">
              <w:rPr>
                <w:rFonts w:ascii="Times New Roman" w:hAnsi="Times New Roman"/>
              </w:rPr>
              <w:t xml:space="preserve"> </w:t>
            </w:r>
            <w:proofErr w:type="spellStart"/>
            <w:r w:rsidRPr="00A507B2">
              <w:rPr>
                <w:rFonts w:ascii="Times New Roman" w:hAnsi="Times New Roman"/>
              </w:rPr>
              <w:t>situația</w:t>
            </w:r>
            <w:proofErr w:type="spellEnd"/>
            <w:r w:rsidRPr="00A507B2">
              <w:rPr>
                <w:rFonts w:ascii="Times New Roman" w:hAnsi="Times New Roman"/>
              </w:rPr>
              <w:t xml:space="preserve"> </w:t>
            </w:r>
            <w:proofErr w:type="spellStart"/>
            <w:r w:rsidRPr="00A507B2">
              <w:rPr>
                <w:rFonts w:ascii="Times New Roman" w:hAnsi="Times New Roman"/>
              </w:rPr>
              <w:t>pieței</w:t>
            </w:r>
            <w:proofErr w:type="spellEnd"/>
            <w:r w:rsidRPr="00A507B2">
              <w:rPr>
                <w:rFonts w:ascii="Times New Roman" w:hAnsi="Times New Roman"/>
              </w:rPr>
              <w:t xml:space="preserve"> </w:t>
            </w:r>
            <w:proofErr w:type="spellStart"/>
            <w:r w:rsidRPr="00A507B2">
              <w:rPr>
                <w:rFonts w:ascii="Times New Roman" w:hAnsi="Times New Roman"/>
              </w:rPr>
              <w:t>și</w:t>
            </w:r>
            <w:proofErr w:type="spellEnd"/>
            <w:r w:rsidRPr="00A507B2">
              <w:rPr>
                <w:rFonts w:ascii="Times New Roman" w:hAnsi="Times New Roman"/>
              </w:rPr>
              <w:t xml:space="preserve"> </w:t>
            </w:r>
            <w:proofErr w:type="spellStart"/>
            <w:r w:rsidRPr="00A507B2">
              <w:rPr>
                <w:rFonts w:ascii="Times New Roman" w:hAnsi="Times New Roman"/>
              </w:rPr>
              <w:t>terminologia</w:t>
            </w:r>
            <w:proofErr w:type="spellEnd"/>
            <w:r w:rsidRPr="00A507B2">
              <w:rPr>
                <w:rFonts w:ascii="Times New Roman" w:hAnsi="Times New Roman"/>
              </w:rPr>
              <w:t xml:space="preserve"> </w:t>
            </w:r>
            <w:proofErr w:type="spellStart"/>
            <w:r w:rsidRPr="00A507B2">
              <w:rPr>
                <w:rFonts w:ascii="Times New Roman" w:hAnsi="Times New Roman"/>
              </w:rPr>
              <w:t>utilizată</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practică</w:t>
            </w:r>
            <w:proofErr w:type="spellEnd"/>
            <w:r w:rsidRPr="00A507B2">
              <w:rPr>
                <w:rFonts w:ascii="Times New Roman" w:hAnsi="Times New Roman"/>
              </w:rPr>
              <w:t xml:space="preserve"> de </w:t>
            </w:r>
            <w:proofErr w:type="spellStart"/>
            <w:r w:rsidRPr="00A507B2">
              <w:rPr>
                <w:rFonts w:ascii="Times New Roman" w:hAnsi="Times New Roman"/>
              </w:rPr>
              <w:t>operatorii</w:t>
            </w:r>
            <w:proofErr w:type="spellEnd"/>
            <w:r w:rsidRPr="00A507B2">
              <w:rPr>
                <w:rFonts w:ascii="Times New Roman" w:hAnsi="Times New Roman"/>
              </w:rPr>
              <w:t xml:space="preserve"> din </w:t>
            </w:r>
            <w:proofErr w:type="spellStart"/>
            <w:r w:rsidRPr="00A507B2">
              <w:rPr>
                <w:rFonts w:ascii="Times New Roman" w:hAnsi="Times New Roman"/>
              </w:rPr>
              <w:t>domeniul</w:t>
            </w:r>
            <w:proofErr w:type="spellEnd"/>
            <w:r w:rsidRPr="00A507B2">
              <w:rPr>
                <w:rFonts w:ascii="Times New Roman" w:hAnsi="Times New Roman"/>
              </w:rPr>
              <w:t xml:space="preserv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gramStart"/>
            <w:r w:rsidRPr="00A507B2">
              <w:rPr>
                <w:rFonts w:ascii="Times New Roman" w:hAnsi="Times New Roman"/>
              </w:rPr>
              <w:t>a</w:t>
            </w:r>
            <w:proofErr w:type="gramEnd"/>
            <w:r w:rsidRPr="00A507B2">
              <w:rPr>
                <w:rFonts w:ascii="Times New Roman" w:hAnsi="Times New Roman"/>
              </w:rPr>
              <w:t xml:space="preserve"> </w:t>
            </w:r>
            <w:proofErr w:type="spellStart"/>
            <w:r w:rsidRPr="00A507B2">
              <w:rPr>
                <w:rFonts w:ascii="Times New Roman" w:hAnsi="Times New Roman"/>
              </w:rPr>
              <w:t>evidenția</w:t>
            </w:r>
            <w:proofErr w:type="spellEnd"/>
            <w:r w:rsidRPr="00A507B2">
              <w:rPr>
                <w:rFonts w:ascii="Times New Roman" w:hAnsi="Times New Roman"/>
              </w:rPr>
              <w:t xml:space="preserve"> </w:t>
            </w:r>
            <w:proofErr w:type="spellStart"/>
            <w:r w:rsidRPr="00A507B2">
              <w:rPr>
                <w:rFonts w:ascii="Times New Roman" w:hAnsi="Times New Roman"/>
              </w:rPr>
              <w:t>valoarea</w:t>
            </w:r>
            <w:proofErr w:type="spellEnd"/>
            <w:r w:rsidRPr="00A507B2">
              <w:rPr>
                <w:rFonts w:ascii="Times New Roman" w:hAnsi="Times New Roman"/>
              </w:rPr>
              <w:t xml:space="preserve"> </w:t>
            </w:r>
            <w:proofErr w:type="spellStart"/>
            <w:r w:rsidRPr="00A507B2">
              <w:rPr>
                <w:rFonts w:ascii="Times New Roman" w:hAnsi="Times New Roman"/>
              </w:rPr>
              <w:lastRenderedPageBreak/>
              <w:t>comercială</w:t>
            </w:r>
            <w:proofErr w:type="spellEnd"/>
            <w:r w:rsidRPr="00A507B2">
              <w:rPr>
                <w:rFonts w:ascii="Times New Roman" w:hAnsi="Times New Roman"/>
              </w:rPr>
              <w:t xml:space="preserve"> a </w:t>
            </w:r>
            <w:proofErr w:type="spellStart"/>
            <w:r w:rsidRPr="00A507B2">
              <w:rPr>
                <w:rFonts w:ascii="Times New Roman" w:hAnsi="Times New Roman"/>
              </w:rPr>
              <w:t>materiilor</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(12) Denumirea botanică a unei plante este consemnată numai în descrierea primei rubrici din lista materiilor prime destinate hranei pentru animale din partea C referitoare la planta respectivă.</w:t>
            </w:r>
          </w:p>
        </w:tc>
        <w:tc>
          <w:tcPr>
            <w:tcW w:w="3839" w:type="dxa"/>
          </w:tcPr>
          <w:p w:rsidR="00B131B5" w:rsidRPr="00A507B2" w:rsidRDefault="00B131B5" w:rsidP="007A601A">
            <w:pPr>
              <w:ind w:firstLine="0"/>
              <w:rPr>
                <w:rFonts w:ascii="Times New Roman" w:hAnsi="Times New Roman"/>
              </w:rPr>
            </w:pPr>
            <w:r w:rsidRPr="00A507B2">
              <w:rPr>
                <w:rFonts w:ascii="Times New Roman" w:hAnsi="Times New Roman"/>
              </w:rPr>
              <w:t xml:space="preserve">12. </w:t>
            </w:r>
            <w:proofErr w:type="spellStart"/>
            <w:r w:rsidRPr="00A507B2">
              <w:rPr>
                <w:rFonts w:ascii="Times New Roman" w:hAnsi="Times New Roman"/>
              </w:rPr>
              <w:t>Denumirea</w:t>
            </w:r>
            <w:proofErr w:type="spellEnd"/>
            <w:r w:rsidRPr="00A507B2">
              <w:rPr>
                <w:rFonts w:ascii="Times New Roman" w:hAnsi="Times New Roman"/>
              </w:rPr>
              <w:t xml:space="preserve"> </w:t>
            </w:r>
            <w:proofErr w:type="spellStart"/>
            <w:r w:rsidRPr="00A507B2">
              <w:rPr>
                <w:rFonts w:ascii="Times New Roman" w:hAnsi="Times New Roman"/>
              </w:rPr>
              <w:t>botanică</w:t>
            </w:r>
            <w:proofErr w:type="spellEnd"/>
            <w:r w:rsidRPr="00A507B2">
              <w:rPr>
                <w:rFonts w:ascii="Times New Roman" w:hAnsi="Times New Roman"/>
              </w:rPr>
              <w:t xml:space="preserve"> a </w:t>
            </w:r>
            <w:proofErr w:type="spellStart"/>
            <w:r w:rsidRPr="00A507B2">
              <w:rPr>
                <w:rFonts w:ascii="Times New Roman" w:hAnsi="Times New Roman"/>
              </w:rPr>
              <w:t>unei</w:t>
            </w:r>
            <w:proofErr w:type="spellEnd"/>
            <w:r w:rsidRPr="00A507B2">
              <w:rPr>
                <w:rFonts w:ascii="Times New Roman" w:hAnsi="Times New Roman"/>
              </w:rPr>
              <w:t xml:space="preserve"> </w:t>
            </w:r>
            <w:proofErr w:type="spellStart"/>
            <w:r w:rsidRPr="00A507B2">
              <w:rPr>
                <w:rFonts w:ascii="Times New Roman" w:hAnsi="Times New Roman"/>
              </w:rPr>
              <w:t>plante</w:t>
            </w:r>
            <w:proofErr w:type="spellEnd"/>
            <w:r w:rsidRPr="00A507B2">
              <w:rPr>
                <w:rFonts w:ascii="Times New Roman" w:hAnsi="Times New Roman"/>
              </w:rPr>
              <w:t xml:space="preserve"> </w:t>
            </w:r>
            <w:proofErr w:type="spellStart"/>
            <w:r w:rsidRPr="00A507B2">
              <w:rPr>
                <w:rFonts w:ascii="Times New Roman" w:hAnsi="Times New Roman"/>
              </w:rPr>
              <w:t>este</w:t>
            </w:r>
            <w:proofErr w:type="spellEnd"/>
            <w:r w:rsidRPr="00A507B2">
              <w:rPr>
                <w:rFonts w:ascii="Times New Roman" w:hAnsi="Times New Roman"/>
              </w:rPr>
              <w:t xml:space="preserve"> </w:t>
            </w:r>
            <w:proofErr w:type="spellStart"/>
            <w:r w:rsidRPr="00A507B2">
              <w:rPr>
                <w:rFonts w:ascii="Times New Roman" w:hAnsi="Times New Roman"/>
              </w:rPr>
              <w:t>consemnată</w:t>
            </w:r>
            <w:proofErr w:type="spellEnd"/>
            <w:r w:rsidRPr="00A507B2">
              <w:rPr>
                <w:rFonts w:ascii="Times New Roman" w:hAnsi="Times New Roman"/>
              </w:rPr>
              <w:t xml:space="preserve"> </w:t>
            </w:r>
            <w:proofErr w:type="spellStart"/>
            <w:r w:rsidRPr="00A507B2">
              <w:rPr>
                <w:rFonts w:ascii="Times New Roman" w:hAnsi="Times New Roman"/>
              </w:rPr>
              <w:t>numai</w:t>
            </w:r>
            <w:proofErr w:type="spellEnd"/>
            <w:r w:rsidRPr="00A507B2">
              <w:rPr>
                <w:rFonts w:ascii="Times New Roman" w:hAnsi="Times New Roman"/>
              </w:rPr>
              <w:t xml:space="preserve"> </w:t>
            </w:r>
            <w:proofErr w:type="spellStart"/>
            <w:r w:rsidRPr="00A507B2">
              <w:rPr>
                <w:rFonts w:ascii="Times New Roman" w:hAnsi="Times New Roman"/>
              </w:rPr>
              <w:t>în</w:t>
            </w:r>
            <w:proofErr w:type="spellEnd"/>
            <w:r w:rsidRPr="00A507B2">
              <w:rPr>
                <w:rFonts w:ascii="Times New Roman" w:hAnsi="Times New Roman"/>
              </w:rPr>
              <w:t xml:space="preserve"> </w:t>
            </w:r>
            <w:proofErr w:type="spellStart"/>
            <w:r w:rsidRPr="00A507B2">
              <w:rPr>
                <w:rFonts w:ascii="Times New Roman" w:hAnsi="Times New Roman"/>
              </w:rPr>
              <w:t>descrierea</w:t>
            </w:r>
            <w:proofErr w:type="spellEnd"/>
            <w:r w:rsidRPr="00A507B2">
              <w:rPr>
                <w:rFonts w:ascii="Times New Roman" w:hAnsi="Times New Roman"/>
              </w:rPr>
              <w:t xml:space="preserve"> </w:t>
            </w:r>
            <w:proofErr w:type="spellStart"/>
            <w:r w:rsidRPr="00A507B2">
              <w:rPr>
                <w:rFonts w:ascii="Times New Roman" w:hAnsi="Times New Roman"/>
              </w:rPr>
              <w:t>primei</w:t>
            </w:r>
            <w:proofErr w:type="spellEnd"/>
            <w:r w:rsidRPr="00A507B2">
              <w:rPr>
                <w:rFonts w:ascii="Times New Roman" w:hAnsi="Times New Roman"/>
              </w:rPr>
              <w:t xml:space="preserve"> </w:t>
            </w:r>
            <w:proofErr w:type="spellStart"/>
            <w:r w:rsidRPr="00A507B2">
              <w:rPr>
                <w:rFonts w:ascii="Times New Roman" w:hAnsi="Times New Roman"/>
              </w:rPr>
              <w:t>rubrici</w:t>
            </w:r>
            <w:proofErr w:type="spellEnd"/>
            <w:r w:rsidRPr="00A507B2">
              <w:rPr>
                <w:rFonts w:ascii="Times New Roman" w:hAnsi="Times New Roman"/>
              </w:rPr>
              <w:t xml:space="preserve"> din </w:t>
            </w:r>
            <w:proofErr w:type="spellStart"/>
            <w:r w:rsidRPr="00A507B2">
              <w:rPr>
                <w:rFonts w:ascii="Times New Roman" w:hAnsi="Times New Roman"/>
              </w:rPr>
              <w:t>lista</w:t>
            </w:r>
            <w:proofErr w:type="spellEnd"/>
            <w:r w:rsidRPr="00A507B2">
              <w:rPr>
                <w:rFonts w:ascii="Times New Roman" w:hAnsi="Times New Roman"/>
              </w:rPr>
              <w:t xml:space="preserve"> </w:t>
            </w:r>
            <w:proofErr w:type="spellStart"/>
            <w:r w:rsidRPr="00A507B2">
              <w:rPr>
                <w:rFonts w:ascii="Times New Roman" w:hAnsi="Times New Roman"/>
              </w:rPr>
              <w:t>materiilor</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din </w:t>
            </w:r>
            <w:proofErr w:type="spellStart"/>
            <w:r w:rsidRPr="00A507B2">
              <w:rPr>
                <w:rFonts w:ascii="Times New Roman" w:hAnsi="Times New Roman"/>
              </w:rPr>
              <w:t>Secțiunea</w:t>
            </w:r>
            <w:proofErr w:type="spellEnd"/>
            <w:r w:rsidRPr="00A507B2">
              <w:rPr>
                <w:rFonts w:ascii="Times New Roman" w:hAnsi="Times New Roman"/>
              </w:rPr>
              <w:t xml:space="preserve"> 3 </w:t>
            </w:r>
            <w:proofErr w:type="spellStart"/>
            <w:r w:rsidRPr="00A507B2">
              <w:rPr>
                <w:rFonts w:ascii="Times New Roman" w:hAnsi="Times New Roman"/>
              </w:rPr>
              <w:t>referitoare</w:t>
            </w:r>
            <w:proofErr w:type="spellEnd"/>
            <w:r w:rsidRPr="00A507B2">
              <w:rPr>
                <w:rFonts w:ascii="Times New Roman" w:hAnsi="Times New Roman"/>
              </w:rPr>
              <w:t xml:space="preserve"> la planta </w:t>
            </w:r>
            <w:proofErr w:type="spellStart"/>
            <w:r w:rsidRPr="00A507B2">
              <w:rPr>
                <w:rFonts w:ascii="Times New Roman" w:hAnsi="Times New Roman"/>
              </w:rPr>
              <w:t>respectivă</w:t>
            </w:r>
            <w:proofErr w:type="spellEnd"/>
            <w:r w:rsidRPr="00A507B2">
              <w:rPr>
                <w:rFonts w:ascii="Times New Roman" w:hAnsi="Times New Roman"/>
              </w:rPr>
              <w:t>.</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(13) Principiul de bază pentru etichetarea obligatorie a constituenților analitici ai unei anumite materii prime destinate hranei pentru animale din catalog este menționarea faptului că un anumit produs conține concentrații mari dintr-un constituent specific sau că procesul de fabricație a schimbat caracteristici</w:t>
            </w:r>
            <w:r>
              <w:rPr>
                <w:rFonts w:asciiTheme="majorBidi" w:hAnsiTheme="majorBidi" w:cstheme="majorBidi"/>
                <w:lang w:val="ro-RO"/>
              </w:rPr>
              <w:t>le nutriționale ale produsului.</w:t>
            </w:r>
          </w:p>
        </w:tc>
        <w:tc>
          <w:tcPr>
            <w:tcW w:w="3839" w:type="dxa"/>
          </w:tcPr>
          <w:p w:rsidR="00B131B5" w:rsidRPr="00A507B2" w:rsidRDefault="00B131B5" w:rsidP="007A601A">
            <w:pPr>
              <w:ind w:firstLine="0"/>
              <w:rPr>
                <w:rFonts w:ascii="Times New Roman" w:hAnsi="Times New Roman"/>
              </w:rPr>
            </w:pPr>
            <w:r w:rsidRPr="00A507B2">
              <w:rPr>
                <w:rFonts w:ascii="Times New Roman" w:hAnsi="Times New Roman"/>
              </w:rPr>
              <w:t xml:space="preserve">13. </w:t>
            </w:r>
            <w:proofErr w:type="spellStart"/>
            <w:r w:rsidRPr="00A507B2">
              <w:rPr>
                <w:rFonts w:ascii="Times New Roman" w:hAnsi="Times New Roman"/>
              </w:rPr>
              <w:t>Principiul</w:t>
            </w:r>
            <w:proofErr w:type="spellEnd"/>
            <w:r w:rsidRPr="00A507B2">
              <w:rPr>
                <w:rFonts w:ascii="Times New Roman" w:hAnsi="Times New Roman"/>
              </w:rPr>
              <w:t xml:space="preserve"> de </w:t>
            </w:r>
            <w:proofErr w:type="spellStart"/>
            <w:r w:rsidRPr="00A507B2">
              <w:rPr>
                <w:rFonts w:ascii="Times New Roman" w:hAnsi="Times New Roman"/>
              </w:rPr>
              <w:t>bază</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etichetarea</w:t>
            </w:r>
            <w:proofErr w:type="spellEnd"/>
            <w:r w:rsidRPr="00A507B2">
              <w:rPr>
                <w:rFonts w:ascii="Times New Roman" w:hAnsi="Times New Roman"/>
              </w:rPr>
              <w:t xml:space="preserve"> </w:t>
            </w:r>
            <w:proofErr w:type="spellStart"/>
            <w:r w:rsidRPr="00A507B2">
              <w:rPr>
                <w:rFonts w:ascii="Times New Roman" w:hAnsi="Times New Roman"/>
              </w:rPr>
              <w:t>obligatorie</w:t>
            </w:r>
            <w:proofErr w:type="spellEnd"/>
            <w:r w:rsidRPr="00A507B2">
              <w:rPr>
                <w:rFonts w:ascii="Times New Roman" w:hAnsi="Times New Roman"/>
              </w:rPr>
              <w:t xml:space="preserve"> a </w:t>
            </w:r>
            <w:proofErr w:type="spellStart"/>
            <w:r w:rsidRPr="00A507B2">
              <w:rPr>
                <w:rFonts w:ascii="Times New Roman" w:hAnsi="Times New Roman"/>
              </w:rPr>
              <w:t>constituenților</w:t>
            </w:r>
            <w:proofErr w:type="spellEnd"/>
            <w:r w:rsidRPr="00A507B2">
              <w:rPr>
                <w:rFonts w:ascii="Times New Roman" w:hAnsi="Times New Roman"/>
              </w:rPr>
              <w:t xml:space="preserve"> </w:t>
            </w:r>
            <w:proofErr w:type="spellStart"/>
            <w:r w:rsidRPr="00A507B2">
              <w:rPr>
                <w:rFonts w:ascii="Times New Roman" w:hAnsi="Times New Roman"/>
              </w:rPr>
              <w:t>analitici</w:t>
            </w:r>
            <w:proofErr w:type="spellEnd"/>
            <w:r w:rsidRPr="00A507B2">
              <w:rPr>
                <w:rFonts w:ascii="Times New Roman" w:hAnsi="Times New Roman"/>
              </w:rPr>
              <w:t xml:space="preserve"> ai </w:t>
            </w:r>
            <w:proofErr w:type="spellStart"/>
            <w:r w:rsidRPr="00A507B2">
              <w:rPr>
                <w:rFonts w:ascii="Times New Roman" w:hAnsi="Times New Roman"/>
              </w:rPr>
              <w:t>unei</w:t>
            </w:r>
            <w:proofErr w:type="spellEnd"/>
            <w:r w:rsidRPr="00A507B2">
              <w:rPr>
                <w:rFonts w:ascii="Times New Roman" w:hAnsi="Times New Roman"/>
              </w:rPr>
              <w:t xml:space="preserve"> </w:t>
            </w:r>
            <w:proofErr w:type="spellStart"/>
            <w:r w:rsidRPr="00A507B2">
              <w:rPr>
                <w:rFonts w:ascii="Times New Roman" w:hAnsi="Times New Roman"/>
              </w:rPr>
              <w:t>anumite</w:t>
            </w:r>
            <w:proofErr w:type="spellEnd"/>
            <w:r w:rsidRPr="00A507B2">
              <w:rPr>
                <w:rFonts w:ascii="Times New Roman" w:hAnsi="Times New Roman"/>
              </w:rPr>
              <w:t xml:space="preserve"> </w:t>
            </w:r>
            <w:proofErr w:type="spellStart"/>
            <w:r w:rsidRPr="00A507B2">
              <w:rPr>
                <w:rFonts w:ascii="Times New Roman" w:hAnsi="Times New Roman"/>
              </w:rPr>
              <w:t>materii</w:t>
            </w:r>
            <w:proofErr w:type="spellEnd"/>
            <w:r w:rsidRPr="00A507B2">
              <w:rPr>
                <w:rFonts w:ascii="Times New Roman" w:hAnsi="Times New Roman"/>
              </w:rPr>
              <w:t xml:space="preserve"> prime destinate </w:t>
            </w:r>
            <w:proofErr w:type="spellStart"/>
            <w:r w:rsidRPr="00A507B2">
              <w:rPr>
                <w:rFonts w:ascii="Times New Roman" w:hAnsi="Times New Roman"/>
              </w:rPr>
              <w:t>hranei</w:t>
            </w:r>
            <w:proofErr w:type="spellEnd"/>
            <w:r w:rsidRPr="00A507B2">
              <w:rPr>
                <w:rFonts w:ascii="Times New Roman" w:hAnsi="Times New Roman"/>
              </w:rPr>
              <w:t xml:space="preserve"> </w:t>
            </w:r>
            <w:proofErr w:type="spellStart"/>
            <w:r w:rsidRPr="00A507B2">
              <w:rPr>
                <w:rFonts w:ascii="Times New Roman" w:hAnsi="Times New Roman"/>
              </w:rPr>
              <w:t>pentru</w:t>
            </w:r>
            <w:proofErr w:type="spellEnd"/>
            <w:r w:rsidRPr="00A507B2">
              <w:rPr>
                <w:rFonts w:ascii="Times New Roman" w:hAnsi="Times New Roman"/>
              </w:rPr>
              <w:t xml:space="preserve"> </w:t>
            </w:r>
            <w:proofErr w:type="spellStart"/>
            <w:r w:rsidRPr="00A507B2">
              <w:rPr>
                <w:rFonts w:ascii="Times New Roman" w:hAnsi="Times New Roman"/>
              </w:rPr>
              <w:t>animale</w:t>
            </w:r>
            <w:proofErr w:type="spellEnd"/>
            <w:r w:rsidRPr="00A507B2">
              <w:rPr>
                <w:rFonts w:ascii="Times New Roman" w:hAnsi="Times New Roman"/>
              </w:rPr>
              <w:t xml:space="preserve"> din </w:t>
            </w:r>
            <w:proofErr w:type="spellStart"/>
            <w:r w:rsidRPr="00A507B2">
              <w:rPr>
                <w:rFonts w:ascii="Times New Roman" w:hAnsi="Times New Roman"/>
              </w:rPr>
              <w:t>Listă</w:t>
            </w:r>
            <w:proofErr w:type="spellEnd"/>
            <w:r w:rsidRPr="00A507B2">
              <w:rPr>
                <w:rFonts w:ascii="Times New Roman" w:hAnsi="Times New Roman"/>
              </w:rPr>
              <w:t xml:space="preserve"> </w:t>
            </w:r>
            <w:proofErr w:type="spellStart"/>
            <w:r w:rsidRPr="00A507B2">
              <w:rPr>
                <w:rFonts w:ascii="Times New Roman" w:hAnsi="Times New Roman"/>
              </w:rPr>
              <w:t>este</w:t>
            </w:r>
            <w:proofErr w:type="spellEnd"/>
            <w:r w:rsidRPr="00A507B2">
              <w:rPr>
                <w:rFonts w:ascii="Times New Roman" w:hAnsi="Times New Roman"/>
              </w:rPr>
              <w:t xml:space="preserve"> </w:t>
            </w:r>
            <w:proofErr w:type="spellStart"/>
            <w:r w:rsidRPr="00A507B2">
              <w:rPr>
                <w:rFonts w:ascii="Times New Roman" w:hAnsi="Times New Roman"/>
              </w:rPr>
              <w:t>menționarea</w:t>
            </w:r>
            <w:proofErr w:type="spellEnd"/>
            <w:r w:rsidRPr="00A507B2">
              <w:rPr>
                <w:rFonts w:ascii="Times New Roman" w:hAnsi="Times New Roman"/>
              </w:rPr>
              <w:t xml:space="preserve"> </w:t>
            </w:r>
            <w:proofErr w:type="spellStart"/>
            <w:r w:rsidRPr="00A507B2">
              <w:rPr>
                <w:rFonts w:ascii="Times New Roman" w:hAnsi="Times New Roman"/>
              </w:rPr>
              <w:t>faptului</w:t>
            </w:r>
            <w:proofErr w:type="spellEnd"/>
            <w:r w:rsidRPr="00A507B2">
              <w:rPr>
                <w:rFonts w:ascii="Times New Roman" w:hAnsi="Times New Roman"/>
              </w:rPr>
              <w:t xml:space="preserve"> </w:t>
            </w:r>
            <w:proofErr w:type="spellStart"/>
            <w:r w:rsidRPr="00A507B2">
              <w:rPr>
                <w:rFonts w:ascii="Times New Roman" w:hAnsi="Times New Roman"/>
              </w:rPr>
              <w:t>că</w:t>
            </w:r>
            <w:proofErr w:type="spellEnd"/>
            <w:r w:rsidRPr="00A507B2">
              <w:rPr>
                <w:rFonts w:ascii="Times New Roman" w:hAnsi="Times New Roman"/>
              </w:rPr>
              <w:t xml:space="preserve"> un </w:t>
            </w:r>
            <w:proofErr w:type="spellStart"/>
            <w:r w:rsidRPr="00A507B2">
              <w:rPr>
                <w:rFonts w:ascii="Times New Roman" w:hAnsi="Times New Roman"/>
              </w:rPr>
              <w:t>anumit</w:t>
            </w:r>
            <w:proofErr w:type="spellEnd"/>
            <w:r w:rsidRPr="00A507B2">
              <w:rPr>
                <w:rFonts w:ascii="Times New Roman" w:hAnsi="Times New Roman"/>
              </w:rPr>
              <w:t xml:space="preserve"> </w:t>
            </w:r>
            <w:proofErr w:type="spellStart"/>
            <w:r w:rsidRPr="00A507B2">
              <w:rPr>
                <w:rFonts w:ascii="Times New Roman" w:hAnsi="Times New Roman"/>
              </w:rPr>
              <w:t>produs</w:t>
            </w:r>
            <w:proofErr w:type="spellEnd"/>
            <w:r w:rsidRPr="00A507B2">
              <w:rPr>
                <w:rFonts w:ascii="Times New Roman" w:hAnsi="Times New Roman"/>
              </w:rPr>
              <w:t xml:space="preserve"> </w:t>
            </w:r>
            <w:proofErr w:type="spellStart"/>
            <w:r w:rsidRPr="00A507B2">
              <w:rPr>
                <w:rFonts w:ascii="Times New Roman" w:hAnsi="Times New Roman"/>
              </w:rPr>
              <w:t>conține</w:t>
            </w:r>
            <w:proofErr w:type="spellEnd"/>
            <w:r w:rsidRPr="00A507B2">
              <w:rPr>
                <w:rFonts w:ascii="Times New Roman" w:hAnsi="Times New Roman"/>
              </w:rPr>
              <w:t xml:space="preserve"> </w:t>
            </w:r>
            <w:proofErr w:type="spellStart"/>
            <w:r w:rsidRPr="00A507B2">
              <w:rPr>
                <w:rFonts w:ascii="Times New Roman" w:hAnsi="Times New Roman"/>
              </w:rPr>
              <w:t>concentrații</w:t>
            </w:r>
            <w:proofErr w:type="spellEnd"/>
            <w:r w:rsidRPr="00A507B2">
              <w:rPr>
                <w:rFonts w:ascii="Times New Roman" w:hAnsi="Times New Roman"/>
              </w:rPr>
              <w:t xml:space="preserve"> </w:t>
            </w:r>
            <w:proofErr w:type="spellStart"/>
            <w:r w:rsidRPr="00A507B2">
              <w:rPr>
                <w:rFonts w:ascii="Times New Roman" w:hAnsi="Times New Roman"/>
              </w:rPr>
              <w:t>mari</w:t>
            </w:r>
            <w:proofErr w:type="spellEnd"/>
            <w:r w:rsidRPr="00A507B2">
              <w:rPr>
                <w:rFonts w:ascii="Times New Roman" w:hAnsi="Times New Roman"/>
              </w:rPr>
              <w:t xml:space="preserve"> </w:t>
            </w:r>
            <w:proofErr w:type="spellStart"/>
            <w:r w:rsidRPr="00A507B2">
              <w:rPr>
                <w:rFonts w:ascii="Times New Roman" w:hAnsi="Times New Roman"/>
              </w:rPr>
              <w:t>dintr</w:t>
            </w:r>
            <w:proofErr w:type="spellEnd"/>
            <w:r w:rsidRPr="00A507B2">
              <w:rPr>
                <w:rFonts w:ascii="Times New Roman" w:hAnsi="Times New Roman"/>
              </w:rPr>
              <w:t xml:space="preserve">-un constituent specific </w:t>
            </w:r>
            <w:proofErr w:type="spellStart"/>
            <w:r w:rsidRPr="00A507B2">
              <w:rPr>
                <w:rFonts w:ascii="Times New Roman" w:hAnsi="Times New Roman"/>
              </w:rPr>
              <w:t>sau</w:t>
            </w:r>
            <w:proofErr w:type="spellEnd"/>
            <w:r w:rsidRPr="00A507B2">
              <w:rPr>
                <w:rFonts w:ascii="Times New Roman" w:hAnsi="Times New Roman"/>
              </w:rPr>
              <w:t xml:space="preserve"> </w:t>
            </w:r>
            <w:proofErr w:type="spellStart"/>
            <w:r w:rsidRPr="00A507B2">
              <w:rPr>
                <w:rFonts w:ascii="Times New Roman" w:hAnsi="Times New Roman"/>
              </w:rPr>
              <w:t>că</w:t>
            </w:r>
            <w:proofErr w:type="spellEnd"/>
            <w:r w:rsidRPr="00A507B2">
              <w:rPr>
                <w:rFonts w:ascii="Times New Roman" w:hAnsi="Times New Roman"/>
              </w:rPr>
              <w:t xml:space="preserve"> </w:t>
            </w:r>
            <w:proofErr w:type="spellStart"/>
            <w:r w:rsidRPr="00A507B2">
              <w:rPr>
                <w:rFonts w:ascii="Times New Roman" w:hAnsi="Times New Roman"/>
              </w:rPr>
              <w:t>procesul</w:t>
            </w:r>
            <w:proofErr w:type="spellEnd"/>
            <w:r w:rsidRPr="00A507B2">
              <w:rPr>
                <w:rFonts w:ascii="Times New Roman" w:hAnsi="Times New Roman"/>
              </w:rPr>
              <w:t xml:space="preserve"> de </w:t>
            </w:r>
            <w:proofErr w:type="spellStart"/>
            <w:r w:rsidRPr="00A507B2">
              <w:rPr>
                <w:rFonts w:ascii="Times New Roman" w:hAnsi="Times New Roman"/>
              </w:rPr>
              <w:t>fabricație</w:t>
            </w:r>
            <w:proofErr w:type="spellEnd"/>
            <w:r w:rsidRPr="00A507B2">
              <w:rPr>
                <w:rFonts w:ascii="Times New Roman" w:hAnsi="Times New Roman"/>
              </w:rPr>
              <w:t xml:space="preserve"> a </w:t>
            </w:r>
            <w:proofErr w:type="spellStart"/>
            <w:r w:rsidRPr="00A507B2">
              <w:rPr>
                <w:rFonts w:ascii="Times New Roman" w:hAnsi="Times New Roman"/>
              </w:rPr>
              <w:t>schimbat</w:t>
            </w:r>
            <w:proofErr w:type="spellEnd"/>
            <w:r w:rsidRPr="00A507B2">
              <w:rPr>
                <w:rFonts w:ascii="Times New Roman" w:hAnsi="Times New Roman"/>
              </w:rPr>
              <w:t xml:space="preserve"> </w:t>
            </w:r>
            <w:proofErr w:type="spellStart"/>
            <w:r w:rsidRPr="00A507B2">
              <w:rPr>
                <w:rFonts w:ascii="Times New Roman" w:hAnsi="Times New Roman"/>
              </w:rPr>
              <w:t>caracteristicile</w:t>
            </w:r>
            <w:proofErr w:type="spellEnd"/>
            <w:r w:rsidRPr="00A507B2">
              <w:rPr>
                <w:rFonts w:ascii="Times New Roman" w:hAnsi="Times New Roman"/>
              </w:rPr>
              <w:t xml:space="preserve"> </w:t>
            </w:r>
            <w:proofErr w:type="spellStart"/>
            <w:r w:rsidRPr="00A507B2">
              <w:rPr>
                <w:rFonts w:ascii="Times New Roman" w:hAnsi="Times New Roman"/>
              </w:rPr>
              <w:t>nutriționale</w:t>
            </w:r>
            <w:proofErr w:type="spellEnd"/>
            <w:r w:rsidRPr="00A507B2">
              <w:rPr>
                <w:rFonts w:ascii="Times New Roman" w:hAnsi="Times New Roman"/>
              </w:rPr>
              <w:t xml:space="preserve"> ale </w:t>
            </w:r>
            <w:proofErr w:type="spellStart"/>
            <w:r w:rsidRPr="00A507B2">
              <w:rPr>
                <w:rFonts w:ascii="Times New Roman" w:hAnsi="Times New Roman"/>
              </w:rPr>
              <w:t>produsului</w:t>
            </w:r>
            <w:proofErr w:type="spellEnd"/>
            <w:r w:rsidRPr="00A507B2">
              <w:rPr>
                <w:rFonts w:ascii="Times New Roman" w:hAnsi="Times New Roman"/>
              </w:rPr>
              <w:t>.</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(14) Articolul 15 litera (g) din Regulamentul (CE) nr. 767/2009, coroborat cu punctul 6 din anexa I la regulamentul respectiv, stabilește cerințe de etichetare privind conținutul de umiditate. Articolul 16 alineatul (1) litera (b) din regulamentul respectiv, coroborat cu anexa sa V, stabilește cerințe de etichetare privind alți constituenți analitici. În plus, punctul 5 din anexa I la Regulamentul (CE) nr. 767/2009 solicită declararea nivelului de cenușă insolubilă în acid clorhidric dacă el depășește 2,2 % în general sau, pentru o anumită materie primă destinată hranei pentru animale, dacă depășește nivelul stabilit în secțiunea relevantă din anexa V la regulamentul respectiv. Totuși, anumite rubrici din lista materiilor prime destinate hranei pentru animale din partea C se abat de la aceste reguli, după cum urmează:</w:t>
            </w:r>
          </w:p>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(a) declarațiile obligatorii privind constituenții analitici din lista materiilor prime destinate hranei pentru animale din partea C înlocuiesc declarațiile obligatorii astfel cum se menționează în secțiunea relevantă din anexa V la Regulamentul (CE) nr. 767/2009;</w:t>
            </w:r>
          </w:p>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lastRenderedPageBreak/>
              <w:t>(b) dacă coloana referitoare la declarațiile obligatorii din lista materiilor prime destinate hranei pentru animale din partea C nu menționează niciunul dintre constituenții analitici care ar trebui declarați în conformitate cu secțiunea relevantă din anexa V la Regulamentul (CE) nr. 767/2009, niciunul din constituenții respectivi nu trebuie să fie menționați pe etichetă. Totuși, pentru cenușa insolubilă în acid clorhidric, atunci când nu este stabilit niciun nivel în lista materiilor prime destinate hranei pentru animale din partea C, nivelul se declară dacă depășește 2,2 %;</w:t>
            </w:r>
          </w:p>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(c) când se menționează unul sau mai multe niveluri specifice de umiditate în coloana „declarații obligatorii” din lista materiilor prime destinate hranei pentru animale din partea C, nivelurile respective se aplică în locul nivelurilor de la punctul 6 din anexa I la Regulamentul (CE) nr. 767/2009. Cu toate acestea, dacă conținutul de umiditate este mai mic de 14 %, nu este obligatoriu să fie declarat. În cazul în care în coloana respectivă nu este menționat niciun nivel specific de umiditate, se aplică punctul 6 din anexa I la Regulamentul (CE) nr. 767/2009.</w:t>
            </w:r>
          </w:p>
        </w:tc>
        <w:tc>
          <w:tcPr>
            <w:tcW w:w="3839" w:type="dxa"/>
          </w:tcPr>
          <w:p w:rsidR="00B131B5" w:rsidRPr="00A507B2" w:rsidRDefault="00B131B5" w:rsidP="007A601A">
            <w:pPr>
              <w:ind w:firstLine="0"/>
              <w:rPr>
                <w:rFonts w:asciiTheme="majorBidi" w:hAnsiTheme="majorBidi" w:cstheme="majorBidi"/>
                <w:bCs/>
                <w:lang w:val="ro-RO"/>
              </w:rPr>
            </w:pPr>
            <w:r w:rsidRPr="00A507B2">
              <w:rPr>
                <w:rFonts w:asciiTheme="majorBidi" w:hAnsiTheme="majorBidi" w:cstheme="majorBidi"/>
                <w:bCs/>
                <w:lang w:val="ro-RO"/>
              </w:rPr>
              <w:lastRenderedPageBreak/>
              <w:t>14. Prevederile pct.38, subpct.7) a prezentelor Cerințe, stabilesc reglementări de etichetare privind conținutul de umiditate. Prevederile pct.39, subpct.2) a prezentelor Cerințe, stabilesc reglementări de etichetare privind alți constituenți analitici. În plus, punctul 8, sbpct.6) solicită declararea nivelului de cenușă insolubilă în acid clorhidric dacă el depășește 2,2 % în general sau, pentru o anumită materie primă destinată hranei pentru animale, dacă depășește nivelul stabilit în anexa nr.9 la prezentele Cerințe. Totuși, anumite rubrici din lista materiilor prime destinate hranei pentru animale din Secțiunea 3 fac excepție de la aceste reguli, după cum urmează:</w:t>
            </w:r>
          </w:p>
          <w:p w:rsidR="00B131B5" w:rsidRPr="00A507B2" w:rsidRDefault="00B131B5" w:rsidP="007A601A">
            <w:pPr>
              <w:ind w:firstLine="0"/>
              <w:rPr>
                <w:rFonts w:asciiTheme="majorBidi" w:hAnsiTheme="majorBidi" w:cstheme="majorBidi"/>
                <w:bCs/>
                <w:lang w:val="ro-RO"/>
              </w:rPr>
            </w:pPr>
            <w:r w:rsidRPr="00A507B2">
              <w:rPr>
                <w:rFonts w:asciiTheme="majorBidi" w:hAnsiTheme="majorBidi" w:cstheme="majorBidi"/>
                <w:bCs/>
                <w:lang w:val="ro-RO"/>
              </w:rPr>
              <w:t>1) declarațiile obligatorii privind constituenții analitici din lista materiilor prime destinate hranei pentru animale din Secțiunea 3 înlocuiesc declarațiile obligatorii astfel cum se menționează în secțiunea relevantă din în anexa nr.9 la prezentele Cerințe;</w:t>
            </w:r>
          </w:p>
          <w:p w:rsidR="00B131B5" w:rsidRPr="00A507B2" w:rsidRDefault="00B131B5" w:rsidP="007A601A">
            <w:pPr>
              <w:ind w:firstLine="0"/>
              <w:rPr>
                <w:rFonts w:asciiTheme="majorBidi" w:hAnsiTheme="majorBidi" w:cstheme="majorBidi"/>
                <w:bCs/>
                <w:lang w:val="ro-RO"/>
              </w:rPr>
            </w:pPr>
            <w:r w:rsidRPr="00A507B2">
              <w:rPr>
                <w:rFonts w:asciiTheme="majorBidi" w:hAnsiTheme="majorBidi" w:cstheme="majorBidi"/>
                <w:bCs/>
                <w:lang w:val="ro-RO"/>
              </w:rPr>
              <w:t xml:space="preserve">2) dacă coloana referitoare la declarațiile obligatorii din lista materiilor prime destinate hranei pentru animale din Secțiunea 3 nu </w:t>
            </w:r>
            <w:r w:rsidRPr="00A507B2">
              <w:rPr>
                <w:rFonts w:asciiTheme="majorBidi" w:hAnsiTheme="majorBidi" w:cstheme="majorBidi"/>
                <w:bCs/>
                <w:lang w:val="ro-RO"/>
              </w:rPr>
              <w:lastRenderedPageBreak/>
              <w:t>menționează niciunul dintre constituenții analitici care ar trebui declarați în conformitate cu secțiunea relevantă din în anexa nr.9 la prezentele Cerințe, niciunul din constituenții respectivi nu trebuie să fie menționați pe etichetă. Totuși, pentru cenușa insolubilă în acid clorhidric, atunci când nu este stabilit niciun nivel în lista materiilor prime destinate hranei pentru animale din Secțiunea 3, nivelul se declară dacă depășește 2,2 %;</w:t>
            </w:r>
          </w:p>
          <w:p w:rsidR="00B131B5" w:rsidRPr="00A507B2" w:rsidRDefault="00B131B5" w:rsidP="007A601A">
            <w:pPr>
              <w:ind w:firstLine="0"/>
              <w:rPr>
                <w:rFonts w:asciiTheme="majorBidi" w:hAnsiTheme="majorBidi" w:cstheme="majorBidi"/>
                <w:bCs/>
                <w:lang w:val="ro-RO"/>
              </w:rPr>
            </w:pPr>
            <w:r w:rsidRPr="00A507B2">
              <w:rPr>
                <w:rFonts w:asciiTheme="majorBidi" w:hAnsiTheme="majorBidi" w:cstheme="majorBidi"/>
                <w:bCs/>
                <w:lang w:val="ro-RO"/>
              </w:rPr>
              <w:t>3) când se menționează unul sau mai multe niveluri specifice de umiditate în coloana „declarații obligatorii” din lista materiilor prime destinate hranei pentru animale din Secțiunea 3, nivelurile respective se aplică în locul nivelurilor de la punctul 8, subpct.7) la prezentele Cerințe. Cu toate acestea, dacă conținutul de umiditate este mai mic de 14 %, nu este obligatoriu să fie declarat. În cazul în care în coloana respectivă nu este menționat niciun nivel specific de umiditate, se aplică punctul 8, subpct.7) la prezentele Cerințe.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lastRenderedPageBreak/>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lang w:val="ro-RO"/>
              </w:rPr>
              <w:t xml:space="preserve">(15) Un operator din sectorul hranei pentru animale care pretinde că o materie primă destinată hranei pentru animale are mai multe proprietăți decât cele specificate în coloana „descriere” din lista materiilor prime destinate hranei pentru animale din partea C sau se referă la un proces menționat în partea B care poate fi asimilat unei mențiuni (de exemplu, protecție față de </w:t>
            </w:r>
            <w:proofErr w:type="spellStart"/>
            <w:r w:rsidRPr="00EF32D8">
              <w:rPr>
                <w:rFonts w:asciiTheme="majorBidi" w:hAnsiTheme="majorBidi" w:cstheme="majorBidi"/>
                <w:lang w:val="ro-RO"/>
              </w:rPr>
              <w:t>degradabilitatea</w:t>
            </w:r>
            <w:proofErr w:type="spellEnd"/>
            <w:r w:rsidRPr="00EF32D8">
              <w:rPr>
                <w:rFonts w:asciiTheme="majorBidi" w:hAnsiTheme="majorBidi" w:cstheme="majorBidi"/>
                <w:lang w:val="ro-RO"/>
              </w:rPr>
              <w:t xml:space="preserve"> ruminală) respectă articolul 13 din Regulamentul (CE) nr. 767/2009. În plus, materiile prime destinate hranei pentru animale pot viza un anumit scop nutrițional în conformitate cu articolele 9 și 10 din Regulamentul (CE) nr. 767/2009.</w:t>
            </w:r>
          </w:p>
        </w:tc>
        <w:tc>
          <w:tcPr>
            <w:tcW w:w="3839" w:type="dxa"/>
          </w:tcPr>
          <w:p w:rsidR="00B131B5" w:rsidRPr="00A507B2" w:rsidRDefault="00B131B5" w:rsidP="007A601A">
            <w:pPr>
              <w:ind w:firstLine="0"/>
              <w:rPr>
                <w:rFonts w:asciiTheme="majorBidi" w:hAnsiTheme="majorBidi" w:cstheme="majorBidi"/>
                <w:bCs/>
                <w:lang w:val="ro-RO"/>
              </w:rPr>
            </w:pPr>
            <w:r w:rsidRPr="00A507B2">
              <w:rPr>
                <w:rFonts w:asciiTheme="majorBidi" w:hAnsiTheme="majorBidi" w:cstheme="majorBidi"/>
                <w:bCs/>
                <w:lang w:val="ro-RO"/>
              </w:rPr>
              <w:t xml:space="preserve">15. Un operator din domeniul hranei pentru animale care pretinde că o materie primă destinată hranei pentru animale are mai multe proprietăți decât cele specificate în coloana „descriere” din lista materiilor prime destinate hranei pentru animale din Secțiunea 3 sau se referă la un proces menționat în Secțiunea 2 care poate fi asimilat unei mențiuni (de exemplu, protecție față de </w:t>
            </w:r>
            <w:proofErr w:type="spellStart"/>
            <w:r w:rsidRPr="00A507B2">
              <w:rPr>
                <w:rFonts w:asciiTheme="majorBidi" w:hAnsiTheme="majorBidi" w:cstheme="majorBidi"/>
                <w:bCs/>
                <w:lang w:val="ro-RO"/>
              </w:rPr>
              <w:t>degradabilitatea</w:t>
            </w:r>
            <w:proofErr w:type="spellEnd"/>
            <w:r w:rsidRPr="00A507B2">
              <w:rPr>
                <w:rFonts w:asciiTheme="majorBidi" w:hAnsiTheme="majorBidi" w:cstheme="majorBidi"/>
                <w:bCs/>
                <w:lang w:val="ro-RO"/>
              </w:rPr>
              <w:t xml:space="preserve"> ruminală) respectă pct.31 la prezentele Cerințe. În plus, materiile prime destinate hranei pentru animale pot viza un anumit scop nutrițional în conformitate cu prevederile secțiunii 2 Capitolului II la prezentele Cerințe.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b/>
                <w:lang w:val="ro-RO"/>
              </w:rPr>
            </w:pPr>
            <w:r w:rsidRPr="00EF32D8">
              <w:rPr>
                <w:rFonts w:asciiTheme="majorBidi" w:hAnsiTheme="majorBidi" w:cstheme="majorBidi"/>
                <w:b/>
                <w:lang w:val="ro-RO"/>
              </w:rPr>
              <w:t>PARTEA B</w:t>
            </w:r>
          </w:p>
          <w:p w:rsidR="00B131B5" w:rsidRPr="00EF32D8" w:rsidRDefault="00B131B5" w:rsidP="007A601A">
            <w:pPr>
              <w:ind w:firstLine="0"/>
              <w:rPr>
                <w:rFonts w:asciiTheme="majorBidi" w:hAnsiTheme="majorBidi" w:cstheme="majorBidi"/>
                <w:lang w:val="ro-RO"/>
              </w:rPr>
            </w:pPr>
            <w:r w:rsidRPr="00EF32D8">
              <w:rPr>
                <w:rFonts w:asciiTheme="majorBidi" w:hAnsiTheme="majorBidi" w:cstheme="majorBidi"/>
                <w:b/>
                <w:lang w:val="ro-RO"/>
              </w:rPr>
              <w:lastRenderedPageBreak/>
              <w:t>Glosarul proceselor</w:t>
            </w:r>
          </w:p>
        </w:tc>
        <w:tc>
          <w:tcPr>
            <w:tcW w:w="3839" w:type="dxa"/>
          </w:tcPr>
          <w:p w:rsidR="00B131B5" w:rsidRPr="00A507B2" w:rsidRDefault="00B131B5" w:rsidP="007A601A">
            <w:pPr>
              <w:ind w:firstLine="0"/>
              <w:jc w:val="center"/>
              <w:rPr>
                <w:rFonts w:asciiTheme="majorBidi" w:hAnsiTheme="majorBidi" w:cstheme="majorBidi"/>
                <w:b/>
                <w:lang w:val="ro-RO"/>
              </w:rPr>
            </w:pPr>
            <w:r w:rsidRPr="00A507B2">
              <w:rPr>
                <w:rFonts w:asciiTheme="majorBidi" w:hAnsiTheme="majorBidi" w:cstheme="majorBidi"/>
                <w:b/>
                <w:lang w:val="ro-RO"/>
              </w:rPr>
              <w:lastRenderedPageBreak/>
              <w:t>Secțiunea 2 Lista proceselor</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r w:rsidR="00B131B5" w:rsidRPr="003F5F52" w:rsidTr="00B131B5">
        <w:tc>
          <w:tcPr>
            <w:tcW w:w="4248" w:type="dxa"/>
          </w:tcPr>
          <w:p w:rsidR="00B131B5" w:rsidRPr="00EF32D8" w:rsidRDefault="00B131B5" w:rsidP="007A601A">
            <w:pPr>
              <w:ind w:firstLine="0"/>
              <w:rPr>
                <w:rFonts w:asciiTheme="majorBidi" w:hAnsiTheme="majorBidi" w:cstheme="majorBidi"/>
                <w:b/>
                <w:lang w:val="ro-RO"/>
              </w:rPr>
            </w:pPr>
            <w:r w:rsidRPr="00EF32D8">
              <w:rPr>
                <w:rFonts w:asciiTheme="majorBidi" w:hAnsiTheme="majorBidi" w:cstheme="majorBidi"/>
                <w:b/>
                <w:lang w:val="ro-RO"/>
              </w:rPr>
              <w:t>PARTEA C</w:t>
            </w:r>
          </w:p>
          <w:p w:rsidR="00B131B5" w:rsidRPr="00EF32D8" w:rsidRDefault="00B131B5" w:rsidP="007A601A">
            <w:pPr>
              <w:ind w:firstLine="0"/>
              <w:rPr>
                <w:rFonts w:asciiTheme="majorBidi" w:hAnsiTheme="majorBidi" w:cstheme="majorBidi"/>
                <w:b/>
                <w:lang w:val="ro-RO"/>
              </w:rPr>
            </w:pPr>
            <w:r w:rsidRPr="00EF32D8">
              <w:rPr>
                <w:rFonts w:asciiTheme="majorBidi" w:hAnsiTheme="majorBidi" w:cstheme="majorBidi"/>
                <w:b/>
                <w:lang w:val="ro-RO"/>
              </w:rPr>
              <w:t>Lista materiilor prime destinate hranei pentru animale</w:t>
            </w:r>
          </w:p>
        </w:tc>
        <w:tc>
          <w:tcPr>
            <w:tcW w:w="3839" w:type="dxa"/>
          </w:tcPr>
          <w:p w:rsidR="00B131B5" w:rsidRPr="00A507B2" w:rsidRDefault="00B131B5" w:rsidP="007A601A">
            <w:pPr>
              <w:ind w:firstLine="0"/>
              <w:jc w:val="center"/>
              <w:rPr>
                <w:rFonts w:asciiTheme="majorBidi" w:hAnsiTheme="majorBidi" w:cstheme="majorBidi"/>
                <w:b/>
                <w:lang w:val="ro-RO"/>
              </w:rPr>
            </w:pPr>
            <w:r w:rsidRPr="00A507B2">
              <w:rPr>
                <w:rFonts w:asciiTheme="majorBidi" w:hAnsiTheme="majorBidi" w:cstheme="majorBidi"/>
                <w:b/>
                <w:lang w:val="ro-RO"/>
              </w:rPr>
              <w:t>Secțiunea 3 Lista materiilor prime destinate hranei pentru animale</w:t>
            </w:r>
          </w:p>
        </w:tc>
        <w:tc>
          <w:tcPr>
            <w:tcW w:w="1780"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Compatibil</w:t>
            </w:r>
          </w:p>
        </w:tc>
        <w:tc>
          <w:tcPr>
            <w:tcW w:w="1395" w:type="dxa"/>
          </w:tcPr>
          <w:p w:rsidR="00B131B5" w:rsidRPr="00CB18B2" w:rsidRDefault="00B131B5" w:rsidP="007A601A">
            <w:pPr>
              <w:ind w:firstLine="0"/>
              <w:jc w:val="center"/>
              <w:rPr>
                <w:rFonts w:asciiTheme="majorBidi" w:hAnsiTheme="majorBidi" w:cstheme="majorBidi"/>
                <w:b/>
                <w:noProof/>
                <w:lang w:val="ro-RO"/>
              </w:rPr>
            </w:pPr>
          </w:p>
        </w:tc>
        <w:tc>
          <w:tcPr>
            <w:tcW w:w="1582" w:type="dxa"/>
          </w:tcPr>
          <w:p w:rsidR="00B131B5" w:rsidRPr="00CB18B2" w:rsidRDefault="00B131B5" w:rsidP="007A601A">
            <w:pPr>
              <w:ind w:firstLine="0"/>
              <w:jc w:val="center"/>
              <w:rPr>
                <w:rFonts w:asciiTheme="majorBidi" w:hAnsiTheme="majorBidi" w:cstheme="majorBidi"/>
                <w:b/>
                <w:noProof/>
                <w:lang w:val="ro-RO"/>
              </w:rPr>
            </w:pPr>
          </w:p>
        </w:tc>
        <w:tc>
          <w:tcPr>
            <w:tcW w:w="2361" w:type="dxa"/>
          </w:tcPr>
          <w:p w:rsidR="00B131B5" w:rsidRPr="00CB18B2" w:rsidRDefault="00B131B5" w:rsidP="007A601A">
            <w:pPr>
              <w:ind w:firstLine="0"/>
              <w:jc w:val="center"/>
              <w:rPr>
                <w:rFonts w:asciiTheme="majorBidi" w:hAnsiTheme="majorBidi" w:cstheme="majorBidi"/>
                <w:b/>
                <w:noProof/>
                <w:lang w:val="ro-RO"/>
              </w:rPr>
            </w:pPr>
            <w:r>
              <w:rPr>
                <w:rFonts w:asciiTheme="majorBidi" w:hAnsiTheme="majorBidi" w:cstheme="majorBidi"/>
                <w:b/>
                <w:noProof/>
                <w:lang w:val="ro-RO"/>
              </w:rPr>
              <w:t>MADRM</w:t>
            </w:r>
          </w:p>
        </w:tc>
      </w:tr>
    </w:tbl>
    <w:p w:rsidR="00B131B5" w:rsidRPr="00DD05C2" w:rsidRDefault="00B131B5" w:rsidP="00B131B5"/>
    <w:p w:rsidR="003A24F4" w:rsidRPr="00CB18B2" w:rsidRDefault="003A24F4">
      <w:pPr>
        <w:rPr>
          <w:noProof/>
          <w:lang w:val="ro-RO"/>
        </w:rPr>
      </w:pPr>
    </w:p>
    <w:sectPr w:rsidR="003A24F4" w:rsidRPr="00CB18B2" w:rsidSect="00AD79DA">
      <w:footerReference w:type="default" r:id="rId17"/>
      <w:pgSz w:w="16838" w:h="11906" w:orient="landscape"/>
      <w:pgMar w:top="850" w:right="1134" w:bottom="162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066B" w:rsidRDefault="00F4066B" w:rsidP="002C4780">
      <w:r>
        <w:separator/>
      </w:r>
    </w:p>
  </w:endnote>
  <w:endnote w:type="continuationSeparator" w:id="0">
    <w:p w:rsidR="00F4066B" w:rsidRDefault="00F4066B" w:rsidP="002C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161386"/>
      <w:docPartObj>
        <w:docPartGallery w:val="Page Numbers (Bottom of Page)"/>
        <w:docPartUnique/>
      </w:docPartObj>
    </w:sdtPr>
    <w:sdtContent>
      <w:p w:rsidR="007A601A" w:rsidRDefault="007A601A">
        <w:pPr>
          <w:pStyle w:val="Subsol"/>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066B" w:rsidRDefault="00F4066B" w:rsidP="002C4780">
      <w:r>
        <w:separator/>
      </w:r>
    </w:p>
  </w:footnote>
  <w:footnote w:type="continuationSeparator" w:id="0">
    <w:p w:rsidR="00F4066B" w:rsidRDefault="00F4066B" w:rsidP="002C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2407"/>
    <w:multiLevelType w:val="hybridMultilevel"/>
    <w:tmpl w:val="C8281D0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0E0BA9"/>
    <w:multiLevelType w:val="hybridMultilevel"/>
    <w:tmpl w:val="DF66D7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B178F7"/>
    <w:multiLevelType w:val="hybridMultilevel"/>
    <w:tmpl w:val="54AE0F6C"/>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22282010"/>
    <w:multiLevelType w:val="hybridMultilevel"/>
    <w:tmpl w:val="8F040CF2"/>
    <w:lvl w:ilvl="0" w:tplc="1308719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603DC3"/>
    <w:multiLevelType w:val="hybridMultilevel"/>
    <w:tmpl w:val="D5B4D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9216D8"/>
    <w:multiLevelType w:val="hybridMultilevel"/>
    <w:tmpl w:val="A014A778"/>
    <w:lvl w:ilvl="0" w:tplc="AC8AD0E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44A41D0"/>
    <w:multiLevelType w:val="hybridMultilevel"/>
    <w:tmpl w:val="6426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D00BD"/>
    <w:multiLevelType w:val="hybridMultilevel"/>
    <w:tmpl w:val="03C4C954"/>
    <w:lvl w:ilvl="0" w:tplc="3A30C9BE">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3D930CC"/>
    <w:multiLevelType w:val="hybridMultilevel"/>
    <w:tmpl w:val="D5B4D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97226"/>
    <w:multiLevelType w:val="hybridMultilevel"/>
    <w:tmpl w:val="C172AF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B082A10"/>
    <w:multiLevelType w:val="hybridMultilevel"/>
    <w:tmpl w:val="492EBB52"/>
    <w:lvl w:ilvl="0" w:tplc="864EC3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2C0F9A"/>
    <w:multiLevelType w:val="hybridMultilevel"/>
    <w:tmpl w:val="F3C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C76FC"/>
    <w:multiLevelType w:val="hybridMultilevel"/>
    <w:tmpl w:val="F3C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D605AF"/>
    <w:multiLevelType w:val="hybridMultilevel"/>
    <w:tmpl w:val="34C600F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8D7680F"/>
    <w:multiLevelType w:val="hybridMultilevel"/>
    <w:tmpl w:val="492EBB52"/>
    <w:lvl w:ilvl="0" w:tplc="864EC3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D30D9F"/>
    <w:multiLevelType w:val="hybridMultilevel"/>
    <w:tmpl w:val="C70A6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3E412B"/>
    <w:multiLevelType w:val="hybridMultilevel"/>
    <w:tmpl w:val="E62CDEB6"/>
    <w:lvl w:ilvl="0" w:tplc="665E8F0E">
      <w:start w:val="1"/>
      <w:numFmt w:val="decimal"/>
      <w:lvlText w:val="%1."/>
      <w:lvlJc w:val="left"/>
      <w:pPr>
        <w:ind w:left="1065" w:hanging="705"/>
      </w:pPr>
      <w:rPr>
        <w:rFonts w:hint="default"/>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E2948E9"/>
    <w:multiLevelType w:val="hybridMultilevel"/>
    <w:tmpl w:val="F96EAF7E"/>
    <w:lvl w:ilvl="0" w:tplc="2708BB6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0"/>
  </w:num>
  <w:num w:numId="4">
    <w:abstractNumId w:val="14"/>
  </w:num>
  <w:num w:numId="5">
    <w:abstractNumId w:val="3"/>
  </w:num>
  <w:num w:numId="6">
    <w:abstractNumId w:val="17"/>
  </w:num>
  <w:num w:numId="7">
    <w:abstractNumId w:val="11"/>
  </w:num>
  <w:num w:numId="8">
    <w:abstractNumId w:val="12"/>
  </w:num>
  <w:num w:numId="9">
    <w:abstractNumId w:val="2"/>
  </w:num>
  <w:num w:numId="10">
    <w:abstractNumId w:val="9"/>
  </w:num>
  <w:num w:numId="11">
    <w:abstractNumId w:val="13"/>
  </w:num>
  <w:num w:numId="12">
    <w:abstractNumId w:val="1"/>
  </w:num>
  <w:num w:numId="13">
    <w:abstractNumId w:val="4"/>
  </w:num>
  <w:num w:numId="14">
    <w:abstractNumId w:val="8"/>
  </w:num>
  <w:num w:numId="15">
    <w:abstractNumId w:val="5"/>
  </w:num>
  <w:num w:numId="16">
    <w:abstractNumId w:val="1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42"/>
    <w:rsid w:val="00021E8D"/>
    <w:rsid w:val="000548A6"/>
    <w:rsid w:val="00097818"/>
    <w:rsid w:val="000D367F"/>
    <w:rsid w:val="001160C7"/>
    <w:rsid w:val="00127BD5"/>
    <w:rsid w:val="001436D1"/>
    <w:rsid w:val="00146903"/>
    <w:rsid w:val="00147FF0"/>
    <w:rsid w:val="00157ABC"/>
    <w:rsid w:val="00166306"/>
    <w:rsid w:val="001E7C91"/>
    <w:rsid w:val="00250ACF"/>
    <w:rsid w:val="00253442"/>
    <w:rsid w:val="002977A8"/>
    <w:rsid w:val="002A7C0C"/>
    <w:rsid w:val="002B3DAF"/>
    <w:rsid w:val="002C00C1"/>
    <w:rsid w:val="002C15E0"/>
    <w:rsid w:val="002C4780"/>
    <w:rsid w:val="002D2D3E"/>
    <w:rsid w:val="002F2FC0"/>
    <w:rsid w:val="00337653"/>
    <w:rsid w:val="00381D56"/>
    <w:rsid w:val="003A24F4"/>
    <w:rsid w:val="003A2787"/>
    <w:rsid w:val="0040502C"/>
    <w:rsid w:val="00455AEA"/>
    <w:rsid w:val="004750EA"/>
    <w:rsid w:val="00486C3A"/>
    <w:rsid w:val="004B1EAE"/>
    <w:rsid w:val="004D2ABC"/>
    <w:rsid w:val="004D4A99"/>
    <w:rsid w:val="004F2856"/>
    <w:rsid w:val="0050368C"/>
    <w:rsid w:val="00556DF6"/>
    <w:rsid w:val="00560FAD"/>
    <w:rsid w:val="005A20DF"/>
    <w:rsid w:val="005C423D"/>
    <w:rsid w:val="005E5E69"/>
    <w:rsid w:val="00612881"/>
    <w:rsid w:val="006822B4"/>
    <w:rsid w:val="00696CCB"/>
    <w:rsid w:val="0075775B"/>
    <w:rsid w:val="00770F3C"/>
    <w:rsid w:val="007A601A"/>
    <w:rsid w:val="007E0A23"/>
    <w:rsid w:val="0085191C"/>
    <w:rsid w:val="008813C4"/>
    <w:rsid w:val="009208E1"/>
    <w:rsid w:val="00926752"/>
    <w:rsid w:val="00930C92"/>
    <w:rsid w:val="0094620A"/>
    <w:rsid w:val="009832CE"/>
    <w:rsid w:val="0098555B"/>
    <w:rsid w:val="009D6CBA"/>
    <w:rsid w:val="00A24C02"/>
    <w:rsid w:val="00A36345"/>
    <w:rsid w:val="00A36FBD"/>
    <w:rsid w:val="00A403D3"/>
    <w:rsid w:val="00A470C1"/>
    <w:rsid w:val="00A5658C"/>
    <w:rsid w:val="00A616F4"/>
    <w:rsid w:val="00AB5464"/>
    <w:rsid w:val="00AD2E98"/>
    <w:rsid w:val="00AD79DA"/>
    <w:rsid w:val="00B131B5"/>
    <w:rsid w:val="00B20695"/>
    <w:rsid w:val="00B32076"/>
    <w:rsid w:val="00B475F1"/>
    <w:rsid w:val="00B86130"/>
    <w:rsid w:val="00B915E7"/>
    <w:rsid w:val="00BB7736"/>
    <w:rsid w:val="00C1773A"/>
    <w:rsid w:val="00C64F93"/>
    <w:rsid w:val="00C74995"/>
    <w:rsid w:val="00CB18B2"/>
    <w:rsid w:val="00CB4BBB"/>
    <w:rsid w:val="00CE29A1"/>
    <w:rsid w:val="00CE7B3C"/>
    <w:rsid w:val="00D20122"/>
    <w:rsid w:val="00D907DA"/>
    <w:rsid w:val="00DA7653"/>
    <w:rsid w:val="00DD3AC9"/>
    <w:rsid w:val="00E00CD9"/>
    <w:rsid w:val="00E17EE2"/>
    <w:rsid w:val="00E2423B"/>
    <w:rsid w:val="00E25DA5"/>
    <w:rsid w:val="00E31A18"/>
    <w:rsid w:val="00E32759"/>
    <w:rsid w:val="00E42BDF"/>
    <w:rsid w:val="00E91791"/>
    <w:rsid w:val="00EC3C45"/>
    <w:rsid w:val="00EE5370"/>
    <w:rsid w:val="00EE5567"/>
    <w:rsid w:val="00F4066B"/>
    <w:rsid w:val="00F42EDD"/>
    <w:rsid w:val="00F51712"/>
    <w:rsid w:val="00F76F79"/>
    <w:rsid w:val="00F86125"/>
    <w:rsid w:val="00FE20D4"/>
    <w:rsid w:val="00FE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8979"/>
  <w15:docId w15:val="{4853AF67-E4A0-49EF-A3AD-93B6FFE9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67"/>
    <w:pPr>
      <w:spacing w:line="240" w:lineRule="auto"/>
      <w:ind w:firstLine="720"/>
      <w:jc w:val="both"/>
    </w:pPr>
    <w:rPr>
      <w:rFonts w:eastAsia="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253442"/>
    <w:pPr>
      <w:spacing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Fontdeparagrafimplicit"/>
    <w:uiPriority w:val="99"/>
    <w:rsid w:val="00253442"/>
    <w:rPr>
      <w:rFonts w:ascii="Times New Roman" w:hAnsi="Times New Roman" w:cs="Times New Roman"/>
      <w:b/>
      <w:bCs/>
      <w:spacing w:val="10"/>
      <w:sz w:val="24"/>
      <w:szCs w:val="24"/>
    </w:rPr>
  </w:style>
  <w:style w:type="paragraph" w:styleId="Listparagraf">
    <w:name w:val="List Paragraph"/>
    <w:basedOn w:val="Normal"/>
    <w:uiPriority w:val="34"/>
    <w:qFormat/>
    <w:rsid w:val="00250ACF"/>
    <w:pPr>
      <w:ind w:left="720"/>
      <w:contextualSpacing/>
    </w:pPr>
  </w:style>
  <w:style w:type="paragraph" w:styleId="Antet">
    <w:name w:val="header"/>
    <w:basedOn w:val="Normal"/>
    <w:link w:val="AntetCaracter"/>
    <w:uiPriority w:val="99"/>
    <w:unhideWhenUsed/>
    <w:rsid w:val="002C4780"/>
    <w:pPr>
      <w:tabs>
        <w:tab w:val="center" w:pos="4513"/>
        <w:tab w:val="right" w:pos="9026"/>
      </w:tabs>
    </w:pPr>
  </w:style>
  <w:style w:type="character" w:customStyle="1" w:styleId="AntetCaracter">
    <w:name w:val="Antet Caracter"/>
    <w:basedOn w:val="Fontdeparagrafimplicit"/>
    <w:link w:val="Antet"/>
    <w:uiPriority w:val="99"/>
    <w:rsid w:val="002C4780"/>
    <w:rPr>
      <w:rFonts w:eastAsia="Times New Roman" w:cs="Times New Roman"/>
      <w:sz w:val="20"/>
      <w:szCs w:val="20"/>
      <w:lang w:val="en-US"/>
    </w:rPr>
  </w:style>
  <w:style w:type="paragraph" w:styleId="Subsol">
    <w:name w:val="footer"/>
    <w:basedOn w:val="Normal"/>
    <w:link w:val="SubsolCaracter"/>
    <w:uiPriority w:val="99"/>
    <w:unhideWhenUsed/>
    <w:rsid w:val="002C4780"/>
    <w:pPr>
      <w:tabs>
        <w:tab w:val="center" w:pos="4513"/>
        <w:tab w:val="right" w:pos="9026"/>
      </w:tabs>
    </w:pPr>
  </w:style>
  <w:style w:type="character" w:customStyle="1" w:styleId="SubsolCaracter">
    <w:name w:val="Subsol Caracter"/>
    <w:basedOn w:val="Fontdeparagrafimplicit"/>
    <w:link w:val="Subsol"/>
    <w:uiPriority w:val="99"/>
    <w:rsid w:val="002C4780"/>
    <w:rPr>
      <w:rFonts w:eastAsia="Times New Roman" w:cs="Times New Roman"/>
      <w:sz w:val="20"/>
      <w:szCs w:val="20"/>
      <w:lang w:val="en-US"/>
    </w:rPr>
  </w:style>
  <w:style w:type="character" w:styleId="Hyperlink">
    <w:name w:val="Hyperlink"/>
    <w:basedOn w:val="Fontdeparagrafimplicit"/>
    <w:uiPriority w:val="99"/>
    <w:unhideWhenUsed/>
    <w:rsid w:val="00E17EE2"/>
    <w:rPr>
      <w:color w:val="0000FF" w:themeColor="hyperlink"/>
      <w:u w:val="single"/>
    </w:rPr>
  </w:style>
  <w:style w:type="character" w:styleId="MeniuneNerezolvat">
    <w:name w:val="Unresolved Mention"/>
    <w:basedOn w:val="Fontdeparagrafimplicit"/>
    <w:uiPriority w:val="99"/>
    <w:semiHidden/>
    <w:unhideWhenUsed/>
    <w:rsid w:val="00E17EE2"/>
    <w:rPr>
      <w:color w:val="605E5C"/>
      <w:shd w:val="clear" w:color="auto" w:fill="E1DFDD"/>
    </w:rPr>
  </w:style>
  <w:style w:type="paragraph" w:styleId="TextnBalon">
    <w:name w:val="Balloon Text"/>
    <w:basedOn w:val="Normal"/>
    <w:link w:val="TextnBalonCaracter"/>
    <w:uiPriority w:val="99"/>
    <w:semiHidden/>
    <w:unhideWhenUsed/>
    <w:rsid w:val="00CB4BB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4BBB"/>
    <w:rPr>
      <w:rFonts w:ascii="Segoe UI" w:eastAsia="Times New Roman" w:hAnsi="Segoe UI" w:cs="Segoe UI"/>
      <w:sz w:val="18"/>
      <w:szCs w:val="18"/>
      <w:lang w:val="en-US"/>
    </w:rPr>
  </w:style>
  <w:style w:type="paragraph" w:customStyle="1" w:styleId="ti-grseq-1">
    <w:name w:val="ti-grseq-1"/>
    <w:basedOn w:val="Normal"/>
    <w:rsid w:val="00B131B5"/>
    <w:pPr>
      <w:spacing w:before="100" w:beforeAutospacing="1" w:after="100" w:afterAutospacing="1"/>
      <w:ind w:firstLine="0"/>
      <w:jc w:val="left"/>
    </w:pPr>
    <w:rPr>
      <w:sz w:val="24"/>
      <w:szCs w:val="24"/>
      <w:lang w:val="ru-RU" w:eastAsia="ru-RU"/>
    </w:rPr>
  </w:style>
  <w:style w:type="character" w:customStyle="1" w:styleId="italic">
    <w:name w:val="italic"/>
    <w:basedOn w:val="Fontdeparagrafimplicit"/>
    <w:rsid w:val="00B131B5"/>
  </w:style>
  <w:style w:type="character" w:customStyle="1" w:styleId="expanded">
    <w:name w:val="expanded"/>
    <w:basedOn w:val="Fontdeparagrafimplicit"/>
    <w:rsid w:val="00B131B5"/>
  </w:style>
  <w:style w:type="paragraph" w:customStyle="1" w:styleId="Normal1">
    <w:name w:val="Normal1"/>
    <w:basedOn w:val="Normal"/>
    <w:rsid w:val="00B131B5"/>
    <w:pPr>
      <w:spacing w:before="100" w:beforeAutospacing="1" w:after="100" w:afterAutospacing="1"/>
      <w:ind w:firstLine="0"/>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0025">
      <w:bodyDiv w:val="1"/>
      <w:marLeft w:val="0"/>
      <w:marRight w:val="0"/>
      <w:marTop w:val="0"/>
      <w:marBottom w:val="0"/>
      <w:divBdr>
        <w:top w:val="none" w:sz="0" w:space="0" w:color="auto"/>
        <w:left w:val="none" w:sz="0" w:space="0" w:color="auto"/>
        <w:bottom w:val="none" w:sz="0" w:space="0" w:color="auto"/>
        <w:right w:val="none" w:sz="0" w:space="0" w:color="auto"/>
      </w:divBdr>
      <w:divsChild>
        <w:div w:id="1030179573">
          <w:marLeft w:val="480"/>
          <w:marRight w:val="0"/>
          <w:marTop w:val="0"/>
          <w:marBottom w:val="0"/>
          <w:divBdr>
            <w:top w:val="none" w:sz="0" w:space="0" w:color="auto"/>
            <w:left w:val="none" w:sz="0" w:space="0" w:color="auto"/>
            <w:bottom w:val="none" w:sz="0" w:space="0" w:color="auto"/>
            <w:right w:val="none" w:sz="0" w:space="0" w:color="auto"/>
          </w:divBdr>
        </w:div>
        <w:div w:id="700864688">
          <w:marLeft w:val="480"/>
          <w:marRight w:val="0"/>
          <w:marTop w:val="0"/>
          <w:marBottom w:val="0"/>
          <w:divBdr>
            <w:top w:val="none" w:sz="0" w:space="0" w:color="auto"/>
            <w:left w:val="none" w:sz="0" w:space="0" w:color="auto"/>
            <w:bottom w:val="none" w:sz="0" w:space="0" w:color="auto"/>
            <w:right w:val="none" w:sz="0" w:space="0" w:color="auto"/>
          </w:divBdr>
        </w:div>
        <w:div w:id="133110158">
          <w:marLeft w:val="480"/>
          <w:marRight w:val="0"/>
          <w:marTop w:val="0"/>
          <w:marBottom w:val="0"/>
          <w:divBdr>
            <w:top w:val="none" w:sz="0" w:space="0" w:color="auto"/>
            <w:left w:val="none" w:sz="0" w:space="0" w:color="auto"/>
            <w:bottom w:val="none" w:sz="0" w:space="0" w:color="auto"/>
            <w:right w:val="none" w:sz="0" w:space="0" w:color="auto"/>
          </w:divBdr>
        </w:div>
        <w:div w:id="2097700017">
          <w:marLeft w:val="480"/>
          <w:marRight w:val="0"/>
          <w:marTop w:val="0"/>
          <w:marBottom w:val="0"/>
          <w:divBdr>
            <w:top w:val="none" w:sz="0" w:space="0" w:color="auto"/>
            <w:left w:val="none" w:sz="0" w:space="0" w:color="auto"/>
            <w:bottom w:val="none" w:sz="0" w:space="0" w:color="auto"/>
            <w:right w:val="none" w:sz="0" w:space="0" w:color="auto"/>
          </w:divBdr>
        </w:div>
        <w:div w:id="185794666">
          <w:marLeft w:val="480"/>
          <w:marRight w:val="0"/>
          <w:marTop w:val="0"/>
          <w:marBottom w:val="0"/>
          <w:divBdr>
            <w:top w:val="none" w:sz="0" w:space="0" w:color="auto"/>
            <w:left w:val="none" w:sz="0" w:space="0" w:color="auto"/>
            <w:bottom w:val="none" w:sz="0" w:space="0" w:color="auto"/>
            <w:right w:val="none" w:sz="0" w:space="0" w:color="auto"/>
          </w:divBdr>
        </w:div>
        <w:div w:id="1792748043">
          <w:marLeft w:val="480"/>
          <w:marRight w:val="0"/>
          <w:marTop w:val="0"/>
          <w:marBottom w:val="0"/>
          <w:divBdr>
            <w:top w:val="none" w:sz="0" w:space="0" w:color="auto"/>
            <w:left w:val="none" w:sz="0" w:space="0" w:color="auto"/>
            <w:bottom w:val="none" w:sz="0" w:space="0" w:color="auto"/>
            <w:right w:val="none" w:sz="0" w:space="0" w:color="auto"/>
          </w:divBdr>
        </w:div>
      </w:divsChild>
    </w:div>
    <w:div w:id="247496344">
      <w:bodyDiv w:val="1"/>
      <w:marLeft w:val="0"/>
      <w:marRight w:val="0"/>
      <w:marTop w:val="0"/>
      <w:marBottom w:val="0"/>
      <w:divBdr>
        <w:top w:val="none" w:sz="0" w:space="0" w:color="auto"/>
        <w:left w:val="none" w:sz="0" w:space="0" w:color="auto"/>
        <w:bottom w:val="none" w:sz="0" w:space="0" w:color="auto"/>
        <w:right w:val="none" w:sz="0" w:space="0" w:color="auto"/>
      </w:divBdr>
    </w:div>
    <w:div w:id="539708265">
      <w:bodyDiv w:val="1"/>
      <w:marLeft w:val="0"/>
      <w:marRight w:val="0"/>
      <w:marTop w:val="0"/>
      <w:marBottom w:val="0"/>
      <w:divBdr>
        <w:top w:val="none" w:sz="0" w:space="0" w:color="auto"/>
        <w:left w:val="none" w:sz="0" w:space="0" w:color="auto"/>
        <w:bottom w:val="none" w:sz="0" w:space="0" w:color="auto"/>
        <w:right w:val="none" w:sz="0" w:space="0" w:color="auto"/>
      </w:divBdr>
    </w:div>
    <w:div w:id="619382997">
      <w:bodyDiv w:val="1"/>
      <w:marLeft w:val="0"/>
      <w:marRight w:val="0"/>
      <w:marTop w:val="0"/>
      <w:marBottom w:val="0"/>
      <w:divBdr>
        <w:top w:val="none" w:sz="0" w:space="0" w:color="auto"/>
        <w:left w:val="none" w:sz="0" w:space="0" w:color="auto"/>
        <w:bottom w:val="none" w:sz="0" w:space="0" w:color="auto"/>
        <w:right w:val="none" w:sz="0" w:space="0" w:color="auto"/>
      </w:divBdr>
    </w:div>
    <w:div w:id="768162999">
      <w:bodyDiv w:val="1"/>
      <w:marLeft w:val="0"/>
      <w:marRight w:val="0"/>
      <w:marTop w:val="0"/>
      <w:marBottom w:val="0"/>
      <w:divBdr>
        <w:top w:val="none" w:sz="0" w:space="0" w:color="auto"/>
        <w:left w:val="none" w:sz="0" w:space="0" w:color="auto"/>
        <w:bottom w:val="none" w:sz="0" w:space="0" w:color="auto"/>
        <w:right w:val="none" w:sz="0" w:space="0" w:color="auto"/>
      </w:divBdr>
      <w:divsChild>
        <w:div w:id="313486634">
          <w:marLeft w:val="480"/>
          <w:marRight w:val="0"/>
          <w:marTop w:val="0"/>
          <w:marBottom w:val="0"/>
          <w:divBdr>
            <w:top w:val="none" w:sz="0" w:space="0" w:color="auto"/>
            <w:left w:val="none" w:sz="0" w:space="0" w:color="auto"/>
            <w:bottom w:val="none" w:sz="0" w:space="0" w:color="auto"/>
            <w:right w:val="none" w:sz="0" w:space="0" w:color="auto"/>
          </w:divBdr>
        </w:div>
        <w:div w:id="2079400692">
          <w:marLeft w:val="480"/>
          <w:marRight w:val="0"/>
          <w:marTop w:val="0"/>
          <w:marBottom w:val="0"/>
          <w:divBdr>
            <w:top w:val="none" w:sz="0" w:space="0" w:color="auto"/>
            <w:left w:val="none" w:sz="0" w:space="0" w:color="auto"/>
            <w:bottom w:val="none" w:sz="0" w:space="0" w:color="auto"/>
            <w:right w:val="none" w:sz="0" w:space="0" w:color="auto"/>
          </w:divBdr>
        </w:div>
      </w:divsChild>
    </w:div>
    <w:div w:id="769545720">
      <w:bodyDiv w:val="1"/>
      <w:marLeft w:val="0"/>
      <w:marRight w:val="0"/>
      <w:marTop w:val="0"/>
      <w:marBottom w:val="0"/>
      <w:divBdr>
        <w:top w:val="none" w:sz="0" w:space="0" w:color="auto"/>
        <w:left w:val="none" w:sz="0" w:space="0" w:color="auto"/>
        <w:bottom w:val="none" w:sz="0" w:space="0" w:color="auto"/>
        <w:right w:val="none" w:sz="0" w:space="0" w:color="auto"/>
      </w:divBdr>
      <w:divsChild>
        <w:div w:id="384648018">
          <w:marLeft w:val="600"/>
          <w:marRight w:val="0"/>
          <w:marTop w:val="0"/>
          <w:marBottom w:val="0"/>
          <w:divBdr>
            <w:top w:val="none" w:sz="0" w:space="0" w:color="auto"/>
            <w:left w:val="none" w:sz="0" w:space="0" w:color="auto"/>
            <w:bottom w:val="none" w:sz="0" w:space="0" w:color="auto"/>
            <w:right w:val="none" w:sz="0" w:space="0" w:color="auto"/>
          </w:divBdr>
        </w:div>
        <w:div w:id="688484978">
          <w:marLeft w:val="600"/>
          <w:marRight w:val="0"/>
          <w:marTop w:val="0"/>
          <w:marBottom w:val="0"/>
          <w:divBdr>
            <w:top w:val="none" w:sz="0" w:space="0" w:color="auto"/>
            <w:left w:val="none" w:sz="0" w:space="0" w:color="auto"/>
            <w:bottom w:val="none" w:sz="0" w:space="0" w:color="auto"/>
            <w:right w:val="none" w:sz="0" w:space="0" w:color="auto"/>
          </w:divBdr>
        </w:div>
        <w:div w:id="930625618">
          <w:marLeft w:val="600"/>
          <w:marRight w:val="0"/>
          <w:marTop w:val="0"/>
          <w:marBottom w:val="0"/>
          <w:divBdr>
            <w:top w:val="none" w:sz="0" w:space="0" w:color="auto"/>
            <w:left w:val="none" w:sz="0" w:space="0" w:color="auto"/>
            <w:bottom w:val="none" w:sz="0" w:space="0" w:color="auto"/>
            <w:right w:val="none" w:sz="0" w:space="0" w:color="auto"/>
          </w:divBdr>
        </w:div>
        <w:div w:id="943461188">
          <w:marLeft w:val="600"/>
          <w:marRight w:val="0"/>
          <w:marTop w:val="0"/>
          <w:marBottom w:val="0"/>
          <w:divBdr>
            <w:top w:val="none" w:sz="0" w:space="0" w:color="auto"/>
            <w:left w:val="none" w:sz="0" w:space="0" w:color="auto"/>
            <w:bottom w:val="none" w:sz="0" w:space="0" w:color="auto"/>
            <w:right w:val="none" w:sz="0" w:space="0" w:color="auto"/>
          </w:divBdr>
        </w:div>
        <w:div w:id="989093926">
          <w:marLeft w:val="600"/>
          <w:marRight w:val="0"/>
          <w:marTop w:val="0"/>
          <w:marBottom w:val="0"/>
          <w:divBdr>
            <w:top w:val="none" w:sz="0" w:space="0" w:color="auto"/>
            <w:left w:val="none" w:sz="0" w:space="0" w:color="auto"/>
            <w:bottom w:val="none" w:sz="0" w:space="0" w:color="auto"/>
            <w:right w:val="none" w:sz="0" w:space="0" w:color="auto"/>
          </w:divBdr>
        </w:div>
        <w:div w:id="1028141129">
          <w:marLeft w:val="600"/>
          <w:marRight w:val="0"/>
          <w:marTop w:val="0"/>
          <w:marBottom w:val="0"/>
          <w:divBdr>
            <w:top w:val="none" w:sz="0" w:space="0" w:color="auto"/>
            <w:left w:val="none" w:sz="0" w:space="0" w:color="auto"/>
            <w:bottom w:val="none" w:sz="0" w:space="0" w:color="auto"/>
            <w:right w:val="none" w:sz="0" w:space="0" w:color="auto"/>
          </w:divBdr>
        </w:div>
        <w:div w:id="1206987938">
          <w:marLeft w:val="600"/>
          <w:marRight w:val="0"/>
          <w:marTop w:val="0"/>
          <w:marBottom w:val="0"/>
          <w:divBdr>
            <w:top w:val="none" w:sz="0" w:space="0" w:color="auto"/>
            <w:left w:val="none" w:sz="0" w:space="0" w:color="auto"/>
            <w:bottom w:val="none" w:sz="0" w:space="0" w:color="auto"/>
            <w:right w:val="none" w:sz="0" w:space="0" w:color="auto"/>
          </w:divBdr>
        </w:div>
        <w:div w:id="1737631802">
          <w:marLeft w:val="600"/>
          <w:marRight w:val="0"/>
          <w:marTop w:val="0"/>
          <w:marBottom w:val="0"/>
          <w:divBdr>
            <w:top w:val="none" w:sz="0" w:space="0" w:color="auto"/>
            <w:left w:val="none" w:sz="0" w:space="0" w:color="auto"/>
            <w:bottom w:val="none" w:sz="0" w:space="0" w:color="auto"/>
            <w:right w:val="none" w:sz="0" w:space="0" w:color="auto"/>
          </w:divBdr>
        </w:div>
        <w:div w:id="1778519558">
          <w:marLeft w:val="600"/>
          <w:marRight w:val="0"/>
          <w:marTop w:val="0"/>
          <w:marBottom w:val="0"/>
          <w:divBdr>
            <w:top w:val="none" w:sz="0" w:space="0" w:color="auto"/>
            <w:left w:val="none" w:sz="0" w:space="0" w:color="auto"/>
            <w:bottom w:val="none" w:sz="0" w:space="0" w:color="auto"/>
            <w:right w:val="none" w:sz="0" w:space="0" w:color="auto"/>
          </w:divBdr>
        </w:div>
        <w:div w:id="2091267164">
          <w:marLeft w:val="720"/>
          <w:marRight w:val="0"/>
          <w:marTop w:val="0"/>
          <w:marBottom w:val="0"/>
          <w:divBdr>
            <w:top w:val="none" w:sz="0" w:space="0" w:color="auto"/>
            <w:left w:val="none" w:sz="0" w:space="0" w:color="auto"/>
            <w:bottom w:val="none" w:sz="0" w:space="0" w:color="auto"/>
            <w:right w:val="none" w:sz="0" w:space="0" w:color="auto"/>
          </w:divBdr>
        </w:div>
      </w:divsChild>
    </w:div>
    <w:div w:id="1231041402">
      <w:bodyDiv w:val="1"/>
      <w:marLeft w:val="0"/>
      <w:marRight w:val="0"/>
      <w:marTop w:val="0"/>
      <w:marBottom w:val="0"/>
      <w:divBdr>
        <w:top w:val="none" w:sz="0" w:space="0" w:color="auto"/>
        <w:left w:val="none" w:sz="0" w:space="0" w:color="auto"/>
        <w:bottom w:val="none" w:sz="0" w:space="0" w:color="auto"/>
        <w:right w:val="none" w:sz="0" w:space="0" w:color="auto"/>
      </w:divBdr>
    </w:div>
    <w:div w:id="1250038022">
      <w:bodyDiv w:val="1"/>
      <w:marLeft w:val="0"/>
      <w:marRight w:val="0"/>
      <w:marTop w:val="0"/>
      <w:marBottom w:val="0"/>
      <w:divBdr>
        <w:top w:val="none" w:sz="0" w:space="0" w:color="auto"/>
        <w:left w:val="none" w:sz="0" w:space="0" w:color="auto"/>
        <w:bottom w:val="none" w:sz="0" w:space="0" w:color="auto"/>
        <w:right w:val="none" w:sz="0" w:space="0" w:color="auto"/>
      </w:divBdr>
      <w:divsChild>
        <w:div w:id="282611350">
          <w:marLeft w:val="600"/>
          <w:marRight w:val="0"/>
          <w:marTop w:val="0"/>
          <w:marBottom w:val="0"/>
          <w:divBdr>
            <w:top w:val="none" w:sz="0" w:space="0" w:color="auto"/>
            <w:left w:val="none" w:sz="0" w:space="0" w:color="auto"/>
            <w:bottom w:val="none" w:sz="0" w:space="0" w:color="auto"/>
            <w:right w:val="none" w:sz="0" w:space="0" w:color="auto"/>
          </w:divBdr>
        </w:div>
        <w:div w:id="878736250">
          <w:marLeft w:val="600"/>
          <w:marRight w:val="0"/>
          <w:marTop w:val="0"/>
          <w:marBottom w:val="0"/>
          <w:divBdr>
            <w:top w:val="none" w:sz="0" w:space="0" w:color="auto"/>
            <w:left w:val="none" w:sz="0" w:space="0" w:color="auto"/>
            <w:bottom w:val="none" w:sz="0" w:space="0" w:color="auto"/>
            <w:right w:val="none" w:sz="0" w:space="0" w:color="auto"/>
          </w:divBdr>
        </w:div>
        <w:div w:id="1800417518">
          <w:marLeft w:val="600"/>
          <w:marRight w:val="0"/>
          <w:marTop w:val="0"/>
          <w:marBottom w:val="0"/>
          <w:divBdr>
            <w:top w:val="none" w:sz="0" w:space="0" w:color="auto"/>
            <w:left w:val="none" w:sz="0" w:space="0" w:color="auto"/>
            <w:bottom w:val="none" w:sz="0" w:space="0" w:color="auto"/>
            <w:right w:val="none" w:sz="0" w:space="0" w:color="auto"/>
          </w:divBdr>
        </w:div>
      </w:divsChild>
    </w:div>
    <w:div w:id="1640843824">
      <w:bodyDiv w:val="1"/>
      <w:marLeft w:val="0"/>
      <w:marRight w:val="0"/>
      <w:marTop w:val="0"/>
      <w:marBottom w:val="0"/>
      <w:divBdr>
        <w:top w:val="none" w:sz="0" w:space="0" w:color="auto"/>
        <w:left w:val="none" w:sz="0" w:space="0" w:color="auto"/>
        <w:bottom w:val="none" w:sz="0" w:space="0" w:color="auto"/>
        <w:right w:val="none" w:sz="0" w:space="0" w:color="auto"/>
      </w:divBdr>
    </w:div>
    <w:div w:id="1800798844">
      <w:bodyDiv w:val="1"/>
      <w:marLeft w:val="0"/>
      <w:marRight w:val="0"/>
      <w:marTop w:val="0"/>
      <w:marBottom w:val="0"/>
      <w:divBdr>
        <w:top w:val="none" w:sz="0" w:space="0" w:color="auto"/>
        <w:left w:val="none" w:sz="0" w:space="0" w:color="auto"/>
        <w:bottom w:val="none" w:sz="0" w:space="0" w:color="auto"/>
        <w:right w:val="none" w:sz="0" w:space="0" w:color="auto"/>
      </w:divBdr>
    </w:div>
    <w:div w:id="20484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qid=1575013696173&amp;uri=CELEX%3A02005R0183-20190726" TargetMode="External"/><Relationship Id="rId13" Type="http://schemas.openxmlformats.org/officeDocument/2006/relationships/hyperlink" Target="https://eur-lex.europa.eu/legal-content/RO/AUTO/?uri=celex:32012R02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RO/AUTO/?uri=celex:32011R05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RO/TXT/?qid=1592202445634&amp;uri=CELEX:32011H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AUTO/?uri=celex:32015R0186" TargetMode="External"/><Relationship Id="rId5" Type="http://schemas.openxmlformats.org/officeDocument/2006/relationships/webSettings" Target="webSettings.xml"/><Relationship Id="rId15" Type="http://schemas.openxmlformats.org/officeDocument/2006/relationships/hyperlink" Target="https://eur-lex.europa.eu/legal-content/RO/TXT/?qid=1592202445634&amp;uri=CELEX:32011H0025" TargetMode="External"/><Relationship Id="rId10" Type="http://schemas.openxmlformats.org/officeDocument/2006/relationships/hyperlink" Target="https://eur-lex.europa.eu/legal-content/RO/AUTO/?uri=celex:32017R22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RO/TXT/?qid=1575013696173&amp;uri=CELEX%3A02005R0183-20190726" TargetMode="External"/><Relationship Id="rId14" Type="http://schemas.openxmlformats.org/officeDocument/2006/relationships/hyperlink" Target="https://eur-lex.europa.eu/legal-content/RO/TXT/?qid=1592202445634&amp;uri=CELEX:32011H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1386-5969-42FF-9CB5-444E0A68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121</Pages>
  <Words>53116</Words>
  <Characters>308075</Characters>
  <Application>Microsoft Office Word</Application>
  <DocSecurity>0</DocSecurity>
  <Lines>2567</Lines>
  <Paragraphs>720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Mereuta</dc:creator>
  <cp:lastModifiedBy>MADRM</cp:lastModifiedBy>
  <cp:revision>5</cp:revision>
  <dcterms:created xsi:type="dcterms:W3CDTF">2020-07-13T06:32:00Z</dcterms:created>
  <dcterms:modified xsi:type="dcterms:W3CDTF">2020-07-13T11:58:00Z</dcterms:modified>
</cp:coreProperties>
</file>