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NOTA INFORMATIVĂ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la proiectul hotărârii Guvernului</w:t>
      </w:r>
    </w:p>
    <w:p w:rsidR="001E2E31" w:rsidRDefault="001E2E31" w:rsidP="008E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cu privire la alocarea mijloacelor financiare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E2E31" w:rsidRPr="001E2E31" w:rsidRDefault="001E2E31" w:rsidP="008E45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Denumirea autorului şi a participanților la elaborarea proiectului:</w:t>
      </w:r>
    </w:p>
    <w:p w:rsidR="001E2E31" w:rsidRPr="001E2E31" w:rsidRDefault="001E2E31" w:rsidP="008E4534">
      <w:pPr>
        <w:pStyle w:val="ListParagraph"/>
        <w:autoSpaceDE w:val="0"/>
        <w:autoSpaceDN w:val="0"/>
        <w:adjustRightInd w:val="0"/>
        <w:spacing w:after="0" w:line="240" w:lineRule="auto"/>
        <w:ind w:left="0" w:firstLine="92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Proiectul hotărârii Guvernului cu privire la a</w:t>
      </w:r>
      <w:r w:rsidR="00021108">
        <w:rPr>
          <w:rFonts w:ascii="Times New Roman" w:hAnsi="Times New Roman" w:cs="Times New Roman"/>
          <w:sz w:val="28"/>
          <w:szCs w:val="28"/>
          <w:lang w:val="ro-RO"/>
        </w:rPr>
        <w:t>locarea mijloacelor financiare este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 elaborat de Ministerul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Economiei și Infrastructurii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2. Condițiile ce au impus elaborarea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proiectului de act normativ şi </w:t>
      </w: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finalitățile urmărite:</w:t>
      </w:r>
    </w:p>
    <w:p w:rsidR="00DA7F13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Proiectul a fost elaborat în conformitate cu prevederile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art. 19 lit. g) şi art. 36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alin. (1) lit. b) din Legea finanțelor publice şi responsabilității bugetar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-fiscale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nr.181 din 25 iulie 2014, pct. 6 și pct. 9 din 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egulamentul privind gestionarea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fondurilor de urgență ale Guvernului, aprobat prin Hotărârea Guve</w:t>
      </w:r>
      <w:r>
        <w:rPr>
          <w:rFonts w:ascii="Times New Roman" w:hAnsi="Times New Roman" w:cs="Times New Roman"/>
          <w:sz w:val="28"/>
          <w:szCs w:val="28"/>
          <w:lang w:val="ro-RO"/>
        </w:rPr>
        <w:t>rnulu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 xml:space="preserve">i nr. 862 din 18 decembrie 2015 și </w:t>
      </w:r>
      <w:r w:rsidR="00C035FC">
        <w:rPr>
          <w:rFonts w:ascii="Times New Roman" w:hAnsi="Times New Roman" w:cs="Times New Roman"/>
          <w:sz w:val="28"/>
          <w:szCs w:val="28"/>
          <w:lang w:val="ro-RO"/>
        </w:rPr>
        <w:t>pct. 6</w:t>
      </w:r>
      <w:r w:rsidR="00DA7F13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>Procesul Verbal</w:t>
      </w:r>
      <w:r w:rsidR="00C035FC">
        <w:rPr>
          <w:rFonts w:ascii="Times New Roman" w:hAnsi="Times New Roman" w:cs="Times New Roman"/>
          <w:sz w:val="28"/>
          <w:szCs w:val="28"/>
          <w:lang w:val="ro-RO"/>
        </w:rPr>
        <w:t xml:space="preserve"> nr. 12-13-6191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 xml:space="preserve"> al ședinței Comisiei pentru Situații Excepțio</w:t>
      </w:r>
      <w:r w:rsidR="00C035FC">
        <w:rPr>
          <w:rFonts w:ascii="Times New Roman" w:hAnsi="Times New Roman" w:cs="Times New Roman"/>
          <w:sz w:val="28"/>
          <w:szCs w:val="28"/>
          <w:lang w:val="ro-RO"/>
        </w:rPr>
        <w:t>nale a Republicii Moldova din 10 iulie 2020</w:t>
      </w:r>
      <w:r w:rsidR="008E453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8E4534" w:rsidRPr="008E453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A7F13">
        <w:rPr>
          <w:rFonts w:ascii="Times New Roman" w:hAnsi="Times New Roman" w:cs="Times New Roman"/>
          <w:sz w:val="28"/>
          <w:szCs w:val="28"/>
          <w:lang w:val="ro-RO"/>
        </w:rPr>
        <w:t xml:space="preserve">în scopul compensării </w:t>
      </w:r>
      <w:r w:rsidR="00DA7F13" w:rsidRPr="00DA7F13">
        <w:rPr>
          <w:rFonts w:ascii="Times New Roman" w:hAnsi="Times New Roman" w:cs="Times New Roman"/>
          <w:sz w:val="28"/>
          <w:szCs w:val="28"/>
          <w:lang w:val="ro-RO"/>
        </w:rPr>
        <w:t>valorii locuințelor sinistraților din blocul locativ avariat din str. Constantin Negruzzi nr. 1, orașul Lipcani, raionul Briceni</w:t>
      </w:r>
      <w:r w:rsidR="00DA7F1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>Blocul locativ din or. Lipcani, str. C. Negruzzi 1, r. Briceni, a fost dat în exploatare în anul 1987, are 5 nivele, cu 30 de apartamente, dintre care 26 de apartamente sunt privatizate, 4 – neprivatiz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ate </w:t>
      </w:r>
      <w:r w:rsidR="00AC1D6E">
        <w:rPr>
          <w:rFonts w:ascii="Times New Roman" w:hAnsi="Times New Roman" w:cs="Times New Roman"/>
          <w:sz w:val="28"/>
          <w:szCs w:val="28"/>
          <w:lang w:val="ro-RO"/>
        </w:rPr>
        <w:t xml:space="preserve">(apartamentul nr. 4, nr. 7, nr. 28, nr. 30) </w:t>
      </w:r>
      <w:r>
        <w:rPr>
          <w:rFonts w:ascii="Times New Roman" w:hAnsi="Times New Roman" w:cs="Times New Roman"/>
          <w:sz w:val="28"/>
          <w:szCs w:val="28"/>
          <w:lang w:val="ro-RO"/>
        </w:rPr>
        <w:t>și 2 apartamente ipotecate</w:t>
      </w:r>
      <w:r w:rsidR="00AC1D6E">
        <w:rPr>
          <w:rFonts w:ascii="Times New Roman" w:hAnsi="Times New Roman" w:cs="Times New Roman"/>
          <w:sz w:val="28"/>
          <w:szCs w:val="28"/>
          <w:lang w:val="ro-RO"/>
        </w:rPr>
        <w:t xml:space="preserve"> (apartamentul nr. 5 și nr. 26)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>În anul 2009 clădirea a fost examinată de către experți tehnici atestați din cadrul Serviciului de Stat pentru verificarea și expertizarea proiectelor și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035FC">
        <w:rPr>
          <w:rFonts w:ascii="Times New Roman" w:hAnsi="Times New Roman" w:cs="Times New Roman"/>
          <w:sz w:val="28"/>
          <w:szCs w:val="28"/>
          <w:lang w:val="ro-RO"/>
        </w:rPr>
        <w:t>construcțiilor care au emis Avizul Tehnic din 23.03.2009, conform căruia blocul locativ prenotat este declarat în stare avariată și urmează a fi demolat.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Din anul 2009 și </w:t>
      </w:r>
      <w:proofErr w:type="spellStart"/>
      <w:r w:rsidRPr="00C035FC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în prezent, Ministerul în comun cu Inspecția de Stat în Construcții</w:t>
      </w:r>
      <w:r>
        <w:rPr>
          <w:rFonts w:ascii="Times New Roman" w:hAnsi="Times New Roman" w:cs="Times New Roman"/>
          <w:sz w:val="28"/>
          <w:szCs w:val="28"/>
          <w:lang w:val="ro-RO"/>
        </w:rPr>
        <w:t>, actual Agenția pentru Supraveghere Tehnică</w:t>
      </w:r>
      <w:r w:rsidR="00021108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au informat Guvernul și a</w:t>
      </w:r>
      <w:r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solicitat de la Primăria or. Lipcani luarea măsurilor de urgență referitoare la situația creată la blocul locativ din adresa menționată.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În anul 2016, locatarilor din acest bloc le-au fost </w:t>
      </w:r>
      <w:proofErr w:type="spellStart"/>
      <w:r w:rsidRPr="00C035FC">
        <w:rPr>
          <w:rFonts w:ascii="Times New Roman" w:hAnsi="Times New Roman" w:cs="Times New Roman"/>
          <w:sz w:val="28"/>
          <w:szCs w:val="28"/>
          <w:lang w:val="ro-RO"/>
        </w:rPr>
        <w:t>înmînate</w:t>
      </w:r>
      <w:proofErr w:type="spellEnd"/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prescripții de evacuare iar primarului de Lipcani, </w:t>
      </w:r>
      <w:proofErr w:type="spellStart"/>
      <w:r w:rsidRPr="00C035FC">
        <w:rPr>
          <w:rFonts w:ascii="Times New Roman" w:hAnsi="Times New Roman" w:cs="Times New Roman"/>
          <w:sz w:val="28"/>
          <w:szCs w:val="28"/>
          <w:lang w:val="ro-RO"/>
        </w:rPr>
        <w:t>înmînată</w:t>
      </w:r>
      <w:proofErr w:type="spellEnd"/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prescripția de a asigura perfectarea documentației de execuție a demolării și a primi decizia de </w:t>
      </w:r>
      <w:proofErr w:type="spellStart"/>
      <w:r w:rsidRPr="00C035FC">
        <w:rPr>
          <w:rFonts w:ascii="Times New Roman" w:hAnsi="Times New Roman" w:cs="Times New Roman"/>
          <w:sz w:val="28"/>
          <w:szCs w:val="28"/>
          <w:lang w:val="ro-RO"/>
        </w:rPr>
        <w:t>postutilizare</w:t>
      </w:r>
      <w:proofErr w:type="spellEnd"/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a ei.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La momentul actual starea tehnică a construcției </w:t>
      </w:r>
      <w:proofErr w:type="spellStart"/>
      <w:r w:rsidRPr="00C035FC">
        <w:rPr>
          <w:rFonts w:ascii="Times New Roman" w:hAnsi="Times New Roman" w:cs="Times New Roman"/>
          <w:sz w:val="28"/>
          <w:szCs w:val="28"/>
          <w:lang w:val="ro-RO"/>
        </w:rPr>
        <w:t>rămîne</w:t>
      </w:r>
      <w:proofErr w:type="spellEnd"/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nesatisfăcătoare și prezintă pericol de prăbușire iar persoanelor, care locuiesc în acest bloc le-au fost </w:t>
      </w:r>
      <w:proofErr w:type="spellStart"/>
      <w:r w:rsidRPr="00C035FC">
        <w:rPr>
          <w:rFonts w:ascii="Times New Roman" w:hAnsi="Times New Roman" w:cs="Times New Roman"/>
          <w:sz w:val="28"/>
          <w:szCs w:val="28"/>
          <w:lang w:val="ro-RO"/>
        </w:rPr>
        <w:t>înmînate</w:t>
      </w:r>
      <w:proofErr w:type="spellEnd"/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repetat prescripții de evacuare, la care ultimii au dat răspuns, că evacuarea nu poate fi efectuată din cauza lipsei altei locuințe.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C035FC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în prezent, Primăria or. Lipcani nu a asigurat locatarii, blocului locativ cu locuințe din cauza lipsei mijloacelor financiare necesare, doar o familie cu mulți copii, a fost asigurată cu locuință, din contul bugetului raionului Briceni.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>În luna iulie 2018 Primăria Lipcani a obținut proiectul de demolare, elaborat de întrepr</w:t>
      </w:r>
      <w:r w:rsidR="00607C7D">
        <w:rPr>
          <w:rFonts w:ascii="Times New Roman" w:hAnsi="Times New Roman" w:cs="Times New Roman"/>
          <w:sz w:val="28"/>
          <w:szCs w:val="28"/>
          <w:lang w:val="ro-RO"/>
        </w:rPr>
        <w:t>inderea de proiectări ”IPROCOM”.</w:t>
      </w:r>
    </w:p>
    <w:p w:rsidR="00607C7D" w:rsidRDefault="00607C7D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acest </w:t>
      </w:r>
      <w:r w:rsidR="00AC1D6E">
        <w:rPr>
          <w:rFonts w:ascii="Times New Roman" w:hAnsi="Times New Roman" w:cs="Times New Roman"/>
          <w:sz w:val="28"/>
          <w:szCs w:val="28"/>
          <w:lang w:val="ro-RO"/>
        </w:rPr>
        <w:t>context</w:t>
      </w:r>
      <w:r w:rsidR="00C035FC"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607C7D">
        <w:rPr>
          <w:rFonts w:ascii="Times New Roman" w:hAnsi="Times New Roman" w:cs="Times New Roman"/>
          <w:sz w:val="28"/>
          <w:szCs w:val="28"/>
          <w:lang w:val="ro-RO"/>
        </w:rPr>
        <w:t xml:space="preserve">urmare a indicației Cancelariei de Stat nr. 12-13-211 din 14.01.2020 și întru executarea pct. 5 din Procesul Verbal nr. 12-13-9194 al ședinței Comisiei pentru Situații Excepționale a Republicii Moldova din 24 decembrie 2019, a </w:t>
      </w:r>
      <w:r w:rsidRPr="00607C7D">
        <w:rPr>
          <w:rFonts w:ascii="Times New Roman" w:hAnsi="Times New Roman" w:cs="Times New Roman"/>
          <w:sz w:val="28"/>
          <w:szCs w:val="28"/>
          <w:lang w:val="ro-RO"/>
        </w:rPr>
        <w:lastRenderedPageBreak/>
        <w:t>fost creat grupul de lucru pentru evaluarea valorii de piață a încăperilor izolate din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cadrul blocului locativ vizat.</w:t>
      </w:r>
    </w:p>
    <w:p w:rsidR="00C035FC" w:rsidRPr="00C035FC" w:rsidRDefault="00607C7D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Astfel, </w:t>
      </w:r>
      <w:r w:rsidR="00C035FC" w:rsidRPr="00C035FC">
        <w:rPr>
          <w:rFonts w:ascii="Times New Roman" w:hAnsi="Times New Roman" w:cs="Times New Roman"/>
          <w:sz w:val="28"/>
          <w:szCs w:val="28"/>
          <w:lang w:val="ro-RO"/>
        </w:rPr>
        <w:t>de către Departamentul Cadastru al Agenției Servicii Publice, a fost întocmit Raportul de evaluare a proprietăților imobiliare, scopul evaluării fiind  estimarea valorii de piață a apartamentelor din blocul locativ din or. Lipcani, str. Negruzzi 1, luându-se în considerație următoarele condiții: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>a.</w:t>
      </w:r>
      <w:r w:rsidRPr="00C035FC">
        <w:rPr>
          <w:rFonts w:ascii="Times New Roman" w:hAnsi="Times New Roman" w:cs="Times New Roman"/>
          <w:sz w:val="28"/>
          <w:szCs w:val="28"/>
          <w:lang w:val="ro-RO"/>
        </w:rPr>
        <w:tab/>
        <w:t>Obiectele evaluării includ toate încăperile izolate cu destinație locativă (apartamente) înregistrate în registrul bunurilor imobile (RBI);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>b.</w:t>
      </w:r>
      <w:r w:rsidRPr="00C035FC">
        <w:rPr>
          <w:rFonts w:ascii="Times New Roman" w:hAnsi="Times New Roman" w:cs="Times New Roman"/>
          <w:sz w:val="28"/>
          <w:szCs w:val="28"/>
          <w:lang w:val="ro-RO"/>
        </w:rPr>
        <w:tab/>
        <w:t xml:space="preserve">Suprafața utilizată la estimarea valorii apartamentului este considerată suprafața din documentele de drept înregistrate în RBI. 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>c.</w:t>
      </w:r>
      <w:r w:rsidRPr="00C035FC">
        <w:rPr>
          <w:rFonts w:ascii="Times New Roman" w:hAnsi="Times New Roman" w:cs="Times New Roman"/>
          <w:sz w:val="28"/>
          <w:szCs w:val="28"/>
          <w:lang w:val="ro-RO"/>
        </w:rPr>
        <w:tab/>
        <w:t>Nu prezintă obiecte ale evaluării: încăperile auxiliare, spațiile de folosință comună, scările, etajul tehnic, subsolul, anexele neautorizate la bloc, garajele inclusiv parcările din curtea blocului;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>d.</w:t>
      </w:r>
      <w:r w:rsidRPr="00C035FC">
        <w:rPr>
          <w:rFonts w:ascii="Times New Roman" w:hAnsi="Times New Roman" w:cs="Times New Roman"/>
          <w:sz w:val="28"/>
          <w:szCs w:val="28"/>
          <w:lang w:val="ro-RO"/>
        </w:rPr>
        <w:tab/>
        <w:t xml:space="preserve">La estimarea valorii nu s-a luat în considerație starea avariată a blocului inclusiv starea deteriorată a unor elemente constructive; 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>e.</w:t>
      </w:r>
      <w:r w:rsidRPr="00C035FC">
        <w:rPr>
          <w:rFonts w:ascii="Times New Roman" w:hAnsi="Times New Roman" w:cs="Times New Roman"/>
          <w:sz w:val="28"/>
          <w:szCs w:val="28"/>
          <w:lang w:val="ro-RO"/>
        </w:rPr>
        <w:tab/>
        <w:t xml:space="preserve">Obiectele evaluării au fost estimate presupunând că au o stare fizica normală (satisfăcătoare) corespunzătoare vârstei cronologice (vârstă efectivă) a blocului locativ. 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>f.</w:t>
      </w:r>
      <w:r w:rsidRPr="00C035FC">
        <w:rPr>
          <w:rFonts w:ascii="Times New Roman" w:hAnsi="Times New Roman" w:cs="Times New Roman"/>
          <w:sz w:val="28"/>
          <w:szCs w:val="28"/>
          <w:lang w:val="ro-RO"/>
        </w:rPr>
        <w:tab/>
        <w:t xml:space="preserve">S-a admis faptul că obiectele evaluării sunt conectate la rețelele electrice şi edilitare; 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>g.</w:t>
      </w:r>
      <w:r w:rsidRPr="00C035FC">
        <w:rPr>
          <w:rFonts w:ascii="Times New Roman" w:hAnsi="Times New Roman" w:cs="Times New Roman"/>
          <w:sz w:val="28"/>
          <w:szCs w:val="28"/>
          <w:lang w:val="ro-RO"/>
        </w:rPr>
        <w:tab/>
        <w:t xml:space="preserve">Nu s-a luat în considerație starea individuală a unor apartamente reparate, reconstruite sau utilate. 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>h.</w:t>
      </w:r>
      <w:r w:rsidRPr="00C035FC">
        <w:rPr>
          <w:rFonts w:ascii="Times New Roman" w:hAnsi="Times New Roman" w:cs="Times New Roman"/>
          <w:sz w:val="28"/>
          <w:szCs w:val="28"/>
          <w:lang w:val="ro-RO"/>
        </w:rPr>
        <w:tab/>
        <w:t xml:space="preserve">Bunurile care nu fac parte integrantă din bunurile imobile (mobila, mobila încorporată, mijloacele de uz casnic, altele), nu au fost luate în calcul la estimarea valorilor de </w:t>
      </w:r>
      <w:proofErr w:type="spellStart"/>
      <w:r w:rsidRPr="00C035FC">
        <w:rPr>
          <w:rFonts w:ascii="Times New Roman" w:hAnsi="Times New Roman" w:cs="Times New Roman"/>
          <w:sz w:val="28"/>
          <w:szCs w:val="28"/>
          <w:lang w:val="ro-RO"/>
        </w:rPr>
        <w:t>piaţă</w:t>
      </w:r>
      <w:proofErr w:type="spellEnd"/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ale obiectelor evaluării;</w:t>
      </w:r>
    </w:p>
    <w:p w:rsidR="00C035FC" w:rsidRP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>Rezultatele evaluării, au fost prezentate în Raportul de evaluare</w:t>
      </w:r>
      <w:r w:rsidR="00607C7D">
        <w:rPr>
          <w:rFonts w:ascii="Times New Roman" w:hAnsi="Times New Roman" w:cs="Times New Roman"/>
          <w:sz w:val="28"/>
          <w:szCs w:val="28"/>
          <w:lang w:val="ro-RO"/>
        </w:rPr>
        <w:t xml:space="preserve"> întocmit la data de 02.03.2020 și</w:t>
      </w:r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aprobat la data de 18 mai 2020 de către Comisia de evaluare, instituită prin Decizia Consiliului or. Lipcani nr. 6/5 din 24.01.2020.</w:t>
      </w:r>
    </w:p>
    <w:p w:rsidR="00C035FC" w:rsidRDefault="00607C7D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Totodată menționăm</w:t>
      </w:r>
      <w:r w:rsidR="00C035FC"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că, în cadrul blocului locativ există 4 apartamente neprivatizate și </w:t>
      </w:r>
      <w:proofErr w:type="spellStart"/>
      <w:r w:rsidR="00C035FC" w:rsidRPr="00C035FC"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 w:rsidR="00C035FC"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în vedere faptul că Primăria or. Lipcani nu dispune de fond locativ și de mijloace financiare pentru procurarea spațiu</w:t>
      </w:r>
      <w:r w:rsidR="002417BE">
        <w:rPr>
          <w:rFonts w:ascii="Times New Roman" w:hAnsi="Times New Roman" w:cs="Times New Roman"/>
          <w:sz w:val="28"/>
          <w:szCs w:val="28"/>
          <w:lang w:val="ro-RO"/>
        </w:rPr>
        <w:t>lui</w:t>
      </w:r>
      <w:r w:rsidR="00C035FC"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 locativ locatarilor apartamentelor neprivatizate, Primarul or. Lipcani, prin demersul nr. 56 din 26.05.2020 s-a adresat către Guvernul Republicii Moldova cu solicitarea alocării mijloacelor financiare, inclusiv și pentru compensarea costului apartamentelor ne</w:t>
      </w:r>
      <w:r w:rsidR="00021108">
        <w:rPr>
          <w:rFonts w:ascii="Times New Roman" w:hAnsi="Times New Roman" w:cs="Times New Roman"/>
          <w:sz w:val="28"/>
          <w:szCs w:val="28"/>
          <w:lang w:val="ro-RO"/>
        </w:rPr>
        <w:t>privatizate</w:t>
      </w:r>
      <w:r w:rsidR="00C035FC" w:rsidRPr="00C035F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21108" w:rsidRPr="00C035FC" w:rsidRDefault="008B3E91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Pentru apartamentele ipotecate se stabilește condiția de achitare a compensării numai în urma prezentării documentelor ce confirmă stingerea grevărilor.</w:t>
      </w:r>
    </w:p>
    <w:p w:rsidR="00C035FC" w:rsidRDefault="00C035FC" w:rsidP="00C03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035FC">
        <w:rPr>
          <w:rFonts w:ascii="Times New Roman" w:hAnsi="Times New Roman" w:cs="Times New Roman"/>
          <w:sz w:val="28"/>
          <w:szCs w:val="28"/>
          <w:lang w:val="ro-RO"/>
        </w:rPr>
        <w:t xml:space="preserve">Astfel, conform datelor prezentate în Raportul de evaluare este necesară suma de 2 682102 lei pentru compensarea costului valorii locuințelor sinistraților (29 de apartamente) din cadrul blocului locativ avariat, inclusiv pentru apartamentele </w:t>
      </w:r>
      <w:r w:rsidR="00CE1CD2">
        <w:rPr>
          <w:rFonts w:ascii="Times New Roman" w:hAnsi="Times New Roman" w:cs="Times New Roman"/>
          <w:sz w:val="28"/>
          <w:szCs w:val="28"/>
          <w:lang w:val="ro-RO"/>
        </w:rPr>
        <w:t xml:space="preserve">neprivatizate și cele ipotecate, acordarea căreia a fost acceptată de către Comisia </w:t>
      </w:r>
      <w:r w:rsidR="00CE1CD2" w:rsidRPr="00CE1CD2">
        <w:rPr>
          <w:rFonts w:ascii="Times New Roman" w:hAnsi="Times New Roman" w:cs="Times New Roman"/>
          <w:sz w:val="28"/>
          <w:szCs w:val="28"/>
          <w:lang w:val="ro-RO"/>
        </w:rPr>
        <w:t>pentru Situații Excepționale a Republicii Moldova</w:t>
      </w:r>
      <w:r w:rsidR="00CE1CD2">
        <w:rPr>
          <w:rFonts w:ascii="Times New Roman" w:hAnsi="Times New Roman" w:cs="Times New Roman"/>
          <w:sz w:val="28"/>
          <w:szCs w:val="28"/>
          <w:lang w:val="ro-RO"/>
        </w:rPr>
        <w:t>, fapt indicat în Procesul Verbal nr. 12-13-6191 din 10.07.2020.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3. Principalele prevederi ale proiectului şi evidențierea elementelor noi:</w:t>
      </w:r>
    </w:p>
    <w:p w:rsidR="00327013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Prin proi</w:t>
      </w:r>
      <w:r w:rsidR="00607C7D">
        <w:rPr>
          <w:rFonts w:ascii="Times New Roman" w:hAnsi="Times New Roman" w:cs="Times New Roman"/>
          <w:sz w:val="28"/>
          <w:szCs w:val="28"/>
          <w:lang w:val="ro-RO"/>
        </w:rPr>
        <w:t>ectul propus spre examinare se solicită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alocarea din fondul de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intervenție al Guvernului a sume</w:t>
      </w:r>
      <w:r w:rsidR="00E40963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 de</w:t>
      </w:r>
      <w:r w:rsidRPr="001E2E31">
        <w:t xml:space="preserve"> </w:t>
      </w:r>
      <w:r w:rsidR="00607C7D" w:rsidRPr="00607C7D">
        <w:rPr>
          <w:rFonts w:ascii="Times New Roman" w:hAnsi="Times New Roman" w:cs="Times New Roman"/>
          <w:sz w:val="28"/>
          <w:szCs w:val="28"/>
        </w:rPr>
        <w:t xml:space="preserve">4327,1 mii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lei</w:t>
      </w:r>
      <w:r w:rsidR="00607C7D">
        <w:rPr>
          <w:rFonts w:ascii="Times New Roman" w:hAnsi="Times New Roman" w:cs="Times New Roman"/>
          <w:sz w:val="28"/>
          <w:szCs w:val="28"/>
          <w:lang w:val="ro-RO"/>
        </w:rPr>
        <w:t xml:space="preserve">, inclusiv 1645,0 mii lei pentru demolarea clădirii </w:t>
      </w:r>
      <w:r w:rsidR="00607C7D">
        <w:rPr>
          <w:rFonts w:ascii="Times New Roman" w:hAnsi="Times New Roman" w:cs="Times New Roman"/>
          <w:sz w:val="28"/>
          <w:szCs w:val="28"/>
          <w:lang w:val="ro-RO"/>
        </w:rPr>
        <w:lastRenderedPageBreak/>
        <w:t>avariate și 2682,1 mii lei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 pentru despăgubirea </w:t>
      </w:r>
      <w:r w:rsidR="00DA7F13" w:rsidRPr="00DA7F13">
        <w:rPr>
          <w:rFonts w:ascii="Times New Roman" w:hAnsi="Times New Roman" w:cs="Times New Roman"/>
          <w:sz w:val="28"/>
          <w:szCs w:val="28"/>
          <w:lang w:val="ro-RO"/>
        </w:rPr>
        <w:t>valorii locuințelor sinistraților din blocul locativ avariat din str. Constantin Negruzzi nr. 1, orașul Lipcani, raionul Briceni</w:t>
      </w:r>
      <w:r w:rsidR="00327013" w:rsidRPr="0032701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Fundamentarea </w:t>
      </w:r>
      <w:proofErr w:type="spellStart"/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economico</w:t>
      </w:r>
      <w:proofErr w:type="spellEnd"/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-financiară</w:t>
      </w:r>
      <w:r w:rsidR="002417BE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</w:p>
    <w:p w:rsidR="00DA7F13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Pentru alocarea mijloacelor financiare stipulat</w:t>
      </w:r>
      <w:r>
        <w:rPr>
          <w:rFonts w:ascii="Times New Roman" w:hAnsi="Times New Roman" w:cs="Times New Roman"/>
          <w:sz w:val="28"/>
          <w:szCs w:val="28"/>
          <w:lang w:val="ro-RO"/>
        </w:rPr>
        <w:t>e în proiectul actului normativ</w:t>
      </w:r>
      <w:r w:rsidR="002417BE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fost prezentat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Raportul de evaluare a proprietății imobiliare din blocul </w:t>
      </w:r>
      <w:r w:rsidR="00E40963">
        <w:rPr>
          <w:rFonts w:ascii="Times New Roman" w:hAnsi="Times New Roman" w:cs="Times New Roman"/>
          <w:sz w:val="28"/>
          <w:szCs w:val="28"/>
          <w:lang w:val="ro-RO"/>
        </w:rPr>
        <w:t>locativ</w:t>
      </w:r>
      <w:r w:rsidR="00DA7F1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A7F13" w:rsidRPr="00DA7F13">
        <w:rPr>
          <w:rFonts w:ascii="Times New Roman" w:hAnsi="Times New Roman" w:cs="Times New Roman"/>
          <w:sz w:val="28"/>
          <w:szCs w:val="28"/>
          <w:lang w:val="ro-RO"/>
        </w:rPr>
        <w:t>cu 30 apartamente din str. Negruzzi, 1, or. Lipcani, r-l Briceni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elaborat de către Agenția Servicii Publice, Departamentul Cadastru și aprobat de către Comisia de evaluare </w:t>
      </w:r>
      <w:r w:rsidR="00DA7F13">
        <w:rPr>
          <w:rFonts w:ascii="Times New Roman" w:hAnsi="Times New Roman" w:cs="Times New Roman"/>
          <w:sz w:val="28"/>
          <w:szCs w:val="28"/>
          <w:lang w:val="ro-RO"/>
        </w:rPr>
        <w:t>instituită prin Decizia Consiliului orășenesc Lipcani nr. 6/5 din 24 ianuarie 2020.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5. Modul de încorporare a actului în cadrul normativ în vigoare: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Urmare aprobării prezentului proiect nu va fi necesară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abrogarea,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modificarea sau completarea altor acte normative în vigoare.</w:t>
      </w:r>
    </w:p>
    <w:p w:rsidR="001E2E31" w:rsidRP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b/>
          <w:bCs/>
          <w:sz w:val="28"/>
          <w:szCs w:val="28"/>
          <w:lang w:val="ro-RO"/>
        </w:rPr>
        <w:t>6. Avizarea şi consultarea publică a proiectului:</w:t>
      </w:r>
    </w:p>
    <w:p w:rsidR="00CC25E0" w:rsidRPr="001E2E31" w:rsidRDefault="001E2E31" w:rsidP="00CC25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Întru respectarea Legii nr. 239-XVI din 13 noi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embrie 2008 privind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transparența în procesul decizional, </w:t>
      </w:r>
      <w:r w:rsidR="00192606">
        <w:rPr>
          <w:rFonts w:ascii="Times New Roman" w:hAnsi="Times New Roman" w:cs="Times New Roman"/>
          <w:sz w:val="28"/>
          <w:szCs w:val="28"/>
          <w:lang w:val="ro-RO"/>
        </w:rPr>
        <w:t>proiectul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 hotărârii Guvernului 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privire la alocarea mijloacelor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financiare a fost plasat pe pagina oficială a Ministerului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Economiei și Infrastructurii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>directoriul ,,</w:t>
      </w:r>
      <w:r w:rsidR="00E40963" w:rsidRPr="001E2E31">
        <w:rPr>
          <w:rFonts w:ascii="Times New Roman" w:hAnsi="Times New Roman" w:cs="Times New Roman"/>
          <w:sz w:val="28"/>
          <w:szCs w:val="28"/>
          <w:lang w:val="ro-RO"/>
        </w:rPr>
        <w:t>Transparență</w:t>
      </w:r>
      <w:r w:rsidRPr="001E2E31">
        <w:rPr>
          <w:rFonts w:ascii="Times New Roman" w:hAnsi="Times New Roman" w:cs="Times New Roman"/>
          <w:sz w:val="28"/>
          <w:szCs w:val="28"/>
          <w:lang w:val="ro-RO"/>
        </w:rPr>
        <w:t xml:space="preserve"> decizională/Consultări publice”.</w:t>
      </w:r>
    </w:p>
    <w:p w:rsidR="001E2E31" w:rsidRDefault="001E2E31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E2E31">
        <w:rPr>
          <w:rFonts w:ascii="Times New Roman" w:hAnsi="Times New Roman" w:cs="Times New Roman"/>
          <w:sz w:val="28"/>
          <w:szCs w:val="28"/>
          <w:lang w:val="ro-RO"/>
        </w:rPr>
        <w:t>Totodată, proiectul a fost expediat spre examinare autorităților interesate.</w:t>
      </w:r>
    </w:p>
    <w:p w:rsidR="00CC25E0" w:rsidRPr="00CC25E0" w:rsidRDefault="00021108" w:rsidP="00CC25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Suplimentar se menționează</w:t>
      </w:r>
      <w:r w:rsidR="00CC25E0">
        <w:rPr>
          <w:rFonts w:ascii="Times New Roman" w:hAnsi="Times New Roman" w:cs="Times New Roman"/>
          <w:sz w:val="28"/>
          <w:szCs w:val="28"/>
          <w:lang w:val="ro-RO"/>
        </w:rPr>
        <w:t xml:space="preserve"> că în conformitate cu prevederile pct. 233, alin. 8 din Regulamentul Guvernului aprobat prin </w:t>
      </w:r>
      <w:proofErr w:type="spellStart"/>
      <w:r w:rsidR="00CC25E0">
        <w:rPr>
          <w:rFonts w:ascii="Times New Roman" w:hAnsi="Times New Roman" w:cs="Times New Roman"/>
          <w:sz w:val="28"/>
          <w:szCs w:val="28"/>
          <w:lang w:val="ro-RO"/>
        </w:rPr>
        <w:t>Hotărîrea</w:t>
      </w:r>
      <w:proofErr w:type="spellEnd"/>
      <w:r w:rsidR="00CC25E0">
        <w:rPr>
          <w:rFonts w:ascii="Times New Roman" w:hAnsi="Times New Roman" w:cs="Times New Roman"/>
          <w:sz w:val="28"/>
          <w:szCs w:val="28"/>
          <w:lang w:val="ro-RO"/>
        </w:rPr>
        <w:t xml:space="preserve"> Guvernului nr. 610/</w:t>
      </w:r>
      <w:r w:rsidR="00CC25E0" w:rsidRPr="00CC25E0">
        <w:rPr>
          <w:rFonts w:ascii="Times New Roman" w:hAnsi="Times New Roman" w:cs="Times New Roman"/>
          <w:sz w:val="28"/>
          <w:szCs w:val="28"/>
          <w:lang w:val="ro-RO"/>
        </w:rPr>
        <w:t>2018</w:t>
      </w:r>
      <w:r w:rsidR="00CC25E0">
        <w:rPr>
          <w:rFonts w:ascii="Times New Roman" w:hAnsi="Times New Roman" w:cs="Times New Roman"/>
          <w:sz w:val="28"/>
          <w:szCs w:val="28"/>
          <w:lang w:val="ro-RO"/>
        </w:rPr>
        <w:t xml:space="preserve">, proiectul vizat nu </w:t>
      </w:r>
      <w:r>
        <w:rPr>
          <w:rFonts w:ascii="Times New Roman" w:hAnsi="Times New Roman" w:cs="Times New Roman"/>
          <w:sz w:val="28"/>
          <w:szCs w:val="28"/>
          <w:lang w:val="ro-RO"/>
        </w:rPr>
        <w:t>se supune</w:t>
      </w:r>
      <w:r w:rsidR="00CC25E0" w:rsidRPr="00CC25E0">
        <w:rPr>
          <w:rFonts w:ascii="Times New Roman" w:hAnsi="Times New Roman" w:cs="Times New Roman"/>
          <w:sz w:val="28"/>
          <w:szCs w:val="28"/>
          <w:lang w:val="ro-RO"/>
        </w:rPr>
        <w:t xml:space="preserve"> examinării în cadrul ședinței secretarilor </w:t>
      </w:r>
      <w:r>
        <w:rPr>
          <w:rFonts w:ascii="Times New Roman" w:hAnsi="Times New Roman" w:cs="Times New Roman"/>
          <w:sz w:val="28"/>
          <w:szCs w:val="28"/>
          <w:lang w:val="ro-RO"/>
        </w:rPr>
        <w:t>generali de stat.</w:t>
      </w:r>
    </w:p>
    <w:p w:rsidR="00DD3CE4" w:rsidRDefault="00DD3CE4" w:rsidP="008E45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21108" w:rsidRDefault="00021108" w:rsidP="0019260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021108" w:rsidRDefault="00021108" w:rsidP="0019260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021108" w:rsidRDefault="00021108" w:rsidP="0019260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9229E4" w:rsidRPr="001E2E31" w:rsidRDefault="0032608D" w:rsidP="00192606">
      <w:pPr>
        <w:spacing w:after="0"/>
        <w:ind w:firstLine="567"/>
        <w:jc w:val="center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Secretar general</w:t>
      </w:r>
      <w:r w:rsidR="0019260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9260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9260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9260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192606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="00E7226F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Lilia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PALII</w:t>
      </w:r>
      <w:bookmarkStart w:id="0" w:name="_GoBack"/>
      <w:bookmarkEnd w:id="0"/>
    </w:p>
    <w:sectPr w:rsidR="009229E4" w:rsidRPr="001E2E31" w:rsidSect="00DA7F13">
      <w:pgSz w:w="11907" w:h="16839" w:code="9"/>
      <w:pgMar w:top="1077" w:right="850" w:bottom="1134" w:left="1276" w:header="37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FA4C50"/>
    <w:multiLevelType w:val="hybridMultilevel"/>
    <w:tmpl w:val="A3A8DF14"/>
    <w:lvl w:ilvl="0" w:tplc="E80A69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31"/>
    <w:rsid w:val="00021108"/>
    <w:rsid w:val="00192606"/>
    <w:rsid w:val="001E2E31"/>
    <w:rsid w:val="002417BE"/>
    <w:rsid w:val="0032608D"/>
    <w:rsid w:val="00327013"/>
    <w:rsid w:val="00335DC3"/>
    <w:rsid w:val="005045B9"/>
    <w:rsid w:val="00607C7D"/>
    <w:rsid w:val="006616BD"/>
    <w:rsid w:val="008B3E91"/>
    <w:rsid w:val="008E4534"/>
    <w:rsid w:val="009229E4"/>
    <w:rsid w:val="00AC1D6E"/>
    <w:rsid w:val="00C035FC"/>
    <w:rsid w:val="00C56366"/>
    <w:rsid w:val="00CC25E0"/>
    <w:rsid w:val="00CE1CD2"/>
    <w:rsid w:val="00DA7F13"/>
    <w:rsid w:val="00DD3CE4"/>
    <w:rsid w:val="00E40963"/>
    <w:rsid w:val="00E7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E82C6-141C-45F5-B951-121CC51D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E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2020-07-16T06:07:00Z</cp:lastPrinted>
  <dcterms:created xsi:type="dcterms:W3CDTF">2019-07-23T07:53:00Z</dcterms:created>
  <dcterms:modified xsi:type="dcterms:W3CDTF">2020-07-16T11:25:00Z</dcterms:modified>
</cp:coreProperties>
</file>