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69E4" w:rsidRPr="00ED4F3A" w:rsidRDefault="002A69E4" w:rsidP="002A69E4">
      <w:pPr>
        <w:spacing w:line="240" w:lineRule="auto"/>
        <w:contextualSpacing/>
        <w:jc w:val="center"/>
        <w:rPr>
          <w:rFonts w:ascii="Times New Roman" w:hAnsi="Times New Roman" w:cs="Times New Roman"/>
          <w:b/>
          <w:sz w:val="26"/>
          <w:szCs w:val="26"/>
          <w:lang w:val="ro-RO"/>
        </w:rPr>
      </w:pPr>
      <w:r w:rsidRPr="00ED4F3A">
        <w:rPr>
          <w:rFonts w:ascii="Times New Roman" w:hAnsi="Times New Roman" w:cs="Times New Roman"/>
          <w:b/>
          <w:sz w:val="26"/>
          <w:szCs w:val="26"/>
          <w:lang w:val="ro-RO"/>
        </w:rPr>
        <w:t xml:space="preserve">Nota informativă la proiectul </w:t>
      </w:r>
      <w:r w:rsidR="00401EC2">
        <w:rPr>
          <w:rFonts w:ascii="Times New Roman" w:hAnsi="Times New Roman" w:cs="Times New Roman"/>
          <w:b/>
          <w:sz w:val="26"/>
          <w:szCs w:val="26"/>
          <w:lang w:val="ro-RO"/>
        </w:rPr>
        <w:t>h</w:t>
      </w:r>
      <w:r w:rsidR="00420804" w:rsidRPr="00ED4F3A">
        <w:rPr>
          <w:rFonts w:ascii="Times New Roman" w:hAnsi="Times New Roman" w:cs="Times New Roman"/>
          <w:b/>
          <w:sz w:val="26"/>
          <w:szCs w:val="26"/>
          <w:lang w:val="ro-RO"/>
        </w:rPr>
        <w:t>otărârii</w:t>
      </w:r>
      <w:r w:rsidRPr="00ED4F3A">
        <w:rPr>
          <w:rFonts w:ascii="Times New Roman" w:hAnsi="Times New Roman" w:cs="Times New Roman"/>
          <w:b/>
          <w:sz w:val="26"/>
          <w:szCs w:val="26"/>
          <w:lang w:val="ro-RO"/>
        </w:rPr>
        <w:t xml:space="preserve"> Guvernului </w:t>
      </w:r>
      <w:r w:rsidRPr="002A69E4">
        <w:rPr>
          <w:rFonts w:ascii="Times New Roman" w:hAnsi="Times New Roman" w:cs="Times New Roman"/>
          <w:b/>
          <w:sz w:val="26"/>
          <w:szCs w:val="26"/>
          <w:lang w:val="ro-RO"/>
        </w:rPr>
        <w:t>cu privire la alocarea mijloacelor financiare</w:t>
      </w:r>
    </w:p>
    <w:tbl>
      <w:tblPr>
        <w:tblStyle w:val="TableGrid"/>
        <w:tblW w:w="0" w:type="auto"/>
        <w:tblLook w:val="04A0" w:firstRow="1" w:lastRow="0" w:firstColumn="1" w:lastColumn="0" w:noHBand="0" w:noVBand="1"/>
      </w:tblPr>
      <w:tblGrid>
        <w:gridCol w:w="9345"/>
      </w:tblGrid>
      <w:tr w:rsidR="002A69E4" w:rsidRPr="00500B2F" w:rsidTr="00962D56">
        <w:tc>
          <w:tcPr>
            <w:tcW w:w="9345" w:type="dxa"/>
          </w:tcPr>
          <w:p w:rsidR="002A69E4" w:rsidRPr="00FE1291" w:rsidRDefault="002A69E4" w:rsidP="00962D56">
            <w:pPr>
              <w:contextualSpacing/>
              <w:jc w:val="both"/>
              <w:rPr>
                <w:rFonts w:ascii="Times New Roman" w:hAnsi="Times New Roman" w:cs="Times New Roman"/>
                <w:b/>
                <w:sz w:val="24"/>
                <w:szCs w:val="24"/>
                <w:lang w:val="ro-RO"/>
              </w:rPr>
            </w:pPr>
            <w:r w:rsidRPr="00FE1291">
              <w:rPr>
                <w:rFonts w:ascii="Times New Roman" w:hAnsi="Times New Roman" w:cs="Times New Roman"/>
                <w:b/>
                <w:sz w:val="24"/>
                <w:szCs w:val="24"/>
                <w:lang w:val="ro-RO"/>
              </w:rPr>
              <w:t>1. Denumirea autorului și, după caz, a participanților la elaborarea proiectului</w:t>
            </w:r>
          </w:p>
        </w:tc>
      </w:tr>
      <w:tr w:rsidR="002A69E4" w:rsidRPr="00500B2F" w:rsidTr="00962D56">
        <w:tc>
          <w:tcPr>
            <w:tcW w:w="9345" w:type="dxa"/>
          </w:tcPr>
          <w:p w:rsidR="002A69E4" w:rsidRPr="00FE1291" w:rsidRDefault="002A69E4" w:rsidP="00962D56">
            <w:pPr>
              <w:ind w:firstLine="738"/>
              <w:contextualSpacing/>
              <w:jc w:val="both"/>
              <w:rPr>
                <w:rFonts w:ascii="Times New Roman" w:hAnsi="Times New Roman" w:cs="Times New Roman"/>
                <w:sz w:val="24"/>
                <w:szCs w:val="24"/>
                <w:lang w:val="ro-RO"/>
              </w:rPr>
            </w:pPr>
            <w:r w:rsidRPr="002A69E4">
              <w:rPr>
                <w:rFonts w:ascii="Times New Roman" w:hAnsi="Times New Roman" w:cs="Times New Roman"/>
                <w:sz w:val="24"/>
                <w:szCs w:val="24"/>
                <w:lang w:val="ro-RO"/>
              </w:rPr>
              <w:t>Ministerul Economiei și Infrastructurii, Direcția transport, Serviciu transport feroviar</w:t>
            </w:r>
            <w:r w:rsidR="00545633">
              <w:rPr>
                <w:rFonts w:ascii="Times New Roman" w:hAnsi="Times New Roman" w:cs="Times New Roman"/>
                <w:sz w:val="24"/>
                <w:szCs w:val="24"/>
                <w:lang w:val="ro-RO"/>
              </w:rPr>
              <w:t>.</w:t>
            </w:r>
          </w:p>
        </w:tc>
      </w:tr>
      <w:tr w:rsidR="002A69E4" w:rsidRPr="00500B2F" w:rsidTr="00962D56">
        <w:tc>
          <w:tcPr>
            <w:tcW w:w="9345" w:type="dxa"/>
          </w:tcPr>
          <w:p w:rsidR="002A69E4" w:rsidRPr="00FE1291" w:rsidRDefault="002A69E4" w:rsidP="00962D56">
            <w:pPr>
              <w:contextualSpacing/>
              <w:jc w:val="both"/>
              <w:rPr>
                <w:rFonts w:ascii="Times New Roman" w:hAnsi="Times New Roman" w:cs="Times New Roman"/>
                <w:b/>
                <w:sz w:val="24"/>
                <w:szCs w:val="24"/>
                <w:lang w:val="ro-RO"/>
              </w:rPr>
            </w:pPr>
            <w:r w:rsidRPr="00FE1291">
              <w:rPr>
                <w:rFonts w:ascii="Times New Roman" w:hAnsi="Times New Roman" w:cs="Times New Roman"/>
                <w:b/>
                <w:sz w:val="24"/>
                <w:szCs w:val="24"/>
                <w:lang w:val="ro-RO"/>
              </w:rPr>
              <w:t>2. Condițiile ce au impus elaborarea proiectului de act normativ și finalitățile urmărite</w:t>
            </w:r>
          </w:p>
        </w:tc>
      </w:tr>
      <w:tr w:rsidR="002A69E4" w:rsidRPr="00500B2F" w:rsidTr="00962D56">
        <w:trPr>
          <w:trHeight w:val="510"/>
        </w:trPr>
        <w:tc>
          <w:tcPr>
            <w:tcW w:w="9345" w:type="dxa"/>
          </w:tcPr>
          <w:p w:rsidR="002A69E4" w:rsidRDefault="002A69E4" w:rsidP="002A69E4">
            <w:pPr>
              <w:spacing w:line="240" w:lineRule="auto"/>
              <w:ind w:firstLine="738"/>
              <w:contextualSpacing/>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În conformitate cu clauzele </w:t>
            </w:r>
            <w:r w:rsidRPr="00631ABB">
              <w:rPr>
                <w:rFonts w:ascii="Times New Roman" w:hAnsi="Times New Roman" w:cs="Times New Roman"/>
                <w:sz w:val="24"/>
                <w:szCs w:val="24"/>
                <w:lang w:val="ro-RO"/>
              </w:rPr>
              <w:t>Contractul</w:t>
            </w:r>
            <w:r>
              <w:rPr>
                <w:rFonts w:ascii="Times New Roman" w:hAnsi="Times New Roman" w:cs="Times New Roman"/>
                <w:sz w:val="24"/>
                <w:szCs w:val="24"/>
                <w:lang w:val="ro-RO"/>
              </w:rPr>
              <w:t>ui</w:t>
            </w:r>
            <w:r w:rsidRPr="00631ABB">
              <w:rPr>
                <w:rFonts w:ascii="Times New Roman" w:hAnsi="Times New Roman" w:cs="Times New Roman"/>
                <w:sz w:val="24"/>
                <w:szCs w:val="24"/>
                <w:lang w:val="ro-RO"/>
              </w:rPr>
              <w:t xml:space="preserve"> de finanțare</w:t>
            </w:r>
            <w:r>
              <w:rPr>
                <w:rFonts w:ascii="Times New Roman" w:hAnsi="Times New Roman" w:cs="Times New Roman"/>
                <w:sz w:val="24"/>
                <w:szCs w:val="24"/>
                <w:lang w:val="ro-RO"/>
              </w:rPr>
              <w:t>, denumit „Infrastructura feroviară și parcul de material rulant al Republicii Moldova”, încheiat dintre Republica Moldova, prezentată de către Ministerul Economiei și Infrastructurii (succesor de drepturi al Ministerului Transporturilor și Infrastructurii Drumurilor) și Banca Europeană de Investiții, ratificat prin Legea nr. 298/2016 (</w:t>
            </w:r>
            <w:r w:rsidRPr="003A497D">
              <w:rPr>
                <w:rFonts w:ascii="Times New Roman" w:hAnsi="Times New Roman" w:cs="Times New Roman"/>
                <w:i/>
                <w:sz w:val="24"/>
                <w:szCs w:val="24"/>
                <w:lang w:val="ro-RO"/>
              </w:rPr>
              <w:t>Monitorul Oficial al Republicii Moldova, 2017, nr. 9-18, art. 36</w:t>
            </w:r>
            <w:r>
              <w:rPr>
                <w:rFonts w:ascii="Times New Roman" w:hAnsi="Times New Roman" w:cs="Times New Roman"/>
                <w:sz w:val="24"/>
                <w:szCs w:val="24"/>
                <w:lang w:val="ro-RO"/>
              </w:rPr>
              <w:t xml:space="preserve">), Împrumutatul va pune la dispoziția Promotorului surse din credit acordat sub forma unei contribuții de capital în temeiul unui Acord de sub-finanțare. </w:t>
            </w:r>
          </w:p>
          <w:p w:rsidR="002A69E4" w:rsidRDefault="002A69E4" w:rsidP="002A69E4">
            <w:pPr>
              <w:spacing w:line="240" w:lineRule="auto"/>
              <w:ind w:firstLine="738"/>
              <w:contextualSpacing/>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În acest sens, urmează a fi semnat un Acord de sub-finanțare dintre Ministerul Finanțelor, Ministerul Economiei și Infrastructurii, Agenția Proprietății Publice și Î.S. „Calea Ferată din Moldova” și prezentat acesta Băncii Europene de Investiții. </w:t>
            </w:r>
          </w:p>
          <w:p w:rsidR="002A69E4" w:rsidRDefault="002A69E4" w:rsidP="002A69E4">
            <w:pPr>
              <w:spacing w:line="240" w:lineRule="auto"/>
              <w:ind w:firstLine="738"/>
              <w:jc w:val="both"/>
              <w:rPr>
                <w:rFonts w:ascii="Times New Roman" w:eastAsia="Times New Roman" w:hAnsi="Times New Roman" w:cs="Times New Roman"/>
                <w:color w:val="000000"/>
                <w:sz w:val="24"/>
                <w:szCs w:val="24"/>
                <w:lang w:val="ro-RO" w:eastAsia="ru-RU"/>
              </w:rPr>
            </w:pPr>
            <w:r>
              <w:rPr>
                <w:rFonts w:ascii="Times New Roman" w:hAnsi="Times New Roman" w:cs="Times New Roman"/>
                <w:sz w:val="24"/>
                <w:szCs w:val="24"/>
                <w:lang w:val="ro-RO"/>
              </w:rPr>
              <w:t>Totodată</w:t>
            </w:r>
            <w:r w:rsidRPr="00C01D86">
              <w:rPr>
                <w:rFonts w:ascii="Times New Roman" w:hAnsi="Times New Roman" w:cs="Times New Roman"/>
                <w:sz w:val="24"/>
                <w:szCs w:val="24"/>
                <w:lang w:val="ro-RO"/>
              </w:rPr>
              <w:t>, în conformitate cu prevederile art. 4 alin. (2) din Legea nr. 246/2017 cu privire la întreprinderile de stat și întreprinderea municipală (</w:t>
            </w:r>
            <w:r w:rsidRPr="00C01D86">
              <w:rPr>
                <w:rFonts w:ascii="Times New Roman" w:hAnsi="Times New Roman" w:cs="Times New Roman"/>
                <w:i/>
                <w:sz w:val="24"/>
                <w:szCs w:val="24"/>
                <w:lang w:val="ro-RO"/>
              </w:rPr>
              <w:t>Monitorul Oficial al Republicii Moldova, 2017, nr. 441-450, art. 750</w:t>
            </w:r>
            <w:r w:rsidRPr="00C01D86">
              <w:rPr>
                <w:rFonts w:ascii="Times New Roman" w:hAnsi="Times New Roman" w:cs="Times New Roman"/>
                <w:sz w:val="24"/>
                <w:szCs w:val="24"/>
                <w:lang w:val="ro-RO"/>
              </w:rPr>
              <w:t xml:space="preserve">) cu modificările ulterioare, </w:t>
            </w:r>
            <w:r w:rsidRPr="00C01D86">
              <w:rPr>
                <w:rFonts w:ascii="Times New Roman" w:eastAsia="Times New Roman" w:hAnsi="Times New Roman" w:cs="Times New Roman"/>
                <w:i/>
                <w:color w:val="000000"/>
                <w:sz w:val="24"/>
                <w:szCs w:val="24"/>
                <w:lang w:val="ro-RO" w:eastAsia="ru-RU"/>
              </w:rPr>
              <w:t>Capitalul social al întreprinderii de stat/municipale se constituie din valoarea aporturilor în numerar și bunurile fondatorului, cu excepția bunurilor atribuite domeniului public</w:t>
            </w:r>
            <w:r w:rsidRPr="00C01D86">
              <w:rPr>
                <w:rFonts w:ascii="Times New Roman" w:eastAsia="Times New Roman" w:hAnsi="Times New Roman" w:cs="Times New Roman"/>
                <w:color w:val="000000"/>
                <w:sz w:val="24"/>
                <w:szCs w:val="24"/>
                <w:lang w:val="ro-RO" w:eastAsia="ru-RU"/>
              </w:rPr>
              <w:t>.</w:t>
            </w:r>
            <w:r>
              <w:rPr>
                <w:rFonts w:ascii="Times New Roman" w:eastAsia="Times New Roman" w:hAnsi="Times New Roman" w:cs="Times New Roman"/>
                <w:color w:val="000000"/>
                <w:sz w:val="24"/>
                <w:szCs w:val="24"/>
                <w:lang w:val="ro-RO" w:eastAsia="ru-RU"/>
              </w:rPr>
              <w:t xml:space="preserve"> </w:t>
            </w:r>
          </w:p>
          <w:p w:rsidR="002A69E4" w:rsidRDefault="002A69E4" w:rsidP="002A69E4">
            <w:pPr>
              <w:spacing w:line="240" w:lineRule="auto"/>
              <w:ind w:firstLine="738"/>
              <w:jc w:val="both"/>
              <w:rPr>
                <w:rFonts w:ascii="Times New Roman" w:eastAsia="Times New Roman" w:hAnsi="Times New Roman" w:cs="Times New Roman"/>
                <w:color w:val="000000"/>
                <w:sz w:val="24"/>
                <w:szCs w:val="24"/>
                <w:lang w:val="ro-RO" w:eastAsia="ru-RU"/>
              </w:rPr>
            </w:pPr>
            <w:r>
              <w:rPr>
                <w:rFonts w:ascii="Times New Roman" w:eastAsia="Times New Roman" w:hAnsi="Times New Roman" w:cs="Times New Roman"/>
                <w:color w:val="000000"/>
                <w:sz w:val="24"/>
                <w:szCs w:val="24"/>
                <w:lang w:val="ro-RO" w:eastAsia="ru-RU"/>
              </w:rPr>
              <w:t xml:space="preserve">Astfel, după ce a fost ales câștigătorul licitației privind procurarea locomotivelor, </w:t>
            </w:r>
            <w:r w:rsidR="00716807">
              <w:rPr>
                <w:rFonts w:ascii="Times New Roman" w:eastAsia="Times New Roman" w:hAnsi="Times New Roman" w:cs="Times New Roman"/>
                <w:color w:val="000000"/>
                <w:sz w:val="24"/>
                <w:szCs w:val="24"/>
                <w:lang w:val="ro-RO" w:eastAsia="ru-RU"/>
              </w:rPr>
              <w:t>s-a</w:t>
            </w:r>
            <w:r>
              <w:rPr>
                <w:rFonts w:ascii="Times New Roman" w:eastAsia="Times New Roman" w:hAnsi="Times New Roman" w:cs="Times New Roman"/>
                <w:color w:val="000000"/>
                <w:sz w:val="24"/>
                <w:szCs w:val="24"/>
                <w:lang w:val="ro-RO" w:eastAsia="ru-RU"/>
              </w:rPr>
              <w:t xml:space="preserve"> semnat contractul de livrare a locomotivelor cu compania câștigătoare. În acest sens, conform clauzelor contractuale, beneficiarul locomotivelor a achitat 20% avans din costul locomotivelor feroviare procurate. Banca Europeană de Investiții a alocat mijloace financiare pentru achitarea avansului, cu introducerea acestora în capitalul social al întreprinderii, </w:t>
            </w:r>
            <w:r w:rsidR="00C35684">
              <w:rPr>
                <w:rFonts w:ascii="Times New Roman" w:eastAsia="Times New Roman" w:hAnsi="Times New Roman" w:cs="Times New Roman"/>
                <w:color w:val="000000"/>
                <w:sz w:val="24"/>
                <w:szCs w:val="24"/>
                <w:lang w:val="ro-RO" w:eastAsia="ru-RU"/>
              </w:rPr>
              <w:t xml:space="preserve">fiind aprobată </w:t>
            </w:r>
            <w:r w:rsidR="00420804">
              <w:rPr>
                <w:rFonts w:ascii="Times New Roman" w:eastAsia="Times New Roman" w:hAnsi="Times New Roman" w:cs="Times New Roman"/>
                <w:color w:val="000000"/>
                <w:sz w:val="24"/>
                <w:szCs w:val="24"/>
                <w:lang w:val="ro-RO" w:eastAsia="ru-RU"/>
              </w:rPr>
              <w:t>Hotărârea</w:t>
            </w:r>
            <w:r>
              <w:rPr>
                <w:rFonts w:ascii="Times New Roman" w:eastAsia="Times New Roman" w:hAnsi="Times New Roman" w:cs="Times New Roman"/>
                <w:color w:val="000000"/>
                <w:sz w:val="24"/>
                <w:szCs w:val="24"/>
                <w:lang w:val="ro-RO" w:eastAsia="ru-RU"/>
              </w:rPr>
              <w:t xml:space="preserve"> Guvernului nr.1212/2018 </w:t>
            </w:r>
            <w:r w:rsidRPr="002A69E4">
              <w:rPr>
                <w:rFonts w:ascii="Times New Roman" w:eastAsia="Times New Roman" w:hAnsi="Times New Roman" w:cs="Times New Roman"/>
                <w:color w:val="000000"/>
                <w:sz w:val="24"/>
                <w:szCs w:val="24"/>
                <w:lang w:val="ro-RO" w:eastAsia="ru-RU"/>
              </w:rPr>
              <w:t>cu privire la alocarea mijloacelor financiare</w:t>
            </w:r>
            <w:r>
              <w:rPr>
                <w:rFonts w:ascii="Times New Roman" w:eastAsia="Times New Roman" w:hAnsi="Times New Roman" w:cs="Times New Roman"/>
                <w:color w:val="000000"/>
                <w:sz w:val="24"/>
                <w:szCs w:val="24"/>
                <w:lang w:val="ro-RO" w:eastAsia="ru-RU"/>
              </w:rPr>
              <w:t xml:space="preserve"> (</w:t>
            </w:r>
            <w:r w:rsidRPr="002A69E4">
              <w:rPr>
                <w:rFonts w:ascii="Times New Roman" w:eastAsia="Times New Roman" w:hAnsi="Times New Roman" w:cs="Times New Roman"/>
                <w:i/>
                <w:color w:val="000000"/>
                <w:sz w:val="24"/>
                <w:szCs w:val="24"/>
                <w:lang w:val="ro-RO" w:eastAsia="ru-RU"/>
              </w:rPr>
              <w:t>Monitorul Oficial al Republicii Moldova, 2018,</w:t>
            </w:r>
            <w:r w:rsidRPr="002A69E4">
              <w:rPr>
                <w:rFonts w:ascii="Times New Roman" w:hAnsi="Times New Roman" w:cs="Times New Roman"/>
                <w:i/>
                <w:lang w:val="ro-RO"/>
              </w:rPr>
              <w:t xml:space="preserve"> nr.</w:t>
            </w:r>
            <w:r w:rsidRPr="002A69E4">
              <w:rPr>
                <w:rFonts w:ascii="Times New Roman" w:eastAsia="Times New Roman" w:hAnsi="Times New Roman" w:cs="Times New Roman"/>
                <w:i/>
                <w:color w:val="000000"/>
                <w:sz w:val="24"/>
                <w:szCs w:val="24"/>
                <w:lang w:val="ro-RO" w:eastAsia="ru-RU"/>
              </w:rPr>
              <w:t>448-460, art.1277</w:t>
            </w:r>
            <w:r>
              <w:rPr>
                <w:rFonts w:ascii="Times New Roman" w:eastAsia="Times New Roman" w:hAnsi="Times New Roman" w:cs="Times New Roman"/>
                <w:color w:val="000000"/>
                <w:sz w:val="24"/>
                <w:szCs w:val="24"/>
                <w:lang w:val="ro-RO" w:eastAsia="ru-RU"/>
              </w:rPr>
              <w:t xml:space="preserve">). </w:t>
            </w:r>
          </w:p>
          <w:p w:rsidR="00496465" w:rsidRDefault="00496465" w:rsidP="002A69E4">
            <w:pPr>
              <w:spacing w:line="240" w:lineRule="auto"/>
              <w:ind w:firstLine="738"/>
              <w:jc w:val="both"/>
              <w:rPr>
                <w:rFonts w:ascii="Times New Roman" w:eastAsia="Times New Roman" w:hAnsi="Times New Roman" w:cs="Times New Roman"/>
                <w:color w:val="000000"/>
                <w:sz w:val="24"/>
                <w:szCs w:val="24"/>
                <w:lang w:val="ro-RO" w:eastAsia="ru-RU"/>
              </w:rPr>
            </w:pPr>
            <w:r>
              <w:rPr>
                <w:rFonts w:ascii="Times New Roman" w:eastAsia="Times New Roman" w:hAnsi="Times New Roman" w:cs="Times New Roman"/>
                <w:color w:val="000000"/>
                <w:sz w:val="24"/>
                <w:szCs w:val="24"/>
                <w:lang w:val="ro-RO" w:eastAsia="ru-RU"/>
              </w:rPr>
              <w:t>În perioada următoare, urmează a fi livrate locomo</w:t>
            </w:r>
            <w:r w:rsidR="00C35684">
              <w:rPr>
                <w:rFonts w:ascii="Times New Roman" w:eastAsia="Times New Roman" w:hAnsi="Times New Roman" w:cs="Times New Roman"/>
                <w:color w:val="000000"/>
                <w:sz w:val="24"/>
                <w:szCs w:val="24"/>
                <w:lang w:val="ro-RO" w:eastAsia="ru-RU"/>
              </w:rPr>
              <w:t xml:space="preserve">tivele comandate de beneficiar, fiind necesară achitarea acestora. </w:t>
            </w:r>
          </w:p>
          <w:p w:rsidR="002A69E4" w:rsidRPr="00ED4F3A" w:rsidRDefault="00C35684" w:rsidP="00C35684">
            <w:pPr>
              <w:ind w:firstLine="738"/>
              <w:jc w:val="both"/>
              <w:rPr>
                <w:rFonts w:ascii="Times New Roman" w:hAnsi="Times New Roman" w:cs="Times New Roman"/>
                <w:sz w:val="24"/>
                <w:szCs w:val="24"/>
                <w:lang w:val="ro-RO"/>
              </w:rPr>
            </w:pPr>
            <w:r>
              <w:rPr>
                <w:rFonts w:ascii="Times New Roman" w:eastAsia="Times New Roman" w:hAnsi="Times New Roman" w:cs="Times New Roman"/>
                <w:sz w:val="24"/>
                <w:szCs w:val="24"/>
                <w:lang w:val="ro-RO" w:eastAsia="ru-RU"/>
              </w:rPr>
              <w:t>În acest context</w:t>
            </w:r>
            <w:r w:rsidR="002A69E4" w:rsidRPr="00594DF2">
              <w:rPr>
                <w:rFonts w:ascii="Times New Roman" w:eastAsia="Times New Roman" w:hAnsi="Times New Roman" w:cs="Times New Roman"/>
                <w:sz w:val="24"/>
                <w:szCs w:val="24"/>
                <w:lang w:val="ro-RO" w:eastAsia="ru-RU"/>
              </w:rPr>
              <w:t>, în Legea Bugetului de Stat pentru anul 20</w:t>
            </w:r>
            <w:r>
              <w:rPr>
                <w:rFonts w:ascii="Times New Roman" w:eastAsia="Times New Roman" w:hAnsi="Times New Roman" w:cs="Times New Roman"/>
                <w:sz w:val="24"/>
                <w:szCs w:val="24"/>
                <w:lang w:val="ro-RO" w:eastAsia="ru-RU"/>
              </w:rPr>
              <w:t>20</w:t>
            </w:r>
            <w:r w:rsidR="002A69E4" w:rsidRPr="00594DF2">
              <w:rPr>
                <w:rFonts w:ascii="Times New Roman" w:eastAsia="Times New Roman" w:hAnsi="Times New Roman" w:cs="Times New Roman"/>
                <w:sz w:val="24"/>
                <w:szCs w:val="24"/>
                <w:lang w:val="ro-RO" w:eastAsia="ru-RU"/>
              </w:rPr>
              <w:t xml:space="preserve"> nr. </w:t>
            </w:r>
            <w:r>
              <w:rPr>
                <w:rFonts w:ascii="Times New Roman" w:eastAsia="Times New Roman" w:hAnsi="Times New Roman" w:cs="Times New Roman"/>
                <w:sz w:val="24"/>
                <w:szCs w:val="24"/>
                <w:lang w:val="ro-RO" w:eastAsia="ru-RU"/>
              </w:rPr>
              <w:t>172/2019</w:t>
            </w:r>
            <w:r w:rsidR="002A69E4" w:rsidRPr="00594DF2">
              <w:rPr>
                <w:rFonts w:ascii="Times New Roman" w:eastAsia="Times New Roman" w:hAnsi="Times New Roman" w:cs="Times New Roman"/>
                <w:sz w:val="24"/>
                <w:szCs w:val="24"/>
                <w:lang w:val="ro-RO" w:eastAsia="ru-RU"/>
              </w:rPr>
              <w:t xml:space="preserve"> au fost planificate </w:t>
            </w:r>
            <w:r w:rsidRPr="00C35684">
              <w:rPr>
                <w:rFonts w:ascii="Times New Roman" w:eastAsia="Times New Roman" w:hAnsi="Times New Roman" w:cs="Times New Roman"/>
                <w:sz w:val="24"/>
                <w:szCs w:val="24"/>
                <w:lang w:val="ro-RO" w:eastAsia="ru-RU"/>
              </w:rPr>
              <w:t>460957,1</w:t>
            </w:r>
            <w:r w:rsidR="002A69E4" w:rsidRPr="00594DF2">
              <w:rPr>
                <w:rFonts w:ascii="Times New Roman" w:eastAsia="Times New Roman" w:hAnsi="Times New Roman" w:cs="Times New Roman"/>
                <w:color w:val="000000"/>
                <w:sz w:val="24"/>
                <w:szCs w:val="24"/>
                <w:lang w:val="ro-RO" w:eastAsia="ru-RU"/>
              </w:rPr>
              <w:t xml:space="preserve"> mii de lei pentru majorarea capitalului social al Î.S. „Calea Ferată din Moldova”.</w:t>
            </w:r>
          </w:p>
        </w:tc>
      </w:tr>
      <w:tr w:rsidR="002A69E4" w:rsidTr="00962D56">
        <w:tc>
          <w:tcPr>
            <w:tcW w:w="9345" w:type="dxa"/>
          </w:tcPr>
          <w:p w:rsidR="002A69E4" w:rsidRPr="00097FDC" w:rsidRDefault="002A69E4" w:rsidP="00962D56">
            <w:pPr>
              <w:contextualSpacing/>
              <w:jc w:val="both"/>
              <w:rPr>
                <w:rFonts w:ascii="Times New Roman" w:hAnsi="Times New Roman" w:cs="Times New Roman"/>
                <w:b/>
                <w:sz w:val="24"/>
                <w:szCs w:val="24"/>
                <w:lang w:val="ro-RO"/>
              </w:rPr>
            </w:pPr>
            <w:r w:rsidRPr="00097FDC">
              <w:rPr>
                <w:rFonts w:ascii="Times New Roman" w:hAnsi="Times New Roman"/>
                <w:b/>
                <w:sz w:val="24"/>
                <w:szCs w:val="24"/>
                <w:lang w:val="ro-MD"/>
              </w:rPr>
              <w:t>3. Descrierea gradului de compatibilitate pentru proiectele care au ca scop armonizarea legislației naționale cu legislația Uniunii Europene</w:t>
            </w:r>
          </w:p>
        </w:tc>
      </w:tr>
      <w:tr w:rsidR="002A69E4" w:rsidRPr="00500B2F" w:rsidTr="00962D56">
        <w:tc>
          <w:tcPr>
            <w:tcW w:w="9345" w:type="dxa"/>
          </w:tcPr>
          <w:p w:rsidR="002A69E4" w:rsidRPr="00FE1291" w:rsidRDefault="00716807" w:rsidP="00962D56">
            <w:pPr>
              <w:ind w:firstLine="738"/>
              <w:contextualSpacing/>
              <w:jc w:val="both"/>
              <w:rPr>
                <w:rFonts w:ascii="Times New Roman" w:hAnsi="Times New Roman" w:cs="Times New Roman"/>
                <w:sz w:val="24"/>
                <w:szCs w:val="24"/>
                <w:lang w:val="ro-RO"/>
              </w:rPr>
            </w:pPr>
            <w:r w:rsidRPr="00716807">
              <w:rPr>
                <w:rFonts w:ascii="Times New Roman" w:hAnsi="Times New Roman" w:cs="Times New Roman"/>
                <w:sz w:val="24"/>
                <w:szCs w:val="24"/>
                <w:lang w:val="ro-RO"/>
              </w:rPr>
              <w:t>Proiectul nu transpune acquis-</w:t>
            </w:r>
            <w:proofErr w:type="spellStart"/>
            <w:r w:rsidRPr="00716807">
              <w:rPr>
                <w:rFonts w:ascii="Times New Roman" w:hAnsi="Times New Roman" w:cs="Times New Roman"/>
                <w:sz w:val="24"/>
                <w:szCs w:val="24"/>
                <w:lang w:val="ro-RO"/>
              </w:rPr>
              <w:t>ul</w:t>
            </w:r>
            <w:proofErr w:type="spellEnd"/>
            <w:r w:rsidRPr="00716807">
              <w:rPr>
                <w:rFonts w:ascii="Times New Roman" w:hAnsi="Times New Roman" w:cs="Times New Roman"/>
                <w:sz w:val="24"/>
                <w:szCs w:val="24"/>
                <w:lang w:val="ro-RO"/>
              </w:rPr>
              <w:t xml:space="preserve"> comunității europene.</w:t>
            </w:r>
          </w:p>
        </w:tc>
      </w:tr>
      <w:tr w:rsidR="002A69E4" w:rsidTr="00962D56">
        <w:tc>
          <w:tcPr>
            <w:tcW w:w="9345" w:type="dxa"/>
          </w:tcPr>
          <w:p w:rsidR="002A69E4" w:rsidRPr="00BE28DE" w:rsidRDefault="002A69E4" w:rsidP="00962D56">
            <w:pPr>
              <w:contextualSpacing/>
              <w:jc w:val="both"/>
              <w:rPr>
                <w:rFonts w:ascii="Times New Roman" w:hAnsi="Times New Roman" w:cs="Times New Roman"/>
                <w:b/>
                <w:sz w:val="24"/>
                <w:szCs w:val="24"/>
                <w:lang w:val="ro-RO"/>
              </w:rPr>
            </w:pPr>
            <w:r w:rsidRPr="00BE28DE">
              <w:rPr>
                <w:rFonts w:ascii="Times New Roman" w:hAnsi="Times New Roman"/>
                <w:b/>
                <w:sz w:val="24"/>
                <w:szCs w:val="24"/>
                <w:lang w:val="ro-MD"/>
              </w:rPr>
              <w:t>4. Principalele prevederi ale proiectului şi evidențierea elementelor noi</w:t>
            </w:r>
          </w:p>
        </w:tc>
      </w:tr>
      <w:tr w:rsidR="002A69E4" w:rsidRPr="00500B2F" w:rsidTr="00962D56">
        <w:tc>
          <w:tcPr>
            <w:tcW w:w="9345" w:type="dxa"/>
          </w:tcPr>
          <w:p w:rsidR="00716807" w:rsidRPr="00716807" w:rsidRDefault="00716807" w:rsidP="00716807">
            <w:pPr>
              <w:ind w:firstLine="738"/>
              <w:contextualSpacing/>
              <w:jc w:val="both"/>
              <w:rPr>
                <w:rFonts w:ascii="Times New Roman" w:hAnsi="Times New Roman" w:cs="Times New Roman"/>
                <w:sz w:val="24"/>
                <w:szCs w:val="24"/>
                <w:lang w:val="ro-RO"/>
              </w:rPr>
            </w:pPr>
            <w:r w:rsidRPr="00716807">
              <w:rPr>
                <w:rFonts w:ascii="Times New Roman" w:hAnsi="Times New Roman" w:cs="Times New Roman"/>
                <w:sz w:val="24"/>
                <w:szCs w:val="24"/>
                <w:lang w:val="ro-RO"/>
              </w:rPr>
              <w:t>Cadrul normativ în vedere majorării capitalului social este reglementat prin Legea nr. 220/2007 privind înregistrarea de stat a persoanelor juridice şi a întreprinzătorilor individuali și Legea nr. 246/2017 cu privire la întreprinderile de stat și întreprinderea municipală.</w:t>
            </w:r>
          </w:p>
          <w:p w:rsidR="00716807" w:rsidRPr="00716807" w:rsidRDefault="00716807" w:rsidP="00716807">
            <w:pPr>
              <w:ind w:firstLine="738"/>
              <w:contextualSpacing/>
              <w:jc w:val="both"/>
              <w:rPr>
                <w:rFonts w:ascii="Times New Roman" w:hAnsi="Times New Roman" w:cs="Times New Roman"/>
                <w:sz w:val="24"/>
                <w:szCs w:val="24"/>
                <w:lang w:val="ro-RO"/>
              </w:rPr>
            </w:pPr>
            <w:r w:rsidRPr="00716807">
              <w:rPr>
                <w:rFonts w:ascii="Times New Roman" w:hAnsi="Times New Roman" w:cs="Times New Roman"/>
                <w:sz w:val="24"/>
                <w:szCs w:val="24"/>
                <w:lang w:val="ro-RO"/>
              </w:rPr>
              <w:t xml:space="preserve">Totodată, proiectul este elaborat în executarea </w:t>
            </w:r>
            <w:r w:rsidRPr="00716807">
              <w:rPr>
                <w:rFonts w:ascii="Times New Roman" w:hAnsi="Times New Roman" w:cs="Times New Roman"/>
                <w:sz w:val="24"/>
                <w:szCs w:val="24"/>
              </w:rPr>
              <w:t xml:space="preserve">art. </w:t>
            </w:r>
            <w:r w:rsidR="00C57361">
              <w:rPr>
                <w:rFonts w:ascii="Times New Roman" w:hAnsi="Times New Roman" w:cs="Times New Roman"/>
                <w:sz w:val="24"/>
                <w:szCs w:val="24"/>
              </w:rPr>
              <w:t>6</w:t>
            </w:r>
            <w:r w:rsidRPr="00716807">
              <w:rPr>
                <w:rFonts w:ascii="Times New Roman" w:hAnsi="Times New Roman" w:cs="Times New Roman"/>
                <w:sz w:val="24"/>
                <w:szCs w:val="24"/>
              </w:rPr>
              <w:t xml:space="preserve"> </w:t>
            </w:r>
            <w:proofErr w:type="spellStart"/>
            <w:r w:rsidRPr="00716807">
              <w:rPr>
                <w:rFonts w:ascii="Times New Roman" w:hAnsi="Times New Roman" w:cs="Times New Roman"/>
                <w:sz w:val="24"/>
                <w:szCs w:val="24"/>
              </w:rPr>
              <w:t>alin</w:t>
            </w:r>
            <w:proofErr w:type="spellEnd"/>
            <w:r w:rsidRPr="00716807">
              <w:rPr>
                <w:rFonts w:ascii="Times New Roman" w:hAnsi="Times New Roman" w:cs="Times New Roman"/>
                <w:sz w:val="24"/>
                <w:szCs w:val="24"/>
              </w:rPr>
              <w:t xml:space="preserve">. </w:t>
            </w:r>
            <w:r w:rsidRPr="00716807">
              <w:rPr>
                <w:rFonts w:ascii="Times New Roman" w:hAnsi="Times New Roman" w:cs="Times New Roman"/>
                <w:sz w:val="24"/>
                <w:szCs w:val="24"/>
                <w:lang w:val="fr-FR"/>
              </w:rPr>
              <w:t xml:space="preserve">(1) lit. a) și </w:t>
            </w:r>
            <w:proofErr w:type="spellStart"/>
            <w:r w:rsidRPr="00716807">
              <w:rPr>
                <w:rFonts w:ascii="Times New Roman" w:hAnsi="Times New Roman" w:cs="Times New Roman"/>
                <w:sz w:val="24"/>
                <w:szCs w:val="24"/>
                <w:lang w:val="fr-FR"/>
              </w:rPr>
              <w:t>alin</w:t>
            </w:r>
            <w:proofErr w:type="spellEnd"/>
            <w:r w:rsidRPr="00716807">
              <w:rPr>
                <w:rFonts w:ascii="Times New Roman" w:hAnsi="Times New Roman" w:cs="Times New Roman"/>
                <w:sz w:val="24"/>
                <w:szCs w:val="24"/>
                <w:lang w:val="fr-FR"/>
              </w:rPr>
              <w:t xml:space="preserve">. (2) </w:t>
            </w:r>
            <w:proofErr w:type="spellStart"/>
            <w:r w:rsidRPr="00716807">
              <w:rPr>
                <w:rFonts w:ascii="Times New Roman" w:hAnsi="Times New Roman" w:cs="Times New Roman"/>
                <w:sz w:val="24"/>
                <w:szCs w:val="24"/>
                <w:lang w:val="fr-FR"/>
              </w:rPr>
              <w:t>din</w:t>
            </w:r>
            <w:proofErr w:type="spellEnd"/>
            <w:r w:rsidRPr="00716807">
              <w:rPr>
                <w:rFonts w:ascii="Times New Roman" w:hAnsi="Times New Roman" w:cs="Times New Roman"/>
                <w:sz w:val="24"/>
                <w:szCs w:val="24"/>
                <w:lang w:val="fr-FR"/>
              </w:rPr>
              <w:t xml:space="preserve"> </w:t>
            </w:r>
            <w:proofErr w:type="spellStart"/>
            <w:r w:rsidRPr="00716807">
              <w:rPr>
                <w:rFonts w:ascii="Times New Roman" w:hAnsi="Times New Roman" w:cs="Times New Roman"/>
                <w:sz w:val="24"/>
                <w:szCs w:val="24"/>
                <w:lang w:val="fr-FR"/>
              </w:rPr>
              <w:t>Legea</w:t>
            </w:r>
            <w:proofErr w:type="spellEnd"/>
            <w:r w:rsidRPr="00716807">
              <w:rPr>
                <w:rFonts w:ascii="Times New Roman" w:hAnsi="Times New Roman" w:cs="Times New Roman"/>
                <w:sz w:val="24"/>
                <w:szCs w:val="24"/>
                <w:lang w:val="fr-FR"/>
              </w:rPr>
              <w:t xml:space="preserve"> </w:t>
            </w:r>
            <w:proofErr w:type="spellStart"/>
            <w:r w:rsidRPr="00716807">
              <w:rPr>
                <w:rFonts w:ascii="Times New Roman" w:hAnsi="Times New Roman" w:cs="Times New Roman"/>
                <w:sz w:val="24"/>
                <w:szCs w:val="24"/>
                <w:lang w:val="fr-FR"/>
              </w:rPr>
              <w:t>bugetului</w:t>
            </w:r>
            <w:proofErr w:type="spellEnd"/>
            <w:r w:rsidRPr="00716807">
              <w:rPr>
                <w:rFonts w:ascii="Times New Roman" w:hAnsi="Times New Roman" w:cs="Times New Roman"/>
                <w:sz w:val="24"/>
                <w:szCs w:val="24"/>
                <w:lang w:val="fr-FR"/>
              </w:rPr>
              <w:t xml:space="preserve"> de stat </w:t>
            </w:r>
            <w:proofErr w:type="spellStart"/>
            <w:r w:rsidRPr="00716807">
              <w:rPr>
                <w:rFonts w:ascii="Times New Roman" w:hAnsi="Times New Roman" w:cs="Times New Roman"/>
                <w:sz w:val="24"/>
                <w:szCs w:val="24"/>
                <w:lang w:val="fr-FR"/>
              </w:rPr>
              <w:t>pentru</w:t>
            </w:r>
            <w:proofErr w:type="spellEnd"/>
            <w:r w:rsidRPr="00716807">
              <w:rPr>
                <w:rFonts w:ascii="Times New Roman" w:hAnsi="Times New Roman" w:cs="Times New Roman"/>
                <w:sz w:val="24"/>
                <w:szCs w:val="24"/>
                <w:lang w:val="fr-FR"/>
              </w:rPr>
              <w:t xml:space="preserve"> </w:t>
            </w:r>
            <w:proofErr w:type="spellStart"/>
            <w:r w:rsidRPr="00716807">
              <w:rPr>
                <w:rFonts w:ascii="Times New Roman" w:hAnsi="Times New Roman" w:cs="Times New Roman"/>
                <w:sz w:val="24"/>
                <w:szCs w:val="24"/>
                <w:lang w:val="fr-FR"/>
              </w:rPr>
              <w:t>anul</w:t>
            </w:r>
            <w:proofErr w:type="spellEnd"/>
            <w:r w:rsidRPr="00716807">
              <w:rPr>
                <w:rFonts w:ascii="Times New Roman" w:hAnsi="Times New Roman" w:cs="Times New Roman"/>
                <w:sz w:val="24"/>
                <w:szCs w:val="24"/>
                <w:lang w:val="fr-FR"/>
              </w:rPr>
              <w:t xml:space="preserve"> </w:t>
            </w:r>
            <w:r w:rsidR="00C57361">
              <w:rPr>
                <w:rFonts w:ascii="Times New Roman" w:hAnsi="Times New Roman" w:cs="Times New Roman"/>
                <w:sz w:val="24"/>
                <w:szCs w:val="24"/>
                <w:lang w:val="fr-FR"/>
              </w:rPr>
              <w:t>2020</w:t>
            </w:r>
            <w:r w:rsidRPr="00716807">
              <w:rPr>
                <w:rFonts w:ascii="Times New Roman" w:hAnsi="Times New Roman" w:cs="Times New Roman"/>
                <w:sz w:val="24"/>
                <w:szCs w:val="24"/>
                <w:lang w:val="fr-FR"/>
              </w:rPr>
              <w:t xml:space="preserve"> nr. </w:t>
            </w:r>
            <w:r w:rsidR="00C57361">
              <w:rPr>
                <w:rFonts w:ascii="Times New Roman" w:hAnsi="Times New Roman" w:cs="Times New Roman"/>
                <w:sz w:val="24"/>
                <w:szCs w:val="24"/>
                <w:lang w:val="fr-FR"/>
              </w:rPr>
              <w:t>172/2019</w:t>
            </w:r>
            <w:r w:rsidRPr="00716807">
              <w:rPr>
                <w:rFonts w:ascii="Times New Roman" w:hAnsi="Times New Roman" w:cs="Times New Roman"/>
                <w:sz w:val="24"/>
                <w:szCs w:val="24"/>
                <w:lang w:val="fr-FR"/>
              </w:rPr>
              <w:t>.</w:t>
            </w:r>
          </w:p>
          <w:p w:rsidR="00C57361" w:rsidRDefault="00716807" w:rsidP="00716807">
            <w:pPr>
              <w:ind w:firstLine="738"/>
              <w:contextualSpacing/>
              <w:jc w:val="both"/>
              <w:rPr>
                <w:rFonts w:ascii="Times New Roman" w:hAnsi="Times New Roman" w:cs="Times New Roman"/>
                <w:sz w:val="24"/>
                <w:szCs w:val="24"/>
                <w:lang w:val="ro-RO"/>
              </w:rPr>
            </w:pPr>
            <w:r w:rsidRPr="00716807">
              <w:rPr>
                <w:rFonts w:ascii="Times New Roman" w:hAnsi="Times New Roman" w:cs="Times New Roman"/>
                <w:sz w:val="24"/>
                <w:szCs w:val="24"/>
                <w:lang w:val="ro-RO"/>
              </w:rPr>
              <w:t xml:space="preserve">Proiectul </w:t>
            </w:r>
            <w:r w:rsidR="00420804" w:rsidRPr="00716807">
              <w:rPr>
                <w:rFonts w:ascii="Times New Roman" w:hAnsi="Times New Roman" w:cs="Times New Roman"/>
                <w:sz w:val="24"/>
                <w:szCs w:val="24"/>
                <w:lang w:val="ro-RO"/>
              </w:rPr>
              <w:t>Hotărârii</w:t>
            </w:r>
            <w:r w:rsidRPr="00716807">
              <w:rPr>
                <w:rFonts w:ascii="Times New Roman" w:hAnsi="Times New Roman" w:cs="Times New Roman"/>
                <w:sz w:val="24"/>
                <w:szCs w:val="24"/>
                <w:lang w:val="ro-RO"/>
              </w:rPr>
              <w:t xml:space="preserve"> Guvernului este elaborat în veder</w:t>
            </w:r>
            <w:r w:rsidR="00C57361">
              <w:rPr>
                <w:rFonts w:ascii="Times New Roman" w:hAnsi="Times New Roman" w:cs="Times New Roman"/>
                <w:sz w:val="24"/>
                <w:szCs w:val="24"/>
                <w:lang w:val="ro-RO"/>
              </w:rPr>
              <w:t>ea executării Legilor în cauză.</w:t>
            </w:r>
          </w:p>
          <w:p w:rsidR="002A69E4" w:rsidRPr="00716807" w:rsidRDefault="00716807" w:rsidP="00716807">
            <w:pPr>
              <w:ind w:firstLine="738"/>
              <w:contextualSpacing/>
              <w:jc w:val="both"/>
              <w:rPr>
                <w:rFonts w:ascii="Times New Roman" w:hAnsi="Times New Roman" w:cs="Times New Roman"/>
                <w:sz w:val="24"/>
                <w:szCs w:val="24"/>
                <w:lang w:val="fr-FR"/>
              </w:rPr>
            </w:pPr>
            <w:r w:rsidRPr="00716807">
              <w:rPr>
                <w:rFonts w:ascii="Times New Roman" w:hAnsi="Times New Roman" w:cs="Times New Roman"/>
                <w:sz w:val="24"/>
                <w:szCs w:val="24"/>
                <w:lang w:val="ro-RO"/>
              </w:rPr>
              <w:t>Astfel, primul punct din proiect dispune majorarea capitalului social, indicând suma cu care se majorează acesta și sursa de proveniență a sumei nominalizate. Iar cel de al doilea punct din proiect stabilește că fondatorul întreprinderii va</w:t>
            </w:r>
            <w:r w:rsidR="00C57361">
              <w:rPr>
                <w:rFonts w:ascii="Times New Roman" w:hAnsi="Times New Roman" w:cs="Times New Roman"/>
                <w:sz w:val="24"/>
                <w:szCs w:val="24"/>
                <w:lang w:val="ro-RO"/>
              </w:rPr>
              <w:t xml:space="preserve"> </w:t>
            </w:r>
            <w:r w:rsidR="00C57361" w:rsidRPr="00C57361">
              <w:rPr>
                <w:rFonts w:ascii="Times New Roman" w:hAnsi="Times New Roman" w:cs="Times New Roman"/>
                <w:sz w:val="24"/>
                <w:szCs w:val="24"/>
                <w:lang w:val="ro-RO"/>
              </w:rPr>
              <w:t>efectua modificările în statutul întreprinderii.</w:t>
            </w:r>
          </w:p>
        </w:tc>
      </w:tr>
      <w:tr w:rsidR="002A69E4" w:rsidTr="00962D56">
        <w:tc>
          <w:tcPr>
            <w:tcW w:w="9345" w:type="dxa"/>
          </w:tcPr>
          <w:p w:rsidR="002A69E4" w:rsidRPr="004A2592" w:rsidRDefault="002A69E4" w:rsidP="00962D56">
            <w:pPr>
              <w:contextualSpacing/>
              <w:jc w:val="both"/>
              <w:rPr>
                <w:rFonts w:ascii="Times New Roman" w:hAnsi="Times New Roman" w:cs="Times New Roman"/>
                <w:b/>
                <w:sz w:val="24"/>
                <w:szCs w:val="24"/>
                <w:lang w:val="ro-RO"/>
              </w:rPr>
            </w:pPr>
            <w:r w:rsidRPr="004A2592">
              <w:rPr>
                <w:rFonts w:ascii="Times New Roman" w:hAnsi="Times New Roman"/>
                <w:b/>
                <w:sz w:val="24"/>
                <w:szCs w:val="24"/>
                <w:lang w:val="ro-MD"/>
              </w:rPr>
              <w:t xml:space="preserve">5. Fundamentarea </w:t>
            </w:r>
            <w:proofErr w:type="spellStart"/>
            <w:r w:rsidRPr="004A2592">
              <w:rPr>
                <w:rFonts w:ascii="Times New Roman" w:hAnsi="Times New Roman"/>
                <w:b/>
                <w:sz w:val="24"/>
                <w:szCs w:val="24"/>
                <w:lang w:val="ro-MD"/>
              </w:rPr>
              <w:t>economico</w:t>
            </w:r>
            <w:proofErr w:type="spellEnd"/>
            <w:r w:rsidRPr="004A2592">
              <w:rPr>
                <w:rFonts w:ascii="Times New Roman" w:hAnsi="Times New Roman"/>
                <w:b/>
                <w:sz w:val="24"/>
                <w:szCs w:val="24"/>
                <w:lang w:val="ro-MD"/>
              </w:rPr>
              <w:t>-financiară</w:t>
            </w:r>
          </w:p>
        </w:tc>
      </w:tr>
      <w:tr w:rsidR="002A69E4" w:rsidRPr="00500B2F" w:rsidTr="00962D56">
        <w:tc>
          <w:tcPr>
            <w:tcW w:w="9345" w:type="dxa"/>
          </w:tcPr>
          <w:p w:rsidR="002A69E4" w:rsidRDefault="00C57361" w:rsidP="00962D56">
            <w:pPr>
              <w:ind w:firstLine="738"/>
              <w:contextualSpacing/>
              <w:jc w:val="both"/>
              <w:rPr>
                <w:rFonts w:ascii="Times New Roman" w:hAnsi="Times New Roman" w:cs="Times New Roman"/>
                <w:sz w:val="24"/>
                <w:szCs w:val="24"/>
                <w:lang w:val="ro-RO"/>
              </w:rPr>
            </w:pPr>
            <w:r w:rsidRPr="00C57361">
              <w:rPr>
                <w:rFonts w:ascii="Times New Roman" w:hAnsi="Times New Roman" w:cs="Times New Roman"/>
                <w:sz w:val="24"/>
                <w:szCs w:val="24"/>
                <w:lang w:val="ro-RO"/>
              </w:rPr>
              <w:t>Implementarea proiectului nu are nici un impact asupra bugetului de stat și nu necesită cheltuieli suplimentare din bugetul de stat.</w:t>
            </w:r>
          </w:p>
        </w:tc>
      </w:tr>
      <w:tr w:rsidR="002A69E4" w:rsidRPr="00500B2F" w:rsidTr="00962D56">
        <w:tc>
          <w:tcPr>
            <w:tcW w:w="9345" w:type="dxa"/>
          </w:tcPr>
          <w:p w:rsidR="002A69E4" w:rsidRDefault="002A69E4" w:rsidP="00962D56">
            <w:pPr>
              <w:tabs>
                <w:tab w:val="left" w:pos="884"/>
                <w:tab w:val="left" w:pos="1196"/>
              </w:tabs>
              <w:contextualSpacing/>
              <w:jc w:val="both"/>
              <w:rPr>
                <w:rFonts w:ascii="Times New Roman" w:hAnsi="Times New Roman" w:cs="Times New Roman"/>
                <w:sz w:val="24"/>
                <w:szCs w:val="24"/>
                <w:lang w:val="ro-RO"/>
              </w:rPr>
            </w:pPr>
            <w:r w:rsidRPr="009361B9">
              <w:rPr>
                <w:rFonts w:ascii="Times New Roman" w:hAnsi="Times New Roman"/>
                <w:b/>
                <w:sz w:val="24"/>
                <w:szCs w:val="24"/>
                <w:lang w:val="ro-MD"/>
              </w:rPr>
              <w:t>6. Modul de încorporare a actului în cadrul normativ în vigoare</w:t>
            </w:r>
          </w:p>
        </w:tc>
      </w:tr>
      <w:tr w:rsidR="002A69E4" w:rsidRPr="00500B2F" w:rsidTr="00962D56">
        <w:tc>
          <w:tcPr>
            <w:tcW w:w="9345" w:type="dxa"/>
          </w:tcPr>
          <w:p w:rsidR="002A69E4" w:rsidRPr="00ED4F3A" w:rsidRDefault="00C57361" w:rsidP="00962D56">
            <w:pPr>
              <w:tabs>
                <w:tab w:val="left" w:pos="884"/>
                <w:tab w:val="left" w:pos="1196"/>
              </w:tabs>
              <w:ind w:firstLine="738"/>
              <w:contextualSpacing/>
              <w:jc w:val="both"/>
              <w:rPr>
                <w:rFonts w:ascii="Times New Roman" w:hAnsi="Times New Roman"/>
                <w:sz w:val="24"/>
                <w:szCs w:val="24"/>
                <w:lang w:val="fr-FR"/>
              </w:rPr>
            </w:pPr>
            <w:r w:rsidRPr="00C57361">
              <w:rPr>
                <w:rFonts w:ascii="Times New Roman" w:hAnsi="Times New Roman"/>
                <w:sz w:val="24"/>
                <w:szCs w:val="24"/>
                <w:lang w:val="ro-MD"/>
              </w:rPr>
              <w:lastRenderedPageBreak/>
              <w:t>Proiectul nu modifică acte normative, precum și nu dispune elaborarea unor acte normative noi.</w:t>
            </w:r>
          </w:p>
        </w:tc>
      </w:tr>
      <w:tr w:rsidR="002A69E4" w:rsidRPr="00ED4F3A" w:rsidTr="00962D56">
        <w:tc>
          <w:tcPr>
            <w:tcW w:w="9345" w:type="dxa"/>
          </w:tcPr>
          <w:p w:rsidR="002A69E4" w:rsidRPr="00C25189" w:rsidRDefault="002A69E4" w:rsidP="00962D56">
            <w:pPr>
              <w:tabs>
                <w:tab w:val="left" w:pos="884"/>
                <w:tab w:val="left" w:pos="1196"/>
              </w:tabs>
              <w:contextualSpacing/>
              <w:jc w:val="both"/>
              <w:rPr>
                <w:rFonts w:ascii="Times New Roman" w:hAnsi="Times New Roman"/>
                <w:b/>
                <w:sz w:val="24"/>
                <w:szCs w:val="24"/>
                <w:lang w:val="ro-MD"/>
              </w:rPr>
            </w:pPr>
            <w:r w:rsidRPr="00C25189">
              <w:rPr>
                <w:rFonts w:ascii="Times New Roman" w:hAnsi="Times New Roman"/>
                <w:b/>
                <w:sz w:val="24"/>
                <w:szCs w:val="24"/>
                <w:lang w:val="ro-MD"/>
              </w:rPr>
              <w:t>7. Avizarea şi consultarea publică a proiectului</w:t>
            </w:r>
          </w:p>
        </w:tc>
      </w:tr>
      <w:tr w:rsidR="002A69E4" w:rsidRPr="00C42DFB" w:rsidTr="00962D56">
        <w:tc>
          <w:tcPr>
            <w:tcW w:w="9345" w:type="dxa"/>
          </w:tcPr>
          <w:p w:rsidR="00C57361" w:rsidRPr="00C57361" w:rsidRDefault="00C57361" w:rsidP="00C57361">
            <w:pPr>
              <w:tabs>
                <w:tab w:val="left" w:pos="884"/>
                <w:tab w:val="left" w:pos="1196"/>
              </w:tabs>
              <w:ind w:firstLine="738"/>
              <w:contextualSpacing/>
              <w:jc w:val="both"/>
              <w:rPr>
                <w:rFonts w:ascii="Times New Roman" w:hAnsi="Times New Roman"/>
                <w:sz w:val="24"/>
                <w:szCs w:val="24"/>
                <w:lang w:val="ro-MD"/>
              </w:rPr>
            </w:pPr>
            <w:r w:rsidRPr="00C57361">
              <w:rPr>
                <w:rFonts w:ascii="Times New Roman" w:hAnsi="Times New Roman"/>
                <w:sz w:val="24"/>
                <w:szCs w:val="24"/>
                <w:lang w:val="ro-MD"/>
              </w:rPr>
              <w:t>Proiectul urmează a fi remis spre avizare următoarelor instituții:</w:t>
            </w:r>
          </w:p>
          <w:p w:rsidR="00C57361" w:rsidRPr="00C57361" w:rsidRDefault="00C57361" w:rsidP="00C57361">
            <w:pPr>
              <w:tabs>
                <w:tab w:val="left" w:pos="884"/>
                <w:tab w:val="left" w:pos="1196"/>
              </w:tabs>
              <w:ind w:firstLine="738"/>
              <w:contextualSpacing/>
              <w:jc w:val="both"/>
              <w:rPr>
                <w:rFonts w:ascii="Times New Roman" w:hAnsi="Times New Roman"/>
                <w:sz w:val="24"/>
                <w:szCs w:val="24"/>
                <w:lang w:val="ro-MD"/>
              </w:rPr>
            </w:pPr>
            <w:r w:rsidRPr="00C57361">
              <w:rPr>
                <w:rFonts w:ascii="Times New Roman" w:hAnsi="Times New Roman"/>
                <w:sz w:val="24"/>
                <w:szCs w:val="24"/>
                <w:lang w:val="ro-MD"/>
              </w:rPr>
              <w:t>- Consiliul Concurenței;</w:t>
            </w:r>
          </w:p>
          <w:p w:rsidR="00C57361" w:rsidRPr="00C57361" w:rsidRDefault="00C57361" w:rsidP="00C57361">
            <w:pPr>
              <w:tabs>
                <w:tab w:val="left" w:pos="884"/>
                <w:tab w:val="left" w:pos="1196"/>
              </w:tabs>
              <w:ind w:firstLine="738"/>
              <w:contextualSpacing/>
              <w:jc w:val="both"/>
              <w:rPr>
                <w:rFonts w:ascii="Times New Roman" w:hAnsi="Times New Roman"/>
                <w:sz w:val="24"/>
                <w:szCs w:val="24"/>
                <w:lang w:val="ro-MD"/>
              </w:rPr>
            </w:pPr>
            <w:r w:rsidRPr="00C57361">
              <w:rPr>
                <w:rFonts w:ascii="Times New Roman" w:hAnsi="Times New Roman"/>
                <w:sz w:val="24"/>
                <w:szCs w:val="24"/>
                <w:lang w:val="ro-MD"/>
              </w:rPr>
              <w:t>- Î.S. „Calea Ferată din Moldova”;</w:t>
            </w:r>
          </w:p>
          <w:p w:rsidR="00C57361" w:rsidRPr="00C57361" w:rsidRDefault="00C57361" w:rsidP="00C57361">
            <w:pPr>
              <w:tabs>
                <w:tab w:val="left" w:pos="884"/>
                <w:tab w:val="left" w:pos="1196"/>
              </w:tabs>
              <w:ind w:firstLine="738"/>
              <w:contextualSpacing/>
              <w:jc w:val="both"/>
              <w:rPr>
                <w:rFonts w:ascii="Times New Roman" w:hAnsi="Times New Roman"/>
                <w:sz w:val="24"/>
                <w:szCs w:val="24"/>
                <w:lang w:val="ro-MD"/>
              </w:rPr>
            </w:pPr>
            <w:r w:rsidRPr="00C57361">
              <w:rPr>
                <w:rFonts w:ascii="Times New Roman" w:hAnsi="Times New Roman"/>
                <w:sz w:val="24"/>
                <w:szCs w:val="24"/>
                <w:lang w:val="ro-MD"/>
              </w:rPr>
              <w:t>- Agenția Proprietății Publice;</w:t>
            </w:r>
          </w:p>
          <w:p w:rsidR="00C57361" w:rsidRPr="00C57361" w:rsidRDefault="00C57361" w:rsidP="00C57361">
            <w:pPr>
              <w:tabs>
                <w:tab w:val="left" w:pos="884"/>
                <w:tab w:val="left" w:pos="1196"/>
              </w:tabs>
              <w:ind w:firstLine="738"/>
              <w:contextualSpacing/>
              <w:jc w:val="both"/>
              <w:rPr>
                <w:rFonts w:ascii="Times New Roman" w:hAnsi="Times New Roman"/>
                <w:sz w:val="24"/>
                <w:szCs w:val="24"/>
                <w:lang w:val="ro-MD"/>
              </w:rPr>
            </w:pPr>
            <w:r w:rsidRPr="00C57361">
              <w:rPr>
                <w:rFonts w:ascii="Times New Roman" w:hAnsi="Times New Roman"/>
                <w:sz w:val="24"/>
                <w:szCs w:val="24"/>
                <w:lang w:val="ro-MD"/>
              </w:rPr>
              <w:t>- Agenția Servicii Publice;</w:t>
            </w:r>
          </w:p>
          <w:p w:rsidR="00C57361" w:rsidRPr="00C57361" w:rsidRDefault="00C57361" w:rsidP="00C57361">
            <w:pPr>
              <w:tabs>
                <w:tab w:val="left" w:pos="884"/>
                <w:tab w:val="left" w:pos="1196"/>
              </w:tabs>
              <w:ind w:firstLine="738"/>
              <w:contextualSpacing/>
              <w:jc w:val="both"/>
              <w:rPr>
                <w:rFonts w:ascii="Times New Roman" w:hAnsi="Times New Roman"/>
                <w:sz w:val="24"/>
                <w:szCs w:val="24"/>
                <w:lang w:val="ro-MD"/>
              </w:rPr>
            </w:pPr>
            <w:r w:rsidRPr="00C57361">
              <w:rPr>
                <w:rFonts w:ascii="Times New Roman" w:hAnsi="Times New Roman"/>
                <w:sz w:val="24"/>
                <w:szCs w:val="24"/>
                <w:lang w:val="ro-MD"/>
              </w:rPr>
              <w:t>- Ministerul Finanțelor;</w:t>
            </w:r>
          </w:p>
          <w:p w:rsidR="002A69E4" w:rsidRPr="0007394B" w:rsidRDefault="0007394B" w:rsidP="00C57361">
            <w:pPr>
              <w:tabs>
                <w:tab w:val="left" w:pos="884"/>
                <w:tab w:val="left" w:pos="1196"/>
              </w:tabs>
              <w:ind w:firstLine="738"/>
              <w:contextualSpacing/>
              <w:jc w:val="both"/>
              <w:rPr>
                <w:rFonts w:ascii="Times New Roman" w:hAnsi="Times New Roman"/>
                <w:sz w:val="24"/>
                <w:szCs w:val="24"/>
              </w:rPr>
            </w:pPr>
            <w:r>
              <w:rPr>
                <w:rFonts w:ascii="Times New Roman" w:hAnsi="Times New Roman"/>
                <w:sz w:val="24"/>
                <w:szCs w:val="24"/>
                <w:lang w:val="ro-MD"/>
              </w:rPr>
              <w:t>- Centrul Național Anticorupție</w:t>
            </w:r>
            <w:r>
              <w:rPr>
                <w:rFonts w:ascii="Times New Roman" w:hAnsi="Times New Roman"/>
                <w:sz w:val="24"/>
                <w:szCs w:val="24"/>
              </w:rPr>
              <w:t>;</w:t>
            </w:r>
          </w:p>
          <w:p w:rsidR="0007394B" w:rsidRPr="00ED4F3A" w:rsidRDefault="0007394B" w:rsidP="00C57361">
            <w:pPr>
              <w:tabs>
                <w:tab w:val="left" w:pos="884"/>
                <w:tab w:val="left" w:pos="1196"/>
              </w:tabs>
              <w:ind w:firstLine="738"/>
              <w:contextualSpacing/>
              <w:jc w:val="both"/>
              <w:rPr>
                <w:rFonts w:ascii="Times New Roman" w:hAnsi="Times New Roman"/>
                <w:sz w:val="24"/>
                <w:szCs w:val="24"/>
              </w:rPr>
            </w:pPr>
            <w:r>
              <w:rPr>
                <w:rFonts w:ascii="Times New Roman" w:hAnsi="Times New Roman"/>
                <w:sz w:val="24"/>
                <w:szCs w:val="24"/>
                <w:lang w:val="ro-MD"/>
              </w:rPr>
              <w:t>- Ministerul Justiției.</w:t>
            </w:r>
          </w:p>
        </w:tc>
      </w:tr>
      <w:tr w:rsidR="002A69E4" w:rsidRPr="00ED4F3A" w:rsidTr="00962D56">
        <w:tc>
          <w:tcPr>
            <w:tcW w:w="9345" w:type="dxa"/>
          </w:tcPr>
          <w:p w:rsidR="002A69E4" w:rsidRPr="009361B9" w:rsidRDefault="002A69E4" w:rsidP="00962D56">
            <w:pPr>
              <w:tabs>
                <w:tab w:val="left" w:pos="884"/>
                <w:tab w:val="left" w:pos="1196"/>
              </w:tabs>
              <w:contextualSpacing/>
              <w:jc w:val="both"/>
              <w:rPr>
                <w:rFonts w:ascii="Times New Roman" w:hAnsi="Times New Roman"/>
                <w:b/>
                <w:sz w:val="24"/>
                <w:szCs w:val="24"/>
                <w:lang w:val="ro-MD"/>
              </w:rPr>
            </w:pPr>
            <w:r w:rsidRPr="009361B9">
              <w:rPr>
                <w:rFonts w:ascii="Times New Roman" w:hAnsi="Times New Roman"/>
                <w:b/>
                <w:bCs/>
                <w:sz w:val="24"/>
                <w:szCs w:val="24"/>
                <w:lang w:val="ro-MD"/>
              </w:rPr>
              <w:t>8.</w:t>
            </w:r>
            <w:r w:rsidRPr="009361B9">
              <w:rPr>
                <w:rFonts w:ascii="Times New Roman" w:hAnsi="Times New Roman"/>
                <w:bCs/>
                <w:sz w:val="24"/>
                <w:szCs w:val="24"/>
                <w:lang w:val="ro-MD"/>
              </w:rPr>
              <w:t xml:space="preserve"> </w:t>
            </w:r>
            <w:r w:rsidRPr="009361B9">
              <w:rPr>
                <w:rFonts w:ascii="Times New Roman" w:hAnsi="Times New Roman"/>
                <w:b/>
                <w:bCs/>
                <w:sz w:val="24"/>
                <w:szCs w:val="24"/>
                <w:lang w:val="ro-MD"/>
              </w:rPr>
              <w:t>C</w:t>
            </w:r>
            <w:r w:rsidRPr="009361B9">
              <w:rPr>
                <w:rFonts w:ascii="Times New Roman" w:hAnsi="Times New Roman"/>
                <w:b/>
                <w:sz w:val="24"/>
                <w:szCs w:val="24"/>
                <w:lang w:val="ro-MD"/>
              </w:rPr>
              <w:t xml:space="preserve">onstatările expertizei </w:t>
            </w:r>
            <w:proofErr w:type="spellStart"/>
            <w:r w:rsidRPr="009361B9">
              <w:rPr>
                <w:rFonts w:ascii="Times New Roman" w:hAnsi="Times New Roman"/>
                <w:b/>
                <w:sz w:val="24"/>
                <w:szCs w:val="24"/>
                <w:lang w:val="ro-MD"/>
              </w:rPr>
              <w:t>anticorupţie</w:t>
            </w:r>
            <w:proofErr w:type="spellEnd"/>
          </w:p>
        </w:tc>
      </w:tr>
      <w:tr w:rsidR="002A69E4" w:rsidRPr="00500B2F" w:rsidTr="00962D56">
        <w:tc>
          <w:tcPr>
            <w:tcW w:w="9345" w:type="dxa"/>
          </w:tcPr>
          <w:p w:rsidR="002A69E4" w:rsidRPr="005A0CE1" w:rsidRDefault="002A69E4" w:rsidP="00962D56">
            <w:pPr>
              <w:tabs>
                <w:tab w:val="left" w:pos="884"/>
                <w:tab w:val="left" w:pos="1196"/>
              </w:tabs>
              <w:ind w:firstLine="738"/>
              <w:contextualSpacing/>
              <w:jc w:val="both"/>
              <w:rPr>
                <w:rFonts w:ascii="Times New Roman" w:hAnsi="Times New Roman"/>
                <w:sz w:val="24"/>
                <w:szCs w:val="24"/>
                <w:lang w:val="ro-MD"/>
              </w:rPr>
            </w:pPr>
            <w:r w:rsidRPr="00ED4F3A">
              <w:rPr>
                <w:rFonts w:ascii="Times New Roman" w:hAnsi="Times New Roman"/>
                <w:sz w:val="24"/>
                <w:szCs w:val="24"/>
                <w:lang w:val="ro-MD"/>
              </w:rPr>
              <w:t>Compartimentul respectiv va fi completat în urma efectuării expertizei anticorupție.</w:t>
            </w:r>
          </w:p>
        </w:tc>
      </w:tr>
      <w:tr w:rsidR="002A69E4" w:rsidTr="00962D56">
        <w:tc>
          <w:tcPr>
            <w:tcW w:w="9345" w:type="dxa"/>
          </w:tcPr>
          <w:p w:rsidR="002A69E4" w:rsidRPr="005A0CE1" w:rsidRDefault="002A69E4" w:rsidP="00962D56">
            <w:pPr>
              <w:tabs>
                <w:tab w:val="left" w:pos="884"/>
                <w:tab w:val="left" w:pos="1196"/>
              </w:tabs>
              <w:contextualSpacing/>
              <w:jc w:val="both"/>
              <w:rPr>
                <w:rFonts w:ascii="Times New Roman" w:hAnsi="Times New Roman"/>
                <w:b/>
                <w:sz w:val="24"/>
                <w:szCs w:val="24"/>
                <w:lang w:val="ro-MD"/>
              </w:rPr>
            </w:pPr>
            <w:r w:rsidRPr="005A0CE1">
              <w:rPr>
                <w:rFonts w:ascii="Times New Roman" w:hAnsi="Times New Roman"/>
                <w:b/>
                <w:sz w:val="24"/>
                <w:szCs w:val="24"/>
                <w:lang w:val="ro-MD"/>
              </w:rPr>
              <w:t>9. Constatările expertizei de compatibilitate</w:t>
            </w:r>
          </w:p>
        </w:tc>
      </w:tr>
      <w:tr w:rsidR="002A69E4" w:rsidTr="00962D56">
        <w:tc>
          <w:tcPr>
            <w:tcW w:w="9345" w:type="dxa"/>
          </w:tcPr>
          <w:p w:rsidR="002A69E4" w:rsidRPr="005A0CE1" w:rsidRDefault="002A69E4" w:rsidP="00962D56">
            <w:pPr>
              <w:tabs>
                <w:tab w:val="left" w:pos="884"/>
                <w:tab w:val="left" w:pos="1196"/>
              </w:tabs>
              <w:ind w:firstLine="738"/>
              <w:contextualSpacing/>
              <w:jc w:val="both"/>
              <w:rPr>
                <w:rFonts w:ascii="Times New Roman" w:hAnsi="Times New Roman"/>
                <w:sz w:val="24"/>
                <w:szCs w:val="24"/>
                <w:lang w:val="ro-MD"/>
              </w:rPr>
            </w:pPr>
            <w:r w:rsidRPr="005A0CE1">
              <w:rPr>
                <w:rFonts w:ascii="Times New Roman" w:hAnsi="Times New Roman"/>
                <w:sz w:val="24"/>
                <w:szCs w:val="24"/>
                <w:lang w:val="ro-MD"/>
              </w:rPr>
              <w:t>Proiectul nu</w:t>
            </w:r>
            <w:r>
              <w:rPr>
                <w:rFonts w:ascii="Times New Roman" w:hAnsi="Times New Roman"/>
                <w:sz w:val="24"/>
                <w:szCs w:val="24"/>
                <w:lang w:val="ro-MD"/>
              </w:rPr>
              <w:t xml:space="preserve"> transpune legislația Uniunii Europene și nu necesită a fi avizat de Centrul de Armonizare a Legislației.</w:t>
            </w:r>
          </w:p>
        </w:tc>
      </w:tr>
      <w:tr w:rsidR="002A69E4" w:rsidTr="00962D56">
        <w:tc>
          <w:tcPr>
            <w:tcW w:w="9345" w:type="dxa"/>
          </w:tcPr>
          <w:p w:rsidR="002A69E4" w:rsidRPr="005A0CE1" w:rsidRDefault="002A69E4" w:rsidP="00962D56">
            <w:pPr>
              <w:tabs>
                <w:tab w:val="left" w:pos="884"/>
                <w:tab w:val="left" w:pos="1196"/>
              </w:tabs>
              <w:contextualSpacing/>
              <w:jc w:val="both"/>
              <w:rPr>
                <w:rFonts w:ascii="Times New Roman" w:hAnsi="Times New Roman"/>
                <w:b/>
                <w:sz w:val="24"/>
                <w:szCs w:val="24"/>
                <w:lang w:val="ro-MD"/>
              </w:rPr>
            </w:pPr>
            <w:r w:rsidRPr="005A0CE1">
              <w:rPr>
                <w:rFonts w:ascii="Times New Roman" w:hAnsi="Times New Roman"/>
                <w:b/>
                <w:sz w:val="24"/>
                <w:szCs w:val="24"/>
                <w:lang w:val="ro-MD"/>
              </w:rPr>
              <w:t>10. Constatările expertizei juridice</w:t>
            </w:r>
          </w:p>
        </w:tc>
      </w:tr>
      <w:tr w:rsidR="002A69E4" w:rsidRPr="00500B2F" w:rsidTr="00962D56">
        <w:tc>
          <w:tcPr>
            <w:tcW w:w="9345" w:type="dxa"/>
          </w:tcPr>
          <w:p w:rsidR="002A69E4" w:rsidRPr="005A0CE1" w:rsidRDefault="002A69E4" w:rsidP="00962D56">
            <w:pPr>
              <w:tabs>
                <w:tab w:val="left" w:pos="884"/>
                <w:tab w:val="left" w:pos="1196"/>
              </w:tabs>
              <w:ind w:firstLine="738"/>
              <w:contextualSpacing/>
              <w:jc w:val="both"/>
              <w:rPr>
                <w:rFonts w:ascii="Times New Roman" w:hAnsi="Times New Roman"/>
                <w:sz w:val="24"/>
                <w:szCs w:val="24"/>
                <w:lang w:val="ro-MD"/>
              </w:rPr>
            </w:pPr>
            <w:r w:rsidRPr="00ED4F3A">
              <w:rPr>
                <w:rFonts w:ascii="Times New Roman" w:hAnsi="Times New Roman"/>
                <w:sz w:val="24"/>
                <w:szCs w:val="24"/>
                <w:lang w:val="ro-MD"/>
              </w:rPr>
              <w:t>Compartimentul respectiv va fi completat în urma efectuării expertizei juridice.</w:t>
            </w:r>
          </w:p>
        </w:tc>
      </w:tr>
      <w:tr w:rsidR="002A69E4" w:rsidTr="00962D56">
        <w:tc>
          <w:tcPr>
            <w:tcW w:w="9345" w:type="dxa"/>
          </w:tcPr>
          <w:p w:rsidR="002A69E4" w:rsidRPr="005A0CE1" w:rsidRDefault="002A69E4" w:rsidP="00962D56">
            <w:pPr>
              <w:tabs>
                <w:tab w:val="left" w:pos="884"/>
                <w:tab w:val="left" w:pos="1196"/>
              </w:tabs>
              <w:contextualSpacing/>
              <w:jc w:val="both"/>
              <w:rPr>
                <w:rFonts w:ascii="Times New Roman" w:hAnsi="Times New Roman"/>
                <w:b/>
                <w:sz w:val="24"/>
                <w:szCs w:val="24"/>
                <w:lang w:val="ro-MD"/>
              </w:rPr>
            </w:pPr>
            <w:r w:rsidRPr="005A0CE1">
              <w:rPr>
                <w:rFonts w:ascii="Times New Roman" w:hAnsi="Times New Roman"/>
                <w:b/>
                <w:sz w:val="24"/>
                <w:szCs w:val="24"/>
                <w:lang w:val="ro-MD"/>
              </w:rPr>
              <w:t>11. Constatările altor expertize</w:t>
            </w:r>
          </w:p>
        </w:tc>
      </w:tr>
      <w:tr w:rsidR="002A69E4" w:rsidRPr="00500B2F" w:rsidTr="00962D56">
        <w:tc>
          <w:tcPr>
            <w:tcW w:w="9345" w:type="dxa"/>
          </w:tcPr>
          <w:p w:rsidR="002A69E4" w:rsidRDefault="002A69E4" w:rsidP="00962D56">
            <w:pPr>
              <w:tabs>
                <w:tab w:val="left" w:pos="884"/>
                <w:tab w:val="left" w:pos="1196"/>
              </w:tabs>
              <w:ind w:firstLine="738"/>
              <w:contextualSpacing/>
              <w:jc w:val="both"/>
              <w:rPr>
                <w:rFonts w:ascii="Times New Roman" w:hAnsi="Times New Roman"/>
                <w:sz w:val="24"/>
                <w:szCs w:val="24"/>
                <w:lang w:val="ro-MD"/>
              </w:rPr>
            </w:pPr>
            <w:r w:rsidRPr="00ED4F3A">
              <w:rPr>
                <w:rFonts w:ascii="Times New Roman" w:hAnsi="Times New Roman"/>
                <w:sz w:val="24"/>
                <w:szCs w:val="24"/>
                <w:lang w:val="ro-MD"/>
              </w:rPr>
              <w:t xml:space="preserve">Proiectul nu se referă la reglementarea activității de </w:t>
            </w:r>
            <w:r w:rsidR="00401EC2">
              <w:rPr>
                <w:rFonts w:ascii="Times New Roman" w:hAnsi="Times New Roman"/>
                <w:sz w:val="24"/>
                <w:szCs w:val="24"/>
                <w:lang w:val="ro-MD"/>
              </w:rPr>
              <w:t>î</w:t>
            </w:r>
            <w:r w:rsidRPr="00ED4F3A">
              <w:rPr>
                <w:rFonts w:ascii="Times New Roman" w:hAnsi="Times New Roman"/>
                <w:sz w:val="24"/>
                <w:szCs w:val="24"/>
                <w:lang w:val="ro-MD"/>
              </w:rPr>
              <w:t>ntreprinzător. Astfel, acesta nu trebuie examinat de Grupul de lucru pentru reglementarea activității de întreprinzător.</w:t>
            </w:r>
          </w:p>
        </w:tc>
      </w:tr>
    </w:tbl>
    <w:p w:rsidR="002A69E4" w:rsidRDefault="002A69E4" w:rsidP="002A69E4">
      <w:pPr>
        <w:spacing w:line="240" w:lineRule="auto"/>
        <w:ind w:firstLine="709"/>
        <w:contextualSpacing/>
        <w:rPr>
          <w:rFonts w:ascii="Times New Roman" w:hAnsi="Times New Roman" w:cs="Times New Roman"/>
          <w:b/>
          <w:sz w:val="28"/>
          <w:szCs w:val="28"/>
          <w:lang w:val="ro-RO"/>
        </w:rPr>
      </w:pPr>
    </w:p>
    <w:p w:rsidR="002A69E4" w:rsidRDefault="002A69E4" w:rsidP="002A69E4">
      <w:pPr>
        <w:spacing w:line="240" w:lineRule="auto"/>
        <w:ind w:firstLine="709"/>
        <w:contextualSpacing/>
        <w:rPr>
          <w:rFonts w:ascii="Times New Roman" w:hAnsi="Times New Roman" w:cs="Times New Roman"/>
          <w:b/>
          <w:sz w:val="28"/>
          <w:szCs w:val="28"/>
          <w:lang w:val="ro-RO"/>
        </w:rPr>
      </w:pPr>
    </w:p>
    <w:p w:rsidR="002A69E4" w:rsidRDefault="002A69E4" w:rsidP="002A69E4">
      <w:pPr>
        <w:spacing w:line="240" w:lineRule="auto"/>
        <w:ind w:firstLine="709"/>
        <w:contextualSpacing/>
        <w:rPr>
          <w:rFonts w:ascii="Times New Roman" w:hAnsi="Times New Roman" w:cs="Times New Roman"/>
          <w:b/>
          <w:sz w:val="28"/>
          <w:szCs w:val="28"/>
          <w:lang w:val="ro-RO"/>
        </w:rPr>
      </w:pPr>
      <w:r>
        <w:rPr>
          <w:rFonts w:ascii="Times New Roman" w:hAnsi="Times New Roman" w:cs="Times New Roman"/>
          <w:b/>
          <w:sz w:val="28"/>
          <w:szCs w:val="28"/>
          <w:lang w:val="ro-RO"/>
        </w:rPr>
        <w:t>Ministru</w:t>
      </w:r>
      <w:r>
        <w:rPr>
          <w:rFonts w:ascii="Times New Roman" w:hAnsi="Times New Roman" w:cs="Times New Roman"/>
          <w:b/>
          <w:sz w:val="28"/>
          <w:szCs w:val="28"/>
          <w:lang w:val="ro-RO"/>
        </w:rPr>
        <w:tab/>
      </w:r>
      <w:r>
        <w:rPr>
          <w:rFonts w:ascii="Times New Roman" w:hAnsi="Times New Roman" w:cs="Times New Roman"/>
          <w:b/>
          <w:sz w:val="28"/>
          <w:szCs w:val="28"/>
          <w:lang w:val="ro-RO"/>
        </w:rPr>
        <w:tab/>
      </w:r>
      <w:r>
        <w:rPr>
          <w:rFonts w:ascii="Times New Roman" w:hAnsi="Times New Roman" w:cs="Times New Roman"/>
          <w:b/>
          <w:sz w:val="28"/>
          <w:szCs w:val="28"/>
          <w:lang w:val="ro-RO"/>
        </w:rPr>
        <w:tab/>
      </w:r>
      <w:r>
        <w:rPr>
          <w:rFonts w:ascii="Times New Roman" w:hAnsi="Times New Roman" w:cs="Times New Roman"/>
          <w:b/>
          <w:sz w:val="28"/>
          <w:szCs w:val="28"/>
          <w:lang w:val="ro-RO"/>
        </w:rPr>
        <w:tab/>
      </w:r>
      <w:r>
        <w:rPr>
          <w:rFonts w:ascii="Times New Roman" w:hAnsi="Times New Roman" w:cs="Times New Roman"/>
          <w:b/>
          <w:sz w:val="28"/>
          <w:szCs w:val="28"/>
          <w:lang w:val="ro-RO"/>
        </w:rPr>
        <w:tab/>
      </w:r>
      <w:r w:rsidR="00C57361">
        <w:rPr>
          <w:rFonts w:ascii="Times New Roman" w:hAnsi="Times New Roman" w:cs="Times New Roman"/>
          <w:b/>
          <w:sz w:val="28"/>
          <w:szCs w:val="28"/>
          <w:lang w:val="ro-RO"/>
        </w:rPr>
        <w:tab/>
      </w:r>
      <w:r w:rsidR="00C57361">
        <w:rPr>
          <w:rFonts w:ascii="Times New Roman" w:hAnsi="Times New Roman" w:cs="Times New Roman"/>
          <w:b/>
          <w:sz w:val="28"/>
          <w:szCs w:val="28"/>
          <w:lang w:val="ro-RO"/>
        </w:rPr>
        <w:tab/>
        <w:t>Serghei RAILEAN</w:t>
      </w:r>
    </w:p>
    <w:p w:rsidR="002A69E4" w:rsidRDefault="002A69E4" w:rsidP="002A69E4">
      <w:pPr>
        <w:spacing w:line="240" w:lineRule="auto"/>
        <w:ind w:firstLine="709"/>
        <w:contextualSpacing/>
        <w:rPr>
          <w:rFonts w:ascii="Times New Roman" w:hAnsi="Times New Roman" w:cs="Times New Roman"/>
          <w:b/>
          <w:sz w:val="28"/>
          <w:szCs w:val="28"/>
          <w:lang w:val="ro-RO"/>
        </w:rPr>
      </w:pPr>
    </w:p>
    <w:p w:rsidR="002A69E4" w:rsidRDefault="002A69E4" w:rsidP="002A69E4">
      <w:pPr>
        <w:spacing w:line="240" w:lineRule="auto"/>
        <w:ind w:firstLine="709"/>
        <w:contextualSpacing/>
        <w:rPr>
          <w:rFonts w:ascii="Times New Roman" w:hAnsi="Times New Roman" w:cs="Times New Roman"/>
          <w:b/>
          <w:sz w:val="28"/>
          <w:szCs w:val="28"/>
          <w:lang w:val="ro-RO"/>
        </w:rPr>
      </w:pPr>
    </w:p>
    <w:p w:rsidR="002A69E4" w:rsidRDefault="002A69E4" w:rsidP="002A69E4">
      <w:pPr>
        <w:spacing w:line="240" w:lineRule="auto"/>
        <w:ind w:firstLine="709"/>
        <w:contextualSpacing/>
        <w:rPr>
          <w:rFonts w:ascii="Times New Roman" w:hAnsi="Times New Roman" w:cs="Times New Roman"/>
          <w:b/>
          <w:sz w:val="28"/>
          <w:szCs w:val="28"/>
          <w:lang w:val="ro-RO"/>
        </w:rPr>
      </w:pPr>
    </w:p>
    <w:p w:rsidR="002A69E4" w:rsidRDefault="002A69E4" w:rsidP="002A69E4">
      <w:pPr>
        <w:spacing w:line="240" w:lineRule="auto"/>
        <w:ind w:firstLine="709"/>
        <w:contextualSpacing/>
        <w:rPr>
          <w:rFonts w:ascii="Times New Roman" w:hAnsi="Times New Roman" w:cs="Times New Roman"/>
          <w:b/>
          <w:sz w:val="28"/>
          <w:szCs w:val="28"/>
          <w:lang w:val="ro-RO"/>
        </w:rPr>
      </w:pPr>
    </w:p>
    <w:p w:rsidR="002A69E4" w:rsidRDefault="002A69E4" w:rsidP="002A69E4">
      <w:pPr>
        <w:spacing w:line="240" w:lineRule="auto"/>
        <w:ind w:firstLine="709"/>
        <w:contextualSpacing/>
        <w:rPr>
          <w:rFonts w:ascii="Times New Roman" w:hAnsi="Times New Roman" w:cs="Times New Roman"/>
          <w:b/>
          <w:sz w:val="28"/>
          <w:szCs w:val="28"/>
          <w:lang w:val="ro-RO"/>
        </w:rPr>
      </w:pPr>
    </w:p>
    <w:p w:rsidR="002A69E4" w:rsidRDefault="002A69E4" w:rsidP="002A69E4">
      <w:pPr>
        <w:spacing w:line="240" w:lineRule="auto"/>
        <w:ind w:firstLine="709"/>
        <w:contextualSpacing/>
        <w:rPr>
          <w:rFonts w:ascii="Times New Roman" w:hAnsi="Times New Roman" w:cs="Times New Roman"/>
          <w:b/>
          <w:sz w:val="28"/>
          <w:szCs w:val="28"/>
          <w:lang w:val="ro-RO"/>
        </w:rPr>
      </w:pPr>
    </w:p>
    <w:p w:rsidR="002A69E4" w:rsidRDefault="002A69E4" w:rsidP="002A69E4">
      <w:pPr>
        <w:spacing w:line="240" w:lineRule="auto"/>
        <w:ind w:firstLine="709"/>
        <w:contextualSpacing/>
        <w:rPr>
          <w:rFonts w:ascii="Times New Roman" w:hAnsi="Times New Roman" w:cs="Times New Roman"/>
          <w:b/>
          <w:sz w:val="28"/>
          <w:szCs w:val="28"/>
          <w:lang w:val="ro-RO"/>
        </w:rPr>
      </w:pPr>
    </w:p>
    <w:p w:rsidR="002A69E4" w:rsidRDefault="002A69E4" w:rsidP="002A69E4">
      <w:pPr>
        <w:spacing w:line="240" w:lineRule="auto"/>
        <w:ind w:firstLine="709"/>
        <w:contextualSpacing/>
        <w:rPr>
          <w:rFonts w:ascii="Times New Roman" w:hAnsi="Times New Roman" w:cs="Times New Roman"/>
          <w:b/>
          <w:sz w:val="28"/>
          <w:szCs w:val="28"/>
          <w:lang w:val="ro-RO"/>
        </w:rPr>
      </w:pPr>
    </w:p>
    <w:p w:rsidR="002A69E4" w:rsidRDefault="002A69E4" w:rsidP="002A69E4">
      <w:pPr>
        <w:spacing w:line="240" w:lineRule="auto"/>
        <w:ind w:firstLine="709"/>
        <w:contextualSpacing/>
        <w:rPr>
          <w:rFonts w:ascii="Times New Roman" w:hAnsi="Times New Roman" w:cs="Times New Roman"/>
          <w:b/>
          <w:sz w:val="28"/>
          <w:szCs w:val="28"/>
          <w:lang w:val="ro-RO"/>
        </w:rPr>
      </w:pPr>
    </w:p>
    <w:p w:rsidR="002A69E4" w:rsidRDefault="002A69E4" w:rsidP="002A69E4">
      <w:pPr>
        <w:spacing w:line="240" w:lineRule="auto"/>
        <w:ind w:firstLine="709"/>
        <w:contextualSpacing/>
        <w:rPr>
          <w:rFonts w:ascii="Times New Roman" w:hAnsi="Times New Roman" w:cs="Times New Roman"/>
          <w:b/>
          <w:sz w:val="28"/>
          <w:szCs w:val="28"/>
          <w:lang w:val="ro-RO"/>
        </w:rPr>
      </w:pPr>
    </w:p>
    <w:p w:rsidR="00C57361" w:rsidRDefault="00C57361" w:rsidP="002A69E4">
      <w:pPr>
        <w:spacing w:line="240" w:lineRule="auto"/>
        <w:ind w:firstLine="709"/>
        <w:contextualSpacing/>
        <w:rPr>
          <w:rFonts w:ascii="Times New Roman" w:hAnsi="Times New Roman" w:cs="Times New Roman"/>
          <w:b/>
          <w:sz w:val="28"/>
          <w:szCs w:val="28"/>
          <w:lang w:val="ro-RO"/>
        </w:rPr>
      </w:pPr>
    </w:p>
    <w:p w:rsidR="00C57361" w:rsidRDefault="00C57361" w:rsidP="002A69E4">
      <w:pPr>
        <w:spacing w:line="240" w:lineRule="auto"/>
        <w:ind w:firstLine="709"/>
        <w:contextualSpacing/>
        <w:rPr>
          <w:rFonts w:ascii="Times New Roman" w:hAnsi="Times New Roman" w:cs="Times New Roman"/>
          <w:b/>
          <w:sz w:val="28"/>
          <w:szCs w:val="28"/>
          <w:lang w:val="ro-RO"/>
        </w:rPr>
      </w:pPr>
    </w:p>
    <w:p w:rsidR="00C57361" w:rsidRDefault="00C57361" w:rsidP="002A69E4">
      <w:pPr>
        <w:spacing w:line="240" w:lineRule="auto"/>
        <w:ind w:firstLine="709"/>
        <w:contextualSpacing/>
        <w:rPr>
          <w:rFonts w:ascii="Times New Roman" w:hAnsi="Times New Roman" w:cs="Times New Roman"/>
          <w:b/>
          <w:sz w:val="28"/>
          <w:szCs w:val="28"/>
          <w:lang w:val="ro-RO"/>
        </w:rPr>
      </w:pPr>
    </w:p>
    <w:p w:rsidR="00C57361" w:rsidRDefault="00C57361" w:rsidP="002A69E4">
      <w:pPr>
        <w:spacing w:line="240" w:lineRule="auto"/>
        <w:ind w:firstLine="709"/>
        <w:contextualSpacing/>
        <w:rPr>
          <w:rFonts w:ascii="Times New Roman" w:hAnsi="Times New Roman" w:cs="Times New Roman"/>
          <w:b/>
          <w:sz w:val="28"/>
          <w:szCs w:val="28"/>
          <w:lang w:val="ro-RO"/>
        </w:rPr>
      </w:pPr>
    </w:p>
    <w:p w:rsidR="002A69E4" w:rsidRDefault="002A69E4" w:rsidP="002A69E4">
      <w:pPr>
        <w:spacing w:line="240" w:lineRule="auto"/>
        <w:ind w:firstLine="709"/>
        <w:contextualSpacing/>
        <w:rPr>
          <w:rFonts w:ascii="Times New Roman" w:hAnsi="Times New Roman" w:cs="Times New Roman"/>
          <w:b/>
          <w:sz w:val="28"/>
          <w:szCs w:val="28"/>
          <w:lang w:val="ro-RO"/>
        </w:rPr>
      </w:pPr>
    </w:p>
    <w:p w:rsidR="002A69E4" w:rsidRDefault="002A69E4" w:rsidP="002A69E4">
      <w:pPr>
        <w:spacing w:line="240" w:lineRule="auto"/>
        <w:ind w:firstLine="709"/>
        <w:contextualSpacing/>
        <w:rPr>
          <w:rFonts w:ascii="Times New Roman" w:hAnsi="Times New Roman" w:cs="Times New Roman"/>
          <w:b/>
          <w:sz w:val="28"/>
          <w:szCs w:val="28"/>
          <w:lang w:val="ro-RO"/>
        </w:rPr>
      </w:pPr>
    </w:p>
    <w:p w:rsidR="002A69E4" w:rsidRDefault="002A69E4" w:rsidP="002A69E4">
      <w:pPr>
        <w:pStyle w:val="Footer"/>
        <w:rPr>
          <w:rFonts w:ascii="Times New Roman" w:hAnsi="Times New Roman" w:cs="Times New Roman"/>
          <w:sz w:val="16"/>
          <w:szCs w:val="16"/>
          <w:lang w:val="ro-RO"/>
        </w:rPr>
      </w:pPr>
      <w:r w:rsidRPr="00ED4F3A">
        <w:rPr>
          <w:rFonts w:ascii="Times New Roman" w:hAnsi="Times New Roman" w:cs="Times New Roman"/>
          <w:sz w:val="16"/>
          <w:szCs w:val="16"/>
          <w:lang w:val="ro-RO"/>
        </w:rPr>
        <w:t>Ex. Roman Gapeev, Tel. 250 617</w:t>
      </w:r>
    </w:p>
    <w:p w:rsidR="002A69E4" w:rsidRDefault="002A69E4" w:rsidP="002A69E4">
      <w:pPr>
        <w:pStyle w:val="Footer"/>
        <w:rPr>
          <w:rFonts w:ascii="Times New Roman" w:hAnsi="Times New Roman" w:cs="Times New Roman"/>
          <w:sz w:val="16"/>
          <w:szCs w:val="16"/>
          <w:lang w:val="ro-RO"/>
        </w:rPr>
      </w:pPr>
    </w:p>
    <w:p w:rsidR="002A69E4" w:rsidRDefault="002A69E4">
      <w:pPr>
        <w:spacing w:line="259" w:lineRule="auto"/>
        <w:rPr>
          <w:rFonts w:ascii="Times New Roman" w:eastAsia="Times New Roman" w:hAnsi="Times New Roman" w:cs="Times New Roman"/>
          <w:i/>
          <w:iCs/>
          <w:spacing w:val="-1"/>
          <w:sz w:val="24"/>
          <w:szCs w:val="28"/>
          <w:lang w:val="ro-RO" w:eastAsia="ro-RO"/>
        </w:rPr>
      </w:pPr>
    </w:p>
    <w:p w:rsidR="002A69E4" w:rsidRDefault="002A69E4">
      <w:pPr>
        <w:spacing w:line="259" w:lineRule="auto"/>
        <w:rPr>
          <w:rFonts w:ascii="Times New Roman" w:eastAsia="Times New Roman" w:hAnsi="Times New Roman" w:cs="Times New Roman"/>
          <w:i/>
          <w:iCs/>
          <w:spacing w:val="-1"/>
          <w:sz w:val="24"/>
          <w:szCs w:val="28"/>
          <w:lang w:val="ro-RO" w:eastAsia="ro-RO"/>
        </w:rPr>
      </w:pPr>
      <w:r>
        <w:rPr>
          <w:rFonts w:ascii="Times New Roman" w:eastAsia="Times New Roman" w:hAnsi="Times New Roman" w:cs="Times New Roman"/>
          <w:i/>
          <w:iCs/>
          <w:spacing w:val="-1"/>
          <w:sz w:val="24"/>
          <w:szCs w:val="28"/>
          <w:lang w:val="ro-RO" w:eastAsia="ro-RO"/>
        </w:rPr>
        <w:br w:type="page"/>
      </w:r>
    </w:p>
    <w:p w:rsidR="002A69E4" w:rsidRDefault="002A69E4" w:rsidP="00CC507E">
      <w:pPr>
        <w:shd w:val="clear" w:color="auto" w:fill="FFFFFF"/>
        <w:ind w:right="14"/>
        <w:contextualSpacing/>
        <w:jc w:val="right"/>
        <w:rPr>
          <w:rFonts w:ascii="Times New Roman" w:eastAsia="Times New Roman" w:hAnsi="Times New Roman" w:cs="Times New Roman"/>
          <w:i/>
          <w:iCs/>
          <w:spacing w:val="-1"/>
          <w:sz w:val="24"/>
          <w:szCs w:val="28"/>
          <w:lang w:val="ro-RO" w:eastAsia="ro-RO"/>
        </w:rPr>
      </w:pPr>
    </w:p>
    <w:p w:rsidR="002A69E4" w:rsidRDefault="002A69E4" w:rsidP="00CC507E">
      <w:pPr>
        <w:shd w:val="clear" w:color="auto" w:fill="FFFFFF"/>
        <w:ind w:right="14"/>
        <w:contextualSpacing/>
        <w:jc w:val="right"/>
        <w:rPr>
          <w:rFonts w:ascii="Times New Roman" w:eastAsia="Times New Roman" w:hAnsi="Times New Roman" w:cs="Times New Roman"/>
          <w:i/>
          <w:iCs/>
          <w:spacing w:val="-1"/>
          <w:sz w:val="24"/>
          <w:szCs w:val="28"/>
          <w:lang w:val="ro-RO" w:eastAsia="ro-RO"/>
        </w:rPr>
      </w:pPr>
    </w:p>
    <w:p w:rsidR="00CC507E" w:rsidRDefault="00CC507E" w:rsidP="00CC507E">
      <w:pPr>
        <w:shd w:val="clear" w:color="auto" w:fill="FFFFFF"/>
        <w:ind w:right="14"/>
        <w:contextualSpacing/>
        <w:jc w:val="right"/>
        <w:rPr>
          <w:rFonts w:ascii="Times New Roman" w:eastAsia="Times New Roman" w:hAnsi="Times New Roman" w:cs="Times New Roman"/>
          <w:i/>
          <w:iCs/>
          <w:spacing w:val="-1"/>
          <w:sz w:val="24"/>
          <w:szCs w:val="28"/>
          <w:lang w:val="ro-RO" w:eastAsia="ro-RO"/>
        </w:rPr>
      </w:pPr>
      <w:r>
        <w:rPr>
          <w:rFonts w:ascii="Times New Roman" w:eastAsia="Times New Roman" w:hAnsi="Times New Roman" w:cs="Times New Roman"/>
          <w:i/>
          <w:iCs/>
          <w:spacing w:val="-1"/>
          <w:sz w:val="24"/>
          <w:szCs w:val="28"/>
          <w:lang w:val="ro-RO" w:eastAsia="ro-RO"/>
        </w:rPr>
        <w:t>Proiect</w:t>
      </w:r>
    </w:p>
    <w:p w:rsidR="00CC507E" w:rsidRDefault="00CC507E" w:rsidP="00CC507E">
      <w:pPr>
        <w:widowControl w:val="0"/>
        <w:shd w:val="clear" w:color="auto" w:fill="FFFFFF"/>
        <w:autoSpaceDE w:val="0"/>
        <w:autoSpaceDN w:val="0"/>
        <w:adjustRightInd w:val="0"/>
        <w:spacing w:after="0" w:line="240" w:lineRule="auto"/>
        <w:ind w:right="14"/>
        <w:contextualSpacing/>
        <w:jc w:val="right"/>
        <w:rPr>
          <w:rFonts w:ascii="Times New Roman" w:eastAsia="Times New Roman" w:hAnsi="Times New Roman" w:cs="Times New Roman"/>
          <w:sz w:val="24"/>
          <w:szCs w:val="28"/>
          <w:lang w:val="ro-RO" w:eastAsia="ro-RO"/>
        </w:rPr>
      </w:pPr>
    </w:p>
    <w:p w:rsidR="00CC507E" w:rsidRDefault="00CC507E" w:rsidP="00CC507E">
      <w:pPr>
        <w:widowControl w:val="0"/>
        <w:shd w:val="clear" w:color="auto" w:fill="FFFFFF"/>
        <w:tabs>
          <w:tab w:val="left" w:leader="underscore" w:pos="3432"/>
        </w:tabs>
        <w:autoSpaceDE w:val="0"/>
        <w:autoSpaceDN w:val="0"/>
        <w:adjustRightInd w:val="0"/>
        <w:spacing w:after="0" w:line="240" w:lineRule="auto"/>
        <w:ind w:right="72"/>
        <w:contextualSpacing/>
        <w:jc w:val="center"/>
        <w:rPr>
          <w:rFonts w:ascii="Times New Roman" w:eastAsia="Times New Roman" w:hAnsi="Times New Roman" w:cs="Times New Roman"/>
          <w:b/>
          <w:bCs/>
          <w:sz w:val="28"/>
          <w:szCs w:val="28"/>
          <w:lang w:val="ro-RO" w:eastAsia="ro-RO"/>
        </w:rPr>
      </w:pPr>
      <w:r>
        <w:rPr>
          <w:rFonts w:ascii="Times New Roman" w:eastAsia="Times New Roman" w:hAnsi="Times New Roman" w:cs="Times New Roman"/>
          <w:b/>
          <w:bCs/>
          <w:sz w:val="28"/>
          <w:szCs w:val="28"/>
          <w:lang w:val="ro-RO" w:eastAsia="ro-RO"/>
        </w:rPr>
        <w:t>GUVERNUL REPUBLICII MOLDOVA</w:t>
      </w:r>
    </w:p>
    <w:p w:rsidR="00CC507E" w:rsidRDefault="00CC507E" w:rsidP="00CC507E">
      <w:pPr>
        <w:widowControl w:val="0"/>
        <w:shd w:val="clear" w:color="auto" w:fill="FFFFFF"/>
        <w:tabs>
          <w:tab w:val="left" w:leader="underscore" w:pos="3432"/>
        </w:tabs>
        <w:autoSpaceDE w:val="0"/>
        <w:autoSpaceDN w:val="0"/>
        <w:adjustRightInd w:val="0"/>
        <w:spacing w:after="0" w:line="240" w:lineRule="auto"/>
        <w:ind w:right="72"/>
        <w:contextualSpacing/>
        <w:jc w:val="center"/>
        <w:rPr>
          <w:rFonts w:ascii="Times New Roman" w:eastAsia="Times New Roman" w:hAnsi="Times New Roman" w:cs="Times New Roman"/>
          <w:b/>
          <w:bCs/>
          <w:sz w:val="28"/>
          <w:szCs w:val="28"/>
          <w:lang w:val="ro-RO" w:eastAsia="ro-RO"/>
        </w:rPr>
      </w:pPr>
      <w:r>
        <w:rPr>
          <w:rFonts w:ascii="Times New Roman" w:eastAsia="Times New Roman" w:hAnsi="Times New Roman" w:cs="Times New Roman"/>
          <w:b/>
          <w:bCs/>
          <w:sz w:val="28"/>
          <w:szCs w:val="28"/>
          <w:lang w:val="ro-RO" w:eastAsia="ro-RO"/>
        </w:rPr>
        <w:t>HOTĂRÎRE</w:t>
      </w:r>
    </w:p>
    <w:p w:rsidR="00CC507E" w:rsidRDefault="00CC507E" w:rsidP="00CC507E">
      <w:pPr>
        <w:widowControl w:val="0"/>
        <w:shd w:val="clear" w:color="auto" w:fill="FFFFFF"/>
        <w:tabs>
          <w:tab w:val="left" w:leader="underscore" w:pos="3432"/>
        </w:tabs>
        <w:autoSpaceDE w:val="0"/>
        <w:autoSpaceDN w:val="0"/>
        <w:adjustRightInd w:val="0"/>
        <w:spacing w:after="0" w:line="240" w:lineRule="auto"/>
        <w:ind w:right="72"/>
        <w:contextualSpacing/>
        <w:jc w:val="center"/>
        <w:rPr>
          <w:rFonts w:ascii="Times New Roman" w:eastAsia="Times New Roman" w:hAnsi="Times New Roman" w:cs="Times New Roman"/>
          <w:b/>
          <w:bCs/>
          <w:sz w:val="28"/>
          <w:szCs w:val="28"/>
          <w:lang w:val="ro-RO" w:eastAsia="ro-RO"/>
        </w:rPr>
      </w:pPr>
    </w:p>
    <w:p w:rsidR="00CC507E" w:rsidRDefault="00CC507E" w:rsidP="00CC507E">
      <w:pPr>
        <w:widowControl w:val="0"/>
        <w:shd w:val="clear" w:color="auto" w:fill="FFFFFF"/>
        <w:tabs>
          <w:tab w:val="left" w:leader="underscore" w:pos="3432"/>
        </w:tabs>
        <w:autoSpaceDE w:val="0"/>
        <w:autoSpaceDN w:val="0"/>
        <w:adjustRightInd w:val="0"/>
        <w:spacing w:after="0" w:line="240" w:lineRule="auto"/>
        <w:ind w:right="72"/>
        <w:contextualSpacing/>
        <w:jc w:val="center"/>
        <w:rPr>
          <w:rFonts w:ascii="Times New Roman" w:eastAsia="Times New Roman" w:hAnsi="Times New Roman" w:cs="Times New Roman"/>
          <w:b/>
          <w:bCs/>
          <w:spacing w:val="-2"/>
          <w:sz w:val="28"/>
          <w:szCs w:val="28"/>
          <w:lang w:val="ro-RO" w:eastAsia="ro-RO"/>
        </w:rPr>
      </w:pPr>
      <w:r>
        <w:rPr>
          <w:rFonts w:ascii="Times New Roman" w:eastAsia="Times New Roman" w:hAnsi="Times New Roman" w:cs="Times New Roman"/>
          <w:b/>
          <w:bCs/>
          <w:sz w:val="28"/>
          <w:szCs w:val="28"/>
          <w:lang w:val="ro-RO" w:eastAsia="ro-RO"/>
        </w:rPr>
        <w:t>nr.____d</w:t>
      </w:r>
      <w:r>
        <w:rPr>
          <w:rFonts w:ascii="Times New Roman" w:eastAsia="Times New Roman" w:hAnsi="Times New Roman" w:cs="Times New Roman"/>
          <w:b/>
          <w:bCs/>
          <w:spacing w:val="-5"/>
          <w:sz w:val="28"/>
          <w:szCs w:val="28"/>
          <w:lang w:val="ro-RO" w:eastAsia="ro-RO"/>
        </w:rPr>
        <w:t>in</w:t>
      </w:r>
      <w:r>
        <w:rPr>
          <w:rFonts w:ascii="Times New Roman" w:eastAsia="Times New Roman" w:hAnsi="Times New Roman" w:cs="Times New Roman"/>
          <w:b/>
          <w:bCs/>
          <w:sz w:val="28"/>
          <w:szCs w:val="28"/>
          <w:lang w:val="ro-RO" w:eastAsia="ro-RO"/>
        </w:rPr>
        <w:t>_________</w:t>
      </w:r>
      <w:r>
        <w:rPr>
          <w:rFonts w:ascii="Times New Roman" w:eastAsia="Times New Roman" w:hAnsi="Times New Roman" w:cs="Times New Roman"/>
          <w:b/>
          <w:bCs/>
          <w:spacing w:val="-2"/>
          <w:sz w:val="28"/>
          <w:szCs w:val="28"/>
          <w:lang w:val="ro-RO" w:eastAsia="ro-RO"/>
        </w:rPr>
        <w:t>2020</w:t>
      </w:r>
    </w:p>
    <w:p w:rsidR="00CC507E" w:rsidRPr="00CC507E" w:rsidRDefault="00CC507E" w:rsidP="00CC507E">
      <w:pPr>
        <w:widowControl w:val="0"/>
        <w:shd w:val="clear" w:color="auto" w:fill="FFFFFF"/>
        <w:tabs>
          <w:tab w:val="left" w:leader="underscore" w:pos="3432"/>
        </w:tabs>
        <w:autoSpaceDE w:val="0"/>
        <w:autoSpaceDN w:val="0"/>
        <w:adjustRightInd w:val="0"/>
        <w:spacing w:after="0" w:line="240" w:lineRule="auto"/>
        <w:ind w:right="72"/>
        <w:contextualSpacing/>
        <w:jc w:val="center"/>
        <w:rPr>
          <w:rFonts w:ascii="Times New Roman" w:eastAsia="Times New Roman" w:hAnsi="Times New Roman" w:cs="Times New Roman"/>
          <w:b/>
          <w:bCs/>
          <w:spacing w:val="-2"/>
          <w:sz w:val="28"/>
          <w:szCs w:val="28"/>
          <w:lang w:val="fr-FR" w:eastAsia="ro-RO"/>
        </w:rPr>
      </w:pPr>
      <w:r>
        <w:rPr>
          <w:rFonts w:ascii="Times New Roman" w:eastAsia="Times New Roman" w:hAnsi="Times New Roman" w:cs="Times New Roman"/>
          <w:b/>
          <w:bCs/>
          <w:spacing w:val="-2"/>
          <w:sz w:val="28"/>
          <w:szCs w:val="28"/>
          <w:lang w:val="ro-RO" w:eastAsia="ro-RO"/>
        </w:rPr>
        <w:t xml:space="preserve">cu privire la alocarea mijloacelor financiare </w:t>
      </w:r>
    </w:p>
    <w:p w:rsidR="00CC507E" w:rsidRDefault="00CC507E" w:rsidP="00CC507E">
      <w:pPr>
        <w:widowControl w:val="0"/>
        <w:autoSpaceDE w:val="0"/>
        <w:autoSpaceDN w:val="0"/>
        <w:adjustRightInd w:val="0"/>
        <w:spacing w:after="0" w:line="240" w:lineRule="auto"/>
        <w:rPr>
          <w:rFonts w:ascii="Times New Roman" w:eastAsia="Times New Roman" w:hAnsi="Times New Roman" w:cs="Times New Roman"/>
          <w:sz w:val="28"/>
          <w:szCs w:val="28"/>
          <w:lang w:val="ro-RO" w:eastAsia="ro-RO"/>
        </w:rPr>
      </w:pPr>
    </w:p>
    <w:p w:rsidR="00CC507E" w:rsidRPr="00420804" w:rsidRDefault="00CC507E" w:rsidP="00420804">
      <w:pPr>
        <w:widowControl w:val="0"/>
        <w:autoSpaceDE w:val="0"/>
        <w:autoSpaceDN w:val="0"/>
        <w:adjustRightInd w:val="0"/>
        <w:spacing w:after="0" w:line="240" w:lineRule="auto"/>
        <w:ind w:firstLine="709"/>
        <w:jc w:val="both"/>
        <w:rPr>
          <w:rFonts w:ascii="Times New Roman" w:eastAsia="Times New Roman" w:hAnsi="Times New Roman" w:cs="Times New Roman"/>
          <w:i/>
          <w:sz w:val="28"/>
          <w:szCs w:val="28"/>
          <w:lang w:val="ro-RO" w:eastAsia="ro-RO"/>
        </w:rPr>
      </w:pPr>
      <w:r>
        <w:rPr>
          <w:rFonts w:ascii="Times New Roman" w:eastAsia="Times New Roman" w:hAnsi="Times New Roman" w:cs="Times New Roman"/>
          <w:sz w:val="28"/>
          <w:szCs w:val="28"/>
          <w:lang w:val="ro-RO" w:eastAsia="ro-RO"/>
        </w:rPr>
        <w:t>În temeiul art. 6 alin. (1) lit. a) și alin. (2) din Legea bugetului de stat pentru anul 2020 nr. 172/2019 (</w:t>
      </w:r>
      <w:r>
        <w:rPr>
          <w:rFonts w:ascii="Times New Roman" w:eastAsia="Times New Roman" w:hAnsi="Times New Roman" w:cs="Times New Roman"/>
          <w:i/>
          <w:sz w:val="28"/>
          <w:szCs w:val="28"/>
          <w:lang w:val="ro-RO" w:eastAsia="ro-RO"/>
        </w:rPr>
        <w:t>Monitorul Oficial al Republicii Moldova, 2019, nr. 393-399, art. 321</w:t>
      </w:r>
      <w:r>
        <w:rPr>
          <w:rFonts w:ascii="Times New Roman" w:eastAsia="Times New Roman" w:hAnsi="Times New Roman" w:cs="Times New Roman"/>
          <w:sz w:val="28"/>
          <w:szCs w:val="28"/>
          <w:lang w:val="ro-RO" w:eastAsia="ro-RO"/>
        </w:rPr>
        <w:t>)</w:t>
      </w:r>
      <w:r w:rsidR="0023371E">
        <w:rPr>
          <w:rFonts w:ascii="Times New Roman" w:eastAsia="Times New Roman" w:hAnsi="Times New Roman" w:cs="Times New Roman"/>
          <w:sz w:val="28"/>
          <w:szCs w:val="28"/>
          <w:lang w:val="ro-RO" w:eastAsia="ro-RO"/>
        </w:rPr>
        <w:t>,</w:t>
      </w:r>
      <w:r>
        <w:rPr>
          <w:rFonts w:ascii="Times New Roman" w:eastAsia="Times New Roman" w:hAnsi="Times New Roman" w:cs="Times New Roman"/>
          <w:sz w:val="28"/>
          <w:szCs w:val="28"/>
          <w:lang w:val="ro-RO" w:eastAsia="ro-RO"/>
        </w:rPr>
        <w:t xml:space="preserve"> </w:t>
      </w:r>
    </w:p>
    <w:p w:rsidR="00420804" w:rsidRDefault="00420804" w:rsidP="00CC507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ro-RO" w:eastAsia="ro-RO"/>
        </w:rPr>
      </w:pPr>
    </w:p>
    <w:p w:rsidR="00CC507E" w:rsidRDefault="00CC507E" w:rsidP="00CC507E">
      <w:pPr>
        <w:widowControl w:val="0"/>
        <w:shd w:val="clear" w:color="auto" w:fill="FFFFFF"/>
        <w:tabs>
          <w:tab w:val="left" w:leader="underscore" w:pos="3432"/>
        </w:tabs>
        <w:autoSpaceDE w:val="0"/>
        <w:autoSpaceDN w:val="0"/>
        <w:adjustRightInd w:val="0"/>
        <w:spacing w:after="0" w:line="240" w:lineRule="auto"/>
        <w:ind w:right="72" w:firstLine="709"/>
        <w:contextualSpacing/>
        <w:jc w:val="both"/>
        <w:rPr>
          <w:rFonts w:ascii="Times New Roman" w:eastAsia="Times New Roman" w:hAnsi="Times New Roman" w:cs="Times New Roman"/>
          <w:sz w:val="28"/>
          <w:szCs w:val="28"/>
          <w:lang w:val="ro-RO" w:eastAsia="ro-RO"/>
        </w:rPr>
      </w:pPr>
      <w:r>
        <w:rPr>
          <w:rFonts w:ascii="Times New Roman" w:eastAsia="Times New Roman" w:hAnsi="Times New Roman" w:cs="Times New Roman"/>
          <w:sz w:val="28"/>
          <w:szCs w:val="28"/>
          <w:lang w:val="ro-RO" w:eastAsia="ro-RO"/>
        </w:rPr>
        <w:t>Guvernul HOTĂREȘTE:</w:t>
      </w:r>
    </w:p>
    <w:p w:rsidR="00CC507E" w:rsidRDefault="00CC507E" w:rsidP="00CC507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ro-RO" w:eastAsia="ro-RO"/>
        </w:rPr>
      </w:pPr>
      <w:r>
        <w:rPr>
          <w:rFonts w:ascii="Times New Roman" w:eastAsia="Times New Roman" w:hAnsi="Times New Roman" w:cs="Times New Roman"/>
          <w:sz w:val="28"/>
          <w:szCs w:val="28"/>
          <w:lang w:val="ro-RO" w:eastAsia="ro-RO"/>
        </w:rPr>
        <w:t xml:space="preserve">1. </w:t>
      </w:r>
      <w:r w:rsidRPr="00FC6BA0">
        <w:rPr>
          <w:rFonts w:ascii="Times New Roman" w:eastAsia="Times New Roman" w:hAnsi="Times New Roman" w:cs="Times New Roman"/>
          <w:sz w:val="28"/>
          <w:szCs w:val="28"/>
          <w:lang w:val="ro-RO" w:eastAsia="ro-RO"/>
        </w:rPr>
        <w:t xml:space="preserve">Ministerul Finanțelor va aloca, din contul împrumutului acordat de Banca Europeană de Investiții în cadrul proiectului </w:t>
      </w:r>
      <w:r w:rsidR="0023371E">
        <w:rPr>
          <w:rFonts w:ascii="Times New Roman" w:eastAsia="Times New Roman" w:hAnsi="Times New Roman" w:cs="Times New Roman"/>
          <w:sz w:val="28"/>
          <w:szCs w:val="28"/>
          <w:lang w:val="ro-RO" w:eastAsia="ro-RO"/>
        </w:rPr>
        <w:t>„</w:t>
      </w:r>
      <w:r w:rsidRPr="00FC6BA0">
        <w:rPr>
          <w:rFonts w:ascii="Times New Roman" w:eastAsia="Times New Roman" w:hAnsi="Times New Roman" w:cs="Times New Roman"/>
          <w:sz w:val="28"/>
          <w:szCs w:val="28"/>
          <w:lang w:val="ro-RO" w:eastAsia="ro-RO"/>
        </w:rPr>
        <w:t xml:space="preserve">Proiectul de achiziție a locomotivelor și de restructurare a infrastructurii feroviare”, mijloace financiare în sumă de </w:t>
      </w:r>
      <w:r>
        <w:rPr>
          <w:rFonts w:ascii="Times New Roman" w:eastAsia="Times New Roman" w:hAnsi="Times New Roman" w:cs="Times New Roman"/>
          <w:sz w:val="28"/>
          <w:szCs w:val="28"/>
          <w:lang w:val="ro-RO" w:eastAsia="ro-RO"/>
        </w:rPr>
        <w:t>460957,1</w:t>
      </w:r>
      <w:r w:rsidRPr="00FC6BA0">
        <w:rPr>
          <w:rFonts w:ascii="Times New Roman" w:eastAsia="Times New Roman" w:hAnsi="Times New Roman" w:cs="Times New Roman"/>
          <w:sz w:val="28"/>
          <w:szCs w:val="28"/>
          <w:lang w:val="ro-RO" w:eastAsia="ro-RO"/>
        </w:rPr>
        <w:t xml:space="preserve"> mii lei</w:t>
      </w:r>
      <w:r>
        <w:rPr>
          <w:rFonts w:ascii="Times New Roman" w:eastAsia="Times New Roman" w:hAnsi="Times New Roman" w:cs="Times New Roman"/>
          <w:sz w:val="28"/>
          <w:szCs w:val="28"/>
          <w:lang w:val="ro-RO" w:eastAsia="ro-RO"/>
        </w:rPr>
        <w:t xml:space="preserve"> </w:t>
      </w:r>
      <w:r w:rsidRPr="001C41F5">
        <w:rPr>
          <w:rFonts w:ascii="Times New Roman" w:eastAsia="Times New Roman" w:hAnsi="Times New Roman" w:cs="Times New Roman"/>
          <w:sz w:val="28"/>
          <w:szCs w:val="28"/>
          <w:lang w:val="ro-RO" w:eastAsia="ro-RO"/>
        </w:rPr>
        <w:t xml:space="preserve">(echivalentul a </w:t>
      </w:r>
      <w:r>
        <w:rPr>
          <w:rFonts w:ascii="Times New Roman" w:eastAsia="Times New Roman" w:hAnsi="Times New Roman" w:cs="Times New Roman"/>
          <w:sz w:val="28"/>
          <w:szCs w:val="28"/>
          <w:lang w:val="ro-RO" w:eastAsia="ro-RO"/>
        </w:rPr>
        <w:t>22,16</w:t>
      </w:r>
      <w:r w:rsidRPr="001C41F5">
        <w:rPr>
          <w:rFonts w:ascii="Times New Roman" w:eastAsia="Times New Roman" w:hAnsi="Times New Roman" w:cs="Times New Roman"/>
          <w:sz w:val="28"/>
          <w:szCs w:val="28"/>
          <w:lang w:val="ro-RO" w:eastAsia="ro-RO"/>
        </w:rPr>
        <w:t xml:space="preserve"> milioane de euro)</w:t>
      </w:r>
      <w:r w:rsidRPr="00FC6BA0">
        <w:rPr>
          <w:rFonts w:ascii="Times New Roman" w:eastAsia="Times New Roman" w:hAnsi="Times New Roman" w:cs="Times New Roman"/>
          <w:sz w:val="28"/>
          <w:szCs w:val="28"/>
          <w:lang w:val="ro-RO" w:eastAsia="ro-RO"/>
        </w:rPr>
        <w:t xml:space="preserve"> în vederea majorării capitalului social al Întreprinderii de Stat </w:t>
      </w:r>
      <w:r w:rsidR="0023371E">
        <w:rPr>
          <w:rFonts w:ascii="Times New Roman" w:eastAsia="Times New Roman" w:hAnsi="Times New Roman" w:cs="Times New Roman"/>
          <w:sz w:val="28"/>
          <w:szCs w:val="28"/>
          <w:lang w:val="ro-RO" w:eastAsia="ro-RO"/>
        </w:rPr>
        <w:t>„</w:t>
      </w:r>
      <w:r w:rsidRPr="00FC6BA0">
        <w:rPr>
          <w:rFonts w:ascii="Times New Roman" w:eastAsia="Times New Roman" w:hAnsi="Times New Roman" w:cs="Times New Roman"/>
          <w:sz w:val="28"/>
          <w:szCs w:val="28"/>
          <w:lang w:val="ro-RO" w:eastAsia="ro-RO"/>
        </w:rPr>
        <w:t>Calea Ferată din Moldova</w:t>
      </w:r>
      <w:bookmarkStart w:id="0" w:name="_GoBack"/>
      <w:r w:rsidR="0023371E">
        <w:rPr>
          <w:rFonts w:ascii="Times New Roman" w:eastAsia="Times New Roman" w:hAnsi="Times New Roman" w:cs="Times New Roman"/>
          <w:sz w:val="28"/>
          <w:szCs w:val="28"/>
          <w:lang w:val="ro-RO" w:eastAsia="ro-RO"/>
        </w:rPr>
        <w:t>”.</w:t>
      </w:r>
      <w:bookmarkEnd w:id="0"/>
    </w:p>
    <w:p w:rsidR="00CC507E" w:rsidRDefault="00CC507E" w:rsidP="00CC507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ro-RO" w:eastAsia="ro-RO"/>
        </w:rPr>
      </w:pPr>
      <w:r>
        <w:rPr>
          <w:rFonts w:ascii="Times New Roman" w:eastAsia="Times New Roman" w:hAnsi="Times New Roman" w:cs="Times New Roman"/>
          <w:sz w:val="28"/>
          <w:szCs w:val="28"/>
          <w:lang w:val="ro-RO" w:eastAsia="ro-RO"/>
        </w:rPr>
        <w:t>2. Agenția Proprietății Publice, în calitate de fondator, va asigura modificarea statutului Întreprinderii de Stat „Calea Ferată din Moldova” în vedere majorării capitalului social în modul stabilit.</w:t>
      </w:r>
    </w:p>
    <w:p w:rsidR="00CC507E" w:rsidRDefault="00CC507E" w:rsidP="00CC507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ro-RO" w:eastAsia="ro-RO"/>
        </w:rPr>
      </w:pPr>
      <w:r>
        <w:rPr>
          <w:rFonts w:ascii="Times New Roman" w:eastAsia="Times New Roman" w:hAnsi="Times New Roman" w:cs="Times New Roman"/>
          <w:sz w:val="28"/>
          <w:szCs w:val="28"/>
          <w:lang w:val="ro-RO" w:eastAsia="ro-RO"/>
        </w:rPr>
        <w:t xml:space="preserve">3. Prezenta </w:t>
      </w:r>
      <w:r w:rsidR="00420804">
        <w:rPr>
          <w:rFonts w:ascii="Times New Roman" w:eastAsia="Times New Roman" w:hAnsi="Times New Roman" w:cs="Times New Roman"/>
          <w:sz w:val="28"/>
          <w:szCs w:val="28"/>
          <w:lang w:val="ro-RO" w:eastAsia="ro-RO"/>
        </w:rPr>
        <w:t>hotărâre</w:t>
      </w:r>
      <w:r>
        <w:rPr>
          <w:rFonts w:ascii="Times New Roman" w:eastAsia="Times New Roman" w:hAnsi="Times New Roman" w:cs="Times New Roman"/>
          <w:sz w:val="28"/>
          <w:szCs w:val="28"/>
          <w:lang w:val="ro-RO" w:eastAsia="ro-RO"/>
        </w:rPr>
        <w:t xml:space="preserve"> întră în vigoare la data publicării.</w:t>
      </w:r>
    </w:p>
    <w:p w:rsidR="00CC507E" w:rsidRDefault="00CC507E" w:rsidP="00CC507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ro-RO" w:eastAsia="ro-RO"/>
        </w:rPr>
      </w:pPr>
    </w:p>
    <w:p w:rsidR="00CC507E" w:rsidRDefault="00CC507E" w:rsidP="00CC507E">
      <w:pPr>
        <w:widowControl w:val="0"/>
        <w:shd w:val="clear" w:color="auto" w:fill="FFFFFF"/>
        <w:tabs>
          <w:tab w:val="left" w:leader="underscore" w:pos="0"/>
        </w:tabs>
        <w:autoSpaceDE w:val="0"/>
        <w:autoSpaceDN w:val="0"/>
        <w:adjustRightInd w:val="0"/>
        <w:spacing w:after="0" w:line="240" w:lineRule="auto"/>
        <w:ind w:right="72" w:firstLine="709"/>
        <w:contextualSpacing/>
        <w:jc w:val="both"/>
        <w:rPr>
          <w:rFonts w:ascii="Times New Roman" w:eastAsia="Times New Roman" w:hAnsi="Times New Roman" w:cs="Times New Roman"/>
          <w:b/>
          <w:sz w:val="28"/>
          <w:szCs w:val="28"/>
          <w:lang w:val="ro-RO" w:eastAsia="ro-RO"/>
        </w:rPr>
      </w:pPr>
      <w:r>
        <w:rPr>
          <w:rFonts w:ascii="Times New Roman" w:eastAsia="Times New Roman" w:hAnsi="Times New Roman" w:cs="Times New Roman"/>
          <w:b/>
          <w:sz w:val="28"/>
          <w:szCs w:val="28"/>
          <w:lang w:val="ro-RO" w:eastAsia="ro-RO"/>
        </w:rPr>
        <w:t>PRIM-MINISTRU</w:t>
      </w:r>
      <w:r>
        <w:rPr>
          <w:rFonts w:ascii="Times New Roman" w:eastAsia="Times New Roman" w:hAnsi="Times New Roman" w:cs="Times New Roman"/>
          <w:b/>
          <w:sz w:val="28"/>
          <w:szCs w:val="28"/>
          <w:lang w:val="ro-RO" w:eastAsia="ro-RO"/>
        </w:rPr>
        <w:tab/>
      </w:r>
      <w:r>
        <w:rPr>
          <w:rFonts w:ascii="Times New Roman" w:eastAsia="Times New Roman" w:hAnsi="Times New Roman" w:cs="Times New Roman"/>
          <w:b/>
          <w:sz w:val="28"/>
          <w:szCs w:val="28"/>
          <w:lang w:val="ro-RO" w:eastAsia="ro-RO"/>
        </w:rPr>
        <w:tab/>
      </w:r>
      <w:r>
        <w:rPr>
          <w:rFonts w:ascii="Times New Roman" w:eastAsia="Times New Roman" w:hAnsi="Times New Roman" w:cs="Times New Roman"/>
          <w:b/>
          <w:sz w:val="28"/>
          <w:szCs w:val="28"/>
          <w:lang w:val="ro-RO" w:eastAsia="ro-RO"/>
        </w:rPr>
        <w:tab/>
      </w:r>
      <w:r>
        <w:rPr>
          <w:rFonts w:ascii="Times New Roman" w:eastAsia="Times New Roman" w:hAnsi="Times New Roman" w:cs="Times New Roman"/>
          <w:b/>
          <w:sz w:val="28"/>
          <w:szCs w:val="28"/>
          <w:lang w:val="ro-RO" w:eastAsia="ro-RO"/>
        </w:rPr>
        <w:tab/>
      </w:r>
      <w:r>
        <w:rPr>
          <w:rFonts w:ascii="Times New Roman" w:eastAsia="Times New Roman" w:hAnsi="Times New Roman" w:cs="Times New Roman"/>
          <w:b/>
          <w:sz w:val="28"/>
          <w:szCs w:val="28"/>
          <w:lang w:val="ro-RO" w:eastAsia="ro-RO"/>
        </w:rPr>
        <w:tab/>
        <w:t>Ion CHICU</w:t>
      </w:r>
    </w:p>
    <w:p w:rsidR="00CC507E" w:rsidRDefault="00CC507E" w:rsidP="00CC507E">
      <w:pPr>
        <w:widowControl w:val="0"/>
        <w:shd w:val="clear" w:color="auto" w:fill="FFFFFF"/>
        <w:tabs>
          <w:tab w:val="left" w:leader="underscore" w:pos="0"/>
        </w:tabs>
        <w:autoSpaceDE w:val="0"/>
        <w:autoSpaceDN w:val="0"/>
        <w:adjustRightInd w:val="0"/>
        <w:spacing w:after="0" w:line="240" w:lineRule="auto"/>
        <w:ind w:right="72" w:firstLine="709"/>
        <w:contextualSpacing/>
        <w:jc w:val="both"/>
        <w:rPr>
          <w:rFonts w:ascii="Times New Roman" w:eastAsia="Times New Roman" w:hAnsi="Times New Roman" w:cs="Times New Roman"/>
          <w:b/>
          <w:sz w:val="28"/>
          <w:szCs w:val="28"/>
          <w:lang w:val="ro-RO" w:eastAsia="ro-RO"/>
        </w:rPr>
      </w:pPr>
    </w:p>
    <w:p w:rsidR="00CC507E" w:rsidRDefault="00CC507E" w:rsidP="00CC507E">
      <w:pPr>
        <w:widowControl w:val="0"/>
        <w:shd w:val="clear" w:color="auto" w:fill="FFFFFF"/>
        <w:tabs>
          <w:tab w:val="left" w:leader="underscore" w:pos="0"/>
        </w:tabs>
        <w:autoSpaceDE w:val="0"/>
        <w:autoSpaceDN w:val="0"/>
        <w:adjustRightInd w:val="0"/>
        <w:spacing w:after="0" w:line="240" w:lineRule="auto"/>
        <w:ind w:right="72" w:firstLine="709"/>
        <w:contextualSpacing/>
        <w:jc w:val="both"/>
        <w:rPr>
          <w:rFonts w:ascii="Times New Roman" w:eastAsia="Times New Roman" w:hAnsi="Times New Roman" w:cs="Times New Roman"/>
          <w:b/>
          <w:sz w:val="28"/>
          <w:szCs w:val="28"/>
          <w:lang w:val="ro-RO" w:eastAsia="ro-RO"/>
        </w:rPr>
      </w:pPr>
      <w:r>
        <w:rPr>
          <w:rFonts w:ascii="Times New Roman" w:eastAsia="Times New Roman" w:hAnsi="Times New Roman" w:cs="Times New Roman"/>
          <w:b/>
          <w:sz w:val="28"/>
          <w:szCs w:val="28"/>
          <w:lang w:val="ro-RO" w:eastAsia="ro-RO"/>
        </w:rPr>
        <w:t>Contrasemnează:</w:t>
      </w:r>
    </w:p>
    <w:p w:rsidR="00CC507E" w:rsidRDefault="00CC507E" w:rsidP="00CC507E">
      <w:pPr>
        <w:widowControl w:val="0"/>
        <w:shd w:val="clear" w:color="auto" w:fill="FFFFFF"/>
        <w:tabs>
          <w:tab w:val="left" w:leader="underscore" w:pos="0"/>
        </w:tabs>
        <w:autoSpaceDE w:val="0"/>
        <w:autoSpaceDN w:val="0"/>
        <w:adjustRightInd w:val="0"/>
        <w:spacing w:after="0" w:line="240" w:lineRule="auto"/>
        <w:ind w:right="72" w:firstLine="709"/>
        <w:contextualSpacing/>
        <w:jc w:val="both"/>
        <w:rPr>
          <w:rFonts w:ascii="Times New Roman" w:eastAsia="Times New Roman" w:hAnsi="Times New Roman" w:cs="Times New Roman"/>
          <w:b/>
          <w:sz w:val="28"/>
          <w:szCs w:val="28"/>
          <w:lang w:val="ro-RO" w:eastAsia="ro-RO"/>
        </w:rPr>
      </w:pPr>
    </w:p>
    <w:p w:rsidR="00CC507E" w:rsidRDefault="00CC507E" w:rsidP="00CC507E">
      <w:pPr>
        <w:widowControl w:val="0"/>
        <w:shd w:val="clear" w:color="auto" w:fill="FFFFFF"/>
        <w:tabs>
          <w:tab w:val="left" w:leader="underscore" w:pos="0"/>
        </w:tabs>
        <w:autoSpaceDE w:val="0"/>
        <w:autoSpaceDN w:val="0"/>
        <w:adjustRightInd w:val="0"/>
        <w:spacing w:after="0" w:line="240" w:lineRule="auto"/>
        <w:ind w:right="72" w:firstLine="709"/>
        <w:contextualSpacing/>
        <w:jc w:val="both"/>
        <w:rPr>
          <w:rFonts w:ascii="Times New Roman" w:eastAsia="Times New Roman" w:hAnsi="Times New Roman" w:cs="Times New Roman"/>
          <w:b/>
          <w:sz w:val="28"/>
          <w:szCs w:val="28"/>
          <w:lang w:val="ro-RO" w:eastAsia="ro-RO"/>
        </w:rPr>
      </w:pPr>
      <w:r>
        <w:rPr>
          <w:rFonts w:ascii="Times New Roman" w:eastAsia="Times New Roman" w:hAnsi="Times New Roman" w:cs="Times New Roman"/>
          <w:b/>
          <w:sz w:val="28"/>
          <w:szCs w:val="28"/>
          <w:lang w:val="ro-RO" w:eastAsia="ro-RO"/>
        </w:rPr>
        <w:t>Viceprim-ministru, ministrul finanțelor</w:t>
      </w:r>
      <w:r>
        <w:rPr>
          <w:rFonts w:ascii="Times New Roman" w:eastAsia="Times New Roman" w:hAnsi="Times New Roman" w:cs="Times New Roman"/>
          <w:b/>
          <w:sz w:val="28"/>
          <w:szCs w:val="28"/>
          <w:lang w:val="ro-RO" w:eastAsia="ro-RO"/>
        </w:rPr>
        <w:tab/>
      </w:r>
      <w:r>
        <w:rPr>
          <w:rFonts w:ascii="Times New Roman" w:eastAsia="Times New Roman" w:hAnsi="Times New Roman" w:cs="Times New Roman"/>
          <w:b/>
          <w:sz w:val="28"/>
          <w:szCs w:val="28"/>
          <w:lang w:val="ro-RO" w:eastAsia="ro-RO"/>
        </w:rPr>
        <w:tab/>
        <w:t>Serghei PUȘCUȚA</w:t>
      </w:r>
    </w:p>
    <w:p w:rsidR="00CC507E" w:rsidRDefault="00CC507E" w:rsidP="00CC507E">
      <w:pPr>
        <w:widowControl w:val="0"/>
        <w:shd w:val="clear" w:color="auto" w:fill="FFFFFF"/>
        <w:tabs>
          <w:tab w:val="left" w:leader="underscore" w:pos="0"/>
        </w:tabs>
        <w:autoSpaceDE w:val="0"/>
        <w:autoSpaceDN w:val="0"/>
        <w:adjustRightInd w:val="0"/>
        <w:spacing w:after="0" w:line="240" w:lineRule="auto"/>
        <w:ind w:right="72" w:firstLine="709"/>
        <w:contextualSpacing/>
        <w:jc w:val="both"/>
        <w:rPr>
          <w:rFonts w:ascii="Times New Roman" w:eastAsia="Times New Roman" w:hAnsi="Times New Roman" w:cs="Times New Roman"/>
          <w:b/>
          <w:sz w:val="28"/>
          <w:szCs w:val="28"/>
          <w:lang w:val="ro-RO" w:eastAsia="ro-RO"/>
        </w:rPr>
      </w:pPr>
    </w:p>
    <w:p w:rsidR="00CC507E" w:rsidRDefault="00CC507E" w:rsidP="00CC507E">
      <w:pPr>
        <w:widowControl w:val="0"/>
        <w:shd w:val="clear" w:color="auto" w:fill="FFFFFF"/>
        <w:tabs>
          <w:tab w:val="left" w:leader="underscore" w:pos="0"/>
        </w:tabs>
        <w:autoSpaceDE w:val="0"/>
        <w:autoSpaceDN w:val="0"/>
        <w:adjustRightInd w:val="0"/>
        <w:spacing w:after="0" w:line="240" w:lineRule="auto"/>
        <w:ind w:right="72" w:firstLine="709"/>
        <w:contextualSpacing/>
        <w:jc w:val="both"/>
        <w:rPr>
          <w:rFonts w:ascii="Times New Roman" w:eastAsia="Times New Roman" w:hAnsi="Times New Roman" w:cs="Times New Roman"/>
          <w:b/>
          <w:sz w:val="28"/>
          <w:szCs w:val="28"/>
          <w:lang w:val="ro-RO" w:eastAsia="ro-RO"/>
        </w:rPr>
      </w:pPr>
      <w:r>
        <w:rPr>
          <w:rFonts w:ascii="Times New Roman" w:eastAsia="Times New Roman" w:hAnsi="Times New Roman" w:cs="Times New Roman"/>
          <w:b/>
          <w:sz w:val="28"/>
          <w:szCs w:val="28"/>
          <w:lang w:val="ro-RO" w:eastAsia="ro-RO"/>
        </w:rPr>
        <w:t>Ministrul economiei și infrastructurii</w:t>
      </w:r>
      <w:r>
        <w:rPr>
          <w:rFonts w:ascii="Times New Roman" w:eastAsia="Times New Roman" w:hAnsi="Times New Roman" w:cs="Times New Roman"/>
          <w:b/>
          <w:sz w:val="28"/>
          <w:szCs w:val="28"/>
          <w:lang w:val="ro-RO" w:eastAsia="ro-RO"/>
        </w:rPr>
        <w:tab/>
      </w:r>
      <w:r>
        <w:rPr>
          <w:rFonts w:ascii="Times New Roman" w:eastAsia="Times New Roman" w:hAnsi="Times New Roman" w:cs="Times New Roman"/>
          <w:b/>
          <w:sz w:val="28"/>
          <w:szCs w:val="28"/>
          <w:lang w:val="ro-RO" w:eastAsia="ro-RO"/>
        </w:rPr>
        <w:tab/>
        <w:t>Serghei RAILEAN</w:t>
      </w:r>
    </w:p>
    <w:p w:rsidR="00CC507E" w:rsidRDefault="00CC507E" w:rsidP="00CC507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ro-RO" w:eastAsia="ro-RO"/>
        </w:rPr>
      </w:pPr>
    </w:p>
    <w:p w:rsidR="002A69E4" w:rsidRDefault="002A69E4" w:rsidP="00CC507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ro-RO" w:eastAsia="ro-RO"/>
        </w:rPr>
      </w:pPr>
    </w:p>
    <w:p w:rsidR="002A69E4" w:rsidRPr="00CC507E" w:rsidRDefault="002A69E4" w:rsidP="00CC507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ro-RO" w:eastAsia="ro-RO"/>
        </w:rPr>
      </w:pPr>
    </w:p>
    <w:p w:rsidR="00DB40A9" w:rsidRPr="00CC507E" w:rsidRDefault="00500B2F">
      <w:pPr>
        <w:rPr>
          <w:lang w:val="ro-RO"/>
        </w:rPr>
      </w:pPr>
    </w:p>
    <w:sectPr w:rsidR="00DB40A9" w:rsidRPr="00CC507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1C53"/>
    <w:rsid w:val="0007394B"/>
    <w:rsid w:val="00086022"/>
    <w:rsid w:val="0023371E"/>
    <w:rsid w:val="002A69E4"/>
    <w:rsid w:val="00401EC2"/>
    <w:rsid w:val="00420804"/>
    <w:rsid w:val="00496465"/>
    <w:rsid w:val="00500B2F"/>
    <w:rsid w:val="00545633"/>
    <w:rsid w:val="00716807"/>
    <w:rsid w:val="0096399C"/>
    <w:rsid w:val="0097609F"/>
    <w:rsid w:val="00BD1C53"/>
    <w:rsid w:val="00C35684"/>
    <w:rsid w:val="00C57361"/>
    <w:rsid w:val="00CC507E"/>
    <w:rsid w:val="00FD74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DE9510-7AB9-446A-8CAA-05EEFB719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507E"/>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A69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2A69E4"/>
    <w:pPr>
      <w:tabs>
        <w:tab w:val="center" w:pos="4677"/>
        <w:tab w:val="right" w:pos="9355"/>
      </w:tabs>
      <w:spacing w:after="0" w:line="240" w:lineRule="auto"/>
    </w:pPr>
  </w:style>
  <w:style w:type="character" w:customStyle="1" w:styleId="FooterChar">
    <w:name w:val="Footer Char"/>
    <w:basedOn w:val="DefaultParagraphFont"/>
    <w:link w:val="Footer"/>
    <w:uiPriority w:val="99"/>
    <w:rsid w:val="002A69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917</Words>
  <Characters>5227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Operator</dc:creator>
  <cp:keywords/>
  <dc:description/>
  <cp:lastModifiedBy>Operator</cp:lastModifiedBy>
  <cp:revision>3</cp:revision>
  <dcterms:created xsi:type="dcterms:W3CDTF">2020-05-18T14:35:00Z</dcterms:created>
  <dcterms:modified xsi:type="dcterms:W3CDTF">2020-05-22T05:35:00Z</dcterms:modified>
</cp:coreProperties>
</file>