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DFB" w:rsidRPr="00ED4F3A" w:rsidRDefault="00C42DFB" w:rsidP="00C42D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bookmarkStart w:id="0" w:name="_GoBack"/>
      <w:bookmarkEnd w:id="0"/>
      <w:r w:rsidRPr="00ED4F3A">
        <w:rPr>
          <w:rFonts w:ascii="Times New Roman" w:hAnsi="Times New Roman" w:cs="Times New Roman"/>
          <w:b/>
          <w:sz w:val="26"/>
          <w:szCs w:val="26"/>
          <w:lang w:val="ro-RO"/>
        </w:rPr>
        <w:t>Nota informativă la proiectul Hotărîrii Guvernului cu privire la modificarea Hotărîrii Guvernului nr. 1232/2016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9"/>
      </w:tblGrid>
      <w:tr w:rsidR="00C42DFB" w:rsidRPr="00914DC3" w:rsidTr="006A276D">
        <w:tc>
          <w:tcPr>
            <w:tcW w:w="9345" w:type="dxa"/>
          </w:tcPr>
          <w:p w:rsidR="00C42DFB" w:rsidRPr="00FE1291" w:rsidRDefault="00C42DFB" w:rsidP="006A276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E129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1. Denumirea autorului și, după caz, a participanților la elaborarea proiectului</w:t>
            </w:r>
          </w:p>
        </w:tc>
      </w:tr>
      <w:tr w:rsidR="00C42DFB" w:rsidRPr="00914DC3" w:rsidTr="006A276D">
        <w:tc>
          <w:tcPr>
            <w:tcW w:w="9345" w:type="dxa"/>
          </w:tcPr>
          <w:p w:rsidR="00C42DFB" w:rsidRDefault="00C42DFB" w:rsidP="006A276D">
            <w:pPr>
              <w:ind w:firstLine="7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E129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Ministerul Economiei și Infrastructurii,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Direcția transport,</w:t>
            </w:r>
            <w:r w:rsidRPr="00FE129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Serviciu transport feroviar</w:t>
            </w:r>
            <w:r w:rsidR="00A03BE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:rsidR="00C42DFB" w:rsidRPr="00FE1291" w:rsidRDefault="00C42DFB" w:rsidP="00C42DFB">
            <w:pPr>
              <w:ind w:firstLine="7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Cancelaria de Stat, Biroul Politici de Reintegrare.</w:t>
            </w:r>
          </w:p>
        </w:tc>
      </w:tr>
      <w:tr w:rsidR="00C42DFB" w:rsidRPr="00914DC3" w:rsidTr="006A276D">
        <w:tc>
          <w:tcPr>
            <w:tcW w:w="9345" w:type="dxa"/>
          </w:tcPr>
          <w:p w:rsidR="00C42DFB" w:rsidRPr="00FE1291" w:rsidRDefault="00C42DFB" w:rsidP="006A276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E129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2. Condițiile ce au impus elaborarea proiectului de act normativ și finalitățile urmărite</w:t>
            </w:r>
          </w:p>
        </w:tc>
      </w:tr>
      <w:tr w:rsidR="00C42DFB" w:rsidRPr="00914DC3" w:rsidTr="00C42DFB">
        <w:trPr>
          <w:trHeight w:val="510"/>
        </w:trPr>
        <w:tc>
          <w:tcPr>
            <w:tcW w:w="9345" w:type="dxa"/>
          </w:tcPr>
          <w:p w:rsidR="005170BE" w:rsidRPr="005170BE" w:rsidRDefault="005170BE" w:rsidP="005170BE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Începând cu luna august 2016,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autoritățile din 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Ucraina 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sistat importul produselor petroliere pentru regiunea transnistreană prin intermediul căilor ferate, prin punctele de trecere „Slobodca” și „Cuciurgan”. Astfel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traficul produselor petroliere a fost redirecționat prin punctul de trecere „Ocnița", ulterior fiind transportate la stațiile de cale ferată „Rîbnița” și „Bender 2".</w:t>
            </w:r>
          </w:p>
          <w:p w:rsidR="005170BE" w:rsidRPr="005170BE" w:rsidRDefault="005170BE" w:rsidP="005170BE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 aceste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considerente, de către Biroul Politici de R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eintegrare a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fost promovată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Hotărârea de Guvern nr. 1232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2016 „Cu privire la unele aspecte de introducere a produselor petroliere prin frontiera de est", care prevedea vămuirea la postul vamal „Bender - 2” a produselor petroliere introduse prin punctul de trecere a fro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ntierei de stat „Novosavițkaia-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Cuciurgan” pînă la data de 31 decembrie 2016.</w:t>
            </w:r>
          </w:p>
          <w:p w:rsidR="005170BE" w:rsidRPr="005170BE" w:rsidRDefault="005170BE" w:rsidP="005170BE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Astfel a fost soluționată parțial problema introducerii produselor petroliere în regiunea transnistreană.</w:t>
            </w:r>
          </w:p>
          <w:p w:rsidR="005170BE" w:rsidRPr="005170BE" w:rsidRDefault="005170BE" w:rsidP="005170BE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30 decembrie 2016 pârțile au prelungit termenul de valabilitate a Deciziei protocolare „Privind principiile reluării plenare a circulației trenurilor marfare prin regiunea transnistreană” până la data de 31 decembrie 2017.</w:t>
            </w:r>
          </w:p>
          <w:p w:rsidR="005170BE" w:rsidRPr="005170BE" w:rsidRDefault="005170BE" w:rsidP="005170BE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Ținând cont de faptul că Hotărârea de Guvern nr. 1232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2016 era în vigoare până la 31 decembrie 2016, termenul a fost modificat prin hotărâre de Guvern până la data de 01 iulie 2017, iar prin hotărârea nr. 480 din 28 iunie 2017 termenul a fost prelungit până la 31 decembrie 2017.</w:t>
            </w:r>
          </w:p>
          <w:p w:rsidR="005170BE" w:rsidRPr="005170BE" w:rsidRDefault="005170BE" w:rsidP="005170BE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Aceiași procedură a fost desfășurată și pentru anul 2018. A fost prelungit termenul de valabilitate al Deciziei protocolare „Privind principiile reluării plenare a circulației trenurilor marfare prin regiunea transnistreană” până la data de 31 decembrie 2018, iar termenul de acțiune a Hotărârii de Guvern nr. 1232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/2016 a fost prelungit prin H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otărîrile Guvernului nr. 38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2018 și nr. 557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20.06.2018 pănă la 31 decembrie 2018.</w:t>
            </w:r>
          </w:p>
          <w:p w:rsidR="005170BE" w:rsidRDefault="005170BE" w:rsidP="005170BE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Hotărârea Guvernului nr.1265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2018 este menționat faptul că prevederile hotărârii în cauză se va aplica și pentru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punctul de trecere „Novosavițkaia-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Cuciurgan”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cu posibilitatea prelungirii termenului de valabilitate a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otărârii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Guvernului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nr. 1232/2016 cu extinderea termenului de acțiune a normei date pentru următoarele 6 luni. </w:t>
            </w:r>
          </w:p>
          <w:p w:rsidR="005170BE" w:rsidRPr="005170BE" w:rsidRDefault="005170BE" w:rsidP="005170BE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Totodată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 propus sistarea procedurilor stabilite în cazul în care până la expirarea celor 6 luni va fi instituit controlul comun în punctul de trecere a fr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ontierei de stat „Novosavițkaia-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Cuciurgan”.   </w:t>
            </w:r>
          </w:p>
          <w:p w:rsidR="005170BE" w:rsidRPr="005170BE" w:rsidRDefault="005170BE" w:rsidP="005170BE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Ținînd cont de faptul că în perioada respectivă nu a fost introdus controlul în comun la acest post vamal, 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-a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propus de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 prelungi termenul de acțiune a H</w:t>
            </w: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otărârii Guvernului nr. 1232/2016 pînă la data de 31 decembrie 2019, fiind specificat faptul că procedurile stabilite vor fi sistate în cazul în care, la expirarea celor 6 luni, va fi instituit controlul în comun la punctul de trecere a frontierei de stat „Novosavițkaia-Cuciurgan”. </w:t>
            </w:r>
          </w:p>
          <w:p w:rsidR="00ED4F3A" w:rsidRPr="00ED4F3A" w:rsidRDefault="005170BE" w:rsidP="005170BE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170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Luînd în considerație faptul că nici în anul 2019, la punctul de trecere a frontierei de stat „Novosavițkaia-Cuciurgan” nu a fost introdus controlul în comun, s-a propus extinderea termenului de acțiune a hotărârii menționate încă pe 6 luni, pînă la 30 iunie 2020.  </w:t>
            </w:r>
          </w:p>
        </w:tc>
      </w:tr>
      <w:tr w:rsidR="00C42DFB" w:rsidTr="006A276D">
        <w:tc>
          <w:tcPr>
            <w:tcW w:w="9345" w:type="dxa"/>
          </w:tcPr>
          <w:p w:rsidR="00C42DFB" w:rsidRPr="00097FDC" w:rsidRDefault="00C42DFB" w:rsidP="006A276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97FDC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3. Descrierea gradului de compatibilitate pentru proiectele care au ca scop armonizarea </w:t>
            </w:r>
            <w:r w:rsidR="00ED4F3A" w:rsidRPr="00097FDC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legislației</w:t>
            </w:r>
            <w:r w:rsidRPr="00097FDC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</w:t>
            </w:r>
            <w:r w:rsidR="00ED4F3A" w:rsidRPr="00097FDC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naționale</w:t>
            </w:r>
            <w:r w:rsidRPr="00097FDC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cu </w:t>
            </w:r>
            <w:r w:rsidR="00ED4F3A" w:rsidRPr="00097FDC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legislația</w:t>
            </w:r>
            <w:r w:rsidRPr="00097FDC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Uniunii Europene</w:t>
            </w:r>
          </w:p>
        </w:tc>
      </w:tr>
      <w:tr w:rsidR="00C42DFB" w:rsidRPr="00914DC3" w:rsidTr="006A276D">
        <w:tc>
          <w:tcPr>
            <w:tcW w:w="9345" w:type="dxa"/>
          </w:tcPr>
          <w:p w:rsidR="00C42DFB" w:rsidRPr="00FE1291" w:rsidRDefault="00C42DFB" w:rsidP="006A276D">
            <w:pPr>
              <w:ind w:firstLine="7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Proiectul nu transpune acquis-ul comunității europene.</w:t>
            </w:r>
          </w:p>
        </w:tc>
      </w:tr>
      <w:tr w:rsidR="00C42DFB" w:rsidTr="006A276D">
        <w:tc>
          <w:tcPr>
            <w:tcW w:w="9345" w:type="dxa"/>
          </w:tcPr>
          <w:p w:rsidR="00C42DFB" w:rsidRPr="00BE28DE" w:rsidRDefault="00C42DFB" w:rsidP="006A276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28DE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4. Principalele prevederi ale proiectului şi </w:t>
            </w:r>
            <w:r w:rsidR="00ED4F3A" w:rsidRPr="00BE28DE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evidențierea</w:t>
            </w:r>
            <w:r w:rsidRPr="00BE28DE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elementelor noi</w:t>
            </w:r>
          </w:p>
        </w:tc>
      </w:tr>
      <w:tr w:rsidR="00C42DFB" w:rsidRPr="00C42DFB" w:rsidTr="006A276D">
        <w:tc>
          <w:tcPr>
            <w:tcW w:w="9345" w:type="dxa"/>
          </w:tcPr>
          <w:p w:rsidR="00C42DFB" w:rsidRPr="00C42DFB" w:rsidRDefault="00C42DFB" w:rsidP="009C0A06">
            <w:pPr>
              <w:ind w:firstLine="7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Proiectul prevede substituirea sintagmei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C42DFB">
              <w:rPr>
                <w:rFonts w:ascii="Times New Roman" w:hAnsi="Times New Roman" w:cs="Times New Roman"/>
                <w:i/>
                <w:sz w:val="24"/>
                <w:szCs w:val="24"/>
              </w:rPr>
              <w:t>pînă la 31 decembrie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din Hot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ărîrea Guvernului nr. 1232/2016, cu sintagma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C42DFB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C42DFB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înă la </w:t>
            </w:r>
            <w:r w:rsidR="009C0A0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30 iunie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</w:tc>
      </w:tr>
      <w:tr w:rsidR="00C42DFB" w:rsidTr="006A276D">
        <w:tc>
          <w:tcPr>
            <w:tcW w:w="9345" w:type="dxa"/>
          </w:tcPr>
          <w:p w:rsidR="00C42DFB" w:rsidRPr="004A2592" w:rsidRDefault="00C42DFB" w:rsidP="006A276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A259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5. Fundamentarea economico-financiară</w:t>
            </w:r>
          </w:p>
        </w:tc>
      </w:tr>
      <w:tr w:rsidR="00C42DFB" w:rsidRPr="00914DC3" w:rsidTr="006A276D">
        <w:tc>
          <w:tcPr>
            <w:tcW w:w="9345" w:type="dxa"/>
          </w:tcPr>
          <w:p w:rsidR="00C42DFB" w:rsidRDefault="00C42DFB" w:rsidP="006A276D">
            <w:pPr>
              <w:ind w:firstLine="7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Implementarea proiectului nu are nici un impact asupra bugetului de stat și nu necesită cheltuieli suplimentare din bugetul de stat. </w:t>
            </w:r>
          </w:p>
        </w:tc>
      </w:tr>
      <w:tr w:rsidR="00C42DFB" w:rsidRPr="00914DC3" w:rsidTr="006A276D">
        <w:tc>
          <w:tcPr>
            <w:tcW w:w="9345" w:type="dxa"/>
          </w:tcPr>
          <w:p w:rsidR="00C42DFB" w:rsidRDefault="00C42DFB" w:rsidP="006A276D">
            <w:pPr>
              <w:tabs>
                <w:tab w:val="left" w:pos="884"/>
                <w:tab w:val="left" w:pos="119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361B9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6. Modul de încorporare a actului în cadrul normativ în vigoare</w:t>
            </w:r>
          </w:p>
        </w:tc>
      </w:tr>
      <w:tr w:rsidR="00C42DFB" w:rsidRPr="00C42DFB" w:rsidTr="006A276D">
        <w:tc>
          <w:tcPr>
            <w:tcW w:w="9345" w:type="dxa"/>
          </w:tcPr>
          <w:p w:rsidR="00C42DFB" w:rsidRPr="00ED4F3A" w:rsidRDefault="00ED4F3A" w:rsidP="00ED4F3A">
            <w:pPr>
              <w:tabs>
                <w:tab w:val="left" w:pos="884"/>
                <w:tab w:val="left" w:pos="1196"/>
              </w:tabs>
              <w:ind w:firstLine="73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lastRenderedPageBreak/>
              <w:t>Proiectul prevede modificarea Hotărîrii</w:t>
            </w:r>
            <w:r w:rsidRPr="00ED4F3A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Guvernului nr. 1232/2016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. </w:t>
            </w:r>
          </w:p>
        </w:tc>
      </w:tr>
      <w:tr w:rsidR="00C42DFB" w:rsidRPr="00ED4F3A" w:rsidTr="006A276D">
        <w:tc>
          <w:tcPr>
            <w:tcW w:w="9345" w:type="dxa"/>
          </w:tcPr>
          <w:p w:rsidR="00C42DFB" w:rsidRPr="00C25189" w:rsidRDefault="00C42DFB" w:rsidP="006A276D">
            <w:pPr>
              <w:tabs>
                <w:tab w:val="left" w:pos="884"/>
                <w:tab w:val="left" w:pos="1196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25189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7. Avizarea şi consultarea publică a proiectului</w:t>
            </w:r>
          </w:p>
        </w:tc>
      </w:tr>
      <w:tr w:rsidR="00C42DFB" w:rsidRPr="00C42DFB" w:rsidTr="006A276D">
        <w:tc>
          <w:tcPr>
            <w:tcW w:w="9345" w:type="dxa"/>
          </w:tcPr>
          <w:p w:rsidR="00C42DFB" w:rsidRPr="00ED4F3A" w:rsidRDefault="00ED4F3A" w:rsidP="006A276D">
            <w:pPr>
              <w:tabs>
                <w:tab w:val="left" w:pos="884"/>
                <w:tab w:val="left" w:pos="1196"/>
              </w:tabs>
              <w:ind w:firstLine="73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D4F3A">
              <w:rPr>
                <w:rFonts w:ascii="Times New Roman" w:hAnsi="Times New Roman"/>
                <w:sz w:val="24"/>
                <w:szCs w:val="24"/>
                <w:lang w:val="ro-RO"/>
              </w:rPr>
              <w:t>Proiectul urmează a fi avizat la următoarele instituții:</w:t>
            </w:r>
          </w:p>
          <w:p w:rsidR="00ED4F3A" w:rsidRDefault="00ED4F3A" w:rsidP="00ED4F3A">
            <w:pPr>
              <w:tabs>
                <w:tab w:val="left" w:pos="884"/>
                <w:tab w:val="left" w:pos="1196"/>
              </w:tabs>
              <w:ind w:firstLine="73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D4F3A">
              <w:rPr>
                <w:rFonts w:ascii="Times New Roman" w:hAnsi="Times New Roman"/>
                <w:sz w:val="24"/>
                <w:szCs w:val="24"/>
                <w:lang w:val="ro-RO"/>
              </w:rPr>
              <w:t>-Ministerul Finanțelor;</w:t>
            </w:r>
          </w:p>
          <w:p w:rsidR="00914DC3" w:rsidRPr="00ED4F3A" w:rsidRDefault="00914DC3" w:rsidP="00ED4F3A">
            <w:pPr>
              <w:tabs>
                <w:tab w:val="left" w:pos="884"/>
                <w:tab w:val="left" w:pos="1196"/>
              </w:tabs>
              <w:ind w:firstLine="73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-Minisaterul Afacerilor Externe și Integrării Europene</w:t>
            </w:r>
          </w:p>
          <w:p w:rsidR="00ED4F3A" w:rsidRPr="00ED4F3A" w:rsidRDefault="00ED4F3A" w:rsidP="00ED4F3A">
            <w:pPr>
              <w:tabs>
                <w:tab w:val="left" w:pos="884"/>
                <w:tab w:val="left" w:pos="1196"/>
              </w:tabs>
              <w:ind w:firstLine="73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D4F3A">
              <w:rPr>
                <w:rFonts w:ascii="Times New Roman" w:hAnsi="Times New Roman"/>
                <w:sz w:val="24"/>
                <w:szCs w:val="24"/>
                <w:lang w:val="ro-RO"/>
              </w:rPr>
              <w:t>-Ministerul Afacerilor Interne;</w:t>
            </w:r>
          </w:p>
          <w:p w:rsidR="00ED4F3A" w:rsidRPr="00ED4F3A" w:rsidRDefault="00ED4F3A" w:rsidP="00ED4F3A">
            <w:pPr>
              <w:tabs>
                <w:tab w:val="left" w:pos="884"/>
                <w:tab w:val="left" w:pos="1196"/>
              </w:tabs>
              <w:ind w:firstLine="73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D4F3A">
              <w:rPr>
                <w:rFonts w:ascii="Times New Roman" w:hAnsi="Times New Roman"/>
                <w:sz w:val="24"/>
                <w:szCs w:val="24"/>
                <w:lang w:val="ro-RO"/>
              </w:rPr>
              <w:t>-Ministerul Justiției;</w:t>
            </w:r>
          </w:p>
          <w:p w:rsidR="00ED4F3A" w:rsidRPr="00ED4F3A" w:rsidRDefault="00ED4F3A" w:rsidP="00ED4F3A">
            <w:pPr>
              <w:tabs>
                <w:tab w:val="left" w:pos="884"/>
                <w:tab w:val="left" w:pos="1196"/>
              </w:tabs>
              <w:ind w:firstLine="73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D4F3A">
              <w:rPr>
                <w:rFonts w:ascii="Times New Roman" w:hAnsi="Times New Roman"/>
                <w:sz w:val="24"/>
                <w:szCs w:val="24"/>
                <w:lang w:val="ro-RO"/>
              </w:rPr>
              <w:t>-Centrul Național Anticorupție;</w:t>
            </w:r>
          </w:p>
          <w:p w:rsidR="00ED4F3A" w:rsidRPr="00ED4F3A" w:rsidRDefault="00ED4F3A" w:rsidP="00ED4F3A">
            <w:pPr>
              <w:tabs>
                <w:tab w:val="left" w:pos="884"/>
                <w:tab w:val="left" w:pos="1196"/>
              </w:tabs>
              <w:ind w:firstLine="73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D4F3A">
              <w:rPr>
                <w:rFonts w:ascii="Times New Roman" w:hAnsi="Times New Roman"/>
                <w:sz w:val="24"/>
                <w:szCs w:val="24"/>
                <w:lang w:val="ro-RO"/>
              </w:rPr>
              <w:t>-Serviciul de Informații și Securitate;</w:t>
            </w:r>
          </w:p>
          <w:p w:rsidR="00ED4F3A" w:rsidRPr="00ED4F3A" w:rsidRDefault="00ED4F3A" w:rsidP="00ED4F3A">
            <w:pPr>
              <w:tabs>
                <w:tab w:val="left" w:pos="884"/>
                <w:tab w:val="left" w:pos="1196"/>
              </w:tabs>
              <w:ind w:firstLine="73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D4F3A">
              <w:rPr>
                <w:rFonts w:ascii="Times New Roman" w:hAnsi="Times New Roman"/>
                <w:sz w:val="24"/>
                <w:szCs w:val="24"/>
                <w:lang w:val="ro-RO"/>
              </w:rPr>
              <w:t>-Serviciul Vamal;</w:t>
            </w:r>
          </w:p>
          <w:p w:rsidR="00ED4F3A" w:rsidRPr="00ED4F3A" w:rsidRDefault="00ED4F3A" w:rsidP="00ED4F3A">
            <w:pPr>
              <w:tabs>
                <w:tab w:val="left" w:pos="884"/>
                <w:tab w:val="left" w:pos="1196"/>
              </w:tabs>
              <w:ind w:firstLine="73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D4F3A">
              <w:rPr>
                <w:rFonts w:ascii="Times New Roman" w:hAnsi="Times New Roman"/>
                <w:sz w:val="24"/>
                <w:szCs w:val="24"/>
                <w:lang w:val="ro-RO"/>
              </w:rPr>
              <w:t>-Biroul Politici de Reintegrare;</w:t>
            </w:r>
          </w:p>
          <w:p w:rsidR="00ED4F3A" w:rsidRPr="00ED4F3A" w:rsidRDefault="00ED4F3A" w:rsidP="00ED4F3A">
            <w:pPr>
              <w:tabs>
                <w:tab w:val="left" w:pos="884"/>
                <w:tab w:val="left" w:pos="1196"/>
              </w:tabs>
              <w:ind w:firstLine="7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F3A">
              <w:rPr>
                <w:rFonts w:ascii="Times New Roman" w:hAnsi="Times New Roman"/>
                <w:sz w:val="24"/>
                <w:szCs w:val="24"/>
                <w:lang w:val="ro-RO"/>
              </w:rPr>
              <w:t>-Î.S. “Calea Ferată din Moldova”.</w:t>
            </w:r>
          </w:p>
        </w:tc>
      </w:tr>
      <w:tr w:rsidR="00C42DFB" w:rsidRPr="00ED4F3A" w:rsidTr="006A276D">
        <w:tc>
          <w:tcPr>
            <w:tcW w:w="9345" w:type="dxa"/>
          </w:tcPr>
          <w:p w:rsidR="00C42DFB" w:rsidRPr="009361B9" w:rsidRDefault="00C42DFB" w:rsidP="006A276D">
            <w:pPr>
              <w:tabs>
                <w:tab w:val="left" w:pos="884"/>
                <w:tab w:val="left" w:pos="1196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9361B9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8.</w:t>
            </w:r>
            <w:r w:rsidRPr="009361B9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 </w:t>
            </w:r>
            <w:r w:rsidRPr="009361B9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</w:t>
            </w:r>
            <w:r w:rsidRPr="009361B9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onstatările expertizei anticorupţie</w:t>
            </w:r>
          </w:p>
        </w:tc>
      </w:tr>
      <w:tr w:rsidR="00C42DFB" w:rsidRPr="00914DC3" w:rsidTr="006A276D">
        <w:tc>
          <w:tcPr>
            <w:tcW w:w="9345" w:type="dxa"/>
          </w:tcPr>
          <w:p w:rsidR="00C42DFB" w:rsidRPr="005A0CE1" w:rsidRDefault="00ED4F3A" w:rsidP="006A276D">
            <w:pPr>
              <w:tabs>
                <w:tab w:val="left" w:pos="884"/>
                <w:tab w:val="left" w:pos="1196"/>
              </w:tabs>
              <w:ind w:firstLine="73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ED4F3A">
              <w:rPr>
                <w:rFonts w:ascii="Times New Roman" w:hAnsi="Times New Roman"/>
                <w:sz w:val="24"/>
                <w:szCs w:val="24"/>
                <w:lang w:val="ro-MD"/>
              </w:rPr>
              <w:t>Compartimentul respectiv va fi completat în urma efectuării expertizei anticorupție.</w:t>
            </w:r>
          </w:p>
        </w:tc>
      </w:tr>
      <w:tr w:rsidR="00C42DFB" w:rsidTr="006A276D">
        <w:tc>
          <w:tcPr>
            <w:tcW w:w="9345" w:type="dxa"/>
          </w:tcPr>
          <w:p w:rsidR="00C42DFB" w:rsidRPr="005A0CE1" w:rsidRDefault="00C42DFB" w:rsidP="006A276D">
            <w:pPr>
              <w:tabs>
                <w:tab w:val="left" w:pos="884"/>
                <w:tab w:val="left" w:pos="1196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5A0CE1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9. Constatările expertizei de compatibilitate</w:t>
            </w:r>
          </w:p>
        </w:tc>
      </w:tr>
      <w:tr w:rsidR="00C42DFB" w:rsidTr="006A276D">
        <w:tc>
          <w:tcPr>
            <w:tcW w:w="9345" w:type="dxa"/>
          </w:tcPr>
          <w:p w:rsidR="00C42DFB" w:rsidRPr="005A0CE1" w:rsidRDefault="00C42DFB" w:rsidP="006A276D">
            <w:pPr>
              <w:tabs>
                <w:tab w:val="left" w:pos="884"/>
                <w:tab w:val="left" w:pos="1196"/>
              </w:tabs>
              <w:ind w:firstLine="73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5A0CE1">
              <w:rPr>
                <w:rFonts w:ascii="Times New Roman" w:hAnsi="Times New Roman"/>
                <w:sz w:val="24"/>
                <w:szCs w:val="24"/>
                <w:lang w:val="ro-MD"/>
              </w:rPr>
              <w:t>Proiectul nu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transpune legislația Uniunii Europene și nu necesită a fi avizat de Centrul de Armonizare a Legislației.</w:t>
            </w:r>
          </w:p>
        </w:tc>
      </w:tr>
      <w:tr w:rsidR="00C42DFB" w:rsidTr="006A276D">
        <w:tc>
          <w:tcPr>
            <w:tcW w:w="9345" w:type="dxa"/>
          </w:tcPr>
          <w:p w:rsidR="00C42DFB" w:rsidRPr="005A0CE1" w:rsidRDefault="00C42DFB" w:rsidP="006A276D">
            <w:pPr>
              <w:tabs>
                <w:tab w:val="left" w:pos="884"/>
                <w:tab w:val="left" w:pos="1196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5A0CE1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10. Constatările expertizei juridice</w:t>
            </w:r>
          </w:p>
        </w:tc>
      </w:tr>
      <w:tr w:rsidR="00C42DFB" w:rsidRPr="00914DC3" w:rsidTr="006A276D">
        <w:tc>
          <w:tcPr>
            <w:tcW w:w="9345" w:type="dxa"/>
          </w:tcPr>
          <w:p w:rsidR="00C42DFB" w:rsidRPr="005A0CE1" w:rsidRDefault="00ED4F3A" w:rsidP="006A276D">
            <w:pPr>
              <w:tabs>
                <w:tab w:val="left" w:pos="884"/>
                <w:tab w:val="left" w:pos="1196"/>
              </w:tabs>
              <w:ind w:firstLine="73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ED4F3A">
              <w:rPr>
                <w:rFonts w:ascii="Times New Roman" w:hAnsi="Times New Roman"/>
                <w:sz w:val="24"/>
                <w:szCs w:val="24"/>
                <w:lang w:val="ro-MD"/>
              </w:rPr>
              <w:t>Compartimentul respectiv va fi completat în urma efectuării expertizei juridice.</w:t>
            </w:r>
          </w:p>
        </w:tc>
      </w:tr>
      <w:tr w:rsidR="00C42DFB" w:rsidTr="006A276D">
        <w:tc>
          <w:tcPr>
            <w:tcW w:w="9345" w:type="dxa"/>
          </w:tcPr>
          <w:p w:rsidR="00C42DFB" w:rsidRPr="005A0CE1" w:rsidRDefault="00C42DFB" w:rsidP="006A276D">
            <w:pPr>
              <w:tabs>
                <w:tab w:val="left" w:pos="884"/>
                <w:tab w:val="left" w:pos="1196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5A0CE1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11. Constatările altor expertize</w:t>
            </w:r>
          </w:p>
        </w:tc>
      </w:tr>
      <w:tr w:rsidR="00C42DFB" w:rsidRPr="00914DC3" w:rsidTr="006A276D">
        <w:tc>
          <w:tcPr>
            <w:tcW w:w="9345" w:type="dxa"/>
          </w:tcPr>
          <w:p w:rsidR="00C42DFB" w:rsidRDefault="00ED4F3A" w:rsidP="006A276D">
            <w:pPr>
              <w:tabs>
                <w:tab w:val="left" w:pos="884"/>
                <w:tab w:val="left" w:pos="1196"/>
              </w:tabs>
              <w:ind w:firstLine="73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ED4F3A">
              <w:rPr>
                <w:rFonts w:ascii="Times New Roman" w:hAnsi="Times New Roman"/>
                <w:sz w:val="24"/>
                <w:szCs w:val="24"/>
                <w:lang w:val="ro-MD"/>
              </w:rPr>
              <w:t>Proiectul nu se referă la reglementarea activității de intreprinzător. Astfel, acesta nu trebuie examinat de Grupul de lucru pentru reglementarea activității de întreprinzător.</w:t>
            </w:r>
          </w:p>
        </w:tc>
      </w:tr>
    </w:tbl>
    <w:p w:rsidR="00ED4F3A" w:rsidRDefault="00ED4F3A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B40A9" w:rsidRDefault="00C42DFB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Ministru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ED4F3A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ED4F3A">
        <w:rPr>
          <w:rFonts w:ascii="Times New Roman" w:hAnsi="Times New Roman" w:cs="Times New Roman"/>
          <w:b/>
          <w:sz w:val="28"/>
          <w:szCs w:val="28"/>
          <w:lang w:val="ro-RO"/>
        </w:rPr>
        <w:t>Anatol USATÎI</w:t>
      </w: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ED4F3A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170BE" w:rsidRDefault="005170BE" w:rsidP="005170BE">
      <w:pPr>
        <w:pStyle w:val="Footer"/>
        <w:rPr>
          <w:rFonts w:ascii="Times New Roman" w:hAnsi="Times New Roman" w:cs="Times New Roman"/>
          <w:sz w:val="16"/>
          <w:szCs w:val="16"/>
          <w:lang w:val="ro-RO"/>
        </w:rPr>
      </w:pPr>
      <w:r w:rsidRPr="00ED4F3A">
        <w:rPr>
          <w:rFonts w:ascii="Times New Roman" w:hAnsi="Times New Roman" w:cs="Times New Roman"/>
          <w:sz w:val="16"/>
          <w:szCs w:val="16"/>
          <w:lang w:val="ro-RO"/>
        </w:rPr>
        <w:t>Ex. Roman Gapeev, Tel. 250 617</w:t>
      </w:r>
    </w:p>
    <w:p w:rsidR="005170BE" w:rsidRDefault="005170BE" w:rsidP="005170BE">
      <w:pPr>
        <w:pStyle w:val="Footer"/>
        <w:rPr>
          <w:rFonts w:ascii="Times New Roman" w:hAnsi="Times New Roman" w:cs="Times New Roman"/>
          <w:sz w:val="16"/>
          <w:szCs w:val="16"/>
          <w:lang w:val="ro-RO"/>
        </w:rPr>
      </w:pPr>
      <w:r>
        <w:rPr>
          <w:rFonts w:ascii="Times New Roman" w:hAnsi="Times New Roman" w:cs="Times New Roman"/>
          <w:sz w:val="16"/>
          <w:szCs w:val="16"/>
          <w:lang w:val="ro-RO"/>
        </w:rPr>
        <w:t xml:space="preserve">Ex. Vasile Magu, Tel. </w:t>
      </w:r>
      <w:r w:rsidRPr="00ED4F3A">
        <w:rPr>
          <w:rFonts w:ascii="Times New Roman" w:hAnsi="Times New Roman" w:cs="Times New Roman"/>
          <w:sz w:val="16"/>
          <w:szCs w:val="16"/>
          <w:lang w:val="ro-RO"/>
        </w:rPr>
        <w:t>250-423</w:t>
      </w:r>
    </w:p>
    <w:p w:rsidR="0047641E" w:rsidRDefault="0047641E" w:rsidP="005170BE">
      <w:pPr>
        <w:pStyle w:val="Footer"/>
        <w:rPr>
          <w:rFonts w:ascii="Times New Roman" w:hAnsi="Times New Roman" w:cs="Times New Roman"/>
          <w:sz w:val="16"/>
          <w:szCs w:val="16"/>
          <w:lang w:val="ro-RO"/>
        </w:rPr>
      </w:pPr>
    </w:p>
    <w:p w:rsidR="0047641E" w:rsidRDefault="0047641E">
      <w:pPr>
        <w:rPr>
          <w:rFonts w:ascii="Times New Roman" w:hAnsi="Times New Roman" w:cs="Times New Roman"/>
          <w:sz w:val="16"/>
          <w:szCs w:val="16"/>
          <w:lang w:val="ro-RO"/>
        </w:rPr>
      </w:pPr>
      <w:r>
        <w:rPr>
          <w:rFonts w:ascii="Times New Roman" w:hAnsi="Times New Roman" w:cs="Times New Roman"/>
          <w:sz w:val="16"/>
          <w:szCs w:val="16"/>
          <w:lang w:val="ro-RO"/>
        </w:rPr>
        <w:br w:type="page"/>
      </w:r>
    </w:p>
    <w:p w:rsidR="0047641E" w:rsidRPr="0047641E" w:rsidRDefault="0047641E" w:rsidP="00002868">
      <w:pPr>
        <w:spacing w:after="0" w:line="276" w:lineRule="auto"/>
        <w:ind w:left="8080" w:firstLine="416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47641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0286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</w:t>
      </w:r>
      <w:r w:rsidRPr="0047641E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Proiect</w:t>
      </w:r>
    </w:p>
    <w:tbl>
      <w:tblPr>
        <w:tblW w:w="0" w:type="auto"/>
        <w:jc w:val="center"/>
        <w:tblBorders>
          <w:top w:val="single" w:sz="4" w:space="0" w:color="000080"/>
          <w:bottom w:val="single" w:sz="4" w:space="0" w:color="000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1835"/>
        <w:gridCol w:w="3693"/>
      </w:tblGrid>
      <w:tr w:rsidR="0047641E" w:rsidRPr="0047641E" w:rsidTr="00D82B16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:rsidR="0047641E" w:rsidRPr="0047641E" w:rsidRDefault="0047641E" w:rsidP="0047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  <w:p w:rsidR="0047641E" w:rsidRPr="0047641E" w:rsidRDefault="0047641E" w:rsidP="0047641E">
            <w:pPr>
              <w:keepNext/>
              <w:spacing w:after="0" w:line="240" w:lineRule="auto"/>
              <w:ind w:firstLine="720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/>
              </w:rPr>
            </w:pPr>
          </w:p>
          <w:p w:rsidR="0047641E" w:rsidRPr="0047641E" w:rsidRDefault="0047641E" w:rsidP="0047641E">
            <w:pPr>
              <w:keepNext/>
              <w:spacing w:after="0" w:line="240" w:lineRule="auto"/>
              <w:ind w:firstLine="720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5" w:type="dxa"/>
            <w:tcBorders>
              <w:top w:val="nil"/>
              <w:bottom w:val="nil"/>
            </w:tcBorders>
          </w:tcPr>
          <w:p w:rsidR="0047641E" w:rsidRPr="0047641E" w:rsidRDefault="0047641E" w:rsidP="0047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u-RU"/>
              </w:rPr>
              <w:object w:dxaOrig="1575" w:dyaOrig="14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2pt;height:73.8pt" o:ole="" fillcolor="window">
                  <v:imagedata r:id="rId6" o:title=""/>
                </v:shape>
                <o:OLEObject Type="Embed" ProgID="Word.Picture.8" ShapeID="_x0000_i1025" DrawAspect="Content" ObjectID="_1637752488" r:id="rId7"/>
              </w:objec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47641E" w:rsidRPr="0047641E" w:rsidRDefault="0047641E" w:rsidP="0047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20"/>
                <w:lang w:val="ru-RU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20"/>
                <w:lang w:val="ru-RU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20"/>
                <w:lang w:val="ru-RU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20"/>
                <w:lang w:val="ru-RU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20"/>
                <w:lang w:val="ru-RU" w:eastAsia="ru-RU"/>
              </w:rPr>
            </w:pPr>
          </w:p>
        </w:tc>
      </w:tr>
      <w:tr w:rsidR="0047641E" w:rsidRPr="0047641E" w:rsidTr="00D82B16">
        <w:trPr>
          <w:cantSplit/>
          <w:jc w:val="center"/>
        </w:trPr>
        <w:tc>
          <w:tcPr>
            <w:tcW w:w="9072" w:type="dxa"/>
            <w:gridSpan w:val="3"/>
            <w:tcBorders>
              <w:top w:val="nil"/>
              <w:bottom w:val="nil"/>
            </w:tcBorders>
          </w:tcPr>
          <w:p w:rsidR="0047641E" w:rsidRPr="0047641E" w:rsidRDefault="0047641E" w:rsidP="0047641E">
            <w:pPr>
              <w:keepNext/>
              <w:spacing w:after="0" w:line="240" w:lineRule="auto"/>
              <w:ind w:firstLine="720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80"/>
                <w:sz w:val="10"/>
                <w:szCs w:val="20"/>
                <w:lang w:val="en-US"/>
              </w:rPr>
            </w:pPr>
          </w:p>
          <w:p w:rsidR="0047641E" w:rsidRPr="0047641E" w:rsidRDefault="0047641E" w:rsidP="0047641E">
            <w:pPr>
              <w:keepNext/>
              <w:spacing w:after="0" w:line="240" w:lineRule="auto"/>
              <w:ind w:hanging="28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20"/>
                <w:sz w:val="40"/>
                <w:szCs w:val="40"/>
                <w:lang w:val="en-US"/>
              </w:rPr>
            </w:pPr>
            <w:r w:rsidRPr="0047641E">
              <w:rPr>
                <w:rFonts w:ascii="Times New Roman" w:eastAsia="Times New Roman" w:hAnsi="Times New Roman" w:cs="Times New Roman"/>
                <w:b/>
                <w:spacing w:val="20"/>
                <w:sz w:val="40"/>
                <w:szCs w:val="40"/>
                <w:lang w:val="en-US"/>
              </w:rPr>
              <w:t xml:space="preserve">GUVERNUL REPUBLICII </w:t>
            </w:r>
            <w:smartTag w:uri="urn:schemas-microsoft-com:office:smarttags" w:element="place">
              <w:smartTag w:uri="urn:schemas-microsoft-com:office:smarttags" w:element="country-region">
                <w:r w:rsidRPr="0047641E">
                  <w:rPr>
                    <w:rFonts w:ascii="Times New Roman" w:eastAsia="Times New Roman" w:hAnsi="Times New Roman" w:cs="Times New Roman"/>
                    <w:b/>
                    <w:spacing w:val="20"/>
                    <w:sz w:val="40"/>
                    <w:szCs w:val="40"/>
                    <w:lang w:val="en-US"/>
                  </w:rPr>
                  <w:t>MOLDOVA</w:t>
                </w:r>
              </w:smartTag>
            </w:smartTag>
          </w:p>
          <w:p w:rsidR="0047641E" w:rsidRPr="0047641E" w:rsidRDefault="0047641E" w:rsidP="0047641E">
            <w:pPr>
              <w:keepNext/>
              <w:spacing w:after="0" w:line="240" w:lineRule="auto"/>
              <w:ind w:hanging="28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/>
              </w:rPr>
            </w:pPr>
          </w:p>
          <w:p w:rsidR="0047641E" w:rsidRPr="0047641E" w:rsidRDefault="0047641E" w:rsidP="0047641E">
            <w:pPr>
              <w:keepNext/>
              <w:spacing w:after="0" w:line="240" w:lineRule="auto"/>
              <w:ind w:hanging="28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641E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/>
              </w:rPr>
              <w:t xml:space="preserve">H O T </w:t>
            </w:r>
            <w:r w:rsidRPr="0047641E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o-RO"/>
              </w:rPr>
              <w:t>Ă R Î R E</w:t>
            </w:r>
            <w:r w:rsidRPr="004764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/>
              </w:rPr>
              <w:t xml:space="preserve"> nr</w:t>
            </w:r>
            <w:r w:rsidRPr="0047641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 _______</w:t>
            </w:r>
            <w:r w:rsidRPr="0047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47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7641E" w:rsidRPr="0047641E" w:rsidRDefault="0047641E" w:rsidP="0047641E">
            <w:pPr>
              <w:spacing w:after="0" w:line="240" w:lineRule="auto"/>
              <w:ind w:hanging="2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din</w:t>
            </w:r>
            <w:r w:rsidRPr="004764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_________________________________</w:t>
            </w:r>
            <w:r w:rsidRPr="00476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u-RU"/>
              </w:rPr>
              <w:t>2019</w:t>
            </w:r>
          </w:p>
          <w:p w:rsidR="0047641E" w:rsidRPr="0047641E" w:rsidRDefault="0047641E" w:rsidP="0047641E">
            <w:pPr>
              <w:spacing w:after="0" w:line="240" w:lineRule="auto"/>
              <w:ind w:hanging="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u-RU"/>
              </w:rPr>
              <w:t>Chișinău</w:t>
            </w:r>
          </w:p>
          <w:p w:rsidR="0047641E" w:rsidRPr="0047641E" w:rsidRDefault="0047641E" w:rsidP="0047641E">
            <w:pPr>
              <w:keepNext/>
              <w:spacing w:after="0" w:line="240" w:lineRule="auto"/>
              <w:ind w:firstLine="720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80"/>
                <w:sz w:val="28"/>
                <w:szCs w:val="28"/>
                <w:lang w:val="en-US"/>
              </w:rPr>
            </w:pPr>
          </w:p>
          <w:p w:rsidR="0047641E" w:rsidRPr="0047641E" w:rsidRDefault="0047641E" w:rsidP="0047641E">
            <w:pPr>
              <w:keepNext/>
              <w:spacing w:after="0" w:line="240" w:lineRule="auto"/>
              <w:ind w:firstLine="720"/>
              <w:jc w:val="center"/>
              <w:outlineLvl w:val="7"/>
              <w:rPr>
                <w:rFonts w:ascii="Times New Roman" w:eastAsia="Times New Roman" w:hAnsi="Times New Roman" w:cs="Times New Roman"/>
                <w:color w:val="000080"/>
                <w:sz w:val="16"/>
                <w:szCs w:val="20"/>
                <w:lang w:val="en-US"/>
              </w:rPr>
            </w:pPr>
          </w:p>
        </w:tc>
      </w:tr>
    </w:tbl>
    <w:p w:rsidR="0047641E" w:rsidRPr="0047641E" w:rsidRDefault="0047641E" w:rsidP="00476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47641E" w:rsidRPr="0047641E" w:rsidRDefault="0047641E" w:rsidP="00476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 w:eastAsia="ru-RU"/>
        </w:rPr>
      </w:pPr>
      <w:r w:rsidRPr="0047641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>cu privire la modificarea Hotărîrii Guvernului nr. 1232/2016</w:t>
      </w:r>
    </w:p>
    <w:p w:rsidR="0047641E" w:rsidRPr="0047641E" w:rsidRDefault="0047641E" w:rsidP="0047641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47641E" w:rsidRPr="0047641E" w:rsidRDefault="0047641E" w:rsidP="0047641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</w:pPr>
      <w:r w:rsidRPr="0047641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>Guvernul HOTĂRĂŞTE:</w:t>
      </w:r>
    </w:p>
    <w:p w:rsidR="0047641E" w:rsidRPr="0047641E" w:rsidRDefault="0047641E" w:rsidP="0047641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</w:pPr>
    </w:p>
    <w:p w:rsidR="0047641E" w:rsidRPr="0047641E" w:rsidRDefault="0047641E" w:rsidP="00476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ru-RU"/>
        </w:rPr>
      </w:pPr>
      <w:r w:rsidRPr="0047641E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În Hotărârea Guvernului nr.1232/2016 „Cu privire la unele aspecte de introducere a produselor petroliere prin frontiera de est” (Monitorul Oficial al Republicii Moldova, 2016, nr.388-398, art.1327), textul </w:t>
      </w:r>
      <w:bookmarkStart w:id="1" w:name="_Hlk514836836"/>
      <w:r w:rsidRPr="0047641E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„pînă la 31 decembrie 2019” </w:t>
      </w:r>
      <w:bookmarkEnd w:id="1"/>
      <w:r w:rsidRPr="0047641E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se substituie cu textul „pînă la 30 iunie 2020”</w:t>
      </w:r>
    </w:p>
    <w:p w:rsidR="0047641E" w:rsidRPr="0047641E" w:rsidRDefault="0047641E" w:rsidP="004764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ru-RU"/>
        </w:rPr>
      </w:pPr>
    </w:p>
    <w:tbl>
      <w:tblPr>
        <w:tblW w:w="10044" w:type="dxa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3381"/>
      </w:tblGrid>
      <w:tr w:rsidR="0047641E" w:rsidRPr="0047641E" w:rsidTr="00D82B16">
        <w:trPr>
          <w:tblCellSpacing w:w="15" w:type="dxa"/>
        </w:trPr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PRIM-MINISTRU</w:t>
            </w:r>
            <w:r w:rsidRPr="00476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u-RU"/>
              </w:rPr>
              <w:t xml:space="preserve">                                       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u-RU"/>
              </w:rPr>
              <w:t>Ion CHICU</w:t>
            </w:r>
            <w:r w:rsidRPr="00476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 </w:t>
            </w:r>
          </w:p>
        </w:tc>
      </w:tr>
      <w:tr w:rsidR="0047641E" w:rsidRPr="0047641E" w:rsidTr="00D82B16">
        <w:trPr>
          <w:tblCellSpacing w:w="15" w:type="dxa"/>
        </w:trPr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br/>
            </w: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  <w:t xml:space="preserve">Contrasemnează: </w:t>
            </w:r>
          </w:p>
        </w:tc>
        <w:tc>
          <w:tcPr>
            <w:tcW w:w="3336" w:type="dxa"/>
            <w:vAlign w:val="center"/>
          </w:tcPr>
          <w:p w:rsidR="0047641E" w:rsidRPr="0047641E" w:rsidRDefault="0047641E" w:rsidP="00476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47641E" w:rsidRPr="0047641E" w:rsidTr="00D82B16">
        <w:trPr>
          <w:tblCellSpacing w:w="15" w:type="dxa"/>
        </w:trPr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ind w:right="-343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  <w:t xml:space="preserve">Ministrul economiei și infrastructurii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vAlign w:val="bottom"/>
          </w:tcPr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  <w:t>Anatol  USATÎI</w:t>
            </w:r>
          </w:p>
        </w:tc>
      </w:tr>
      <w:tr w:rsidR="0047641E" w:rsidRPr="0047641E" w:rsidTr="00D82B16">
        <w:trPr>
          <w:tblCellSpacing w:w="15" w:type="dxa"/>
        </w:trPr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  <w:t xml:space="preserve">Ministrul finanțelor                          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MD" w:eastAsia="ru-RU"/>
              </w:rPr>
            </w:pPr>
            <w:r w:rsidRPr="0047641E">
              <w:rPr>
                <w:rFonts w:ascii="Times New Roman" w:eastAsia="Times New Roman" w:hAnsi="Times New Roman" w:cs="Times New Roman"/>
                <w:sz w:val="28"/>
                <w:szCs w:val="28"/>
                <w:lang w:val="ro-MD" w:eastAsia="ru-RU"/>
              </w:rPr>
              <w:t xml:space="preserve">                  </w:t>
            </w:r>
          </w:p>
          <w:p w:rsidR="0047641E" w:rsidRPr="0047641E" w:rsidRDefault="0047641E" w:rsidP="00476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  <w:t>Sergiu  PUȘCUȚA</w:t>
            </w:r>
          </w:p>
        </w:tc>
      </w:tr>
    </w:tbl>
    <w:p w:rsidR="0047641E" w:rsidRPr="0047641E" w:rsidRDefault="0047641E" w:rsidP="0047641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7641E" w:rsidRPr="0047641E" w:rsidRDefault="0047641E" w:rsidP="00476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</w:pPr>
      <w:r w:rsidRPr="004764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</w:t>
      </w:r>
    </w:p>
    <w:p w:rsidR="0047641E" w:rsidRPr="0047641E" w:rsidRDefault="0047641E" w:rsidP="0047641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47641E" w:rsidRPr="0047641E" w:rsidRDefault="0047641E" w:rsidP="0047641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47641E" w:rsidRPr="0047641E" w:rsidRDefault="0047641E" w:rsidP="0047641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47641E" w:rsidRPr="0047641E" w:rsidRDefault="0047641E" w:rsidP="0047641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4764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 w:type="page"/>
      </w:r>
      <w:r w:rsidRPr="0047641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Проект</w:t>
      </w:r>
    </w:p>
    <w:p w:rsidR="0047641E" w:rsidRPr="0047641E" w:rsidRDefault="0047641E" w:rsidP="0047641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W w:w="0" w:type="auto"/>
        <w:jc w:val="center"/>
        <w:tblBorders>
          <w:top w:val="single" w:sz="4" w:space="0" w:color="000080"/>
          <w:bottom w:val="single" w:sz="4" w:space="0" w:color="000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1835"/>
        <w:gridCol w:w="3693"/>
      </w:tblGrid>
      <w:tr w:rsidR="0047641E" w:rsidRPr="0047641E" w:rsidTr="00D82B16">
        <w:trPr>
          <w:jc w:val="center"/>
        </w:trPr>
        <w:tc>
          <w:tcPr>
            <w:tcW w:w="3544" w:type="dxa"/>
            <w:tcBorders>
              <w:top w:val="nil"/>
              <w:bottom w:val="nil"/>
            </w:tcBorders>
          </w:tcPr>
          <w:p w:rsidR="0047641E" w:rsidRPr="0047641E" w:rsidRDefault="0047641E" w:rsidP="0047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  <w:p w:rsidR="0047641E" w:rsidRPr="0047641E" w:rsidRDefault="0047641E" w:rsidP="0047641E">
            <w:pPr>
              <w:keepNext/>
              <w:spacing w:after="0" w:line="240" w:lineRule="auto"/>
              <w:ind w:firstLine="720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/>
              </w:rPr>
            </w:pPr>
          </w:p>
          <w:p w:rsidR="0047641E" w:rsidRPr="0047641E" w:rsidRDefault="0047641E" w:rsidP="0047641E">
            <w:pPr>
              <w:keepNext/>
              <w:spacing w:after="0" w:line="240" w:lineRule="auto"/>
              <w:ind w:firstLine="720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5" w:type="dxa"/>
            <w:tcBorders>
              <w:top w:val="nil"/>
              <w:bottom w:val="nil"/>
            </w:tcBorders>
          </w:tcPr>
          <w:p w:rsidR="0047641E" w:rsidRPr="0047641E" w:rsidRDefault="0047641E" w:rsidP="0047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u-RU"/>
              </w:rPr>
              <w:object w:dxaOrig="1575" w:dyaOrig="1424">
                <v:shape id="_x0000_i1026" type="#_x0000_t75" style="width:79.2pt;height:73.8pt" o:ole="" fillcolor="window">
                  <v:imagedata r:id="rId6" o:title=""/>
                </v:shape>
                <o:OLEObject Type="Embed" ProgID="Word.Picture.8" ShapeID="_x0000_i1026" DrawAspect="Content" ObjectID="_1637752489" r:id="rId8"/>
              </w:objec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47641E" w:rsidRPr="0047641E" w:rsidRDefault="0047641E" w:rsidP="0047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20"/>
                <w:lang w:val="ru-RU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20"/>
                <w:lang w:val="ru-RU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20"/>
                <w:lang w:val="ru-RU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20"/>
                <w:lang w:val="ru-RU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20"/>
                <w:lang w:val="ru-RU" w:eastAsia="ru-RU"/>
              </w:rPr>
            </w:pPr>
          </w:p>
        </w:tc>
      </w:tr>
    </w:tbl>
    <w:p w:rsidR="0047641E" w:rsidRPr="0047641E" w:rsidRDefault="0047641E" w:rsidP="00476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:rsidR="0047641E" w:rsidRPr="0047641E" w:rsidRDefault="0047641E" w:rsidP="00476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</w:p>
    <w:p w:rsidR="0047641E" w:rsidRPr="0047641E" w:rsidRDefault="0047641E" w:rsidP="00476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47641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ПРАВИТЕЛЬСТВО РЕСПУБЛИКИ МОЛДОВА</w:t>
      </w:r>
    </w:p>
    <w:p w:rsidR="0047641E" w:rsidRPr="0047641E" w:rsidRDefault="0047641E" w:rsidP="00476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7641E" w:rsidRPr="0047641E" w:rsidRDefault="0047641E" w:rsidP="00476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47641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ПОСТАНОВЛЕНИЕ №___________ </w:t>
      </w:r>
    </w:p>
    <w:p w:rsidR="0047641E" w:rsidRPr="0047641E" w:rsidRDefault="0047641E" w:rsidP="00476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47641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от _______________</w:t>
      </w:r>
      <w:r w:rsidRPr="0047641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>______</w:t>
      </w:r>
      <w:r w:rsidRPr="0047641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201</w:t>
      </w:r>
      <w:r w:rsidRPr="0047641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>9</w:t>
      </w:r>
      <w:r w:rsidRPr="0047641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47641E" w:rsidRPr="0047641E" w:rsidRDefault="0047641E" w:rsidP="00476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764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                                                   </w:t>
      </w:r>
      <w:r w:rsidRPr="0047641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г.</w:t>
      </w:r>
      <w:r w:rsidRPr="0047641E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</w:t>
      </w:r>
      <w:r w:rsidRPr="0047641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Кишинэу</w:t>
      </w:r>
    </w:p>
    <w:p w:rsidR="0047641E" w:rsidRPr="0047641E" w:rsidRDefault="0047641E" w:rsidP="00476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7641E" w:rsidRPr="0047641E" w:rsidRDefault="0047641E" w:rsidP="004764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</w:pPr>
      <w:r w:rsidRPr="0047641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 внесении изменений в</w:t>
      </w:r>
      <w:r w:rsidRPr="0047641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br/>
        <w:t>Постановление Правительства №. 12</w:t>
      </w:r>
      <w:r w:rsidRPr="0047641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>32/2016</w:t>
      </w:r>
    </w:p>
    <w:p w:rsidR="0047641E" w:rsidRPr="0047641E" w:rsidRDefault="0047641E" w:rsidP="0047641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7641E" w:rsidRPr="0047641E" w:rsidRDefault="0047641E" w:rsidP="0047641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7641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Правительство ПОСТАНОВЛЯЕТ:</w:t>
      </w:r>
    </w:p>
    <w:p w:rsidR="0047641E" w:rsidRPr="0047641E" w:rsidRDefault="0047641E" w:rsidP="0047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7641E" w:rsidRPr="0047641E" w:rsidRDefault="0047641E" w:rsidP="00476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764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47641E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</w:t>
      </w:r>
      <w:r w:rsidRPr="004764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Постановление Правительства nr.1232/2016 «О некоторых вопросах введения нефтепродуктов через восточную границу» (Официальный монитор Республики Молдова, 2016 г., nr.388-398, art.1327), текст «до 31 декабря 2019 года»</w:t>
      </w:r>
      <w:bookmarkStart w:id="2" w:name="_Hlk514836906"/>
      <w:r w:rsidRPr="004764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End w:id="2"/>
      <w:r w:rsidRPr="0047641E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будет</w:t>
      </w:r>
      <w:r w:rsidRPr="004764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заменен текстом</w:t>
      </w:r>
      <w:r w:rsidRPr="0047641E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</w:t>
      </w:r>
      <w:r w:rsidRPr="004764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«до 30 июня 2020 года»</w:t>
      </w:r>
    </w:p>
    <w:p w:rsidR="0047641E" w:rsidRPr="0047641E" w:rsidRDefault="0047641E" w:rsidP="0047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4865" w:type="pct"/>
        <w:tblCellSpacing w:w="15" w:type="dxa"/>
        <w:tblInd w:w="1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5"/>
        <w:gridCol w:w="5202"/>
      </w:tblGrid>
      <w:tr w:rsidR="0047641E" w:rsidRPr="0047641E" w:rsidTr="00D82B16">
        <w:trPr>
          <w:tblCellSpacing w:w="15" w:type="dxa"/>
        </w:trPr>
        <w:tc>
          <w:tcPr>
            <w:tcW w:w="2117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7641E">
              <w:rPr>
                <w:rFonts w:ascii="Tahoma" w:eastAsia="Times New Roman" w:hAnsi="Tahoma" w:cs="Tahoma"/>
                <w:sz w:val="28"/>
                <w:szCs w:val="28"/>
                <w:lang w:val="ru-RU" w:eastAsia="ru-RU"/>
              </w:rPr>
              <w:br/>
            </w:r>
            <w:r w:rsidRPr="00476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ПРЕМЬЕР-МИНИСТР             </w:t>
            </w:r>
          </w:p>
        </w:tc>
        <w:tc>
          <w:tcPr>
            <w:tcW w:w="2836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ind w:left="2160" w:hanging="138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47641E" w:rsidRPr="0047641E" w:rsidRDefault="0047641E" w:rsidP="0047641E">
            <w:pPr>
              <w:spacing w:after="0" w:line="240" w:lineRule="auto"/>
              <w:ind w:left="2160" w:hanging="138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Ион КИКУ </w:t>
            </w:r>
          </w:p>
          <w:p w:rsidR="0047641E" w:rsidRPr="0047641E" w:rsidRDefault="0047641E" w:rsidP="0047641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 </w:t>
            </w:r>
          </w:p>
        </w:tc>
      </w:tr>
      <w:tr w:rsidR="0047641E" w:rsidRPr="0047641E" w:rsidTr="00D82B16">
        <w:trPr>
          <w:tblCellSpacing w:w="15" w:type="dxa"/>
        </w:trPr>
        <w:tc>
          <w:tcPr>
            <w:tcW w:w="2117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ind w:hanging="8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Министр экономики</w:t>
            </w:r>
          </w:p>
          <w:p w:rsidR="0047641E" w:rsidRPr="0047641E" w:rsidRDefault="0047641E" w:rsidP="0047641E">
            <w:pPr>
              <w:spacing w:after="0" w:line="240" w:lineRule="auto"/>
              <w:ind w:hanging="8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и инфраструктуры                                                                   </w:t>
            </w:r>
          </w:p>
        </w:tc>
        <w:tc>
          <w:tcPr>
            <w:tcW w:w="2836" w:type="pct"/>
          </w:tcPr>
          <w:p w:rsidR="0047641E" w:rsidRPr="0047641E" w:rsidRDefault="0047641E" w:rsidP="0047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                         Анатол </w:t>
            </w: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 </w:t>
            </w: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УСАТЫЙ</w:t>
            </w: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               </w:t>
            </w: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              </w:t>
            </w: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  <w:t xml:space="preserve">      </w:t>
            </w: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      </w:t>
            </w: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  <w:t xml:space="preserve">                </w:t>
            </w:r>
          </w:p>
        </w:tc>
      </w:tr>
      <w:tr w:rsidR="0047641E" w:rsidRPr="0047641E" w:rsidTr="00D82B16">
        <w:trPr>
          <w:tblCellSpacing w:w="15" w:type="dxa"/>
        </w:trPr>
        <w:tc>
          <w:tcPr>
            <w:tcW w:w="2117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ind w:hanging="8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836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47641E" w:rsidRPr="0047641E" w:rsidTr="00D82B16">
        <w:trPr>
          <w:tblCellSpacing w:w="15" w:type="dxa"/>
        </w:trPr>
        <w:tc>
          <w:tcPr>
            <w:tcW w:w="2117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ind w:hanging="8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 </w:t>
            </w: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Министр финансов  </w:t>
            </w:r>
          </w:p>
        </w:tc>
        <w:tc>
          <w:tcPr>
            <w:tcW w:w="2836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  <w:t xml:space="preserve">                          </w:t>
            </w: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       Сергей ПУШКУЦА</w:t>
            </w:r>
          </w:p>
        </w:tc>
      </w:tr>
      <w:tr w:rsidR="0047641E" w:rsidRPr="0047641E" w:rsidTr="00D82B16">
        <w:trPr>
          <w:tblCellSpacing w:w="15" w:type="dxa"/>
        </w:trPr>
        <w:tc>
          <w:tcPr>
            <w:tcW w:w="2117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ind w:hanging="8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836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47641E" w:rsidRPr="0047641E" w:rsidTr="00D82B16">
        <w:trPr>
          <w:tblCellSpacing w:w="15" w:type="dxa"/>
        </w:trPr>
        <w:tc>
          <w:tcPr>
            <w:tcW w:w="2117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ind w:hanging="8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 </w:t>
            </w: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2836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  <w:t xml:space="preserve"> </w:t>
            </w:r>
          </w:p>
        </w:tc>
      </w:tr>
      <w:tr w:rsidR="0047641E" w:rsidRPr="0047641E" w:rsidTr="00D82B16">
        <w:trPr>
          <w:tblCellSpacing w:w="15" w:type="dxa"/>
        </w:trPr>
        <w:tc>
          <w:tcPr>
            <w:tcW w:w="2117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ind w:hanging="8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2836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7641E" w:rsidRPr="0047641E" w:rsidRDefault="0047641E" w:rsidP="00476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476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</w:p>
        </w:tc>
      </w:tr>
    </w:tbl>
    <w:p w:rsidR="0047641E" w:rsidRPr="0047641E" w:rsidRDefault="0047641E" w:rsidP="004764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</w:pPr>
      <w:r w:rsidRPr="0047641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47641E" w:rsidRPr="0047641E" w:rsidRDefault="0047641E" w:rsidP="004764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</w:pPr>
    </w:p>
    <w:p w:rsidR="0047641E" w:rsidRPr="0047641E" w:rsidRDefault="0047641E" w:rsidP="0047641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764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</w:p>
    <w:p w:rsidR="0047641E" w:rsidRPr="0047641E" w:rsidRDefault="0047641E" w:rsidP="0047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47641E" w:rsidRPr="0047641E" w:rsidRDefault="0047641E" w:rsidP="004764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47641E" w:rsidRPr="005170BE" w:rsidRDefault="0047641E" w:rsidP="005170BE">
      <w:pPr>
        <w:pStyle w:val="Footer"/>
        <w:rPr>
          <w:lang w:val="ro-RO"/>
        </w:rPr>
      </w:pPr>
    </w:p>
    <w:sectPr w:rsidR="0047641E" w:rsidRPr="005170BE" w:rsidSect="00ED4F3A">
      <w:pgSz w:w="11900" w:h="16840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9B2" w:rsidRDefault="005819B2" w:rsidP="00ED4F3A">
      <w:pPr>
        <w:spacing w:after="0" w:line="240" w:lineRule="auto"/>
      </w:pPr>
      <w:r>
        <w:separator/>
      </w:r>
    </w:p>
  </w:endnote>
  <w:endnote w:type="continuationSeparator" w:id="0">
    <w:p w:rsidR="005819B2" w:rsidRDefault="005819B2" w:rsidP="00ED4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9B2" w:rsidRDefault="005819B2" w:rsidP="00ED4F3A">
      <w:pPr>
        <w:spacing w:after="0" w:line="240" w:lineRule="auto"/>
      </w:pPr>
      <w:r>
        <w:separator/>
      </w:r>
    </w:p>
  </w:footnote>
  <w:footnote w:type="continuationSeparator" w:id="0">
    <w:p w:rsidR="005819B2" w:rsidRDefault="005819B2" w:rsidP="00ED4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D6"/>
    <w:rsid w:val="00002868"/>
    <w:rsid w:val="00086022"/>
    <w:rsid w:val="00322020"/>
    <w:rsid w:val="003626D6"/>
    <w:rsid w:val="003B4BA7"/>
    <w:rsid w:val="0047641E"/>
    <w:rsid w:val="005170BE"/>
    <w:rsid w:val="005819B2"/>
    <w:rsid w:val="007F19DC"/>
    <w:rsid w:val="00914DC3"/>
    <w:rsid w:val="0096399C"/>
    <w:rsid w:val="009C0A06"/>
    <w:rsid w:val="00A03BE2"/>
    <w:rsid w:val="00B72BC3"/>
    <w:rsid w:val="00C42DFB"/>
    <w:rsid w:val="00E37B3C"/>
    <w:rsid w:val="00ED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128016-AB87-45E2-B520-6C038F51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D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4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F3A"/>
  </w:style>
  <w:style w:type="paragraph" w:styleId="Footer">
    <w:name w:val="footer"/>
    <w:basedOn w:val="Normal"/>
    <w:link w:val="FooterChar"/>
    <w:uiPriority w:val="99"/>
    <w:unhideWhenUsed/>
    <w:rsid w:val="00ED4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1142</Words>
  <Characters>6514</Characters>
  <Application>Microsoft Office Word</Application>
  <DocSecurity>0</DocSecurity>
  <Lines>54</Lines>
  <Paragraphs>15</Paragraphs>
  <ScaleCrop>false</ScaleCrop>
  <Company/>
  <LinksUpToDate>false</LinksUpToDate>
  <CharactersWithSpaces>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9</cp:revision>
  <dcterms:created xsi:type="dcterms:W3CDTF">2019-11-29T13:31:00Z</dcterms:created>
  <dcterms:modified xsi:type="dcterms:W3CDTF">2019-12-13T12:28:00Z</dcterms:modified>
</cp:coreProperties>
</file>