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E02" w:rsidRPr="005B2BD7" w:rsidRDefault="00BB5E02" w:rsidP="00BB5E02">
      <w:pPr>
        <w:ind w:left="-851" w:firstLine="1170"/>
        <w:jc w:val="both"/>
        <w:rPr>
          <w:rFonts w:ascii="Times New Roman" w:hAnsi="Times New Roman" w:cs="Times New Roman"/>
          <w:sz w:val="24"/>
          <w:szCs w:val="24"/>
          <w:lang w:val="ro-MD"/>
        </w:rPr>
      </w:pPr>
      <w:r w:rsidRPr="005B2BD7">
        <w:rPr>
          <w:rFonts w:ascii="Times New Roman" w:hAnsi="Times New Roman" w:cs="Times New Roman"/>
          <w:noProof/>
          <w:sz w:val="24"/>
          <w:szCs w:val="24"/>
          <w:lang w:val="en-GB" w:eastAsia="en-GB"/>
        </w:rPr>
        <mc:AlternateContent>
          <mc:Choice Requires="wpg">
            <w:drawing>
              <wp:anchor distT="0" distB="0" distL="114300" distR="114300" simplePos="0" relativeHeight="251659264" behindDoc="0" locked="0" layoutInCell="1" allowOverlap="1" wp14:anchorId="0283A210" wp14:editId="0EECFDDB">
                <wp:simplePos x="0" y="0"/>
                <wp:positionH relativeFrom="column">
                  <wp:posOffset>-603885</wp:posOffset>
                </wp:positionH>
                <wp:positionV relativeFrom="paragraph">
                  <wp:posOffset>125730</wp:posOffset>
                </wp:positionV>
                <wp:extent cx="2628900" cy="1304925"/>
                <wp:effectExtent l="0" t="0" r="0" b="0"/>
                <wp:wrapNone/>
                <wp:docPr id="13" name="Группа 13"/>
                <wp:cNvGraphicFramePr/>
                <a:graphic xmlns:a="http://schemas.openxmlformats.org/drawingml/2006/main">
                  <a:graphicData uri="http://schemas.microsoft.com/office/word/2010/wordprocessingGroup">
                    <wpg:wgp>
                      <wpg:cNvGrpSpPr/>
                      <wpg:grpSpPr>
                        <a:xfrm>
                          <a:off x="0" y="0"/>
                          <a:ext cx="2628900" cy="1304925"/>
                          <a:chOff x="0" y="-1"/>
                          <a:chExt cx="2886075" cy="1013743"/>
                        </a:xfrm>
                      </wpg:grpSpPr>
                      <wps:wsp>
                        <wps:cNvPr id="1" name="Text Box 2"/>
                        <wps:cNvSpPr txBox="1">
                          <a:spLocks noChangeArrowheads="1"/>
                        </wps:cNvSpPr>
                        <wps:spPr bwMode="auto">
                          <a:xfrm>
                            <a:off x="945221" y="-1"/>
                            <a:ext cx="1940854" cy="1013743"/>
                          </a:xfrm>
                          <a:prstGeom prst="rect">
                            <a:avLst/>
                          </a:prstGeom>
                          <a:noFill/>
                          <a:ln w="9525">
                            <a:noFill/>
                            <a:miter lim="800000"/>
                            <a:headEnd/>
                            <a:tailEnd/>
                          </a:ln>
                        </wps:spPr>
                        <wps:txbx>
                          <w:txbxContent>
                            <w:p w:rsidR="00D12D1C" w:rsidRPr="00F90615" w:rsidRDefault="00D12D1C" w:rsidP="00BB5E02">
                              <w:pPr>
                                <w:spacing w:after="0" w:line="360" w:lineRule="auto"/>
                                <w:rPr>
                                  <w:rFonts w:ascii="Times New Roman" w:hAnsi="Times New Roman" w:cs="Times New Roman"/>
                                  <w:sz w:val="24"/>
                                  <w:szCs w:val="24"/>
                                  <w:lang w:val="ro-MD"/>
                                </w:rPr>
                              </w:pPr>
                              <w:r w:rsidRPr="00F90615">
                                <w:rPr>
                                  <w:rFonts w:ascii="Times New Roman" w:hAnsi="Times New Roman" w:cs="Times New Roman"/>
                                  <w:sz w:val="24"/>
                                  <w:szCs w:val="24"/>
                                  <w:lang w:val="ro-MD"/>
                                </w:rPr>
                                <w:t xml:space="preserve">Ministerul Economiei </w:t>
                              </w:r>
                            </w:p>
                            <w:p w:rsidR="00D12D1C" w:rsidRPr="00F90615" w:rsidRDefault="00D12D1C" w:rsidP="00BB5E02">
                              <w:pPr>
                                <w:spacing w:after="0" w:line="360" w:lineRule="auto"/>
                                <w:rPr>
                                  <w:rFonts w:ascii="Times New Roman" w:hAnsi="Times New Roman" w:cs="Times New Roman"/>
                                  <w:sz w:val="24"/>
                                  <w:szCs w:val="24"/>
                                  <w:lang w:val="ro-MD"/>
                                </w:rPr>
                              </w:pPr>
                              <w:r w:rsidRPr="00F90615">
                                <w:rPr>
                                  <w:rFonts w:ascii="Times New Roman" w:hAnsi="Times New Roman" w:cs="Times New Roman"/>
                                  <w:sz w:val="24"/>
                                  <w:szCs w:val="24"/>
                                  <w:lang w:val="ro-MD"/>
                                </w:rPr>
                                <w:t xml:space="preserve">și Infrastructurii </w:t>
                              </w:r>
                            </w:p>
                            <w:p w:rsidR="00D12D1C" w:rsidRPr="00F90615" w:rsidRDefault="00D12D1C" w:rsidP="00BB5E02">
                              <w:pPr>
                                <w:spacing w:line="240" w:lineRule="auto"/>
                                <w:rPr>
                                  <w:rFonts w:ascii="Times New Roman" w:hAnsi="Times New Roman" w:cs="Times New Roman"/>
                                  <w:sz w:val="24"/>
                                  <w:szCs w:val="24"/>
                                  <w:lang w:val="ro-MD"/>
                                </w:rPr>
                              </w:pPr>
                              <w:r w:rsidRPr="00F90615">
                                <w:rPr>
                                  <w:rFonts w:ascii="Times New Roman" w:hAnsi="Times New Roman" w:cs="Times New Roman"/>
                                  <w:sz w:val="24"/>
                                  <w:szCs w:val="24"/>
                                  <w:lang w:val="ro-MD"/>
                                </w:rPr>
                                <w:t>al Republicii Moldova</w:t>
                              </w:r>
                            </w:p>
                            <w:p w:rsidR="00D12D1C" w:rsidRPr="00F90615" w:rsidRDefault="00D12D1C" w:rsidP="00BB5E02">
                              <w:pPr>
                                <w:spacing w:line="240" w:lineRule="auto"/>
                                <w:contextualSpacing/>
                                <w:rPr>
                                  <w:rFonts w:asciiTheme="majorHAnsi" w:hAnsiTheme="majorHAnsi" w:cstheme="majorHAnsi"/>
                                  <w:sz w:val="24"/>
                                  <w:szCs w:val="24"/>
                                  <w:lang w:val="ro-MD"/>
                                </w:rPr>
                              </w:pPr>
                            </w:p>
                          </w:txbxContent>
                        </wps:txbx>
                        <wps:bodyPr rot="0" vert="horz" wrap="square" lIns="91440" tIns="45720" rIns="91440" bIns="45720" anchor="t" anchorCtr="0">
                          <a:noAutofit/>
                        </wps:bodyPr>
                      </wps:wsp>
                      <pic:pic xmlns:pic="http://schemas.openxmlformats.org/drawingml/2006/picture">
                        <pic:nvPicPr>
                          <pic:cNvPr id="11" name="Picture 1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846796" y="7620"/>
                            <a:ext cx="98425" cy="887730"/>
                          </a:xfrm>
                          <a:prstGeom prst="rect">
                            <a:avLst/>
                          </a:prstGeom>
                          <a:noFill/>
                          <a:ln>
                            <a:noFill/>
                          </a:ln>
                        </pic:spPr>
                      </pic:pic>
                      <pic:pic xmlns:pic="http://schemas.openxmlformats.org/drawingml/2006/picture">
                        <pic:nvPicPr>
                          <pic:cNvPr id="12" name="Picture 16" descr="Coat_of_arms_of_Moldova"/>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7620"/>
                            <a:ext cx="773803" cy="606544"/>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0283A210" id="Группа 13" o:spid="_x0000_s1026" style="position:absolute;left:0;text-align:left;margin-left:-47.55pt;margin-top:9.9pt;width:207pt;height:102.75pt;z-index:251659264;mso-width-relative:margin;mso-height-relative:margin" coordorigin="" coordsize="28860,10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">
                <v:shapetype id="_x0000_t202" coordsize="21600,21600" o:spt="202" path="m,l,21600r21600,l21600,xe">
                  <v:stroke joinstyle="miter"/>
                  <v:path gradientshapeok="t" o:connecttype="rect"/>
                </v:shapetype>
                <v:shape id="Text Box 2" o:spid="_x0000_s1027" type="#_x0000_t202" style="position:absolute;left:9452;width:19408;height:10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zX78A&#10;AADaAAAADwAAAGRycy9kb3ducmV2LnhtbERPS4vCMBC+L/gfwgje1sRFxa1GkRXBk+JjF/Y2NGNb&#10;bCalibb+eyMInoaP7zmzRWtLcaPaF441DPoKBHHqTMGZhtNx/TkB4QOywdIxabiTh8W88zHDxLiG&#10;93Q7hEzEEPYJashDqBIpfZqTRd93FXHkzq62GCKsM2lqbGK4LeWXUmNpseDYkGNFPzmll8PVavjd&#10;nv//hmqXreyoalyrJNtvqXWv2y6nIAK14S1+uTcmzofnK88r5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QTNfvwAAANoAAAAPAAAAAAAAAAAAAAAAAJgCAABkcnMvZG93bnJl&#10;di54bWxQSwUGAAAAAAQABAD1AAAAhAMAAAAA&#10;" filled="f" stroked="f">
                  <v:textbox>
                    <w:txbxContent>
                      <w:p w:rsidR="00D12D1C" w:rsidRPr="00F90615" w:rsidRDefault="00D12D1C" w:rsidP="00BB5E02">
                        <w:pPr>
                          <w:spacing w:after="0" w:line="360" w:lineRule="auto"/>
                          <w:rPr>
                            <w:rFonts w:ascii="Times New Roman" w:hAnsi="Times New Roman" w:cs="Times New Roman"/>
                            <w:sz w:val="24"/>
                            <w:szCs w:val="24"/>
                            <w:lang w:val="ro-MD"/>
                          </w:rPr>
                        </w:pPr>
                        <w:r w:rsidRPr="00F90615">
                          <w:rPr>
                            <w:rFonts w:ascii="Times New Roman" w:hAnsi="Times New Roman" w:cs="Times New Roman"/>
                            <w:sz w:val="24"/>
                            <w:szCs w:val="24"/>
                            <w:lang w:val="ro-MD"/>
                          </w:rPr>
                          <w:t xml:space="preserve">Ministerul Economiei </w:t>
                        </w:r>
                      </w:p>
                      <w:p w:rsidR="00D12D1C" w:rsidRPr="00F90615" w:rsidRDefault="00D12D1C" w:rsidP="00BB5E02">
                        <w:pPr>
                          <w:spacing w:after="0" w:line="360" w:lineRule="auto"/>
                          <w:rPr>
                            <w:rFonts w:ascii="Times New Roman" w:hAnsi="Times New Roman" w:cs="Times New Roman"/>
                            <w:sz w:val="24"/>
                            <w:szCs w:val="24"/>
                            <w:lang w:val="ro-MD"/>
                          </w:rPr>
                        </w:pPr>
                        <w:r w:rsidRPr="00F90615">
                          <w:rPr>
                            <w:rFonts w:ascii="Times New Roman" w:hAnsi="Times New Roman" w:cs="Times New Roman"/>
                            <w:sz w:val="24"/>
                            <w:szCs w:val="24"/>
                            <w:lang w:val="ro-MD"/>
                          </w:rPr>
                          <w:t xml:space="preserve">și Infrastructurii </w:t>
                        </w:r>
                      </w:p>
                      <w:p w:rsidR="00D12D1C" w:rsidRPr="00F90615" w:rsidRDefault="00D12D1C" w:rsidP="00BB5E02">
                        <w:pPr>
                          <w:spacing w:line="240" w:lineRule="auto"/>
                          <w:rPr>
                            <w:rFonts w:ascii="Times New Roman" w:hAnsi="Times New Roman" w:cs="Times New Roman"/>
                            <w:sz w:val="24"/>
                            <w:szCs w:val="24"/>
                            <w:lang w:val="ro-MD"/>
                          </w:rPr>
                        </w:pPr>
                        <w:r w:rsidRPr="00F90615">
                          <w:rPr>
                            <w:rFonts w:ascii="Times New Roman" w:hAnsi="Times New Roman" w:cs="Times New Roman"/>
                            <w:sz w:val="24"/>
                            <w:szCs w:val="24"/>
                            <w:lang w:val="ro-MD"/>
                          </w:rPr>
                          <w:t>al Republicii Moldova</w:t>
                        </w:r>
                      </w:p>
                      <w:p w:rsidR="00D12D1C" w:rsidRPr="00F90615" w:rsidRDefault="00D12D1C" w:rsidP="00BB5E02">
                        <w:pPr>
                          <w:spacing w:line="240" w:lineRule="auto"/>
                          <w:contextualSpacing/>
                          <w:rPr>
                            <w:rFonts w:asciiTheme="majorHAnsi" w:hAnsiTheme="majorHAnsi" w:cstheme="majorHAnsi"/>
                            <w:sz w:val="24"/>
                            <w:szCs w:val="24"/>
                            <w:lang w:val="ro-MD"/>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8467;top:76;width:985;height:88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edLfCAAAA2wAAAA8AAABkcnMvZG93bnJldi54bWxET0trwkAQvhf6H5YRehHdmIMN0VWkKu21&#10;PlBvQ3bMBrOzMbvV+O+7BaG3+fieM513thY3an3lWMFomIAgLpyuuFSw264HGQgfkDXWjknBgzzM&#10;Z68vU8y1u/M33TahFDGEfY4KTAhNLqUvDFn0Q9cQR+7sWoshwraUusV7DLe1TJNkLC1WHBsMNvRh&#10;qLhsfqyCY2o/DaXL6/s+W1Xn/pqvyemg1FuvW0xABOrCv/jp/tJx/gj+fokHyNk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nnS3wgAAANsAAAAPAAAAAAAAAAAAAAAAAJ8C&#10;AABkcnMvZG93bnJldi54bWxQSwUGAAAAAAQABAD3AAAAjgMAAAAA&#10;">
                  <v:imagedata r:id="rId9" o:title=""/>
                  <v:path arrowok="t"/>
                </v:shape>
                <v:shape id="Picture 16" o:spid="_x0000_s1029" type="#_x0000_t75" alt="Coat_of_arms_of_Moldova" style="position:absolute;top:76;width:7738;height:60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tDPbDAAAA2wAAAA8AAABkcnMvZG93bnJldi54bWxET01rwkAQvRf6H5Yp9FY3xmIlukopBNRL&#10;0XrQ25gdk9DsbLq7TdJ/3xUEb/N4n7NYDaYRHTlfW1YwHiUgiAuray4VHL7ylxkIH5A1NpZJwR95&#10;WC0fHxaYadvzjrp9KEUMYZ+hgiqENpPSFxUZ9CPbEkfuYp3BEKErpXbYx3DTyDRJptJgzbGhwpY+&#10;Kiq+979GwU+TnlM/zo+vb5/uVCTbDeWTk1LPT8P7HESgIdzFN/dax/kpXH+JB8j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20M9sMAAADbAAAADwAAAAAAAAAAAAAAAACf&#10;AgAAZHJzL2Rvd25yZXYueG1sUEsFBgAAAAAEAAQA9wAAAI8DAAAAAA==&#10;">
                  <v:imagedata r:id="rId10" o:title="Coat_of_arms_of_Moldova"/>
                  <v:path arrowok="t"/>
                </v:shape>
              </v:group>
            </w:pict>
          </mc:Fallback>
        </mc:AlternateContent>
      </w:r>
    </w:p>
    <w:p w:rsidR="00BB5E02" w:rsidRPr="005B2BD7" w:rsidRDefault="00BB5E02" w:rsidP="00BB5E02">
      <w:pPr>
        <w:ind w:left="-450" w:firstLine="1170"/>
        <w:jc w:val="both"/>
        <w:rPr>
          <w:rFonts w:ascii="Times New Roman" w:hAnsi="Times New Roman" w:cs="Times New Roman"/>
          <w:sz w:val="24"/>
          <w:szCs w:val="24"/>
          <w:lang w:val="ro-MD"/>
        </w:rPr>
      </w:pPr>
    </w:p>
    <w:p w:rsidR="00BB5E02" w:rsidRPr="005B2BD7" w:rsidRDefault="00BB5E02" w:rsidP="00BB5E02">
      <w:pPr>
        <w:ind w:left="-450" w:firstLine="1170"/>
        <w:jc w:val="both"/>
        <w:rPr>
          <w:rFonts w:ascii="Times New Roman" w:hAnsi="Times New Roman" w:cs="Times New Roman"/>
          <w:sz w:val="24"/>
          <w:szCs w:val="24"/>
          <w:lang w:val="ro-MD"/>
        </w:rPr>
      </w:pPr>
    </w:p>
    <w:p w:rsidR="00BB5E02" w:rsidRPr="005B2BD7" w:rsidRDefault="00BB5E02" w:rsidP="00BB5E02">
      <w:pPr>
        <w:ind w:left="-450" w:firstLine="1170"/>
        <w:jc w:val="both"/>
        <w:rPr>
          <w:rFonts w:ascii="Times New Roman" w:hAnsi="Times New Roman" w:cs="Times New Roman"/>
          <w:sz w:val="24"/>
          <w:szCs w:val="24"/>
          <w:lang w:val="ro-MD"/>
        </w:rPr>
      </w:pPr>
    </w:p>
    <w:p w:rsidR="00BB5E02" w:rsidRPr="005B2BD7" w:rsidRDefault="00BB5E02" w:rsidP="00BB5E02">
      <w:pPr>
        <w:ind w:left="-450" w:firstLine="1170"/>
        <w:jc w:val="both"/>
        <w:rPr>
          <w:rFonts w:ascii="Times New Roman" w:hAnsi="Times New Roman" w:cs="Times New Roman"/>
          <w:sz w:val="24"/>
          <w:szCs w:val="24"/>
          <w:lang w:val="ro-MD"/>
        </w:rPr>
      </w:pPr>
    </w:p>
    <w:p w:rsidR="00BB5E02" w:rsidRPr="005B2BD7" w:rsidRDefault="00BB5E02" w:rsidP="00BB5E02">
      <w:pPr>
        <w:ind w:left="-284"/>
        <w:rPr>
          <w:rFonts w:ascii="Times New Roman" w:hAnsi="Times New Roman" w:cs="Times New Roman"/>
          <w:sz w:val="24"/>
          <w:szCs w:val="24"/>
          <w:lang w:val="ro-MD"/>
        </w:rPr>
      </w:pPr>
    </w:p>
    <w:p w:rsidR="00BB5E02" w:rsidRPr="005B2BD7" w:rsidRDefault="00BB5E02" w:rsidP="00BB5E02">
      <w:pPr>
        <w:ind w:left="-284"/>
        <w:rPr>
          <w:rFonts w:ascii="Times New Roman" w:hAnsi="Times New Roman" w:cs="Times New Roman"/>
          <w:sz w:val="24"/>
          <w:szCs w:val="24"/>
          <w:lang w:val="ro-MD"/>
        </w:rPr>
      </w:pPr>
      <w:r w:rsidRPr="005B2BD7">
        <w:rPr>
          <w:rFonts w:ascii="Times New Roman" w:hAnsi="Times New Roman" w:cs="Times New Roman"/>
          <w:sz w:val="24"/>
          <w:szCs w:val="24"/>
          <w:lang w:val="ro-MD"/>
        </w:rPr>
        <w:t xml:space="preserve">   Nr.__06/1-</w:t>
      </w:r>
    </w:p>
    <w:p w:rsidR="00BB5E02" w:rsidRPr="005B2BD7" w:rsidRDefault="00EB07D9" w:rsidP="00BB5E02">
      <w:pPr>
        <w:ind w:left="-426" w:firstLine="284"/>
        <w:rPr>
          <w:rFonts w:ascii="Times New Roman" w:hAnsi="Times New Roman" w:cs="Times New Roman"/>
          <w:sz w:val="24"/>
          <w:szCs w:val="24"/>
          <w:lang w:val="ro-MD"/>
        </w:rPr>
      </w:pPr>
      <w:r>
        <w:rPr>
          <w:rFonts w:ascii="Times New Roman" w:hAnsi="Times New Roman" w:cs="Times New Roman"/>
          <w:sz w:val="24"/>
          <w:szCs w:val="24"/>
          <w:lang w:val="ro-MD"/>
        </w:rPr>
        <w:t>d</w:t>
      </w:r>
      <w:r w:rsidR="00BB5E02" w:rsidRPr="005B2BD7">
        <w:rPr>
          <w:rFonts w:ascii="Times New Roman" w:hAnsi="Times New Roman" w:cs="Times New Roman"/>
          <w:sz w:val="24"/>
          <w:szCs w:val="24"/>
          <w:lang w:val="ro-MD"/>
        </w:rPr>
        <w:t xml:space="preserve">in </w:t>
      </w:r>
    </w:p>
    <w:p w:rsidR="00672C82" w:rsidRPr="005B2BD7" w:rsidRDefault="00672C82" w:rsidP="007F318B">
      <w:pPr>
        <w:jc w:val="right"/>
        <w:rPr>
          <w:rFonts w:ascii="Times New Roman" w:hAnsi="Times New Roman" w:cs="Times New Roman"/>
          <w:i/>
          <w:sz w:val="24"/>
          <w:szCs w:val="24"/>
          <w:lang w:val="ro-MD" w:eastAsia="ru-RU"/>
        </w:rPr>
      </w:pPr>
    </w:p>
    <w:p w:rsidR="005B524E" w:rsidRPr="003761A4" w:rsidRDefault="007C6E70" w:rsidP="003761A4">
      <w:pPr>
        <w:spacing w:after="0"/>
        <w:jc w:val="right"/>
        <w:rPr>
          <w:rFonts w:ascii="Times New Roman" w:eastAsia="Calibri" w:hAnsi="Times New Roman" w:cs="Times New Roman"/>
          <w:sz w:val="28"/>
          <w:szCs w:val="28"/>
        </w:rPr>
      </w:pPr>
      <w:r>
        <w:rPr>
          <w:rFonts w:ascii="Times New Roman" w:eastAsia="Calibri" w:hAnsi="Times New Roman" w:cs="Times New Roman"/>
          <w:b/>
          <w:sz w:val="28"/>
          <w:szCs w:val="28"/>
        </w:rPr>
        <w:t>Guvernul Republicii Moldova</w:t>
      </w:r>
    </w:p>
    <w:p w:rsidR="005B524E" w:rsidRPr="003761A4" w:rsidRDefault="005B524E" w:rsidP="003761A4">
      <w:pPr>
        <w:spacing w:after="0"/>
        <w:jc w:val="right"/>
        <w:rPr>
          <w:rFonts w:ascii="Times New Roman" w:eastAsia="Calibri" w:hAnsi="Times New Roman" w:cs="Times New Roman"/>
          <w:sz w:val="28"/>
          <w:szCs w:val="28"/>
        </w:rPr>
      </w:pPr>
    </w:p>
    <w:p w:rsidR="00F6443D" w:rsidRPr="00C96599" w:rsidRDefault="005B524E" w:rsidP="00F6443D">
      <w:pPr>
        <w:pStyle w:val="tt"/>
        <w:jc w:val="both"/>
        <w:rPr>
          <w:b w:val="0"/>
          <w:sz w:val="28"/>
          <w:szCs w:val="28"/>
          <w:lang w:eastAsia="ru-RU"/>
        </w:rPr>
      </w:pPr>
      <w:r>
        <w:rPr>
          <w:rFonts w:eastAsia="Calibri"/>
          <w:sz w:val="28"/>
          <w:szCs w:val="28"/>
        </w:rPr>
        <w:tab/>
      </w:r>
      <w:r w:rsidR="00F6443D" w:rsidRPr="00C96599">
        <w:rPr>
          <w:b w:val="0"/>
          <w:sz w:val="28"/>
          <w:szCs w:val="28"/>
          <w:lang w:eastAsia="ru-RU"/>
        </w:rPr>
        <w:t xml:space="preserve">Ministerul Economiei și Infrastructurii a elaborat și prezintă pentru examinare și aprobare proiectul Hotărîrii Guvernului </w:t>
      </w:r>
      <w:r w:rsidR="00F6443D" w:rsidRPr="00F6443D">
        <w:rPr>
          <w:b w:val="0"/>
          <w:sz w:val="28"/>
          <w:szCs w:val="28"/>
          <w:lang w:eastAsia="ru-RU"/>
        </w:rPr>
        <w:t xml:space="preserve">pentru aprobarea Regulamentului privind modul de selectare și numire a administratorului, membrilor consiliului de administrație și a comisiei de cenzori al întreprinderilor de stat și condițiile de remunerare a acestora </w:t>
      </w:r>
      <w:r w:rsidR="00F6443D" w:rsidRPr="00C96599">
        <w:rPr>
          <w:b w:val="0"/>
          <w:sz w:val="28"/>
          <w:szCs w:val="28"/>
          <w:lang w:eastAsia="ru-RU"/>
        </w:rPr>
        <w:t xml:space="preserve"> </w:t>
      </w:r>
      <w:r w:rsidR="00F6443D" w:rsidRPr="00C96599">
        <w:rPr>
          <w:b w:val="0"/>
          <w:sz w:val="28"/>
          <w:szCs w:val="28"/>
          <w:lang w:eastAsia="ru-RU"/>
        </w:rPr>
        <w:t xml:space="preserve">(număr unic </w:t>
      </w:r>
      <w:r w:rsidR="00F6443D">
        <w:rPr>
          <w:b w:val="0"/>
          <w:sz w:val="28"/>
          <w:szCs w:val="28"/>
          <w:lang w:eastAsia="ru-RU"/>
        </w:rPr>
        <w:t>276</w:t>
      </w:r>
      <w:r w:rsidR="00F6443D" w:rsidRPr="00C96599">
        <w:rPr>
          <w:b w:val="0"/>
          <w:sz w:val="28"/>
          <w:szCs w:val="28"/>
          <w:lang w:eastAsia="ru-RU"/>
        </w:rPr>
        <w:t>/MEI/2019).</w:t>
      </w:r>
    </w:p>
    <w:p w:rsidR="00F6443D" w:rsidRPr="003601A4" w:rsidRDefault="00F6443D" w:rsidP="00F6443D">
      <w:pPr>
        <w:spacing w:after="0" w:line="240" w:lineRule="auto"/>
        <w:jc w:val="both"/>
        <w:rPr>
          <w:rFonts w:ascii="Times New Roman" w:hAnsi="Times New Roman" w:cs="Times New Roman"/>
          <w:sz w:val="24"/>
          <w:szCs w:val="24"/>
          <w:lang w:eastAsia="ru-RU"/>
        </w:rPr>
      </w:pPr>
    </w:p>
    <w:p w:rsidR="005B524E" w:rsidRPr="00E83ED2" w:rsidRDefault="00F6443D" w:rsidP="00F6443D">
      <w:pPr>
        <w:jc w:val="both"/>
        <w:rPr>
          <w:rFonts w:eastAsia="Calibri"/>
          <w:b/>
          <w:sz w:val="28"/>
          <w:szCs w:val="28"/>
        </w:rPr>
      </w:pPr>
      <w:r w:rsidRPr="003601A4">
        <w:rPr>
          <w:rFonts w:ascii="Times New Roman" w:eastAsia="Calibri" w:hAnsi="Times New Roman" w:cs="Times New Roman"/>
          <w:sz w:val="24"/>
          <w:szCs w:val="24"/>
        </w:rPr>
        <w:t xml:space="preserve"> </w:t>
      </w:r>
      <w:r w:rsidRPr="003601A4">
        <w:rPr>
          <w:rFonts w:ascii="Times New Roman" w:eastAsia="Calibri" w:hAnsi="Times New Roman" w:cs="Times New Roman"/>
          <w:sz w:val="24"/>
          <w:szCs w:val="24"/>
        </w:rPr>
        <w:tab/>
      </w:r>
    </w:p>
    <w:p w:rsidR="005B524E" w:rsidRPr="00E83ED2" w:rsidRDefault="005B524E" w:rsidP="005B524E">
      <w:pPr>
        <w:pStyle w:val="tt"/>
        <w:spacing w:line="360" w:lineRule="auto"/>
        <w:jc w:val="both"/>
        <w:rPr>
          <w:rFonts w:eastAsia="Calibri"/>
          <w:b w:val="0"/>
          <w:bCs w:val="0"/>
          <w:sz w:val="28"/>
          <w:szCs w:val="28"/>
          <w:lang w:val="ro-MD" w:eastAsia="en-US"/>
        </w:rPr>
      </w:pPr>
    </w:p>
    <w:p w:rsidR="005B524E" w:rsidRDefault="005B524E" w:rsidP="005B524E">
      <w:pPr>
        <w:pStyle w:val="tt"/>
        <w:spacing w:line="360" w:lineRule="auto"/>
        <w:jc w:val="both"/>
        <w:rPr>
          <w:rFonts w:eastAsia="Calibri"/>
          <w:b w:val="0"/>
          <w:bCs w:val="0"/>
          <w:sz w:val="28"/>
          <w:szCs w:val="28"/>
          <w:lang w:val="ro-MD" w:eastAsia="en-US"/>
        </w:rPr>
      </w:pPr>
      <w:r w:rsidRPr="00E83ED2">
        <w:rPr>
          <w:rFonts w:eastAsia="Calibri"/>
          <w:b w:val="0"/>
          <w:bCs w:val="0"/>
          <w:sz w:val="28"/>
          <w:szCs w:val="28"/>
          <w:lang w:val="ro-MD" w:eastAsia="en-US"/>
        </w:rPr>
        <w:t xml:space="preserve">   Anexa: </w:t>
      </w:r>
      <w:r>
        <w:rPr>
          <w:rFonts w:eastAsia="Calibri"/>
          <w:b w:val="0"/>
          <w:bCs w:val="0"/>
          <w:sz w:val="28"/>
          <w:szCs w:val="28"/>
          <w:lang w:val="ro-MD" w:eastAsia="en-US"/>
        </w:rPr>
        <w:t xml:space="preserve">Proiectul hotărîrii de Guvern – </w:t>
      </w:r>
      <w:r w:rsidR="003761A4">
        <w:rPr>
          <w:rFonts w:eastAsia="Calibri"/>
          <w:b w:val="0"/>
          <w:bCs w:val="0"/>
          <w:sz w:val="28"/>
          <w:szCs w:val="28"/>
          <w:lang w:val="ro-MD" w:eastAsia="en-US"/>
        </w:rPr>
        <w:t>20</w:t>
      </w:r>
      <w:r>
        <w:rPr>
          <w:rFonts w:eastAsia="Calibri"/>
          <w:b w:val="0"/>
          <w:bCs w:val="0"/>
          <w:sz w:val="28"/>
          <w:szCs w:val="28"/>
          <w:lang w:val="ro-MD" w:eastAsia="en-US"/>
        </w:rPr>
        <w:t xml:space="preserve"> file;</w:t>
      </w:r>
    </w:p>
    <w:p w:rsidR="005B524E" w:rsidRPr="00E83ED2" w:rsidRDefault="005B524E" w:rsidP="005B524E">
      <w:pPr>
        <w:pStyle w:val="tt"/>
        <w:spacing w:line="360" w:lineRule="auto"/>
        <w:jc w:val="both"/>
        <w:rPr>
          <w:rFonts w:eastAsia="Calibri"/>
          <w:b w:val="0"/>
          <w:bCs w:val="0"/>
          <w:sz w:val="28"/>
          <w:szCs w:val="28"/>
          <w:lang w:val="ro-MD" w:eastAsia="en-US"/>
        </w:rPr>
      </w:pPr>
      <w:r>
        <w:rPr>
          <w:rFonts w:eastAsia="Calibri"/>
          <w:b w:val="0"/>
          <w:bCs w:val="0"/>
          <w:sz w:val="28"/>
          <w:szCs w:val="28"/>
          <w:lang w:val="ro-MD" w:eastAsia="en-US"/>
        </w:rPr>
        <w:t xml:space="preserve">               </w:t>
      </w:r>
      <w:r w:rsidRPr="00E83ED2">
        <w:rPr>
          <w:rFonts w:eastAsia="Calibri"/>
          <w:b w:val="0"/>
          <w:bCs w:val="0"/>
          <w:sz w:val="28"/>
          <w:szCs w:val="28"/>
          <w:lang w:val="ro-MD" w:eastAsia="en-US"/>
        </w:rPr>
        <w:t>Nota informativă -     2 file;</w:t>
      </w:r>
    </w:p>
    <w:p w:rsidR="005B524E" w:rsidRPr="00E83ED2" w:rsidRDefault="005B524E" w:rsidP="005B524E">
      <w:pPr>
        <w:pStyle w:val="tt"/>
        <w:spacing w:line="360" w:lineRule="auto"/>
        <w:jc w:val="both"/>
        <w:rPr>
          <w:rFonts w:eastAsia="Calibri"/>
          <w:b w:val="0"/>
          <w:bCs w:val="0"/>
          <w:sz w:val="28"/>
          <w:szCs w:val="28"/>
          <w:lang w:val="ro-MD" w:eastAsia="en-US"/>
        </w:rPr>
      </w:pPr>
      <w:r w:rsidRPr="00E83ED2">
        <w:rPr>
          <w:rFonts w:eastAsia="Calibri"/>
          <w:b w:val="0"/>
          <w:bCs w:val="0"/>
          <w:sz w:val="28"/>
          <w:szCs w:val="28"/>
          <w:lang w:val="ro-MD" w:eastAsia="en-US"/>
        </w:rPr>
        <w:t xml:space="preserve">               Tabelul de sinteză - </w:t>
      </w:r>
      <w:r w:rsidR="00241007">
        <w:rPr>
          <w:rFonts w:eastAsia="Calibri"/>
          <w:b w:val="0"/>
          <w:bCs w:val="0"/>
          <w:sz w:val="28"/>
          <w:szCs w:val="28"/>
          <w:lang w:val="ro-MD" w:eastAsia="en-US"/>
        </w:rPr>
        <w:t>15</w:t>
      </w:r>
      <w:r w:rsidRPr="00E83ED2">
        <w:rPr>
          <w:rFonts w:eastAsia="Calibri"/>
          <w:b w:val="0"/>
          <w:bCs w:val="0"/>
          <w:sz w:val="28"/>
          <w:szCs w:val="28"/>
          <w:lang w:val="ro-MD" w:eastAsia="en-US"/>
        </w:rPr>
        <w:t xml:space="preserve"> file</w:t>
      </w:r>
    </w:p>
    <w:p w:rsidR="005B524E" w:rsidRPr="00E83ED2" w:rsidRDefault="005B524E" w:rsidP="005B524E">
      <w:pPr>
        <w:pStyle w:val="tt"/>
        <w:spacing w:line="360" w:lineRule="auto"/>
        <w:jc w:val="both"/>
        <w:rPr>
          <w:rFonts w:eastAsia="Calibri"/>
          <w:b w:val="0"/>
          <w:bCs w:val="0"/>
          <w:sz w:val="28"/>
          <w:szCs w:val="28"/>
          <w:lang w:val="ro-MD" w:eastAsia="en-US"/>
        </w:rPr>
      </w:pPr>
    </w:p>
    <w:p w:rsidR="005B524E" w:rsidRPr="0003553D" w:rsidRDefault="005B524E" w:rsidP="005B524E">
      <w:pPr>
        <w:spacing w:line="360" w:lineRule="auto"/>
        <w:jc w:val="both"/>
        <w:rPr>
          <w:sz w:val="28"/>
          <w:szCs w:val="28"/>
          <w:lang w:val="ro-MD"/>
        </w:rPr>
      </w:pPr>
    </w:p>
    <w:p w:rsidR="005B524E" w:rsidRPr="003761A4" w:rsidRDefault="005B524E" w:rsidP="00EB07D9">
      <w:pPr>
        <w:spacing w:line="360" w:lineRule="auto"/>
        <w:jc w:val="center"/>
        <w:rPr>
          <w:rFonts w:ascii="Times New Roman" w:hAnsi="Times New Roman" w:cs="Times New Roman"/>
          <w:b/>
          <w:sz w:val="28"/>
          <w:szCs w:val="28"/>
        </w:rPr>
      </w:pPr>
      <w:r w:rsidRPr="003761A4">
        <w:rPr>
          <w:rFonts w:ascii="Times New Roman" w:hAnsi="Times New Roman" w:cs="Times New Roman"/>
          <w:b/>
          <w:sz w:val="28"/>
          <w:szCs w:val="28"/>
        </w:rPr>
        <w:t xml:space="preserve">Ministru                                                                 </w:t>
      </w:r>
      <w:r w:rsidR="00F333F7">
        <w:rPr>
          <w:rFonts w:ascii="Times New Roman" w:hAnsi="Times New Roman" w:cs="Times New Roman"/>
          <w:b/>
          <w:sz w:val="28"/>
          <w:szCs w:val="28"/>
        </w:rPr>
        <w:t xml:space="preserve">Anatol </w:t>
      </w:r>
      <w:r w:rsidR="00F6443D">
        <w:rPr>
          <w:rFonts w:ascii="Times New Roman" w:hAnsi="Times New Roman" w:cs="Times New Roman"/>
          <w:b/>
          <w:sz w:val="28"/>
          <w:szCs w:val="28"/>
        </w:rPr>
        <w:t>USATÎI</w:t>
      </w:r>
    </w:p>
    <w:p w:rsidR="00672C82" w:rsidRPr="005B2BD7" w:rsidRDefault="00672C82" w:rsidP="007F318B">
      <w:pPr>
        <w:jc w:val="right"/>
        <w:rPr>
          <w:rFonts w:ascii="Times New Roman" w:hAnsi="Times New Roman" w:cs="Times New Roman"/>
          <w:i/>
          <w:sz w:val="24"/>
          <w:szCs w:val="24"/>
          <w:lang w:val="ro-MD" w:eastAsia="ru-RU"/>
        </w:rPr>
      </w:pPr>
    </w:p>
    <w:p w:rsidR="00672C82" w:rsidRPr="005B2BD7" w:rsidRDefault="00672C82" w:rsidP="007F318B">
      <w:pPr>
        <w:jc w:val="right"/>
        <w:rPr>
          <w:rFonts w:ascii="Times New Roman" w:hAnsi="Times New Roman" w:cs="Times New Roman"/>
          <w:i/>
          <w:sz w:val="24"/>
          <w:szCs w:val="24"/>
          <w:lang w:val="ro-MD" w:eastAsia="ru-RU"/>
        </w:rPr>
      </w:pPr>
    </w:p>
    <w:p w:rsidR="00672C82" w:rsidRPr="005B2BD7" w:rsidRDefault="00672C82" w:rsidP="007F318B">
      <w:pPr>
        <w:jc w:val="right"/>
        <w:rPr>
          <w:rFonts w:ascii="Times New Roman" w:hAnsi="Times New Roman" w:cs="Times New Roman"/>
          <w:i/>
          <w:sz w:val="24"/>
          <w:szCs w:val="24"/>
          <w:lang w:val="ro-MD" w:eastAsia="ru-RU"/>
        </w:rPr>
      </w:pPr>
    </w:p>
    <w:p w:rsidR="00672C82" w:rsidRPr="005B2BD7" w:rsidRDefault="00672C82" w:rsidP="007F318B">
      <w:pPr>
        <w:jc w:val="right"/>
        <w:rPr>
          <w:rFonts w:ascii="Times New Roman" w:hAnsi="Times New Roman" w:cs="Times New Roman"/>
          <w:i/>
          <w:sz w:val="24"/>
          <w:szCs w:val="24"/>
          <w:lang w:val="ro-MD" w:eastAsia="ru-RU"/>
        </w:rPr>
      </w:pPr>
    </w:p>
    <w:p w:rsidR="00672C82" w:rsidRDefault="00672C82" w:rsidP="007F318B">
      <w:pPr>
        <w:jc w:val="right"/>
        <w:rPr>
          <w:rFonts w:ascii="Times New Roman" w:hAnsi="Times New Roman" w:cs="Times New Roman"/>
          <w:i/>
          <w:sz w:val="24"/>
          <w:szCs w:val="24"/>
          <w:lang w:val="ro-MD" w:eastAsia="ru-RU"/>
        </w:rPr>
      </w:pPr>
    </w:p>
    <w:p w:rsidR="00E03AFC" w:rsidRDefault="00E03AFC" w:rsidP="007F318B">
      <w:pPr>
        <w:jc w:val="right"/>
        <w:rPr>
          <w:rFonts w:ascii="Times New Roman" w:hAnsi="Times New Roman" w:cs="Times New Roman"/>
          <w:i/>
          <w:sz w:val="24"/>
          <w:szCs w:val="24"/>
          <w:lang w:val="ro-MD" w:eastAsia="ru-RU"/>
        </w:rPr>
      </w:pPr>
    </w:p>
    <w:p w:rsidR="00E03AFC" w:rsidRPr="005B2BD7" w:rsidRDefault="00E03AFC" w:rsidP="007F318B">
      <w:pPr>
        <w:jc w:val="right"/>
        <w:rPr>
          <w:rFonts w:ascii="Times New Roman" w:hAnsi="Times New Roman" w:cs="Times New Roman"/>
          <w:i/>
          <w:sz w:val="24"/>
          <w:szCs w:val="24"/>
          <w:lang w:val="ro-MD" w:eastAsia="ru-RU"/>
        </w:rPr>
      </w:pPr>
    </w:p>
    <w:p w:rsidR="00672C82" w:rsidRDefault="00672C82"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tbl>
      <w:tblPr>
        <w:tblW w:w="5519" w:type="pct"/>
        <w:tblInd w:w="-696" w:type="dxa"/>
        <w:tblCellMar>
          <w:top w:w="15" w:type="dxa"/>
          <w:left w:w="15" w:type="dxa"/>
          <w:bottom w:w="15" w:type="dxa"/>
          <w:right w:w="15" w:type="dxa"/>
        </w:tblCellMar>
        <w:tblLook w:val="04A0" w:firstRow="1" w:lastRow="0" w:firstColumn="1" w:lastColumn="0" w:noHBand="0" w:noVBand="1"/>
      </w:tblPr>
      <w:tblGrid>
        <w:gridCol w:w="518"/>
        <w:gridCol w:w="6353"/>
        <w:gridCol w:w="1658"/>
        <w:gridCol w:w="1797"/>
      </w:tblGrid>
      <w:tr w:rsidR="00F6443D" w:rsidRPr="004A2D79" w:rsidTr="002C0BC5">
        <w:tc>
          <w:tcPr>
            <w:tcW w:w="5000" w:type="pct"/>
            <w:gridSpan w:val="4"/>
            <w:tcBorders>
              <w:top w:val="nil"/>
              <w:left w:val="nil"/>
              <w:bottom w:val="nil"/>
              <w:right w:val="nil"/>
            </w:tcBorders>
            <w:tcMar>
              <w:top w:w="15" w:type="dxa"/>
              <w:left w:w="45" w:type="dxa"/>
              <w:bottom w:w="15" w:type="dxa"/>
              <w:right w:w="45" w:type="dxa"/>
            </w:tcMar>
            <w:hideMark/>
          </w:tcPr>
          <w:p w:rsidR="00F6443D" w:rsidRPr="004A2D79" w:rsidRDefault="00F6443D" w:rsidP="002C0BC5">
            <w:pPr>
              <w:spacing w:after="0" w:line="240" w:lineRule="auto"/>
              <w:jc w:val="center"/>
              <w:rPr>
                <w:rFonts w:ascii="Times New Roman" w:eastAsia="Times New Roman" w:hAnsi="Times New Roman" w:cs="Times New Roman"/>
                <w:sz w:val="28"/>
                <w:szCs w:val="28"/>
                <w:lang w:eastAsia="en-GB"/>
              </w:rPr>
            </w:pPr>
            <w:r w:rsidRPr="004A2D79">
              <w:rPr>
                <w:rFonts w:ascii="Times New Roman" w:eastAsia="Times New Roman" w:hAnsi="Times New Roman" w:cs="Times New Roman"/>
                <w:b/>
                <w:bCs/>
                <w:sz w:val="28"/>
                <w:szCs w:val="28"/>
                <w:lang w:eastAsia="en-GB"/>
              </w:rPr>
              <w:t xml:space="preserve">FIŞA </w:t>
            </w:r>
          </w:p>
          <w:p w:rsidR="00F6443D" w:rsidRPr="004A2D79" w:rsidRDefault="00F6443D" w:rsidP="002C0BC5">
            <w:pPr>
              <w:spacing w:after="0" w:line="240" w:lineRule="auto"/>
              <w:jc w:val="center"/>
              <w:rPr>
                <w:rFonts w:ascii="Times New Roman" w:eastAsia="Times New Roman" w:hAnsi="Times New Roman" w:cs="Times New Roman"/>
                <w:sz w:val="28"/>
                <w:szCs w:val="28"/>
                <w:lang w:eastAsia="en-GB"/>
              </w:rPr>
            </w:pPr>
            <w:r w:rsidRPr="004A2D79">
              <w:rPr>
                <w:rFonts w:ascii="Times New Roman" w:eastAsia="Times New Roman" w:hAnsi="Times New Roman" w:cs="Times New Roman"/>
                <w:b/>
                <w:bCs/>
                <w:sz w:val="28"/>
                <w:szCs w:val="28"/>
                <w:lang w:eastAsia="en-GB"/>
              </w:rPr>
              <w:t>de prezentare a proiectului</w:t>
            </w:r>
            <w:r w:rsidRPr="004A2D79">
              <w:rPr>
                <w:rFonts w:ascii="Times New Roman" w:eastAsia="Times New Roman" w:hAnsi="Times New Roman" w:cs="Times New Roman"/>
                <w:sz w:val="28"/>
                <w:szCs w:val="28"/>
                <w:lang w:eastAsia="en-GB"/>
              </w:rPr>
              <w:t xml:space="preserve"> </w:t>
            </w:r>
          </w:p>
          <w:p w:rsidR="00F6443D" w:rsidRPr="00FB778B" w:rsidRDefault="00F6443D" w:rsidP="002C0BC5">
            <w:pPr>
              <w:spacing w:after="0" w:line="240" w:lineRule="auto"/>
              <w:jc w:val="center"/>
              <w:rPr>
                <w:rFonts w:ascii="Times New Roman" w:eastAsia="Times New Roman" w:hAnsi="Times New Roman" w:cs="Times New Roman"/>
                <w:bCs/>
                <w:sz w:val="28"/>
                <w:szCs w:val="28"/>
                <w:lang w:eastAsia="ru-RU"/>
              </w:rPr>
            </w:pPr>
            <w:r w:rsidRPr="00FB778B">
              <w:rPr>
                <w:rFonts w:ascii="Times New Roman" w:eastAsia="Times New Roman" w:hAnsi="Times New Roman" w:cs="Times New Roman"/>
                <w:bCs/>
                <w:sz w:val="28"/>
                <w:szCs w:val="28"/>
                <w:lang w:eastAsia="ru-RU"/>
              </w:rPr>
              <w:t xml:space="preserve">Hotărîrii Guvernului </w:t>
            </w:r>
            <w:r w:rsidRPr="00F6443D">
              <w:rPr>
                <w:rFonts w:ascii="Times New Roman" w:eastAsia="Times New Roman" w:hAnsi="Times New Roman" w:cs="Times New Roman"/>
                <w:bCs/>
                <w:sz w:val="28"/>
                <w:szCs w:val="28"/>
                <w:lang w:eastAsia="ru-RU"/>
              </w:rPr>
              <w:t>pentru aprobarea Regulamentului privind modul de selectare și numire a administratorului, membrilor consiliului de administrație și a comisiei de cenzori al întreprinderilor de stat și condițiile de remunerare a acestora</w:t>
            </w:r>
            <w:r w:rsidRPr="00B05AE2">
              <w:rPr>
                <w:rFonts w:ascii="Times New Roman" w:eastAsia="Times New Roman" w:hAnsi="Times New Roman" w:cs="Times New Roman"/>
                <w:bCs/>
                <w:sz w:val="28"/>
                <w:szCs w:val="28"/>
                <w:lang w:eastAsia="ru-RU"/>
              </w:rPr>
              <w:t xml:space="preserve">, </w:t>
            </w:r>
          </w:p>
          <w:p w:rsidR="00F6443D" w:rsidRPr="00B05AE2" w:rsidRDefault="00F6443D" w:rsidP="002C0BC5">
            <w:pPr>
              <w:spacing w:after="0" w:line="240" w:lineRule="auto"/>
              <w:jc w:val="center"/>
              <w:rPr>
                <w:rFonts w:ascii="Times New Roman" w:eastAsia="Times New Roman" w:hAnsi="Times New Roman" w:cs="Times New Roman"/>
                <w:bCs/>
                <w:sz w:val="28"/>
                <w:szCs w:val="28"/>
                <w:lang w:eastAsia="ru-RU"/>
              </w:rPr>
            </w:pPr>
          </w:p>
          <w:p w:rsidR="00F6443D" w:rsidRPr="004A2D79" w:rsidRDefault="00F6443D" w:rsidP="002C0BC5">
            <w:pPr>
              <w:spacing w:after="0" w:line="240" w:lineRule="auto"/>
              <w:jc w:val="center"/>
              <w:rPr>
                <w:rFonts w:ascii="Times New Roman" w:eastAsia="Times New Roman" w:hAnsi="Times New Roman" w:cs="Times New Roman"/>
                <w:sz w:val="28"/>
                <w:szCs w:val="28"/>
                <w:lang w:eastAsia="en-GB"/>
              </w:rPr>
            </w:pPr>
            <w:r>
              <w:rPr>
                <w:rFonts w:ascii="Times New Roman" w:hAnsi="Times New Roman" w:cs="Times New Roman"/>
                <w:sz w:val="28"/>
                <w:szCs w:val="28"/>
                <w:u w:val="single"/>
                <w:lang w:val="ro-MD" w:eastAsia="ru-RU"/>
              </w:rPr>
              <w:t>276</w:t>
            </w:r>
            <w:r w:rsidRPr="004A2D79">
              <w:rPr>
                <w:rFonts w:ascii="Times New Roman" w:hAnsi="Times New Roman" w:cs="Times New Roman"/>
                <w:sz w:val="28"/>
                <w:szCs w:val="28"/>
                <w:u w:val="single"/>
                <w:lang w:val="ro-MD" w:eastAsia="ru-RU"/>
              </w:rPr>
              <w:t>/MEI/201</w:t>
            </w:r>
            <w:r>
              <w:rPr>
                <w:rFonts w:ascii="Times New Roman" w:hAnsi="Times New Roman" w:cs="Times New Roman"/>
                <w:sz w:val="28"/>
                <w:szCs w:val="28"/>
                <w:u w:val="single"/>
                <w:lang w:val="ro-MD" w:eastAsia="ru-RU"/>
              </w:rPr>
              <w:t>9</w:t>
            </w:r>
            <w:r w:rsidRPr="004A2D79">
              <w:rPr>
                <w:rFonts w:ascii="Times New Roman" w:eastAsia="Times New Roman" w:hAnsi="Times New Roman" w:cs="Times New Roman"/>
                <w:sz w:val="28"/>
                <w:szCs w:val="28"/>
                <w:lang w:eastAsia="en-GB"/>
              </w:rPr>
              <w:t>,</w:t>
            </w:r>
          </w:p>
          <w:p w:rsidR="00F6443D" w:rsidRPr="004A2D79" w:rsidRDefault="00F6443D" w:rsidP="002C0BC5">
            <w:pPr>
              <w:spacing w:after="0" w:line="240" w:lineRule="auto"/>
              <w:jc w:val="center"/>
              <w:rPr>
                <w:rFonts w:ascii="Times New Roman" w:eastAsia="Times New Roman" w:hAnsi="Times New Roman" w:cs="Times New Roman"/>
                <w:sz w:val="20"/>
                <w:szCs w:val="20"/>
                <w:lang w:eastAsia="en-GB"/>
              </w:rPr>
            </w:pPr>
          </w:p>
          <w:p w:rsidR="00F6443D" w:rsidRPr="004A2D79" w:rsidRDefault="00F6443D" w:rsidP="002C0BC5">
            <w:pPr>
              <w:spacing w:after="0" w:line="240" w:lineRule="auto"/>
              <w:jc w:val="center"/>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 </w:t>
            </w:r>
          </w:p>
          <w:p w:rsidR="00F6443D" w:rsidRPr="004A2D79" w:rsidRDefault="00F6443D" w:rsidP="002C0BC5">
            <w:pPr>
              <w:spacing w:after="0" w:line="240" w:lineRule="auto"/>
              <w:ind w:firstLine="567"/>
              <w:jc w:val="center"/>
              <w:rPr>
                <w:rFonts w:ascii="Times New Roman" w:eastAsia="Times New Roman" w:hAnsi="Times New Roman" w:cs="Times New Roman"/>
                <w:bCs/>
                <w:sz w:val="24"/>
                <w:szCs w:val="24"/>
                <w:lang w:eastAsia="ru-RU"/>
              </w:rPr>
            </w:pPr>
            <w:r w:rsidRPr="004A2D79">
              <w:rPr>
                <w:rFonts w:ascii="Times New Roman" w:eastAsia="Times New Roman" w:hAnsi="Times New Roman" w:cs="Times New Roman"/>
                <w:bCs/>
                <w:sz w:val="24"/>
                <w:szCs w:val="24"/>
                <w:lang w:eastAsia="ru-RU"/>
              </w:rPr>
              <w:t>elaborat şi prezentat Guvernului spre examinare de către</w:t>
            </w:r>
          </w:p>
          <w:p w:rsidR="00F6443D" w:rsidRPr="004A2D79" w:rsidRDefault="00F6443D" w:rsidP="002C0BC5">
            <w:pPr>
              <w:spacing w:after="0" w:line="240" w:lineRule="auto"/>
              <w:ind w:firstLine="567"/>
              <w:jc w:val="center"/>
              <w:rPr>
                <w:rFonts w:ascii="Times New Roman" w:eastAsia="Times New Roman" w:hAnsi="Times New Roman" w:cs="Times New Roman"/>
                <w:bCs/>
                <w:sz w:val="24"/>
                <w:szCs w:val="24"/>
                <w:u w:val="single"/>
                <w:lang w:eastAsia="ru-RU"/>
              </w:rPr>
            </w:pPr>
            <w:r w:rsidRPr="004A2D79">
              <w:rPr>
                <w:rFonts w:ascii="Times New Roman" w:eastAsia="Times New Roman" w:hAnsi="Times New Roman" w:cs="Times New Roman"/>
                <w:bCs/>
                <w:sz w:val="24"/>
                <w:szCs w:val="24"/>
                <w:u w:val="single"/>
                <w:lang w:eastAsia="ru-RU"/>
              </w:rPr>
              <w:t>Ministerul Economiei și Infrastructurii</w:t>
            </w:r>
          </w:p>
          <w:p w:rsidR="00F6443D" w:rsidRPr="004A2D79" w:rsidRDefault="00F6443D" w:rsidP="002C0BC5">
            <w:pPr>
              <w:spacing w:after="0" w:line="240" w:lineRule="auto"/>
              <w:ind w:firstLine="567"/>
              <w:jc w:val="center"/>
              <w:rPr>
                <w:rFonts w:ascii="Times New Roman" w:eastAsia="Times New Roman" w:hAnsi="Times New Roman" w:cs="Times New Roman"/>
                <w:sz w:val="28"/>
                <w:szCs w:val="28"/>
                <w:u w:val="single"/>
                <w:lang w:eastAsia="en-GB"/>
              </w:rPr>
            </w:pPr>
          </w:p>
          <w:p w:rsidR="00F6443D" w:rsidRPr="004A2D79" w:rsidRDefault="00F6443D" w:rsidP="002C0BC5">
            <w:pPr>
              <w:spacing w:after="0" w:line="240" w:lineRule="auto"/>
              <w:ind w:firstLine="567"/>
              <w:jc w:val="both"/>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 </w:t>
            </w:r>
          </w:p>
        </w:tc>
      </w:tr>
      <w:tr w:rsidR="00F6443D" w:rsidRPr="004A2D79" w:rsidTr="002C0BC5">
        <w:tc>
          <w:tcPr>
            <w:tcW w:w="2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jc w:val="center"/>
              <w:rPr>
                <w:rFonts w:ascii="Times New Roman" w:eastAsia="Times New Roman" w:hAnsi="Times New Roman" w:cs="Times New Roman"/>
                <w:b/>
                <w:bCs/>
                <w:sz w:val="28"/>
                <w:szCs w:val="28"/>
                <w:lang w:eastAsia="en-GB"/>
              </w:rPr>
            </w:pPr>
            <w:r w:rsidRPr="004A2D79">
              <w:rPr>
                <w:rFonts w:ascii="Times New Roman" w:eastAsia="Times New Roman" w:hAnsi="Times New Roman" w:cs="Times New Roman"/>
                <w:b/>
                <w:bCs/>
                <w:sz w:val="28"/>
                <w:szCs w:val="28"/>
                <w:lang w:eastAsia="en-GB"/>
              </w:rPr>
              <w:t>Nr. 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jc w:val="center"/>
              <w:rPr>
                <w:rFonts w:ascii="Times New Roman" w:eastAsia="Times New Roman" w:hAnsi="Times New Roman" w:cs="Times New Roman"/>
                <w:b/>
                <w:bCs/>
                <w:sz w:val="28"/>
                <w:szCs w:val="28"/>
                <w:lang w:eastAsia="en-GB"/>
              </w:rPr>
            </w:pPr>
            <w:r w:rsidRPr="004A2D79">
              <w:rPr>
                <w:rFonts w:ascii="Times New Roman" w:eastAsia="Times New Roman" w:hAnsi="Times New Roman" w:cs="Times New Roman"/>
                <w:b/>
                <w:bCs/>
                <w:sz w:val="28"/>
                <w:szCs w:val="28"/>
                <w:lang w:eastAsia="en-GB"/>
              </w:rPr>
              <w:t>Denumirea actului procedural anexat la proiect</w:t>
            </w:r>
          </w:p>
        </w:tc>
        <w:tc>
          <w:tcPr>
            <w:tcW w:w="167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jc w:val="center"/>
              <w:rPr>
                <w:rFonts w:ascii="Times New Roman" w:eastAsia="Times New Roman" w:hAnsi="Times New Roman" w:cs="Times New Roman"/>
                <w:b/>
                <w:bCs/>
                <w:sz w:val="28"/>
                <w:szCs w:val="28"/>
                <w:lang w:eastAsia="en-GB"/>
              </w:rPr>
            </w:pPr>
            <w:r w:rsidRPr="004A2D79">
              <w:rPr>
                <w:rFonts w:ascii="Times New Roman" w:eastAsia="Times New Roman" w:hAnsi="Times New Roman" w:cs="Times New Roman"/>
                <w:b/>
                <w:bCs/>
                <w:sz w:val="28"/>
                <w:szCs w:val="28"/>
                <w:lang w:eastAsia="en-GB"/>
              </w:rPr>
              <w:t>Nota autorităţii*</w:t>
            </w:r>
          </w:p>
        </w:tc>
      </w:tr>
      <w:tr w:rsidR="00F6443D" w:rsidRPr="004A2D79" w:rsidTr="002C0B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jc w:val="center"/>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Varianta definitivată a proiectului</w:t>
            </w:r>
          </w:p>
        </w:tc>
        <w:tc>
          <w:tcPr>
            <w:tcW w:w="167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Se anexează</w:t>
            </w:r>
          </w:p>
        </w:tc>
      </w:tr>
      <w:tr w:rsidR="00F6443D" w:rsidRPr="004A2D79" w:rsidTr="002C0B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jc w:val="center"/>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 xml:space="preserve">Nota informativă </w:t>
            </w:r>
            <w:r w:rsidRPr="004A2D79">
              <w:rPr>
                <w:rFonts w:ascii="Times New Roman" w:eastAsia="Times New Roman" w:hAnsi="Times New Roman" w:cs="Times New Roman"/>
                <w:i/>
                <w:iCs/>
                <w:sz w:val="28"/>
                <w:szCs w:val="28"/>
                <w:lang w:eastAsia="en-GB"/>
              </w:rPr>
              <w:t>(care va conţine esenţa şi necesitatea implementării proiectului, precum şi evaluarea impactului reglementărilor respective)</w:t>
            </w:r>
          </w:p>
        </w:tc>
        <w:tc>
          <w:tcPr>
            <w:tcW w:w="167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Se anexează</w:t>
            </w:r>
          </w:p>
        </w:tc>
      </w:tr>
      <w:tr w:rsidR="00F6443D" w:rsidRPr="004A2D79" w:rsidTr="002C0B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jc w:val="center"/>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Lista participanţilor la procesul de avizare/expertizare şi evoluţia acestui proces</w:t>
            </w:r>
          </w:p>
        </w:tc>
        <w:tc>
          <w:tcPr>
            <w:tcW w:w="167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Ministerul Finanțelor</w:t>
            </w:r>
          </w:p>
          <w:p w:rsidR="00F6443D" w:rsidRPr="004A2D79"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Ministerul Justiției</w:t>
            </w:r>
          </w:p>
          <w:p w:rsidR="00F6443D" w:rsidRDefault="00F6443D" w:rsidP="002C0BC5">
            <w:pPr>
              <w:spacing w:after="0" w:line="24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Ministerul </w:t>
            </w:r>
            <w:r w:rsidR="00241007">
              <w:rPr>
                <w:rFonts w:ascii="Times New Roman" w:eastAsia="Times New Roman" w:hAnsi="Times New Roman" w:cs="Times New Roman"/>
                <w:sz w:val="28"/>
                <w:szCs w:val="28"/>
                <w:lang w:eastAsia="en-GB"/>
              </w:rPr>
              <w:t>Sănătății</w:t>
            </w:r>
            <w:r>
              <w:rPr>
                <w:rFonts w:ascii="Times New Roman" w:eastAsia="Times New Roman" w:hAnsi="Times New Roman" w:cs="Times New Roman"/>
                <w:sz w:val="28"/>
                <w:szCs w:val="28"/>
                <w:lang w:eastAsia="en-GB"/>
              </w:rPr>
              <w:t xml:space="preserve">, </w:t>
            </w:r>
            <w:r w:rsidR="00241007">
              <w:rPr>
                <w:rFonts w:ascii="Times New Roman" w:eastAsia="Times New Roman" w:hAnsi="Times New Roman" w:cs="Times New Roman"/>
                <w:sz w:val="28"/>
                <w:szCs w:val="28"/>
                <w:lang w:eastAsia="en-GB"/>
              </w:rPr>
              <w:t>Muncii</w:t>
            </w:r>
            <w:r>
              <w:rPr>
                <w:rFonts w:ascii="Times New Roman" w:eastAsia="Times New Roman" w:hAnsi="Times New Roman" w:cs="Times New Roman"/>
                <w:sz w:val="28"/>
                <w:szCs w:val="28"/>
                <w:lang w:eastAsia="en-GB"/>
              </w:rPr>
              <w:t xml:space="preserve"> și </w:t>
            </w:r>
            <w:r w:rsidR="00241007">
              <w:rPr>
                <w:rFonts w:ascii="Times New Roman" w:eastAsia="Times New Roman" w:hAnsi="Times New Roman" w:cs="Times New Roman"/>
                <w:sz w:val="28"/>
                <w:szCs w:val="28"/>
                <w:lang w:eastAsia="en-GB"/>
              </w:rPr>
              <w:t>Protecției Sociale</w:t>
            </w:r>
          </w:p>
          <w:p w:rsidR="00F6443D"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Agenția Proprietății Publice</w:t>
            </w:r>
          </w:p>
          <w:p w:rsidR="00F6443D"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Centrul de Implementare a Reformelor</w:t>
            </w:r>
          </w:p>
          <w:p w:rsidR="00F6443D" w:rsidRPr="004A2D79"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Centrul Național Anticorupție</w:t>
            </w:r>
          </w:p>
          <w:p w:rsidR="00F6443D" w:rsidRPr="004A2D79" w:rsidRDefault="00F6443D" w:rsidP="002C0BC5">
            <w:pPr>
              <w:spacing w:after="0" w:line="240" w:lineRule="auto"/>
              <w:rPr>
                <w:rFonts w:ascii="Times New Roman" w:eastAsia="Times New Roman" w:hAnsi="Times New Roman" w:cs="Times New Roman"/>
                <w:sz w:val="28"/>
                <w:szCs w:val="28"/>
                <w:lang w:eastAsia="en-GB"/>
              </w:rPr>
            </w:pPr>
          </w:p>
        </w:tc>
      </w:tr>
      <w:tr w:rsidR="00F6443D" w:rsidRPr="004A2D79" w:rsidTr="002C0B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jc w:val="center"/>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Avizele participanţilor la avizare şi rapoartele de expertiză, inclusiv avizul Cancelariei de Stat, în cazul proiectelor documentelor de politici şi al actelor privind sistemul administraţiei publice, funcţia publică şi serviciile publice</w:t>
            </w:r>
          </w:p>
        </w:tc>
        <w:tc>
          <w:tcPr>
            <w:tcW w:w="167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jc w:val="both"/>
              <w:rPr>
                <w:rFonts w:ascii="Times New Roman" w:eastAsia="Times New Roman" w:hAnsi="Times New Roman" w:cs="Times New Roman"/>
                <w:b/>
                <w:bCs/>
                <w:sz w:val="20"/>
                <w:szCs w:val="20"/>
                <w:lang w:eastAsia="en-GB"/>
              </w:rPr>
            </w:pPr>
            <w:r w:rsidRPr="004A2D79">
              <w:rPr>
                <w:rFonts w:ascii="Times New Roman" w:eastAsia="Times New Roman" w:hAnsi="Times New Roman" w:cs="Times New Roman"/>
                <w:sz w:val="28"/>
                <w:szCs w:val="28"/>
                <w:lang w:eastAsia="en-GB"/>
              </w:rPr>
              <w:t>Sunt reflectate în Sinteza obiecţiilor şi propunerilor (recomandărilor) la proiectul</w:t>
            </w:r>
            <w:r w:rsidRPr="004A2D79">
              <w:rPr>
                <w:rFonts w:ascii="Times New Roman" w:eastAsia="Times New Roman" w:hAnsi="Times New Roman" w:cs="Times New Roman"/>
                <w:b/>
                <w:bCs/>
                <w:sz w:val="20"/>
                <w:szCs w:val="20"/>
                <w:lang w:eastAsia="en-GB"/>
              </w:rPr>
              <w:t xml:space="preserve"> </w:t>
            </w:r>
          </w:p>
          <w:p w:rsidR="00F6443D" w:rsidRPr="004A2D79" w:rsidRDefault="00F6443D" w:rsidP="002C0BC5">
            <w:pPr>
              <w:spacing w:after="0" w:line="240" w:lineRule="auto"/>
              <w:jc w:val="center"/>
              <w:rPr>
                <w:rFonts w:ascii="Times New Roman" w:eastAsia="Times New Roman" w:hAnsi="Times New Roman" w:cs="Times New Roman"/>
                <w:b/>
                <w:bCs/>
                <w:sz w:val="20"/>
                <w:szCs w:val="20"/>
                <w:lang w:eastAsia="en-GB"/>
              </w:rPr>
            </w:pPr>
          </w:p>
          <w:p w:rsidR="00F6443D" w:rsidRPr="004A2D79" w:rsidRDefault="00F6443D" w:rsidP="002C0BC5">
            <w:pPr>
              <w:spacing w:after="0" w:line="240" w:lineRule="auto"/>
              <w:rPr>
                <w:rFonts w:ascii="Times New Roman" w:eastAsia="Times New Roman" w:hAnsi="Times New Roman" w:cs="Times New Roman"/>
                <w:sz w:val="28"/>
                <w:szCs w:val="28"/>
                <w:lang w:eastAsia="en-GB"/>
              </w:rPr>
            </w:pPr>
          </w:p>
        </w:tc>
      </w:tr>
      <w:tr w:rsidR="00F6443D" w:rsidRPr="004A2D79" w:rsidTr="002C0B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jc w:val="center"/>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 xml:space="preserve">Informaţia privind consultarea opiniei publice, conform </w:t>
            </w:r>
            <w:hyperlink r:id="rId11" w:history="1">
              <w:r w:rsidRPr="003601A4">
                <w:rPr>
                  <w:rFonts w:ascii="Times New Roman" w:eastAsia="Times New Roman" w:hAnsi="Times New Roman" w:cs="Times New Roman"/>
                  <w:sz w:val="28"/>
                  <w:szCs w:val="28"/>
                  <w:u w:val="single"/>
                  <w:lang w:eastAsia="en-GB"/>
                </w:rPr>
                <w:t>Legii nr.239</w:t>
              </w:r>
              <w:r>
                <w:rPr>
                  <w:rFonts w:ascii="Times New Roman" w:eastAsia="Times New Roman" w:hAnsi="Times New Roman" w:cs="Times New Roman"/>
                  <w:sz w:val="28"/>
                  <w:szCs w:val="28"/>
                  <w:u w:val="single"/>
                  <w:lang w:eastAsia="en-GB"/>
                </w:rPr>
                <w:t>/</w:t>
              </w:r>
              <w:r w:rsidRPr="003601A4">
                <w:rPr>
                  <w:rFonts w:ascii="Times New Roman" w:eastAsia="Times New Roman" w:hAnsi="Times New Roman" w:cs="Times New Roman"/>
                  <w:sz w:val="28"/>
                  <w:szCs w:val="28"/>
                  <w:u w:val="single"/>
                  <w:lang w:eastAsia="en-GB"/>
                </w:rPr>
                <w:t>2008</w:t>
              </w:r>
            </w:hyperlink>
            <w:r w:rsidRPr="004A2D79">
              <w:rPr>
                <w:rFonts w:ascii="Times New Roman" w:eastAsia="Times New Roman" w:hAnsi="Times New Roman" w:cs="Times New Roman"/>
                <w:sz w:val="28"/>
                <w:szCs w:val="28"/>
                <w:lang w:eastAsia="en-GB"/>
              </w:rPr>
              <w:t xml:space="preserve"> privind transparenţa în procesul decizional</w:t>
            </w:r>
          </w:p>
        </w:tc>
        <w:tc>
          <w:tcPr>
            <w:tcW w:w="167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 xml:space="preserve">Proiectul </w:t>
            </w:r>
            <w:r>
              <w:rPr>
                <w:rFonts w:ascii="Times New Roman" w:eastAsia="Times New Roman" w:hAnsi="Times New Roman" w:cs="Times New Roman"/>
                <w:sz w:val="28"/>
                <w:szCs w:val="28"/>
                <w:lang w:eastAsia="en-GB"/>
              </w:rPr>
              <w:t xml:space="preserve">definitivat </w:t>
            </w:r>
            <w:r w:rsidRPr="004A2D79">
              <w:rPr>
                <w:rFonts w:ascii="Times New Roman" w:eastAsia="Times New Roman" w:hAnsi="Times New Roman" w:cs="Times New Roman"/>
                <w:sz w:val="28"/>
                <w:szCs w:val="28"/>
                <w:lang w:eastAsia="en-GB"/>
              </w:rPr>
              <w:t xml:space="preserve">a fost plasat pe site-ul </w:t>
            </w:r>
            <w:r>
              <w:rPr>
                <w:rFonts w:ascii="Times New Roman" w:eastAsia="Times New Roman" w:hAnsi="Times New Roman" w:cs="Times New Roman"/>
                <w:sz w:val="28"/>
                <w:szCs w:val="28"/>
                <w:lang w:eastAsia="en-GB"/>
              </w:rPr>
              <w:t>Ministerului Economiei și Infrastructurii</w:t>
            </w:r>
          </w:p>
        </w:tc>
      </w:tr>
      <w:tr w:rsidR="00F6443D" w:rsidRPr="004A2D79" w:rsidTr="002C0B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jc w:val="center"/>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 xml:space="preserve">Analiza impactului de reglementare a proiectului </w:t>
            </w:r>
            <w:r w:rsidRPr="004A2D79">
              <w:rPr>
                <w:rFonts w:ascii="Times New Roman" w:eastAsia="Times New Roman" w:hAnsi="Times New Roman" w:cs="Times New Roman"/>
                <w:i/>
                <w:iCs/>
                <w:sz w:val="28"/>
                <w:szCs w:val="28"/>
                <w:lang w:eastAsia="en-GB"/>
              </w:rPr>
              <w:t>(în cazul proiectelor ce ţin de reglementarea activităţii de întreprinzător)</w:t>
            </w:r>
          </w:p>
        </w:tc>
        <w:tc>
          <w:tcPr>
            <w:tcW w:w="167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Nu este necesar</w:t>
            </w:r>
          </w:p>
        </w:tc>
      </w:tr>
      <w:tr w:rsidR="00F6443D" w:rsidRPr="004A2D79" w:rsidTr="002C0B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jc w:val="center"/>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 xml:space="preserve">Constatările de compatibilitate </w:t>
            </w:r>
            <w:r w:rsidRPr="004A2D79">
              <w:rPr>
                <w:rFonts w:ascii="Times New Roman" w:eastAsia="Times New Roman" w:hAnsi="Times New Roman" w:cs="Times New Roman"/>
                <w:i/>
                <w:iCs/>
                <w:sz w:val="28"/>
                <w:szCs w:val="28"/>
                <w:lang w:eastAsia="en-GB"/>
              </w:rPr>
              <w:t>(pentru proiectele cu sigla „UE”)</w:t>
            </w:r>
          </w:p>
        </w:tc>
        <w:tc>
          <w:tcPr>
            <w:tcW w:w="167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Nu este necesar</w:t>
            </w:r>
          </w:p>
        </w:tc>
      </w:tr>
      <w:tr w:rsidR="00F6443D" w:rsidRPr="004A2D79" w:rsidTr="002C0B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jc w:val="center"/>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Sinteza obiecţiilor şi propunerilor autorităţilor publice şi, după caz, a recomandărilor societăţii civile, în care se va indica acceptarea sau argumentarea neacceptării obiecţiilor, propunerilor şi/sau recomandărilor</w:t>
            </w:r>
          </w:p>
        </w:tc>
        <w:tc>
          <w:tcPr>
            <w:tcW w:w="167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Se anexează</w:t>
            </w:r>
          </w:p>
        </w:tc>
      </w:tr>
      <w:tr w:rsidR="00F6443D" w:rsidRPr="004A2D79" w:rsidTr="002C0B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jc w:val="center"/>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După caz, procesul-verbal al şedinţei interministeriale şi extrasul din procesul-verbal al şedinţei secretarilor generali de stat referitor la proiectul respectiv, alte materiale în baza cărora a fost definitivat proiectul</w:t>
            </w:r>
          </w:p>
        </w:tc>
        <w:tc>
          <w:tcPr>
            <w:tcW w:w="167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rPr>
                <w:rFonts w:ascii="Times New Roman" w:eastAsia="Times New Roman" w:hAnsi="Times New Roman" w:cs="Times New Roman"/>
                <w:sz w:val="28"/>
                <w:szCs w:val="28"/>
                <w:lang w:eastAsia="en-GB"/>
              </w:rPr>
            </w:pPr>
          </w:p>
        </w:tc>
      </w:tr>
      <w:tr w:rsidR="00F6443D" w:rsidRPr="004A2D79" w:rsidTr="002C0B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jc w:val="center"/>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rPr>
                <w:rFonts w:ascii="Times New Roman" w:eastAsia="Times New Roman" w:hAnsi="Times New Roman" w:cs="Times New Roman"/>
                <w:b/>
                <w:bCs/>
                <w:sz w:val="28"/>
                <w:szCs w:val="28"/>
                <w:lang w:eastAsia="en-GB"/>
              </w:rPr>
            </w:pPr>
            <w:r w:rsidRPr="004A2D79">
              <w:rPr>
                <w:rFonts w:ascii="Times New Roman" w:eastAsia="Times New Roman" w:hAnsi="Times New Roman" w:cs="Times New Roman"/>
                <w:b/>
                <w:bCs/>
                <w:sz w:val="28"/>
                <w:szCs w:val="28"/>
                <w:lang w:eastAsia="en-GB"/>
              </w:rPr>
              <w:t xml:space="preserve">Numele, prenumele </w:t>
            </w:r>
            <w:r>
              <w:rPr>
                <w:rFonts w:ascii="Times New Roman" w:eastAsia="Times New Roman" w:hAnsi="Times New Roman" w:cs="Times New Roman"/>
                <w:b/>
                <w:bCs/>
                <w:sz w:val="28"/>
                <w:szCs w:val="28"/>
                <w:lang w:eastAsia="en-GB"/>
              </w:rPr>
              <w:t>ministrului economiei și infrastructurii</w:t>
            </w:r>
            <w:r w:rsidRPr="004A2D79">
              <w:rPr>
                <w:rFonts w:ascii="Times New Roman" w:eastAsia="Times New Roman" w:hAnsi="Times New Roman" w:cs="Times New Roman"/>
                <w:b/>
                <w:bCs/>
                <w:sz w:val="28"/>
                <w:szCs w:val="28"/>
                <w:lang w:eastAsia="en-GB"/>
              </w:rPr>
              <w:t xml:space="preserve"> </w:t>
            </w:r>
            <w:r>
              <w:rPr>
                <w:rFonts w:ascii="Times New Roman" w:eastAsia="Times New Roman" w:hAnsi="Times New Roman" w:cs="Times New Roman"/>
                <w:b/>
                <w:bCs/>
                <w:sz w:val="28"/>
                <w:szCs w:val="28"/>
                <w:lang w:eastAsia="en-GB"/>
              </w:rPr>
              <w:t>–</w:t>
            </w:r>
            <w:r>
              <w:rPr>
                <w:rFonts w:ascii="Times New Roman" w:eastAsia="Times New Roman" w:hAnsi="Times New Roman" w:cs="Times New Roman"/>
                <w:b/>
                <w:bCs/>
                <w:sz w:val="28"/>
                <w:szCs w:val="28"/>
                <w:lang w:eastAsia="en-GB"/>
              </w:rPr>
              <w:t xml:space="preserve"> </w:t>
            </w:r>
            <w:r>
              <w:rPr>
                <w:rFonts w:ascii="Times New Roman" w:eastAsia="Times New Roman" w:hAnsi="Times New Roman" w:cs="Times New Roman"/>
                <w:b/>
                <w:bCs/>
                <w:sz w:val="28"/>
                <w:szCs w:val="28"/>
                <w:lang w:eastAsia="en-GB"/>
              </w:rPr>
              <w:t>Anatol USATÎI</w:t>
            </w:r>
          </w:p>
          <w:p w:rsidR="00F6443D" w:rsidRPr="004A2D79" w:rsidRDefault="00F6443D" w:rsidP="002C0BC5">
            <w:pPr>
              <w:spacing w:after="0" w:line="240" w:lineRule="auto"/>
              <w:rPr>
                <w:rFonts w:ascii="Times New Roman" w:eastAsia="Times New Roman" w:hAnsi="Times New Roman" w:cs="Times New Roman"/>
                <w:sz w:val="28"/>
                <w:szCs w:val="28"/>
                <w:lang w:eastAsia="en-GB"/>
              </w:rPr>
            </w:pPr>
          </w:p>
        </w:tc>
        <w:tc>
          <w:tcPr>
            <w:tcW w:w="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b/>
                <w:bCs/>
                <w:sz w:val="28"/>
                <w:szCs w:val="28"/>
                <w:lang w:eastAsia="en-GB"/>
              </w:rPr>
              <w:t>Semnătura</w:t>
            </w:r>
          </w:p>
        </w:tc>
        <w:tc>
          <w:tcPr>
            <w:tcW w:w="8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b/>
                <w:bCs/>
                <w:sz w:val="28"/>
                <w:szCs w:val="28"/>
                <w:lang w:eastAsia="en-GB"/>
              </w:rPr>
              <w:t>Data</w:t>
            </w:r>
          </w:p>
        </w:tc>
      </w:tr>
      <w:tr w:rsidR="00F6443D" w:rsidRPr="004A2D79" w:rsidTr="002C0B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jc w:val="center"/>
              <w:rPr>
                <w:rFonts w:ascii="Times New Roman" w:eastAsia="Times New Roman" w:hAnsi="Times New Roman" w:cs="Times New Roman"/>
                <w:sz w:val="28"/>
                <w:szCs w:val="28"/>
                <w:lang w:eastAsia="en-GB"/>
              </w:rPr>
            </w:pPr>
            <w:r w:rsidRPr="004A2D79">
              <w:rPr>
                <w:rFonts w:ascii="Times New Roman" w:eastAsia="Times New Roman" w:hAnsi="Times New Roman" w:cs="Times New Roman"/>
                <w:sz w:val="28"/>
                <w:szCs w:val="28"/>
                <w:lang w:eastAsia="en-GB"/>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rPr>
                <w:rFonts w:ascii="Times New Roman" w:eastAsia="Times New Roman" w:hAnsi="Times New Roman" w:cs="Times New Roman"/>
                <w:b/>
                <w:bCs/>
                <w:sz w:val="28"/>
                <w:szCs w:val="28"/>
                <w:lang w:eastAsia="en-GB"/>
              </w:rPr>
            </w:pPr>
            <w:r w:rsidRPr="004A2D79">
              <w:rPr>
                <w:rFonts w:ascii="Times New Roman" w:eastAsia="Times New Roman" w:hAnsi="Times New Roman" w:cs="Times New Roman"/>
                <w:b/>
                <w:bCs/>
                <w:sz w:val="28"/>
                <w:szCs w:val="28"/>
                <w:lang w:eastAsia="en-GB"/>
              </w:rPr>
              <w:t>Numele, prenumele, funcţia şi datele de contact ale persoanei responsabile de promovarea proiectului</w:t>
            </w:r>
          </w:p>
          <w:p w:rsidR="00F6443D" w:rsidRPr="004A2D79"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bCs/>
                <w:sz w:val="28"/>
                <w:szCs w:val="28"/>
                <w:lang w:eastAsia="en-GB"/>
              </w:rPr>
              <w:t>Demidcenco Tatiana tel.022 250-6</w:t>
            </w:r>
            <w:r>
              <w:rPr>
                <w:rFonts w:ascii="Times New Roman" w:eastAsia="Times New Roman" w:hAnsi="Times New Roman" w:cs="Times New Roman"/>
                <w:bCs/>
                <w:sz w:val="28"/>
                <w:szCs w:val="28"/>
                <w:lang w:eastAsia="en-GB"/>
              </w:rPr>
              <w:t>52</w:t>
            </w:r>
          </w:p>
        </w:tc>
        <w:tc>
          <w:tcPr>
            <w:tcW w:w="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443D" w:rsidRPr="004A2D79" w:rsidRDefault="00F6443D" w:rsidP="002C0BC5">
            <w:pPr>
              <w:spacing w:after="0" w:line="240" w:lineRule="auto"/>
              <w:rPr>
                <w:rFonts w:ascii="Times New Roman" w:eastAsia="Times New Roman" w:hAnsi="Times New Roman" w:cs="Times New Roman"/>
                <w:sz w:val="28"/>
                <w:szCs w:val="28"/>
                <w:lang w:eastAsia="en-GB"/>
              </w:rPr>
            </w:pPr>
            <w:r w:rsidRPr="004A2D79">
              <w:rPr>
                <w:rFonts w:ascii="Times New Roman" w:eastAsia="Times New Roman" w:hAnsi="Times New Roman" w:cs="Times New Roman"/>
                <w:b/>
                <w:bCs/>
                <w:sz w:val="28"/>
                <w:szCs w:val="28"/>
                <w:lang w:eastAsia="en-GB"/>
              </w:rPr>
              <w:t>Semnătura</w:t>
            </w:r>
          </w:p>
        </w:tc>
        <w:tc>
          <w:tcPr>
            <w:tcW w:w="869" w:type="pct"/>
            <w:tcBorders>
              <w:bottom w:val="single" w:sz="4" w:space="0" w:color="auto"/>
              <w:right w:val="single" w:sz="4" w:space="0" w:color="auto"/>
            </w:tcBorders>
            <w:vAlign w:val="center"/>
            <w:hideMark/>
          </w:tcPr>
          <w:p w:rsidR="00F6443D" w:rsidRPr="004A2D79" w:rsidRDefault="00F6443D" w:rsidP="002C0BC5">
            <w:pPr>
              <w:spacing w:after="0" w:line="240" w:lineRule="auto"/>
              <w:rPr>
                <w:rFonts w:ascii="Times New Roman" w:eastAsia="Times New Roman" w:hAnsi="Times New Roman" w:cs="Times New Roman"/>
                <w:sz w:val="28"/>
                <w:szCs w:val="28"/>
                <w:lang w:eastAsia="en-GB"/>
              </w:rPr>
            </w:pPr>
          </w:p>
        </w:tc>
      </w:tr>
    </w:tbl>
    <w:p w:rsidR="00F6443D" w:rsidRDefault="00F6443D" w:rsidP="00F6443D">
      <w:pPr>
        <w:rPr>
          <w:rFonts w:ascii="Times New Roman" w:hAnsi="Times New Roman" w:cs="Times New Roman"/>
          <w:sz w:val="28"/>
          <w:szCs w:val="28"/>
        </w:rPr>
      </w:pPr>
    </w:p>
    <w:p w:rsidR="00F6443D" w:rsidRDefault="00F6443D"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241007" w:rsidRDefault="00241007" w:rsidP="007F318B">
      <w:pPr>
        <w:jc w:val="right"/>
        <w:rPr>
          <w:rFonts w:ascii="Times New Roman" w:hAnsi="Times New Roman" w:cs="Times New Roman"/>
          <w:i/>
          <w:sz w:val="24"/>
          <w:szCs w:val="24"/>
          <w:lang w:val="ro-MD" w:eastAsia="ru-RU"/>
        </w:rPr>
      </w:pPr>
    </w:p>
    <w:p w:rsidR="00241007" w:rsidRDefault="00241007" w:rsidP="007F318B">
      <w:pPr>
        <w:jc w:val="right"/>
        <w:rPr>
          <w:rFonts w:ascii="Times New Roman" w:hAnsi="Times New Roman" w:cs="Times New Roman"/>
          <w:i/>
          <w:sz w:val="24"/>
          <w:szCs w:val="24"/>
          <w:lang w:val="ro-MD" w:eastAsia="ru-RU"/>
        </w:rPr>
      </w:pPr>
    </w:p>
    <w:p w:rsidR="00241007" w:rsidRDefault="00241007" w:rsidP="007F318B">
      <w:pPr>
        <w:jc w:val="right"/>
        <w:rPr>
          <w:rFonts w:ascii="Times New Roman" w:hAnsi="Times New Roman" w:cs="Times New Roman"/>
          <w:i/>
          <w:sz w:val="24"/>
          <w:szCs w:val="24"/>
          <w:lang w:val="ro-MD" w:eastAsia="ru-RU"/>
        </w:rPr>
      </w:pPr>
    </w:p>
    <w:p w:rsidR="00241007" w:rsidRDefault="00241007" w:rsidP="007F318B">
      <w:pPr>
        <w:jc w:val="right"/>
        <w:rPr>
          <w:rFonts w:ascii="Times New Roman" w:hAnsi="Times New Roman" w:cs="Times New Roman"/>
          <w:i/>
          <w:sz w:val="24"/>
          <w:szCs w:val="24"/>
          <w:lang w:val="ro-MD" w:eastAsia="ru-RU"/>
        </w:rPr>
      </w:pPr>
    </w:p>
    <w:p w:rsidR="00F6443D" w:rsidRDefault="00F6443D" w:rsidP="007F318B">
      <w:pPr>
        <w:jc w:val="right"/>
        <w:rPr>
          <w:rFonts w:ascii="Times New Roman" w:hAnsi="Times New Roman" w:cs="Times New Roman"/>
          <w:i/>
          <w:sz w:val="24"/>
          <w:szCs w:val="24"/>
          <w:lang w:val="ro-MD" w:eastAsia="ru-RU"/>
        </w:rPr>
      </w:pPr>
    </w:p>
    <w:p w:rsidR="007F318B" w:rsidRPr="005B2BD7" w:rsidRDefault="007F318B" w:rsidP="007F318B">
      <w:pPr>
        <w:jc w:val="right"/>
        <w:rPr>
          <w:rFonts w:ascii="Times New Roman" w:hAnsi="Times New Roman" w:cs="Times New Roman"/>
          <w:i/>
          <w:sz w:val="24"/>
          <w:szCs w:val="24"/>
          <w:lang w:val="ro-MD" w:eastAsia="ru-RU"/>
        </w:rPr>
      </w:pPr>
      <w:r w:rsidRPr="005B2BD7">
        <w:rPr>
          <w:rFonts w:ascii="Times New Roman" w:hAnsi="Times New Roman" w:cs="Times New Roman"/>
          <w:i/>
          <w:sz w:val="24"/>
          <w:szCs w:val="24"/>
          <w:lang w:val="ro-MD" w:eastAsia="ru-RU"/>
        </w:rPr>
        <w:t>Proiect</w:t>
      </w:r>
    </w:p>
    <w:p w:rsidR="007F318B" w:rsidRPr="005B2BD7" w:rsidRDefault="007F318B" w:rsidP="007F318B">
      <w:pPr>
        <w:pStyle w:val="31"/>
        <w:jc w:val="center"/>
        <w:rPr>
          <w:b/>
          <w:sz w:val="24"/>
          <w:szCs w:val="24"/>
          <w:lang w:val="ro-MD"/>
        </w:rPr>
      </w:pPr>
      <w:r w:rsidRPr="005B2BD7">
        <w:rPr>
          <w:sz w:val="24"/>
          <w:szCs w:val="24"/>
          <w:lang w:val="ro-MD"/>
        </w:rPr>
        <w:t>H O T Ă R Î R E  nr._____</w:t>
      </w:r>
    </w:p>
    <w:p w:rsidR="007F318B" w:rsidRPr="005B2BD7" w:rsidRDefault="007F318B" w:rsidP="007F318B">
      <w:pPr>
        <w:pStyle w:val="31"/>
        <w:jc w:val="center"/>
        <w:rPr>
          <w:sz w:val="24"/>
          <w:szCs w:val="24"/>
          <w:lang w:val="ro-MD"/>
        </w:rPr>
      </w:pPr>
      <w:r w:rsidRPr="005B2BD7">
        <w:rPr>
          <w:sz w:val="24"/>
          <w:szCs w:val="24"/>
          <w:lang w:val="ro-MD"/>
        </w:rPr>
        <w:t>din ___________________</w:t>
      </w:r>
    </w:p>
    <w:p w:rsidR="007F318B" w:rsidRPr="005B2BD7" w:rsidRDefault="007F318B" w:rsidP="007F318B">
      <w:pPr>
        <w:pStyle w:val="31"/>
        <w:jc w:val="center"/>
        <w:rPr>
          <w:sz w:val="24"/>
          <w:szCs w:val="24"/>
          <w:lang w:val="ro-MD"/>
        </w:rPr>
      </w:pPr>
    </w:p>
    <w:p w:rsidR="006369B9" w:rsidRPr="005B2BD7" w:rsidRDefault="007F318B" w:rsidP="006369B9">
      <w:pPr>
        <w:pStyle w:val="tt"/>
        <w:rPr>
          <w:rFonts w:eastAsiaTheme="minorHAnsi"/>
          <w:b w:val="0"/>
          <w:bCs w:val="0"/>
          <w:color w:val="000000" w:themeColor="text1"/>
          <w:lang w:val="ro-MD" w:eastAsia="en-US"/>
        </w:rPr>
      </w:pPr>
      <w:r w:rsidRPr="005B2BD7">
        <w:rPr>
          <w:rFonts w:eastAsiaTheme="minorHAnsi"/>
          <w:b w:val="0"/>
          <w:bCs w:val="0"/>
          <w:color w:val="000000" w:themeColor="text1"/>
          <w:lang w:val="ro-MD" w:eastAsia="en-US"/>
        </w:rPr>
        <w:t xml:space="preserve">pentru aprobarea Regulamentului </w:t>
      </w:r>
      <w:r w:rsidR="006369B9" w:rsidRPr="005B2BD7">
        <w:rPr>
          <w:rFonts w:eastAsiaTheme="minorHAnsi"/>
          <w:b w:val="0"/>
          <w:bCs w:val="0"/>
          <w:color w:val="000000" w:themeColor="text1"/>
          <w:lang w:val="ro-MD" w:eastAsia="en-US"/>
        </w:rPr>
        <w:t>privind modul de selectare și numire a</w:t>
      </w:r>
      <w:r w:rsidR="00F84F58">
        <w:rPr>
          <w:rFonts w:eastAsiaTheme="minorHAnsi"/>
          <w:b w:val="0"/>
          <w:bCs w:val="0"/>
          <w:color w:val="000000" w:themeColor="text1"/>
          <w:lang w:val="ro-MD" w:eastAsia="en-US"/>
        </w:rPr>
        <w:t xml:space="preserve"> administratorului,</w:t>
      </w:r>
      <w:r w:rsidR="006369B9" w:rsidRPr="005B2BD7">
        <w:rPr>
          <w:rFonts w:eastAsiaTheme="minorHAnsi"/>
          <w:b w:val="0"/>
          <w:bCs w:val="0"/>
          <w:color w:val="000000" w:themeColor="text1"/>
          <w:lang w:val="ro-MD" w:eastAsia="en-US"/>
        </w:rPr>
        <w:t xml:space="preserve"> membrilor consiliului de administrație și a comisiei de cenzori al întreprinderilor de stat și condițiile de remunerare a acestora </w:t>
      </w:r>
    </w:p>
    <w:p w:rsidR="006369B9" w:rsidRPr="005B2BD7" w:rsidRDefault="006369B9" w:rsidP="006369B9">
      <w:pPr>
        <w:pStyle w:val="tt"/>
        <w:rPr>
          <w:lang w:val="ro-MD" w:eastAsia="ru-RU"/>
        </w:rPr>
      </w:pPr>
    </w:p>
    <w:p w:rsidR="006369B9" w:rsidRPr="005B2BD7" w:rsidRDefault="006369B9" w:rsidP="006369B9">
      <w:pPr>
        <w:pStyle w:val="tt"/>
        <w:rPr>
          <w:lang w:val="ro-MD" w:eastAsia="ru-RU"/>
        </w:rPr>
      </w:pPr>
    </w:p>
    <w:p w:rsidR="00D430AE" w:rsidRPr="005B2BD7" w:rsidRDefault="007F318B" w:rsidP="006369B9">
      <w:pPr>
        <w:pStyle w:val="tt"/>
        <w:jc w:val="both"/>
        <w:rPr>
          <w:b w:val="0"/>
          <w:lang w:val="ro-MD" w:eastAsia="ru-RU"/>
        </w:rPr>
      </w:pPr>
      <w:r w:rsidRPr="005B2BD7">
        <w:rPr>
          <w:b w:val="0"/>
          <w:lang w:val="ro-MD" w:eastAsia="ru-RU"/>
        </w:rPr>
        <w:t xml:space="preserve">În temeiul art.7 alin.(2) lit.c) din Legea nr.246/2017 cu privire la întreprinderea de stat și întreprinderea municipală (Monitorul Oficial al Republicii Moldova, 2017, nr.441-450, art.750), cu modificările ulterioare, Guvernul </w:t>
      </w:r>
    </w:p>
    <w:p w:rsidR="007F318B" w:rsidRPr="005B2BD7" w:rsidRDefault="007F318B" w:rsidP="00D430AE">
      <w:pPr>
        <w:ind w:firstLine="567"/>
        <w:jc w:val="center"/>
        <w:rPr>
          <w:rFonts w:ascii="Times New Roman" w:hAnsi="Times New Roman" w:cs="Times New Roman"/>
          <w:bCs/>
          <w:sz w:val="24"/>
          <w:szCs w:val="24"/>
          <w:lang w:val="ro-MD" w:eastAsia="ru-RU"/>
        </w:rPr>
      </w:pPr>
      <w:r w:rsidRPr="005B2BD7">
        <w:rPr>
          <w:rFonts w:ascii="Times New Roman" w:hAnsi="Times New Roman" w:cs="Times New Roman"/>
          <w:bCs/>
          <w:sz w:val="24"/>
          <w:szCs w:val="24"/>
          <w:lang w:val="ro-MD" w:eastAsia="ru-RU"/>
        </w:rPr>
        <w:t>HOTĂRĂŞTE:</w:t>
      </w:r>
    </w:p>
    <w:p w:rsidR="007F318B" w:rsidRDefault="00F65A85" w:rsidP="00F65A85">
      <w:pPr>
        <w:pStyle w:val="tt"/>
        <w:tabs>
          <w:tab w:val="left" w:pos="207"/>
        </w:tabs>
        <w:ind w:firstLine="567"/>
        <w:jc w:val="both"/>
        <w:rPr>
          <w:rFonts w:eastAsiaTheme="minorHAnsi"/>
          <w:b w:val="0"/>
          <w:bCs w:val="0"/>
          <w:color w:val="000000" w:themeColor="text1"/>
          <w:lang w:val="ro-MD" w:eastAsia="en-US"/>
        </w:rPr>
      </w:pPr>
      <w:r w:rsidRPr="005B2BD7">
        <w:rPr>
          <w:rFonts w:eastAsiaTheme="minorHAnsi"/>
          <w:b w:val="0"/>
          <w:bCs w:val="0"/>
          <w:color w:val="000000" w:themeColor="text1"/>
          <w:lang w:val="ro-MD" w:eastAsia="en-US"/>
        </w:rPr>
        <w:t xml:space="preserve">1.  </w:t>
      </w:r>
      <w:r w:rsidR="007F318B" w:rsidRPr="005B2BD7">
        <w:rPr>
          <w:rFonts w:eastAsiaTheme="minorHAnsi"/>
          <w:b w:val="0"/>
          <w:bCs w:val="0"/>
          <w:color w:val="000000" w:themeColor="text1"/>
          <w:lang w:val="ro-MD" w:eastAsia="en-US"/>
        </w:rPr>
        <w:t xml:space="preserve">Se aprobă Regulamentul </w:t>
      </w:r>
      <w:r w:rsidR="006369B9" w:rsidRPr="005B2BD7">
        <w:rPr>
          <w:rFonts w:eastAsiaTheme="minorHAnsi"/>
          <w:b w:val="0"/>
          <w:bCs w:val="0"/>
          <w:color w:val="000000" w:themeColor="text1"/>
          <w:lang w:val="ro-MD" w:eastAsia="en-US"/>
        </w:rPr>
        <w:t xml:space="preserve">privind modul de selectare și numire a </w:t>
      </w:r>
      <w:r w:rsidR="00126005">
        <w:rPr>
          <w:rFonts w:eastAsiaTheme="minorHAnsi"/>
          <w:b w:val="0"/>
          <w:bCs w:val="0"/>
          <w:color w:val="000000" w:themeColor="text1"/>
          <w:lang w:val="ro-MD" w:eastAsia="en-US"/>
        </w:rPr>
        <w:t xml:space="preserve">administratorului </w:t>
      </w:r>
      <w:r w:rsidR="006369B9" w:rsidRPr="005B2BD7">
        <w:rPr>
          <w:rFonts w:eastAsiaTheme="minorHAnsi"/>
          <w:b w:val="0"/>
          <w:bCs w:val="0"/>
          <w:color w:val="000000" w:themeColor="text1"/>
          <w:lang w:val="ro-MD" w:eastAsia="en-US"/>
        </w:rPr>
        <w:t>membrilor consiliului de administrație și a comisiei de cenzori al întreprinderilor de stat și condițiile de remunerare a acestora</w:t>
      </w:r>
      <w:r w:rsidR="007F318B" w:rsidRPr="005B2BD7">
        <w:rPr>
          <w:rFonts w:eastAsiaTheme="minorHAnsi"/>
          <w:b w:val="0"/>
          <w:bCs w:val="0"/>
          <w:color w:val="000000" w:themeColor="text1"/>
          <w:lang w:val="ro-MD" w:eastAsia="en-US"/>
        </w:rPr>
        <w:t>, conform anexei.</w:t>
      </w:r>
    </w:p>
    <w:p w:rsidR="00F65A85" w:rsidRPr="005B2BD7" w:rsidRDefault="002C4C8F" w:rsidP="00F65A85">
      <w:pPr>
        <w:pStyle w:val="a3"/>
        <w:tabs>
          <w:tab w:val="left" w:pos="851"/>
        </w:tabs>
        <w:ind w:left="0" w:firstLine="567"/>
        <w:jc w:val="both"/>
        <w:rPr>
          <w:rFonts w:eastAsiaTheme="minorHAnsi"/>
          <w:color w:val="000000" w:themeColor="text1"/>
          <w:lang w:val="ro-MD"/>
        </w:rPr>
      </w:pPr>
      <w:r>
        <w:rPr>
          <w:rFonts w:eastAsiaTheme="minorHAnsi"/>
          <w:color w:val="000000" w:themeColor="text1"/>
          <w:lang w:val="ro-MD"/>
        </w:rPr>
        <w:t>2</w:t>
      </w:r>
      <w:r w:rsidR="00F65A85" w:rsidRPr="005B2BD7">
        <w:rPr>
          <w:rFonts w:eastAsiaTheme="minorHAnsi"/>
          <w:color w:val="000000" w:themeColor="text1"/>
          <w:lang w:val="ro-MD"/>
        </w:rPr>
        <w:t xml:space="preserve">. </w:t>
      </w:r>
      <w:r w:rsidR="00ED4BF9" w:rsidRPr="005B2BD7">
        <w:rPr>
          <w:rFonts w:eastAsiaTheme="minorHAnsi"/>
          <w:color w:val="000000" w:themeColor="text1"/>
          <w:lang w:val="ro-MD"/>
        </w:rPr>
        <w:t>A</w:t>
      </w:r>
      <w:r w:rsidR="007F318B" w:rsidRPr="005B2BD7">
        <w:rPr>
          <w:rFonts w:eastAsiaTheme="minorHAnsi"/>
          <w:color w:val="000000" w:themeColor="text1"/>
          <w:lang w:val="ro-MD"/>
        </w:rPr>
        <w:t>utoritățil</w:t>
      </w:r>
      <w:r w:rsidR="00ED4BF9" w:rsidRPr="005B2BD7">
        <w:rPr>
          <w:rFonts w:eastAsiaTheme="minorHAnsi"/>
          <w:color w:val="000000" w:themeColor="text1"/>
          <w:lang w:val="ro-MD"/>
        </w:rPr>
        <w:t>e</w:t>
      </w:r>
      <w:r w:rsidR="007F318B" w:rsidRPr="005B2BD7">
        <w:rPr>
          <w:rFonts w:eastAsiaTheme="minorHAnsi"/>
          <w:color w:val="000000" w:themeColor="text1"/>
          <w:lang w:val="ro-MD"/>
        </w:rPr>
        <w:t xml:space="preserve"> administrației publice locale </w:t>
      </w:r>
      <w:r w:rsidR="001362B0">
        <w:rPr>
          <w:rFonts w:eastAsiaTheme="minorHAnsi"/>
          <w:color w:val="000000" w:themeColor="text1"/>
          <w:lang w:val="ro-MD"/>
        </w:rPr>
        <w:t>aplic</w:t>
      </w:r>
      <w:r w:rsidR="001362B0">
        <w:rPr>
          <w:rFonts w:eastAsiaTheme="minorHAnsi"/>
          <w:color w:val="000000" w:themeColor="text1"/>
          <w:lang w:val="ro-RO"/>
        </w:rPr>
        <w:t>ă</w:t>
      </w:r>
      <w:r w:rsidR="00ED4BF9" w:rsidRPr="005B2BD7">
        <w:rPr>
          <w:rFonts w:eastAsiaTheme="minorHAnsi"/>
          <w:color w:val="000000" w:themeColor="text1"/>
          <w:lang w:val="ro-MD"/>
        </w:rPr>
        <w:t xml:space="preserve"> prevederile</w:t>
      </w:r>
      <w:r w:rsidR="007F318B" w:rsidRPr="005B2BD7">
        <w:rPr>
          <w:rFonts w:eastAsiaTheme="minorHAnsi"/>
          <w:color w:val="000000" w:themeColor="text1"/>
          <w:lang w:val="ro-MD"/>
        </w:rPr>
        <w:t xml:space="preserve"> </w:t>
      </w:r>
      <w:r w:rsidR="00D430AE" w:rsidRPr="005B2BD7">
        <w:rPr>
          <w:rFonts w:eastAsiaTheme="minorHAnsi"/>
          <w:color w:val="000000" w:themeColor="text1"/>
          <w:lang w:val="ro-MD"/>
        </w:rPr>
        <w:t>R</w:t>
      </w:r>
      <w:r w:rsidR="007F318B" w:rsidRPr="005B2BD7">
        <w:rPr>
          <w:rFonts w:eastAsiaTheme="minorHAnsi"/>
          <w:color w:val="000000" w:themeColor="text1"/>
          <w:lang w:val="ro-MD"/>
        </w:rPr>
        <w:t>egulament</w:t>
      </w:r>
      <w:r w:rsidR="00DA7E5C" w:rsidRPr="005B2BD7">
        <w:rPr>
          <w:rFonts w:eastAsiaTheme="minorHAnsi"/>
          <w:color w:val="000000" w:themeColor="text1"/>
          <w:lang w:val="ro-MD"/>
        </w:rPr>
        <w:t xml:space="preserve">ului </w:t>
      </w:r>
      <w:r w:rsidR="007F318B" w:rsidRPr="005B2BD7">
        <w:rPr>
          <w:rFonts w:eastAsiaTheme="minorHAnsi"/>
          <w:color w:val="000000" w:themeColor="text1"/>
          <w:lang w:val="ro-MD"/>
        </w:rPr>
        <w:t xml:space="preserve">specificat în </w:t>
      </w:r>
      <w:r w:rsidR="00DA7E5C" w:rsidRPr="005B2BD7">
        <w:rPr>
          <w:rFonts w:eastAsiaTheme="minorHAnsi"/>
          <w:color w:val="000000" w:themeColor="text1"/>
          <w:lang w:val="ro-MD"/>
        </w:rPr>
        <w:t>pct.1</w:t>
      </w:r>
      <w:r w:rsidR="007F318B" w:rsidRPr="005B2BD7">
        <w:rPr>
          <w:rFonts w:eastAsiaTheme="minorHAnsi"/>
          <w:color w:val="000000" w:themeColor="text1"/>
          <w:lang w:val="ro-MD"/>
        </w:rPr>
        <w:t>, pentru</w:t>
      </w:r>
      <w:r w:rsidR="00DA7E5C" w:rsidRPr="005B2BD7">
        <w:rPr>
          <w:rFonts w:eastAsiaTheme="minorHAnsi"/>
          <w:color w:val="000000" w:themeColor="text1"/>
          <w:lang w:val="ro-MD"/>
        </w:rPr>
        <w:t xml:space="preserve"> selectarea și numirea membrilor consiliului de administrație/comisiei de cenzori al întreprinderii municipale</w:t>
      </w:r>
      <w:r w:rsidR="00DA7E5C" w:rsidRPr="005B2BD7">
        <w:rPr>
          <w:color w:val="000000" w:themeColor="text1"/>
          <w:lang w:val="ro-MD"/>
        </w:rPr>
        <w:t xml:space="preserve"> </w:t>
      </w:r>
      <w:r w:rsidR="00DA7E5C" w:rsidRPr="005B2BD7">
        <w:rPr>
          <w:rFonts w:eastAsiaTheme="minorHAnsi"/>
          <w:color w:val="000000" w:themeColor="text1"/>
          <w:lang w:val="ro-MD"/>
        </w:rPr>
        <w:t>și remunerare muncii al acestora</w:t>
      </w:r>
      <w:r w:rsidR="007F318B" w:rsidRPr="005B2BD7">
        <w:rPr>
          <w:rFonts w:eastAsiaTheme="minorHAnsi"/>
          <w:color w:val="000000" w:themeColor="text1"/>
          <w:lang w:val="ro-MD"/>
        </w:rPr>
        <w:t>.</w:t>
      </w:r>
    </w:p>
    <w:p w:rsidR="007F318B" w:rsidRPr="005B2BD7" w:rsidRDefault="002C4C8F" w:rsidP="00F65A85">
      <w:pPr>
        <w:pStyle w:val="a3"/>
        <w:tabs>
          <w:tab w:val="left" w:pos="851"/>
        </w:tabs>
        <w:ind w:left="0" w:firstLine="567"/>
        <w:jc w:val="both"/>
        <w:rPr>
          <w:rFonts w:eastAsiaTheme="minorHAnsi"/>
          <w:color w:val="000000" w:themeColor="text1"/>
          <w:lang w:val="ro-MD"/>
        </w:rPr>
      </w:pPr>
      <w:r>
        <w:rPr>
          <w:rFonts w:eastAsiaTheme="minorHAnsi"/>
          <w:color w:val="000000" w:themeColor="text1"/>
          <w:lang w:val="ro-MD"/>
        </w:rPr>
        <w:t>3</w:t>
      </w:r>
      <w:r w:rsidR="00F65A85" w:rsidRPr="005B2BD7">
        <w:rPr>
          <w:rFonts w:eastAsiaTheme="minorHAnsi"/>
          <w:color w:val="000000" w:themeColor="text1"/>
          <w:lang w:val="ro-MD"/>
        </w:rPr>
        <w:t xml:space="preserve">. </w:t>
      </w:r>
      <w:r w:rsidR="00DA7E5C" w:rsidRPr="005B2BD7">
        <w:rPr>
          <w:rFonts w:eastAsiaTheme="minorHAnsi"/>
          <w:color w:val="000000" w:themeColor="text1"/>
          <w:lang w:val="ro-MD"/>
        </w:rPr>
        <w:t>Prezenta hotărîre intră în vigoare la data publicării</w:t>
      </w:r>
      <w:r w:rsidR="007F318B" w:rsidRPr="005B2BD7">
        <w:rPr>
          <w:rFonts w:eastAsiaTheme="minorHAnsi"/>
          <w:color w:val="000000" w:themeColor="text1"/>
          <w:lang w:val="ro-MD"/>
        </w:rPr>
        <w:t xml:space="preserve">.  </w:t>
      </w:r>
    </w:p>
    <w:p w:rsidR="00DA7E5C" w:rsidRPr="005B2BD7" w:rsidRDefault="00DA7E5C"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DA7E5C" w:rsidRPr="005B2BD7" w:rsidRDefault="00DA7E5C"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DA7E5C" w:rsidRPr="005B2BD7" w:rsidRDefault="00DA7E5C"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DA7E5C" w:rsidRPr="005B2BD7" w:rsidRDefault="00DA7E5C" w:rsidP="00DA7E5C">
      <w:pPr>
        <w:ind w:firstLine="567"/>
        <w:rPr>
          <w:rFonts w:ascii="Times New Roman" w:hAnsi="Times New Roman" w:cs="Times New Roman"/>
          <w:b/>
          <w:sz w:val="24"/>
          <w:szCs w:val="24"/>
          <w:lang w:val="ro-MD"/>
        </w:rPr>
      </w:pPr>
      <w:r w:rsidRPr="005B2BD7">
        <w:rPr>
          <w:rFonts w:ascii="Times New Roman" w:hAnsi="Times New Roman" w:cs="Times New Roman"/>
          <w:b/>
          <w:sz w:val="24"/>
          <w:szCs w:val="24"/>
          <w:lang w:val="ro-MD"/>
        </w:rPr>
        <w:t>PRIM-MINISTRU</w:t>
      </w:r>
      <w:r w:rsidRPr="005B2BD7">
        <w:rPr>
          <w:rFonts w:ascii="Times New Roman" w:hAnsi="Times New Roman" w:cs="Times New Roman"/>
          <w:b/>
          <w:sz w:val="24"/>
          <w:szCs w:val="24"/>
          <w:lang w:val="ro-MD"/>
        </w:rPr>
        <w:tab/>
      </w:r>
      <w:r w:rsidRPr="005B2BD7">
        <w:rPr>
          <w:rFonts w:ascii="Times New Roman" w:hAnsi="Times New Roman" w:cs="Times New Roman"/>
          <w:b/>
          <w:sz w:val="24"/>
          <w:szCs w:val="24"/>
          <w:lang w:val="ro-MD"/>
        </w:rPr>
        <w:tab/>
        <w:t xml:space="preserve">               </w:t>
      </w:r>
      <w:r w:rsidR="00D430AE" w:rsidRPr="005B2BD7">
        <w:rPr>
          <w:rFonts w:ascii="Times New Roman" w:hAnsi="Times New Roman" w:cs="Times New Roman"/>
          <w:b/>
          <w:sz w:val="24"/>
          <w:szCs w:val="24"/>
          <w:lang w:val="ro-MD"/>
        </w:rPr>
        <w:tab/>
      </w:r>
      <w:r w:rsidRPr="005B2BD7">
        <w:rPr>
          <w:rFonts w:ascii="Times New Roman" w:hAnsi="Times New Roman" w:cs="Times New Roman"/>
          <w:b/>
          <w:sz w:val="24"/>
          <w:szCs w:val="24"/>
          <w:lang w:val="ro-MD"/>
        </w:rPr>
        <w:t xml:space="preserve">                 </w:t>
      </w:r>
      <w:r w:rsidR="00F333F7">
        <w:rPr>
          <w:rFonts w:ascii="Times New Roman" w:hAnsi="Times New Roman" w:cs="Times New Roman"/>
          <w:b/>
          <w:sz w:val="24"/>
          <w:szCs w:val="24"/>
          <w:lang w:val="ro-MD"/>
        </w:rPr>
        <w:t>Ion CHICU</w:t>
      </w:r>
      <w:r w:rsidRPr="005B2BD7">
        <w:rPr>
          <w:rFonts w:ascii="Times New Roman" w:hAnsi="Times New Roman" w:cs="Times New Roman"/>
          <w:b/>
          <w:sz w:val="24"/>
          <w:szCs w:val="24"/>
          <w:lang w:val="ro-MD"/>
        </w:rPr>
        <w:tab/>
        <w:t xml:space="preserve">        </w:t>
      </w:r>
      <w:r w:rsidRPr="005B2BD7">
        <w:rPr>
          <w:rFonts w:ascii="Times New Roman" w:hAnsi="Times New Roman" w:cs="Times New Roman"/>
          <w:b/>
          <w:sz w:val="24"/>
          <w:szCs w:val="24"/>
          <w:lang w:val="ro-MD"/>
        </w:rPr>
        <w:tab/>
      </w:r>
    </w:p>
    <w:p w:rsidR="00DA7E5C" w:rsidRPr="005B2BD7" w:rsidRDefault="00DA7E5C" w:rsidP="00DA7E5C">
      <w:pPr>
        <w:ind w:left="3402" w:hanging="2835"/>
        <w:jc w:val="both"/>
        <w:rPr>
          <w:rFonts w:ascii="Times New Roman" w:hAnsi="Times New Roman" w:cs="Times New Roman"/>
          <w:b/>
          <w:bCs/>
          <w:sz w:val="24"/>
          <w:szCs w:val="24"/>
          <w:lang w:val="ro-MD"/>
        </w:rPr>
      </w:pPr>
      <w:r w:rsidRPr="005B2BD7">
        <w:rPr>
          <w:rFonts w:ascii="Times New Roman" w:hAnsi="Times New Roman" w:cs="Times New Roman"/>
          <w:b/>
          <w:bCs/>
          <w:sz w:val="24"/>
          <w:szCs w:val="24"/>
          <w:lang w:val="ro-MD"/>
        </w:rPr>
        <w:t>Contrasemnează:</w:t>
      </w:r>
    </w:p>
    <w:p w:rsidR="00DA7E5C" w:rsidRPr="005B2BD7" w:rsidRDefault="00F65A85" w:rsidP="00DA7E5C">
      <w:pPr>
        <w:spacing w:after="0" w:line="240" w:lineRule="auto"/>
        <w:ind w:left="3312" w:hanging="2745"/>
        <w:jc w:val="both"/>
        <w:rPr>
          <w:rFonts w:ascii="Times New Roman" w:hAnsi="Times New Roman" w:cs="Times New Roman"/>
          <w:b/>
          <w:bCs/>
          <w:sz w:val="24"/>
          <w:szCs w:val="24"/>
          <w:lang w:val="ro-MD"/>
        </w:rPr>
      </w:pPr>
      <w:r w:rsidRPr="005B2BD7">
        <w:rPr>
          <w:rFonts w:ascii="Times New Roman" w:hAnsi="Times New Roman" w:cs="Times New Roman"/>
          <w:b/>
          <w:bCs/>
          <w:sz w:val="24"/>
          <w:szCs w:val="24"/>
          <w:lang w:val="ro-MD"/>
        </w:rPr>
        <w:t>M</w:t>
      </w:r>
      <w:r w:rsidR="00DA7E5C" w:rsidRPr="005B2BD7">
        <w:rPr>
          <w:rFonts w:ascii="Times New Roman" w:hAnsi="Times New Roman" w:cs="Times New Roman"/>
          <w:b/>
          <w:bCs/>
          <w:sz w:val="24"/>
          <w:szCs w:val="24"/>
          <w:lang w:val="ro-MD"/>
        </w:rPr>
        <w:t>inistrul economiei</w:t>
      </w:r>
      <w:r w:rsidR="00DA7E5C" w:rsidRPr="005B2BD7">
        <w:rPr>
          <w:rFonts w:ascii="Times New Roman" w:hAnsi="Times New Roman" w:cs="Times New Roman"/>
          <w:b/>
          <w:bCs/>
          <w:sz w:val="24"/>
          <w:szCs w:val="24"/>
          <w:lang w:val="ro-MD"/>
        </w:rPr>
        <w:tab/>
        <w:t xml:space="preserve">                                </w:t>
      </w:r>
      <w:r w:rsidR="00D430AE" w:rsidRPr="005B2BD7">
        <w:rPr>
          <w:rFonts w:ascii="Times New Roman" w:hAnsi="Times New Roman" w:cs="Times New Roman"/>
          <w:b/>
          <w:bCs/>
          <w:sz w:val="24"/>
          <w:szCs w:val="24"/>
          <w:lang w:val="ro-MD"/>
        </w:rPr>
        <w:tab/>
      </w:r>
      <w:r w:rsidR="00DA7E5C" w:rsidRPr="005B2BD7">
        <w:rPr>
          <w:rFonts w:ascii="Times New Roman" w:hAnsi="Times New Roman" w:cs="Times New Roman"/>
          <w:b/>
          <w:bCs/>
          <w:sz w:val="24"/>
          <w:szCs w:val="24"/>
          <w:lang w:val="ro-MD"/>
        </w:rPr>
        <w:t xml:space="preserve"> </w:t>
      </w:r>
      <w:r w:rsidR="00672C82" w:rsidRPr="005B2BD7">
        <w:rPr>
          <w:rFonts w:ascii="Times New Roman" w:hAnsi="Times New Roman" w:cs="Times New Roman"/>
          <w:b/>
          <w:bCs/>
          <w:sz w:val="24"/>
          <w:szCs w:val="24"/>
          <w:lang w:val="ro-MD"/>
        </w:rPr>
        <w:t xml:space="preserve">  </w:t>
      </w:r>
      <w:r w:rsidR="00DA7E5C" w:rsidRPr="005B2BD7">
        <w:rPr>
          <w:rFonts w:ascii="Times New Roman" w:hAnsi="Times New Roman" w:cs="Times New Roman"/>
          <w:b/>
          <w:bCs/>
          <w:sz w:val="24"/>
          <w:szCs w:val="24"/>
          <w:lang w:val="ro-MD"/>
        </w:rPr>
        <w:t xml:space="preserve">  </w:t>
      </w:r>
      <w:r w:rsidR="00F333F7">
        <w:rPr>
          <w:rFonts w:ascii="Times New Roman" w:hAnsi="Times New Roman" w:cs="Times New Roman"/>
          <w:b/>
          <w:bCs/>
          <w:sz w:val="24"/>
          <w:szCs w:val="24"/>
          <w:lang w:val="ro-MD"/>
        </w:rPr>
        <w:t>Anatol USATÎI</w:t>
      </w:r>
    </w:p>
    <w:p w:rsidR="00DA7E5C" w:rsidRPr="005B2BD7" w:rsidRDefault="00DA7E5C" w:rsidP="00DA7E5C">
      <w:pPr>
        <w:spacing w:after="0" w:line="240" w:lineRule="auto"/>
        <w:ind w:left="3312" w:hanging="2745"/>
        <w:jc w:val="both"/>
        <w:rPr>
          <w:rFonts w:ascii="Times New Roman" w:hAnsi="Times New Roman" w:cs="Times New Roman"/>
          <w:b/>
          <w:bCs/>
          <w:sz w:val="24"/>
          <w:szCs w:val="24"/>
          <w:lang w:val="ro-MD"/>
        </w:rPr>
      </w:pPr>
      <w:r w:rsidRPr="005B2BD7">
        <w:rPr>
          <w:rFonts w:ascii="Times New Roman" w:hAnsi="Times New Roman" w:cs="Times New Roman"/>
          <w:b/>
          <w:bCs/>
          <w:sz w:val="24"/>
          <w:szCs w:val="24"/>
          <w:lang w:val="ro-MD"/>
        </w:rPr>
        <w:t>și infrastructurii</w:t>
      </w:r>
    </w:p>
    <w:p w:rsidR="00DA7E5C" w:rsidRPr="005B2BD7" w:rsidRDefault="00DA7E5C" w:rsidP="00DA7E5C">
      <w:pPr>
        <w:spacing w:after="0" w:line="240" w:lineRule="auto"/>
        <w:ind w:left="3312" w:hanging="2745"/>
        <w:jc w:val="both"/>
        <w:rPr>
          <w:rFonts w:ascii="Times New Roman" w:hAnsi="Times New Roman" w:cs="Times New Roman"/>
          <w:b/>
          <w:bCs/>
          <w:sz w:val="24"/>
          <w:szCs w:val="24"/>
          <w:lang w:val="ro-MD"/>
        </w:rPr>
      </w:pPr>
    </w:p>
    <w:p w:rsidR="00DA7E5C" w:rsidRPr="005B2BD7" w:rsidRDefault="00D430AE" w:rsidP="00DA7E5C">
      <w:pPr>
        <w:spacing w:after="0" w:line="240" w:lineRule="auto"/>
        <w:ind w:left="3312" w:hanging="2745"/>
        <w:jc w:val="both"/>
        <w:rPr>
          <w:rFonts w:ascii="Times New Roman" w:hAnsi="Times New Roman" w:cs="Times New Roman"/>
          <w:b/>
          <w:bCs/>
          <w:sz w:val="24"/>
          <w:szCs w:val="24"/>
          <w:lang w:val="ro-MD"/>
        </w:rPr>
      </w:pPr>
      <w:r w:rsidRPr="005B2BD7">
        <w:rPr>
          <w:rFonts w:ascii="Times New Roman" w:hAnsi="Times New Roman" w:cs="Times New Roman"/>
          <w:b/>
          <w:bCs/>
          <w:sz w:val="24"/>
          <w:szCs w:val="24"/>
          <w:lang w:val="ro-MD"/>
        </w:rPr>
        <w:tab/>
      </w:r>
      <w:r w:rsidR="00DA7E5C" w:rsidRPr="005B2BD7">
        <w:rPr>
          <w:rFonts w:ascii="Times New Roman" w:hAnsi="Times New Roman" w:cs="Times New Roman"/>
          <w:b/>
          <w:bCs/>
          <w:sz w:val="24"/>
          <w:szCs w:val="24"/>
          <w:lang w:val="ro-MD"/>
        </w:rPr>
        <w:t xml:space="preserve">       </w:t>
      </w:r>
    </w:p>
    <w:p w:rsidR="00DA7E5C" w:rsidRPr="005B2BD7" w:rsidRDefault="00DA7E5C"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DA7E5C" w:rsidRPr="005B2BD7" w:rsidRDefault="00DA7E5C"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9D1B14" w:rsidRPr="005B2BD7" w:rsidRDefault="009D1B14"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9D1B14" w:rsidRPr="005B2BD7" w:rsidRDefault="009D1B14"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9D1B14" w:rsidRPr="005B2BD7" w:rsidRDefault="009D1B14"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9D1B14" w:rsidRPr="005B2BD7" w:rsidRDefault="009D1B14"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9D1B14" w:rsidRPr="005B2BD7" w:rsidRDefault="009D1B14"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9D1B14" w:rsidRPr="005B2BD7" w:rsidRDefault="009D1B14"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9D1B14" w:rsidRPr="005B2BD7" w:rsidRDefault="009D1B14"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9D1B14" w:rsidRPr="005B2BD7" w:rsidRDefault="009D1B14"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9D1B14" w:rsidRPr="005B2BD7" w:rsidRDefault="009D1B14"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9D1B14" w:rsidRPr="005B2BD7" w:rsidRDefault="009D1B14"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9D1B14" w:rsidRPr="005B2BD7" w:rsidRDefault="009D1B14"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7E5811" w:rsidRPr="005B2BD7" w:rsidRDefault="007E5811"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9D1B14" w:rsidRPr="005B2BD7" w:rsidRDefault="009D1B14"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9D1B14" w:rsidRPr="005B2BD7" w:rsidRDefault="009D1B14"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672C82" w:rsidRPr="005B2BD7" w:rsidRDefault="00672C82"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672C82" w:rsidRDefault="00672C82"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90447D" w:rsidRDefault="0090447D"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90447D" w:rsidRDefault="0090447D"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90447D" w:rsidRDefault="0090447D"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90447D" w:rsidRPr="005B2BD7" w:rsidRDefault="0090447D"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672C82" w:rsidRDefault="00672C82" w:rsidP="003958EC">
      <w:pPr>
        <w:spacing w:after="0" w:line="240" w:lineRule="auto"/>
        <w:jc w:val="right"/>
        <w:rPr>
          <w:rFonts w:ascii="Times New Roman" w:eastAsia="Times New Roman" w:hAnsi="Times New Roman" w:cs="Times New Roman"/>
          <w:color w:val="000000" w:themeColor="text1"/>
          <w:sz w:val="24"/>
          <w:szCs w:val="24"/>
          <w:lang w:val="ro-MD" w:eastAsia="en-GB"/>
        </w:rPr>
      </w:pPr>
    </w:p>
    <w:p w:rsidR="00746D9D" w:rsidRPr="005B2BD7" w:rsidRDefault="00746D9D" w:rsidP="00746D9D">
      <w:pPr>
        <w:spacing w:after="0" w:line="240" w:lineRule="auto"/>
        <w:jc w:val="right"/>
        <w:rPr>
          <w:rFonts w:ascii="Times New Roman" w:eastAsia="Times New Roman" w:hAnsi="Times New Roman" w:cs="Times New Roman"/>
          <w:color w:val="000000" w:themeColor="text1"/>
          <w:sz w:val="24"/>
          <w:szCs w:val="24"/>
          <w:lang w:val="ro-MD" w:eastAsia="en-GB"/>
        </w:rPr>
      </w:pPr>
      <w:r w:rsidRPr="005B2BD7">
        <w:rPr>
          <w:rFonts w:ascii="Times New Roman" w:eastAsia="Times New Roman" w:hAnsi="Times New Roman" w:cs="Times New Roman"/>
          <w:color w:val="000000" w:themeColor="text1"/>
          <w:sz w:val="24"/>
          <w:szCs w:val="24"/>
          <w:lang w:val="ro-MD" w:eastAsia="en-GB"/>
        </w:rPr>
        <w:t xml:space="preserve">Anexa </w:t>
      </w:r>
    </w:p>
    <w:p w:rsidR="00746D9D" w:rsidRPr="005B2BD7" w:rsidRDefault="00746D9D" w:rsidP="00746D9D">
      <w:pPr>
        <w:spacing w:after="0" w:line="240" w:lineRule="auto"/>
        <w:jc w:val="right"/>
        <w:rPr>
          <w:rFonts w:ascii="Times New Roman" w:eastAsia="Times New Roman" w:hAnsi="Times New Roman" w:cs="Times New Roman"/>
          <w:color w:val="000000" w:themeColor="text1"/>
          <w:sz w:val="24"/>
          <w:szCs w:val="24"/>
          <w:lang w:val="ro-MD" w:eastAsia="en-GB"/>
        </w:rPr>
      </w:pPr>
      <w:r w:rsidRPr="005B2BD7">
        <w:rPr>
          <w:rFonts w:ascii="Times New Roman" w:eastAsia="Times New Roman" w:hAnsi="Times New Roman" w:cs="Times New Roman"/>
          <w:color w:val="000000" w:themeColor="text1"/>
          <w:sz w:val="24"/>
          <w:szCs w:val="24"/>
          <w:lang w:val="ro-MD" w:eastAsia="en-GB"/>
        </w:rPr>
        <w:t xml:space="preserve">la Hotărîrea Guvernului </w:t>
      </w:r>
    </w:p>
    <w:p w:rsidR="00746D9D" w:rsidRPr="005B2BD7" w:rsidRDefault="00746D9D" w:rsidP="00746D9D">
      <w:pPr>
        <w:spacing w:after="0" w:line="240" w:lineRule="auto"/>
        <w:jc w:val="right"/>
        <w:rPr>
          <w:rFonts w:ascii="Times New Roman" w:eastAsia="Times New Roman" w:hAnsi="Times New Roman" w:cs="Times New Roman"/>
          <w:color w:val="000000" w:themeColor="text1"/>
          <w:sz w:val="24"/>
          <w:szCs w:val="24"/>
          <w:lang w:val="ro-MD" w:eastAsia="en-GB"/>
        </w:rPr>
      </w:pPr>
    </w:p>
    <w:p w:rsidR="00746D9D" w:rsidRPr="005B2BD7" w:rsidRDefault="00746D9D" w:rsidP="00746D9D">
      <w:pPr>
        <w:spacing w:after="0" w:line="240" w:lineRule="auto"/>
        <w:jc w:val="right"/>
        <w:rPr>
          <w:rFonts w:ascii="Times New Roman" w:eastAsia="Times New Roman" w:hAnsi="Times New Roman" w:cs="Times New Roman"/>
          <w:color w:val="000000" w:themeColor="text1"/>
          <w:sz w:val="24"/>
          <w:szCs w:val="24"/>
          <w:lang w:val="ro-MD" w:eastAsia="en-GB"/>
        </w:rPr>
      </w:pPr>
      <w:r w:rsidRPr="005B2BD7">
        <w:rPr>
          <w:rFonts w:ascii="Times New Roman" w:eastAsia="Times New Roman" w:hAnsi="Times New Roman" w:cs="Times New Roman"/>
          <w:color w:val="000000" w:themeColor="text1"/>
          <w:sz w:val="24"/>
          <w:szCs w:val="24"/>
          <w:lang w:val="ro-MD" w:eastAsia="en-GB"/>
        </w:rPr>
        <w:t xml:space="preserve">nr._____ din _______________ 2019 </w:t>
      </w:r>
    </w:p>
    <w:p w:rsidR="00746D9D" w:rsidRPr="005B2BD7" w:rsidRDefault="00746D9D" w:rsidP="00746D9D">
      <w:pPr>
        <w:pStyle w:val="a3"/>
        <w:rPr>
          <w:color w:val="000000" w:themeColor="text1"/>
          <w:lang w:val="ro-MD"/>
        </w:rPr>
      </w:pPr>
    </w:p>
    <w:p w:rsidR="00746D9D" w:rsidRPr="005B2BD7" w:rsidRDefault="00746D9D" w:rsidP="00746D9D">
      <w:pPr>
        <w:pStyle w:val="cn"/>
        <w:rPr>
          <w:color w:val="000000" w:themeColor="text1"/>
          <w:lang w:val="ro-MD"/>
        </w:rPr>
      </w:pPr>
    </w:p>
    <w:p w:rsidR="00746D9D" w:rsidRPr="005B2BD7" w:rsidRDefault="00746D9D" w:rsidP="00746D9D">
      <w:pPr>
        <w:pStyle w:val="cn"/>
        <w:rPr>
          <w:color w:val="000000" w:themeColor="text1"/>
          <w:lang w:val="ro-MD"/>
        </w:rPr>
      </w:pPr>
      <w:r w:rsidRPr="005B2BD7">
        <w:rPr>
          <w:color w:val="000000" w:themeColor="text1"/>
          <w:lang w:val="ro-MD"/>
        </w:rPr>
        <w:t>REGULAMENTUL</w:t>
      </w:r>
    </w:p>
    <w:p w:rsidR="00746D9D" w:rsidRPr="005B2BD7" w:rsidRDefault="00746D9D" w:rsidP="00746D9D">
      <w:pPr>
        <w:pStyle w:val="tt"/>
        <w:rPr>
          <w:lang w:val="ro-MD"/>
        </w:rPr>
      </w:pPr>
      <w:r w:rsidRPr="002C4C8F">
        <w:rPr>
          <w:b w:val="0"/>
          <w:lang w:val="ro-MD"/>
        </w:rPr>
        <w:t>privind modul de selectare și numire a administratorului, membrilor consiliului de administrație și a comisiei de cenzori al întreprinderilor de stat și condițiile de remunerare</w:t>
      </w:r>
      <w:r w:rsidRPr="005B2BD7">
        <w:rPr>
          <w:lang w:val="ro-MD"/>
        </w:rPr>
        <w:t xml:space="preserve"> a acestora</w:t>
      </w:r>
    </w:p>
    <w:p w:rsidR="00746D9D" w:rsidRPr="005B2BD7" w:rsidRDefault="00746D9D" w:rsidP="00746D9D">
      <w:pPr>
        <w:pStyle w:val="tt"/>
        <w:ind w:left="2410" w:hanging="2410"/>
        <w:rPr>
          <w:b w:val="0"/>
          <w:color w:val="000000" w:themeColor="text1"/>
          <w:lang w:val="ro-MD"/>
        </w:rPr>
      </w:pPr>
    </w:p>
    <w:p w:rsidR="00746D9D" w:rsidRPr="005B2BD7" w:rsidRDefault="00746D9D" w:rsidP="00746D9D">
      <w:pPr>
        <w:pStyle w:val="tt"/>
        <w:ind w:left="2410" w:hanging="2410"/>
        <w:rPr>
          <w:b w:val="0"/>
          <w:bCs w:val="0"/>
          <w:color w:val="000000" w:themeColor="text1"/>
          <w:lang w:val="ro-MD"/>
        </w:rPr>
      </w:pPr>
      <w:r w:rsidRPr="005B2BD7">
        <w:rPr>
          <w:b w:val="0"/>
          <w:color w:val="000000" w:themeColor="text1"/>
          <w:lang w:val="ro-MD"/>
        </w:rPr>
        <w:t>I</w:t>
      </w:r>
      <w:r w:rsidRPr="005B2BD7">
        <w:rPr>
          <w:b w:val="0"/>
          <w:bCs w:val="0"/>
          <w:color w:val="000000" w:themeColor="text1"/>
          <w:lang w:val="ro-MD"/>
        </w:rPr>
        <w:t>. DISPOZIȚII GENERALE</w:t>
      </w:r>
    </w:p>
    <w:p w:rsidR="00746D9D" w:rsidRPr="005B2BD7" w:rsidRDefault="00746D9D" w:rsidP="00746D9D">
      <w:pPr>
        <w:pStyle w:val="a3"/>
        <w:numPr>
          <w:ilvl w:val="0"/>
          <w:numId w:val="1"/>
        </w:numPr>
        <w:tabs>
          <w:tab w:val="left" w:pos="-1800"/>
          <w:tab w:val="left" w:pos="851"/>
        </w:tabs>
        <w:ind w:left="0" w:right="71" w:firstLine="567"/>
        <w:jc w:val="both"/>
        <w:rPr>
          <w:lang w:val="ro-MD"/>
        </w:rPr>
      </w:pPr>
      <w:r w:rsidRPr="005B2BD7">
        <w:rPr>
          <w:color w:val="000000" w:themeColor="text1"/>
          <w:lang w:val="ro-MD"/>
        </w:rPr>
        <w:t xml:space="preserve">Regulamentul </w:t>
      </w:r>
      <w:r w:rsidRPr="005B2BD7">
        <w:rPr>
          <w:lang w:val="ro-MD" w:eastAsia="en-GB"/>
        </w:rPr>
        <w:t xml:space="preserve">privind modul de selectare și numire a </w:t>
      </w:r>
      <w:r>
        <w:rPr>
          <w:lang w:val="ro-MD" w:eastAsia="en-GB"/>
        </w:rPr>
        <w:t xml:space="preserve">administratorului, </w:t>
      </w:r>
      <w:r w:rsidRPr="005B2BD7">
        <w:rPr>
          <w:lang w:val="ro-MD" w:eastAsia="en-GB"/>
        </w:rPr>
        <w:t>membrilor consiliului de administrație și a comisiei de cenzori al întreprinderilor de stat și condițiile de remunerare a acestora</w:t>
      </w:r>
      <w:r w:rsidRPr="005B2BD7">
        <w:rPr>
          <w:lang w:val="ro-MD" w:eastAsia="ru-RU"/>
        </w:rPr>
        <w:t xml:space="preserve"> </w:t>
      </w:r>
      <w:r w:rsidRPr="005B2BD7">
        <w:rPr>
          <w:color w:val="000000" w:themeColor="text1"/>
          <w:lang w:val="ro-MD"/>
        </w:rPr>
        <w:t xml:space="preserve">(în continuare </w:t>
      </w:r>
      <w:r>
        <w:rPr>
          <w:color w:val="000000" w:themeColor="text1"/>
          <w:lang w:val="ro-MD"/>
        </w:rPr>
        <w:t xml:space="preserve">- </w:t>
      </w:r>
      <w:r w:rsidRPr="005B2BD7">
        <w:rPr>
          <w:color w:val="000000" w:themeColor="text1"/>
          <w:lang w:val="ro-MD"/>
        </w:rPr>
        <w:t>Regulament) stabilește</w:t>
      </w:r>
      <w:r w:rsidRPr="005B2BD7">
        <w:rPr>
          <w:lang w:val="ro-MD"/>
        </w:rPr>
        <w:t xml:space="preserve">: </w:t>
      </w:r>
    </w:p>
    <w:p w:rsidR="00746D9D" w:rsidRPr="005B2BD7" w:rsidRDefault="00746D9D" w:rsidP="00746D9D">
      <w:pPr>
        <w:pStyle w:val="a6"/>
        <w:numPr>
          <w:ilvl w:val="0"/>
          <w:numId w:val="2"/>
        </w:numPr>
        <w:ind w:hanging="502"/>
        <w:rPr>
          <w:lang w:val="ro-MD"/>
        </w:rPr>
      </w:pPr>
      <w:r w:rsidRPr="005B2BD7">
        <w:rPr>
          <w:lang w:val="ro-MD"/>
        </w:rPr>
        <w:t>modul de selectare a candidaților la funcția de membru al consiliului de administrație/comisiei de cenzori al întreprinderii</w:t>
      </w:r>
      <w:r>
        <w:rPr>
          <w:lang w:val="ro-MD"/>
        </w:rPr>
        <w:t xml:space="preserve"> de stat</w:t>
      </w:r>
      <w:r w:rsidRPr="005B2BD7">
        <w:rPr>
          <w:lang w:val="ro-MD"/>
        </w:rPr>
        <w:t xml:space="preserve">; </w:t>
      </w:r>
    </w:p>
    <w:p w:rsidR="00746D9D" w:rsidRPr="005B2BD7" w:rsidRDefault="00746D9D" w:rsidP="00746D9D">
      <w:pPr>
        <w:pStyle w:val="a6"/>
        <w:numPr>
          <w:ilvl w:val="0"/>
          <w:numId w:val="2"/>
        </w:numPr>
        <w:ind w:hanging="502"/>
        <w:rPr>
          <w:lang w:val="ro-MD"/>
        </w:rPr>
      </w:pPr>
      <w:r w:rsidRPr="005B2BD7">
        <w:rPr>
          <w:lang w:val="ro-MD"/>
        </w:rPr>
        <w:t>modul de constituire</w:t>
      </w:r>
      <w:r>
        <w:rPr>
          <w:lang w:val="ro-MD"/>
        </w:rPr>
        <w:t>,</w:t>
      </w:r>
      <w:r w:rsidRPr="005B2BD7">
        <w:rPr>
          <w:lang w:val="ro-MD"/>
        </w:rPr>
        <w:t xml:space="preserve"> componenţa </w:t>
      </w:r>
      <w:r>
        <w:rPr>
          <w:lang w:val="ro-MD"/>
        </w:rPr>
        <w:t xml:space="preserve">și atribuțiile </w:t>
      </w:r>
      <w:r w:rsidRPr="005B2BD7">
        <w:rPr>
          <w:lang w:val="ro-MD"/>
        </w:rPr>
        <w:t>comisiei de concurs</w:t>
      </w:r>
      <w:r>
        <w:rPr>
          <w:lang w:val="ro-MD"/>
        </w:rPr>
        <w:t xml:space="preserve"> pentru selectarea </w:t>
      </w:r>
      <w:r w:rsidRPr="005B2BD7">
        <w:rPr>
          <w:lang w:val="ro-MD"/>
        </w:rPr>
        <w:t>membr</w:t>
      </w:r>
      <w:r>
        <w:rPr>
          <w:lang w:val="ro-MD"/>
        </w:rPr>
        <w:t>ilor</w:t>
      </w:r>
      <w:r w:rsidRPr="005B2BD7">
        <w:rPr>
          <w:lang w:val="ro-MD"/>
        </w:rPr>
        <w:t xml:space="preserve"> consiliului de administrație/comisiei de cenzori al întreprinderii</w:t>
      </w:r>
      <w:r>
        <w:rPr>
          <w:lang w:val="ro-MD"/>
        </w:rPr>
        <w:t xml:space="preserve"> de stat</w:t>
      </w:r>
      <w:r w:rsidRPr="005B2BD7">
        <w:rPr>
          <w:lang w:val="ro-MD"/>
        </w:rPr>
        <w:t>;</w:t>
      </w:r>
    </w:p>
    <w:p w:rsidR="00746D9D" w:rsidRPr="005B2BD7" w:rsidRDefault="00746D9D" w:rsidP="00746D9D">
      <w:pPr>
        <w:pStyle w:val="a6"/>
        <w:numPr>
          <w:ilvl w:val="0"/>
          <w:numId w:val="2"/>
        </w:numPr>
        <w:tabs>
          <w:tab w:val="left" w:pos="1134"/>
        </w:tabs>
        <w:ind w:left="0" w:firstLine="567"/>
        <w:rPr>
          <w:lang w:val="ro-MD"/>
        </w:rPr>
      </w:pPr>
      <w:r w:rsidRPr="005B2BD7">
        <w:rPr>
          <w:lang w:val="ro-MD"/>
        </w:rPr>
        <w:t xml:space="preserve">condițiile de remunerare a </w:t>
      </w:r>
      <w:r w:rsidRPr="005B2BD7">
        <w:rPr>
          <w:color w:val="000000" w:themeColor="text1"/>
          <w:lang w:val="ro-MD" w:eastAsia="en-US"/>
        </w:rPr>
        <w:t xml:space="preserve">membrilor consiliului de administrație/comisiei de cenzori al </w:t>
      </w:r>
      <w:r w:rsidRPr="005B2BD7">
        <w:rPr>
          <w:bCs/>
          <w:color w:val="000000" w:themeColor="text1"/>
          <w:lang w:val="ro-MD" w:eastAsia="en-US"/>
        </w:rPr>
        <w:t>î</w:t>
      </w:r>
      <w:r w:rsidRPr="005B2BD7">
        <w:rPr>
          <w:color w:val="000000" w:themeColor="text1"/>
          <w:lang w:val="ro-MD" w:eastAsia="en-US"/>
        </w:rPr>
        <w:t>ntreprinderii</w:t>
      </w:r>
      <w:r>
        <w:rPr>
          <w:color w:val="000000" w:themeColor="text1"/>
          <w:lang w:val="ro-MD" w:eastAsia="en-US"/>
        </w:rPr>
        <w:t xml:space="preserve"> de stat</w:t>
      </w:r>
      <w:r w:rsidRPr="005B2BD7">
        <w:rPr>
          <w:color w:val="000000" w:themeColor="text1"/>
          <w:lang w:val="ro-MD" w:eastAsia="en-US"/>
        </w:rPr>
        <w:t>;</w:t>
      </w:r>
    </w:p>
    <w:p w:rsidR="00746D9D" w:rsidRDefault="00746D9D" w:rsidP="00746D9D">
      <w:pPr>
        <w:pStyle w:val="a6"/>
        <w:ind w:left="1069" w:hanging="502"/>
        <w:rPr>
          <w:lang w:val="ro-MD"/>
        </w:rPr>
      </w:pPr>
      <w:r w:rsidRPr="005B2BD7">
        <w:rPr>
          <w:lang w:val="ro-MD"/>
        </w:rPr>
        <w:t>e)</w:t>
      </w:r>
      <w:r>
        <w:rPr>
          <w:lang w:val="ro-MD"/>
        </w:rPr>
        <w:tab/>
      </w:r>
      <w:r w:rsidRPr="005B2BD7">
        <w:rPr>
          <w:lang w:val="ro-MD"/>
        </w:rPr>
        <w:t xml:space="preserve">modul de examinare a contestațiilor. </w:t>
      </w:r>
    </w:p>
    <w:p w:rsidR="00746D9D" w:rsidRPr="005B2BD7" w:rsidRDefault="00746D9D" w:rsidP="00746D9D">
      <w:pPr>
        <w:pStyle w:val="a6"/>
        <w:rPr>
          <w:lang w:val="ro-MD"/>
        </w:rPr>
      </w:pPr>
      <w:r>
        <w:rPr>
          <w:color w:val="000000" w:themeColor="text1"/>
          <w:lang w:val="ro-MD"/>
        </w:rPr>
        <w:t xml:space="preserve">2. </w:t>
      </w:r>
      <w:r w:rsidRPr="00785E44">
        <w:rPr>
          <w:color w:val="000000" w:themeColor="text1"/>
          <w:lang w:val="ro-MD"/>
        </w:rPr>
        <w:t>Organizarea concursului pentru selectarea și numirea administratorului întreprinderii de stat și condițiile de remunerare acestuia se efectuează în conformitate c</w:t>
      </w:r>
      <w:r>
        <w:rPr>
          <w:color w:val="000000" w:themeColor="text1"/>
          <w:lang w:val="ro-MD"/>
        </w:rPr>
        <w:t>u</w:t>
      </w:r>
      <w:r w:rsidRPr="00785E44">
        <w:rPr>
          <w:color w:val="000000" w:themeColor="text1"/>
          <w:lang w:val="ro-MD"/>
        </w:rPr>
        <w:t xml:space="preserve"> prevederile Hotărîrii Guvernului pentru aprobarea unor acte normative privind punerea în aplicare a Legii nr.246/2017 cu privire la întreprinderea de stat și întreprinderea municipală</w:t>
      </w:r>
      <w:r>
        <w:rPr>
          <w:color w:val="000000" w:themeColor="text1"/>
          <w:lang w:val="ro-MD"/>
        </w:rPr>
        <w:t xml:space="preserve"> nr.484/2019.</w:t>
      </w:r>
      <w:r>
        <w:rPr>
          <w:b/>
          <w:bCs/>
          <w:color w:val="000000" w:themeColor="text1"/>
          <w:lang w:val="ro-MD"/>
        </w:rPr>
        <w:t xml:space="preserve">  </w:t>
      </w:r>
    </w:p>
    <w:p w:rsidR="00746D9D" w:rsidRPr="005B2BD7" w:rsidRDefault="00746D9D" w:rsidP="00746D9D">
      <w:pPr>
        <w:pStyle w:val="a6"/>
        <w:rPr>
          <w:lang w:val="ro-MD"/>
        </w:rPr>
      </w:pPr>
      <w:r>
        <w:rPr>
          <w:bCs/>
          <w:lang w:val="ro-MD"/>
        </w:rPr>
        <w:t>3</w:t>
      </w:r>
      <w:r w:rsidRPr="005B2BD7">
        <w:rPr>
          <w:bCs/>
          <w:lang w:val="ro-MD"/>
        </w:rPr>
        <w:t>.</w:t>
      </w:r>
      <w:r w:rsidRPr="005B2BD7">
        <w:rPr>
          <w:lang w:val="ro-MD"/>
        </w:rPr>
        <w:t xml:space="preserve"> Membru al consiliului de administraţie al întreprinderii de stat nu poate fi:</w:t>
      </w:r>
    </w:p>
    <w:p w:rsidR="00746D9D" w:rsidRPr="005B2BD7" w:rsidRDefault="00746D9D" w:rsidP="00746D9D">
      <w:pPr>
        <w:pStyle w:val="a6"/>
        <w:rPr>
          <w:lang w:val="ro-MD"/>
        </w:rPr>
      </w:pPr>
      <w:r w:rsidRPr="005B2BD7">
        <w:rPr>
          <w:lang w:val="ro-MD"/>
        </w:rPr>
        <w:t>a) conducătorul autorităţii publice centrale;</w:t>
      </w:r>
    </w:p>
    <w:p w:rsidR="00746D9D" w:rsidRPr="005B2BD7" w:rsidRDefault="00746D9D" w:rsidP="00746D9D">
      <w:pPr>
        <w:pStyle w:val="a6"/>
        <w:rPr>
          <w:lang w:val="ro-MD"/>
        </w:rPr>
      </w:pPr>
      <w:r w:rsidRPr="005B2BD7">
        <w:rPr>
          <w:lang w:val="ro-MD"/>
        </w:rPr>
        <w:t>b) personalul încadrat în cabinetul persoanelor cu funcţii de demnitate publică;</w:t>
      </w:r>
    </w:p>
    <w:p w:rsidR="00746D9D" w:rsidRDefault="00746D9D" w:rsidP="00746D9D">
      <w:pPr>
        <w:pStyle w:val="a6"/>
        <w:rPr>
          <w:lang w:val="ro-MD"/>
        </w:rPr>
      </w:pPr>
      <w:r w:rsidRPr="005B2BD7">
        <w:rPr>
          <w:lang w:val="ro-MD"/>
        </w:rPr>
        <w:t>c) persoana care are o vechime totală de muncă mai mică de 3 ani;</w:t>
      </w:r>
    </w:p>
    <w:p w:rsidR="00746D9D" w:rsidRDefault="00746D9D" w:rsidP="00746D9D">
      <w:pPr>
        <w:pStyle w:val="a6"/>
        <w:rPr>
          <w:lang w:val="ro-MD"/>
        </w:rPr>
      </w:pPr>
      <w:r>
        <w:rPr>
          <w:lang w:val="ro-MD"/>
        </w:rPr>
        <w:t xml:space="preserve">d) </w:t>
      </w:r>
      <w:r w:rsidRPr="005B2BD7">
        <w:rPr>
          <w:lang w:val="ro-MD"/>
        </w:rPr>
        <w:t>administratorul şi contabilul-şef ai întreprinderii</w:t>
      </w:r>
      <w:r>
        <w:rPr>
          <w:lang w:val="ro-MD"/>
        </w:rPr>
        <w:t xml:space="preserve"> de stat</w:t>
      </w:r>
      <w:r w:rsidRPr="005B2BD7">
        <w:rPr>
          <w:lang w:val="ro-MD"/>
        </w:rPr>
        <w:t>;</w:t>
      </w:r>
    </w:p>
    <w:p w:rsidR="00746D9D" w:rsidRPr="005B2BD7" w:rsidRDefault="00746D9D" w:rsidP="00746D9D">
      <w:pPr>
        <w:pStyle w:val="a6"/>
        <w:rPr>
          <w:lang w:val="ro-MD"/>
        </w:rPr>
      </w:pPr>
      <w:r>
        <w:rPr>
          <w:lang w:val="ro-MD"/>
        </w:rPr>
        <w:t>e</w:t>
      </w:r>
      <w:r w:rsidRPr="005B2BD7">
        <w:rPr>
          <w:lang w:val="ro-MD"/>
        </w:rPr>
        <w:t>)</w:t>
      </w:r>
      <w:r>
        <w:rPr>
          <w:lang w:val="ro-MD"/>
        </w:rPr>
        <w:t xml:space="preserve"> membrul comisiei de cenzori;</w:t>
      </w:r>
    </w:p>
    <w:p w:rsidR="00746D9D" w:rsidRPr="005B2BD7" w:rsidRDefault="00746D9D" w:rsidP="00746D9D">
      <w:pPr>
        <w:pStyle w:val="a6"/>
        <w:rPr>
          <w:lang w:val="ro-MD"/>
        </w:rPr>
      </w:pPr>
      <w:r>
        <w:rPr>
          <w:lang w:val="ro-MD"/>
        </w:rPr>
        <w:t>f</w:t>
      </w:r>
      <w:r w:rsidRPr="005B2BD7">
        <w:rPr>
          <w:lang w:val="ro-MD"/>
        </w:rPr>
        <w:t xml:space="preserve">) persoana condamnată, prin hotărîre definitivă şi irevocabilă a instanţei de judecată,  infracţiuni în privinţa patrimoniului, infracţiuni de corupţie în sectorul privat, care cade sub incompatibilităţile şi restricţiile prevăzute la art.16–21 din </w:t>
      </w:r>
      <w:hyperlink r:id="rId12" w:history="1">
        <w:r w:rsidRPr="005B2BD7">
          <w:rPr>
            <w:rStyle w:val="a7"/>
            <w:lang w:val="ro-MD"/>
          </w:rPr>
          <w:t>Legea nr.133/2016</w:t>
        </w:r>
      </w:hyperlink>
      <w:r w:rsidRPr="005B2BD7">
        <w:rPr>
          <w:lang w:val="ro-MD"/>
        </w:rPr>
        <w:t xml:space="preserve"> privind declararea averii şi a intereselor personale, precum şi căreia nu i-au fost stinse antecedentele penale;</w:t>
      </w:r>
    </w:p>
    <w:p w:rsidR="00746D9D" w:rsidRDefault="00746D9D" w:rsidP="00746D9D">
      <w:pPr>
        <w:pStyle w:val="a6"/>
        <w:rPr>
          <w:lang w:val="ro-MD"/>
        </w:rPr>
      </w:pPr>
      <w:r>
        <w:rPr>
          <w:lang w:val="ro-MD"/>
        </w:rPr>
        <w:t>4</w:t>
      </w:r>
      <w:r w:rsidRPr="005B2BD7">
        <w:rPr>
          <w:lang w:val="ro-MD"/>
        </w:rPr>
        <w:t xml:space="preserve">. Membru </w:t>
      </w:r>
      <w:r>
        <w:rPr>
          <w:lang w:val="ro-MD"/>
        </w:rPr>
        <w:t xml:space="preserve">al comisie de cenzori </w:t>
      </w:r>
      <w:r w:rsidRPr="005B2BD7">
        <w:rPr>
          <w:lang w:val="ro-MD"/>
        </w:rPr>
        <w:t>a întreprinderii de stat nu poate fi:</w:t>
      </w:r>
    </w:p>
    <w:p w:rsidR="00746D9D" w:rsidRDefault="00746D9D" w:rsidP="00746D9D">
      <w:pPr>
        <w:pStyle w:val="a6"/>
        <w:rPr>
          <w:lang w:val="ro-MD"/>
        </w:rPr>
      </w:pPr>
      <w:r>
        <w:rPr>
          <w:lang w:val="ro-MD"/>
        </w:rPr>
        <w:t>a) persoanele indicate la punctul 2 din Regulament;</w:t>
      </w:r>
    </w:p>
    <w:p w:rsidR="00746D9D" w:rsidRDefault="00746D9D" w:rsidP="00746D9D">
      <w:pPr>
        <w:pStyle w:val="a6"/>
        <w:rPr>
          <w:lang w:val="ro-MD"/>
        </w:rPr>
      </w:pPr>
      <w:r>
        <w:rPr>
          <w:lang w:val="ro-MD"/>
        </w:rPr>
        <w:t xml:space="preserve">b) </w:t>
      </w:r>
      <w:r w:rsidRPr="00F5644F">
        <w:rPr>
          <w:lang w:val="ro-MD"/>
        </w:rPr>
        <w:t>membr</w:t>
      </w:r>
      <w:r>
        <w:rPr>
          <w:lang w:val="ro-MD"/>
        </w:rPr>
        <w:t>ul</w:t>
      </w:r>
      <w:r w:rsidRPr="00F5644F">
        <w:rPr>
          <w:lang w:val="ro-MD"/>
        </w:rPr>
        <w:t xml:space="preserve"> consiliului de administrație, persoan</w:t>
      </w:r>
      <w:r>
        <w:rPr>
          <w:lang w:val="ro-MD"/>
        </w:rPr>
        <w:t>a</w:t>
      </w:r>
      <w:r w:rsidRPr="00F5644F">
        <w:rPr>
          <w:lang w:val="ro-MD"/>
        </w:rPr>
        <w:t xml:space="preserve"> necalificat</w:t>
      </w:r>
      <w:r>
        <w:rPr>
          <w:lang w:val="ro-MD"/>
        </w:rPr>
        <w:t>ă</w:t>
      </w:r>
      <w:r w:rsidRPr="00F5644F">
        <w:rPr>
          <w:lang w:val="ro-MD"/>
        </w:rPr>
        <w:t xml:space="preserve"> în contabilitate, finanțe, economie, jurisprudență</w:t>
      </w:r>
      <w:r>
        <w:rPr>
          <w:lang w:val="ro-MD"/>
        </w:rPr>
        <w:t>;</w:t>
      </w:r>
    </w:p>
    <w:p w:rsidR="00746D9D" w:rsidRDefault="00746D9D" w:rsidP="00746D9D">
      <w:pPr>
        <w:pStyle w:val="a6"/>
        <w:rPr>
          <w:lang w:val="ro-MD"/>
        </w:rPr>
      </w:pPr>
      <w:r>
        <w:rPr>
          <w:lang w:val="ro-MD"/>
        </w:rPr>
        <w:t xml:space="preserve">c) </w:t>
      </w:r>
      <w:r w:rsidRPr="0054186D">
        <w:rPr>
          <w:lang w:val="ro-MD"/>
        </w:rPr>
        <w:t>alte persoane, dacă statutul întreprinderii limitează calitatea lor de membru în cadrul comisiei de cenzori</w:t>
      </w:r>
    </w:p>
    <w:p w:rsidR="00746D9D" w:rsidRPr="005B2BD7" w:rsidRDefault="00746D9D" w:rsidP="00746D9D">
      <w:pPr>
        <w:pStyle w:val="tt"/>
        <w:ind w:firstLine="567"/>
        <w:jc w:val="both"/>
        <w:rPr>
          <w:b w:val="0"/>
          <w:bCs w:val="0"/>
          <w:color w:val="000000" w:themeColor="text1"/>
          <w:lang w:val="ro-MD" w:eastAsia="en-US"/>
        </w:rPr>
      </w:pPr>
      <w:r>
        <w:rPr>
          <w:b w:val="0"/>
          <w:bCs w:val="0"/>
          <w:color w:val="000000" w:themeColor="text1"/>
          <w:lang w:val="ro-MD" w:eastAsia="en-US"/>
        </w:rPr>
        <w:t>5</w:t>
      </w:r>
      <w:r w:rsidRPr="005B2BD7">
        <w:rPr>
          <w:b w:val="0"/>
          <w:bCs w:val="0"/>
          <w:color w:val="000000" w:themeColor="text1"/>
          <w:lang w:val="ro-MD" w:eastAsia="en-US"/>
        </w:rPr>
        <w:t xml:space="preserve">. Selectarea candidaturilor la funcția de membru al consiliului de administrație/comisiei de cenzori al întreprinderii de stat (în continuare – întreprindere) se efectuează prin concurs, organizat de  </w:t>
      </w:r>
      <w:r>
        <w:rPr>
          <w:b w:val="0"/>
          <w:bCs w:val="0"/>
          <w:color w:val="000000" w:themeColor="text1"/>
          <w:lang w:val="ro-MD" w:eastAsia="en-US"/>
        </w:rPr>
        <w:t>f</w:t>
      </w:r>
      <w:r w:rsidRPr="005B2BD7">
        <w:rPr>
          <w:b w:val="0"/>
          <w:bCs w:val="0"/>
          <w:color w:val="000000" w:themeColor="text1"/>
          <w:lang w:val="ro-MD" w:eastAsia="en-US"/>
        </w:rPr>
        <w:t>ondator,  conform condițiilor stabilite în</w:t>
      </w:r>
      <w:r>
        <w:rPr>
          <w:b w:val="0"/>
          <w:bCs w:val="0"/>
          <w:color w:val="000000" w:themeColor="text1"/>
          <w:lang w:val="ro-MD" w:eastAsia="en-US"/>
        </w:rPr>
        <w:t xml:space="preserve"> R</w:t>
      </w:r>
      <w:r w:rsidRPr="005B2BD7">
        <w:rPr>
          <w:b w:val="0"/>
          <w:bCs w:val="0"/>
          <w:color w:val="000000" w:themeColor="text1"/>
          <w:lang w:val="ro-MD" w:eastAsia="en-US"/>
        </w:rPr>
        <w:t xml:space="preserve">egulament. Periodicitatea organizării concursului se stabilește de către </w:t>
      </w:r>
      <w:r>
        <w:rPr>
          <w:b w:val="0"/>
          <w:bCs w:val="0"/>
          <w:color w:val="000000" w:themeColor="text1"/>
          <w:lang w:val="ro-MD" w:eastAsia="en-US"/>
        </w:rPr>
        <w:t>f</w:t>
      </w:r>
      <w:r w:rsidRPr="005B2BD7">
        <w:rPr>
          <w:b w:val="0"/>
          <w:bCs w:val="0"/>
          <w:color w:val="000000" w:themeColor="text1"/>
          <w:lang w:val="ro-MD" w:eastAsia="en-US"/>
        </w:rPr>
        <w:t xml:space="preserve">ondator. </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 xml:space="preserve">6. </w:t>
      </w:r>
      <w:r w:rsidRPr="005B2BD7">
        <w:rPr>
          <w:rFonts w:ascii="Times New Roman" w:eastAsia="Times New Roman" w:hAnsi="Times New Roman" w:cs="Times New Roman"/>
          <w:sz w:val="24"/>
          <w:szCs w:val="24"/>
          <w:lang w:val="ro-MD" w:eastAsia="en-GB"/>
        </w:rPr>
        <w:t>Organizarea concursului se desfășoară în baza următoarelor principii:</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 xml:space="preserve">a) </w:t>
      </w:r>
      <w:r w:rsidRPr="005B2BD7">
        <w:rPr>
          <w:rFonts w:ascii="Times New Roman" w:eastAsia="Times New Roman" w:hAnsi="Times New Roman" w:cs="Times New Roman"/>
          <w:i/>
          <w:iCs/>
          <w:sz w:val="24"/>
          <w:szCs w:val="24"/>
          <w:lang w:val="ro-MD" w:eastAsia="en-GB"/>
        </w:rPr>
        <w:t>egalitate</w:t>
      </w:r>
      <w:r w:rsidRPr="005B2BD7">
        <w:rPr>
          <w:rFonts w:ascii="Times New Roman" w:eastAsia="Times New Roman" w:hAnsi="Times New Roman" w:cs="Times New Roman"/>
          <w:sz w:val="24"/>
          <w:szCs w:val="24"/>
          <w:lang w:val="ro-MD" w:eastAsia="en-GB"/>
        </w:rPr>
        <w:t>, prin asigurarea accesului la concurs a oricărei persoane care îndeplinește c</w:t>
      </w:r>
      <w:r>
        <w:rPr>
          <w:rFonts w:ascii="Times New Roman" w:eastAsia="Times New Roman" w:hAnsi="Times New Roman" w:cs="Times New Roman"/>
          <w:sz w:val="24"/>
          <w:szCs w:val="24"/>
          <w:lang w:val="ro-MD" w:eastAsia="en-GB"/>
        </w:rPr>
        <w:t>erințe</w:t>
      </w:r>
      <w:r w:rsidRPr="005B2BD7">
        <w:rPr>
          <w:rFonts w:ascii="Times New Roman" w:eastAsia="Times New Roman" w:hAnsi="Times New Roman" w:cs="Times New Roman"/>
          <w:sz w:val="24"/>
          <w:szCs w:val="24"/>
          <w:lang w:val="ro-MD" w:eastAsia="en-GB"/>
        </w:rPr>
        <w:t>le stabilite în pct.</w:t>
      </w:r>
      <w:r>
        <w:rPr>
          <w:rFonts w:ascii="Times New Roman" w:eastAsia="Times New Roman" w:hAnsi="Times New Roman" w:cs="Times New Roman"/>
          <w:sz w:val="24"/>
          <w:szCs w:val="24"/>
          <w:lang w:val="ro-MD" w:eastAsia="en-GB"/>
        </w:rPr>
        <w:t>10</w:t>
      </w:r>
      <w:r w:rsidRPr="005B2BD7">
        <w:rPr>
          <w:rFonts w:ascii="Times New Roman" w:eastAsia="Times New Roman" w:hAnsi="Times New Roman" w:cs="Times New Roman"/>
          <w:sz w:val="24"/>
          <w:szCs w:val="24"/>
          <w:lang w:val="ro-MD" w:eastAsia="en-GB"/>
        </w:rPr>
        <w:t xml:space="preserve"> din prezentul Regulament;</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3761A4">
        <w:rPr>
          <w:rFonts w:ascii="Times New Roman" w:eastAsia="Times New Roman" w:hAnsi="Times New Roman" w:cs="Times New Roman"/>
          <w:sz w:val="24"/>
          <w:szCs w:val="24"/>
          <w:lang w:val="ro-MD" w:eastAsia="en-GB"/>
        </w:rPr>
        <w:t>b)</w:t>
      </w:r>
      <w:r>
        <w:rPr>
          <w:rFonts w:ascii="Times New Roman" w:eastAsia="Times New Roman" w:hAnsi="Times New Roman" w:cs="Times New Roman"/>
          <w:i/>
          <w:iCs/>
          <w:sz w:val="24"/>
          <w:szCs w:val="24"/>
          <w:lang w:val="ro-MD" w:eastAsia="en-GB"/>
        </w:rPr>
        <w:t xml:space="preserve"> </w:t>
      </w:r>
      <w:r w:rsidRPr="005B2BD7">
        <w:rPr>
          <w:rFonts w:ascii="Times New Roman" w:eastAsia="Times New Roman" w:hAnsi="Times New Roman" w:cs="Times New Roman"/>
          <w:i/>
          <w:iCs/>
          <w:sz w:val="24"/>
          <w:szCs w:val="24"/>
          <w:lang w:val="ro-MD" w:eastAsia="en-GB"/>
        </w:rPr>
        <w:t xml:space="preserve">obiectivitate, </w:t>
      </w:r>
      <w:r w:rsidRPr="005B2BD7">
        <w:rPr>
          <w:rFonts w:ascii="Times New Roman" w:eastAsia="Times New Roman" w:hAnsi="Times New Roman" w:cs="Times New Roman"/>
          <w:iCs/>
          <w:sz w:val="24"/>
          <w:szCs w:val="24"/>
          <w:lang w:val="ro-MD" w:eastAsia="en-GB"/>
        </w:rPr>
        <w:t xml:space="preserve">prin </w:t>
      </w:r>
      <w:r w:rsidRPr="005B2BD7">
        <w:rPr>
          <w:rFonts w:ascii="Times New Roman" w:eastAsia="Times New Roman" w:hAnsi="Times New Roman" w:cs="Times New Roman"/>
          <w:sz w:val="24"/>
          <w:szCs w:val="24"/>
          <w:lang w:val="ro-MD" w:eastAsia="en-GB"/>
        </w:rPr>
        <w:t>selectarea celor mai competente persoane în baza unor criterii clar definite şi a unei proceduri unice de evaluare;</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3761A4">
        <w:rPr>
          <w:rFonts w:ascii="Times New Roman" w:eastAsia="Times New Roman" w:hAnsi="Times New Roman" w:cs="Times New Roman"/>
          <w:sz w:val="24"/>
          <w:szCs w:val="24"/>
          <w:lang w:val="ro-MD" w:eastAsia="en-GB"/>
        </w:rPr>
        <w:t>c)</w:t>
      </w:r>
      <w:r>
        <w:rPr>
          <w:rFonts w:ascii="Times New Roman" w:eastAsia="Times New Roman" w:hAnsi="Times New Roman" w:cs="Times New Roman"/>
          <w:i/>
          <w:iCs/>
          <w:sz w:val="24"/>
          <w:szCs w:val="24"/>
          <w:lang w:val="ro-MD" w:eastAsia="en-GB"/>
        </w:rPr>
        <w:t xml:space="preserve"> </w:t>
      </w:r>
      <w:r w:rsidRPr="005B2BD7">
        <w:rPr>
          <w:rFonts w:ascii="Times New Roman" w:eastAsia="Times New Roman" w:hAnsi="Times New Roman" w:cs="Times New Roman"/>
          <w:i/>
          <w:iCs/>
          <w:sz w:val="24"/>
          <w:szCs w:val="24"/>
          <w:lang w:val="ro-MD" w:eastAsia="en-GB"/>
        </w:rPr>
        <w:t xml:space="preserve">transparenţă şi acces la informaţie, </w:t>
      </w:r>
      <w:r w:rsidRPr="005B2BD7">
        <w:rPr>
          <w:rFonts w:ascii="Times New Roman" w:eastAsia="Times New Roman" w:hAnsi="Times New Roman" w:cs="Times New Roman"/>
          <w:iCs/>
          <w:sz w:val="24"/>
          <w:szCs w:val="24"/>
          <w:lang w:val="ro-MD" w:eastAsia="en-GB"/>
        </w:rPr>
        <w:t>prin</w:t>
      </w:r>
      <w:r w:rsidRPr="005B2BD7">
        <w:rPr>
          <w:rFonts w:ascii="Times New Roman" w:eastAsia="Times New Roman" w:hAnsi="Times New Roman" w:cs="Times New Roman"/>
          <w:sz w:val="24"/>
          <w:szCs w:val="24"/>
          <w:lang w:val="ro-MD" w:eastAsia="en-GB"/>
        </w:rPr>
        <w:t xml:space="preserve"> asigurarea tuturor persoanelor interesate cu informaţii referitoare la modul de organizare şi desfăşurare a concursului.</w:t>
      </w:r>
    </w:p>
    <w:p w:rsidR="00746D9D" w:rsidRPr="005B2BD7" w:rsidRDefault="00746D9D" w:rsidP="00746D9D">
      <w:pPr>
        <w:pStyle w:val="a3"/>
        <w:ind w:left="0" w:firstLine="567"/>
        <w:jc w:val="both"/>
        <w:rPr>
          <w:lang w:val="ro-MD" w:eastAsia="en-GB"/>
        </w:rPr>
      </w:pPr>
      <w:r>
        <w:rPr>
          <w:lang w:val="ro-MD" w:eastAsia="en-GB"/>
        </w:rPr>
        <w:t>7</w:t>
      </w:r>
      <w:r w:rsidRPr="005B2BD7">
        <w:rPr>
          <w:lang w:val="ro-MD" w:eastAsia="en-GB"/>
        </w:rPr>
        <w:t xml:space="preserve">. Bibliografia concursului include lista actelor normative şi a altor surse de informare, relevante funcției, în baza cărora se vor elabora subiectele pentru interviu. </w:t>
      </w:r>
    </w:p>
    <w:p w:rsidR="00746D9D" w:rsidRPr="005B2BD7" w:rsidRDefault="00746D9D" w:rsidP="00746D9D">
      <w:pPr>
        <w:pStyle w:val="tt"/>
        <w:ind w:firstLine="567"/>
        <w:jc w:val="both"/>
        <w:rPr>
          <w:b w:val="0"/>
          <w:bCs w:val="0"/>
          <w:color w:val="000000" w:themeColor="text1"/>
          <w:lang w:val="ro-MD" w:eastAsia="en-US"/>
        </w:rPr>
      </w:pPr>
    </w:p>
    <w:p w:rsidR="00746D9D" w:rsidRDefault="00746D9D" w:rsidP="00746D9D">
      <w:pPr>
        <w:pStyle w:val="tt"/>
        <w:ind w:firstLine="567"/>
        <w:rPr>
          <w:b w:val="0"/>
          <w:lang w:val="ro-MD"/>
        </w:rPr>
      </w:pPr>
    </w:p>
    <w:p w:rsidR="00746D9D" w:rsidRPr="005B2BD7" w:rsidRDefault="00746D9D" w:rsidP="00746D9D">
      <w:pPr>
        <w:pStyle w:val="tt"/>
        <w:ind w:firstLine="567"/>
        <w:rPr>
          <w:b w:val="0"/>
          <w:bCs w:val="0"/>
          <w:color w:val="000000" w:themeColor="text1"/>
          <w:lang w:val="ro-MD" w:eastAsia="en-US"/>
        </w:rPr>
      </w:pPr>
      <w:r w:rsidRPr="005B2BD7">
        <w:rPr>
          <w:b w:val="0"/>
          <w:lang w:val="ro-MD"/>
        </w:rPr>
        <w:t>II. MODUL DE ORGANIZARE A CONCURSULUI</w:t>
      </w:r>
    </w:p>
    <w:p w:rsidR="00746D9D" w:rsidRPr="005B2BD7" w:rsidRDefault="00746D9D" w:rsidP="00746D9D">
      <w:pPr>
        <w:pStyle w:val="tt"/>
        <w:ind w:firstLine="567"/>
        <w:jc w:val="both"/>
        <w:rPr>
          <w:b w:val="0"/>
          <w:lang w:val="ro-MD"/>
        </w:rPr>
      </w:pPr>
      <w:r>
        <w:rPr>
          <w:b w:val="0"/>
          <w:bCs w:val="0"/>
          <w:color w:val="000000" w:themeColor="text1"/>
          <w:lang w:val="ro-MD" w:eastAsia="en-US"/>
        </w:rPr>
        <w:t>8</w:t>
      </w:r>
      <w:r w:rsidRPr="005B2BD7">
        <w:rPr>
          <w:b w:val="0"/>
          <w:bCs w:val="0"/>
          <w:color w:val="000000" w:themeColor="text1"/>
          <w:lang w:val="ro-MD" w:eastAsia="en-US"/>
        </w:rPr>
        <w:t xml:space="preserve">. </w:t>
      </w:r>
      <w:r w:rsidRPr="005B2BD7">
        <w:rPr>
          <w:b w:val="0"/>
          <w:lang w:val="ro-MD"/>
        </w:rPr>
        <w:t xml:space="preserve">În scopul organizării concursului pentru selectarea candidaturilor care vor fi în drept să reprezinte interesele statului în întreprindere (în continuare – concurs), precum și evaluarea activității acestora, </w:t>
      </w:r>
      <w:r>
        <w:rPr>
          <w:b w:val="0"/>
          <w:lang w:val="ro-MD"/>
        </w:rPr>
        <w:t>f</w:t>
      </w:r>
      <w:r w:rsidRPr="005B2BD7">
        <w:rPr>
          <w:b w:val="0"/>
          <w:lang w:val="ro-MD"/>
        </w:rPr>
        <w:t>ondator</w:t>
      </w:r>
      <w:r>
        <w:rPr>
          <w:b w:val="0"/>
          <w:lang w:val="ro-MD"/>
        </w:rPr>
        <w:t>ul</w:t>
      </w:r>
      <w:r w:rsidRPr="005B2BD7">
        <w:rPr>
          <w:b w:val="0"/>
          <w:lang w:val="ro-MD"/>
        </w:rPr>
        <w:t xml:space="preserve"> va institui, prin act administrativ, comisia de concurs, care va efectua  evaluarea calificării candidaților în calitate de persoane ce reprezentă interesele statului în întreprindere (în continuare – comisia de concurs), în componența căreia se includ cel puțin</w:t>
      </w:r>
      <w:r>
        <w:rPr>
          <w:b w:val="0"/>
          <w:lang w:val="ro-MD"/>
        </w:rPr>
        <w:t>:</w:t>
      </w:r>
      <w:r w:rsidRPr="005B2BD7">
        <w:rPr>
          <w:b w:val="0"/>
          <w:lang w:val="ro-MD"/>
        </w:rPr>
        <w:t xml:space="preserve"> doi </w:t>
      </w:r>
      <w:r>
        <w:rPr>
          <w:b w:val="0"/>
          <w:lang w:val="ro-MD"/>
        </w:rPr>
        <w:t xml:space="preserve">reprezentanți </w:t>
      </w:r>
      <w:r w:rsidRPr="005B2BD7">
        <w:rPr>
          <w:b w:val="0"/>
          <w:lang w:val="ro-MD"/>
        </w:rPr>
        <w:t>ai Ministerului Economiei și Infrastructurii, doi</w:t>
      </w:r>
      <w:r>
        <w:rPr>
          <w:b w:val="0"/>
          <w:lang w:val="ro-MD"/>
        </w:rPr>
        <w:t xml:space="preserve"> reprezentanți</w:t>
      </w:r>
      <w:r w:rsidRPr="005B2BD7">
        <w:rPr>
          <w:b w:val="0"/>
          <w:lang w:val="ro-MD"/>
        </w:rPr>
        <w:t xml:space="preserve"> ai Ministerului Finanțelor</w:t>
      </w:r>
      <w:r>
        <w:rPr>
          <w:b w:val="0"/>
          <w:lang w:val="ro-MD"/>
        </w:rPr>
        <w:t>,</w:t>
      </w:r>
      <w:r w:rsidRPr="005B2BD7">
        <w:rPr>
          <w:b w:val="0"/>
          <w:lang w:val="ro-MD"/>
        </w:rPr>
        <w:t xml:space="preserve"> doi reprezentanți ai Agenției Proprietății Publice </w:t>
      </w:r>
      <w:r>
        <w:rPr>
          <w:b w:val="0"/>
          <w:lang w:val="ro-MD"/>
        </w:rPr>
        <w:t>și</w:t>
      </w:r>
      <w:r w:rsidRPr="005B2BD7">
        <w:rPr>
          <w:b w:val="0"/>
          <w:lang w:val="ro-MD"/>
        </w:rPr>
        <w:t xml:space="preserve"> un reprezentant a</w:t>
      </w:r>
      <w:r>
        <w:rPr>
          <w:b w:val="0"/>
          <w:lang w:val="ro-MD"/>
        </w:rPr>
        <w:t>l</w:t>
      </w:r>
      <w:r w:rsidRPr="005B2BD7">
        <w:rPr>
          <w:b w:val="0"/>
          <w:lang w:val="ro-MD"/>
        </w:rPr>
        <w:t xml:space="preserve"> </w:t>
      </w:r>
      <w:r>
        <w:rPr>
          <w:b w:val="0"/>
          <w:lang w:val="ro-MD"/>
        </w:rPr>
        <w:t>m</w:t>
      </w:r>
      <w:r w:rsidRPr="005B2BD7">
        <w:rPr>
          <w:b w:val="0"/>
          <w:lang w:val="ro-MD"/>
        </w:rPr>
        <w:t xml:space="preserve">inisterului </w:t>
      </w:r>
      <w:r>
        <w:rPr>
          <w:b w:val="0"/>
          <w:lang w:val="ro-MD"/>
        </w:rPr>
        <w:t>de ramură</w:t>
      </w:r>
      <w:r w:rsidRPr="005B2BD7">
        <w:rPr>
          <w:b w:val="0"/>
          <w:lang w:val="ro-MD"/>
        </w:rPr>
        <w:t xml:space="preserve">. </w:t>
      </w:r>
    </w:p>
    <w:p w:rsidR="00746D9D" w:rsidRPr="005B2BD7" w:rsidRDefault="00746D9D" w:rsidP="00746D9D">
      <w:pPr>
        <w:pStyle w:val="tt"/>
        <w:ind w:firstLine="567"/>
        <w:jc w:val="both"/>
        <w:rPr>
          <w:b w:val="0"/>
          <w:lang w:val="ro-MD"/>
        </w:rPr>
      </w:pPr>
      <w:r>
        <w:rPr>
          <w:b w:val="0"/>
          <w:lang w:val="ro-MD"/>
        </w:rPr>
        <w:t>9</w:t>
      </w:r>
      <w:r w:rsidRPr="005B2BD7">
        <w:rPr>
          <w:b w:val="0"/>
          <w:lang w:val="ro-MD"/>
        </w:rPr>
        <w:t>. Fondatorul decide ca în procesul de selec</w:t>
      </w:r>
      <w:r>
        <w:rPr>
          <w:b w:val="0"/>
          <w:lang w:val="ro-MD"/>
        </w:rPr>
        <w:t>tare</w:t>
      </w:r>
      <w:r w:rsidRPr="005B2BD7">
        <w:rPr>
          <w:b w:val="0"/>
          <w:lang w:val="ro-MD"/>
        </w:rPr>
        <w:t xml:space="preserve"> comisia de concurs să fie asistată de un expert independent, persoană fizică sau juridică specializată în recrutarea resurselor umane, ale cărui servicii sunt contractate, în condițiile legii.</w:t>
      </w:r>
    </w:p>
    <w:p w:rsidR="00746D9D" w:rsidRPr="005B2BD7" w:rsidRDefault="00746D9D" w:rsidP="00746D9D">
      <w:pPr>
        <w:tabs>
          <w:tab w:val="left" w:pos="-1800"/>
          <w:tab w:val="left" w:pos="851"/>
        </w:tabs>
        <w:spacing w:after="0" w:line="240" w:lineRule="auto"/>
        <w:ind w:right="71" w:firstLine="567"/>
        <w:jc w:val="both"/>
        <w:rPr>
          <w:rFonts w:ascii="Times New Roman" w:hAnsi="Times New Roman" w:cs="Times New Roman"/>
          <w:color w:val="000000" w:themeColor="text1"/>
          <w:sz w:val="24"/>
          <w:szCs w:val="24"/>
          <w:lang w:val="ro-MD"/>
        </w:rPr>
      </w:pPr>
      <w:r>
        <w:rPr>
          <w:rFonts w:ascii="Times New Roman" w:hAnsi="Times New Roman" w:cs="Times New Roman"/>
          <w:color w:val="000000" w:themeColor="text1"/>
          <w:sz w:val="24"/>
          <w:szCs w:val="24"/>
          <w:lang w:val="ro-MD"/>
        </w:rPr>
        <w:t>10</w:t>
      </w:r>
      <w:r w:rsidRPr="00A04A25">
        <w:rPr>
          <w:rFonts w:ascii="Times New Roman" w:hAnsi="Times New Roman" w:cs="Times New Roman"/>
          <w:color w:val="000000" w:themeColor="text1"/>
          <w:sz w:val="24"/>
          <w:szCs w:val="24"/>
          <w:lang w:val="ro-MD"/>
        </w:rPr>
        <w:t xml:space="preserve">. </w:t>
      </w:r>
      <w:r w:rsidRPr="00A04A25">
        <w:rPr>
          <w:rFonts w:ascii="Times New Roman" w:eastAsia="Times New Roman" w:hAnsi="Times New Roman" w:cs="Times New Roman"/>
          <w:color w:val="000000" w:themeColor="text1"/>
          <w:sz w:val="24"/>
          <w:szCs w:val="24"/>
          <w:lang w:val="ro-MD"/>
        </w:rPr>
        <w:t xml:space="preserve">Președintele comisiei de concurs este desemnat din reprezentantul Ministerului Economiei și Infrastructurii, iar  secretarul din reprezentantul </w:t>
      </w:r>
      <w:r>
        <w:rPr>
          <w:rFonts w:ascii="Times New Roman" w:eastAsia="Times New Roman" w:hAnsi="Times New Roman" w:cs="Times New Roman"/>
          <w:color w:val="000000" w:themeColor="text1"/>
          <w:sz w:val="24"/>
          <w:szCs w:val="24"/>
          <w:lang w:val="ro-MD"/>
        </w:rPr>
        <w:t>f</w:t>
      </w:r>
      <w:r w:rsidRPr="00A04A25">
        <w:rPr>
          <w:rFonts w:ascii="Times New Roman" w:eastAsia="Times New Roman" w:hAnsi="Times New Roman" w:cs="Times New Roman"/>
          <w:color w:val="000000" w:themeColor="text1"/>
          <w:sz w:val="24"/>
          <w:szCs w:val="24"/>
          <w:lang w:val="ro-MD"/>
        </w:rPr>
        <w:t>ondatorului. Secretarul nu este membru al comisiei de concurs. Şedinţa comisiei de concurs este deliberativă dacă la ea participă cel puțin</w:t>
      </w:r>
      <w:r w:rsidRPr="00A04A25">
        <w:rPr>
          <w:rFonts w:ascii="Times New Roman" w:hAnsi="Times New Roman" w:cs="Times New Roman"/>
          <w:color w:val="000000" w:themeColor="text1"/>
          <w:sz w:val="24"/>
          <w:szCs w:val="24"/>
          <w:lang w:val="ro-MD"/>
        </w:rPr>
        <w:t xml:space="preserve"> 2/3 din membrii desemnați.</w:t>
      </w:r>
      <w:r w:rsidRPr="005B2BD7">
        <w:rPr>
          <w:rFonts w:ascii="Times New Roman" w:hAnsi="Times New Roman" w:cs="Times New Roman"/>
          <w:color w:val="000000" w:themeColor="text1"/>
          <w:sz w:val="24"/>
          <w:szCs w:val="24"/>
          <w:lang w:val="ro-MD"/>
        </w:rPr>
        <w:t xml:space="preserve"> </w:t>
      </w:r>
    </w:p>
    <w:p w:rsidR="00746D9D" w:rsidRPr="005B2BD7" w:rsidRDefault="00746D9D" w:rsidP="00746D9D">
      <w:pPr>
        <w:tabs>
          <w:tab w:val="left" w:pos="-1800"/>
          <w:tab w:val="left" w:pos="851"/>
        </w:tabs>
        <w:spacing w:after="0" w:line="240" w:lineRule="auto"/>
        <w:ind w:right="71" w:firstLine="567"/>
        <w:jc w:val="both"/>
        <w:rPr>
          <w:rFonts w:ascii="Times New Roman" w:hAnsi="Times New Roman" w:cs="Times New Roman"/>
          <w:color w:val="000000" w:themeColor="text1"/>
          <w:sz w:val="24"/>
          <w:szCs w:val="24"/>
          <w:lang w:val="ro-MD"/>
        </w:rPr>
      </w:pPr>
    </w:p>
    <w:p w:rsidR="00746D9D" w:rsidRPr="005B2BD7" w:rsidRDefault="00746D9D" w:rsidP="00746D9D">
      <w:pPr>
        <w:ind w:left="360"/>
        <w:jc w:val="center"/>
        <w:rPr>
          <w:rFonts w:ascii="Times New Roman" w:eastAsia="Times New Roman" w:hAnsi="Times New Roman" w:cs="Times New Roman"/>
          <w:color w:val="000000" w:themeColor="text1"/>
          <w:sz w:val="24"/>
          <w:szCs w:val="24"/>
          <w:lang w:val="ro-MD" w:eastAsia="en-GB"/>
        </w:rPr>
      </w:pPr>
      <w:r w:rsidRPr="005B2BD7">
        <w:rPr>
          <w:rFonts w:ascii="Times New Roman" w:eastAsia="Times New Roman" w:hAnsi="Times New Roman" w:cs="Times New Roman"/>
          <w:color w:val="000000" w:themeColor="text1"/>
          <w:sz w:val="24"/>
          <w:szCs w:val="24"/>
          <w:lang w:val="ro-MD" w:eastAsia="en-GB"/>
        </w:rPr>
        <w:t>III.CONDIŢIILE PENTRU ÎNSCRIERE LA CONCURS</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5B2BD7">
        <w:rPr>
          <w:rFonts w:ascii="Times New Roman" w:eastAsia="Times New Roman" w:hAnsi="Times New Roman" w:cs="Times New Roman"/>
          <w:sz w:val="24"/>
          <w:szCs w:val="24"/>
          <w:lang w:val="ro-MD" w:eastAsia="en-GB"/>
        </w:rPr>
        <w:t>1</w:t>
      </w:r>
      <w:r>
        <w:rPr>
          <w:rFonts w:ascii="Times New Roman" w:eastAsia="Times New Roman" w:hAnsi="Times New Roman" w:cs="Times New Roman"/>
          <w:sz w:val="24"/>
          <w:szCs w:val="24"/>
          <w:lang w:val="ro-MD" w:eastAsia="en-GB"/>
        </w:rPr>
        <w:t>1</w:t>
      </w:r>
      <w:r w:rsidRPr="005B2BD7">
        <w:rPr>
          <w:rFonts w:ascii="Times New Roman" w:eastAsia="Times New Roman" w:hAnsi="Times New Roman" w:cs="Times New Roman"/>
          <w:sz w:val="24"/>
          <w:szCs w:val="24"/>
          <w:lang w:val="ro-MD" w:eastAsia="en-GB"/>
        </w:rPr>
        <w:t xml:space="preserve">. Dreptul de a participa la concurs îl are persoana care întrunește următoarele cerințe: </w:t>
      </w:r>
    </w:p>
    <w:p w:rsidR="00746D9D" w:rsidRPr="005B2BD7" w:rsidRDefault="00746D9D" w:rsidP="00746D9D">
      <w:pPr>
        <w:pStyle w:val="a3"/>
        <w:numPr>
          <w:ilvl w:val="0"/>
          <w:numId w:val="3"/>
        </w:numPr>
        <w:tabs>
          <w:tab w:val="left" w:pos="851"/>
        </w:tabs>
        <w:ind w:left="0" w:firstLine="567"/>
        <w:jc w:val="both"/>
        <w:rPr>
          <w:lang w:val="ro-MD" w:eastAsia="en-GB"/>
        </w:rPr>
      </w:pPr>
      <w:r w:rsidRPr="005B2BD7">
        <w:rPr>
          <w:lang w:val="ro-MD" w:eastAsia="en-GB"/>
        </w:rPr>
        <w:t>cunoaşte limba română scris şi vorbit;</w:t>
      </w:r>
    </w:p>
    <w:p w:rsidR="00746D9D" w:rsidRDefault="00746D9D" w:rsidP="00746D9D">
      <w:pPr>
        <w:pStyle w:val="a3"/>
        <w:numPr>
          <w:ilvl w:val="0"/>
          <w:numId w:val="3"/>
        </w:numPr>
        <w:tabs>
          <w:tab w:val="left" w:pos="851"/>
        </w:tabs>
        <w:ind w:left="0" w:firstLine="567"/>
        <w:jc w:val="both"/>
        <w:rPr>
          <w:lang w:val="ro-MD" w:eastAsia="en-GB"/>
        </w:rPr>
      </w:pPr>
      <w:r>
        <w:rPr>
          <w:lang w:val="ro-MD" w:eastAsia="en-GB"/>
        </w:rPr>
        <w:t>nu se află în cel puțin una din situațiile prevăzute la punctele 3 și 4 din Regulament;</w:t>
      </w:r>
    </w:p>
    <w:p w:rsidR="00746D9D" w:rsidRPr="005B2BD7" w:rsidRDefault="00746D9D" w:rsidP="00746D9D">
      <w:pPr>
        <w:pStyle w:val="a3"/>
        <w:numPr>
          <w:ilvl w:val="0"/>
          <w:numId w:val="3"/>
        </w:numPr>
        <w:tabs>
          <w:tab w:val="left" w:pos="851"/>
        </w:tabs>
        <w:ind w:left="0" w:firstLine="567"/>
        <w:jc w:val="both"/>
        <w:rPr>
          <w:lang w:val="ro-MD" w:eastAsia="en-GB"/>
        </w:rPr>
      </w:pPr>
      <w:r w:rsidRPr="005B2BD7">
        <w:rPr>
          <w:lang w:val="ro-MD" w:eastAsia="en-GB"/>
        </w:rPr>
        <w:t>a depus declaraţie privind evaluarea competenței și adecvării persoanei înaintate în funcția de membru al consiliului de administrare/comisiei de cenzori întreprinderii de stat, conform anexei nr.1;</w:t>
      </w:r>
    </w:p>
    <w:p w:rsidR="00746D9D" w:rsidRPr="005B2BD7" w:rsidRDefault="00746D9D" w:rsidP="00746D9D">
      <w:pPr>
        <w:pStyle w:val="a3"/>
        <w:numPr>
          <w:ilvl w:val="0"/>
          <w:numId w:val="3"/>
        </w:numPr>
        <w:tabs>
          <w:tab w:val="left" w:pos="851"/>
        </w:tabs>
        <w:ind w:left="0" w:firstLine="567"/>
        <w:jc w:val="both"/>
        <w:rPr>
          <w:lang w:val="ro-MD" w:eastAsia="en-GB"/>
        </w:rPr>
      </w:pPr>
      <w:r w:rsidRPr="005B2BD7">
        <w:rPr>
          <w:lang w:val="ro-MD" w:eastAsia="en-GB"/>
        </w:rPr>
        <w:t>a obţinut calificativul de evaluare cel puţin – ”bine” în rezultatul evaluării performanțelor anuale (se aplică pentru funcționarii publici);</w:t>
      </w:r>
    </w:p>
    <w:p w:rsidR="00746D9D" w:rsidRPr="005B2BD7" w:rsidRDefault="00746D9D" w:rsidP="00746D9D">
      <w:pPr>
        <w:pStyle w:val="a3"/>
        <w:numPr>
          <w:ilvl w:val="0"/>
          <w:numId w:val="3"/>
        </w:numPr>
        <w:tabs>
          <w:tab w:val="left" w:pos="851"/>
        </w:tabs>
        <w:ind w:left="0" w:firstLine="567"/>
        <w:jc w:val="both"/>
        <w:rPr>
          <w:lang w:val="ro-MD" w:eastAsia="en-GB"/>
        </w:rPr>
      </w:pPr>
      <w:r w:rsidRPr="005B2BD7">
        <w:rPr>
          <w:lang w:val="ro-MD" w:eastAsia="en-GB"/>
        </w:rPr>
        <w:t>nu are sancțiuni disciplinare nestinse, în condițiile legii;</w:t>
      </w:r>
    </w:p>
    <w:p w:rsidR="00746D9D" w:rsidRPr="005B2BD7" w:rsidRDefault="00746D9D" w:rsidP="00746D9D">
      <w:pPr>
        <w:pStyle w:val="a3"/>
        <w:ind w:left="0" w:firstLine="567"/>
        <w:jc w:val="both"/>
        <w:rPr>
          <w:lang w:val="ro-MD" w:eastAsia="en-GB"/>
        </w:rPr>
      </w:pPr>
      <w:r w:rsidRPr="005B2BD7">
        <w:rPr>
          <w:bCs/>
          <w:lang w:val="ro-MD" w:eastAsia="en-GB"/>
        </w:rPr>
        <w:t>1</w:t>
      </w:r>
      <w:r>
        <w:rPr>
          <w:bCs/>
          <w:lang w:val="ro-MD" w:eastAsia="en-GB"/>
        </w:rPr>
        <w:t>2</w:t>
      </w:r>
      <w:r w:rsidRPr="005B2BD7">
        <w:rPr>
          <w:bCs/>
          <w:lang w:val="ro-MD" w:eastAsia="en-GB"/>
        </w:rPr>
        <w:t>.</w:t>
      </w:r>
      <w:r w:rsidRPr="005B2BD7">
        <w:rPr>
          <w:lang w:val="ro-MD" w:eastAsia="en-GB"/>
        </w:rPr>
        <w:t xml:space="preserve"> În termenul indicat în informația privind condițiile și modul de desfășurare a concursului, candidații depun (personal, prin poștă, prin e-mail) dosarul de concurs, care va conține: </w:t>
      </w:r>
    </w:p>
    <w:p w:rsidR="00746D9D" w:rsidRDefault="00746D9D" w:rsidP="00746D9D">
      <w:pPr>
        <w:pStyle w:val="a3"/>
        <w:ind w:left="0" w:firstLine="567"/>
        <w:jc w:val="both"/>
        <w:rPr>
          <w:lang w:val="ro-MD" w:eastAsia="en-GB"/>
        </w:rPr>
      </w:pPr>
      <w:r w:rsidRPr="005B2BD7">
        <w:rPr>
          <w:lang w:val="ro-MD" w:eastAsia="en-GB"/>
        </w:rPr>
        <w:t xml:space="preserve">a) </w:t>
      </w:r>
      <w:r>
        <w:rPr>
          <w:lang w:val="ro-MD" w:eastAsia="en-GB"/>
        </w:rPr>
        <w:t xml:space="preserve">cererea de participare la concurs, în care se va indica </w:t>
      </w:r>
      <w:r w:rsidRPr="005B2BD7">
        <w:rPr>
          <w:lang w:val="ro-MD" w:eastAsia="en-GB"/>
        </w:rPr>
        <w:t>denumirea întreprinderii pentru care persoana candidează la funcția de membru al consiliului de administrație/comisiei de cenzori</w:t>
      </w:r>
      <w:r>
        <w:rPr>
          <w:lang w:val="ro-MD" w:eastAsia="en-GB"/>
        </w:rPr>
        <w:t>;</w:t>
      </w:r>
    </w:p>
    <w:p w:rsidR="00746D9D" w:rsidRPr="005B2BD7" w:rsidRDefault="00746D9D" w:rsidP="00746D9D">
      <w:pPr>
        <w:pStyle w:val="a3"/>
        <w:ind w:left="0" w:firstLine="567"/>
        <w:jc w:val="both"/>
        <w:rPr>
          <w:lang w:val="ro-MD" w:eastAsia="en-GB"/>
        </w:rPr>
      </w:pPr>
      <w:r>
        <w:rPr>
          <w:lang w:val="ro-MD" w:eastAsia="en-GB"/>
        </w:rPr>
        <w:t xml:space="preserve">b) </w:t>
      </w:r>
      <w:r w:rsidRPr="005B2BD7">
        <w:rPr>
          <w:lang w:val="ro-MD" w:eastAsia="en-GB"/>
        </w:rPr>
        <w:t xml:space="preserve">formularul de participare, aprobat prin ordinul </w:t>
      </w:r>
      <w:r>
        <w:rPr>
          <w:lang w:val="ro-MD" w:eastAsia="en-GB"/>
        </w:rPr>
        <w:t>f</w:t>
      </w:r>
      <w:r w:rsidRPr="005B2BD7">
        <w:rPr>
          <w:lang w:val="ro-MD" w:eastAsia="en-GB"/>
        </w:rPr>
        <w:t xml:space="preserve">ondatorului; </w:t>
      </w:r>
    </w:p>
    <w:p w:rsidR="00746D9D" w:rsidRPr="005B2BD7" w:rsidRDefault="00746D9D" w:rsidP="00746D9D">
      <w:pPr>
        <w:tabs>
          <w:tab w:val="left" w:pos="900"/>
        </w:tabs>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c</w:t>
      </w:r>
      <w:r w:rsidRPr="005B2BD7">
        <w:rPr>
          <w:rFonts w:ascii="Times New Roman" w:eastAsia="Times New Roman" w:hAnsi="Times New Roman" w:cs="Times New Roman"/>
          <w:sz w:val="24"/>
          <w:szCs w:val="24"/>
          <w:lang w:val="ro-MD" w:eastAsia="en-GB"/>
        </w:rPr>
        <w:t>) curriculum vitae (CV);</w:t>
      </w:r>
    </w:p>
    <w:p w:rsidR="00746D9D" w:rsidRPr="005B2BD7" w:rsidRDefault="00746D9D" w:rsidP="00746D9D">
      <w:pPr>
        <w:tabs>
          <w:tab w:val="left" w:pos="900"/>
        </w:tabs>
        <w:spacing w:after="0" w:line="240" w:lineRule="auto"/>
        <w:ind w:firstLine="567"/>
        <w:jc w:val="both"/>
        <w:rPr>
          <w:rFonts w:ascii="Times New Roman" w:eastAsia="Times New Roman" w:hAnsi="Times New Roman" w:cs="Times New Roman"/>
          <w:sz w:val="24"/>
          <w:szCs w:val="24"/>
          <w:lang w:val="ro-MD" w:eastAsia="en-GB"/>
        </w:rPr>
      </w:pPr>
      <w:r>
        <w:rPr>
          <w:rFonts w:ascii="Times New Roman" w:hAnsi="Times New Roman" w:cs="Times New Roman"/>
          <w:sz w:val="24"/>
          <w:szCs w:val="24"/>
          <w:lang w:val="ro-MD" w:eastAsia="en-GB"/>
        </w:rPr>
        <w:t>d</w:t>
      </w:r>
      <w:r w:rsidRPr="005B2BD7">
        <w:rPr>
          <w:rFonts w:ascii="Times New Roman" w:hAnsi="Times New Roman" w:cs="Times New Roman"/>
          <w:sz w:val="24"/>
          <w:szCs w:val="24"/>
          <w:lang w:val="ro-MD" w:eastAsia="en-GB"/>
        </w:rPr>
        <w:t xml:space="preserve">) </w:t>
      </w:r>
      <w:r w:rsidRPr="005B2BD7">
        <w:rPr>
          <w:rFonts w:ascii="Times New Roman" w:eastAsia="Times New Roman" w:hAnsi="Times New Roman" w:cs="Times New Roman"/>
          <w:sz w:val="24"/>
          <w:szCs w:val="24"/>
          <w:lang w:val="ro-MD" w:eastAsia="en-GB"/>
        </w:rPr>
        <w:t xml:space="preserve">copia buletinului de identitate; </w:t>
      </w:r>
    </w:p>
    <w:p w:rsidR="00746D9D" w:rsidRPr="005B2BD7" w:rsidRDefault="00746D9D" w:rsidP="00746D9D">
      <w:pPr>
        <w:pStyle w:val="a3"/>
        <w:ind w:left="0" w:firstLine="567"/>
        <w:jc w:val="both"/>
        <w:rPr>
          <w:lang w:val="ro-MD" w:eastAsia="en-GB"/>
        </w:rPr>
      </w:pPr>
      <w:r>
        <w:rPr>
          <w:lang w:val="ro-MD" w:eastAsia="en-GB"/>
        </w:rPr>
        <w:t>e</w:t>
      </w:r>
      <w:r w:rsidRPr="005B2BD7">
        <w:rPr>
          <w:lang w:val="ro-MD" w:eastAsia="en-GB"/>
        </w:rPr>
        <w:t xml:space="preserve">) copiile diplomelor de studii şi ale certificatelor de absolvire a cursurilor de perfecționare profesională şi/sau de specializare; </w:t>
      </w:r>
    </w:p>
    <w:p w:rsidR="00746D9D" w:rsidRPr="005B2BD7" w:rsidRDefault="00746D9D" w:rsidP="00746D9D">
      <w:pPr>
        <w:pStyle w:val="a3"/>
        <w:ind w:left="0" w:firstLine="567"/>
        <w:jc w:val="both"/>
        <w:rPr>
          <w:lang w:val="ro-MD" w:eastAsia="en-GB"/>
        </w:rPr>
      </w:pPr>
      <w:r>
        <w:rPr>
          <w:lang w:val="ro-MD" w:eastAsia="en-GB"/>
        </w:rPr>
        <w:t>f</w:t>
      </w:r>
      <w:r w:rsidRPr="005B2BD7">
        <w:rPr>
          <w:lang w:val="ro-MD" w:eastAsia="en-GB"/>
        </w:rPr>
        <w:t>) cazierul judiciar sau declarația pe propria răspundere</w:t>
      </w:r>
      <w:r>
        <w:rPr>
          <w:lang w:val="ro-MD" w:eastAsia="en-GB"/>
        </w:rPr>
        <w:t xml:space="preserve"> privind lipsa </w:t>
      </w:r>
      <w:r w:rsidRPr="00CB13B0">
        <w:rPr>
          <w:lang w:val="ro-MD" w:eastAsia="en-GB"/>
        </w:rPr>
        <w:t>condamnă</w:t>
      </w:r>
      <w:r>
        <w:rPr>
          <w:lang w:val="ro-MD" w:eastAsia="en-GB"/>
        </w:rPr>
        <w:t xml:space="preserve">rilor penale nestinse </w:t>
      </w:r>
      <w:r w:rsidRPr="00CB13B0">
        <w:rPr>
          <w:lang w:val="ro-MD" w:eastAsia="en-GB"/>
        </w:rPr>
        <w:t>sau dacă au fost luate măsuri cu caracter penal împotriva acesteia</w:t>
      </w:r>
      <w:r w:rsidRPr="005B2BD7">
        <w:rPr>
          <w:lang w:val="ro-MD" w:eastAsia="en-GB"/>
        </w:rPr>
        <w:t>.</w:t>
      </w:r>
    </w:p>
    <w:p w:rsidR="00746D9D" w:rsidRPr="005B2BD7" w:rsidRDefault="00746D9D" w:rsidP="00746D9D">
      <w:pPr>
        <w:pStyle w:val="tt"/>
        <w:tabs>
          <w:tab w:val="left" w:pos="0"/>
          <w:tab w:val="left" w:pos="900"/>
        </w:tabs>
        <w:jc w:val="both"/>
        <w:rPr>
          <w:b w:val="0"/>
          <w:bCs w:val="0"/>
          <w:lang w:val="ro-MD" w:eastAsia="en-US"/>
        </w:rPr>
      </w:pPr>
      <w:r>
        <w:rPr>
          <w:b w:val="0"/>
          <w:bCs w:val="0"/>
          <w:lang w:val="ro-MD" w:eastAsia="en-US"/>
        </w:rPr>
        <w:t xml:space="preserve">         13. </w:t>
      </w:r>
      <w:r w:rsidRPr="005B2BD7">
        <w:rPr>
          <w:b w:val="0"/>
          <w:bCs w:val="0"/>
          <w:lang w:val="ro-MD" w:eastAsia="en-US"/>
        </w:rPr>
        <w:t xml:space="preserve">Orice dosar de participare incomplet sau depus după expirarea datei-limită </w:t>
      </w:r>
      <w:r>
        <w:rPr>
          <w:b w:val="0"/>
          <w:bCs w:val="0"/>
          <w:lang w:val="ro-MD" w:eastAsia="en-US"/>
        </w:rPr>
        <w:t xml:space="preserve">de depunere a dosarului, </w:t>
      </w:r>
      <w:r w:rsidRPr="005B2BD7">
        <w:rPr>
          <w:b w:val="0"/>
          <w:bCs w:val="0"/>
          <w:lang w:val="ro-MD" w:eastAsia="en-US"/>
        </w:rPr>
        <w:t>nu va fi examinat.</w:t>
      </w:r>
    </w:p>
    <w:p w:rsidR="00746D9D" w:rsidRPr="00000035" w:rsidRDefault="00746D9D" w:rsidP="00746D9D">
      <w:pPr>
        <w:spacing w:after="0" w:line="240" w:lineRule="auto"/>
        <w:ind w:firstLine="567"/>
        <w:jc w:val="both"/>
        <w:rPr>
          <w:rFonts w:ascii="Times New Roman" w:eastAsia="Times New Roman" w:hAnsi="Times New Roman" w:cs="Times New Roman"/>
          <w:sz w:val="24"/>
          <w:szCs w:val="24"/>
          <w:lang w:val="ro-MD"/>
        </w:rPr>
      </w:pPr>
      <w:r w:rsidRPr="00000035">
        <w:rPr>
          <w:rFonts w:ascii="Times New Roman" w:eastAsia="Times New Roman" w:hAnsi="Times New Roman" w:cs="Times New Roman"/>
          <w:sz w:val="24"/>
          <w:szCs w:val="24"/>
          <w:lang w:val="ro-MD"/>
        </w:rPr>
        <w:t xml:space="preserve">14. Copiile documentelor vor fi prezentate împreună cu documentele originale pentru a se verifica veridicitatea lor. Dacă la reluarea procedurii de concurs, </w:t>
      </w:r>
      <w:r>
        <w:rPr>
          <w:rFonts w:ascii="Times New Roman" w:eastAsia="Times New Roman" w:hAnsi="Times New Roman" w:cs="Times New Roman"/>
          <w:sz w:val="24"/>
          <w:szCs w:val="24"/>
          <w:lang w:val="ro-MD"/>
        </w:rPr>
        <w:t xml:space="preserve">conform pct.33 din prezentul Regulament, </w:t>
      </w:r>
      <w:r w:rsidRPr="00000035">
        <w:rPr>
          <w:rFonts w:ascii="Times New Roman" w:eastAsia="Times New Roman" w:hAnsi="Times New Roman" w:cs="Times New Roman"/>
          <w:sz w:val="24"/>
          <w:szCs w:val="24"/>
          <w:lang w:val="ro-MD"/>
        </w:rPr>
        <w:t>ca rezultat al prelungirii concursului, în dosare există documente a căror valabilitate a încetat, candidaţii au obligația de a le înlocui pînă la data prevăzută în noul anunț.</w:t>
      </w:r>
    </w:p>
    <w:p w:rsidR="00746D9D" w:rsidRPr="005B2BD7" w:rsidRDefault="00746D9D" w:rsidP="00746D9D">
      <w:pPr>
        <w:pStyle w:val="a3"/>
        <w:ind w:left="0" w:firstLine="567"/>
        <w:jc w:val="both"/>
        <w:rPr>
          <w:lang w:val="ro-MD" w:eastAsia="en-GB"/>
        </w:rPr>
      </w:pPr>
      <w:r w:rsidRPr="005B2BD7">
        <w:rPr>
          <w:lang w:val="ro-MD" w:eastAsia="en-GB"/>
        </w:rPr>
        <w:t>1</w:t>
      </w:r>
      <w:r>
        <w:rPr>
          <w:lang w:val="ro-MD" w:eastAsia="en-GB"/>
        </w:rPr>
        <w:t>5</w:t>
      </w:r>
      <w:r w:rsidRPr="005B2BD7">
        <w:rPr>
          <w:lang w:val="ro-MD" w:eastAsia="en-GB"/>
        </w:rPr>
        <w:t xml:space="preserve">. În situația în care dosarul de concurs se depune prin poştă sau e-mail, prevederile pct.13 se aplică la data desfășurării </w:t>
      </w:r>
      <w:r w:rsidRPr="00677EA2">
        <w:rPr>
          <w:lang w:val="ro-MD" w:eastAsia="en-GB"/>
        </w:rPr>
        <w:t>concursului</w:t>
      </w:r>
      <w:r w:rsidRPr="00D9227C">
        <w:rPr>
          <w:lang w:val="ro-MD" w:eastAsia="en-GB"/>
        </w:rPr>
        <w:t>.</w:t>
      </w:r>
    </w:p>
    <w:p w:rsidR="00746D9D" w:rsidRPr="002C4C8F" w:rsidRDefault="00746D9D" w:rsidP="00746D9D">
      <w:pPr>
        <w:pStyle w:val="a3"/>
        <w:numPr>
          <w:ilvl w:val="0"/>
          <w:numId w:val="22"/>
        </w:numPr>
        <w:tabs>
          <w:tab w:val="left" w:pos="567"/>
        </w:tabs>
        <w:ind w:left="0" w:firstLine="567"/>
        <w:jc w:val="both"/>
        <w:rPr>
          <w:b/>
          <w:bCs/>
          <w:lang w:val="ro-MD" w:eastAsia="en-GB"/>
        </w:rPr>
      </w:pPr>
      <w:r w:rsidRPr="002C4C8F">
        <w:rPr>
          <w:lang w:val="ro-MD" w:eastAsia="en-GB"/>
        </w:rPr>
        <w:t>Informațiile false incluse în CV, falsul în declarații, falsul în înscrisuri oficiale şi sub semnătură privată, observate de membrii comisiei de concurs, înainte sau în timpul desfășurării concursului, atrag eliminarea candidatului din concurs, iar cele confirmate după finalizarea concursului și în timpul exercitării funcției de membru al consiliului de administrație/comisiei de cenzori conduc la încetarea imediată a dreptului de exercitare a funcției de membru al consiliului de administrație/comisiei de cenzori (în cazul în care persoana a fost deja desemnată).</w:t>
      </w:r>
    </w:p>
    <w:p w:rsidR="00746D9D" w:rsidRPr="005B2BD7" w:rsidRDefault="00746D9D" w:rsidP="00746D9D">
      <w:pPr>
        <w:pStyle w:val="a3"/>
        <w:ind w:left="0" w:firstLine="567"/>
        <w:jc w:val="both"/>
        <w:rPr>
          <w:lang w:val="ro-MD" w:eastAsia="en-GB"/>
        </w:rPr>
      </w:pPr>
      <w:r w:rsidRPr="005B2BD7">
        <w:rPr>
          <w:lang w:val="ro-MD" w:eastAsia="en-GB"/>
        </w:rPr>
        <w:t>1</w:t>
      </w:r>
      <w:r>
        <w:rPr>
          <w:lang w:val="ro-MD" w:eastAsia="en-GB"/>
        </w:rPr>
        <w:t>7</w:t>
      </w:r>
      <w:r w:rsidRPr="005B2BD7">
        <w:rPr>
          <w:lang w:val="ro-MD" w:eastAsia="en-GB"/>
        </w:rPr>
        <w:t>. Termenul de depunere a documentelor nu poate fi mai mic de 7 zile lucrătoare de la data publicării anunțului.</w:t>
      </w:r>
    </w:p>
    <w:p w:rsidR="00746D9D" w:rsidRPr="005B2BD7" w:rsidRDefault="00746D9D" w:rsidP="00746D9D">
      <w:pPr>
        <w:pStyle w:val="tt"/>
        <w:ind w:left="2410" w:hanging="2410"/>
        <w:rPr>
          <w:b w:val="0"/>
          <w:bCs w:val="0"/>
          <w:color w:val="000000" w:themeColor="text1"/>
          <w:lang w:val="ro-MD"/>
        </w:rPr>
      </w:pPr>
    </w:p>
    <w:p w:rsidR="00746D9D" w:rsidRPr="005B2BD7" w:rsidRDefault="00746D9D" w:rsidP="00746D9D">
      <w:pPr>
        <w:pStyle w:val="tt"/>
        <w:ind w:left="2410" w:hanging="2410"/>
        <w:rPr>
          <w:b w:val="0"/>
          <w:bCs w:val="0"/>
          <w:color w:val="000000" w:themeColor="text1"/>
          <w:lang w:val="ro-MD"/>
        </w:rPr>
      </w:pPr>
      <w:r w:rsidRPr="005B2BD7">
        <w:rPr>
          <w:b w:val="0"/>
          <w:bCs w:val="0"/>
          <w:color w:val="000000" w:themeColor="text1"/>
          <w:lang w:val="ro-MD"/>
        </w:rPr>
        <w:t>II. DESFĂȘURAREA CONCURSULUI</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5B2BD7">
        <w:rPr>
          <w:rFonts w:ascii="Times New Roman" w:eastAsia="Times New Roman" w:hAnsi="Times New Roman" w:cs="Times New Roman"/>
          <w:sz w:val="24"/>
          <w:szCs w:val="24"/>
          <w:lang w:val="ro-MD" w:eastAsia="en-GB"/>
        </w:rPr>
        <w:t>1</w:t>
      </w:r>
      <w:r>
        <w:rPr>
          <w:rFonts w:ascii="Times New Roman" w:eastAsia="Times New Roman" w:hAnsi="Times New Roman" w:cs="Times New Roman"/>
          <w:sz w:val="24"/>
          <w:szCs w:val="24"/>
          <w:lang w:val="ro-MD" w:eastAsia="en-GB"/>
        </w:rPr>
        <w:t>8</w:t>
      </w:r>
      <w:r w:rsidRPr="005B2BD7">
        <w:rPr>
          <w:rFonts w:ascii="Times New Roman" w:eastAsia="Times New Roman" w:hAnsi="Times New Roman" w:cs="Times New Roman"/>
          <w:sz w:val="24"/>
          <w:szCs w:val="24"/>
          <w:lang w:val="ro-MD" w:eastAsia="en-GB"/>
        </w:rPr>
        <w:t xml:space="preserve">. Cu cel puţin 20 de zile </w:t>
      </w:r>
      <w:r>
        <w:rPr>
          <w:rFonts w:ascii="Times New Roman" w:eastAsia="Times New Roman" w:hAnsi="Times New Roman" w:cs="Times New Roman"/>
          <w:sz w:val="24"/>
          <w:szCs w:val="24"/>
          <w:lang w:val="ro-MD" w:eastAsia="en-GB"/>
        </w:rPr>
        <w:t xml:space="preserve">lucrătoare </w:t>
      </w:r>
      <w:r w:rsidRPr="005B2BD7">
        <w:rPr>
          <w:rFonts w:ascii="Times New Roman" w:eastAsia="Times New Roman" w:hAnsi="Times New Roman" w:cs="Times New Roman"/>
          <w:sz w:val="24"/>
          <w:szCs w:val="24"/>
          <w:lang w:val="ro-MD" w:eastAsia="en-GB"/>
        </w:rPr>
        <w:t xml:space="preserve">pînă la data desfăşurării concursului, </w:t>
      </w:r>
      <w:r>
        <w:rPr>
          <w:rFonts w:ascii="Times New Roman" w:eastAsia="Times New Roman" w:hAnsi="Times New Roman" w:cs="Times New Roman"/>
          <w:sz w:val="24"/>
          <w:szCs w:val="24"/>
          <w:lang w:val="ro-MD" w:eastAsia="en-GB"/>
        </w:rPr>
        <w:t>f</w:t>
      </w:r>
      <w:r w:rsidRPr="005B2BD7">
        <w:rPr>
          <w:rFonts w:ascii="Times New Roman" w:eastAsia="Times New Roman" w:hAnsi="Times New Roman" w:cs="Times New Roman"/>
          <w:sz w:val="24"/>
          <w:szCs w:val="24"/>
          <w:lang w:val="ro-MD" w:eastAsia="en-GB"/>
        </w:rPr>
        <w:t>ondatorul va face public anunțul despre organizarea concursului.</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5B2BD7">
        <w:rPr>
          <w:rFonts w:ascii="Times New Roman" w:eastAsia="Times New Roman" w:hAnsi="Times New Roman" w:cs="Times New Roman"/>
          <w:bCs/>
          <w:sz w:val="24"/>
          <w:szCs w:val="24"/>
          <w:lang w:val="ro-MD" w:eastAsia="en-GB"/>
        </w:rPr>
        <w:t>1</w:t>
      </w:r>
      <w:r>
        <w:rPr>
          <w:rFonts w:ascii="Times New Roman" w:eastAsia="Times New Roman" w:hAnsi="Times New Roman" w:cs="Times New Roman"/>
          <w:bCs/>
          <w:sz w:val="24"/>
          <w:szCs w:val="24"/>
          <w:lang w:val="ro-MD" w:eastAsia="en-GB"/>
        </w:rPr>
        <w:t>9</w:t>
      </w:r>
      <w:r w:rsidRPr="005B2BD7">
        <w:rPr>
          <w:rFonts w:ascii="Times New Roman" w:eastAsia="Times New Roman" w:hAnsi="Times New Roman" w:cs="Times New Roman"/>
          <w:bCs/>
          <w:sz w:val="24"/>
          <w:szCs w:val="24"/>
          <w:lang w:val="ro-MD" w:eastAsia="en-GB"/>
        </w:rPr>
        <w:t>.</w:t>
      </w:r>
      <w:r w:rsidRPr="005B2BD7">
        <w:rPr>
          <w:rFonts w:ascii="Times New Roman" w:eastAsia="Times New Roman" w:hAnsi="Times New Roman" w:cs="Times New Roman"/>
          <w:sz w:val="24"/>
          <w:szCs w:val="24"/>
          <w:lang w:val="ro-MD" w:eastAsia="en-GB"/>
        </w:rPr>
        <w:t xml:space="preserve"> Anunțul despre org</w:t>
      </w:r>
      <w:r w:rsidRPr="00074640">
        <w:rPr>
          <w:rFonts w:ascii="Times New Roman" w:eastAsia="Times New Roman" w:hAnsi="Times New Roman" w:cs="Times New Roman"/>
          <w:sz w:val="24"/>
          <w:szCs w:val="24"/>
          <w:lang w:val="ro-MD" w:eastAsia="en-GB"/>
        </w:rPr>
        <w:t>aniza</w:t>
      </w:r>
      <w:r w:rsidRPr="005B2BD7">
        <w:rPr>
          <w:rFonts w:ascii="Times New Roman" w:eastAsia="Times New Roman" w:hAnsi="Times New Roman" w:cs="Times New Roman"/>
          <w:sz w:val="24"/>
          <w:szCs w:val="24"/>
          <w:lang w:val="ro-MD" w:eastAsia="en-GB"/>
        </w:rPr>
        <w:t xml:space="preserve">rea concursului </w:t>
      </w:r>
      <w:r>
        <w:rPr>
          <w:rFonts w:ascii="Times New Roman" w:eastAsia="Times New Roman" w:hAnsi="Times New Roman" w:cs="Times New Roman"/>
          <w:sz w:val="24"/>
          <w:szCs w:val="24"/>
          <w:lang w:val="ro-MD" w:eastAsia="en-GB"/>
        </w:rPr>
        <w:t xml:space="preserve">se </w:t>
      </w:r>
      <w:r w:rsidRPr="00074640">
        <w:rPr>
          <w:rFonts w:ascii="Times New Roman" w:eastAsia="Times New Roman" w:hAnsi="Times New Roman" w:cs="Times New Roman"/>
          <w:sz w:val="24"/>
          <w:szCs w:val="24"/>
          <w:lang w:val="ro-MD" w:eastAsia="en-GB"/>
        </w:rPr>
        <w:t>afișează la sediul său într-un spațiu accesibil publicului şi/sau îl va difuza în mass-media centrală sau locală, după caz</w:t>
      </w:r>
      <w:r>
        <w:rPr>
          <w:rFonts w:ascii="Times New Roman" w:eastAsia="Times New Roman" w:hAnsi="Times New Roman" w:cs="Times New Roman"/>
          <w:sz w:val="24"/>
          <w:szCs w:val="24"/>
          <w:lang w:val="ro-MD" w:eastAsia="en-GB"/>
        </w:rPr>
        <w:t>,</w:t>
      </w:r>
      <w:r w:rsidRPr="005B2BD7">
        <w:rPr>
          <w:rFonts w:ascii="Times New Roman" w:eastAsia="Times New Roman" w:hAnsi="Times New Roman" w:cs="Times New Roman"/>
          <w:sz w:val="24"/>
          <w:szCs w:val="24"/>
          <w:lang w:val="ro-MD" w:eastAsia="en-GB"/>
        </w:rPr>
        <w:t xml:space="preserve"> se publică cel puțin în două ziare economice şi/sau financiare cu largă răspândire</w:t>
      </w:r>
      <w:r>
        <w:rPr>
          <w:rFonts w:ascii="Times New Roman" w:eastAsia="Times New Roman" w:hAnsi="Times New Roman" w:cs="Times New Roman"/>
          <w:sz w:val="24"/>
          <w:szCs w:val="24"/>
          <w:lang w:val="ro-MD" w:eastAsia="en-GB"/>
        </w:rPr>
        <w:t xml:space="preserve"> cu tirajul de cel puțin 1000 unități pe săptămînă/lună</w:t>
      </w:r>
      <w:r w:rsidRPr="005B2BD7">
        <w:rPr>
          <w:rFonts w:ascii="Times New Roman" w:eastAsia="Times New Roman" w:hAnsi="Times New Roman" w:cs="Times New Roman"/>
          <w:sz w:val="24"/>
          <w:szCs w:val="24"/>
          <w:lang w:val="ro-MD" w:eastAsia="en-GB"/>
        </w:rPr>
        <w:t xml:space="preserve">, pe pagina web a </w:t>
      </w:r>
      <w:r>
        <w:rPr>
          <w:rFonts w:ascii="Times New Roman" w:eastAsia="Times New Roman" w:hAnsi="Times New Roman" w:cs="Times New Roman"/>
          <w:sz w:val="24"/>
          <w:szCs w:val="24"/>
          <w:lang w:val="ro-MD" w:eastAsia="en-GB"/>
        </w:rPr>
        <w:t>f</w:t>
      </w:r>
      <w:r w:rsidRPr="005B2BD7">
        <w:rPr>
          <w:rFonts w:ascii="Times New Roman" w:eastAsia="Times New Roman" w:hAnsi="Times New Roman" w:cs="Times New Roman"/>
          <w:sz w:val="24"/>
          <w:szCs w:val="24"/>
          <w:lang w:val="ro-MD" w:eastAsia="en-GB"/>
        </w:rPr>
        <w:t>ondatorului, în alte mijloace de informare și poate fi publicat în mijloace de informare internaționale, conţinînd în mod obligatoriu următoarea informație privind condițiile de desfășurare a concursului:</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5B2BD7">
        <w:rPr>
          <w:rFonts w:ascii="Times New Roman" w:eastAsia="Times New Roman" w:hAnsi="Times New Roman" w:cs="Times New Roman"/>
          <w:sz w:val="24"/>
          <w:szCs w:val="24"/>
          <w:lang w:val="ro-MD" w:eastAsia="en-GB"/>
        </w:rPr>
        <w:t>a) scopul</w:t>
      </w:r>
      <w:r>
        <w:rPr>
          <w:rFonts w:ascii="Times New Roman" w:eastAsia="Times New Roman" w:hAnsi="Times New Roman" w:cs="Times New Roman"/>
          <w:sz w:val="24"/>
          <w:szCs w:val="24"/>
          <w:lang w:val="ro-MD" w:eastAsia="en-GB"/>
        </w:rPr>
        <w:t>, funcția (membru al consiliului/comisiei de cenzor), denumirea întreprinderii de stat aferentă funcției expuse la concurs</w:t>
      </w:r>
      <w:r w:rsidRPr="005B2BD7">
        <w:rPr>
          <w:rFonts w:ascii="Times New Roman" w:eastAsia="Times New Roman" w:hAnsi="Times New Roman" w:cs="Times New Roman"/>
          <w:sz w:val="24"/>
          <w:szCs w:val="24"/>
          <w:lang w:val="ro-MD" w:eastAsia="en-GB"/>
        </w:rPr>
        <w:t xml:space="preserve"> şi sarcinile de bază ale funcţiei supuse concursului; </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5B2BD7">
        <w:rPr>
          <w:rFonts w:ascii="Times New Roman" w:eastAsia="Times New Roman" w:hAnsi="Times New Roman" w:cs="Times New Roman"/>
          <w:sz w:val="24"/>
          <w:szCs w:val="24"/>
          <w:lang w:val="ro-MD" w:eastAsia="en-GB"/>
        </w:rPr>
        <w:t xml:space="preserve">b) </w:t>
      </w:r>
      <w:r>
        <w:rPr>
          <w:rFonts w:ascii="Times New Roman" w:eastAsia="Times New Roman" w:hAnsi="Times New Roman" w:cs="Times New Roman"/>
          <w:sz w:val="24"/>
          <w:szCs w:val="24"/>
          <w:lang w:val="ro-MD" w:eastAsia="en-GB"/>
        </w:rPr>
        <w:t xml:space="preserve">cerințele față de candidați și </w:t>
      </w:r>
      <w:r w:rsidRPr="005B2BD7">
        <w:rPr>
          <w:rFonts w:ascii="Times New Roman" w:eastAsia="Times New Roman" w:hAnsi="Times New Roman" w:cs="Times New Roman"/>
          <w:sz w:val="24"/>
          <w:szCs w:val="24"/>
          <w:lang w:val="ro-MD" w:eastAsia="en-GB"/>
        </w:rPr>
        <w:t xml:space="preserve">condiţiile de participare la concurs; </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5B2BD7">
        <w:rPr>
          <w:rFonts w:ascii="Times New Roman" w:eastAsia="Times New Roman" w:hAnsi="Times New Roman" w:cs="Times New Roman"/>
          <w:sz w:val="24"/>
          <w:szCs w:val="24"/>
          <w:lang w:val="ro-MD" w:eastAsia="en-GB"/>
        </w:rPr>
        <w:t xml:space="preserve">c) documentele ce urmează a fi prezentate; </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5B2BD7">
        <w:rPr>
          <w:rFonts w:ascii="Times New Roman" w:eastAsia="Times New Roman" w:hAnsi="Times New Roman" w:cs="Times New Roman"/>
          <w:sz w:val="24"/>
          <w:szCs w:val="24"/>
          <w:lang w:val="ro-MD" w:eastAsia="en-GB"/>
        </w:rPr>
        <w:t xml:space="preserve">d) bibliografia concursului; </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5B2BD7">
        <w:rPr>
          <w:rFonts w:ascii="Times New Roman" w:eastAsia="Times New Roman" w:hAnsi="Times New Roman" w:cs="Times New Roman"/>
          <w:sz w:val="24"/>
          <w:szCs w:val="24"/>
          <w:lang w:val="ro-MD" w:eastAsia="en-GB"/>
        </w:rPr>
        <w:t>e) locul</w:t>
      </w:r>
      <w:r>
        <w:rPr>
          <w:rFonts w:ascii="Times New Roman" w:eastAsia="Times New Roman" w:hAnsi="Times New Roman" w:cs="Times New Roman"/>
          <w:sz w:val="24"/>
          <w:szCs w:val="24"/>
          <w:lang w:val="ro-MD" w:eastAsia="en-GB"/>
        </w:rPr>
        <w:t>,</w:t>
      </w:r>
      <w:r w:rsidRPr="005B2BD7">
        <w:rPr>
          <w:rFonts w:ascii="Times New Roman" w:eastAsia="Times New Roman" w:hAnsi="Times New Roman" w:cs="Times New Roman"/>
          <w:sz w:val="24"/>
          <w:szCs w:val="24"/>
          <w:lang w:val="ro-MD" w:eastAsia="en-GB"/>
        </w:rPr>
        <w:t xml:space="preserve"> data-limită </w:t>
      </w:r>
      <w:r>
        <w:rPr>
          <w:rFonts w:ascii="Times New Roman" w:eastAsia="Times New Roman" w:hAnsi="Times New Roman" w:cs="Times New Roman"/>
          <w:sz w:val="24"/>
          <w:szCs w:val="24"/>
          <w:lang w:val="ro-MD" w:eastAsia="en-GB"/>
        </w:rPr>
        <w:t xml:space="preserve">și modalitatea de depunere </w:t>
      </w:r>
      <w:r w:rsidRPr="005B2BD7">
        <w:rPr>
          <w:rFonts w:ascii="Times New Roman" w:eastAsia="Times New Roman" w:hAnsi="Times New Roman" w:cs="Times New Roman"/>
          <w:sz w:val="24"/>
          <w:szCs w:val="24"/>
          <w:lang w:val="ro-MD" w:eastAsia="en-GB"/>
        </w:rPr>
        <w:t xml:space="preserve">a </w:t>
      </w:r>
      <w:r>
        <w:rPr>
          <w:rFonts w:ascii="Times New Roman" w:eastAsia="Times New Roman" w:hAnsi="Times New Roman" w:cs="Times New Roman"/>
          <w:sz w:val="24"/>
          <w:szCs w:val="24"/>
          <w:lang w:val="ro-MD" w:eastAsia="en-GB"/>
        </w:rPr>
        <w:t>dosarului de concurs</w:t>
      </w:r>
      <w:r w:rsidRPr="005B2BD7">
        <w:rPr>
          <w:rFonts w:ascii="Times New Roman" w:eastAsia="Times New Roman" w:hAnsi="Times New Roman" w:cs="Times New Roman"/>
          <w:sz w:val="24"/>
          <w:szCs w:val="24"/>
          <w:lang w:val="ro-MD" w:eastAsia="en-GB"/>
        </w:rPr>
        <w:t xml:space="preserve">; </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f</w:t>
      </w:r>
      <w:r w:rsidRPr="005B2BD7">
        <w:rPr>
          <w:rFonts w:ascii="Times New Roman" w:eastAsia="Times New Roman" w:hAnsi="Times New Roman" w:cs="Times New Roman"/>
          <w:sz w:val="24"/>
          <w:szCs w:val="24"/>
          <w:lang w:val="ro-MD" w:eastAsia="en-GB"/>
        </w:rPr>
        <w:t>) datele de contact ale persoanei responsabile de oferirea informațiilor suplimentare şi de primirea d</w:t>
      </w:r>
      <w:r>
        <w:rPr>
          <w:rFonts w:ascii="Times New Roman" w:eastAsia="Times New Roman" w:hAnsi="Times New Roman" w:cs="Times New Roman"/>
          <w:sz w:val="24"/>
          <w:szCs w:val="24"/>
          <w:lang w:val="ro-MD" w:eastAsia="en-GB"/>
        </w:rPr>
        <w:t>osarului de concurs</w:t>
      </w:r>
      <w:r w:rsidRPr="005B2BD7">
        <w:rPr>
          <w:rFonts w:ascii="Times New Roman" w:eastAsia="Times New Roman" w:hAnsi="Times New Roman" w:cs="Times New Roman"/>
          <w:sz w:val="24"/>
          <w:szCs w:val="24"/>
          <w:lang w:val="ro-MD" w:eastAsia="en-GB"/>
        </w:rPr>
        <w:t>.</w:t>
      </w:r>
    </w:p>
    <w:p w:rsidR="00746D9D" w:rsidRPr="002C4C8F" w:rsidRDefault="00746D9D" w:rsidP="00746D9D">
      <w:pPr>
        <w:pStyle w:val="a3"/>
        <w:numPr>
          <w:ilvl w:val="0"/>
          <w:numId w:val="23"/>
        </w:numPr>
        <w:ind w:left="0" w:firstLine="567"/>
        <w:jc w:val="both"/>
        <w:rPr>
          <w:b/>
          <w:bCs/>
          <w:lang w:val="ro-MD" w:eastAsia="en-GB"/>
        </w:rPr>
      </w:pPr>
      <w:r w:rsidRPr="002C4C8F">
        <w:rPr>
          <w:lang w:val="ro-MD" w:eastAsia="en-GB"/>
        </w:rPr>
        <w:t xml:space="preserve">Concursul se desfășoară în două etape: preselecția candidaților și interviul, susținut în față membrilor comisiei de concurs. </w:t>
      </w:r>
    </w:p>
    <w:p w:rsidR="00746D9D" w:rsidRPr="005B2BD7" w:rsidRDefault="00746D9D" w:rsidP="00746D9D">
      <w:pPr>
        <w:pStyle w:val="a3"/>
        <w:ind w:left="0" w:firstLine="567"/>
        <w:jc w:val="both"/>
        <w:rPr>
          <w:b/>
          <w:bCs/>
          <w:lang w:val="ro-MD" w:eastAsia="en-GB"/>
        </w:rPr>
      </w:pPr>
      <w:r w:rsidRPr="005B2BD7">
        <w:rPr>
          <w:lang w:val="ro-MD" w:eastAsia="en-GB"/>
        </w:rPr>
        <w:t>Desfășurarea concursului se înregistrează audio și/sau video, după caz, de către Secretarul consiliului.</w:t>
      </w:r>
    </w:p>
    <w:p w:rsidR="00746D9D" w:rsidRPr="005B2BD7" w:rsidRDefault="00746D9D" w:rsidP="00746D9D">
      <w:pPr>
        <w:pStyle w:val="a3"/>
        <w:tabs>
          <w:tab w:val="left" w:pos="990"/>
        </w:tabs>
        <w:ind w:left="0" w:firstLine="567"/>
        <w:jc w:val="both"/>
        <w:rPr>
          <w:lang w:val="ro-MD" w:eastAsia="en-GB"/>
        </w:rPr>
      </w:pPr>
      <w:r w:rsidRPr="005B2BD7">
        <w:rPr>
          <w:lang w:val="ro-MD" w:eastAsia="en-GB"/>
        </w:rPr>
        <w:t>2</w:t>
      </w:r>
      <w:r>
        <w:rPr>
          <w:lang w:val="ro-MD" w:eastAsia="en-GB"/>
        </w:rPr>
        <w:t>1</w:t>
      </w:r>
      <w:r w:rsidRPr="005B2BD7">
        <w:rPr>
          <w:lang w:val="ro-MD" w:eastAsia="en-GB"/>
        </w:rPr>
        <w:t xml:space="preserve">. </w:t>
      </w:r>
      <w:r>
        <w:rPr>
          <w:lang w:val="ro-MD" w:eastAsia="en-GB"/>
        </w:rPr>
        <w:t>Etapa de preselecție a candidaților se desfășoară în termen de cel mult 20 zile lucrătoare după data-limită de depunere a dosarelor de concurs și include: selectarea și publicarea listei candidaților admiși pentru etapa interviului. În</w:t>
      </w:r>
      <w:r w:rsidRPr="005B2BD7">
        <w:rPr>
          <w:lang w:val="ro-MD" w:eastAsia="en-GB"/>
        </w:rPr>
        <w:t xml:space="preserve"> cadrul </w:t>
      </w:r>
      <w:r>
        <w:rPr>
          <w:lang w:val="ro-MD" w:eastAsia="en-GB"/>
        </w:rPr>
        <w:t>procesului de selectare a</w:t>
      </w:r>
      <w:r w:rsidRPr="005B2BD7">
        <w:rPr>
          <w:lang w:val="ro-MD" w:eastAsia="en-GB"/>
        </w:rPr>
        <w:t xml:space="preserve"> candidaților, fiecare membru al comisiei de concurs verifică, în baza dosarelor depuse,</w:t>
      </w:r>
      <w:r>
        <w:rPr>
          <w:lang w:val="ro-MD" w:eastAsia="en-GB"/>
        </w:rPr>
        <w:t xml:space="preserve"> inclusiv a CV-ului,</w:t>
      </w:r>
      <w:r w:rsidRPr="005B2BD7">
        <w:rPr>
          <w:lang w:val="ro-MD" w:eastAsia="en-GB"/>
        </w:rPr>
        <w:t xml:space="preserve"> întrunirea cerințelor stabilite de</w:t>
      </w:r>
      <w:r>
        <w:rPr>
          <w:lang w:val="ro-MD" w:eastAsia="en-GB"/>
        </w:rPr>
        <w:t xml:space="preserve"> Regulament</w:t>
      </w:r>
      <w:r w:rsidRPr="005B2BD7">
        <w:rPr>
          <w:lang w:val="ro-MD" w:eastAsia="en-GB"/>
        </w:rPr>
        <w:t>. Evaluarea CV</w:t>
      </w:r>
      <w:r>
        <w:rPr>
          <w:lang w:val="ro-MD" w:eastAsia="en-GB"/>
        </w:rPr>
        <w:t>-urilor</w:t>
      </w:r>
      <w:r w:rsidRPr="005B2BD7">
        <w:rPr>
          <w:lang w:val="ro-MD" w:eastAsia="en-GB"/>
        </w:rPr>
        <w:t xml:space="preserve"> se efectuează în baza documentelor din dosarul de </w:t>
      </w:r>
      <w:r>
        <w:rPr>
          <w:lang w:val="ro-MD" w:eastAsia="en-GB"/>
        </w:rPr>
        <w:t>concurs</w:t>
      </w:r>
      <w:r w:rsidRPr="005B2BD7">
        <w:rPr>
          <w:lang w:val="ro-MD" w:eastAsia="en-GB"/>
        </w:rPr>
        <w:t xml:space="preserve"> care confirmă cele </w:t>
      </w:r>
      <w:r>
        <w:rPr>
          <w:lang w:val="ro-MD" w:eastAsia="en-GB"/>
        </w:rPr>
        <w:t>indicate</w:t>
      </w:r>
      <w:r w:rsidRPr="005B2BD7">
        <w:rPr>
          <w:lang w:val="ro-MD" w:eastAsia="en-GB"/>
        </w:rPr>
        <w:t xml:space="preserve"> în CV. </w:t>
      </w:r>
      <w:r>
        <w:rPr>
          <w:lang w:val="ro-MD" w:eastAsia="en-GB"/>
        </w:rPr>
        <w:t>C</w:t>
      </w:r>
      <w:r w:rsidRPr="005B2BD7">
        <w:rPr>
          <w:lang w:val="ro-MD" w:eastAsia="en-GB"/>
        </w:rPr>
        <w:t xml:space="preserve">omisia de concurs selectează candidații care întrunesc </w:t>
      </w:r>
      <w:r>
        <w:rPr>
          <w:lang w:val="ro-MD" w:eastAsia="en-GB"/>
        </w:rPr>
        <w:t>cerințele</w:t>
      </w:r>
      <w:r w:rsidRPr="005B2BD7">
        <w:rPr>
          <w:lang w:val="ro-MD" w:eastAsia="en-GB"/>
        </w:rPr>
        <w:t xml:space="preserve"> stabilite </w:t>
      </w:r>
      <w:r>
        <w:rPr>
          <w:lang w:val="ro-MD" w:eastAsia="en-GB"/>
        </w:rPr>
        <w:t>de Regulament</w:t>
      </w:r>
      <w:r w:rsidRPr="005B2BD7">
        <w:rPr>
          <w:lang w:val="ro-MD" w:eastAsia="en-GB"/>
        </w:rPr>
        <w:t xml:space="preserve"> şi plasează pe pagina-web a </w:t>
      </w:r>
      <w:r>
        <w:rPr>
          <w:lang w:val="ro-MD" w:eastAsia="en-GB"/>
        </w:rPr>
        <w:t>f</w:t>
      </w:r>
      <w:r w:rsidRPr="005B2BD7">
        <w:rPr>
          <w:lang w:val="ro-MD" w:eastAsia="en-GB"/>
        </w:rPr>
        <w:t xml:space="preserve">ondatorului lista candidaților </w:t>
      </w:r>
      <w:r>
        <w:rPr>
          <w:lang w:val="ro-MD" w:eastAsia="en-GB"/>
        </w:rPr>
        <w:t>admiși</w:t>
      </w:r>
      <w:r w:rsidRPr="005B2BD7">
        <w:rPr>
          <w:lang w:val="ro-MD" w:eastAsia="en-GB"/>
        </w:rPr>
        <w:t xml:space="preserve"> pentru participare la interviu</w:t>
      </w:r>
      <w:r>
        <w:rPr>
          <w:lang w:val="ro-MD" w:eastAsia="en-GB"/>
        </w:rPr>
        <w:t>, inclusiv CV-urile acestora. Lista candidaților se întocmește separat pentru fiecare întreprindere,</w:t>
      </w:r>
      <w:r w:rsidRPr="005B2BD7">
        <w:rPr>
          <w:lang w:val="ro-MD" w:eastAsia="en-GB"/>
        </w:rPr>
        <w:t xml:space="preserve"> </w:t>
      </w:r>
      <w:r>
        <w:rPr>
          <w:lang w:val="ro-MD" w:eastAsia="en-GB"/>
        </w:rPr>
        <w:t>ținând cont de întreprinderea menționată în cererea depusă de</w:t>
      </w:r>
      <w:r w:rsidRPr="005B2BD7">
        <w:rPr>
          <w:lang w:val="ro-MD" w:eastAsia="en-GB"/>
        </w:rPr>
        <w:t xml:space="preserve"> persoan</w:t>
      </w:r>
      <w:r>
        <w:rPr>
          <w:lang w:val="ro-MD" w:eastAsia="en-GB"/>
        </w:rPr>
        <w:t>ele</w:t>
      </w:r>
      <w:r w:rsidRPr="005B2BD7">
        <w:rPr>
          <w:lang w:val="ro-MD" w:eastAsia="en-GB"/>
        </w:rPr>
        <w:t xml:space="preserve"> </w:t>
      </w:r>
      <w:r>
        <w:rPr>
          <w:lang w:val="ro-MD" w:eastAsia="en-GB"/>
        </w:rPr>
        <w:t xml:space="preserve">care </w:t>
      </w:r>
      <w:r w:rsidRPr="005B2BD7">
        <w:rPr>
          <w:lang w:val="ro-MD" w:eastAsia="en-GB"/>
        </w:rPr>
        <w:t>candidează la funcția de membru al consiliului de administrație/comisiei de c</w:t>
      </w:r>
      <w:r>
        <w:rPr>
          <w:lang w:val="ro-MD" w:eastAsia="en-GB"/>
        </w:rPr>
        <w:t>e</w:t>
      </w:r>
      <w:r w:rsidRPr="005B2BD7">
        <w:rPr>
          <w:lang w:val="ro-MD" w:eastAsia="en-GB"/>
        </w:rPr>
        <w:t>nzori</w:t>
      </w:r>
      <w:r>
        <w:rPr>
          <w:lang w:val="ro-MD" w:eastAsia="en-GB"/>
        </w:rPr>
        <w:t>.</w:t>
      </w:r>
    </w:p>
    <w:p w:rsidR="00746D9D" w:rsidRPr="005B2BD7" w:rsidRDefault="00746D9D" w:rsidP="00746D9D">
      <w:pPr>
        <w:tabs>
          <w:tab w:val="left" w:pos="990"/>
        </w:tabs>
        <w:spacing w:after="0" w:line="240" w:lineRule="auto"/>
        <w:ind w:firstLine="567"/>
        <w:jc w:val="both"/>
        <w:rPr>
          <w:rFonts w:ascii="Times New Roman" w:eastAsia="Times New Roman" w:hAnsi="Times New Roman" w:cs="Times New Roman"/>
          <w:sz w:val="24"/>
          <w:szCs w:val="24"/>
          <w:lang w:val="ro-MD" w:eastAsia="en-GB"/>
        </w:rPr>
      </w:pPr>
      <w:r w:rsidRPr="005B2BD7">
        <w:rPr>
          <w:rFonts w:ascii="Times New Roman" w:eastAsia="Times New Roman" w:hAnsi="Times New Roman" w:cs="Times New Roman"/>
          <w:sz w:val="24"/>
          <w:szCs w:val="24"/>
          <w:lang w:val="ro-MD" w:eastAsia="en-GB"/>
        </w:rPr>
        <w:t>2</w:t>
      </w:r>
      <w:r>
        <w:rPr>
          <w:rFonts w:ascii="Times New Roman" w:eastAsia="Times New Roman" w:hAnsi="Times New Roman" w:cs="Times New Roman"/>
          <w:sz w:val="24"/>
          <w:szCs w:val="24"/>
          <w:lang w:val="ro-MD" w:eastAsia="en-GB"/>
        </w:rPr>
        <w:t>2</w:t>
      </w:r>
      <w:r w:rsidRPr="005B2BD7">
        <w:rPr>
          <w:rFonts w:ascii="Times New Roman" w:eastAsia="Times New Roman" w:hAnsi="Times New Roman" w:cs="Times New Roman"/>
          <w:sz w:val="24"/>
          <w:szCs w:val="24"/>
          <w:lang w:val="ro-MD" w:eastAsia="en-GB"/>
        </w:rPr>
        <w:t>. În baza hotărârii comisiei de concurs, candidații admiși la interviu sunt anunțați personal (prin poștă electronică/telefon) despre ora, data şi locul desfăşurării interviului.</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 xml:space="preserve">23. Candidații neadmiși la interviu sunt informați în scris de către </w:t>
      </w:r>
      <w:r w:rsidRPr="005B2BD7">
        <w:rPr>
          <w:rFonts w:ascii="Times New Roman" w:eastAsia="Times New Roman" w:hAnsi="Times New Roman" w:cs="Times New Roman"/>
          <w:sz w:val="24"/>
          <w:szCs w:val="24"/>
          <w:lang w:val="ro-MD" w:eastAsia="en-GB"/>
        </w:rPr>
        <w:t xml:space="preserve">Secretarul comisiei de concurs </w:t>
      </w:r>
      <w:r>
        <w:rPr>
          <w:rFonts w:ascii="Times New Roman" w:eastAsia="Times New Roman" w:hAnsi="Times New Roman" w:cs="Times New Roman"/>
          <w:sz w:val="24"/>
          <w:szCs w:val="24"/>
          <w:lang w:val="ro-MD" w:eastAsia="en-GB"/>
        </w:rPr>
        <w:t xml:space="preserve">despre </w:t>
      </w:r>
      <w:r w:rsidRPr="005B2BD7">
        <w:rPr>
          <w:rFonts w:ascii="Times New Roman" w:eastAsia="Times New Roman" w:hAnsi="Times New Roman" w:cs="Times New Roman"/>
          <w:sz w:val="24"/>
          <w:szCs w:val="24"/>
          <w:lang w:val="ro-MD" w:eastAsia="en-GB"/>
        </w:rPr>
        <w:t xml:space="preserve">motivul respingerii dosarului. </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5B2BD7">
        <w:rPr>
          <w:rFonts w:ascii="Times New Roman" w:eastAsia="Times New Roman" w:hAnsi="Times New Roman" w:cs="Times New Roman"/>
          <w:bCs/>
          <w:sz w:val="24"/>
          <w:szCs w:val="24"/>
          <w:lang w:val="ro-MD" w:eastAsia="en-GB"/>
        </w:rPr>
        <w:t>2</w:t>
      </w:r>
      <w:r>
        <w:rPr>
          <w:rFonts w:ascii="Times New Roman" w:eastAsia="Times New Roman" w:hAnsi="Times New Roman" w:cs="Times New Roman"/>
          <w:bCs/>
          <w:sz w:val="24"/>
          <w:szCs w:val="24"/>
          <w:lang w:val="ro-MD" w:eastAsia="en-GB"/>
        </w:rPr>
        <w:t>4</w:t>
      </w:r>
      <w:r w:rsidRPr="005B2BD7">
        <w:rPr>
          <w:rFonts w:ascii="Times New Roman" w:eastAsia="Times New Roman" w:hAnsi="Times New Roman" w:cs="Times New Roman"/>
          <w:bCs/>
          <w:sz w:val="24"/>
          <w:szCs w:val="24"/>
          <w:lang w:val="ro-MD" w:eastAsia="en-GB"/>
        </w:rPr>
        <w:t>.</w:t>
      </w:r>
      <w:r w:rsidRPr="005B2BD7">
        <w:rPr>
          <w:rFonts w:ascii="Times New Roman" w:eastAsia="Times New Roman" w:hAnsi="Times New Roman" w:cs="Times New Roman"/>
          <w:sz w:val="24"/>
          <w:szCs w:val="24"/>
          <w:lang w:val="ro-MD" w:eastAsia="en-GB"/>
        </w:rPr>
        <w:t xml:space="preserve"> Proba interviului se va stabili nu mai tîrziu de 5 zile lucrătoare de la </w:t>
      </w:r>
      <w:r>
        <w:rPr>
          <w:rFonts w:ascii="Times New Roman" w:eastAsia="Times New Roman" w:hAnsi="Times New Roman" w:cs="Times New Roman"/>
          <w:sz w:val="24"/>
          <w:szCs w:val="24"/>
          <w:lang w:val="ro-MD" w:eastAsia="en-GB"/>
        </w:rPr>
        <w:t>expirarea termnului prevăzut la punctul 20 din Regulament.</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5B2BD7">
        <w:rPr>
          <w:rFonts w:ascii="Times New Roman" w:eastAsia="Times New Roman" w:hAnsi="Times New Roman" w:cs="Times New Roman"/>
          <w:bCs/>
          <w:sz w:val="24"/>
          <w:szCs w:val="24"/>
          <w:lang w:val="ro-MD" w:eastAsia="en-GB"/>
        </w:rPr>
        <w:t>2</w:t>
      </w:r>
      <w:r>
        <w:rPr>
          <w:rFonts w:ascii="Times New Roman" w:eastAsia="Times New Roman" w:hAnsi="Times New Roman" w:cs="Times New Roman"/>
          <w:bCs/>
          <w:sz w:val="24"/>
          <w:szCs w:val="24"/>
          <w:lang w:val="ro-MD" w:eastAsia="en-GB"/>
        </w:rPr>
        <w:t>5</w:t>
      </w:r>
      <w:r w:rsidRPr="005B2BD7">
        <w:rPr>
          <w:rFonts w:ascii="Times New Roman" w:eastAsia="Times New Roman" w:hAnsi="Times New Roman" w:cs="Times New Roman"/>
          <w:bCs/>
          <w:sz w:val="24"/>
          <w:szCs w:val="24"/>
          <w:lang w:val="ro-MD" w:eastAsia="en-GB"/>
        </w:rPr>
        <w:t>.</w:t>
      </w:r>
      <w:r w:rsidRPr="005B2BD7">
        <w:rPr>
          <w:rFonts w:ascii="Times New Roman" w:eastAsia="Times New Roman" w:hAnsi="Times New Roman" w:cs="Times New Roman"/>
          <w:sz w:val="24"/>
          <w:szCs w:val="24"/>
          <w:lang w:val="ro-MD" w:eastAsia="en-GB"/>
        </w:rPr>
        <w:t xml:space="preserve"> Durata interviului şi lista întrebărilor de bază se stabilesc de comisia de concurs. </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bCs/>
          <w:sz w:val="24"/>
          <w:szCs w:val="24"/>
          <w:lang w:val="ro-MD" w:eastAsia="en-GB"/>
        </w:rPr>
        <w:t>26</w:t>
      </w:r>
      <w:r w:rsidRPr="005B2BD7">
        <w:rPr>
          <w:rFonts w:ascii="Times New Roman" w:eastAsia="Times New Roman" w:hAnsi="Times New Roman" w:cs="Times New Roman"/>
          <w:bCs/>
          <w:sz w:val="24"/>
          <w:szCs w:val="24"/>
          <w:lang w:val="ro-MD" w:eastAsia="en-GB"/>
        </w:rPr>
        <w:t>.</w:t>
      </w:r>
      <w:r w:rsidRPr="005B2BD7">
        <w:rPr>
          <w:rFonts w:ascii="Times New Roman" w:eastAsia="Times New Roman" w:hAnsi="Times New Roman" w:cs="Times New Roman"/>
          <w:sz w:val="24"/>
          <w:szCs w:val="24"/>
          <w:lang w:val="ro-MD" w:eastAsia="en-GB"/>
        </w:rPr>
        <w:t xml:space="preserve"> În cadrul interviului, comisia de concurs determină:</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5B2BD7">
        <w:rPr>
          <w:rFonts w:ascii="Times New Roman" w:eastAsia="Times New Roman" w:hAnsi="Times New Roman" w:cs="Times New Roman"/>
          <w:sz w:val="24"/>
          <w:szCs w:val="24"/>
          <w:lang w:val="ro-MD" w:eastAsia="en-GB"/>
        </w:rPr>
        <w:t xml:space="preserve">a) calităţile profesionale şi personale ale candidatului; </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5B2BD7">
        <w:rPr>
          <w:rFonts w:ascii="Times New Roman" w:eastAsia="Times New Roman" w:hAnsi="Times New Roman" w:cs="Times New Roman"/>
          <w:sz w:val="24"/>
          <w:szCs w:val="24"/>
          <w:lang w:val="ro-MD" w:eastAsia="en-GB"/>
        </w:rPr>
        <w:t xml:space="preserve">b) factorii care îl motivează şi factorii care îl demotivează; </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5B2BD7">
        <w:rPr>
          <w:rFonts w:ascii="Times New Roman" w:eastAsia="Times New Roman" w:hAnsi="Times New Roman" w:cs="Times New Roman"/>
          <w:sz w:val="24"/>
          <w:szCs w:val="24"/>
          <w:lang w:val="ro-MD" w:eastAsia="en-GB"/>
        </w:rPr>
        <w:t>c) comportamentul în diferite situaţii, inclusiv în situaţii de criză;</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5B2BD7">
        <w:rPr>
          <w:rFonts w:ascii="Times New Roman" w:eastAsia="Times New Roman" w:hAnsi="Times New Roman" w:cs="Times New Roman"/>
          <w:sz w:val="24"/>
          <w:szCs w:val="24"/>
          <w:lang w:val="ro-MD" w:eastAsia="en-GB"/>
        </w:rPr>
        <w:t>d) abilităţile manageriale, cunoaşterea stilurilor de conducere, a</w:t>
      </w:r>
      <w:r>
        <w:rPr>
          <w:rFonts w:ascii="Times New Roman" w:eastAsia="Times New Roman" w:hAnsi="Times New Roman" w:cs="Times New Roman"/>
          <w:sz w:val="24"/>
          <w:szCs w:val="24"/>
          <w:lang w:val="ro-MD" w:eastAsia="en-GB"/>
        </w:rPr>
        <w:t xml:space="preserve"> </w:t>
      </w:r>
      <w:r w:rsidRPr="005B2BD7">
        <w:rPr>
          <w:rFonts w:ascii="Times New Roman" w:eastAsia="Times New Roman" w:hAnsi="Times New Roman" w:cs="Times New Roman"/>
          <w:sz w:val="24"/>
          <w:szCs w:val="24"/>
          <w:lang w:val="ro-MD" w:eastAsia="en-GB"/>
        </w:rPr>
        <w:t>metodelor de lucru în echipă</w:t>
      </w:r>
      <w:r>
        <w:rPr>
          <w:rFonts w:ascii="Times New Roman" w:eastAsia="Times New Roman" w:hAnsi="Times New Roman" w:cs="Times New Roman"/>
          <w:sz w:val="24"/>
          <w:szCs w:val="24"/>
          <w:lang w:val="ro-MD" w:eastAsia="en-GB"/>
        </w:rPr>
        <w:t>.</w:t>
      </w:r>
    </w:p>
    <w:p w:rsidR="00746D9D" w:rsidRPr="002C4C8F" w:rsidRDefault="00746D9D" w:rsidP="00746D9D">
      <w:pPr>
        <w:pStyle w:val="a3"/>
        <w:numPr>
          <w:ilvl w:val="0"/>
          <w:numId w:val="24"/>
        </w:numPr>
        <w:ind w:left="0" w:firstLine="567"/>
        <w:jc w:val="both"/>
        <w:rPr>
          <w:b/>
          <w:bCs/>
          <w:lang w:val="ro-MD" w:eastAsia="en-GB"/>
        </w:rPr>
      </w:pPr>
      <w:r w:rsidRPr="002C4C8F">
        <w:rPr>
          <w:lang w:val="ro-MD" w:eastAsia="en-GB"/>
        </w:rPr>
        <w:t xml:space="preserve">Criteriile ce trebuie folosite în cadrul procedurii de selecţie sunt diferenţiate în grupe şi subgrupe, după cum urmează: </w:t>
      </w:r>
    </w:p>
    <w:p w:rsidR="00746D9D" w:rsidRPr="005B2BD7" w:rsidRDefault="00746D9D" w:rsidP="00746D9D">
      <w:pPr>
        <w:pStyle w:val="a3"/>
        <w:numPr>
          <w:ilvl w:val="0"/>
          <w:numId w:val="14"/>
        </w:numPr>
        <w:ind w:left="851"/>
        <w:jc w:val="both"/>
        <w:rPr>
          <w:b/>
          <w:bCs/>
          <w:lang w:val="ro-MD" w:eastAsia="en-GB"/>
        </w:rPr>
      </w:pPr>
      <w:r w:rsidRPr="005B2BD7">
        <w:rPr>
          <w:lang w:val="ro-MD" w:eastAsia="en-GB"/>
        </w:rPr>
        <w:t>Competenţe:</w:t>
      </w:r>
    </w:p>
    <w:p w:rsidR="00746D9D" w:rsidRPr="005B2BD7" w:rsidRDefault="00746D9D" w:rsidP="00746D9D">
      <w:pPr>
        <w:pStyle w:val="a3"/>
        <w:numPr>
          <w:ilvl w:val="0"/>
          <w:numId w:val="16"/>
        </w:numPr>
        <w:tabs>
          <w:tab w:val="left" w:pos="709"/>
          <w:tab w:val="left" w:pos="851"/>
        </w:tabs>
        <w:ind w:left="0" w:firstLine="567"/>
        <w:jc w:val="both"/>
        <w:rPr>
          <w:b/>
          <w:bCs/>
          <w:lang w:val="ro-MD" w:eastAsia="en-GB"/>
        </w:rPr>
      </w:pPr>
      <w:r w:rsidRPr="005B2BD7">
        <w:rPr>
          <w:iCs/>
          <w:lang w:val="ro-MD" w:eastAsia="en-GB"/>
        </w:rPr>
        <w:t>Competențe specifice sectorului de activitate a întreprinderii și abilități profesionale</w:t>
      </w:r>
      <w:r w:rsidRPr="005B2BD7">
        <w:rPr>
          <w:lang w:val="ro-MD" w:eastAsia="en-GB"/>
        </w:rPr>
        <w:t>, evaluate pe baza următoarelor criterii:</w:t>
      </w:r>
    </w:p>
    <w:p w:rsidR="00746D9D" w:rsidRPr="005B2BD7" w:rsidRDefault="00746D9D" w:rsidP="00746D9D">
      <w:pPr>
        <w:pStyle w:val="a3"/>
        <w:numPr>
          <w:ilvl w:val="0"/>
          <w:numId w:val="15"/>
        </w:numPr>
        <w:shd w:val="clear" w:color="auto" w:fill="FFFFFF"/>
        <w:tabs>
          <w:tab w:val="left" w:pos="851"/>
        </w:tabs>
        <w:ind w:left="0" w:firstLine="567"/>
        <w:jc w:val="both"/>
        <w:textAlignment w:val="baseline"/>
        <w:rPr>
          <w:lang w:val="ro-MD"/>
        </w:rPr>
      </w:pPr>
      <w:r>
        <w:rPr>
          <w:lang w:val="ro-MD"/>
        </w:rPr>
        <w:t>c</w:t>
      </w:r>
      <w:r w:rsidRPr="005B2BD7">
        <w:rPr>
          <w:lang w:val="ro-MD"/>
        </w:rPr>
        <w:t xml:space="preserve">unoașterea trăsăturilor pieței în care acționează întreprinderea: cunoaște sectorul în care funcționează întreprinderea, inclusiv evoluțiile viitoare, modele și strategii relevante de afaceri și poate articula poziționarea competitivă a întreprinderii în raport cu alți jucători din sector, cunoaște strategiile și modelele de afaceri potrivite pentru sectorul în care operează întreprinderea; cunoaște care sunt jucătorii cheie ai sectorului și modul în care relaționează aceștia; înțelege peisajul competitiv și cum influențează acesta întreprinderea și sectorul ca întreg; </w:t>
      </w:r>
    </w:p>
    <w:p w:rsidR="00746D9D" w:rsidRPr="005B2BD7" w:rsidRDefault="00746D9D" w:rsidP="00746D9D">
      <w:pPr>
        <w:pStyle w:val="a3"/>
        <w:numPr>
          <w:ilvl w:val="0"/>
          <w:numId w:val="15"/>
        </w:numPr>
        <w:shd w:val="clear" w:color="auto" w:fill="FFFFFF"/>
        <w:tabs>
          <w:tab w:val="left" w:pos="851"/>
        </w:tabs>
        <w:ind w:left="0" w:firstLine="567"/>
        <w:jc w:val="both"/>
        <w:textAlignment w:val="baseline"/>
        <w:rPr>
          <w:lang w:val="ro-MD"/>
        </w:rPr>
      </w:pPr>
      <w:r w:rsidRPr="005B2BD7">
        <w:rPr>
          <w:lang w:val="ro-MD"/>
        </w:rPr>
        <w:t xml:space="preserve">abilități strategice: poate să dezvolte o viziune realistă și consecventă cu privire la evoluțiile viitoare și să o transpună în obiective pe termen mediu și lung, de exemplu, prin aplicarea analizei de scenarii. În acest context, ține cont în mod corespunzător de riscurile la care este expusă </w:t>
      </w:r>
      <w:r w:rsidRPr="005B2BD7">
        <w:rPr>
          <w:lang w:val="ro-MD" w:eastAsia="en-GB"/>
        </w:rPr>
        <w:t xml:space="preserve">întreprinderea </w:t>
      </w:r>
      <w:r w:rsidRPr="005B2BD7">
        <w:rPr>
          <w:lang w:val="ro-MD"/>
        </w:rPr>
        <w:t>și ia măsurile adecvate pentru a le gestiona pro-activ;</w:t>
      </w:r>
    </w:p>
    <w:p w:rsidR="00746D9D" w:rsidRPr="005B2BD7" w:rsidRDefault="00746D9D" w:rsidP="00746D9D">
      <w:pPr>
        <w:pStyle w:val="a3"/>
        <w:numPr>
          <w:ilvl w:val="0"/>
          <w:numId w:val="15"/>
        </w:numPr>
        <w:shd w:val="clear" w:color="auto" w:fill="FFFFFF"/>
        <w:tabs>
          <w:tab w:val="left" w:pos="851"/>
        </w:tabs>
        <w:ind w:left="0" w:firstLine="567"/>
        <w:jc w:val="both"/>
        <w:textAlignment w:val="baseline"/>
        <w:rPr>
          <w:lang w:val="ro-MD"/>
        </w:rPr>
      </w:pPr>
      <w:r w:rsidRPr="005B2BD7">
        <w:rPr>
          <w:lang w:val="ro-MD"/>
        </w:rPr>
        <w:t>capacitatea de analiză şi sinteză: poate face analize economico-financiare, sociale, juridice, este bine informat cu privire la evoluțiile financiare, economice, sociale și de altă natură la nivel național și internațional care ar putea afecta activitatea întreprinderii, ale statului și poate valorifica aceste informații, are o perspectivă amplă de analiză, în afara domeniului său de responsabilitate, în special când abordează probleme care pot pune în pericol continuitatea activității Întreprinderii;</w:t>
      </w:r>
    </w:p>
    <w:p w:rsidR="00746D9D" w:rsidRPr="005B2BD7" w:rsidRDefault="00746D9D" w:rsidP="00746D9D">
      <w:pPr>
        <w:pStyle w:val="a3"/>
        <w:numPr>
          <w:ilvl w:val="0"/>
          <w:numId w:val="15"/>
        </w:numPr>
        <w:shd w:val="clear" w:color="auto" w:fill="FFFFFF"/>
        <w:tabs>
          <w:tab w:val="left" w:pos="851"/>
        </w:tabs>
        <w:ind w:left="0" w:firstLine="567"/>
        <w:jc w:val="both"/>
        <w:textAlignment w:val="baseline"/>
        <w:rPr>
          <w:lang w:val="ro-MD"/>
        </w:rPr>
      </w:pPr>
      <w:r w:rsidRPr="005B2BD7">
        <w:rPr>
          <w:lang w:val="ro-MD"/>
        </w:rPr>
        <w:t>capacitatea de comunicare: poate să redea un mesaj în mod inteligibil și acceptabil și în forma corespunzătoare. Se concentrează pe asigurarea și obținerea de claritate și transparență și încurajează emiterea unui „feedback” activ;</w:t>
      </w:r>
    </w:p>
    <w:p w:rsidR="00746D9D" w:rsidRPr="005B2BD7" w:rsidRDefault="00746D9D" w:rsidP="00746D9D">
      <w:pPr>
        <w:pStyle w:val="a3"/>
        <w:numPr>
          <w:ilvl w:val="0"/>
          <w:numId w:val="15"/>
        </w:numPr>
        <w:shd w:val="clear" w:color="auto" w:fill="FFFFFF"/>
        <w:tabs>
          <w:tab w:val="left" w:pos="851"/>
        </w:tabs>
        <w:ind w:left="0" w:firstLine="567"/>
        <w:jc w:val="both"/>
        <w:textAlignment w:val="baseline"/>
        <w:rPr>
          <w:lang w:val="ro-MD"/>
        </w:rPr>
      </w:pPr>
      <w:r w:rsidRPr="005B2BD7">
        <w:rPr>
          <w:lang w:val="ro-MD"/>
        </w:rPr>
        <w:t xml:space="preserve">orientarea către rezultate: este axat pe furnizarea de eficiență economică, rentabilitate economică, calitate și, de câte ori este posibil, pe identificarea de modalități în vederea îmbunătățirii acestora.; </w:t>
      </w:r>
    </w:p>
    <w:p w:rsidR="00746D9D" w:rsidRPr="005B2BD7" w:rsidRDefault="00746D9D" w:rsidP="00746D9D">
      <w:pPr>
        <w:pStyle w:val="a3"/>
        <w:numPr>
          <w:ilvl w:val="0"/>
          <w:numId w:val="15"/>
        </w:numPr>
        <w:shd w:val="clear" w:color="auto" w:fill="FFFFFF"/>
        <w:tabs>
          <w:tab w:val="left" w:pos="851"/>
        </w:tabs>
        <w:ind w:left="0" w:firstLine="567"/>
        <w:jc w:val="both"/>
        <w:textAlignment w:val="baseline"/>
        <w:rPr>
          <w:lang w:val="ro-MD"/>
        </w:rPr>
      </w:pPr>
      <w:r w:rsidRPr="005B2BD7">
        <w:rPr>
          <w:lang w:val="ro-MD"/>
        </w:rPr>
        <w:t>capacitatea de luare a deciziilor: poate lua decizii oportune și în cunoștință de cauză, acționând cu promptitudine sau angajându-se să desfășoare o anumită acțiune, de exemplu prin exprimarea propriilor puncte de vedere și luarea de măsuri.</w:t>
      </w:r>
    </w:p>
    <w:p w:rsidR="00746D9D" w:rsidRPr="005B2BD7" w:rsidRDefault="00746D9D" w:rsidP="00746D9D">
      <w:pPr>
        <w:pStyle w:val="a3"/>
        <w:numPr>
          <w:ilvl w:val="0"/>
          <w:numId w:val="16"/>
        </w:numPr>
        <w:tabs>
          <w:tab w:val="left" w:pos="900"/>
        </w:tabs>
        <w:ind w:left="0" w:firstLine="567"/>
        <w:jc w:val="both"/>
        <w:rPr>
          <w:lang w:val="ro-MD"/>
        </w:rPr>
      </w:pPr>
      <w:r w:rsidRPr="005B2BD7">
        <w:rPr>
          <w:lang w:val="ro-MD"/>
        </w:rPr>
        <w:t>Competenţe de guvernanţă corporativă: dispune de cunoștințe de bune practice şi principii de guvernanţă corporativă, este familiarizat cu legislaţia şi politicile guvernamentale referitoare la guvernanţa întreprinderilor de stat şi înţelege importanţa gestionării resurselor publice într-o manieră transparentă şi eficace, dispune de cunoștințe privind drepturile fondatorului, organelor de conducere și de control intern ale întreprinderii, valorilor corporative, conflictelor de interes, dezvăluirea informației și transparența, management al riscurilor.</w:t>
      </w:r>
    </w:p>
    <w:p w:rsidR="00746D9D" w:rsidRPr="005B2BD7" w:rsidRDefault="00746D9D" w:rsidP="00746D9D">
      <w:pPr>
        <w:pStyle w:val="a3"/>
        <w:numPr>
          <w:ilvl w:val="0"/>
          <w:numId w:val="16"/>
        </w:numPr>
        <w:tabs>
          <w:tab w:val="left" w:pos="900"/>
        </w:tabs>
        <w:ind w:left="0" w:firstLine="567"/>
        <w:jc w:val="both"/>
        <w:rPr>
          <w:lang w:val="ro-MD"/>
        </w:rPr>
      </w:pPr>
      <w:r w:rsidRPr="005B2BD7">
        <w:rPr>
          <w:iCs/>
          <w:lang w:val="ro-MD"/>
        </w:rPr>
        <w:t xml:space="preserve">Competențe sociale şi personale: </w:t>
      </w:r>
      <w:r w:rsidRPr="005B2BD7">
        <w:rPr>
          <w:lang w:val="ro-MD"/>
        </w:rPr>
        <w:t>contribuie la luarea deciziilor în cadrul consiliului prin exercitarea de gândire şi judecată independente, considerând binele pe termen lung al organizației şi nu doar rezultatele pe termen scurt.</w:t>
      </w:r>
    </w:p>
    <w:p w:rsidR="00746D9D" w:rsidRPr="005B2BD7" w:rsidRDefault="00746D9D" w:rsidP="00746D9D">
      <w:pPr>
        <w:pStyle w:val="a3"/>
        <w:numPr>
          <w:ilvl w:val="0"/>
          <w:numId w:val="16"/>
        </w:numPr>
        <w:tabs>
          <w:tab w:val="left" w:pos="900"/>
        </w:tabs>
        <w:ind w:left="0" w:firstLine="567"/>
        <w:jc w:val="both"/>
        <w:rPr>
          <w:lang w:val="ro-MD"/>
        </w:rPr>
      </w:pPr>
      <w:r>
        <w:rPr>
          <w:lang w:val="ro-MD"/>
        </w:rPr>
        <w:t>Competențe de cunoaștere a legislației în domeniul administrării și deetatizării proprietății publice și domeniile de activitate al întreprinderii</w:t>
      </w:r>
      <w:r w:rsidRPr="005B2BD7">
        <w:rPr>
          <w:lang w:val="ro-MD"/>
        </w:rPr>
        <w:t>.</w:t>
      </w:r>
    </w:p>
    <w:p w:rsidR="00746D9D" w:rsidRPr="005B2BD7" w:rsidRDefault="00746D9D" w:rsidP="00746D9D">
      <w:pPr>
        <w:pStyle w:val="a3"/>
        <w:numPr>
          <w:ilvl w:val="0"/>
          <w:numId w:val="14"/>
        </w:numPr>
        <w:tabs>
          <w:tab w:val="left" w:pos="990"/>
        </w:tabs>
        <w:ind w:left="851"/>
        <w:jc w:val="both"/>
        <w:rPr>
          <w:b/>
          <w:bCs/>
          <w:lang w:val="ro-MD" w:eastAsia="en-GB"/>
        </w:rPr>
      </w:pPr>
      <w:r w:rsidRPr="005B2BD7">
        <w:rPr>
          <w:lang w:val="ro-MD" w:eastAsia="en-GB"/>
        </w:rPr>
        <w:t xml:space="preserve">Trăsături: </w:t>
      </w:r>
    </w:p>
    <w:p w:rsidR="00746D9D" w:rsidRPr="005B2BD7" w:rsidRDefault="00746D9D" w:rsidP="00746D9D">
      <w:pPr>
        <w:pStyle w:val="a3"/>
        <w:numPr>
          <w:ilvl w:val="0"/>
          <w:numId w:val="17"/>
        </w:numPr>
        <w:tabs>
          <w:tab w:val="left" w:pos="900"/>
        </w:tabs>
        <w:ind w:left="0" w:firstLine="567"/>
        <w:jc w:val="both"/>
        <w:rPr>
          <w:lang w:val="ro-MD"/>
        </w:rPr>
      </w:pPr>
      <w:r w:rsidRPr="005B2BD7">
        <w:rPr>
          <w:lang w:val="ro-MD"/>
        </w:rPr>
        <w:t xml:space="preserve"> Buna reputație personală şi profesională: se comportă cu prudență, profesionalism, loialitate, dă dovadă de abilități de leadership, respectă legile şi reglementările în vigoare;</w:t>
      </w:r>
    </w:p>
    <w:p w:rsidR="00746D9D" w:rsidRPr="005B2BD7" w:rsidRDefault="00746D9D" w:rsidP="00746D9D">
      <w:pPr>
        <w:pStyle w:val="a3"/>
        <w:numPr>
          <w:ilvl w:val="0"/>
          <w:numId w:val="17"/>
        </w:numPr>
        <w:tabs>
          <w:tab w:val="left" w:pos="900"/>
        </w:tabs>
        <w:ind w:left="0" w:firstLine="567"/>
        <w:jc w:val="both"/>
        <w:rPr>
          <w:lang w:val="ro-MD"/>
        </w:rPr>
      </w:pPr>
      <w:r w:rsidRPr="005B2BD7">
        <w:rPr>
          <w:lang w:val="ro-MD"/>
        </w:rPr>
        <w:t xml:space="preserve"> Integritate: se comportă cu integritate, onestitate şi transparență în relația cu alții şi cu întreprinderea;</w:t>
      </w:r>
    </w:p>
    <w:p w:rsidR="00746D9D" w:rsidRPr="005B2BD7" w:rsidRDefault="00746D9D" w:rsidP="00746D9D">
      <w:pPr>
        <w:pStyle w:val="a3"/>
        <w:numPr>
          <w:ilvl w:val="0"/>
          <w:numId w:val="17"/>
        </w:numPr>
        <w:tabs>
          <w:tab w:val="left" w:pos="993"/>
        </w:tabs>
        <w:ind w:left="0" w:firstLine="567"/>
        <w:jc w:val="both"/>
        <w:rPr>
          <w:lang w:val="ro-MD"/>
        </w:rPr>
      </w:pPr>
      <w:r w:rsidRPr="005B2BD7">
        <w:rPr>
          <w:lang w:val="ro-MD"/>
        </w:rPr>
        <w:t>Independență decizională și fără expunere politică: poseda o gîndire independent, solicita clarificări si explicații este dispus sa adopte un mod original de gîndire, bazat pe modele de succes personale;</w:t>
      </w:r>
    </w:p>
    <w:p w:rsidR="00746D9D" w:rsidRPr="005B2BD7" w:rsidRDefault="00746D9D" w:rsidP="00746D9D">
      <w:pPr>
        <w:pStyle w:val="a3"/>
        <w:numPr>
          <w:ilvl w:val="0"/>
          <w:numId w:val="17"/>
        </w:numPr>
        <w:tabs>
          <w:tab w:val="left" w:pos="993"/>
        </w:tabs>
        <w:ind w:left="0" w:firstLine="567"/>
        <w:jc w:val="both"/>
        <w:rPr>
          <w:lang w:val="ro-MD"/>
        </w:rPr>
      </w:pPr>
      <w:r w:rsidRPr="005B2BD7">
        <w:rPr>
          <w:lang w:val="ro-MD"/>
        </w:rPr>
        <w:t>Abilități de comunicare interpersonală: demonstrează claritate și coerența a discursului, adaptarea comportamentului verbal la interlocutor astfel încit înțelegerea reciproca sa fie facilitata. Arată concizie si logica, poate comunica ușor mesaje complexe, este deschis, direct și își manifesta părerea cu respect fața de interlocutor;</w:t>
      </w:r>
    </w:p>
    <w:p w:rsidR="00746D9D" w:rsidRPr="005B2BD7" w:rsidRDefault="00746D9D" w:rsidP="00746D9D">
      <w:pPr>
        <w:pStyle w:val="a3"/>
        <w:numPr>
          <w:ilvl w:val="0"/>
          <w:numId w:val="14"/>
        </w:numPr>
        <w:tabs>
          <w:tab w:val="left" w:pos="900"/>
        </w:tabs>
        <w:ind w:left="0" w:firstLine="567"/>
        <w:jc w:val="both"/>
        <w:rPr>
          <w:b/>
          <w:bCs/>
          <w:lang w:val="ro-MD" w:eastAsia="en-GB"/>
        </w:rPr>
      </w:pPr>
      <w:r w:rsidRPr="005B2BD7">
        <w:rPr>
          <w:lang w:val="ro-MD" w:eastAsia="en-GB"/>
        </w:rPr>
        <w:t>Alte condiţii:</w:t>
      </w:r>
    </w:p>
    <w:p w:rsidR="00746D9D" w:rsidRPr="005B2BD7" w:rsidRDefault="00746D9D" w:rsidP="00746D9D">
      <w:pPr>
        <w:pStyle w:val="a3"/>
        <w:numPr>
          <w:ilvl w:val="0"/>
          <w:numId w:val="18"/>
        </w:numPr>
        <w:tabs>
          <w:tab w:val="left" w:pos="851"/>
        </w:tabs>
        <w:ind w:left="0" w:firstLine="567"/>
        <w:jc w:val="both"/>
        <w:rPr>
          <w:lang w:val="ro-MD"/>
        </w:rPr>
      </w:pPr>
      <w:r>
        <w:rPr>
          <w:lang w:val="ro-MD"/>
        </w:rPr>
        <w:t>n</w:t>
      </w:r>
      <w:r w:rsidRPr="005B2BD7">
        <w:rPr>
          <w:lang w:val="ro-MD"/>
        </w:rPr>
        <w:t>umărul de întreprinderi în care exercită funcția de reprezentare a statului;</w:t>
      </w:r>
    </w:p>
    <w:p w:rsidR="00746D9D" w:rsidRPr="005B2BD7" w:rsidRDefault="00746D9D" w:rsidP="00746D9D">
      <w:pPr>
        <w:pStyle w:val="a3"/>
        <w:numPr>
          <w:ilvl w:val="0"/>
          <w:numId w:val="18"/>
        </w:numPr>
        <w:tabs>
          <w:tab w:val="left" w:pos="851"/>
        </w:tabs>
        <w:ind w:left="0" w:firstLine="567"/>
        <w:jc w:val="both"/>
        <w:rPr>
          <w:lang w:val="ro-MD"/>
        </w:rPr>
      </w:pPr>
      <w:r>
        <w:rPr>
          <w:lang w:val="ro-MD"/>
        </w:rPr>
        <w:t>r</w:t>
      </w:r>
      <w:r w:rsidRPr="005B2BD7">
        <w:rPr>
          <w:lang w:val="ro-MD"/>
        </w:rPr>
        <w:t>ezultatele economico-financiare ale întreprinderilor în care şi-a exercitat funcția de membru al consiliului de administrație;</w:t>
      </w:r>
    </w:p>
    <w:p w:rsidR="00746D9D" w:rsidRPr="005B2BD7" w:rsidRDefault="00746D9D" w:rsidP="00746D9D">
      <w:pPr>
        <w:pStyle w:val="a3"/>
        <w:numPr>
          <w:ilvl w:val="0"/>
          <w:numId w:val="18"/>
        </w:numPr>
        <w:tabs>
          <w:tab w:val="left" w:pos="851"/>
        </w:tabs>
        <w:ind w:left="0" w:firstLine="567"/>
        <w:jc w:val="both"/>
        <w:rPr>
          <w:lang w:val="ro-MD"/>
        </w:rPr>
      </w:pPr>
      <w:r>
        <w:rPr>
          <w:lang w:val="ro-RO"/>
        </w:rPr>
        <w:t>î</w:t>
      </w:r>
      <w:r w:rsidRPr="005B2BD7">
        <w:rPr>
          <w:lang w:val="ro-MD"/>
        </w:rPr>
        <w:t>nscrieri în cazierul judiciar;</w:t>
      </w:r>
    </w:p>
    <w:p w:rsidR="00746D9D" w:rsidRPr="005B2BD7" w:rsidRDefault="00746D9D" w:rsidP="00746D9D">
      <w:pPr>
        <w:pStyle w:val="a3"/>
        <w:numPr>
          <w:ilvl w:val="0"/>
          <w:numId w:val="18"/>
        </w:numPr>
        <w:tabs>
          <w:tab w:val="left" w:pos="851"/>
        </w:tabs>
        <w:ind w:left="0" w:firstLine="567"/>
        <w:jc w:val="both"/>
        <w:rPr>
          <w:lang w:val="ro-MD"/>
        </w:rPr>
      </w:pPr>
      <w:r>
        <w:rPr>
          <w:lang w:val="ro-MD"/>
        </w:rPr>
        <w:t>vechimea în muncă, inclusiv</w:t>
      </w:r>
      <w:r w:rsidRPr="005B2BD7">
        <w:rPr>
          <w:lang w:val="ro-MD"/>
        </w:rPr>
        <w:t xml:space="preserve"> în calitate de membru al consiliului de administrație/comisiei de cenzori în cadrul </w:t>
      </w:r>
      <w:r>
        <w:rPr>
          <w:lang w:val="ro-MD"/>
        </w:rPr>
        <w:t xml:space="preserve">uneia sau mai multe </w:t>
      </w:r>
      <w:r w:rsidRPr="005B2BD7">
        <w:rPr>
          <w:lang w:val="ro-MD"/>
        </w:rPr>
        <w:t>întreprinderi;</w:t>
      </w:r>
    </w:p>
    <w:p w:rsidR="00746D9D" w:rsidRPr="005B2BD7" w:rsidRDefault="00746D9D" w:rsidP="00746D9D">
      <w:pPr>
        <w:pStyle w:val="a3"/>
        <w:numPr>
          <w:ilvl w:val="0"/>
          <w:numId w:val="18"/>
        </w:numPr>
        <w:tabs>
          <w:tab w:val="left" w:pos="851"/>
        </w:tabs>
        <w:ind w:left="0" w:firstLine="567"/>
        <w:jc w:val="both"/>
        <w:rPr>
          <w:lang w:val="ro-MD"/>
        </w:rPr>
      </w:pPr>
      <w:r>
        <w:rPr>
          <w:lang w:val="ro-MD"/>
        </w:rPr>
        <w:t>s</w:t>
      </w:r>
      <w:r w:rsidRPr="005B2BD7">
        <w:rPr>
          <w:lang w:val="ro-MD"/>
        </w:rPr>
        <w:t>tudii superioare și</w:t>
      </w:r>
      <w:r>
        <w:rPr>
          <w:lang w:val="ro-MD"/>
        </w:rPr>
        <w:t>, după caz,</w:t>
      </w:r>
      <w:r w:rsidRPr="005B2BD7">
        <w:rPr>
          <w:lang w:val="ro-MD"/>
        </w:rPr>
        <w:t xml:space="preserve"> experiența în domeniul de activitate al întreprinderii;</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5B2BD7">
        <w:rPr>
          <w:rFonts w:ascii="Times New Roman" w:eastAsia="Times New Roman" w:hAnsi="Times New Roman" w:cs="Times New Roman"/>
          <w:bCs/>
          <w:sz w:val="24"/>
          <w:szCs w:val="24"/>
          <w:lang w:val="ro-MD" w:eastAsia="en-GB"/>
        </w:rPr>
        <w:t>2</w:t>
      </w:r>
      <w:r>
        <w:rPr>
          <w:rFonts w:ascii="Times New Roman" w:eastAsia="Times New Roman" w:hAnsi="Times New Roman" w:cs="Times New Roman"/>
          <w:bCs/>
          <w:sz w:val="24"/>
          <w:szCs w:val="24"/>
          <w:lang w:val="ro-MD" w:eastAsia="en-GB"/>
        </w:rPr>
        <w:t>8</w:t>
      </w:r>
      <w:r w:rsidRPr="005B2BD7">
        <w:rPr>
          <w:rFonts w:ascii="Times New Roman" w:eastAsia="Times New Roman" w:hAnsi="Times New Roman" w:cs="Times New Roman"/>
          <w:bCs/>
          <w:sz w:val="24"/>
          <w:szCs w:val="24"/>
          <w:lang w:val="ro-MD" w:eastAsia="en-GB"/>
        </w:rPr>
        <w:t>.</w:t>
      </w:r>
      <w:r w:rsidRPr="005B2BD7">
        <w:rPr>
          <w:rFonts w:ascii="Times New Roman" w:eastAsia="Times New Roman" w:hAnsi="Times New Roman" w:cs="Times New Roman"/>
          <w:sz w:val="24"/>
          <w:szCs w:val="24"/>
          <w:lang w:val="ro-MD" w:eastAsia="en-GB"/>
        </w:rPr>
        <w:t xml:space="preserve"> În cadrul interviului, membrii comisiei de concurs adresează unele şi aceleaşi întrebări de bază fiecărui candidat. Se va asigura ca nici un candidat să nu </w:t>
      </w:r>
      <w:r>
        <w:rPr>
          <w:rFonts w:ascii="Times New Roman" w:eastAsia="Times New Roman" w:hAnsi="Times New Roman" w:cs="Times New Roman"/>
          <w:sz w:val="24"/>
          <w:szCs w:val="24"/>
          <w:lang w:val="ro-MD" w:eastAsia="en-GB"/>
        </w:rPr>
        <w:t xml:space="preserve">cunoască și să nu </w:t>
      </w:r>
      <w:r w:rsidRPr="005B2BD7">
        <w:rPr>
          <w:rFonts w:ascii="Times New Roman" w:eastAsia="Times New Roman" w:hAnsi="Times New Roman" w:cs="Times New Roman"/>
          <w:sz w:val="24"/>
          <w:szCs w:val="24"/>
          <w:lang w:val="ro-MD" w:eastAsia="en-GB"/>
        </w:rPr>
        <w:t xml:space="preserve">audă întrebările adresate predecesorilor săi. </w:t>
      </w:r>
    </w:p>
    <w:p w:rsidR="00746D9D" w:rsidRPr="00C666D6"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C666D6">
        <w:rPr>
          <w:rFonts w:ascii="Times New Roman" w:eastAsia="Times New Roman" w:hAnsi="Times New Roman" w:cs="Times New Roman"/>
          <w:bCs/>
          <w:sz w:val="24"/>
          <w:szCs w:val="24"/>
          <w:lang w:val="ro-MD" w:eastAsia="en-GB"/>
        </w:rPr>
        <w:t>2</w:t>
      </w:r>
      <w:r>
        <w:rPr>
          <w:rFonts w:ascii="Times New Roman" w:eastAsia="Times New Roman" w:hAnsi="Times New Roman" w:cs="Times New Roman"/>
          <w:bCs/>
          <w:sz w:val="24"/>
          <w:szCs w:val="24"/>
          <w:lang w:val="ro-MD" w:eastAsia="en-GB"/>
        </w:rPr>
        <w:t>9</w:t>
      </w:r>
      <w:r w:rsidRPr="00C666D6">
        <w:rPr>
          <w:rFonts w:ascii="Times New Roman" w:eastAsia="Times New Roman" w:hAnsi="Times New Roman" w:cs="Times New Roman"/>
          <w:bCs/>
          <w:sz w:val="24"/>
          <w:szCs w:val="24"/>
          <w:lang w:val="ro-MD" w:eastAsia="en-GB"/>
        </w:rPr>
        <w:t>.</w:t>
      </w:r>
      <w:r w:rsidRPr="00C666D6">
        <w:rPr>
          <w:rFonts w:ascii="Times New Roman" w:eastAsia="Times New Roman" w:hAnsi="Times New Roman" w:cs="Times New Roman"/>
          <w:sz w:val="24"/>
          <w:szCs w:val="24"/>
          <w:lang w:val="ro-MD" w:eastAsia="en-GB"/>
        </w:rPr>
        <w:t xml:space="preserve"> Aprecierea răspunsurilor la interviu se face</w:t>
      </w:r>
      <w:r w:rsidRPr="003761A4">
        <w:rPr>
          <w:rFonts w:ascii="Times New Roman" w:eastAsia="Times New Roman" w:hAnsi="Times New Roman" w:cs="Times New Roman"/>
          <w:sz w:val="24"/>
          <w:szCs w:val="24"/>
          <w:lang w:val="ro-MD" w:eastAsia="en-GB"/>
        </w:rPr>
        <w:t xml:space="preserve"> pentru fiecare candidat</w:t>
      </w:r>
      <w:r w:rsidRPr="00C666D6">
        <w:rPr>
          <w:rFonts w:ascii="Times New Roman" w:eastAsia="Times New Roman" w:hAnsi="Times New Roman" w:cs="Times New Roman"/>
          <w:sz w:val="24"/>
          <w:szCs w:val="24"/>
          <w:lang w:val="ro-MD" w:eastAsia="en-GB"/>
        </w:rPr>
        <w:t>, prin sistemul de puncte de la 1 la 10</w:t>
      </w:r>
      <w:r w:rsidRPr="00C666D6">
        <w:rPr>
          <w:lang w:val="ro-MD" w:eastAsia="en-GB"/>
        </w:rPr>
        <w:t xml:space="preserve"> </w:t>
      </w:r>
      <w:r w:rsidRPr="003761A4">
        <w:rPr>
          <w:rFonts w:ascii="Times New Roman" w:hAnsi="Times New Roman" w:cs="Times New Roman"/>
          <w:sz w:val="24"/>
          <w:szCs w:val="24"/>
          <w:lang w:val="ro-MD" w:eastAsia="en-GB"/>
        </w:rPr>
        <w:t>înscris în Formularul de e</w:t>
      </w:r>
      <w:r w:rsidRPr="00A04A25">
        <w:rPr>
          <w:rFonts w:ascii="Times New Roman" w:hAnsi="Times New Roman" w:cs="Times New Roman"/>
          <w:sz w:val="24"/>
          <w:szCs w:val="24"/>
          <w:lang w:val="ro-MD" w:eastAsia="en-GB"/>
        </w:rPr>
        <w:t>valuare</w:t>
      </w:r>
      <w:r w:rsidRPr="003761A4">
        <w:rPr>
          <w:rFonts w:ascii="Times New Roman" w:hAnsi="Times New Roman" w:cs="Times New Roman"/>
          <w:sz w:val="24"/>
          <w:szCs w:val="24"/>
          <w:lang w:val="ro-MD" w:eastAsia="en-GB"/>
        </w:rPr>
        <w:t xml:space="preserve"> a interviului, prevăzut în </w:t>
      </w:r>
      <w:r w:rsidRPr="00A04A25">
        <w:rPr>
          <w:rFonts w:ascii="Times New Roman" w:hAnsi="Times New Roman" w:cs="Times New Roman"/>
          <w:sz w:val="24"/>
          <w:szCs w:val="24"/>
          <w:lang w:val="ro-MD" w:eastAsia="en-GB"/>
        </w:rPr>
        <w:t>Anexa nr.2</w:t>
      </w:r>
      <w:r w:rsidRPr="003761A4">
        <w:rPr>
          <w:rFonts w:ascii="Times New Roman" w:hAnsi="Times New Roman" w:cs="Times New Roman"/>
          <w:sz w:val="24"/>
          <w:szCs w:val="24"/>
          <w:lang w:val="ro-MD" w:eastAsia="en-GB"/>
        </w:rPr>
        <w:t xml:space="preserve"> la Regulament</w:t>
      </w:r>
      <w:r w:rsidRPr="00C666D6">
        <w:rPr>
          <w:rFonts w:ascii="Times New Roman" w:eastAsia="Times New Roman" w:hAnsi="Times New Roman" w:cs="Times New Roman"/>
          <w:sz w:val="24"/>
          <w:szCs w:val="24"/>
          <w:lang w:val="ro-MD" w:eastAsia="en-GB"/>
        </w:rPr>
        <w:t xml:space="preserve">, separat de fiecare membru al comisiei de concurs şi se consemnează într-un proces-verbal. </w:t>
      </w:r>
      <w:r w:rsidRPr="003761A4">
        <w:rPr>
          <w:rFonts w:ascii="Times New Roman" w:eastAsia="Times New Roman" w:hAnsi="Times New Roman" w:cs="Times New Roman"/>
          <w:sz w:val="24"/>
          <w:szCs w:val="24"/>
          <w:lang w:val="ro-MD" w:eastAsia="en-GB"/>
        </w:rPr>
        <w:t xml:space="preserve">Pentru fiecare candidat evaluat </w:t>
      </w:r>
      <w:r w:rsidRPr="003761A4">
        <w:rPr>
          <w:rFonts w:ascii="Times New Roman" w:eastAsia="Times New Roman" w:hAnsi="Times New Roman" w:cs="Times New Roman"/>
          <w:sz w:val="24"/>
          <w:szCs w:val="24"/>
          <w:lang w:eastAsia="en-GB"/>
        </w:rPr>
        <w:t>se calculează media aritmetică simplă a punctelor acordate, care se indică în Formularul menționat.</w:t>
      </w:r>
      <w:r w:rsidRPr="003761A4">
        <w:rPr>
          <w:rFonts w:ascii="Times New Roman" w:eastAsia="Times New Roman" w:hAnsi="Times New Roman" w:cs="Times New Roman"/>
          <w:sz w:val="24"/>
          <w:szCs w:val="24"/>
          <w:lang w:val="ro-MD" w:eastAsia="en-GB"/>
        </w:rPr>
        <w:t xml:space="preserve"> </w:t>
      </w:r>
      <w:r w:rsidRPr="00C666D6">
        <w:rPr>
          <w:rFonts w:ascii="Times New Roman" w:eastAsia="Times New Roman" w:hAnsi="Times New Roman" w:cs="Times New Roman"/>
          <w:sz w:val="24"/>
          <w:szCs w:val="24"/>
          <w:lang w:val="ro-MD" w:eastAsia="en-GB"/>
        </w:rPr>
        <w:t xml:space="preserve">Media aritmetică </w:t>
      </w:r>
      <w:r w:rsidRPr="003761A4">
        <w:rPr>
          <w:rFonts w:ascii="Times New Roman" w:eastAsia="Times New Roman" w:hAnsi="Times New Roman" w:cs="Times New Roman"/>
          <w:sz w:val="24"/>
          <w:szCs w:val="24"/>
          <w:lang w:val="ro-MD" w:eastAsia="en-GB"/>
        </w:rPr>
        <w:t xml:space="preserve">astfel calculată </w:t>
      </w:r>
      <w:r w:rsidRPr="00C666D6">
        <w:rPr>
          <w:rFonts w:ascii="Times New Roman" w:eastAsia="Times New Roman" w:hAnsi="Times New Roman" w:cs="Times New Roman"/>
          <w:sz w:val="24"/>
          <w:szCs w:val="24"/>
          <w:lang w:val="ro-MD" w:eastAsia="en-GB"/>
        </w:rPr>
        <w:t>a punctelor acordate</w:t>
      </w:r>
      <w:r w:rsidRPr="003761A4">
        <w:rPr>
          <w:rFonts w:ascii="Times New Roman" w:eastAsia="Times New Roman" w:hAnsi="Times New Roman" w:cs="Times New Roman"/>
          <w:sz w:val="24"/>
          <w:szCs w:val="24"/>
          <w:lang w:val="ro-MD" w:eastAsia="en-GB"/>
        </w:rPr>
        <w:t xml:space="preserve"> </w:t>
      </w:r>
      <w:r w:rsidRPr="00C666D6">
        <w:rPr>
          <w:rFonts w:ascii="Times New Roman" w:eastAsia="Times New Roman" w:hAnsi="Times New Roman" w:cs="Times New Roman"/>
          <w:sz w:val="24"/>
          <w:szCs w:val="24"/>
          <w:lang w:val="ro-MD" w:eastAsia="en-GB"/>
        </w:rPr>
        <w:t>se consideră nota pentru interviu</w:t>
      </w:r>
      <w:r w:rsidRPr="003761A4">
        <w:rPr>
          <w:rFonts w:ascii="Times New Roman" w:eastAsia="Times New Roman" w:hAnsi="Times New Roman" w:cs="Times New Roman"/>
          <w:sz w:val="24"/>
          <w:szCs w:val="24"/>
          <w:lang w:val="ro-MD" w:eastAsia="en-GB"/>
        </w:rPr>
        <w:t xml:space="preserve"> acordată de membrul Consiliului</w:t>
      </w:r>
      <w:r w:rsidRPr="00C666D6">
        <w:rPr>
          <w:rFonts w:ascii="Times New Roman" w:eastAsia="Times New Roman" w:hAnsi="Times New Roman" w:cs="Times New Roman"/>
          <w:sz w:val="24"/>
          <w:szCs w:val="24"/>
          <w:lang w:val="ro-MD" w:eastAsia="en-GB"/>
        </w:rPr>
        <w:t xml:space="preserve">. </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bCs/>
          <w:sz w:val="24"/>
          <w:szCs w:val="24"/>
          <w:lang w:val="ro-MD" w:eastAsia="en-GB"/>
        </w:rPr>
        <w:t>30</w:t>
      </w:r>
      <w:r w:rsidRPr="00C666D6">
        <w:rPr>
          <w:rFonts w:ascii="Times New Roman" w:eastAsia="Times New Roman" w:hAnsi="Times New Roman" w:cs="Times New Roman"/>
          <w:bCs/>
          <w:sz w:val="24"/>
          <w:szCs w:val="24"/>
          <w:lang w:val="ro-MD" w:eastAsia="en-GB"/>
        </w:rPr>
        <w:t>.</w:t>
      </w:r>
      <w:r w:rsidRPr="00C666D6">
        <w:rPr>
          <w:rFonts w:ascii="Times New Roman" w:eastAsia="Times New Roman" w:hAnsi="Times New Roman" w:cs="Times New Roman"/>
          <w:sz w:val="24"/>
          <w:szCs w:val="24"/>
          <w:lang w:val="ro-MD" w:eastAsia="en-GB"/>
        </w:rPr>
        <w:t xml:space="preserve"> Nota finală la interviu, obținută de un candidat, este media aritmetică simplă a mediilor acordate de fiecare membru al comisiei de concurs.</w:t>
      </w:r>
      <w:r w:rsidRPr="003761A4">
        <w:rPr>
          <w:rFonts w:ascii="Times New Roman" w:eastAsia="Times New Roman" w:hAnsi="Times New Roman" w:cs="Times New Roman"/>
          <w:sz w:val="24"/>
          <w:szCs w:val="24"/>
          <w:lang w:val="ro-MD" w:eastAsia="en-GB"/>
        </w:rPr>
        <w:t xml:space="preserve"> Candidații care au obţinut la interviu o notă mai</w:t>
      </w:r>
      <w:r w:rsidRPr="00C666D6">
        <w:rPr>
          <w:rFonts w:ascii="Times New Roman" w:eastAsia="Times New Roman" w:hAnsi="Times New Roman" w:cs="Times New Roman"/>
          <w:sz w:val="24"/>
          <w:szCs w:val="24"/>
          <w:lang w:val="ro-MD" w:eastAsia="en-GB"/>
        </w:rPr>
        <w:t xml:space="preserve"> mică </w:t>
      </w:r>
      <w:r>
        <w:rPr>
          <w:rFonts w:ascii="Times New Roman" w:eastAsia="Times New Roman" w:hAnsi="Times New Roman" w:cs="Times New Roman"/>
          <w:sz w:val="24"/>
          <w:szCs w:val="24"/>
          <w:lang w:val="ro-MD" w:eastAsia="en-GB"/>
        </w:rPr>
        <w:t xml:space="preserve">de 6 </w:t>
      </w:r>
      <w:r w:rsidRPr="00C666D6">
        <w:rPr>
          <w:rFonts w:ascii="Times New Roman" w:eastAsia="Times New Roman" w:hAnsi="Times New Roman" w:cs="Times New Roman"/>
          <w:sz w:val="24"/>
          <w:szCs w:val="24"/>
          <w:lang w:val="ro-MD" w:eastAsia="en-GB"/>
        </w:rPr>
        <w:t>se consideră că nu au promovat etapa interviului și sunt excluși din concurs.</w:t>
      </w:r>
      <w:r w:rsidRPr="005B2BD7">
        <w:rPr>
          <w:rFonts w:ascii="Times New Roman" w:eastAsia="Times New Roman" w:hAnsi="Times New Roman" w:cs="Times New Roman"/>
          <w:sz w:val="24"/>
          <w:szCs w:val="24"/>
          <w:lang w:val="ro-MD" w:eastAsia="en-GB"/>
        </w:rPr>
        <w:t xml:space="preserve"> </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5B2BD7">
        <w:rPr>
          <w:rFonts w:ascii="Times New Roman" w:eastAsia="Times New Roman" w:hAnsi="Times New Roman" w:cs="Times New Roman"/>
          <w:bCs/>
          <w:sz w:val="24"/>
          <w:szCs w:val="24"/>
          <w:lang w:val="ro-MD" w:eastAsia="en-GB"/>
        </w:rPr>
        <w:t>3</w:t>
      </w:r>
      <w:r>
        <w:rPr>
          <w:rFonts w:ascii="Times New Roman" w:eastAsia="Times New Roman" w:hAnsi="Times New Roman" w:cs="Times New Roman"/>
          <w:bCs/>
          <w:sz w:val="24"/>
          <w:szCs w:val="24"/>
          <w:lang w:val="ro-MD" w:eastAsia="en-GB"/>
        </w:rPr>
        <w:t>1</w:t>
      </w:r>
      <w:r w:rsidRPr="005B2BD7">
        <w:rPr>
          <w:rFonts w:ascii="Times New Roman" w:eastAsia="Times New Roman" w:hAnsi="Times New Roman" w:cs="Times New Roman"/>
          <w:bCs/>
          <w:sz w:val="24"/>
          <w:szCs w:val="24"/>
          <w:lang w:val="ro-MD" w:eastAsia="en-GB"/>
        </w:rPr>
        <w:t>.</w:t>
      </w:r>
      <w:r w:rsidRPr="005B2BD7">
        <w:rPr>
          <w:rFonts w:ascii="Times New Roman" w:eastAsia="Times New Roman" w:hAnsi="Times New Roman" w:cs="Times New Roman"/>
          <w:sz w:val="24"/>
          <w:szCs w:val="24"/>
          <w:lang w:val="ro-MD" w:eastAsia="en-GB"/>
        </w:rPr>
        <w:t xml:space="preserve"> Comisia de concurs </w:t>
      </w:r>
      <w:r>
        <w:rPr>
          <w:rFonts w:ascii="Times New Roman" w:eastAsia="Times New Roman" w:hAnsi="Times New Roman" w:cs="Times New Roman"/>
          <w:sz w:val="24"/>
          <w:szCs w:val="24"/>
          <w:lang w:val="ro-MD" w:eastAsia="en-GB"/>
        </w:rPr>
        <w:t xml:space="preserve">asigură </w:t>
      </w:r>
      <w:r w:rsidRPr="005B2BD7">
        <w:rPr>
          <w:rFonts w:ascii="Times New Roman" w:eastAsia="Times New Roman" w:hAnsi="Times New Roman" w:cs="Times New Roman"/>
          <w:sz w:val="24"/>
          <w:szCs w:val="24"/>
          <w:lang w:val="ro-MD" w:eastAsia="en-GB"/>
        </w:rPr>
        <w:t>întocm</w:t>
      </w:r>
      <w:r>
        <w:rPr>
          <w:rFonts w:ascii="Times New Roman" w:eastAsia="Times New Roman" w:hAnsi="Times New Roman" w:cs="Times New Roman"/>
          <w:sz w:val="24"/>
          <w:szCs w:val="24"/>
          <w:lang w:val="ro-MD" w:eastAsia="en-GB"/>
        </w:rPr>
        <w:t>irea</w:t>
      </w:r>
      <w:r w:rsidRPr="005B2BD7">
        <w:rPr>
          <w:rFonts w:ascii="Times New Roman" w:eastAsia="Times New Roman" w:hAnsi="Times New Roman" w:cs="Times New Roman"/>
          <w:sz w:val="24"/>
          <w:szCs w:val="24"/>
          <w:lang w:val="ro-MD" w:eastAsia="en-GB"/>
        </w:rPr>
        <w:t xml:space="preserve"> list</w:t>
      </w:r>
      <w:r>
        <w:rPr>
          <w:rFonts w:ascii="Times New Roman" w:eastAsia="Times New Roman" w:hAnsi="Times New Roman" w:cs="Times New Roman"/>
          <w:sz w:val="24"/>
          <w:szCs w:val="24"/>
          <w:lang w:val="ro-MD" w:eastAsia="en-GB"/>
        </w:rPr>
        <w:t>ei</w:t>
      </w:r>
      <w:r w:rsidRPr="005B2BD7">
        <w:rPr>
          <w:rFonts w:ascii="Times New Roman" w:eastAsia="Times New Roman" w:hAnsi="Times New Roman" w:cs="Times New Roman"/>
          <w:sz w:val="24"/>
          <w:szCs w:val="24"/>
          <w:lang w:val="ro-MD" w:eastAsia="en-GB"/>
        </w:rPr>
        <w:t xml:space="preserve"> candidaților care au promovat concursul, în funcție de nota finală obținută, în ordine descrescătoare. </w:t>
      </w:r>
    </w:p>
    <w:p w:rsidR="00746D9D"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5B2BD7">
        <w:rPr>
          <w:rFonts w:ascii="Times New Roman" w:eastAsia="Times New Roman" w:hAnsi="Times New Roman" w:cs="Times New Roman"/>
          <w:bCs/>
          <w:sz w:val="24"/>
          <w:szCs w:val="24"/>
          <w:lang w:val="ro-MD" w:eastAsia="en-GB"/>
        </w:rPr>
        <w:t>3</w:t>
      </w:r>
      <w:r>
        <w:rPr>
          <w:rFonts w:ascii="Times New Roman" w:eastAsia="Times New Roman" w:hAnsi="Times New Roman" w:cs="Times New Roman"/>
          <w:bCs/>
          <w:sz w:val="24"/>
          <w:szCs w:val="24"/>
          <w:lang w:val="ro-MD" w:eastAsia="en-GB"/>
        </w:rPr>
        <w:t>2</w:t>
      </w:r>
      <w:r w:rsidRPr="005B2BD7">
        <w:rPr>
          <w:rFonts w:ascii="Times New Roman" w:eastAsia="Times New Roman" w:hAnsi="Times New Roman" w:cs="Times New Roman"/>
          <w:bCs/>
          <w:sz w:val="24"/>
          <w:szCs w:val="24"/>
          <w:lang w:val="ro-MD" w:eastAsia="en-GB"/>
        </w:rPr>
        <w:t>.</w:t>
      </w:r>
      <w:r w:rsidRPr="005B2BD7">
        <w:rPr>
          <w:rFonts w:ascii="Times New Roman" w:eastAsia="Times New Roman" w:hAnsi="Times New Roman" w:cs="Times New Roman"/>
          <w:sz w:val="24"/>
          <w:szCs w:val="24"/>
          <w:lang w:val="ro-MD" w:eastAsia="en-GB"/>
        </w:rPr>
        <w:t xml:space="preserve"> Rezultatele concursului se consemnează într-un proces-verbal şi, în termen de </w:t>
      </w:r>
      <w:r>
        <w:rPr>
          <w:rFonts w:ascii="Times New Roman" w:eastAsia="Times New Roman" w:hAnsi="Times New Roman" w:cs="Times New Roman"/>
          <w:sz w:val="24"/>
          <w:szCs w:val="24"/>
          <w:lang w:val="ro-MD" w:eastAsia="en-GB"/>
        </w:rPr>
        <w:t>5</w:t>
      </w:r>
      <w:r w:rsidRPr="005B2BD7">
        <w:rPr>
          <w:rFonts w:ascii="Times New Roman" w:eastAsia="Times New Roman" w:hAnsi="Times New Roman" w:cs="Times New Roman"/>
          <w:sz w:val="24"/>
          <w:szCs w:val="24"/>
          <w:lang w:val="ro-MD" w:eastAsia="en-GB"/>
        </w:rPr>
        <w:t xml:space="preserve"> zile lucrătoare de la finalizarea </w:t>
      </w:r>
      <w:r>
        <w:rPr>
          <w:rFonts w:ascii="Times New Roman" w:eastAsia="Times New Roman" w:hAnsi="Times New Roman" w:cs="Times New Roman"/>
          <w:sz w:val="24"/>
          <w:szCs w:val="24"/>
          <w:lang w:val="ro-MD" w:eastAsia="en-GB"/>
        </w:rPr>
        <w:t>interviului</w:t>
      </w:r>
      <w:r w:rsidRPr="005B2BD7">
        <w:rPr>
          <w:rFonts w:ascii="Times New Roman" w:eastAsia="Times New Roman" w:hAnsi="Times New Roman" w:cs="Times New Roman"/>
          <w:sz w:val="24"/>
          <w:szCs w:val="24"/>
          <w:lang w:val="ro-MD" w:eastAsia="en-GB"/>
        </w:rPr>
        <w:t xml:space="preserve">, se prezintă </w:t>
      </w:r>
      <w:r>
        <w:rPr>
          <w:rFonts w:ascii="Times New Roman" w:eastAsia="Times New Roman" w:hAnsi="Times New Roman" w:cs="Times New Roman"/>
          <w:sz w:val="24"/>
          <w:szCs w:val="24"/>
          <w:lang w:val="ro-MD" w:eastAsia="en-GB"/>
        </w:rPr>
        <w:t>f</w:t>
      </w:r>
      <w:r w:rsidRPr="005B2BD7">
        <w:rPr>
          <w:rFonts w:ascii="Times New Roman" w:eastAsia="Times New Roman" w:hAnsi="Times New Roman" w:cs="Times New Roman"/>
          <w:sz w:val="24"/>
          <w:szCs w:val="24"/>
          <w:lang w:val="ro-MD" w:eastAsia="en-GB"/>
        </w:rPr>
        <w:t xml:space="preserve">ondatorului, spre promovare în funcția de membru al consiliului de administrație sau membru al comisiei de cenzor. </w:t>
      </w:r>
    </w:p>
    <w:p w:rsidR="00746D9D" w:rsidRPr="009E1F4D" w:rsidRDefault="00746D9D" w:rsidP="00746D9D">
      <w:pPr>
        <w:pStyle w:val="a3"/>
        <w:numPr>
          <w:ilvl w:val="0"/>
          <w:numId w:val="39"/>
        </w:numPr>
        <w:tabs>
          <w:tab w:val="left" w:pos="990"/>
        </w:tabs>
        <w:jc w:val="both"/>
        <w:rPr>
          <w:lang w:val="ro-MD" w:eastAsia="en-GB"/>
        </w:rPr>
      </w:pPr>
      <w:r w:rsidRPr="00544C8A">
        <w:rPr>
          <w:lang w:val="ro-MD" w:eastAsia="en-GB"/>
        </w:rPr>
        <w:t xml:space="preserve">Termenul de organizare </w:t>
      </w:r>
      <w:r w:rsidRPr="009E1F4D">
        <w:rPr>
          <w:lang w:val="ro-MD" w:eastAsia="en-GB"/>
        </w:rPr>
        <w:t xml:space="preserve">a concursului se prelungește cu cel puțin 15 zile în cazul în care: </w:t>
      </w:r>
    </w:p>
    <w:p w:rsidR="00746D9D" w:rsidRPr="000E7454" w:rsidRDefault="00746D9D" w:rsidP="00746D9D">
      <w:pPr>
        <w:pStyle w:val="a3"/>
        <w:numPr>
          <w:ilvl w:val="0"/>
          <w:numId w:val="37"/>
        </w:numPr>
        <w:tabs>
          <w:tab w:val="left" w:pos="900"/>
        </w:tabs>
        <w:ind w:left="1440" w:hanging="589"/>
        <w:jc w:val="both"/>
        <w:rPr>
          <w:lang w:val="ro-MD" w:eastAsia="en-GB"/>
        </w:rPr>
      </w:pPr>
      <w:r w:rsidRPr="009E1F4D">
        <w:rPr>
          <w:lang w:val="ro-MD" w:eastAsia="en-GB"/>
        </w:rPr>
        <w:t>nu au fost depus nici un dosar la data-limită de</w:t>
      </w:r>
      <w:r>
        <w:rPr>
          <w:lang w:val="ro-MD" w:eastAsia="en-GB"/>
        </w:rPr>
        <w:t xml:space="preserve"> depunere </w:t>
      </w:r>
      <w:r w:rsidRPr="005B2BD7">
        <w:rPr>
          <w:lang w:val="ro-MD" w:eastAsia="en-GB"/>
        </w:rPr>
        <w:t xml:space="preserve">a </w:t>
      </w:r>
      <w:r>
        <w:rPr>
          <w:lang w:val="ro-MD" w:eastAsia="en-GB"/>
        </w:rPr>
        <w:t>dosarului de concurs</w:t>
      </w:r>
      <w:r w:rsidRPr="000E7454">
        <w:rPr>
          <w:lang w:val="ro-MD" w:eastAsia="en-GB"/>
        </w:rPr>
        <w:t xml:space="preserve">; </w:t>
      </w:r>
    </w:p>
    <w:p w:rsidR="00746D9D" w:rsidRPr="000E7454" w:rsidRDefault="00746D9D" w:rsidP="00746D9D">
      <w:pPr>
        <w:pStyle w:val="a3"/>
        <w:numPr>
          <w:ilvl w:val="0"/>
          <w:numId w:val="37"/>
        </w:numPr>
        <w:tabs>
          <w:tab w:val="left" w:pos="900"/>
        </w:tabs>
        <w:ind w:left="1440" w:hanging="589"/>
        <w:jc w:val="both"/>
        <w:rPr>
          <w:lang w:val="ro-MD" w:eastAsia="en-GB"/>
        </w:rPr>
      </w:pPr>
      <w:r w:rsidRPr="000E7454">
        <w:rPr>
          <w:lang w:val="ro-MD" w:eastAsia="en-GB"/>
        </w:rPr>
        <w:t>nici un candidat nu a obținut punctajul minim de promovare a concursului;</w:t>
      </w:r>
    </w:p>
    <w:p w:rsidR="00746D9D" w:rsidRDefault="00746D9D" w:rsidP="00746D9D">
      <w:pPr>
        <w:pStyle w:val="a3"/>
        <w:numPr>
          <w:ilvl w:val="0"/>
          <w:numId w:val="37"/>
        </w:numPr>
        <w:tabs>
          <w:tab w:val="left" w:pos="1134"/>
        </w:tabs>
        <w:ind w:left="0" w:firstLine="851"/>
        <w:jc w:val="both"/>
        <w:rPr>
          <w:lang w:val="ro-MD" w:eastAsia="en-GB"/>
        </w:rPr>
      </w:pPr>
      <w:r w:rsidRPr="000E7454">
        <w:rPr>
          <w:lang w:val="ro-MD" w:eastAsia="en-GB"/>
        </w:rPr>
        <w:t xml:space="preserve">la concurs, pentru întreprinderea </w:t>
      </w:r>
      <w:r>
        <w:rPr>
          <w:lang w:val="ro-MD" w:eastAsia="en-GB"/>
        </w:rPr>
        <w:t>la</w:t>
      </w:r>
      <w:r w:rsidRPr="000E7454">
        <w:rPr>
          <w:lang w:val="ro-MD" w:eastAsia="en-GB"/>
        </w:rPr>
        <w:t xml:space="preserve"> care persoana candidează la funcția de membru al consiliului de administrație/comisiei de cenzori s-au înregistrat </w:t>
      </w:r>
      <w:r>
        <w:rPr>
          <w:lang w:val="ro-MD" w:eastAsia="en-GB"/>
        </w:rPr>
        <w:t>u</w:t>
      </w:r>
      <w:r w:rsidRPr="000E7454">
        <w:rPr>
          <w:lang w:val="ro-MD" w:eastAsia="en-GB"/>
        </w:rPr>
        <w:t xml:space="preserve">n număr mai mic </w:t>
      </w:r>
      <w:r>
        <w:rPr>
          <w:lang w:val="ro-MD" w:eastAsia="en-GB"/>
        </w:rPr>
        <w:t xml:space="preserve">de </w:t>
      </w:r>
      <w:r w:rsidRPr="000E7454">
        <w:rPr>
          <w:lang w:val="ro-MD" w:eastAsia="en-GB"/>
        </w:rPr>
        <w:t xml:space="preserve">candidați decît </w:t>
      </w:r>
      <w:r>
        <w:rPr>
          <w:lang w:val="ro-MD" w:eastAsia="en-GB"/>
        </w:rPr>
        <w:t xml:space="preserve">cel </w:t>
      </w:r>
      <w:r w:rsidRPr="000E7454">
        <w:rPr>
          <w:lang w:val="ro-MD" w:eastAsia="en-GB"/>
        </w:rPr>
        <w:t>stabilit în statutul întreprinderii.</w:t>
      </w:r>
      <w:r w:rsidRPr="00E95B0A">
        <w:rPr>
          <w:lang w:val="ro-MD"/>
        </w:rPr>
        <w:t xml:space="preserve"> </w:t>
      </w:r>
    </w:p>
    <w:p w:rsidR="00746D9D" w:rsidRPr="000E7454" w:rsidRDefault="00746D9D" w:rsidP="00746D9D">
      <w:pPr>
        <w:pStyle w:val="a3"/>
        <w:tabs>
          <w:tab w:val="left" w:pos="1134"/>
        </w:tabs>
        <w:ind w:left="0" w:firstLine="567"/>
        <w:jc w:val="both"/>
        <w:rPr>
          <w:lang w:val="ro-MD" w:eastAsia="en-GB"/>
        </w:rPr>
      </w:pPr>
      <w:r w:rsidRPr="000E7454">
        <w:rPr>
          <w:lang w:val="ro-MD"/>
        </w:rPr>
        <w:t>Prelungirea concursului se realizează prin modificarea datei-limită de depunere a documentelor din informația cu privire la organizarea și desfășurarea concursului, cu plasarea anunțului repetat în aceeași sursă de informare prin care a fost lansat concursul.</w:t>
      </w:r>
    </w:p>
    <w:p w:rsidR="00746D9D" w:rsidRPr="000E7454" w:rsidRDefault="00746D9D" w:rsidP="00746D9D">
      <w:pPr>
        <w:pStyle w:val="a3"/>
        <w:numPr>
          <w:ilvl w:val="0"/>
          <w:numId w:val="38"/>
        </w:numPr>
        <w:ind w:left="0" w:firstLine="567"/>
        <w:jc w:val="both"/>
        <w:rPr>
          <w:b/>
          <w:bCs/>
          <w:lang w:val="ro-MD" w:eastAsia="en-GB"/>
        </w:rPr>
      </w:pPr>
      <w:r w:rsidRPr="000E7454">
        <w:rPr>
          <w:lang w:val="ro-MD" w:eastAsia="en-GB"/>
        </w:rPr>
        <w:t xml:space="preserve">Dacă după prelungirea </w:t>
      </w:r>
      <w:r>
        <w:rPr>
          <w:lang w:val="ro-MD" w:eastAsia="en-GB"/>
        </w:rPr>
        <w:t xml:space="preserve">termenului de organizare a </w:t>
      </w:r>
      <w:r w:rsidRPr="000E7454">
        <w:rPr>
          <w:lang w:val="ro-MD" w:eastAsia="en-GB"/>
        </w:rPr>
        <w:t>concursului, a aplicat</w:t>
      </w:r>
      <w:r>
        <w:rPr>
          <w:lang w:val="ro-MD" w:eastAsia="en-GB"/>
        </w:rPr>
        <w:t xml:space="preserve"> sau </w:t>
      </w:r>
      <w:r w:rsidRPr="000E7454">
        <w:rPr>
          <w:lang w:val="ro-MD" w:eastAsia="en-GB"/>
        </w:rPr>
        <w:t>a fost admis</w:t>
      </w:r>
      <w:r>
        <w:rPr>
          <w:lang w:val="ro-MD" w:eastAsia="en-GB"/>
        </w:rPr>
        <w:t xml:space="preserve"> u</w:t>
      </w:r>
      <w:r w:rsidRPr="000E7454">
        <w:rPr>
          <w:lang w:val="ro-MD" w:eastAsia="en-GB"/>
        </w:rPr>
        <w:t xml:space="preserve">n număr mai mic </w:t>
      </w:r>
      <w:r>
        <w:rPr>
          <w:lang w:val="ro-MD" w:eastAsia="en-GB"/>
        </w:rPr>
        <w:t xml:space="preserve">de </w:t>
      </w:r>
      <w:r w:rsidRPr="000E7454">
        <w:rPr>
          <w:lang w:val="ro-MD" w:eastAsia="en-GB"/>
        </w:rPr>
        <w:t xml:space="preserve">candidați decît </w:t>
      </w:r>
      <w:r>
        <w:rPr>
          <w:lang w:val="ro-MD" w:eastAsia="en-GB"/>
        </w:rPr>
        <w:t xml:space="preserve">cel </w:t>
      </w:r>
      <w:r w:rsidRPr="000E7454">
        <w:rPr>
          <w:lang w:val="ro-MD" w:eastAsia="en-GB"/>
        </w:rPr>
        <w:t xml:space="preserve">stabilit în statutul întreprinderii, concursul se desfășoară conform procedurii stabilite în </w:t>
      </w:r>
      <w:r>
        <w:rPr>
          <w:lang w:val="ro-MD" w:eastAsia="en-GB"/>
        </w:rPr>
        <w:t xml:space="preserve">prezentul </w:t>
      </w:r>
      <w:r w:rsidRPr="000E7454">
        <w:rPr>
          <w:lang w:val="ro-MD" w:eastAsia="en-GB"/>
        </w:rPr>
        <w:t>Regulament.</w:t>
      </w:r>
    </w:p>
    <w:p w:rsidR="00746D9D" w:rsidRPr="00000035" w:rsidRDefault="00746D9D" w:rsidP="00746D9D">
      <w:pPr>
        <w:tabs>
          <w:tab w:val="left" w:pos="567"/>
        </w:tabs>
        <w:spacing w:after="0" w:line="240" w:lineRule="auto"/>
        <w:jc w:val="both"/>
        <w:rPr>
          <w:rFonts w:ascii="Times New Roman" w:eastAsia="Times New Roman" w:hAnsi="Times New Roman" w:cs="Times New Roman"/>
          <w:sz w:val="24"/>
          <w:szCs w:val="24"/>
          <w:lang w:val="ro-MD" w:eastAsia="en-GB"/>
        </w:rPr>
      </w:pPr>
      <w:r w:rsidRPr="000E7454">
        <w:rPr>
          <w:rFonts w:ascii="Times New Roman" w:hAnsi="Times New Roman" w:cs="Times New Roman"/>
          <w:sz w:val="24"/>
          <w:szCs w:val="24"/>
          <w:lang w:val="ro-MD"/>
        </w:rPr>
        <w:tab/>
      </w:r>
      <w:r w:rsidRPr="00000035">
        <w:rPr>
          <w:rFonts w:ascii="Times New Roman" w:eastAsia="Times New Roman" w:hAnsi="Times New Roman" w:cs="Times New Roman"/>
          <w:sz w:val="24"/>
          <w:szCs w:val="24"/>
          <w:lang w:val="ro-MD" w:eastAsia="en-GB"/>
        </w:rPr>
        <w:t xml:space="preserve">În cazul în care concursul nu a fost promovat de nici un candidat, sau a fost promovat </w:t>
      </w:r>
      <w:r w:rsidRPr="00205982">
        <w:rPr>
          <w:rFonts w:ascii="Times New Roman" w:eastAsia="Times New Roman" w:hAnsi="Times New Roman" w:cs="Times New Roman"/>
          <w:sz w:val="24"/>
          <w:szCs w:val="24"/>
          <w:lang w:val="ro-MD" w:eastAsia="en-GB"/>
        </w:rPr>
        <w:t>un număr mai mic de candidați decît cel stabilit în statutul întreprinderii</w:t>
      </w:r>
      <w:r w:rsidRPr="00000035">
        <w:rPr>
          <w:rFonts w:ascii="Times New Roman" w:eastAsia="Times New Roman" w:hAnsi="Times New Roman" w:cs="Times New Roman"/>
          <w:sz w:val="24"/>
          <w:szCs w:val="24"/>
          <w:lang w:val="ro-MD" w:eastAsia="en-GB"/>
        </w:rPr>
        <w:t>, se anunță concurs repetat.</w:t>
      </w:r>
    </w:p>
    <w:p w:rsidR="00746D9D" w:rsidRPr="000E7454"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0E7454">
        <w:rPr>
          <w:rFonts w:ascii="Times New Roman" w:eastAsia="Times New Roman" w:hAnsi="Times New Roman" w:cs="Times New Roman"/>
          <w:sz w:val="24"/>
          <w:szCs w:val="24"/>
          <w:lang w:val="ro-MD" w:eastAsia="en-GB"/>
        </w:rPr>
        <w:t>37. În cazul în care la concursul repetat a fost promovat numărul insuficient de candidați sau nu a fost promovat nici un candidat, fondatorul este în drepte să desemneze în componența consiliului de administrație/comisiei de cenzori persoane care au promovat concurs</w:t>
      </w:r>
      <w:r>
        <w:rPr>
          <w:rFonts w:ascii="Times New Roman" w:eastAsia="Times New Roman" w:hAnsi="Times New Roman" w:cs="Times New Roman"/>
          <w:sz w:val="24"/>
          <w:szCs w:val="24"/>
          <w:lang w:val="ro-MD" w:eastAsia="en-GB"/>
        </w:rPr>
        <w:t>, iar restul persoanelor vor fi desemnați de fondator fără organizarea concursului.</w:t>
      </w:r>
      <w:r w:rsidRPr="000E7454">
        <w:rPr>
          <w:rFonts w:ascii="Times New Roman" w:eastAsia="Times New Roman" w:hAnsi="Times New Roman" w:cs="Times New Roman"/>
          <w:sz w:val="24"/>
          <w:szCs w:val="24"/>
          <w:lang w:val="ro-MD" w:eastAsia="en-GB"/>
        </w:rPr>
        <w:t xml:space="preserve"> </w:t>
      </w:r>
    </w:p>
    <w:p w:rsidR="00746D9D" w:rsidRPr="000E7454"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0E7454">
        <w:rPr>
          <w:rFonts w:ascii="Times New Roman" w:eastAsia="Times New Roman" w:hAnsi="Times New Roman" w:cs="Times New Roman"/>
          <w:bCs/>
          <w:sz w:val="24"/>
          <w:szCs w:val="24"/>
          <w:lang w:val="ro-MD" w:eastAsia="en-GB"/>
        </w:rPr>
        <w:t>34.</w:t>
      </w:r>
      <w:r w:rsidRPr="000E7454">
        <w:rPr>
          <w:rFonts w:ascii="Times New Roman" w:eastAsia="Times New Roman" w:hAnsi="Times New Roman" w:cs="Times New Roman"/>
          <w:sz w:val="24"/>
          <w:szCs w:val="24"/>
          <w:lang w:val="ro-MD" w:eastAsia="en-GB"/>
        </w:rPr>
        <w:t xml:space="preserve"> Membrii comisiei de concurs semnează procesele-verbale. Fiecare membru are dreptul să anexeze la procesul-verbal opinia sa separată. </w:t>
      </w:r>
    </w:p>
    <w:p w:rsidR="00746D9D" w:rsidRPr="000E7454"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r w:rsidRPr="000E7454">
        <w:rPr>
          <w:rFonts w:ascii="Times New Roman" w:eastAsia="Times New Roman" w:hAnsi="Times New Roman" w:cs="Times New Roman"/>
          <w:bCs/>
          <w:sz w:val="24"/>
          <w:szCs w:val="24"/>
          <w:lang w:val="ro-MD" w:eastAsia="en-GB"/>
        </w:rPr>
        <w:t>35.</w:t>
      </w:r>
      <w:r w:rsidRPr="000E7454">
        <w:rPr>
          <w:rFonts w:ascii="Times New Roman" w:eastAsia="Times New Roman" w:hAnsi="Times New Roman" w:cs="Times New Roman"/>
          <w:sz w:val="24"/>
          <w:szCs w:val="24"/>
          <w:lang w:val="ro-MD" w:eastAsia="en-GB"/>
        </w:rPr>
        <w:t xml:space="preserve"> Rezultatele concursului sînt plasate pe pagina web a fondatorului  în termenul stabilit la </w:t>
      </w:r>
      <w:r w:rsidRPr="00205982">
        <w:rPr>
          <w:rFonts w:ascii="Times New Roman" w:eastAsia="Times New Roman" w:hAnsi="Times New Roman" w:cs="Times New Roman"/>
          <w:sz w:val="24"/>
          <w:szCs w:val="24"/>
          <w:lang w:val="ro-MD" w:eastAsia="en-GB"/>
        </w:rPr>
        <w:t>punctul 32 din</w:t>
      </w:r>
      <w:r w:rsidRPr="000E7454">
        <w:rPr>
          <w:rFonts w:ascii="Times New Roman" w:eastAsia="Times New Roman" w:hAnsi="Times New Roman" w:cs="Times New Roman"/>
          <w:sz w:val="24"/>
          <w:szCs w:val="24"/>
          <w:lang w:val="ro-MD" w:eastAsia="en-GB"/>
        </w:rPr>
        <w:t xml:space="preserve"> Regulament. </w:t>
      </w:r>
    </w:p>
    <w:p w:rsidR="00746D9D" w:rsidRDefault="00746D9D" w:rsidP="00746D9D">
      <w:pPr>
        <w:tabs>
          <w:tab w:val="left" w:pos="900"/>
        </w:tabs>
        <w:spacing w:after="0" w:line="240" w:lineRule="auto"/>
        <w:ind w:firstLine="567"/>
        <w:jc w:val="both"/>
        <w:rPr>
          <w:rFonts w:ascii="Times New Roman" w:hAnsi="Times New Roman" w:cs="Times New Roman"/>
          <w:color w:val="000000" w:themeColor="text1"/>
          <w:sz w:val="24"/>
          <w:szCs w:val="24"/>
          <w:lang w:val="ro-MD"/>
        </w:rPr>
      </w:pPr>
      <w:r w:rsidRPr="005B2BD7">
        <w:rPr>
          <w:rFonts w:ascii="Times New Roman" w:hAnsi="Times New Roman" w:cs="Times New Roman"/>
          <w:color w:val="000000" w:themeColor="text1"/>
          <w:sz w:val="24"/>
          <w:szCs w:val="24"/>
          <w:lang w:val="ro-MD"/>
        </w:rPr>
        <w:t>3</w:t>
      </w:r>
      <w:r>
        <w:rPr>
          <w:rFonts w:ascii="Times New Roman" w:hAnsi="Times New Roman" w:cs="Times New Roman"/>
          <w:color w:val="000000" w:themeColor="text1"/>
          <w:sz w:val="24"/>
          <w:szCs w:val="24"/>
          <w:lang w:val="ro-MD"/>
        </w:rPr>
        <w:t>6</w:t>
      </w:r>
      <w:r w:rsidRPr="005B2BD7">
        <w:rPr>
          <w:rFonts w:ascii="Times New Roman" w:hAnsi="Times New Roman" w:cs="Times New Roman"/>
          <w:color w:val="000000" w:themeColor="text1"/>
          <w:sz w:val="24"/>
          <w:szCs w:val="24"/>
          <w:lang w:val="ro-MD"/>
        </w:rPr>
        <w:t xml:space="preserve">. Persoana responsabilă din cadrul </w:t>
      </w:r>
      <w:r>
        <w:rPr>
          <w:rFonts w:ascii="Times New Roman" w:hAnsi="Times New Roman" w:cs="Times New Roman"/>
          <w:color w:val="000000" w:themeColor="text1"/>
          <w:sz w:val="24"/>
          <w:szCs w:val="24"/>
          <w:lang w:val="ro-MD"/>
        </w:rPr>
        <w:t>f</w:t>
      </w:r>
      <w:r w:rsidRPr="005B2BD7">
        <w:rPr>
          <w:rFonts w:ascii="Times New Roman" w:hAnsi="Times New Roman" w:cs="Times New Roman"/>
          <w:color w:val="000000" w:themeColor="text1"/>
          <w:sz w:val="24"/>
          <w:szCs w:val="24"/>
          <w:lang w:val="ro-MD"/>
        </w:rPr>
        <w:t xml:space="preserve">ondatorului va asigura păstrarea dosarelor participanților la concurs conform </w:t>
      </w:r>
      <w:r>
        <w:rPr>
          <w:rFonts w:ascii="Times New Roman" w:hAnsi="Times New Roman" w:cs="Times New Roman"/>
          <w:color w:val="000000" w:themeColor="text1"/>
          <w:sz w:val="24"/>
          <w:szCs w:val="24"/>
          <w:lang w:val="ro-MD"/>
        </w:rPr>
        <w:t>Nomenclatorul</w:t>
      </w:r>
      <w:r w:rsidRPr="005B2BD7">
        <w:rPr>
          <w:rFonts w:ascii="Times New Roman" w:hAnsi="Times New Roman" w:cs="Times New Roman"/>
          <w:color w:val="000000" w:themeColor="text1"/>
          <w:sz w:val="24"/>
          <w:szCs w:val="24"/>
          <w:lang w:val="ro-MD"/>
        </w:rPr>
        <w:t xml:space="preserve">  documentelor-tip şi al termenelor lor de păstrare pentru organele administraţiei publice, pentru instituţiile şi organizaţiile şi întreprinderile Republicii Moldova, aprobat de Serviciul de Stat de Arhivă. </w:t>
      </w:r>
    </w:p>
    <w:p w:rsidR="00746D9D" w:rsidRPr="005B2BD7" w:rsidRDefault="00746D9D" w:rsidP="00746D9D">
      <w:pPr>
        <w:tabs>
          <w:tab w:val="left" w:pos="567"/>
        </w:tabs>
        <w:spacing w:after="0" w:line="240" w:lineRule="auto"/>
        <w:jc w:val="both"/>
        <w:rPr>
          <w:rFonts w:ascii="Times New Roman" w:hAnsi="Times New Roman" w:cs="Times New Roman"/>
          <w:color w:val="000000" w:themeColor="text1"/>
          <w:sz w:val="24"/>
          <w:szCs w:val="24"/>
          <w:lang w:val="ro-MD"/>
        </w:rPr>
      </w:pPr>
      <w:r w:rsidRPr="005B2BD7">
        <w:rPr>
          <w:rFonts w:ascii="Times New Roman" w:hAnsi="Times New Roman" w:cs="Times New Roman"/>
          <w:color w:val="000000" w:themeColor="text1"/>
          <w:sz w:val="24"/>
          <w:szCs w:val="24"/>
          <w:lang w:val="ro-MD"/>
        </w:rPr>
        <w:tab/>
        <w:t>3</w:t>
      </w:r>
      <w:r>
        <w:rPr>
          <w:rFonts w:ascii="Times New Roman" w:hAnsi="Times New Roman" w:cs="Times New Roman"/>
          <w:color w:val="000000" w:themeColor="text1"/>
          <w:sz w:val="24"/>
          <w:szCs w:val="24"/>
          <w:lang w:val="ro-MD"/>
        </w:rPr>
        <w:t>7</w:t>
      </w:r>
      <w:r w:rsidRPr="005B2BD7">
        <w:rPr>
          <w:rFonts w:ascii="Times New Roman" w:hAnsi="Times New Roman" w:cs="Times New Roman"/>
          <w:color w:val="000000" w:themeColor="text1"/>
          <w:sz w:val="24"/>
          <w:szCs w:val="24"/>
          <w:lang w:val="ro-MD"/>
        </w:rPr>
        <w:t xml:space="preserve">. Cheltuielile pentru organizarea şi desfăşurarea concursului (publicarea anunţului, a informaţiei cu privire la organizarea și desfăşurarea concursului, serviciile poştale etc.) sînt suportate de </w:t>
      </w:r>
      <w:r>
        <w:rPr>
          <w:rFonts w:ascii="Times New Roman" w:hAnsi="Times New Roman" w:cs="Times New Roman"/>
          <w:color w:val="000000" w:themeColor="text1"/>
          <w:sz w:val="24"/>
          <w:szCs w:val="24"/>
          <w:lang w:val="ro-MD"/>
        </w:rPr>
        <w:t>f</w:t>
      </w:r>
      <w:r w:rsidRPr="005B2BD7">
        <w:rPr>
          <w:rFonts w:ascii="Times New Roman" w:hAnsi="Times New Roman" w:cs="Times New Roman"/>
          <w:color w:val="000000" w:themeColor="text1"/>
          <w:sz w:val="24"/>
          <w:szCs w:val="24"/>
          <w:lang w:val="ro-MD"/>
        </w:rPr>
        <w:t>ondator.</w:t>
      </w:r>
    </w:p>
    <w:p w:rsidR="00746D9D" w:rsidRPr="005B2BD7" w:rsidRDefault="00746D9D" w:rsidP="00746D9D">
      <w:pPr>
        <w:spacing w:after="0" w:line="240" w:lineRule="auto"/>
        <w:ind w:firstLine="567"/>
        <w:jc w:val="both"/>
        <w:rPr>
          <w:rFonts w:ascii="Times New Roman" w:eastAsia="Times New Roman" w:hAnsi="Times New Roman" w:cs="Times New Roman"/>
          <w:sz w:val="24"/>
          <w:szCs w:val="24"/>
          <w:lang w:val="ro-MD" w:eastAsia="en-GB"/>
        </w:rPr>
      </w:pPr>
    </w:p>
    <w:p w:rsidR="00746D9D" w:rsidRPr="005B2BD7" w:rsidRDefault="00746D9D" w:rsidP="00746D9D">
      <w:pPr>
        <w:spacing w:after="0" w:line="240" w:lineRule="auto"/>
        <w:ind w:firstLine="567"/>
        <w:jc w:val="both"/>
        <w:rPr>
          <w:rFonts w:ascii="Times New Roman" w:eastAsia="Times New Roman" w:hAnsi="Times New Roman" w:cs="Times New Roman"/>
          <w:bCs/>
          <w:sz w:val="24"/>
          <w:szCs w:val="24"/>
          <w:lang w:val="ro-MD" w:eastAsia="en-GB"/>
        </w:rPr>
      </w:pPr>
    </w:p>
    <w:p w:rsidR="00746D9D" w:rsidRPr="005B2BD7" w:rsidRDefault="00746D9D" w:rsidP="00746D9D">
      <w:pPr>
        <w:spacing w:after="0" w:line="240" w:lineRule="auto"/>
        <w:ind w:firstLine="567"/>
        <w:jc w:val="center"/>
        <w:rPr>
          <w:rFonts w:ascii="Times New Roman" w:eastAsia="Times New Roman" w:hAnsi="Times New Roman" w:cs="Times New Roman"/>
          <w:sz w:val="24"/>
          <w:szCs w:val="24"/>
          <w:lang w:val="ro-MD" w:eastAsia="en-GB"/>
        </w:rPr>
      </w:pPr>
      <w:r w:rsidRPr="005B2BD7">
        <w:rPr>
          <w:rFonts w:ascii="Times New Roman" w:eastAsia="Times New Roman" w:hAnsi="Times New Roman" w:cs="Times New Roman"/>
          <w:bCs/>
          <w:sz w:val="24"/>
          <w:szCs w:val="24"/>
          <w:lang w:val="ro-MD" w:eastAsia="en-GB"/>
        </w:rPr>
        <w:t xml:space="preserve">III. </w:t>
      </w:r>
      <w:r w:rsidRPr="005B2BD7">
        <w:rPr>
          <w:rFonts w:ascii="Times New Roman" w:eastAsia="Times New Roman" w:hAnsi="Times New Roman" w:cs="Times New Roman"/>
          <w:sz w:val="24"/>
          <w:szCs w:val="24"/>
          <w:lang w:val="ro-MD" w:eastAsia="en-GB"/>
        </w:rPr>
        <w:t>ATRIBUȚIILE COMISIEI DE CONCURS</w:t>
      </w:r>
    </w:p>
    <w:p w:rsidR="00746D9D" w:rsidRPr="005B2BD7" w:rsidRDefault="00746D9D" w:rsidP="00746D9D">
      <w:pPr>
        <w:spacing w:after="0" w:line="240" w:lineRule="auto"/>
        <w:ind w:firstLine="567"/>
        <w:jc w:val="center"/>
        <w:rPr>
          <w:rFonts w:ascii="Times New Roman" w:eastAsia="Times New Roman" w:hAnsi="Times New Roman" w:cs="Times New Roman"/>
          <w:sz w:val="24"/>
          <w:szCs w:val="24"/>
          <w:lang w:val="ro-MD" w:eastAsia="en-GB"/>
        </w:rPr>
      </w:pPr>
    </w:p>
    <w:p w:rsidR="00746D9D" w:rsidRPr="005B2BD7" w:rsidRDefault="00746D9D" w:rsidP="00746D9D">
      <w:pPr>
        <w:pStyle w:val="a6"/>
        <w:rPr>
          <w:lang w:val="ro-MD"/>
        </w:rPr>
      </w:pPr>
      <w:r w:rsidRPr="005B2BD7">
        <w:rPr>
          <w:lang w:val="ro-MD"/>
        </w:rPr>
        <w:t>3</w:t>
      </w:r>
      <w:r>
        <w:rPr>
          <w:lang w:val="ro-MD"/>
        </w:rPr>
        <w:t>8</w:t>
      </w:r>
      <w:r w:rsidRPr="005B2BD7">
        <w:rPr>
          <w:lang w:val="ro-MD"/>
        </w:rPr>
        <w:t xml:space="preserve">. Comisia de concurs are următoarele atribuţii: </w:t>
      </w:r>
    </w:p>
    <w:p w:rsidR="00746D9D" w:rsidRDefault="00746D9D" w:rsidP="00746D9D">
      <w:pPr>
        <w:pStyle w:val="a6"/>
        <w:rPr>
          <w:lang w:val="ro-MD"/>
        </w:rPr>
      </w:pPr>
      <w:r w:rsidRPr="005B2BD7">
        <w:rPr>
          <w:lang w:val="ro-MD"/>
        </w:rPr>
        <w:t xml:space="preserve">a) </w:t>
      </w:r>
      <w:r>
        <w:rPr>
          <w:lang w:val="ro-MD"/>
        </w:rPr>
        <w:t>asigură publicarea anunțului de concurs și altor informații, în conformitate cu prevederile Regulamentului;</w:t>
      </w:r>
    </w:p>
    <w:p w:rsidR="00746D9D" w:rsidRPr="005B2BD7" w:rsidRDefault="00746D9D" w:rsidP="00746D9D">
      <w:pPr>
        <w:pStyle w:val="a6"/>
        <w:rPr>
          <w:lang w:val="ro-MD"/>
        </w:rPr>
      </w:pPr>
      <w:r>
        <w:rPr>
          <w:lang w:val="ro-MD"/>
        </w:rPr>
        <w:t xml:space="preserve">b) </w:t>
      </w:r>
      <w:r w:rsidRPr="005B2BD7">
        <w:rPr>
          <w:lang w:val="ro-MD"/>
        </w:rPr>
        <w:t xml:space="preserve">examinează dosarele </w:t>
      </w:r>
      <w:r>
        <w:rPr>
          <w:lang w:val="ro-MD"/>
        </w:rPr>
        <w:t xml:space="preserve">de concurs ale </w:t>
      </w:r>
      <w:r w:rsidRPr="005B2BD7">
        <w:rPr>
          <w:lang w:val="ro-MD"/>
        </w:rPr>
        <w:t xml:space="preserve">candidaților şi aprobă lista celor admişi la concurs; </w:t>
      </w:r>
    </w:p>
    <w:p w:rsidR="00746D9D" w:rsidRPr="005B2BD7" w:rsidRDefault="00746D9D" w:rsidP="00746D9D">
      <w:pPr>
        <w:pStyle w:val="a6"/>
        <w:rPr>
          <w:lang w:val="ro-MD"/>
        </w:rPr>
      </w:pPr>
      <w:r>
        <w:rPr>
          <w:lang w:val="ro-MD"/>
        </w:rPr>
        <w:t>c</w:t>
      </w:r>
      <w:r w:rsidRPr="005B2BD7">
        <w:rPr>
          <w:lang w:val="ro-MD"/>
        </w:rPr>
        <w:t xml:space="preserve">) stabilește locul, data şi ora desfășurării </w:t>
      </w:r>
      <w:r>
        <w:rPr>
          <w:lang w:val="ro-MD"/>
        </w:rPr>
        <w:t>interviului</w:t>
      </w:r>
      <w:r w:rsidRPr="005B2BD7">
        <w:rPr>
          <w:lang w:val="ro-MD"/>
        </w:rPr>
        <w:t>;</w:t>
      </w:r>
    </w:p>
    <w:p w:rsidR="00746D9D" w:rsidRPr="005B2BD7" w:rsidRDefault="00746D9D" w:rsidP="00746D9D">
      <w:pPr>
        <w:pStyle w:val="a6"/>
        <w:rPr>
          <w:lang w:val="ro-MD"/>
        </w:rPr>
      </w:pPr>
      <w:r>
        <w:rPr>
          <w:lang w:val="ro-MD"/>
        </w:rPr>
        <w:t>d</w:t>
      </w:r>
      <w:r w:rsidRPr="005B2BD7">
        <w:rPr>
          <w:lang w:val="ro-MD"/>
        </w:rPr>
        <w:t>) elaborează lista întrebărilor de bază pentru interviu şi asigură confidențialitatea acestora;</w:t>
      </w:r>
    </w:p>
    <w:p w:rsidR="00746D9D" w:rsidRPr="005B2BD7" w:rsidRDefault="00746D9D" w:rsidP="00746D9D">
      <w:pPr>
        <w:pStyle w:val="a6"/>
        <w:rPr>
          <w:lang w:val="ro-MD"/>
        </w:rPr>
      </w:pPr>
      <w:r>
        <w:rPr>
          <w:lang w:val="ro-MD"/>
        </w:rPr>
        <w:t>e</w:t>
      </w:r>
      <w:r w:rsidRPr="005B2BD7">
        <w:rPr>
          <w:lang w:val="ro-MD"/>
        </w:rPr>
        <w:t xml:space="preserve">) stabilește bibliografia </w:t>
      </w:r>
      <w:r>
        <w:rPr>
          <w:lang w:val="ro-MD"/>
        </w:rPr>
        <w:t>aferentă liste întrebărilor de bază pentru interviu</w:t>
      </w:r>
      <w:r w:rsidRPr="005B2BD7">
        <w:rPr>
          <w:lang w:val="ro-MD"/>
        </w:rPr>
        <w:t>;</w:t>
      </w:r>
    </w:p>
    <w:p w:rsidR="00746D9D" w:rsidRPr="005B2BD7" w:rsidRDefault="00746D9D" w:rsidP="00746D9D">
      <w:pPr>
        <w:pStyle w:val="a6"/>
        <w:rPr>
          <w:lang w:val="ro-MD"/>
        </w:rPr>
      </w:pPr>
      <w:r>
        <w:rPr>
          <w:lang w:val="ro-MD"/>
        </w:rPr>
        <w:t>f</w:t>
      </w:r>
      <w:r w:rsidRPr="005B2BD7">
        <w:rPr>
          <w:lang w:val="ro-MD"/>
        </w:rPr>
        <w:t xml:space="preserve">) realizează desfăşurarea probei de interviului; </w:t>
      </w:r>
    </w:p>
    <w:p w:rsidR="00746D9D" w:rsidRDefault="00746D9D" w:rsidP="00746D9D">
      <w:pPr>
        <w:pStyle w:val="a6"/>
        <w:rPr>
          <w:lang w:val="ro-MD"/>
        </w:rPr>
      </w:pPr>
      <w:r>
        <w:rPr>
          <w:lang w:val="ro-MD"/>
        </w:rPr>
        <w:t>g</w:t>
      </w:r>
      <w:r w:rsidRPr="005B2BD7">
        <w:rPr>
          <w:lang w:val="ro-MD"/>
        </w:rPr>
        <w:t xml:space="preserve">) </w:t>
      </w:r>
      <w:r w:rsidRPr="006A4074">
        <w:rPr>
          <w:lang w:val="ro-MD"/>
        </w:rPr>
        <w:t>apreciază rezultatele obţinute de fiecare candidat şi asigură întocmirea listei candidaţilor care au promovat concursul, cu specificarea rezultatelor finale</w:t>
      </w:r>
      <w:r>
        <w:rPr>
          <w:lang w:val="ro-MD"/>
        </w:rPr>
        <w:t>;</w:t>
      </w:r>
    </w:p>
    <w:p w:rsidR="00746D9D" w:rsidRPr="006A4074" w:rsidRDefault="00746D9D" w:rsidP="00746D9D">
      <w:pPr>
        <w:pStyle w:val="a6"/>
        <w:rPr>
          <w:lang w:val="ro-MD"/>
        </w:rPr>
      </w:pPr>
      <w:r>
        <w:rPr>
          <w:lang w:val="ro-MD"/>
        </w:rPr>
        <w:t>h) întocmește lista candidaților care au promovat concurs și prezintă fondatorului</w:t>
      </w:r>
      <w:r w:rsidRPr="006A4074">
        <w:rPr>
          <w:lang w:val="ro-MD"/>
        </w:rPr>
        <w:t xml:space="preserve">. </w:t>
      </w:r>
    </w:p>
    <w:p w:rsidR="00746D9D" w:rsidRPr="006A4074" w:rsidRDefault="00746D9D" w:rsidP="00746D9D">
      <w:pPr>
        <w:pStyle w:val="a6"/>
        <w:rPr>
          <w:lang w:val="ro-MD"/>
        </w:rPr>
      </w:pPr>
      <w:r w:rsidRPr="006A4074">
        <w:rPr>
          <w:bCs/>
          <w:lang w:val="ro-MD"/>
        </w:rPr>
        <w:t>39.</w:t>
      </w:r>
      <w:r w:rsidRPr="006A4074">
        <w:rPr>
          <w:lang w:val="ro-MD"/>
        </w:rPr>
        <w:t xml:space="preserve"> Președintele comisiei de concurs are următoarele atribuţii: </w:t>
      </w:r>
    </w:p>
    <w:p w:rsidR="00746D9D" w:rsidRPr="006A4074" w:rsidRDefault="00746D9D" w:rsidP="00746D9D">
      <w:pPr>
        <w:pStyle w:val="a6"/>
        <w:rPr>
          <w:lang w:val="ro-MD"/>
        </w:rPr>
      </w:pPr>
      <w:r w:rsidRPr="006A4074">
        <w:rPr>
          <w:lang w:val="ro-MD"/>
        </w:rPr>
        <w:t xml:space="preserve">a) conduce procesul de desfășurare a concursului în conformitate cu prezentul Regulament; </w:t>
      </w:r>
    </w:p>
    <w:p w:rsidR="00746D9D" w:rsidRPr="006A4074" w:rsidRDefault="00746D9D" w:rsidP="00746D9D">
      <w:pPr>
        <w:pStyle w:val="a6"/>
        <w:rPr>
          <w:lang w:val="ro-MD"/>
        </w:rPr>
      </w:pPr>
      <w:r w:rsidRPr="006A4074">
        <w:rPr>
          <w:lang w:val="ro-MD"/>
        </w:rPr>
        <w:t xml:space="preserve">b) prezidează ședințele comisiei de concurs. </w:t>
      </w:r>
    </w:p>
    <w:p w:rsidR="00746D9D" w:rsidRPr="006A4074" w:rsidRDefault="00746D9D" w:rsidP="00746D9D">
      <w:pPr>
        <w:pStyle w:val="a6"/>
        <w:rPr>
          <w:lang w:val="ro-MD"/>
        </w:rPr>
      </w:pPr>
      <w:r w:rsidRPr="006A4074">
        <w:rPr>
          <w:bCs/>
          <w:lang w:val="ro-MD"/>
        </w:rPr>
        <w:t>40.</w:t>
      </w:r>
      <w:r w:rsidRPr="006A4074">
        <w:rPr>
          <w:lang w:val="ro-MD"/>
        </w:rPr>
        <w:t xml:space="preserve"> Secretarul comisiei de concurs are următoarele atribuţii: </w:t>
      </w:r>
    </w:p>
    <w:p w:rsidR="00746D9D" w:rsidRPr="006A4074" w:rsidRDefault="00746D9D" w:rsidP="00746D9D">
      <w:pPr>
        <w:pStyle w:val="a6"/>
        <w:rPr>
          <w:lang w:val="ro-MD"/>
        </w:rPr>
      </w:pPr>
      <w:r w:rsidRPr="006A4074">
        <w:rPr>
          <w:lang w:val="ro-MD"/>
        </w:rPr>
        <w:t xml:space="preserve">a) plasează anunțui și altă informaţie în mass-media și pe pagina web a fondatorului, în conformitate cu prevederile Regulamentului; </w:t>
      </w:r>
    </w:p>
    <w:p w:rsidR="00746D9D" w:rsidRPr="006A4074" w:rsidRDefault="00746D9D" w:rsidP="00746D9D">
      <w:pPr>
        <w:pStyle w:val="a6"/>
        <w:rPr>
          <w:lang w:val="ro-MD"/>
        </w:rPr>
      </w:pPr>
      <w:r w:rsidRPr="006A4074">
        <w:rPr>
          <w:lang w:val="ro-MD"/>
        </w:rPr>
        <w:t xml:space="preserve">b) pune la dispoziţia candidaţilor formularele de participare la concurs; </w:t>
      </w:r>
    </w:p>
    <w:p w:rsidR="00746D9D" w:rsidRPr="006A4074" w:rsidRDefault="00746D9D" w:rsidP="00746D9D">
      <w:pPr>
        <w:pStyle w:val="a6"/>
        <w:rPr>
          <w:lang w:val="ro-MD"/>
        </w:rPr>
      </w:pPr>
      <w:r w:rsidRPr="006A4074">
        <w:rPr>
          <w:lang w:val="ro-MD"/>
        </w:rPr>
        <w:t xml:space="preserve">c) primeşte de la candidaţi dosarele de concurs, inclusiv copiile documentelor ce urmează a fi prezentate, controlează veridicitatea copiilor prezentate şi corespunderea documentelor primite cu cele specificate în informaţia cu privire la condiţiile de desfăşurare a concursului; </w:t>
      </w:r>
    </w:p>
    <w:p w:rsidR="00746D9D" w:rsidRPr="006A4074" w:rsidRDefault="00746D9D" w:rsidP="00746D9D">
      <w:pPr>
        <w:pStyle w:val="a6"/>
        <w:rPr>
          <w:lang w:val="ro-MD"/>
        </w:rPr>
      </w:pPr>
      <w:r w:rsidRPr="006A4074">
        <w:rPr>
          <w:lang w:val="ro-MD"/>
        </w:rPr>
        <w:t>d) comunică candidaţilor data, locul şi ora desfăşurării interviului;</w:t>
      </w:r>
    </w:p>
    <w:p w:rsidR="00746D9D" w:rsidRPr="006A4074" w:rsidRDefault="00746D9D" w:rsidP="00746D9D">
      <w:pPr>
        <w:pStyle w:val="a6"/>
        <w:rPr>
          <w:lang w:val="ro-MD"/>
        </w:rPr>
      </w:pPr>
      <w:r w:rsidRPr="006A4074">
        <w:rPr>
          <w:lang w:val="ro-MD"/>
        </w:rPr>
        <w:t xml:space="preserve">e) comunică candidaţilor rezultatele examinării dosarelor, interviului, precum şi rezultatele finale ale concursului; </w:t>
      </w:r>
    </w:p>
    <w:p w:rsidR="00746D9D" w:rsidRPr="006A4074" w:rsidRDefault="00746D9D" w:rsidP="00746D9D">
      <w:pPr>
        <w:pStyle w:val="a6"/>
        <w:rPr>
          <w:lang w:val="ro-MD"/>
        </w:rPr>
      </w:pPr>
      <w:r w:rsidRPr="006A4074">
        <w:rPr>
          <w:lang w:val="ro-MD"/>
        </w:rPr>
        <w:t xml:space="preserve">f) perfectează procesele-verbale şi alte documente privind activitatea comisiei de concurs; </w:t>
      </w:r>
    </w:p>
    <w:p w:rsidR="00746D9D" w:rsidRPr="006A4074" w:rsidRDefault="00746D9D" w:rsidP="00746D9D">
      <w:pPr>
        <w:pStyle w:val="a6"/>
        <w:rPr>
          <w:lang w:val="ro-MD"/>
        </w:rPr>
      </w:pPr>
      <w:r w:rsidRPr="006A4074">
        <w:rPr>
          <w:lang w:val="ro-MD"/>
        </w:rPr>
        <w:t xml:space="preserve">h) la finalizarea concursului, transmite persoanei responsabile din cadrul fondatorului, prin act de predare-primire, toate documentele aferente concursului; </w:t>
      </w:r>
    </w:p>
    <w:p w:rsidR="00746D9D" w:rsidRPr="006A4074" w:rsidRDefault="00746D9D" w:rsidP="00746D9D">
      <w:pPr>
        <w:pStyle w:val="a6"/>
        <w:rPr>
          <w:lang w:val="ro-MD"/>
        </w:rPr>
      </w:pPr>
      <w:r w:rsidRPr="006A4074">
        <w:rPr>
          <w:lang w:val="ro-MD"/>
        </w:rPr>
        <w:t xml:space="preserve">i) îndeplineşte alte atribuţii pentru asigurarea bunei desfăşurări a concursului, conform deciziei comisiei de concurs. </w:t>
      </w:r>
    </w:p>
    <w:p w:rsidR="00746D9D" w:rsidRPr="006A4074" w:rsidRDefault="00746D9D" w:rsidP="00746D9D">
      <w:pPr>
        <w:pStyle w:val="a6"/>
        <w:rPr>
          <w:lang w:val="ro-MD"/>
        </w:rPr>
      </w:pPr>
      <w:r w:rsidRPr="006A4074">
        <w:rPr>
          <w:bCs/>
          <w:lang w:val="ro-MD"/>
        </w:rPr>
        <w:t>41</w:t>
      </w:r>
      <w:r w:rsidRPr="006A4074">
        <w:rPr>
          <w:lang w:val="ro-MD"/>
        </w:rPr>
        <w:t xml:space="preserve">. Membrul comisiei de concurs trebuie să se abțină de la orice acțiuni incompatibile cu calitatea de membru al comisiei sau de la orice activitate ce ar putea genera un conflict de interese, în sensul </w:t>
      </w:r>
      <w:hyperlink r:id="rId13" w:history="1">
        <w:r w:rsidRPr="006A4074">
          <w:rPr>
            <w:lang w:val="ro-MD"/>
          </w:rPr>
          <w:t>Legii nr.133/2016</w:t>
        </w:r>
      </w:hyperlink>
      <w:r w:rsidRPr="006A4074">
        <w:rPr>
          <w:lang w:val="ro-MD"/>
        </w:rPr>
        <w:t xml:space="preserve"> privind declararea averii şi a intereselor personale, care se va aplica şi în privința membrilor care nu sunt subiecți ai declarării averii şi intereselor personale, să se abțină de la fapte ce ar putea discredita comisia sau ar putea provoca îndoieli privind obiectivitatea hotărîrilor acesteia.</w:t>
      </w:r>
    </w:p>
    <w:p w:rsidR="00746D9D" w:rsidRPr="006A4074" w:rsidRDefault="00746D9D" w:rsidP="00746D9D">
      <w:pPr>
        <w:pStyle w:val="a6"/>
        <w:rPr>
          <w:lang w:val="ro-MD"/>
        </w:rPr>
      </w:pPr>
      <w:r w:rsidRPr="006A4074">
        <w:rPr>
          <w:bCs/>
          <w:lang w:val="ro-MD"/>
        </w:rPr>
        <w:t>42.</w:t>
      </w:r>
      <w:r w:rsidRPr="006A4074">
        <w:rPr>
          <w:lang w:val="ro-MD"/>
        </w:rPr>
        <w:t xml:space="preserve"> În cazul existenţei unui conflict de interese de tipul celor specificate în pct.</w:t>
      </w:r>
      <w:r>
        <w:rPr>
          <w:lang w:val="ro-MD"/>
        </w:rPr>
        <w:t>41</w:t>
      </w:r>
      <w:r w:rsidRPr="006A4074">
        <w:rPr>
          <w:lang w:val="ro-MD"/>
        </w:rPr>
        <w:t xml:space="preserve">, membrul comisiei de concurs informează imediat preşedintele comisiei de concurs. Preşedintele comisiei de concurs suspendă activitatea în cadrul comisiei de concurs a membrului aflat în conflict de interese şi îl înlocuieşte cu un membru supleant. </w:t>
      </w:r>
    </w:p>
    <w:p w:rsidR="00746D9D" w:rsidRPr="006A4074" w:rsidRDefault="00746D9D" w:rsidP="00746D9D">
      <w:pPr>
        <w:pStyle w:val="a6"/>
        <w:rPr>
          <w:lang w:val="ro-MD"/>
        </w:rPr>
      </w:pPr>
      <w:r w:rsidRPr="006A4074">
        <w:rPr>
          <w:lang w:val="ro-MD"/>
        </w:rPr>
        <w:t xml:space="preserve">În cazul în care preşedintele comisiei de concurs se află în conflict de interese, comisia de concurs desemnează dintre membrii acesteia un preşedinte numai pentru concursul respectiv. </w:t>
      </w:r>
    </w:p>
    <w:p w:rsidR="00746D9D" w:rsidRPr="006A4074" w:rsidRDefault="00746D9D" w:rsidP="00746D9D">
      <w:pPr>
        <w:pStyle w:val="a6"/>
        <w:rPr>
          <w:lang w:val="ro-MD"/>
        </w:rPr>
      </w:pPr>
      <w:r w:rsidRPr="006A4074">
        <w:rPr>
          <w:bCs/>
          <w:lang w:val="ro-MD"/>
        </w:rPr>
        <w:t>43.</w:t>
      </w:r>
      <w:r w:rsidRPr="006A4074">
        <w:rPr>
          <w:lang w:val="ro-MD"/>
        </w:rPr>
        <w:t xml:space="preserve"> Conflictul de interese poate fi sesizat de orice persoană interesată, din momentul iniţierii procesului de organizare a concursului. </w:t>
      </w:r>
    </w:p>
    <w:p w:rsidR="00746D9D" w:rsidRPr="006A4074" w:rsidRDefault="00746D9D" w:rsidP="00746D9D">
      <w:pPr>
        <w:pStyle w:val="a6"/>
        <w:rPr>
          <w:lang w:val="ro-MD"/>
        </w:rPr>
      </w:pPr>
      <w:r w:rsidRPr="006A4074">
        <w:rPr>
          <w:bCs/>
          <w:lang w:val="ro-MD"/>
        </w:rPr>
        <w:t>44.</w:t>
      </w:r>
      <w:r w:rsidRPr="006A4074">
        <w:rPr>
          <w:lang w:val="ro-MD"/>
        </w:rPr>
        <w:t xml:space="preserve"> Dacă membrul comisiei de concurs aflat în conflict de interese a încălcat prevederile pct.</w:t>
      </w:r>
      <w:r>
        <w:rPr>
          <w:lang w:val="ro-MD"/>
        </w:rPr>
        <w:t>42</w:t>
      </w:r>
      <w:r w:rsidRPr="006A4074">
        <w:rPr>
          <w:lang w:val="ro-MD"/>
        </w:rPr>
        <w:t xml:space="preserve">, </w:t>
      </w:r>
      <w:r>
        <w:rPr>
          <w:lang w:val="ro-MD"/>
        </w:rPr>
        <w:t>f</w:t>
      </w:r>
      <w:r w:rsidRPr="006A4074">
        <w:rPr>
          <w:lang w:val="ro-MD"/>
        </w:rPr>
        <w:t xml:space="preserve">ondatorul dispune, prin act administrativ, încetarea calităţii de membru al comisiei de concurs. </w:t>
      </w:r>
    </w:p>
    <w:p w:rsidR="00746D9D" w:rsidRPr="005B2BD7" w:rsidRDefault="00746D9D" w:rsidP="00746D9D">
      <w:pPr>
        <w:pStyle w:val="a6"/>
        <w:rPr>
          <w:lang w:val="ro-MD"/>
        </w:rPr>
      </w:pPr>
      <w:r w:rsidRPr="006A4074">
        <w:rPr>
          <w:bCs/>
          <w:lang w:val="ro-MD"/>
        </w:rPr>
        <w:t>45.</w:t>
      </w:r>
      <w:r w:rsidRPr="006A4074">
        <w:rPr>
          <w:lang w:val="ro-MD"/>
        </w:rPr>
        <w:t xml:space="preserve"> În cazul în care conflictul de interese se constată ulterior desfăşurării probei scrise sau a interviului, rezultatele se recalculează prin excluderea notelor membrului comisiei de concurs aflat în conflict de interese. În situaţia în care nu sînt asigurate cu majoritatea simplă din numărul membrilor comisiei de concurs, preşedintele comisiei de concurs invită membri supleanţi ai comisiei de concurs, care vor examina dosarele candidaţilor, vor</w:t>
      </w:r>
      <w:r w:rsidRPr="005B2BD7">
        <w:rPr>
          <w:lang w:val="ro-MD"/>
        </w:rPr>
        <w:t xml:space="preserve"> evalua probele scrise şi răspunsurile la interviu. </w:t>
      </w:r>
    </w:p>
    <w:p w:rsidR="00746D9D" w:rsidRPr="005B2BD7" w:rsidRDefault="00746D9D" w:rsidP="00746D9D">
      <w:pPr>
        <w:pStyle w:val="a6"/>
        <w:rPr>
          <w:lang w:val="ro-MD"/>
        </w:rPr>
      </w:pPr>
    </w:p>
    <w:p w:rsidR="00746D9D" w:rsidRPr="005B2BD7" w:rsidRDefault="00746D9D" w:rsidP="00746D9D">
      <w:pPr>
        <w:pStyle w:val="cp"/>
        <w:rPr>
          <w:b w:val="0"/>
          <w:lang w:val="ro-MD"/>
        </w:rPr>
      </w:pPr>
      <w:r w:rsidRPr="005B2BD7">
        <w:rPr>
          <w:b w:val="0"/>
          <w:lang w:val="ro-MD"/>
        </w:rPr>
        <w:t>IV. CONFIDENȚIALITATEA</w:t>
      </w:r>
    </w:p>
    <w:p w:rsidR="00746D9D" w:rsidRPr="005B2BD7" w:rsidRDefault="00746D9D" w:rsidP="00746D9D">
      <w:pPr>
        <w:pStyle w:val="cp"/>
        <w:ind w:firstLine="567"/>
        <w:jc w:val="both"/>
        <w:rPr>
          <w:b w:val="0"/>
          <w:bCs w:val="0"/>
          <w:lang w:val="ro-MD"/>
        </w:rPr>
      </w:pPr>
      <w:r w:rsidRPr="005B2BD7">
        <w:rPr>
          <w:b w:val="0"/>
          <w:bCs w:val="0"/>
          <w:lang w:val="ro-MD"/>
        </w:rPr>
        <w:t>4</w:t>
      </w:r>
      <w:r>
        <w:rPr>
          <w:b w:val="0"/>
          <w:bCs w:val="0"/>
          <w:lang w:val="ro-MD"/>
        </w:rPr>
        <w:t>6</w:t>
      </w:r>
      <w:r w:rsidRPr="005B2BD7">
        <w:rPr>
          <w:b w:val="0"/>
          <w:bCs w:val="0"/>
          <w:lang w:val="ro-MD"/>
        </w:rPr>
        <w:t xml:space="preserve">. Dosarele candidaților vor fi examinate în deplina confidențialitate de către membrii comisiei de concurs. </w:t>
      </w:r>
    </w:p>
    <w:p w:rsidR="00746D9D" w:rsidRPr="005B2BD7" w:rsidRDefault="00746D9D" w:rsidP="00746D9D">
      <w:pPr>
        <w:pStyle w:val="cp"/>
        <w:ind w:firstLine="567"/>
        <w:jc w:val="both"/>
        <w:rPr>
          <w:b w:val="0"/>
          <w:bCs w:val="0"/>
          <w:lang w:val="ro-MD"/>
        </w:rPr>
      </w:pPr>
      <w:r w:rsidRPr="005B2BD7">
        <w:rPr>
          <w:b w:val="0"/>
          <w:bCs w:val="0"/>
          <w:lang w:val="ro-MD"/>
        </w:rPr>
        <w:t>4</w:t>
      </w:r>
      <w:r>
        <w:rPr>
          <w:b w:val="0"/>
          <w:bCs w:val="0"/>
          <w:lang w:val="ro-MD"/>
        </w:rPr>
        <w:t>7</w:t>
      </w:r>
      <w:r w:rsidRPr="005B2BD7">
        <w:rPr>
          <w:b w:val="0"/>
          <w:bCs w:val="0"/>
          <w:lang w:val="ro-MD"/>
        </w:rPr>
        <w:t xml:space="preserve">. Informațiile privind identitatea candidaților vor fi tratate cu cel mai înalt grad de confidențialitate iar accesul la aceste informații se limitează numai la acele persoane care sunt implicate în procesul decizional. </w:t>
      </w:r>
    </w:p>
    <w:p w:rsidR="00746D9D" w:rsidRPr="005B2BD7" w:rsidRDefault="00746D9D" w:rsidP="00746D9D">
      <w:pPr>
        <w:pStyle w:val="cp"/>
        <w:ind w:firstLine="567"/>
        <w:jc w:val="both"/>
        <w:rPr>
          <w:b w:val="0"/>
          <w:bCs w:val="0"/>
          <w:lang w:val="ro-MD"/>
        </w:rPr>
      </w:pPr>
      <w:r w:rsidRPr="005B2BD7">
        <w:rPr>
          <w:b w:val="0"/>
          <w:bCs w:val="0"/>
          <w:lang w:val="ro-MD"/>
        </w:rPr>
        <w:t>4</w:t>
      </w:r>
      <w:r>
        <w:rPr>
          <w:b w:val="0"/>
          <w:bCs w:val="0"/>
          <w:lang w:val="ro-MD"/>
        </w:rPr>
        <w:t>8</w:t>
      </w:r>
      <w:r w:rsidRPr="005B2BD7">
        <w:rPr>
          <w:b w:val="0"/>
          <w:bCs w:val="0"/>
          <w:lang w:val="ro-MD"/>
        </w:rPr>
        <w:t xml:space="preserve">. Elemente de confidențiale sunt: </w:t>
      </w:r>
    </w:p>
    <w:p w:rsidR="00746D9D" w:rsidRPr="005B2BD7" w:rsidRDefault="00746D9D" w:rsidP="00746D9D">
      <w:pPr>
        <w:pStyle w:val="cp"/>
        <w:ind w:firstLine="720"/>
        <w:jc w:val="both"/>
        <w:rPr>
          <w:b w:val="0"/>
          <w:bCs w:val="0"/>
          <w:lang w:val="ro-MD"/>
        </w:rPr>
      </w:pPr>
      <w:r w:rsidRPr="005B2BD7">
        <w:rPr>
          <w:b w:val="0"/>
          <w:bCs w:val="0"/>
          <w:lang w:val="ro-MD"/>
        </w:rPr>
        <w:t>1) identitatea, datele</w:t>
      </w:r>
      <w:r>
        <w:rPr>
          <w:b w:val="0"/>
          <w:bCs w:val="0"/>
          <w:lang w:val="ro-MD"/>
        </w:rPr>
        <w:t xml:space="preserve"> cu caracter personal</w:t>
      </w:r>
      <w:r w:rsidRPr="005B2BD7">
        <w:rPr>
          <w:b w:val="0"/>
          <w:bCs w:val="0"/>
          <w:lang w:val="ro-MD"/>
        </w:rPr>
        <w:t xml:space="preserve"> și dosarele candidaților; </w:t>
      </w:r>
    </w:p>
    <w:p w:rsidR="00746D9D" w:rsidRPr="005B2BD7" w:rsidRDefault="00746D9D" w:rsidP="00746D9D">
      <w:pPr>
        <w:pStyle w:val="cp"/>
        <w:ind w:firstLine="720"/>
        <w:jc w:val="both"/>
        <w:rPr>
          <w:b w:val="0"/>
          <w:bCs w:val="0"/>
          <w:lang w:val="ro-MD"/>
        </w:rPr>
      </w:pPr>
      <w:r w:rsidRPr="005B2BD7">
        <w:rPr>
          <w:b w:val="0"/>
          <w:bCs w:val="0"/>
          <w:lang w:val="ro-MD"/>
        </w:rPr>
        <w:t xml:space="preserve">2) informații referitoare la viața privată, profesională sau publică a candidaților. </w:t>
      </w:r>
    </w:p>
    <w:p w:rsidR="00746D9D" w:rsidRPr="005B2BD7" w:rsidRDefault="00746D9D" w:rsidP="00746D9D">
      <w:pPr>
        <w:pStyle w:val="a3"/>
        <w:tabs>
          <w:tab w:val="left" w:pos="990"/>
        </w:tabs>
        <w:ind w:left="0" w:firstLine="540"/>
        <w:jc w:val="both"/>
        <w:rPr>
          <w:lang w:val="ro-MD"/>
        </w:rPr>
      </w:pPr>
      <w:r w:rsidRPr="005B2BD7">
        <w:rPr>
          <w:bCs/>
          <w:lang w:val="ro-MD"/>
        </w:rPr>
        <w:t>4</w:t>
      </w:r>
      <w:r>
        <w:rPr>
          <w:bCs/>
          <w:lang w:val="ro-MD"/>
        </w:rPr>
        <w:t>9</w:t>
      </w:r>
      <w:r w:rsidRPr="005B2BD7">
        <w:rPr>
          <w:bCs/>
          <w:lang w:val="ro-MD"/>
        </w:rPr>
        <w:t>.</w:t>
      </w:r>
      <w:r w:rsidRPr="005B2BD7">
        <w:rPr>
          <w:b/>
          <w:bCs/>
          <w:lang w:val="ro-MD"/>
        </w:rPr>
        <w:t xml:space="preserve"> </w:t>
      </w:r>
      <w:r w:rsidRPr="005B2BD7">
        <w:rPr>
          <w:lang w:val="ro-MD" w:eastAsia="en-GB"/>
        </w:rPr>
        <w:t>Candidaţii au dreptul să solicite şi să obţină informaţii cu privire la modul şi rezultatul evaluării candidaturii lor. Notele de evaluare și calificările acordate de membrii comisiei</w:t>
      </w:r>
      <w:r w:rsidRPr="005B2BD7">
        <w:rPr>
          <w:lang w:val="ro-MD"/>
        </w:rPr>
        <w:t xml:space="preserve"> vor fi prezentate fără identificarea numelor </w:t>
      </w:r>
      <w:r w:rsidRPr="005B2BD7">
        <w:rPr>
          <w:lang w:val="ro-MD" w:eastAsia="en-GB"/>
        </w:rPr>
        <w:t>membrilor comisiei</w:t>
      </w:r>
      <w:r w:rsidRPr="005B2BD7">
        <w:rPr>
          <w:lang w:val="ro-MD"/>
        </w:rPr>
        <w:t xml:space="preserve"> și vor fi oferite în condiții de confidențialitate.</w:t>
      </w:r>
    </w:p>
    <w:p w:rsidR="00746D9D" w:rsidRPr="005B2BD7" w:rsidRDefault="00746D9D" w:rsidP="00746D9D">
      <w:pPr>
        <w:pStyle w:val="cp"/>
        <w:jc w:val="both"/>
        <w:rPr>
          <w:b w:val="0"/>
          <w:lang w:val="ro-MD"/>
        </w:rPr>
      </w:pPr>
    </w:p>
    <w:p w:rsidR="00746D9D" w:rsidRPr="005B2BD7" w:rsidRDefault="00746D9D" w:rsidP="00746D9D">
      <w:pPr>
        <w:pStyle w:val="cp"/>
        <w:rPr>
          <w:b w:val="0"/>
          <w:lang w:val="ro-MD"/>
        </w:rPr>
      </w:pPr>
      <w:r w:rsidRPr="005B2BD7">
        <w:rPr>
          <w:b w:val="0"/>
          <w:lang w:val="ro-MD"/>
        </w:rPr>
        <w:t>V. PROCEDURA DE CONTESTARE</w:t>
      </w:r>
    </w:p>
    <w:p w:rsidR="00746D9D" w:rsidRPr="005B2BD7" w:rsidRDefault="00746D9D" w:rsidP="00746D9D">
      <w:pPr>
        <w:pStyle w:val="a6"/>
        <w:rPr>
          <w:lang w:val="ro-MD"/>
        </w:rPr>
      </w:pPr>
      <w:r>
        <w:rPr>
          <w:bCs/>
          <w:lang w:val="ro-MD"/>
        </w:rPr>
        <w:t>50</w:t>
      </w:r>
      <w:r w:rsidRPr="005B2BD7">
        <w:rPr>
          <w:bCs/>
          <w:lang w:val="ro-MD"/>
        </w:rPr>
        <w:t>.</w:t>
      </w:r>
      <w:r w:rsidRPr="005B2BD7">
        <w:rPr>
          <w:lang w:val="ro-MD"/>
        </w:rPr>
        <w:t xml:space="preserve"> Rezultatele concursului pot fi contestate la </w:t>
      </w:r>
      <w:r>
        <w:rPr>
          <w:lang w:val="ro-MD"/>
        </w:rPr>
        <w:t>f</w:t>
      </w:r>
      <w:r w:rsidRPr="005B2BD7">
        <w:rPr>
          <w:lang w:val="ro-MD"/>
        </w:rPr>
        <w:t xml:space="preserve">ondator în termen de 5 zile lucrătoare de la data anunțării lor. </w:t>
      </w:r>
    </w:p>
    <w:p w:rsidR="00746D9D" w:rsidRPr="0090447D" w:rsidRDefault="00746D9D" w:rsidP="00746D9D">
      <w:pPr>
        <w:pStyle w:val="a3"/>
        <w:numPr>
          <w:ilvl w:val="0"/>
          <w:numId w:val="26"/>
        </w:numPr>
        <w:tabs>
          <w:tab w:val="left" w:pos="0"/>
          <w:tab w:val="left" w:pos="710"/>
        </w:tabs>
        <w:ind w:left="0" w:firstLine="567"/>
        <w:jc w:val="both"/>
        <w:rPr>
          <w:lang w:val="ro-MD" w:eastAsia="en-GB"/>
        </w:rPr>
      </w:pPr>
      <w:r w:rsidRPr="0090447D">
        <w:rPr>
          <w:lang w:val="ro-MD" w:eastAsia="en-GB"/>
        </w:rPr>
        <w:t xml:space="preserve">Rezultatele privind examinarea contestațiilor și a deciziilor luate </w:t>
      </w:r>
      <w:r>
        <w:rPr>
          <w:lang w:val="ro-MD" w:eastAsia="en-GB"/>
        </w:rPr>
        <w:t>pe marginea</w:t>
      </w:r>
      <w:r w:rsidRPr="0090447D">
        <w:rPr>
          <w:lang w:val="ro-MD" w:eastAsia="en-GB"/>
        </w:rPr>
        <w:t xml:space="preserve"> contestațiilor se expediază contestat</w:t>
      </w:r>
      <w:r>
        <w:rPr>
          <w:lang w:val="ro-MD" w:eastAsia="en-GB"/>
        </w:rPr>
        <w:t>ar</w:t>
      </w:r>
      <w:r w:rsidRPr="0090447D">
        <w:rPr>
          <w:lang w:val="ro-MD" w:eastAsia="en-GB"/>
        </w:rPr>
        <w:t xml:space="preserve">ului </w:t>
      </w:r>
      <w:r>
        <w:rPr>
          <w:lang w:val="ro-MD" w:eastAsia="en-GB"/>
        </w:rPr>
        <w:t xml:space="preserve">prin poșta și </w:t>
      </w:r>
      <w:r w:rsidRPr="0090447D">
        <w:rPr>
          <w:lang w:val="ro-MD" w:eastAsia="en-GB"/>
        </w:rPr>
        <w:t xml:space="preserve">prin e-mail/mesaj SMS/apel telefonic. </w:t>
      </w:r>
    </w:p>
    <w:p w:rsidR="00746D9D" w:rsidRPr="005B2BD7" w:rsidRDefault="00746D9D" w:rsidP="00746D9D">
      <w:pPr>
        <w:pStyle w:val="a6"/>
        <w:rPr>
          <w:lang w:val="ro-MD"/>
        </w:rPr>
      </w:pPr>
      <w:r>
        <w:rPr>
          <w:bCs/>
          <w:lang w:val="ro-MD"/>
        </w:rPr>
        <w:t>52</w:t>
      </w:r>
      <w:r w:rsidRPr="005B2BD7">
        <w:rPr>
          <w:bCs/>
          <w:lang w:val="ro-MD"/>
        </w:rPr>
        <w:t>.</w:t>
      </w:r>
      <w:r w:rsidRPr="005B2BD7">
        <w:rPr>
          <w:lang w:val="ro-MD"/>
        </w:rPr>
        <w:t xml:space="preserve"> Litigiile cu privire la concurs se soluționează în instanța de contencios administrativ competentă.</w:t>
      </w:r>
    </w:p>
    <w:p w:rsidR="00746D9D" w:rsidRPr="005B2BD7" w:rsidRDefault="00746D9D" w:rsidP="00746D9D">
      <w:pPr>
        <w:pStyle w:val="a6"/>
        <w:rPr>
          <w:lang w:val="ro-MD"/>
        </w:rPr>
      </w:pPr>
    </w:p>
    <w:p w:rsidR="00746D9D" w:rsidRPr="005B2BD7" w:rsidRDefault="00746D9D" w:rsidP="00746D9D">
      <w:pPr>
        <w:pStyle w:val="tt"/>
        <w:rPr>
          <w:rFonts w:eastAsiaTheme="minorHAnsi"/>
          <w:b w:val="0"/>
          <w:bCs w:val="0"/>
          <w:color w:val="000000" w:themeColor="text1"/>
          <w:lang w:val="ro-MD" w:eastAsia="en-US"/>
        </w:rPr>
      </w:pPr>
      <w:r w:rsidRPr="005B2BD7">
        <w:rPr>
          <w:b w:val="0"/>
          <w:lang w:val="ro-MD"/>
        </w:rPr>
        <w:t> </w:t>
      </w:r>
      <w:r w:rsidRPr="005B2BD7">
        <w:rPr>
          <w:lang w:val="ro-MD"/>
        </w:rPr>
        <w:t xml:space="preserve"> </w:t>
      </w:r>
      <w:r w:rsidRPr="005B2BD7">
        <w:rPr>
          <w:lang w:val="ro-MD"/>
        </w:rPr>
        <w:tab/>
      </w:r>
      <w:r w:rsidRPr="005B2BD7">
        <w:rPr>
          <w:b w:val="0"/>
          <w:lang w:val="ro-MD"/>
        </w:rPr>
        <w:t>VI</w:t>
      </w:r>
      <w:r w:rsidRPr="005B2BD7">
        <w:rPr>
          <w:lang w:val="ro-MD"/>
        </w:rPr>
        <w:t>.</w:t>
      </w:r>
      <w:r w:rsidRPr="005B2BD7">
        <w:rPr>
          <w:rFonts w:eastAsiaTheme="minorHAnsi"/>
          <w:b w:val="0"/>
          <w:bCs w:val="0"/>
          <w:color w:val="000000" w:themeColor="text1"/>
          <w:lang w:val="ro-MD" w:eastAsia="en-US"/>
        </w:rPr>
        <w:t xml:space="preserve"> CONDIȚIILE DE REMUNERARE A MEMBRILOR CONSILIULUI DE ADMINISTRAȚIE ȘI MEMBRILOR COMISIEI DE CENZORI AL ÎNTREPRINDERII DE STAT</w:t>
      </w:r>
    </w:p>
    <w:p w:rsidR="00746D9D" w:rsidRDefault="00746D9D" w:rsidP="00746D9D">
      <w:pPr>
        <w:pStyle w:val="a3"/>
        <w:tabs>
          <w:tab w:val="left" w:pos="851"/>
          <w:tab w:val="left" w:pos="993"/>
        </w:tabs>
        <w:ind w:left="0" w:firstLine="567"/>
        <w:jc w:val="both"/>
        <w:rPr>
          <w:lang w:val="ro-MD" w:eastAsia="en-GB"/>
        </w:rPr>
      </w:pPr>
      <w:r w:rsidRPr="005B2BD7">
        <w:rPr>
          <w:lang w:val="ro-MD" w:eastAsia="en-GB"/>
        </w:rPr>
        <w:t>5</w:t>
      </w:r>
      <w:r>
        <w:rPr>
          <w:lang w:val="ro-MD" w:eastAsia="en-GB"/>
        </w:rPr>
        <w:t>3</w:t>
      </w:r>
      <w:r w:rsidRPr="005B2BD7">
        <w:rPr>
          <w:lang w:val="ro-MD" w:eastAsia="en-GB"/>
        </w:rPr>
        <w:t>. Persoanele ce reprezintă interesele statului în întreprinderea de stat beneficiază de plata indemnizației lunar</w:t>
      </w:r>
      <w:r>
        <w:rPr>
          <w:lang w:val="ro-MD" w:eastAsia="en-GB"/>
        </w:rPr>
        <w:t>e,</w:t>
      </w:r>
      <w:r w:rsidRPr="005B2BD7">
        <w:rPr>
          <w:lang w:val="ro-MD" w:eastAsia="en-GB"/>
        </w:rPr>
        <w:t xml:space="preserve"> </w:t>
      </w:r>
      <w:r>
        <w:rPr>
          <w:lang w:val="ro-MD" w:eastAsia="en-GB"/>
        </w:rPr>
        <w:t>în formă</w:t>
      </w:r>
      <w:r w:rsidRPr="005B2BD7">
        <w:rPr>
          <w:lang w:val="ro-MD" w:eastAsia="en-GB"/>
        </w:rPr>
        <w:t xml:space="preserve"> fix</w:t>
      </w:r>
      <w:r>
        <w:rPr>
          <w:lang w:val="ro-MD" w:eastAsia="en-GB"/>
        </w:rPr>
        <w:t>ă</w:t>
      </w:r>
      <w:r w:rsidRPr="005B2BD7">
        <w:rPr>
          <w:lang w:val="ro-MD" w:eastAsia="en-GB"/>
        </w:rPr>
        <w:t xml:space="preserve">, stabilite de </w:t>
      </w:r>
      <w:r>
        <w:rPr>
          <w:lang w:val="ro-MD" w:eastAsia="en-GB"/>
        </w:rPr>
        <w:t>f</w:t>
      </w:r>
      <w:r w:rsidRPr="005B2BD7">
        <w:rPr>
          <w:lang w:val="ro-MD" w:eastAsia="en-GB"/>
        </w:rPr>
        <w:t xml:space="preserve">ondator conform </w:t>
      </w:r>
      <w:r>
        <w:rPr>
          <w:lang w:val="ro-MD" w:eastAsia="en-GB"/>
        </w:rPr>
        <w:t xml:space="preserve">art.24 din </w:t>
      </w:r>
      <w:hyperlink r:id="rId14" w:history="1">
        <w:r w:rsidRPr="005B2BD7">
          <w:rPr>
            <w:lang w:val="ro-MD" w:eastAsia="en-GB"/>
          </w:rPr>
          <w:t>Leg</w:t>
        </w:r>
        <w:r>
          <w:rPr>
            <w:lang w:val="ro-MD" w:eastAsia="en-GB"/>
          </w:rPr>
          <w:t>ea</w:t>
        </w:r>
        <w:r w:rsidRPr="005B2BD7">
          <w:rPr>
            <w:lang w:val="ro-MD" w:eastAsia="en-GB"/>
          </w:rPr>
          <w:t xml:space="preserve"> salarizării nr.847/2002</w:t>
        </w:r>
      </w:hyperlink>
      <w:r w:rsidRPr="005B2BD7">
        <w:rPr>
          <w:lang w:val="ro-MD" w:eastAsia="en-GB"/>
        </w:rPr>
        <w:t xml:space="preserve">, în dependență de rezultatele economico-financiare anuale și realizarea indicatorilor de performanța stabiliți întreprinderii respective și o componentă variabilă, stabilită în temeiul art.5 alin.(1) lit.e) al Legii cu privire la întreprinderea de stat și întreprinderea municipală nr.246/2017. </w:t>
      </w:r>
    </w:p>
    <w:p w:rsidR="00746D9D" w:rsidRDefault="00746D9D" w:rsidP="00746D9D">
      <w:pPr>
        <w:pStyle w:val="tt"/>
        <w:ind w:firstLine="540"/>
        <w:jc w:val="both"/>
        <w:rPr>
          <w:b w:val="0"/>
          <w:bCs w:val="0"/>
          <w:lang w:val="ro-MD"/>
        </w:rPr>
      </w:pPr>
      <w:r w:rsidRPr="005B2BD7">
        <w:rPr>
          <w:b w:val="0"/>
          <w:bCs w:val="0"/>
          <w:lang w:val="ro-MD"/>
        </w:rPr>
        <w:t>Indemnizațiile lunare se stabilesc din contul mijloacelor întreprinderii respective şi se anulează în cazul cînd membrul consiliului de administrație/comisiei de cenzori se eschivează de la îndeplinirea funcțiilor.</w:t>
      </w:r>
    </w:p>
    <w:p w:rsidR="00746D9D" w:rsidRPr="005B2BD7" w:rsidRDefault="00746D9D" w:rsidP="00746D9D">
      <w:pPr>
        <w:pStyle w:val="a3"/>
        <w:tabs>
          <w:tab w:val="left" w:pos="851"/>
          <w:tab w:val="left" w:pos="993"/>
        </w:tabs>
        <w:ind w:left="0" w:firstLine="567"/>
        <w:jc w:val="both"/>
        <w:rPr>
          <w:lang w:val="ro-MD" w:eastAsia="en-GB"/>
        </w:rPr>
      </w:pPr>
      <w:r w:rsidRPr="005B2BD7">
        <w:rPr>
          <w:lang w:val="ro-MD" w:eastAsia="en-GB"/>
        </w:rPr>
        <w:t>5</w:t>
      </w:r>
      <w:r>
        <w:rPr>
          <w:lang w:val="ro-MD" w:eastAsia="en-GB"/>
        </w:rPr>
        <w:t>4</w:t>
      </w:r>
      <w:r w:rsidRPr="005B2BD7">
        <w:rPr>
          <w:lang w:val="ro-MD" w:eastAsia="en-GB"/>
        </w:rPr>
        <w:t>. Indemnizația lunară nu se achită în cazul în care întreprinderea își suspendă activitatea.</w:t>
      </w:r>
    </w:p>
    <w:p w:rsidR="00746D9D" w:rsidRPr="005B2BD7" w:rsidRDefault="00746D9D" w:rsidP="00746D9D">
      <w:pPr>
        <w:pStyle w:val="a3"/>
        <w:tabs>
          <w:tab w:val="left" w:pos="851"/>
          <w:tab w:val="left" w:pos="993"/>
        </w:tabs>
        <w:ind w:left="0" w:firstLine="567"/>
        <w:jc w:val="both"/>
        <w:rPr>
          <w:lang w:val="ro-MD" w:eastAsia="en-GB"/>
        </w:rPr>
      </w:pPr>
      <w:r w:rsidRPr="005B2BD7">
        <w:rPr>
          <w:lang w:val="ro-MD" w:eastAsia="en-GB"/>
        </w:rPr>
        <w:t>5</w:t>
      </w:r>
      <w:r>
        <w:rPr>
          <w:lang w:val="ro-MD" w:eastAsia="en-GB"/>
        </w:rPr>
        <w:t>5</w:t>
      </w:r>
      <w:r w:rsidRPr="005B2BD7">
        <w:rPr>
          <w:lang w:val="ro-MD" w:eastAsia="en-GB"/>
        </w:rPr>
        <w:t>. Achitarea indemnizației lunare se suspendă, în cazul în care persoana ce reprezintă interesele statului se eschivează de la îndeplinirea funcțiilor, la decizia:</w:t>
      </w:r>
    </w:p>
    <w:p w:rsidR="00746D9D" w:rsidRPr="005B2BD7" w:rsidRDefault="00746D9D" w:rsidP="00746D9D">
      <w:pPr>
        <w:pStyle w:val="a3"/>
        <w:numPr>
          <w:ilvl w:val="0"/>
          <w:numId w:val="4"/>
        </w:numPr>
        <w:tabs>
          <w:tab w:val="left" w:pos="284"/>
          <w:tab w:val="left" w:pos="851"/>
        </w:tabs>
        <w:ind w:left="0" w:firstLine="567"/>
        <w:jc w:val="both"/>
        <w:rPr>
          <w:lang w:val="ro-MD" w:eastAsia="en-GB"/>
        </w:rPr>
      </w:pPr>
      <w:r w:rsidRPr="005B2BD7">
        <w:rPr>
          <w:lang w:val="ro-MD" w:eastAsia="en-GB"/>
        </w:rPr>
        <w:t>consiliului de administrație al întreprinderii - pentru membrii consiliului care au lipsit nemotivat la 2 ședințe consecutiv, fapt consemnat în procesele-verbale ale ședințelor consiliului;</w:t>
      </w:r>
    </w:p>
    <w:p w:rsidR="00746D9D" w:rsidRPr="005B2BD7" w:rsidRDefault="00746D9D" w:rsidP="00746D9D">
      <w:pPr>
        <w:pStyle w:val="a3"/>
        <w:numPr>
          <w:ilvl w:val="0"/>
          <w:numId w:val="4"/>
        </w:numPr>
        <w:tabs>
          <w:tab w:val="left" w:pos="284"/>
          <w:tab w:val="left" w:pos="851"/>
        </w:tabs>
        <w:ind w:left="0" w:firstLine="567"/>
        <w:jc w:val="both"/>
        <w:rPr>
          <w:lang w:val="ro-MD" w:eastAsia="en-GB"/>
        </w:rPr>
      </w:pPr>
      <w:r w:rsidRPr="005B2BD7">
        <w:rPr>
          <w:lang w:val="ro-MD" w:eastAsia="en-GB"/>
        </w:rPr>
        <w:t xml:space="preserve">comisiei de cenzori a întreprinderii - pentru membrii comisiei de cenzori, care nu participă la controale și la întocmirea rapoartelor, fapt consemnat în procesul - verbal al comisiei de cenzori. </w:t>
      </w:r>
    </w:p>
    <w:p w:rsidR="00746D9D" w:rsidRPr="005B2BD7" w:rsidRDefault="00746D9D" w:rsidP="00746D9D">
      <w:pPr>
        <w:pStyle w:val="a3"/>
        <w:tabs>
          <w:tab w:val="left" w:pos="284"/>
          <w:tab w:val="left" w:pos="851"/>
        </w:tabs>
        <w:ind w:left="0" w:firstLine="567"/>
        <w:jc w:val="both"/>
        <w:rPr>
          <w:lang w:val="ro-MD" w:eastAsia="en-GB"/>
        </w:rPr>
      </w:pPr>
      <w:r w:rsidRPr="005B2BD7">
        <w:rPr>
          <w:lang w:val="ro-MD" w:eastAsia="en-GB"/>
        </w:rPr>
        <w:t>5</w:t>
      </w:r>
      <w:r>
        <w:rPr>
          <w:lang w:val="ro-MD" w:eastAsia="en-GB"/>
        </w:rPr>
        <w:t>6</w:t>
      </w:r>
      <w:r w:rsidRPr="005B2BD7">
        <w:rPr>
          <w:lang w:val="ro-MD" w:eastAsia="en-GB"/>
        </w:rPr>
        <w:t xml:space="preserve">. Din momentul reluării atribuțiilor și participării la ședințe/controale, persoanelor ce reprezintă interesele statului li se restabilește achitarea indemnizației lunare. </w:t>
      </w:r>
    </w:p>
    <w:p w:rsidR="00746D9D" w:rsidRPr="005B2BD7" w:rsidRDefault="00746D9D" w:rsidP="00746D9D">
      <w:pPr>
        <w:pStyle w:val="a3"/>
        <w:tabs>
          <w:tab w:val="left" w:pos="284"/>
          <w:tab w:val="left" w:pos="851"/>
        </w:tabs>
        <w:ind w:left="0" w:firstLine="567"/>
        <w:jc w:val="both"/>
        <w:rPr>
          <w:lang w:val="ro-MD" w:eastAsia="en-GB"/>
        </w:rPr>
      </w:pPr>
      <w:r w:rsidRPr="005B2BD7">
        <w:rPr>
          <w:lang w:val="ro-MD" w:eastAsia="en-GB"/>
        </w:rPr>
        <w:t>5</w:t>
      </w:r>
      <w:r>
        <w:rPr>
          <w:lang w:val="ro-MD" w:eastAsia="en-GB"/>
        </w:rPr>
        <w:t>7</w:t>
      </w:r>
      <w:r w:rsidRPr="005B2BD7">
        <w:rPr>
          <w:lang w:val="ro-MD" w:eastAsia="en-GB"/>
        </w:rPr>
        <w:t xml:space="preserve">. Modalitatea de calcul componentei variabile a indemnizației se aprobă de </w:t>
      </w:r>
      <w:r>
        <w:rPr>
          <w:lang w:val="ro-MD" w:eastAsia="en-GB"/>
        </w:rPr>
        <w:t>f</w:t>
      </w:r>
      <w:r w:rsidRPr="005B2BD7">
        <w:rPr>
          <w:lang w:val="ro-MD" w:eastAsia="en-GB"/>
        </w:rPr>
        <w:t xml:space="preserve">ondator și se bazează pe îndeplinirea/neîndeplinirea indicatorilor de performanță financiari şi nefinanciari stabiliți pentru determinarea acestei componente. </w:t>
      </w:r>
    </w:p>
    <w:p w:rsidR="00746D9D" w:rsidRPr="00A13596" w:rsidRDefault="00746D9D" w:rsidP="00746D9D">
      <w:pPr>
        <w:pStyle w:val="al"/>
        <w:shd w:val="clear" w:color="auto" w:fill="FFFFFF"/>
        <w:spacing w:before="0" w:beforeAutospacing="0" w:after="0" w:afterAutospacing="0"/>
        <w:ind w:firstLine="567"/>
        <w:jc w:val="both"/>
        <w:rPr>
          <w:lang w:val="ro-MD"/>
        </w:rPr>
      </w:pPr>
      <w:r>
        <w:rPr>
          <w:lang w:val="ro-MD"/>
        </w:rPr>
        <w:t>I</w:t>
      </w:r>
      <w:r w:rsidRPr="00A13596">
        <w:rPr>
          <w:lang w:val="ro-MD"/>
        </w:rPr>
        <w:t xml:space="preserve">ndicatorii de performanță financiari </w:t>
      </w:r>
      <w:r>
        <w:rPr>
          <w:lang w:val="ro-MD"/>
        </w:rPr>
        <w:t>sunt</w:t>
      </w:r>
      <w:r w:rsidRPr="00A13596">
        <w:rPr>
          <w:lang w:val="ro-MD"/>
        </w:rPr>
        <w:t xml:space="preserve"> instrumente de măsurare a performanței, utilizate pentru a determina eficiența utilizării resurselor pentru generarea veniturilor, acoperirea costurilor și obținerea profitului. De obicei, aceștia se exprimă sub forma unui raport dintre două mărimi, două categorii de mărimi din cadrul situațiilor financiare anuale, contului de profit și pierdere și bugetul de venituri și cheltuieli ale întreprinderii</w:t>
      </w:r>
      <w:r>
        <w:rPr>
          <w:lang w:val="ro-MD"/>
        </w:rPr>
        <w:t>.</w:t>
      </w:r>
    </w:p>
    <w:p w:rsidR="00746D9D" w:rsidRPr="00A13596" w:rsidRDefault="00746D9D" w:rsidP="00746D9D">
      <w:pPr>
        <w:pStyle w:val="al"/>
        <w:shd w:val="clear" w:color="auto" w:fill="FFFFFF"/>
        <w:spacing w:before="0" w:beforeAutospacing="0" w:after="0" w:afterAutospacing="0"/>
        <w:jc w:val="both"/>
        <w:rPr>
          <w:lang w:val="ro-MD"/>
        </w:rPr>
      </w:pPr>
      <w:r w:rsidRPr="00A13596">
        <w:rPr>
          <w:lang w:val="ro-MD"/>
        </w:rPr>
        <w:t> </w:t>
      </w:r>
      <w:r>
        <w:rPr>
          <w:lang w:val="ro-MD"/>
        </w:rPr>
        <w:tab/>
        <w:t>I</w:t>
      </w:r>
      <w:r w:rsidRPr="00A13596">
        <w:rPr>
          <w:lang w:val="ro-MD"/>
        </w:rPr>
        <w:t xml:space="preserve">ndicatorii de performanță nefinanciari </w:t>
      </w:r>
      <w:r>
        <w:rPr>
          <w:lang w:val="ro-MD"/>
        </w:rPr>
        <w:t>sunt</w:t>
      </w:r>
      <w:r w:rsidRPr="00A13596">
        <w:rPr>
          <w:lang w:val="ro-MD"/>
        </w:rPr>
        <w:t xml:space="preserve"> instrumente de măsurare a performanței, care determină cât de bine utilizează întreprinderea resursele, în principal pentru:</w:t>
      </w:r>
    </w:p>
    <w:p w:rsidR="00746D9D" w:rsidRPr="00A13596" w:rsidRDefault="00746D9D" w:rsidP="00746D9D">
      <w:pPr>
        <w:pStyle w:val="al"/>
        <w:shd w:val="clear" w:color="auto" w:fill="FFFFFF"/>
        <w:spacing w:before="0" w:beforeAutospacing="0" w:after="0" w:afterAutospacing="0"/>
        <w:ind w:firstLine="567"/>
        <w:jc w:val="both"/>
        <w:rPr>
          <w:lang w:val="ro-MD"/>
        </w:rPr>
      </w:pPr>
      <w:r w:rsidRPr="00A13596">
        <w:rPr>
          <w:lang w:val="ro-MD"/>
        </w:rPr>
        <w:t>a) eficientizarea activității interne;</w:t>
      </w:r>
    </w:p>
    <w:p w:rsidR="00746D9D" w:rsidRPr="00A13596" w:rsidRDefault="00746D9D" w:rsidP="00746D9D">
      <w:pPr>
        <w:pStyle w:val="al"/>
        <w:shd w:val="clear" w:color="auto" w:fill="FFFFFF"/>
        <w:spacing w:before="0" w:beforeAutospacing="0" w:after="0" w:afterAutospacing="0"/>
        <w:ind w:firstLine="567"/>
        <w:jc w:val="both"/>
        <w:rPr>
          <w:lang w:val="ro-MD"/>
        </w:rPr>
      </w:pPr>
      <w:r w:rsidRPr="00A13596">
        <w:rPr>
          <w:lang w:val="ro-MD"/>
        </w:rPr>
        <w:t>b) furnizarea de servicii externe pentru clienți;</w:t>
      </w:r>
    </w:p>
    <w:p w:rsidR="00746D9D" w:rsidRPr="005B2BD7" w:rsidRDefault="00746D9D" w:rsidP="00746D9D">
      <w:pPr>
        <w:pStyle w:val="a3"/>
        <w:tabs>
          <w:tab w:val="left" w:pos="851"/>
          <w:tab w:val="left" w:pos="993"/>
        </w:tabs>
        <w:ind w:left="0" w:firstLine="567"/>
        <w:jc w:val="both"/>
        <w:rPr>
          <w:lang w:val="ro-MD" w:eastAsia="en-GB"/>
        </w:rPr>
      </w:pPr>
      <w:r w:rsidRPr="00A13596">
        <w:rPr>
          <w:lang w:val="ro-MD" w:eastAsia="en-GB"/>
        </w:rPr>
        <w:t>c) îndeplinirea cerințelor legale. Indicatorii de performanță nefinanciari sunt, de obicei, derivați din politica întreprinderii, nivelul de satisfacție a clienților, cota de piață a întreprinderii etc.</w:t>
      </w:r>
    </w:p>
    <w:p w:rsidR="00746D9D" w:rsidRPr="005B2BD7" w:rsidRDefault="00746D9D" w:rsidP="00746D9D">
      <w:pPr>
        <w:pStyle w:val="a3"/>
        <w:tabs>
          <w:tab w:val="left" w:pos="284"/>
          <w:tab w:val="left" w:pos="851"/>
        </w:tabs>
        <w:ind w:left="0" w:firstLine="567"/>
        <w:jc w:val="both"/>
        <w:rPr>
          <w:lang w:val="ro-MD" w:eastAsia="en-GB"/>
        </w:rPr>
      </w:pPr>
      <w:r w:rsidRPr="005B2BD7">
        <w:rPr>
          <w:lang w:val="ro-MD" w:eastAsia="en-GB"/>
        </w:rPr>
        <w:t>5</w:t>
      </w:r>
      <w:r>
        <w:rPr>
          <w:lang w:val="ro-MD" w:eastAsia="en-GB"/>
        </w:rPr>
        <w:t>8</w:t>
      </w:r>
      <w:r w:rsidRPr="005B2BD7">
        <w:rPr>
          <w:lang w:val="ro-MD" w:eastAsia="en-GB"/>
        </w:rPr>
        <w:t xml:space="preserve">. </w:t>
      </w:r>
      <w:r w:rsidRPr="005B2BD7">
        <w:rPr>
          <w:bCs/>
          <w:lang w:val="ro-MD" w:eastAsia="en-GB"/>
        </w:rPr>
        <w:t>Remuneraţia variabilă</w:t>
      </w:r>
      <w:r w:rsidRPr="005B2BD7">
        <w:rPr>
          <w:lang w:val="ro-MD" w:eastAsia="en-GB"/>
        </w:rPr>
        <w:t xml:space="preserve"> a membrilor consiliului de administraţie/comisiei de cenzori se revizuieşte anual, în funcţie de gradul de îndeplinire a indicatorilor de performanţă prevăzuţi în actul administrativ </w:t>
      </w:r>
      <w:r w:rsidRPr="005B2BD7">
        <w:rPr>
          <w:lang w:val="ro-MD"/>
        </w:rPr>
        <w:t xml:space="preserve">emis de </w:t>
      </w:r>
      <w:r>
        <w:rPr>
          <w:lang w:val="ro-MD"/>
        </w:rPr>
        <w:t>f</w:t>
      </w:r>
      <w:r w:rsidRPr="005B2BD7">
        <w:rPr>
          <w:lang w:val="ro-MD"/>
        </w:rPr>
        <w:t>ondator privind desemnarea persoanelor în calitate de membru al consiliului de administraţie/comisiei de cenzori al întreprinderii</w:t>
      </w:r>
      <w:r w:rsidRPr="005B2BD7">
        <w:rPr>
          <w:lang w:val="ro-MD" w:eastAsia="en-GB"/>
        </w:rPr>
        <w:t>.</w:t>
      </w:r>
    </w:p>
    <w:p w:rsidR="00746D9D" w:rsidRPr="00C347FE" w:rsidRDefault="00746D9D" w:rsidP="00746D9D">
      <w:pPr>
        <w:pStyle w:val="a3"/>
        <w:tabs>
          <w:tab w:val="left" w:pos="284"/>
          <w:tab w:val="left" w:pos="851"/>
        </w:tabs>
        <w:ind w:left="0" w:firstLine="567"/>
        <w:jc w:val="both"/>
        <w:rPr>
          <w:lang w:val="ro-MD" w:eastAsia="en-GB"/>
        </w:rPr>
      </w:pPr>
      <w:r w:rsidRPr="005B2BD7">
        <w:rPr>
          <w:lang w:val="ro-MD"/>
        </w:rPr>
        <w:t>5</w:t>
      </w:r>
      <w:r>
        <w:rPr>
          <w:lang w:val="ro-MD"/>
        </w:rPr>
        <w:t>9</w:t>
      </w:r>
      <w:r w:rsidRPr="00C347FE">
        <w:rPr>
          <w:lang w:val="ro-MD"/>
        </w:rPr>
        <w:t xml:space="preserve">. </w:t>
      </w:r>
      <w:r w:rsidRPr="00C347FE">
        <w:rPr>
          <w:lang w:val="ro-MD" w:eastAsia="en-GB"/>
        </w:rPr>
        <w:t xml:space="preserve">Mărimea componentei variabile a indemnizației, în sumă </w:t>
      </w:r>
      <w:r w:rsidRPr="00C347FE">
        <w:rPr>
          <w:lang w:val="ro-MD"/>
        </w:rPr>
        <w:t xml:space="preserve">nu poate </w:t>
      </w:r>
      <w:r w:rsidRPr="00C347FE">
        <w:rPr>
          <w:lang w:val="ro-MD" w:eastAsia="en-GB"/>
        </w:rPr>
        <w:t xml:space="preserve">depăşi </w:t>
      </w:r>
      <w:r w:rsidRPr="00C347FE">
        <w:rPr>
          <w:lang w:val="ro-MD"/>
        </w:rPr>
        <w:t>plafonul de 1 la sută din mărimea profitului net anual obținut de întreprindere, dar individualizat pentru fiecare persoană care desfășoară activitate de membru al consiliului de administrație/comisiei de cenzori – nu mai mult decît două salarii medii lunare pe întreprindere pe anul precedent în limita plafonului menționat</w:t>
      </w:r>
      <w:r w:rsidRPr="00C347FE">
        <w:rPr>
          <w:lang w:val="ro-MD" w:eastAsia="en-GB"/>
        </w:rPr>
        <w:t>.</w:t>
      </w:r>
    </w:p>
    <w:p w:rsidR="00746D9D" w:rsidRPr="005B2BD7" w:rsidRDefault="00746D9D" w:rsidP="00746D9D">
      <w:pPr>
        <w:tabs>
          <w:tab w:val="left" w:pos="567"/>
          <w:tab w:val="left" w:pos="851"/>
        </w:tabs>
        <w:spacing w:after="0" w:line="240" w:lineRule="auto"/>
        <w:jc w:val="both"/>
        <w:rPr>
          <w:rFonts w:ascii="Times New Roman" w:eastAsia="Times New Roman" w:hAnsi="Times New Roman" w:cs="Times New Roman"/>
          <w:sz w:val="24"/>
          <w:szCs w:val="24"/>
          <w:lang w:val="ro-MD"/>
        </w:rPr>
      </w:pPr>
      <w:r w:rsidRPr="005B2BD7">
        <w:rPr>
          <w:rFonts w:ascii="Times New Roman" w:hAnsi="Times New Roman" w:cs="Times New Roman"/>
          <w:sz w:val="24"/>
          <w:szCs w:val="24"/>
          <w:lang w:val="ro-MD" w:eastAsia="en-GB"/>
        </w:rPr>
        <w:tab/>
      </w:r>
      <w:r>
        <w:rPr>
          <w:rFonts w:ascii="Times New Roman" w:eastAsia="Times New Roman" w:hAnsi="Times New Roman" w:cs="Times New Roman"/>
          <w:sz w:val="24"/>
          <w:szCs w:val="24"/>
          <w:lang w:val="ro-MD"/>
        </w:rPr>
        <w:t>60</w:t>
      </w:r>
      <w:r w:rsidRPr="005B2BD7">
        <w:rPr>
          <w:rFonts w:ascii="Times New Roman" w:eastAsia="Times New Roman" w:hAnsi="Times New Roman" w:cs="Times New Roman"/>
          <w:sz w:val="24"/>
          <w:szCs w:val="24"/>
          <w:lang w:val="ro-MD"/>
        </w:rPr>
        <w:t>. În cazul în care</w:t>
      </w:r>
      <w:r>
        <w:rPr>
          <w:rFonts w:ascii="Times New Roman" w:eastAsia="Times New Roman" w:hAnsi="Times New Roman" w:cs="Times New Roman"/>
          <w:sz w:val="24"/>
          <w:szCs w:val="24"/>
          <w:lang w:val="ro-MD"/>
        </w:rPr>
        <w:t>,</w:t>
      </w:r>
      <w:r w:rsidRPr="005B2BD7">
        <w:rPr>
          <w:rFonts w:ascii="Times New Roman" w:eastAsia="Times New Roman" w:hAnsi="Times New Roman" w:cs="Times New Roman"/>
          <w:sz w:val="24"/>
          <w:szCs w:val="24"/>
          <w:lang w:val="ro-MD"/>
        </w:rPr>
        <w:t xml:space="preserve"> </w:t>
      </w:r>
      <w:r w:rsidRPr="00A90CAD">
        <w:rPr>
          <w:rFonts w:ascii="Times New Roman" w:eastAsia="Times New Roman" w:hAnsi="Times New Roman" w:cs="Times New Roman"/>
          <w:sz w:val="24"/>
          <w:szCs w:val="24"/>
          <w:lang w:val="ro-MD"/>
        </w:rPr>
        <w:t>conform situației financiare anuale,</w:t>
      </w:r>
      <w:r w:rsidRPr="005B2BD7">
        <w:rPr>
          <w:rFonts w:ascii="Times New Roman" w:eastAsia="Times New Roman" w:hAnsi="Times New Roman" w:cs="Times New Roman"/>
          <w:sz w:val="24"/>
          <w:szCs w:val="24"/>
          <w:lang w:val="ro-MD"/>
        </w:rPr>
        <w:t xml:space="preserve"> </w:t>
      </w:r>
      <w:r w:rsidRPr="00A90CAD">
        <w:rPr>
          <w:rFonts w:ascii="Times New Roman" w:eastAsia="Times New Roman" w:hAnsi="Times New Roman" w:cs="Times New Roman"/>
          <w:sz w:val="24"/>
          <w:szCs w:val="24"/>
          <w:lang w:val="ro-MD"/>
        </w:rPr>
        <w:t>valoarea activelor nete, este mai mică decît capitalul social sau va deveni mai mică în rezultatul plății</w:t>
      </w:r>
      <w:r w:rsidRPr="005B2BD7">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componentei variabile</w:t>
      </w:r>
      <w:r w:rsidRPr="005B2BD7">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precum și în cazul în care plata</w:t>
      </w:r>
      <w:r w:rsidRPr="005B2BD7">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 xml:space="preserve">componentei variabile va cauza incapacitatea de plata a întreprinderii, </w:t>
      </w:r>
      <w:r w:rsidRPr="005B2BD7">
        <w:rPr>
          <w:rFonts w:ascii="Times New Roman" w:eastAsia="Times New Roman" w:hAnsi="Times New Roman" w:cs="Times New Roman"/>
          <w:sz w:val="24"/>
          <w:szCs w:val="24"/>
          <w:lang w:val="ro-MD"/>
        </w:rPr>
        <w:t>aceasta nu se va plăt</w:t>
      </w:r>
      <w:r>
        <w:rPr>
          <w:rFonts w:ascii="Times New Roman" w:eastAsia="Times New Roman" w:hAnsi="Times New Roman" w:cs="Times New Roman"/>
          <w:sz w:val="24"/>
          <w:szCs w:val="24"/>
          <w:lang w:val="ro-MD"/>
        </w:rPr>
        <w:t>i</w:t>
      </w:r>
      <w:r w:rsidRPr="005B2BD7">
        <w:rPr>
          <w:rFonts w:ascii="Times New Roman" w:eastAsia="Times New Roman" w:hAnsi="Times New Roman" w:cs="Times New Roman"/>
          <w:sz w:val="24"/>
          <w:szCs w:val="24"/>
          <w:lang w:val="ro-MD"/>
        </w:rPr>
        <w:t>.</w:t>
      </w:r>
    </w:p>
    <w:p w:rsidR="00746D9D" w:rsidRPr="005B2BD7" w:rsidRDefault="00746D9D" w:rsidP="00746D9D">
      <w:pPr>
        <w:pStyle w:val="a3"/>
        <w:tabs>
          <w:tab w:val="left" w:pos="284"/>
          <w:tab w:val="left" w:pos="851"/>
        </w:tabs>
        <w:ind w:left="0" w:firstLine="567"/>
        <w:jc w:val="both"/>
        <w:rPr>
          <w:lang w:val="ro-MD"/>
        </w:rPr>
      </w:pPr>
      <w:r>
        <w:rPr>
          <w:lang w:val="ro-MD"/>
        </w:rPr>
        <w:t>61</w:t>
      </w:r>
      <w:r w:rsidRPr="005B2BD7">
        <w:rPr>
          <w:lang w:val="ro-MD"/>
        </w:rPr>
        <w:t>.  În cazul în care întreaga sau o parte din componenta variabilă este acordată pe baza unor date care se dovedesc ulterior a fi incorecte, întreprinderea este obligată să ceară ca acea parte din componenta variabilă să fie returnată.</w:t>
      </w:r>
    </w:p>
    <w:p w:rsidR="00746D9D" w:rsidRPr="005B2BD7" w:rsidRDefault="00746D9D" w:rsidP="00746D9D">
      <w:pPr>
        <w:pStyle w:val="tt"/>
        <w:ind w:firstLine="540"/>
        <w:jc w:val="both"/>
        <w:rPr>
          <w:b w:val="0"/>
          <w:bCs w:val="0"/>
          <w:lang w:val="ro-MD"/>
        </w:rPr>
      </w:pPr>
    </w:p>
    <w:p w:rsidR="00746D9D" w:rsidRPr="005B2BD7" w:rsidRDefault="00746D9D" w:rsidP="00746D9D">
      <w:pPr>
        <w:pStyle w:val="a6"/>
        <w:rPr>
          <w:lang w:val="ro-MD"/>
        </w:rPr>
      </w:pPr>
    </w:p>
    <w:p w:rsidR="00746D9D" w:rsidRDefault="00746D9D" w:rsidP="00746D9D">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ro-MD" w:eastAsia="ru-RU"/>
        </w:rPr>
      </w:pPr>
    </w:p>
    <w:p w:rsidR="00746D9D" w:rsidRDefault="00746D9D" w:rsidP="00746D9D">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746D9D" w:rsidRDefault="00746D9D" w:rsidP="00746D9D">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746D9D" w:rsidRDefault="00746D9D" w:rsidP="00746D9D">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746D9D" w:rsidRDefault="00746D9D" w:rsidP="00746D9D">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746D9D" w:rsidRDefault="00746D9D" w:rsidP="00746D9D">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746D9D" w:rsidRDefault="00746D9D" w:rsidP="00746D9D">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746D9D" w:rsidRPr="00BE6A4F" w:rsidRDefault="00746D9D" w:rsidP="00746D9D">
      <w:pPr>
        <w:rPr>
          <w:lang w:val="en-GB"/>
        </w:rPr>
      </w:pPr>
    </w:p>
    <w:p w:rsidR="00AC4938" w:rsidRPr="00746D9D" w:rsidRDefault="00AC4938" w:rsidP="00AC4938">
      <w:pPr>
        <w:pStyle w:val="tt"/>
        <w:ind w:firstLine="540"/>
        <w:jc w:val="both"/>
        <w:rPr>
          <w:b w:val="0"/>
          <w:bCs w:val="0"/>
          <w:lang w:val="en-GB"/>
        </w:rPr>
      </w:pPr>
    </w:p>
    <w:p w:rsidR="00BE7B1E" w:rsidRPr="005B2BD7" w:rsidRDefault="00BE7B1E" w:rsidP="00BE7B1E">
      <w:pPr>
        <w:pStyle w:val="a6"/>
        <w:rPr>
          <w:lang w:val="ro-MD"/>
        </w:rPr>
      </w:pPr>
    </w:p>
    <w:p w:rsidR="006D2F72" w:rsidRDefault="006D2F72"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ro-MD" w:eastAsia="ru-RU"/>
        </w:rPr>
      </w:pPr>
    </w:p>
    <w:p w:rsidR="006D2F72" w:rsidRDefault="006D2F72"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6C3D92" w:rsidRDefault="006C3D92"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6C3D92" w:rsidRDefault="006C3D92"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6C3D92" w:rsidRDefault="006C3D92"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6C3D92" w:rsidRDefault="006C3D92"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6C3D92" w:rsidRDefault="006C3D92"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6C3D92" w:rsidRDefault="006C3D92"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6C3D92" w:rsidRDefault="006C3D92"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785E44" w:rsidRDefault="00785E44"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6C3D92" w:rsidRDefault="006C3D92"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F6443D" w:rsidRDefault="00F6443D"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F6443D" w:rsidRDefault="00F6443D"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F6443D" w:rsidRDefault="00F6443D"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F6443D" w:rsidRDefault="00F6443D"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F6443D" w:rsidRDefault="00F6443D"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F6443D" w:rsidRDefault="00F6443D"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F6443D" w:rsidRDefault="00F6443D"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F6443D" w:rsidRDefault="00F6443D"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F6443D" w:rsidRDefault="00F6443D"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F6443D" w:rsidRDefault="00F6443D"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F6443D" w:rsidRDefault="00F6443D"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F6443D" w:rsidRDefault="00F6443D"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F6443D" w:rsidRDefault="00F6443D"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6C3D92" w:rsidRDefault="006C3D92"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en-GB" w:eastAsia="ru-RU"/>
        </w:rPr>
      </w:pPr>
    </w:p>
    <w:p w:rsidR="00F2612A" w:rsidRDefault="00F2612A" w:rsidP="006C3D92">
      <w:pPr>
        <w:widowControl w:val="0"/>
        <w:tabs>
          <w:tab w:val="left" w:pos="851"/>
          <w:tab w:val="left" w:pos="993"/>
          <w:tab w:val="left" w:pos="1134"/>
        </w:tabs>
        <w:spacing w:after="0" w:line="240" w:lineRule="auto"/>
        <w:jc w:val="right"/>
        <w:rPr>
          <w:rFonts w:ascii="Times New Roman" w:eastAsia="Times New Roman" w:hAnsi="Times New Roman" w:cs="Times New Roman"/>
          <w:sz w:val="24"/>
          <w:szCs w:val="24"/>
          <w:lang w:val="ro-MD" w:eastAsia="ru-RU"/>
        </w:rPr>
      </w:pPr>
      <w:r w:rsidRPr="005B2BD7">
        <w:rPr>
          <w:rFonts w:ascii="Times New Roman" w:eastAsia="Times New Roman" w:hAnsi="Times New Roman" w:cs="Times New Roman"/>
          <w:sz w:val="24"/>
          <w:szCs w:val="24"/>
          <w:lang w:val="ro-MD" w:eastAsia="ru-RU"/>
        </w:rPr>
        <w:t xml:space="preserve">Anexă </w:t>
      </w:r>
      <w:r w:rsidR="00E03F6C" w:rsidRPr="005B2BD7">
        <w:rPr>
          <w:rFonts w:ascii="Times New Roman" w:eastAsia="Times New Roman" w:hAnsi="Times New Roman" w:cs="Times New Roman"/>
          <w:sz w:val="24"/>
          <w:szCs w:val="24"/>
          <w:lang w:val="ro-MD" w:eastAsia="ru-RU"/>
        </w:rPr>
        <w:t>nr.1</w:t>
      </w:r>
    </w:p>
    <w:p w:rsidR="005B524E" w:rsidRPr="005B2BD7" w:rsidRDefault="005B524E" w:rsidP="006C3D92">
      <w:pPr>
        <w:pStyle w:val="cn"/>
        <w:jc w:val="right"/>
        <w:rPr>
          <w:color w:val="000000" w:themeColor="text1"/>
          <w:lang w:val="ro-MD"/>
        </w:rPr>
      </w:pPr>
      <w:r>
        <w:rPr>
          <w:lang w:val="ro-MD" w:eastAsia="ru-RU"/>
        </w:rPr>
        <w:t xml:space="preserve">la </w:t>
      </w:r>
      <w:r w:rsidRPr="005B2BD7">
        <w:rPr>
          <w:color w:val="000000" w:themeColor="text1"/>
          <w:lang w:val="ro-MD"/>
        </w:rPr>
        <w:t>Regulamentul</w:t>
      </w:r>
    </w:p>
    <w:p w:rsidR="005B524E" w:rsidRPr="00EC7433" w:rsidRDefault="005B524E" w:rsidP="006C3D92">
      <w:pPr>
        <w:pStyle w:val="tt"/>
        <w:jc w:val="right"/>
        <w:rPr>
          <w:b w:val="0"/>
          <w:lang w:val="ro-MD"/>
        </w:rPr>
      </w:pPr>
      <w:r w:rsidRPr="00EC7433">
        <w:rPr>
          <w:b w:val="0"/>
          <w:lang w:val="ro-MD"/>
        </w:rPr>
        <w:t xml:space="preserve">privind modul de selectare și numire a </w:t>
      </w:r>
    </w:p>
    <w:p w:rsidR="005B524E" w:rsidRPr="00EC7433" w:rsidRDefault="005B524E" w:rsidP="006C3D92">
      <w:pPr>
        <w:pStyle w:val="tt"/>
        <w:jc w:val="right"/>
        <w:rPr>
          <w:b w:val="0"/>
          <w:lang w:val="ro-MD"/>
        </w:rPr>
      </w:pPr>
      <w:r w:rsidRPr="00EC7433">
        <w:rPr>
          <w:b w:val="0"/>
          <w:lang w:val="ro-MD"/>
        </w:rPr>
        <w:t xml:space="preserve">membrilor consiliului de administrație și </w:t>
      </w:r>
    </w:p>
    <w:p w:rsidR="005B524E" w:rsidRPr="00EC7433" w:rsidRDefault="005B524E" w:rsidP="006C3D92">
      <w:pPr>
        <w:pStyle w:val="tt"/>
        <w:jc w:val="right"/>
        <w:rPr>
          <w:b w:val="0"/>
          <w:lang w:val="ro-MD"/>
        </w:rPr>
      </w:pPr>
      <w:r w:rsidRPr="00EC7433">
        <w:rPr>
          <w:b w:val="0"/>
          <w:lang w:val="ro-MD"/>
        </w:rPr>
        <w:t xml:space="preserve">a comisiei  de cenzori al întreprinderilor </w:t>
      </w:r>
    </w:p>
    <w:p w:rsidR="005B524E" w:rsidRPr="00EC7433" w:rsidRDefault="005B524E" w:rsidP="006C3D92">
      <w:pPr>
        <w:pStyle w:val="tt"/>
        <w:jc w:val="right"/>
        <w:rPr>
          <w:b w:val="0"/>
          <w:lang w:val="ro-MD"/>
        </w:rPr>
      </w:pPr>
      <w:r w:rsidRPr="00EC7433">
        <w:rPr>
          <w:b w:val="0"/>
          <w:lang w:val="ro-MD"/>
        </w:rPr>
        <w:t>de stat și condițiile de remunerare a acestora</w:t>
      </w:r>
    </w:p>
    <w:p w:rsidR="005B524E" w:rsidRPr="005B2BD7" w:rsidRDefault="005B524E" w:rsidP="00F2612A">
      <w:pPr>
        <w:widowControl w:val="0"/>
        <w:tabs>
          <w:tab w:val="left" w:pos="851"/>
          <w:tab w:val="left" w:pos="993"/>
          <w:tab w:val="left" w:pos="1134"/>
        </w:tabs>
        <w:spacing w:after="0" w:line="360" w:lineRule="auto"/>
        <w:jc w:val="right"/>
        <w:rPr>
          <w:rFonts w:ascii="Times New Roman" w:eastAsia="Times New Roman" w:hAnsi="Times New Roman" w:cs="Times New Roman"/>
          <w:sz w:val="24"/>
          <w:szCs w:val="24"/>
          <w:lang w:val="ro-MD" w:eastAsia="ru-RU"/>
        </w:rPr>
      </w:pPr>
    </w:p>
    <w:p w:rsidR="00142DD1" w:rsidRPr="005B2BD7" w:rsidRDefault="00142DD1" w:rsidP="00F2612A">
      <w:pPr>
        <w:tabs>
          <w:tab w:val="left" w:pos="1134"/>
        </w:tabs>
        <w:spacing w:line="240" w:lineRule="auto"/>
        <w:jc w:val="center"/>
        <w:rPr>
          <w:rFonts w:ascii="Times New Roman" w:eastAsia="Times New Roman" w:hAnsi="Times New Roman" w:cs="Times New Roman"/>
          <w:b/>
          <w:sz w:val="24"/>
          <w:szCs w:val="24"/>
          <w:lang w:val="ro-MD"/>
        </w:rPr>
      </w:pPr>
    </w:p>
    <w:p w:rsidR="00F2612A" w:rsidRPr="005B2BD7" w:rsidRDefault="00F2612A" w:rsidP="00F2612A">
      <w:pPr>
        <w:tabs>
          <w:tab w:val="left" w:pos="1134"/>
        </w:tabs>
        <w:spacing w:line="240" w:lineRule="auto"/>
        <w:jc w:val="center"/>
        <w:rPr>
          <w:rFonts w:ascii="Times New Roman" w:eastAsia="Times New Roman" w:hAnsi="Times New Roman" w:cs="Times New Roman"/>
          <w:b/>
          <w:sz w:val="24"/>
          <w:szCs w:val="24"/>
          <w:lang w:val="ro-MD"/>
        </w:rPr>
      </w:pPr>
      <w:r w:rsidRPr="005B2BD7">
        <w:rPr>
          <w:rFonts w:ascii="Times New Roman" w:eastAsia="Times New Roman" w:hAnsi="Times New Roman" w:cs="Times New Roman"/>
          <w:b/>
          <w:sz w:val="24"/>
          <w:szCs w:val="24"/>
          <w:lang w:val="ro-MD"/>
        </w:rPr>
        <w:t xml:space="preserve">DECLARAȚIE </w:t>
      </w:r>
    </w:p>
    <w:p w:rsidR="00F2612A" w:rsidRPr="005B2BD7" w:rsidRDefault="00F2612A" w:rsidP="00F2612A">
      <w:pPr>
        <w:tabs>
          <w:tab w:val="left" w:pos="1134"/>
        </w:tabs>
        <w:spacing w:line="240" w:lineRule="auto"/>
        <w:jc w:val="center"/>
        <w:rPr>
          <w:rFonts w:ascii="Times New Roman" w:eastAsia="Times New Roman" w:hAnsi="Times New Roman" w:cs="Times New Roman"/>
          <w:b/>
          <w:sz w:val="24"/>
          <w:szCs w:val="24"/>
          <w:lang w:val="ro-MD"/>
        </w:rPr>
      </w:pPr>
      <w:r w:rsidRPr="005B2BD7">
        <w:rPr>
          <w:rFonts w:ascii="Times New Roman" w:eastAsia="Times New Roman" w:hAnsi="Times New Roman" w:cs="Times New Roman"/>
          <w:b/>
          <w:sz w:val="24"/>
          <w:szCs w:val="24"/>
          <w:lang w:val="ro-MD"/>
        </w:rPr>
        <w:t xml:space="preserve">privind evaluarea competenței și adecvării persoanei înaintate în funcția de </w:t>
      </w:r>
      <w:r w:rsidR="00CB42B7" w:rsidRPr="005B2BD7">
        <w:rPr>
          <w:rFonts w:ascii="Times New Roman" w:eastAsia="Times New Roman" w:hAnsi="Times New Roman" w:cs="Times New Roman"/>
          <w:b/>
          <w:sz w:val="24"/>
          <w:szCs w:val="24"/>
          <w:lang w:val="ro-MD"/>
        </w:rPr>
        <w:t>membrul consiliului de administrație/comisiei de cenzori</w:t>
      </w:r>
      <w:r w:rsidRPr="005B2BD7">
        <w:rPr>
          <w:rFonts w:ascii="Times New Roman" w:eastAsia="Times New Roman" w:hAnsi="Times New Roman" w:cs="Times New Roman"/>
          <w:b/>
          <w:sz w:val="24"/>
          <w:szCs w:val="24"/>
          <w:lang w:val="ro-MD"/>
        </w:rPr>
        <w:t xml:space="preserve"> al întreprinderii de stat</w:t>
      </w:r>
    </w:p>
    <w:p w:rsidR="00F2612A" w:rsidRPr="005B2BD7" w:rsidRDefault="00F2612A" w:rsidP="00F2612A">
      <w:pPr>
        <w:tabs>
          <w:tab w:val="left" w:pos="1134"/>
        </w:tabs>
        <w:spacing w:line="240" w:lineRule="auto"/>
        <w:jc w:val="center"/>
        <w:rPr>
          <w:rFonts w:ascii="Times New Roman" w:eastAsia="Times New Roman" w:hAnsi="Times New Roman" w:cs="Times New Roman"/>
          <w:b/>
          <w:sz w:val="24"/>
          <w:szCs w:val="24"/>
          <w:lang w:val="ro-MD"/>
        </w:rPr>
      </w:pPr>
    </w:p>
    <w:p w:rsidR="00F2612A" w:rsidRPr="005B2BD7" w:rsidRDefault="00F2612A" w:rsidP="00F2612A">
      <w:pPr>
        <w:tabs>
          <w:tab w:val="left" w:pos="1134"/>
        </w:tabs>
        <w:spacing w:line="240" w:lineRule="auto"/>
        <w:ind w:firstLine="720"/>
        <w:jc w:val="both"/>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 xml:space="preserve">Persoana vizată de chestionarul dat urmează să răspundă onest la întrebări și să prezinte toate informațiile pertinente și semnificative pe care le deține în vederea asigurării unei evaluări obiective și corecte. </w:t>
      </w:r>
    </w:p>
    <w:p w:rsidR="00F2612A" w:rsidRPr="005B2BD7" w:rsidRDefault="00F2612A" w:rsidP="00F2612A">
      <w:pPr>
        <w:tabs>
          <w:tab w:val="left" w:pos="1134"/>
        </w:tabs>
        <w:spacing w:line="240" w:lineRule="auto"/>
        <w:ind w:firstLine="720"/>
        <w:jc w:val="both"/>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Răspunsurile la întrebările de mai jos vor acoperi toate elementele referitoare la situația persoanei, atât în Republica Moldova cât și în străinătate.</w:t>
      </w:r>
    </w:p>
    <w:p w:rsidR="00F2612A" w:rsidRPr="005B2BD7" w:rsidRDefault="00F2612A" w:rsidP="00F2612A">
      <w:pPr>
        <w:spacing w:line="240" w:lineRule="auto"/>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Informații despre Întreprinderea de stat</w:t>
      </w:r>
    </w:p>
    <w:tbl>
      <w:tblPr>
        <w:tblpPr w:leftFromText="180" w:rightFromText="180" w:vertAnchor="text" w:horzAnchor="margin" w:tblpY="20"/>
        <w:tblW w:w="991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5098"/>
        <w:gridCol w:w="4820"/>
      </w:tblGrid>
      <w:tr w:rsidR="00F2612A" w:rsidRPr="005B2BD7" w:rsidTr="00F2612A">
        <w:trPr>
          <w:trHeight w:val="20"/>
        </w:trPr>
        <w:tc>
          <w:tcPr>
            <w:tcW w:w="5098" w:type="dxa"/>
            <w:shd w:val="clear" w:color="auto" w:fill="D9D9D9" w:themeFill="background1" w:themeFillShade="D9"/>
            <w:vAlign w:val="center"/>
          </w:tcPr>
          <w:p w:rsidR="00F2612A" w:rsidRPr="005B2BD7" w:rsidRDefault="00F2612A" w:rsidP="00F2612A">
            <w:pPr>
              <w:spacing w:line="240" w:lineRule="auto"/>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 xml:space="preserve">Denumirea Întreprinderii de stat  </w:t>
            </w:r>
          </w:p>
        </w:tc>
        <w:tc>
          <w:tcPr>
            <w:tcW w:w="4820" w:type="dxa"/>
            <w:vAlign w:val="center"/>
          </w:tcPr>
          <w:p w:rsidR="00F2612A" w:rsidRPr="005B2BD7" w:rsidRDefault="00F2612A" w:rsidP="00F2612A">
            <w:pPr>
              <w:spacing w:line="240" w:lineRule="auto"/>
              <w:rPr>
                <w:rFonts w:ascii="Times New Roman" w:eastAsia="Times New Roman" w:hAnsi="Times New Roman" w:cs="Times New Roman"/>
                <w:sz w:val="24"/>
                <w:szCs w:val="24"/>
                <w:lang w:val="ro-MD"/>
              </w:rPr>
            </w:pPr>
          </w:p>
        </w:tc>
      </w:tr>
      <w:tr w:rsidR="00F2612A" w:rsidRPr="005B2BD7" w:rsidTr="00F2612A">
        <w:trPr>
          <w:trHeight w:val="20"/>
        </w:trPr>
        <w:tc>
          <w:tcPr>
            <w:tcW w:w="5098" w:type="dxa"/>
            <w:shd w:val="clear" w:color="auto" w:fill="D9D9D9" w:themeFill="background1" w:themeFillShade="D9"/>
            <w:vAlign w:val="center"/>
          </w:tcPr>
          <w:p w:rsidR="00F2612A" w:rsidRPr="005B2BD7" w:rsidRDefault="00F2612A" w:rsidP="00F2612A">
            <w:pPr>
              <w:spacing w:line="240" w:lineRule="auto"/>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Număr de telefon pentru informații suplimentare</w:t>
            </w:r>
          </w:p>
        </w:tc>
        <w:tc>
          <w:tcPr>
            <w:tcW w:w="4820" w:type="dxa"/>
            <w:vAlign w:val="center"/>
          </w:tcPr>
          <w:p w:rsidR="00F2612A" w:rsidRPr="005B2BD7" w:rsidRDefault="00F2612A" w:rsidP="00F2612A">
            <w:pPr>
              <w:spacing w:line="240" w:lineRule="auto"/>
              <w:rPr>
                <w:rFonts w:ascii="Times New Roman" w:eastAsia="Times New Roman" w:hAnsi="Times New Roman" w:cs="Times New Roman"/>
                <w:sz w:val="24"/>
                <w:szCs w:val="24"/>
                <w:lang w:val="ro-MD"/>
              </w:rPr>
            </w:pPr>
          </w:p>
        </w:tc>
      </w:tr>
    </w:tbl>
    <w:p w:rsidR="00F2612A" w:rsidRPr="005B2BD7" w:rsidRDefault="00F2612A" w:rsidP="00F2612A">
      <w:pPr>
        <w:spacing w:line="240" w:lineRule="auto"/>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Informații personale</w:t>
      </w:r>
    </w:p>
    <w:tbl>
      <w:tblPr>
        <w:tblpPr w:leftFromText="180" w:rightFromText="180" w:vertAnchor="text" w:horzAnchor="margin" w:tblpY="172"/>
        <w:tblW w:w="991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5098"/>
        <w:gridCol w:w="4820"/>
      </w:tblGrid>
      <w:tr w:rsidR="00F2612A" w:rsidRPr="005B2BD7" w:rsidTr="00F2612A">
        <w:trPr>
          <w:trHeight w:val="20"/>
        </w:trPr>
        <w:tc>
          <w:tcPr>
            <w:tcW w:w="5098" w:type="dxa"/>
            <w:shd w:val="clear" w:color="auto" w:fill="D9D9D9" w:themeFill="background1" w:themeFillShade="D9"/>
            <w:vAlign w:val="center"/>
          </w:tcPr>
          <w:p w:rsidR="00F2612A" w:rsidRPr="005B2BD7" w:rsidRDefault="00F2612A" w:rsidP="00F2612A">
            <w:pPr>
              <w:spacing w:line="240" w:lineRule="auto"/>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Nume</w:t>
            </w:r>
          </w:p>
        </w:tc>
        <w:tc>
          <w:tcPr>
            <w:tcW w:w="4820" w:type="dxa"/>
            <w:vAlign w:val="center"/>
          </w:tcPr>
          <w:p w:rsidR="00F2612A" w:rsidRPr="005B2BD7" w:rsidRDefault="00F2612A" w:rsidP="00F2612A">
            <w:pPr>
              <w:spacing w:line="240" w:lineRule="auto"/>
              <w:rPr>
                <w:rFonts w:ascii="Times New Roman" w:eastAsia="Times New Roman" w:hAnsi="Times New Roman" w:cs="Times New Roman"/>
                <w:sz w:val="24"/>
                <w:szCs w:val="24"/>
                <w:lang w:val="ro-MD"/>
              </w:rPr>
            </w:pPr>
          </w:p>
        </w:tc>
      </w:tr>
      <w:tr w:rsidR="00F2612A" w:rsidRPr="005B2BD7" w:rsidTr="00F2612A">
        <w:trPr>
          <w:trHeight w:val="20"/>
        </w:trPr>
        <w:tc>
          <w:tcPr>
            <w:tcW w:w="5098" w:type="dxa"/>
            <w:shd w:val="clear" w:color="auto" w:fill="D9D9D9" w:themeFill="background1" w:themeFillShade="D9"/>
            <w:vAlign w:val="center"/>
          </w:tcPr>
          <w:p w:rsidR="00F2612A" w:rsidRPr="005B2BD7" w:rsidRDefault="00F2612A" w:rsidP="00F2612A">
            <w:pPr>
              <w:spacing w:line="240" w:lineRule="auto"/>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Prenume</w:t>
            </w:r>
          </w:p>
        </w:tc>
        <w:tc>
          <w:tcPr>
            <w:tcW w:w="4820" w:type="dxa"/>
            <w:vAlign w:val="center"/>
          </w:tcPr>
          <w:p w:rsidR="00F2612A" w:rsidRPr="005B2BD7" w:rsidRDefault="00F2612A" w:rsidP="00F2612A">
            <w:pPr>
              <w:spacing w:line="240" w:lineRule="auto"/>
              <w:rPr>
                <w:rFonts w:ascii="Times New Roman" w:eastAsia="Times New Roman" w:hAnsi="Times New Roman" w:cs="Times New Roman"/>
                <w:sz w:val="24"/>
                <w:szCs w:val="24"/>
                <w:lang w:val="ro-MD"/>
              </w:rPr>
            </w:pPr>
          </w:p>
        </w:tc>
      </w:tr>
      <w:tr w:rsidR="00F2612A" w:rsidRPr="005B2BD7" w:rsidTr="00F2612A">
        <w:trPr>
          <w:trHeight w:val="20"/>
        </w:trPr>
        <w:tc>
          <w:tcPr>
            <w:tcW w:w="5098" w:type="dxa"/>
            <w:shd w:val="clear" w:color="auto" w:fill="D9D9D9" w:themeFill="background1" w:themeFillShade="D9"/>
            <w:vAlign w:val="center"/>
          </w:tcPr>
          <w:p w:rsidR="00F2612A" w:rsidRPr="005B2BD7" w:rsidRDefault="00F2612A" w:rsidP="00F2612A">
            <w:pPr>
              <w:spacing w:line="240" w:lineRule="auto"/>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Data, luna și anul nașterii</w:t>
            </w:r>
          </w:p>
        </w:tc>
        <w:tc>
          <w:tcPr>
            <w:tcW w:w="4820" w:type="dxa"/>
            <w:vAlign w:val="center"/>
          </w:tcPr>
          <w:p w:rsidR="00F2612A" w:rsidRPr="005B2BD7" w:rsidRDefault="00F2612A" w:rsidP="00F2612A">
            <w:pPr>
              <w:spacing w:line="240" w:lineRule="auto"/>
              <w:rPr>
                <w:rFonts w:ascii="Times New Roman" w:eastAsia="Times New Roman" w:hAnsi="Times New Roman" w:cs="Times New Roman"/>
                <w:sz w:val="24"/>
                <w:szCs w:val="24"/>
                <w:lang w:val="ro-MD"/>
              </w:rPr>
            </w:pPr>
          </w:p>
        </w:tc>
      </w:tr>
      <w:tr w:rsidR="00F2612A" w:rsidRPr="005B2BD7" w:rsidTr="00F2612A">
        <w:trPr>
          <w:trHeight w:val="20"/>
        </w:trPr>
        <w:tc>
          <w:tcPr>
            <w:tcW w:w="5098" w:type="dxa"/>
            <w:shd w:val="clear" w:color="auto" w:fill="D9D9D9" w:themeFill="background1" w:themeFillShade="D9"/>
            <w:vAlign w:val="center"/>
          </w:tcPr>
          <w:p w:rsidR="00F2612A" w:rsidRPr="005B2BD7" w:rsidRDefault="00F2612A" w:rsidP="00F2612A">
            <w:pPr>
              <w:spacing w:line="240" w:lineRule="auto"/>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Locul nașterii</w:t>
            </w:r>
          </w:p>
        </w:tc>
        <w:tc>
          <w:tcPr>
            <w:tcW w:w="4820" w:type="dxa"/>
            <w:vAlign w:val="center"/>
          </w:tcPr>
          <w:p w:rsidR="00F2612A" w:rsidRPr="005B2BD7" w:rsidRDefault="00F2612A" w:rsidP="00F2612A">
            <w:pPr>
              <w:spacing w:line="240" w:lineRule="auto"/>
              <w:rPr>
                <w:rFonts w:ascii="Times New Roman" w:eastAsia="Times New Roman" w:hAnsi="Times New Roman" w:cs="Times New Roman"/>
                <w:sz w:val="24"/>
                <w:szCs w:val="24"/>
                <w:lang w:val="ro-MD"/>
              </w:rPr>
            </w:pPr>
          </w:p>
        </w:tc>
      </w:tr>
      <w:tr w:rsidR="00F2612A" w:rsidRPr="005B2BD7" w:rsidTr="00F2612A">
        <w:trPr>
          <w:trHeight w:val="20"/>
        </w:trPr>
        <w:tc>
          <w:tcPr>
            <w:tcW w:w="5098" w:type="dxa"/>
            <w:shd w:val="clear" w:color="auto" w:fill="D9D9D9" w:themeFill="background1" w:themeFillShade="D9"/>
            <w:vAlign w:val="center"/>
          </w:tcPr>
          <w:p w:rsidR="00F2612A" w:rsidRPr="005B2BD7" w:rsidRDefault="00F2612A" w:rsidP="00F2612A">
            <w:pPr>
              <w:spacing w:line="240" w:lineRule="auto"/>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Cetățenia (se indică toate cetățeniile deținute)</w:t>
            </w:r>
          </w:p>
        </w:tc>
        <w:tc>
          <w:tcPr>
            <w:tcW w:w="4820" w:type="dxa"/>
            <w:vAlign w:val="center"/>
          </w:tcPr>
          <w:p w:rsidR="00F2612A" w:rsidRPr="005B2BD7" w:rsidRDefault="00F2612A" w:rsidP="00F2612A">
            <w:pPr>
              <w:spacing w:line="240" w:lineRule="auto"/>
              <w:rPr>
                <w:rFonts w:ascii="Times New Roman" w:eastAsia="Times New Roman" w:hAnsi="Times New Roman" w:cs="Times New Roman"/>
                <w:sz w:val="24"/>
                <w:szCs w:val="24"/>
                <w:lang w:val="ro-MD"/>
              </w:rPr>
            </w:pPr>
          </w:p>
        </w:tc>
      </w:tr>
      <w:tr w:rsidR="00F2612A" w:rsidRPr="005B2BD7" w:rsidTr="00F2612A">
        <w:trPr>
          <w:trHeight w:val="20"/>
        </w:trPr>
        <w:tc>
          <w:tcPr>
            <w:tcW w:w="5098" w:type="dxa"/>
            <w:shd w:val="clear" w:color="auto" w:fill="D9D9D9" w:themeFill="background1" w:themeFillShade="D9"/>
            <w:vAlign w:val="center"/>
          </w:tcPr>
          <w:p w:rsidR="00F2612A" w:rsidRPr="005B2BD7" w:rsidRDefault="00F2612A" w:rsidP="00F2612A">
            <w:pPr>
              <w:spacing w:line="240" w:lineRule="auto"/>
              <w:ind w:right="-23"/>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Domiciliul</w:t>
            </w:r>
          </w:p>
        </w:tc>
        <w:tc>
          <w:tcPr>
            <w:tcW w:w="4820" w:type="dxa"/>
            <w:vAlign w:val="center"/>
          </w:tcPr>
          <w:p w:rsidR="00F2612A" w:rsidRPr="005B2BD7" w:rsidRDefault="00F2612A" w:rsidP="00F2612A">
            <w:pPr>
              <w:spacing w:line="240" w:lineRule="auto"/>
              <w:ind w:right="-23"/>
              <w:rPr>
                <w:rFonts w:ascii="Times New Roman" w:eastAsia="Times New Roman" w:hAnsi="Times New Roman" w:cs="Times New Roman"/>
                <w:sz w:val="24"/>
                <w:szCs w:val="24"/>
                <w:lang w:val="ro-MD"/>
              </w:rPr>
            </w:pPr>
          </w:p>
        </w:tc>
      </w:tr>
      <w:tr w:rsidR="00F2612A" w:rsidRPr="005B2BD7" w:rsidTr="00F2612A">
        <w:trPr>
          <w:trHeight w:val="20"/>
        </w:trPr>
        <w:tc>
          <w:tcPr>
            <w:tcW w:w="5098" w:type="dxa"/>
            <w:shd w:val="clear" w:color="auto" w:fill="D9D9D9" w:themeFill="background1" w:themeFillShade="D9"/>
            <w:vAlign w:val="center"/>
          </w:tcPr>
          <w:p w:rsidR="00F2612A" w:rsidRPr="005B2BD7" w:rsidRDefault="00F2612A" w:rsidP="00F2612A">
            <w:pPr>
              <w:spacing w:line="240" w:lineRule="auto"/>
              <w:ind w:right="-23"/>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Locul de trai (dacă este altul decât domiciliu)</w:t>
            </w:r>
          </w:p>
        </w:tc>
        <w:tc>
          <w:tcPr>
            <w:tcW w:w="4820" w:type="dxa"/>
            <w:vAlign w:val="center"/>
          </w:tcPr>
          <w:p w:rsidR="00F2612A" w:rsidRPr="005B2BD7" w:rsidRDefault="00F2612A" w:rsidP="00F2612A">
            <w:pPr>
              <w:spacing w:line="240" w:lineRule="auto"/>
              <w:ind w:right="-23"/>
              <w:rPr>
                <w:rFonts w:ascii="Times New Roman" w:eastAsia="Times New Roman" w:hAnsi="Times New Roman" w:cs="Times New Roman"/>
                <w:sz w:val="24"/>
                <w:szCs w:val="24"/>
                <w:lang w:val="ro-MD"/>
              </w:rPr>
            </w:pPr>
          </w:p>
        </w:tc>
      </w:tr>
      <w:tr w:rsidR="00F2612A" w:rsidRPr="005B2BD7" w:rsidTr="00F2612A">
        <w:trPr>
          <w:trHeight w:val="20"/>
        </w:trPr>
        <w:tc>
          <w:tcPr>
            <w:tcW w:w="5098" w:type="dxa"/>
            <w:shd w:val="clear" w:color="auto" w:fill="D9D9D9" w:themeFill="background1" w:themeFillShade="D9"/>
            <w:vAlign w:val="center"/>
          </w:tcPr>
          <w:p w:rsidR="00F2612A" w:rsidRPr="005B2BD7" w:rsidRDefault="00F2612A" w:rsidP="00F2612A">
            <w:pPr>
              <w:spacing w:line="240" w:lineRule="auto"/>
              <w:ind w:right="-23"/>
              <w:rPr>
                <w:rFonts w:ascii="Times New Roman" w:hAnsi="Times New Roman" w:cs="Times New Roman"/>
                <w:i/>
                <w:sz w:val="24"/>
                <w:szCs w:val="24"/>
                <w:lang w:val="ro-MD"/>
              </w:rPr>
            </w:pPr>
            <w:r w:rsidRPr="005B2BD7">
              <w:rPr>
                <w:rFonts w:ascii="Times New Roman" w:hAnsi="Times New Roman" w:cs="Times New Roman"/>
                <w:sz w:val="24"/>
                <w:szCs w:val="24"/>
                <w:lang w:val="ro-MD"/>
              </w:rPr>
              <w:t>Datele de identificare conform actului de identitate</w:t>
            </w:r>
          </w:p>
          <w:p w:rsidR="00F2612A" w:rsidRPr="005B2BD7" w:rsidRDefault="00F2612A" w:rsidP="00A752AD">
            <w:pPr>
              <w:numPr>
                <w:ilvl w:val="0"/>
                <w:numId w:val="11"/>
              </w:numPr>
              <w:spacing w:after="0" w:line="240" w:lineRule="auto"/>
              <w:ind w:left="0" w:right="-23" w:firstLine="10"/>
              <w:contextualSpacing/>
              <w:rPr>
                <w:rFonts w:ascii="Times New Roman" w:hAnsi="Times New Roman" w:cs="Times New Roman"/>
                <w:i/>
                <w:sz w:val="24"/>
                <w:szCs w:val="24"/>
                <w:lang w:val="ro-MD"/>
              </w:rPr>
            </w:pPr>
            <w:r w:rsidRPr="005B2BD7">
              <w:rPr>
                <w:rFonts w:ascii="Times New Roman" w:hAnsi="Times New Roman" w:cs="Times New Roman"/>
                <w:i/>
                <w:sz w:val="24"/>
                <w:szCs w:val="24"/>
                <w:lang w:val="ro-MD"/>
              </w:rPr>
              <w:t>în cazul rezidentului Republicii Moldova – IDNP;</w:t>
            </w:r>
          </w:p>
          <w:p w:rsidR="00F2612A" w:rsidRPr="005B2BD7" w:rsidRDefault="00F2612A" w:rsidP="00A752AD">
            <w:pPr>
              <w:numPr>
                <w:ilvl w:val="0"/>
                <w:numId w:val="11"/>
              </w:numPr>
              <w:spacing w:after="0" w:line="240" w:lineRule="auto"/>
              <w:ind w:left="0" w:right="-23" w:firstLine="10"/>
              <w:contextualSpacing/>
              <w:rPr>
                <w:rFonts w:ascii="Times New Roman" w:hAnsi="Times New Roman" w:cs="Times New Roman"/>
                <w:sz w:val="24"/>
                <w:szCs w:val="24"/>
                <w:lang w:val="ro-MD"/>
              </w:rPr>
            </w:pPr>
            <w:r w:rsidRPr="005B2BD7">
              <w:rPr>
                <w:rFonts w:ascii="Times New Roman" w:hAnsi="Times New Roman" w:cs="Times New Roman"/>
                <w:i/>
                <w:sz w:val="24"/>
                <w:szCs w:val="24"/>
                <w:lang w:val="ro-MD"/>
              </w:rPr>
              <w:t>în cazul nerezidentului – seria și numărul de identificare (sau codul fiscal) sau datele din pașaport și țara de reședință.</w:t>
            </w:r>
          </w:p>
        </w:tc>
        <w:tc>
          <w:tcPr>
            <w:tcW w:w="4820" w:type="dxa"/>
            <w:vAlign w:val="center"/>
          </w:tcPr>
          <w:p w:rsidR="00F2612A" w:rsidRPr="005B2BD7" w:rsidRDefault="00F2612A" w:rsidP="00F2612A">
            <w:pPr>
              <w:spacing w:line="240" w:lineRule="auto"/>
              <w:ind w:right="-23"/>
              <w:rPr>
                <w:rFonts w:ascii="Times New Roman" w:hAnsi="Times New Roman" w:cs="Times New Roman"/>
                <w:b/>
                <w:i/>
                <w:sz w:val="24"/>
                <w:szCs w:val="24"/>
                <w:lang w:val="ro-MD"/>
              </w:rPr>
            </w:pPr>
          </w:p>
        </w:tc>
      </w:tr>
      <w:tr w:rsidR="00F2612A" w:rsidRPr="005B2BD7" w:rsidTr="00F2612A">
        <w:trPr>
          <w:trHeight w:val="20"/>
        </w:trPr>
        <w:tc>
          <w:tcPr>
            <w:tcW w:w="5098" w:type="dxa"/>
            <w:shd w:val="clear" w:color="auto" w:fill="D9D9D9" w:themeFill="background1" w:themeFillShade="D9"/>
            <w:vAlign w:val="center"/>
          </w:tcPr>
          <w:p w:rsidR="00F2612A" w:rsidRPr="005B2BD7" w:rsidRDefault="00F2612A" w:rsidP="00F2612A">
            <w:pPr>
              <w:spacing w:line="240" w:lineRule="auto"/>
              <w:ind w:right="-23"/>
              <w:rPr>
                <w:rFonts w:ascii="Times New Roman" w:hAnsi="Times New Roman" w:cs="Times New Roman"/>
                <w:sz w:val="24"/>
                <w:szCs w:val="24"/>
                <w:lang w:val="ro-MD"/>
              </w:rPr>
            </w:pPr>
            <w:r w:rsidRPr="005B2BD7">
              <w:rPr>
                <w:rFonts w:ascii="Times New Roman" w:hAnsi="Times New Roman" w:cs="Times New Roman"/>
                <w:sz w:val="24"/>
                <w:szCs w:val="24"/>
                <w:lang w:val="ro-MD"/>
              </w:rPr>
              <w:t xml:space="preserve">Date de contact </w:t>
            </w:r>
            <w:r w:rsidRPr="005B2BD7">
              <w:rPr>
                <w:rFonts w:ascii="Times New Roman" w:hAnsi="Times New Roman" w:cs="Times New Roman"/>
                <w:i/>
                <w:sz w:val="24"/>
                <w:szCs w:val="24"/>
                <w:lang w:val="ro-MD"/>
              </w:rPr>
              <w:t xml:space="preserve">(numărul de telefon (mobil și/sau staționar)) </w:t>
            </w:r>
          </w:p>
        </w:tc>
        <w:tc>
          <w:tcPr>
            <w:tcW w:w="4820" w:type="dxa"/>
            <w:vAlign w:val="center"/>
          </w:tcPr>
          <w:p w:rsidR="00F2612A" w:rsidRPr="005B2BD7" w:rsidRDefault="00F2612A" w:rsidP="00F2612A">
            <w:pPr>
              <w:spacing w:line="240" w:lineRule="auto"/>
              <w:ind w:right="-23"/>
              <w:rPr>
                <w:rFonts w:ascii="Times New Roman" w:hAnsi="Times New Roman" w:cs="Times New Roman"/>
                <w:b/>
                <w:i/>
                <w:sz w:val="24"/>
                <w:szCs w:val="24"/>
                <w:lang w:val="ro-MD"/>
              </w:rPr>
            </w:pPr>
          </w:p>
        </w:tc>
      </w:tr>
      <w:tr w:rsidR="00F2612A" w:rsidRPr="005B2BD7" w:rsidTr="00F2612A">
        <w:trPr>
          <w:trHeight w:val="20"/>
        </w:trPr>
        <w:tc>
          <w:tcPr>
            <w:tcW w:w="5098" w:type="dxa"/>
            <w:shd w:val="clear" w:color="auto" w:fill="D9D9D9" w:themeFill="background1" w:themeFillShade="D9"/>
            <w:vAlign w:val="center"/>
          </w:tcPr>
          <w:p w:rsidR="00F2612A" w:rsidRPr="005B2BD7" w:rsidRDefault="00F2612A" w:rsidP="00F2612A">
            <w:pPr>
              <w:spacing w:line="240" w:lineRule="auto"/>
              <w:ind w:right="-23"/>
              <w:rPr>
                <w:rFonts w:ascii="Times New Roman" w:hAnsi="Times New Roman" w:cs="Times New Roman"/>
                <w:sz w:val="24"/>
                <w:szCs w:val="24"/>
                <w:lang w:val="ro-MD"/>
              </w:rPr>
            </w:pPr>
            <w:r w:rsidRPr="005B2BD7">
              <w:rPr>
                <w:rFonts w:ascii="Times New Roman" w:hAnsi="Times New Roman" w:cs="Times New Roman"/>
                <w:sz w:val="24"/>
                <w:szCs w:val="24"/>
                <w:lang w:val="ro-MD"/>
              </w:rPr>
              <w:t xml:space="preserve">Adresă electronică </w:t>
            </w:r>
          </w:p>
        </w:tc>
        <w:tc>
          <w:tcPr>
            <w:tcW w:w="4820" w:type="dxa"/>
            <w:vAlign w:val="center"/>
          </w:tcPr>
          <w:p w:rsidR="00F2612A" w:rsidRPr="005B2BD7" w:rsidRDefault="00F2612A" w:rsidP="00F2612A">
            <w:pPr>
              <w:spacing w:line="240" w:lineRule="auto"/>
              <w:ind w:right="-23"/>
              <w:rPr>
                <w:rFonts w:ascii="Times New Roman" w:hAnsi="Times New Roman" w:cs="Times New Roman"/>
                <w:b/>
                <w:i/>
                <w:sz w:val="24"/>
                <w:szCs w:val="24"/>
                <w:lang w:val="ro-MD"/>
              </w:rPr>
            </w:pPr>
          </w:p>
        </w:tc>
      </w:tr>
      <w:tr w:rsidR="00F2612A" w:rsidRPr="005B2BD7" w:rsidTr="00F2612A">
        <w:trPr>
          <w:trHeight w:val="279"/>
        </w:trPr>
        <w:tc>
          <w:tcPr>
            <w:tcW w:w="5098" w:type="dxa"/>
            <w:shd w:val="clear" w:color="auto" w:fill="D9D9D9" w:themeFill="background1" w:themeFillShade="D9"/>
            <w:vAlign w:val="center"/>
          </w:tcPr>
          <w:p w:rsidR="00F2612A" w:rsidRPr="005B2BD7" w:rsidRDefault="00F2612A" w:rsidP="00F2612A">
            <w:pPr>
              <w:spacing w:line="240" w:lineRule="auto"/>
              <w:ind w:right="-23"/>
              <w:rPr>
                <w:rFonts w:ascii="Times New Roman" w:hAnsi="Times New Roman" w:cs="Times New Roman"/>
                <w:sz w:val="24"/>
                <w:szCs w:val="24"/>
                <w:lang w:val="ro-MD"/>
              </w:rPr>
            </w:pPr>
            <w:r w:rsidRPr="005B2BD7">
              <w:rPr>
                <w:rFonts w:ascii="Times New Roman" w:hAnsi="Times New Roman" w:cs="Times New Roman"/>
                <w:sz w:val="24"/>
                <w:szCs w:val="24"/>
                <w:lang w:val="ro-MD"/>
              </w:rPr>
              <w:t>Data completării chestionarului</w:t>
            </w:r>
          </w:p>
        </w:tc>
        <w:tc>
          <w:tcPr>
            <w:tcW w:w="4820" w:type="dxa"/>
            <w:vAlign w:val="center"/>
          </w:tcPr>
          <w:p w:rsidR="00F2612A" w:rsidRPr="005B2BD7" w:rsidRDefault="00F2612A" w:rsidP="00F2612A">
            <w:pPr>
              <w:spacing w:line="240" w:lineRule="auto"/>
              <w:ind w:right="-23"/>
              <w:rPr>
                <w:rFonts w:ascii="Times New Roman" w:hAnsi="Times New Roman" w:cs="Times New Roman"/>
                <w:b/>
                <w:i/>
                <w:sz w:val="24"/>
                <w:szCs w:val="24"/>
                <w:lang w:val="ro-MD"/>
              </w:rPr>
            </w:pPr>
          </w:p>
        </w:tc>
      </w:tr>
    </w:tbl>
    <w:p w:rsidR="00F2612A" w:rsidRPr="005B2BD7" w:rsidRDefault="00F2612A" w:rsidP="00F2612A">
      <w:pPr>
        <w:spacing w:line="240" w:lineRule="auto"/>
        <w:rPr>
          <w:rFonts w:ascii="Times New Roman" w:hAnsi="Times New Roman" w:cs="Times New Roman"/>
          <w:b/>
          <w:sz w:val="24"/>
          <w:szCs w:val="24"/>
          <w:u w:val="single"/>
          <w:lang w:val="ro-MD"/>
        </w:rPr>
      </w:pP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10031"/>
        <w:gridCol w:w="112"/>
        <w:gridCol w:w="30"/>
      </w:tblGrid>
      <w:tr w:rsidR="00F2612A" w:rsidRPr="005B2BD7" w:rsidTr="00F2612A">
        <w:trPr>
          <w:gridAfter w:val="1"/>
          <w:wAfter w:w="30" w:type="dxa"/>
          <w:trHeight w:val="428"/>
        </w:trPr>
        <w:tc>
          <w:tcPr>
            <w:tcW w:w="10177" w:type="dxa"/>
            <w:gridSpan w:val="3"/>
            <w:tcBorders>
              <w:top w:val="nil"/>
              <w:left w:val="nil"/>
              <w:bottom w:val="nil"/>
              <w:right w:val="nil"/>
            </w:tcBorders>
            <w:shd w:val="clear" w:color="auto" w:fill="auto"/>
          </w:tcPr>
          <w:p w:rsidR="00F2612A" w:rsidRPr="005B2BD7" w:rsidRDefault="00F2612A" w:rsidP="00A752AD">
            <w:pPr>
              <w:numPr>
                <w:ilvl w:val="0"/>
                <w:numId w:val="6"/>
              </w:numPr>
              <w:tabs>
                <w:tab w:val="left" w:pos="-180"/>
                <w:tab w:val="left" w:pos="0"/>
              </w:tabs>
              <w:spacing w:after="0" w:line="240" w:lineRule="auto"/>
              <w:ind w:left="0" w:hanging="1530"/>
              <w:jc w:val="center"/>
              <w:rPr>
                <w:rFonts w:ascii="Times New Roman" w:eastAsia="Times New Roman" w:hAnsi="Times New Roman" w:cs="Times New Roman"/>
                <w:b/>
                <w:sz w:val="24"/>
                <w:szCs w:val="24"/>
                <w:lang w:val="ro-MD"/>
              </w:rPr>
            </w:pPr>
            <w:r w:rsidRPr="005B2BD7">
              <w:rPr>
                <w:rFonts w:ascii="Times New Roman" w:eastAsia="Times New Roman" w:hAnsi="Times New Roman" w:cs="Times New Roman"/>
                <w:b/>
                <w:sz w:val="24"/>
                <w:szCs w:val="24"/>
                <w:lang w:val="ro-MD"/>
              </w:rPr>
              <w:t>Cunoștințe</w:t>
            </w:r>
          </w:p>
        </w:tc>
      </w:tr>
      <w:tr w:rsidR="00F2612A" w:rsidRPr="005B2BD7" w:rsidTr="00F2612A">
        <w:trPr>
          <w:gridAfter w:val="1"/>
          <w:wAfter w:w="30" w:type="dxa"/>
        </w:trPr>
        <w:tc>
          <w:tcPr>
            <w:tcW w:w="10177" w:type="dxa"/>
            <w:gridSpan w:val="3"/>
            <w:tcBorders>
              <w:top w:val="nil"/>
              <w:left w:val="nil"/>
              <w:bottom w:val="nil"/>
              <w:right w:val="nil"/>
            </w:tcBorders>
            <w:shd w:val="clear" w:color="auto" w:fill="auto"/>
          </w:tcPr>
          <w:p w:rsidR="00F2612A" w:rsidRPr="005B2BD7" w:rsidRDefault="00F2612A" w:rsidP="00A752AD">
            <w:pPr>
              <w:numPr>
                <w:ilvl w:val="0"/>
                <w:numId w:val="5"/>
              </w:numPr>
              <w:tabs>
                <w:tab w:val="left" w:pos="-180"/>
                <w:tab w:val="left" w:pos="0"/>
              </w:tabs>
              <w:spacing w:after="0" w:line="240" w:lineRule="auto"/>
              <w:ind w:left="0" w:firstLine="0"/>
              <w:jc w:val="both"/>
              <w:rPr>
                <w:rFonts w:ascii="Times New Roman" w:eastAsia="Times New Roman" w:hAnsi="Times New Roman" w:cs="Times New Roman"/>
                <w:b/>
                <w:sz w:val="24"/>
                <w:szCs w:val="24"/>
                <w:lang w:val="ro-MD"/>
              </w:rPr>
            </w:pPr>
            <w:r w:rsidRPr="005B2BD7">
              <w:rPr>
                <w:rFonts w:ascii="Times New Roman" w:eastAsia="Times New Roman" w:hAnsi="Times New Roman" w:cs="Times New Roman"/>
                <w:b/>
                <w:sz w:val="24"/>
                <w:szCs w:val="24"/>
                <w:lang w:val="ro-MD"/>
              </w:rPr>
              <w:t>Cunoștințe specifice activității ce urmează a fi desfășurată. Studii</w:t>
            </w:r>
          </w:p>
          <w:p w:rsidR="00F2612A" w:rsidRPr="005B2BD7" w:rsidRDefault="00F2612A" w:rsidP="00F2612A">
            <w:pPr>
              <w:tabs>
                <w:tab w:val="left" w:pos="-180"/>
                <w:tab w:val="left" w:pos="0"/>
              </w:tabs>
              <w:spacing w:after="0" w:line="240" w:lineRule="auto"/>
              <w:jc w:val="both"/>
              <w:rPr>
                <w:rFonts w:ascii="Times New Roman" w:eastAsia="Times New Roman" w:hAnsi="Times New Roman" w:cs="Times New Roman"/>
                <w:b/>
                <w:sz w:val="24"/>
                <w:szCs w:val="24"/>
                <w:lang w:val="ro-MD"/>
              </w:rPr>
            </w:pPr>
            <w:r w:rsidRPr="005B2BD7">
              <w:rPr>
                <w:rFonts w:ascii="Times New Roman" w:eastAsia="Times New Roman" w:hAnsi="Times New Roman" w:cs="Times New Roman"/>
                <w:sz w:val="24"/>
                <w:szCs w:val="24"/>
                <w:lang w:val="ro-MD"/>
              </w:rPr>
              <w:t>Completați tabelul de mai jos cu informații referitoare la studii, începând cu cele mai recente.</w:t>
            </w:r>
          </w:p>
        </w:tc>
      </w:tr>
      <w:tr w:rsidR="00F2612A" w:rsidRPr="005B2BD7" w:rsidTr="00F2612A">
        <w:trPr>
          <w:gridAfter w:val="1"/>
          <w:wAfter w:w="30" w:type="dxa"/>
        </w:trPr>
        <w:tc>
          <w:tcPr>
            <w:tcW w:w="10177" w:type="dxa"/>
            <w:gridSpan w:val="3"/>
            <w:tcBorders>
              <w:top w:val="nil"/>
              <w:left w:val="nil"/>
              <w:bottom w:val="nil"/>
              <w:right w:val="nil"/>
            </w:tcBorders>
            <w:shd w:val="clear" w:color="auto" w:fill="auto"/>
          </w:tcPr>
          <w:tbl>
            <w:tblPr>
              <w:tblpPr w:leftFromText="180" w:rightFromText="180" w:vertAnchor="text" w:horzAnchor="margin" w:tblpX="-10" w:tblpY="154"/>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969"/>
              <w:gridCol w:w="2126"/>
              <w:gridCol w:w="3231"/>
            </w:tblGrid>
            <w:tr w:rsidR="00F2612A" w:rsidRPr="005B2BD7" w:rsidTr="00F2612A">
              <w:trPr>
                <w:trHeight w:val="433"/>
              </w:trPr>
              <w:tc>
                <w:tcPr>
                  <w:tcW w:w="2438" w:type="dxa"/>
                  <w:shd w:val="clear" w:color="auto" w:fill="D9D9D9" w:themeFill="background1" w:themeFillShade="D9"/>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Denumirea instituției de învățământ</w:t>
                  </w:r>
                </w:p>
              </w:tc>
              <w:tc>
                <w:tcPr>
                  <w:tcW w:w="1969" w:type="dxa"/>
                  <w:shd w:val="clear" w:color="auto" w:fill="D9D9D9" w:themeFill="background1" w:themeFillShade="D9"/>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Profilul studiilor</w:t>
                  </w:r>
                </w:p>
              </w:tc>
              <w:tc>
                <w:tcPr>
                  <w:tcW w:w="2126" w:type="dxa"/>
                  <w:shd w:val="clear" w:color="auto" w:fill="D9D9D9" w:themeFill="background1" w:themeFillShade="D9"/>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Perioada studiilor</w:t>
                  </w:r>
                </w:p>
              </w:tc>
              <w:tc>
                <w:tcPr>
                  <w:tcW w:w="3231" w:type="dxa"/>
                  <w:shd w:val="clear" w:color="auto" w:fill="D9D9D9" w:themeFill="background1" w:themeFillShade="D9"/>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Calificarea / diploma obținută</w:t>
                  </w:r>
                </w:p>
              </w:tc>
            </w:tr>
            <w:tr w:rsidR="00F2612A" w:rsidRPr="005B2BD7" w:rsidTr="00F2612A">
              <w:trPr>
                <w:trHeight w:val="397"/>
              </w:trPr>
              <w:tc>
                <w:tcPr>
                  <w:tcW w:w="2438"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969"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2126"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3231"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r>
            <w:tr w:rsidR="00F2612A" w:rsidRPr="005B2BD7" w:rsidTr="00F2612A">
              <w:trPr>
                <w:trHeight w:val="397"/>
              </w:trPr>
              <w:tc>
                <w:tcPr>
                  <w:tcW w:w="2438"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969"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2126"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3231"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r>
          </w:tbl>
          <w:p w:rsidR="00F2612A" w:rsidRPr="005B2BD7" w:rsidRDefault="00F2612A" w:rsidP="00F2612A">
            <w:pPr>
              <w:tabs>
                <w:tab w:val="left" w:pos="-180"/>
                <w:tab w:val="left" w:pos="0"/>
              </w:tabs>
              <w:spacing w:after="0" w:line="240" w:lineRule="auto"/>
              <w:jc w:val="both"/>
              <w:rPr>
                <w:rFonts w:ascii="Times New Roman" w:eastAsia="Times New Roman" w:hAnsi="Times New Roman" w:cs="Times New Roman"/>
                <w:b/>
                <w:sz w:val="24"/>
                <w:szCs w:val="24"/>
                <w:lang w:val="ro-MD"/>
              </w:rPr>
            </w:pPr>
          </w:p>
        </w:tc>
      </w:tr>
      <w:tr w:rsidR="00F2612A" w:rsidRPr="005B2BD7" w:rsidTr="00F2612A">
        <w:trPr>
          <w:gridAfter w:val="1"/>
          <w:wAfter w:w="30" w:type="dxa"/>
          <w:trHeight w:val="153"/>
        </w:trPr>
        <w:tc>
          <w:tcPr>
            <w:tcW w:w="10177" w:type="dxa"/>
            <w:gridSpan w:val="3"/>
            <w:tcBorders>
              <w:top w:val="nil"/>
              <w:left w:val="nil"/>
              <w:bottom w:val="nil"/>
              <w:right w:val="nil"/>
            </w:tcBorders>
            <w:shd w:val="clear" w:color="auto" w:fill="auto"/>
          </w:tcPr>
          <w:p w:rsidR="00F2612A" w:rsidRPr="005B2BD7" w:rsidRDefault="00F2612A" w:rsidP="00F2612A">
            <w:pPr>
              <w:tabs>
                <w:tab w:val="left" w:pos="-180"/>
                <w:tab w:val="left" w:pos="0"/>
              </w:tabs>
              <w:spacing w:after="0" w:line="240" w:lineRule="auto"/>
              <w:jc w:val="center"/>
              <w:rPr>
                <w:rFonts w:ascii="Times New Roman" w:eastAsia="Times New Roman" w:hAnsi="Times New Roman" w:cs="Times New Roman"/>
                <w:sz w:val="24"/>
                <w:szCs w:val="24"/>
                <w:lang w:val="ro-MD"/>
              </w:rPr>
            </w:pPr>
          </w:p>
        </w:tc>
      </w:tr>
      <w:tr w:rsidR="00F2612A" w:rsidRPr="005B2BD7" w:rsidTr="00F2612A">
        <w:trPr>
          <w:gridAfter w:val="1"/>
          <w:wAfter w:w="30" w:type="dxa"/>
          <w:trHeight w:val="2667"/>
        </w:trPr>
        <w:tc>
          <w:tcPr>
            <w:tcW w:w="10177" w:type="dxa"/>
            <w:gridSpan w:val="3"/>
            <w:tcBorders>
              <w:top w:val="nil"/>
              <w:left w:val="nil"/>
              <w:bottom w:val="nil"/>
              <w:right w:val="nil"/>
            </w:tcBorders>
            <w:shd w:val="clear" w:color="auto" w:fill="auto"/>
          </w:tcPr>
          <w:p w:rsidR="00F2612A" w:rsidRPr="005B2BD7" w:rsidRDefault="00F2612A" w:rsidP="00A752AD">
            <w:pPr>
              <w:numPr>
                <w:ilvl w:val="0"/>
                <w:numId w:val="5"/>
              </w:numPr>
              <w:tabs>
                <w:tab w:val="left" w:pos="-180"/>
                <w:tab w:val="left" w:pos="0"/>
              </w:tabs>
              <w:spacing w:after="0" w:line="240" w:lineRule="auto"/>
              <w:ind w:left="0" w:firstLine="34"/>
              <w:jc w:val="both"/>
              <w:rPr>
                <w:rFonts w:ascii="Times New Roman" w:eastAsia="Times New Roman" w:hAnsi="Times New Roman" w:cs="Times New Roman"/>
                <w:b/>
                <w:sz w:val="24"/>
                <w:szCs w:val="24"/>
                <w:lang w:val="ro-MD"/>
              </w:rPr>
            </w:pPr>
            <w:r w:rsidRPr="005B2BD7">
              <w:rPr>
                <w:rFonts w:ascii="Times New Roman" w:eastAsia="Times New Roman" w:hAnsi="Times New Roman" w:cs="Times New Roman"/>
                <w:b/>
                <w:sz w:val="24"/>
                <w:szCs w:val="24"/>
                <w:lang w:val="ro-MD"/>
              </w:rPr>
              <w:t>Activități de formare profesională relevante funcției</w:t>
            </w:r>
          </w:p>
          <w:p w:rsidR="00F2612A" w:rsidRPr="005B2BD7" w:rsidRDefault="00F2612A" w:rsidP="00F2612A">
            <w:pPr>
              <w:tabs>
                <w:tab w:val="left" w:pos="-180"/>
                <w:tab w:val="left" w:pos="0"/>
              </w:tabs>
              <w:spacing w:after="0" w:line="240" w:lineRule="auto"/>
              <w:jc w:val="both"/>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Completați tabelul de mai jos cu informații referitoare la cursurile de instruire și/sau perfecționare în ultimii 10 ani la care ați participat, începând cu cele mai recente.</w:t>
            </w: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3"/>
              <w:gridCol w:w="1917"/>
              <w:gridCol w:w="2349"/>
              <w:gridCol w:w="2835"/>
            </w:tblGrid>
            <w:tr w:rsidR="00F2612A" w:rsidRPr="005B2BD7" w:rsidTr="00F2612A">
              <w:trPr>
                <w:trHeight w:val="433"/>
              </w:trPr>
              <w:tc>
                <w:tcPr>
                  <w:tcW w:w="2643" w:type="dxa"/>
                  <w:shd w:val="clear" w:color="auto" w:fill="D9D9D9" w:themeFill="background1" w:themeFillShade="D9"/>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Denumirea instituției de învățământ</w:t>
                  </w:r>
                </w:p>
              </w:tc>
              <w:tc>
                <w:tcPr>
                  <w:tcW w:w="1917" w:type="dxa"/>
                  <w:shd w:val="clear" w:color="auto" w:fill="D9D9D9" w:themeFill="background1" w:themeFillShade="D9"/>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Tema/ subiectul</w:t>
                  </w:r>
                </w:p>
              </w:tc>
              <w:tc>
                <w:tcPr>
                  <w:tcW w:w="2349" w:type="dxa"/>
                  <w:shd w:val="clear" w:color="auto" w:fill="D9D9D9" w:themeFill="background1" w:themeFillShade="D9"/>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Perioada de  instruire/perfecționare</w:t>
                  </w:r>
                </w:p>
              </w:tc>
              <w:tc>
                <w:tcPr>
                  <w:tcW w:w="2835" w:type="dxa"/>
                  <w:shd w:val="clear" w:color="auto" w:fill="D9D9D9" w:themeFill="background1" w:themeFillShade="D9"/>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Calificarea / diploma obținută</w:t>
                  </w:r>
                </w:p>
              </w:tc>
            </w:tr>
            <w:tr w:rsidR="00F2612A" w:rsidRPr="005B2BD7" w:rsidTr="00F2612A">
              <w:trPr>
                <w:trHeight w:val="397"/>
              </w:trPr>
              <w:tc>
                <w:tcPr>
                  <w:tcW w:w="2643"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917"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2349"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2835"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r>
            <w:tr w:rsidR="00F2612A" w:rsidRPr="005B2BD7" w:rsidTr="00F2612A">
              <w:trPr>
                <w:trHeight w:val="397"/>
              </w:trPr>
              <w:tc>
                <w:tcPr>
                  <w:tcW w:w="2643"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917"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2349"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2835"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r>
          </w:tbl>
          <w:p w:rsidR="00F2612A" w:rsidRPr="005B2BD7" w:rsidRDefault="00F2612A" w:rsidP="00F2612A">
            <w:pPr>
              <w:tabs>
                <w:tab w:val="left" w:pos="-180"/>
                <w:tab w:val="left" w:pos="0"/>
              </w:tabs>
              <w:spacing w:after="0" w:line="240" w:lineRule="auto"/>
              <w:jc w:val="both"/>
              <w:rPr>
                <w:rFonts w:ascii="Times New Roman" w:eastAsia="Times New Roman" w:hAnsi="Times New Roman" w:cs="Times New Roman"/>
                <w:b/>
                <w:sz w:val="24"/>
                <w:szCs w:val="24"/>
                <w:lang w:val="ro-MD"/>
              </w:rPr>
            </w:pPr>
          </w:p>
        </w:tc>
      </w:tr>
      <w:tr w:rsidR="00F2612A" w:rsidRPr="005B2BD7" w:rsidTr="00F2612A">
        <w:trPr>
          <w:gridAfter w:val="1"/>
          <w:wAfter w:w="30" w:type="dxa"/>
          <w:trHeight w:val="389"/>
        </w:trPr>
        <w:tc>
          <w:tcPr>
            <w:tcW w:w="10177" w:type="dxa"/>
            <w:gridSpan w:val="3"/>
            <w:tcBorders>
              <w:top w:val="nil"/>
              <w:left w:val="nil"/>
              <w:bottom w:val="nil"/>
              <w:right w:val="nil"/>
            </w:tcBorders>
            <w:shd w:val="clear" w:color="auto" w:fill="auto"/>
          </w:tcPr>
          <w:p w:rsidR="00F2612A" w:rsidRPr="005B2BD7" w:rsidRDefault="00F2612A" w:rsidP="00A752AD">
            <w:pPr>
              <w:numPr>
                <w:ilvl w:val="0"/>
                <w:numId w:val="6"/>
              </w:numPr>
              <w:tabs>
                <w:tab w:val="left" w:pos="-180"/>
                <w:tab w:val="left" w:pos="0"/>
              </w:tabs>
              <w:spacing w:after="0" w:line="240" w:lineRule="auto"/>
              <w:ind w:left="0" w:hanging="1530"/>
              <w:jc w:val="center"/>
              <w:rPr>
                <w:rFonts w:ascii="Times New Roman" w:eastAsia="Times New Roman" w:hAnsi="Times New Roman" w:cs="Times New Roman"/>
                <w:b/>
                <w:sz w:val="24"/>
                <w:szCs w:val="24"/>
                <w:lang w:val="ro-MD"/>
              </w:rPr>
            </w:pPr>
            <w:r w:rsidRPr="005B2BD7">
              <w:rPr>
                <w:rFonts w:ascii="Times New Roman" w:eastAsia="Times New Roman" w:hAnsi="Times New Roman" w:cs="Times New Roman"/>
                <w:b/>
                <w:sz w:val="24"/>
                <w:szCs w:val="24"/>
                <w:lang w:val="ro-MD"/>
              </w:rPr>
              <w:t>Experiența</w:t>
            </w:r>
          </w:p>
        </w:tc>
      </w:tr>
      <w:tr w:rsidR="00F2612A" w:rsidRPr="005B2BD7" w:rsidTr="00F2612A">
        <w:trPr>
          <w:gridAfter w:val="1"/>
          <w:wAfter w:w="30" w:type="dxa"/>
          <w:trHeight w:val="3267"/>
        </w:trPr>
        <w:tc>
          <w:tcPr>
            <w:tcW w:w="10177" w:type="dxa"/>
            <w:gridSpan w:val="3"/>
            <w:tcBorders>
              <w:top w:val="nil"/>
              <w:left w:val="nil"/>
              <w:bottom w:val="nil"/>
              <w:right w:val="nil"/>
            </w:tcBorders>
            <w:shd w:val="clear" w:color="auto" w:fill="auto"/>
          </w:tcPr>
          <w:p w:rsidR="00F2612A" w:rsidRPr="005B2BD7" w:rsidRDefault="00F2612A" w:rsidP="00A752AD">
            <w:pPr>
              <w:numPr>
                <w:ilvl w:val="1"/>
                <w:numId w:val="9"/>
              </w:numPr>
              <w:spacing w:after="0" w:line="240" w:lineRule="auto"/>
              <w:ind w:left="0" w:firstLine="0"/>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 xml:space="preserve"> Experiență profesională</w:t>
            </w:r>
          </w:p>
          <w:p w:rsidR="00F2612A" w:rsidRPr="005B2BD7" w:rsidRDefault="00F2612A" w:rsidP="00F2612A">
            <w:pPr>
              <w:tabs>
                <w:tab w:val="left" w:pos="-180"/>
                <w:tab w:val="left" w:pos="0"/>
              </w:tabs>
              <w:spacing w:after="0" w:line="240" w:lineRule="auto"/>
              <w:jc w:val="both"/>
              <w:rPr>
                <w:rFonts w:ascii="Times New Roman" w:eastAsia="Times New Roman" w:hAnsi="Times New Roman" w:cs="Times New Roman"/>
                <w:sz w:val="24"/>
                <w:szCs w:val="24"/>
                <w:lang w:val="ro-MD" w:eastAsia="ru-RU"/>
              </w:rPr>
            </w:pPr>
            <w:r w:rsidRPr="005B2BD7">
              <w:rPr>
                <w:rFonts w:ascii="Times New Roman" w:eastAsia="Times New Roman" w:hAnsi="Times New Roman" w:cs="Times New Roman"/>
                <w:sz w:val="24"/>
                <w:szCs w:val="24"/>
                <w:lang w:val="ro-MD" w:eastAsia="ru-RU"/>
              </w:rPr>
              <w:t xml:space="preserve">Completați tabelul de mai jos cu informații referitoare la experiența profesională în perioada ultimilor 10 ani, </w:t>
            </w:r>
            <w:r w:rsidRPr="005B2BD7">
              <w:rPr>
                <w:rFonts w:ascii="Times New Roman" w:eastAsia="Times New Roman" w:hAnsi="Times New Roman" w:cs="Times New Roman"/>
                <w:sz w:val="24"/>
                <w:szCs w:val="24"/>
                <w:lang w:val="ro-MD"/>
              </w:rPr>
              <w:t>începând cu cele mai recente</w:t>
            </w:r>
            <w:r w:rsidRPr="005B2BD7">
              <w:rPr>
                <w:rFonts w:ascii="Times New Roman" w:eastAsia="Times New Roman" w:hAnsi="Times New Roman" w:cs="Times New Roman"/>
                <w:sz w:val="24"/>
                <w:szCs w:val="24"/>
                <w:lang w:val="ro-MD" w:eastAsia="ru-RU"/>
              </w:rPr>
              <w:t>.</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1275"/>
              <w:gridCol w:w="1701"/>
              <w:gridCol w:w="1020"/>
              <w:gridCol w:w="1701"/>
              <w:gridCol w:w="2802"/>
            </w:tblGrid>
            <w:tr w:rsidR="00F2612A" w:rsidRPr="005B2BD7" w:rsidTr="00F2612A">
              <w:trPr>
                <w:trHeight w:val="477"/>
              </w:trPr>
              <w:tc>
                <w:tcPr>
                  <w:tcW w:w="1247" w:type="dxa"/>
                  <w:vMerge w:val="restart"/>
                  <w:shd w:val="clear" w:color="auto" w:fill="D9D9D9" w:themeFill="background1" w:themeFillShade="D9"/>
                  <w:vAlign w:val="center"/>
                </w:tcPr>
                <w:p w:rsidR="00F2612A" w:rsidRPr="005B2BD7" w:rsidRDefault="00F2612A" w:rsidP="00F2612A">
                  <w:pPr>
                    <w:tabs>
                      <w:tab w:val="left" w:pos="-180"/>
                      <w:tab w:val="left" w:pos="0"/>
                    </w:tabs>
                    <w:spacing w:after="0" w:line="240" w:lineRule="auto"/>
                    <w:ind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Data angajării</w:t>
                  </w:r>
                </w:p>
              </w:tc>
              <w:tc>
                <w:tcPr>
                  <w:tcW w:w="1275" w:type="dxa"/>
                  <w:vMerge w:val="restart"/>
                  <w:shd w:val="clear" w:color="auto" w:fill="D9D9D9" w:themeFill="background1" w:themeFillShade="D9"/>
                  <w:vAlign w:val="center"/>
                </w:tcPr>
                <w:p w:rsidR="00F2612A" w:rsidRPr="005B2BD7" w:rsidRDefault="00F2612A" w:rsidP="00F2612A">
                  <w:pPr>
                    <w:tabs>
                      <w:tab w:val="left" w:pos="-180"/>
                      <w:tab w:val="left" w:pos="0"/>
                    </w:tabs>
                    <w:spacing w:after="0" w:line="240" w:lineRule="auto"/>
                    <w:ind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Data concedierii/demisiei</w:t>
                  </w:r>
                </w:p>
              </w:tc>
              <w:tc>
                <w:tcPr>
                  <w:tcW w:w="1701" w:type="dxa"/>
                  <w:vMerge w:val="restart"/>
                  <w:shd w:val="clear" w:color="auto" w:fill="D9D9D9" w:themeFill="background1" w:themeFillShade="D9"/>
                  <w:vAlign w:val="center"/>
                </w:tcPr>
                <w:p w:rsidR="00F2612A" w:rsidRPr="005B2BD7" w:rsidRDefault="00F2612A" w:rsidP="00142DD1">
                  <w:pPr>
                    <w:tabs>
                      <w:tab w:val="left" w:pos="-180"/>
                      <w:tab w:val="left" w:pos="0"/>
                    </w:tabs>
                    <w:spacing w:after="0" w:line="240" w:lineRule="auto"/>
                    <w:rPr>
                      <w:rFonts w:ascii="Times New Roman" w:hAnsi="Times New Roman" w:cs="Times New Roman"/>
                      <w:sz w:val="24"/>
                      <w:szCs w:val="24"/>
                      <w:lang w:val="ro-MD"/>
                    </w:rPr>
                  </w:pPr>
                  <w:r w:rsidRPr="005B2BD7">
                    <w:rPr>
                      <w:rFonts w:ascii="Times New Roman" w:hAnsi="Times New Roman" w:cs="Times New Roman"/>
                      <w:sz w:val="24"/>
                      <w:szCs w:val="24"/>
                      <w:lang w:val="ro-MD"/>
                    </w:rPr>
                    <w:t>Temeiul/motivul concedierii/ demisiei</w:t>
                  </w:r>
                </w:p>
              </w:tc>
              <w:tc>
                <w:tcPr>
                  <w:tcW w:w="1020" w:type="dxa"/>
                  <w:vMerge w:val="restart"/>
                  <w:shd w:val="clear" w:color="auto" w:fill="D9D9D9" w:themeFill="background1" w:themeFillShade="D9"/>
                  <w:vAlign w:val="center"/>
                </w:tcPr>
                <w:p w:rsidR="00F2612A" w:rsidRPr="005B2BD7" w:rsidRDefault="00F2612A" w:rsidP="00F2612A">
                  <w:pPr>
                    <w:tabs>
                      <w:tab w:val="left" w:pos="-180"/>
                      <w:tab w:val="left" w:pos="0"/>
                    </w:tabs>
                    <w:spacing w:after="0" w:line="240" w:lineRule="auto"/>
                    <w:ind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Funcția deținută</w:t>
                  </w:r>
                </w:p>
              </w:tc>
              <w:tc>
                <w:tcPr>
                  <w:tcW w:w="1701" w:type="dxa"/>
                  <w:vMerge w:val="restart"/>
                  <w:shd w:val="clear" w:color="auto" w:fill="D9D9D9" w:themeFill="background1" w:themeFillShade="D9"/>
                  <w:vAlign w:val="center"/>
                </w:tcPr>
                <w:p w:rsidR="00F2612A" w:rsidRPr="005B2BD7" w:rsidRDefault="00F2612A" w:rsidP="00F2612A">
                  <w:pPr>
                    <w:tabs>
                      <w:tab w:val="left" w:pos="-180"/>
                      <w:tab w:val="left" w:pos="0"/>
                    </w:tabs>
                    <w:spacing w:after="0" w:line="240" w:lineRule="auto"/>
                    <w:ind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Denumirea și</w:t>
                  </w:r>
                </w:p>
                <w:p w:rsidR="00F2612A" w:rsidRPr="005B2BD7" w:rsidRDefault="00F2612A" w:rsidP="00F2612A">
                  <w:pPr>
                    <w:tabs>
                      <w:tab w:val="left" w:pos="-180"/>
                      <w:tab w:val="left" w:pos="0"/>
                    </w:tabs>
                    <w:spacing w:after="0" w:line="240" w:lineRule="auto"/>
                    <w:ind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sediul persoanei juridice</w:t>
                  </w:r>
                </w:p>
              </w:tc>
              <w:tc>
                <w:tcPr>
                  <w:tcW w:w="2802" w:type="dxa"/>
                  <w:vMerge w:val="restart"/>
                  <w:shd w:val="clear" w:color="auto" w:fill="D9D9D9" w:themeFill="background1" w:themeFillShade="D9"/>
                  <w:vAlign w:val="center"/>
                </w:tcPr>
                <w:p w:rsidR="00F2612A" w:rsidRPr="005B2BD7" w:rsidRDefault="00F2612A" w:rsidP="00F2612A">
                  <w:pPr>
                    <w:tabs>
                      <w:tab w:val="left" w:pos="-180"/>
                      <w:tab w:val="left" w:pos="0"/>
                    </w:tabs>
                    <w:spacing w:after="0" w:line="240" w:lineRule="auto"/>
                    <w:ind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Atribuțiile delegate, domeniile de activitate</w:t>
                  </w:r>
                </w:p>
              </w:tc>
            </w:tr>
            <w:tr w:rsidR="00F2612A" w:rsidRPr="005B2BD7" w:rsidTr="00F2612A">
              <w:trPr>
                <w:trHeight w:val="477"/>
              </w:trPr>
              <w:tc>
                <w:tcPr>
                  <w:tcW w:w="1247" w:type="dxa"/>
                  <w:vMerge/>
                  <w:shd w:val="clear" w:color="auto" w:fill="D9D9D9" w:themeFill="background1" w:themeFillShade="D9"/>
                  <w:vAlign w:val="center"/>
                </w:tcPr>
                <w:p w:rsidR="00F2612A" w:rsidRPr="005B2BD7" w:rsidRDefault="00F2612A" w:rsidP="00F2612A">
                  <w:pPr>
                    <w:tabs>
                      <w:tab w:val="left" w:pos="-180"/>
                      <w:tab w:val="left" w:pos="0"/>
                    </w:tabs>
                    <w:spacing w:after="0" w:line="240" w:lineRule="auto"/>
                    <w:jc w:val="center"/>
                    <w:rPr>
                      <w:rFonts w:ascii="Times New Roman" w:hAnsi="Times New Roman" w:cs="Times New Roman"/>
                      <w:sz w:val="24"/>
                      <w:szCs w:val="24"/>
                      <w:lang w:val="ro-MD"/>
                    </w:rPr>
                  </w:pPr>
                </w:p>
              </w:tc>
              <w:tc>
                <w:tcPr>
                  <w:tcW w:w="1275" w:type="dxa"/>
                  <w:vMerge/>
                  <w:shd w:val="clear" w:color="auto" w:fill="D9D9D9" w:themeFill="background1" w:themeFillShade="D9"/>
                </w:tcPr>
                <w:p w:rsidR="00F2612A" w:rsidRPr="005B2BD7" w:rsidRDefault="00F2612A" w:rsidP="00F2612A">
                  <w:pPr>
                    <w:tabs>
                      <w:tab w:val="left" w:pos="-180"/>
                      <w:tab w:val="left" w:pos="0"/>
                    </w:tabs>
                    <w:spacing w:after="0" w:line="240" w:lineRule="auto"/>
                    <w:jc w:val="center"/>
                    <w:rPr>
                      <w:rFonts w:ascii="Times New Roman" w:hAnsi="Times New Roman" w:cs="Times New Roman"/>
                      <w:sz w:val="24"/>
                      <w:szCs w:val="24"/>
                      <w:lang w:val="ro-MD"/>
                    </w:rPr>
                  </w:pPr>
                </w:p>
              </w:tc>
              <w:tc>
                <w:tcPr>
                  <w:tcW w:w="1701" w:type="dxa"/>
                  <w:vMerge/>
                  <w:shd w:val="clear" w:color="auto" w:fill="D9D9D9" w:themeFill="background1" w:themeFillShade="D9"/>
                </w:tcPr>
                <w:p w:rsidR="00F2612A" w:rsidRPr="005B2BD7" w:rsidRDefault="00F2612A" w:rsidP="00F2612A">
                  <w:pPr>
                    <w:tabs>
                      <w:tab w:val="left" w:pos="-180"/>
                      <w:tab w:val="left" w:pos="0"/>
                    </w:tabs>
                    <w:spacing w:after="0" w:line="240" w:lineRule="auto"/>
                    <w:jc w:val="center"/>
                    <w:rPr>
                      <w:rFonts w:ascii="Times New Roman" w:hAnsi="Times New Roman" w:cs="Times New Roman"/>
                      <w:sz w:val="24"/>
                      <w:szCs w:val="24"/>
                      <w:lang w:val="ro-MD"/>
                    </w:rPr>
                  </w:pPr>
                </w:p>
              </w:tc>
              <w:tc>
                <w:tcPr>
                  <w:tcW w:w="1020" w:type="dxa"/>
                  <w:vMerge/>
                  <w:shd w:val="clear" w:color="auto" w:fill="D9D9D9" w:themeFill="background1" w:themeFillShade="D9"/>
                </w:tcPr>
                <w:p w:rsidR="00F2612A" w:rsidRPr="005B2BD7" w:rsidRDefault="00F2612A" w:rsidP="00F2612A">
                  <w:pPr>
                    <w:tabs>
                      <w:tab w:val="left" w:pos="-180"/>
                      <w:tab w:val="left" w:pos="0"/>
                    </w:tabs>
                    <w:spacing w:after="0" w:line="240" w:lineRule="auto"/>
                    <w:jc w:val="center"/>
                    <w:rPr>
                      <w:rFonts w:ascii="Times New Roman" w:hAnsi="Times New Roman" w:cs="Times New Roman"/>
                      <w:sz w:val="24"/>
                      <w:szCs w:val="24"/>
                      <w:lang w:val="ro-MD"/>
                    </w:rPr>
                  </w:pPr>
                </w:p>
              </w:tc>
              <w:tc>
                <w:tcPr>
                  <w:tcW w:w="1701" w:type="dxa"/>
                  <w:vMerge/>
                  <w:shd w:val="clear" w:color="auto" w:fill="D9D9D9" w:themeFill="background1" w:themeFillShade="D9"/>
                </w:tcPr>
                <w:p w:rsidR="00F2612A" w:rsidRPr="005B2BD7" w:rsidRDefault="00F2612A" w:rsidP="00F2612A">
                  <w:pPr>
                    <w:tabs>
                      <w:tab w:val="left" w:pos="-180"/>
                      <w:tab w:val="left" w:pos="0"/>
                    </w:tabs>
                    <w:spacing w:after="0" w:line="240" w:lineRule="auto"/>
                    <w:jc w:val="center"/>
                    <w:rPr>
                      <w:rFonts w:ascii="Times New Roman" w:hAnsi="Times New Roman" w:cs="Times New Roman"/>
                      <w:sz w:val="24"/>
                      <w:szCs w:val="24"/>
                      <w:lang w:val="ro-MD"/>
                    </w:rPr>
                  </w:pPr>
                </w:p>
              </w:tc>
              <w:tc>
                <w:tcPr>
                  <w:tcW w:w="2802" w:type="dxa"/>
                  <w:vMerge/>
                  <w:shd w:val="clear" w:color="auto" w:fill="D9D9D9" w:themeFill="background1" w:themeFillShade="D9"/>
                  <w:vAlign w:val="center"/>
                </w:tcPr>
                <w:p w:rsidR="00F2612A" w:rsidRPr="005B2BD7" w:rsidRDefault="00F2612A" w:rsidP="00F2612A">
                  <w:pPr>
                    <w:tabs>
                      <w:tab w:val="left" w:pos="-180"/>
                      <w:tab w:val="left" w:pos="0"/>
                    </w:tabs>
                    <w:spacing w:after="0" w:line="240" w:lineRule="auto"/>
                    <w:jc w:val="center"/>
                    <w:rPr>
                      <w:rFonts w:ascii="Times New Roman" w:hAnsi="Times New Roman" w:cs="Times New Roman"/>
                      <w:sz w:val="24"/>
                      <w:szCs w:val="24"/>
                      <w:lang w:val="ro-MD"/>
                    </w:rPr>
                  </w:pPr>
                </w:p>
              </w:tc>
            </w:tr>
            <w:tr w:rsidR="00F2612A" w:rsidRPr="005B2BD7" w:rsidTr="00F2612A">
              <w:trPr>
                <w:trHeight w:val="397"/>
              </w:trPr>
              <w:tc>
                <w:tcPr>
                  <w:tcW w:w="1247" w:type="dxa"/>
                  <w:shd w:val="clear" w:color="auto" w:fill="auto"/>
                </w:tcPr>
                <w:p w:rsidR="00F2612A" w:rsidRPr="005B2BD7" w:rsidRDefault="00F2612A" w:rsidP="00F2612A">
                  <w:pPr>
                    <w:tabs>
                      <w:tab w:val="left" w:pos="-180"/>
                      <w:tab w:val="left" w:pos="0"/>
                    </w:tabs>
                    <w:spacing w:after="0" w:line="240" w:lineRule="auto"/>
                    <w:jc w:val="both"/>
                    <w:rPr>
                      <w:rFonts w:ascii="Times New Roman" w:hAnsi="Times New Roman" w:cs="Times New Roman"/>
                      <w:sz w:val="24"/>
                      <w:szCs w:val="24"/>
                      <w:lang w:val="ro-MD"/>
                    </w:rPr>
                  </w:pPr>
                </w:p>
              </w:tc>
              <w:tc>
                <w:tcPr>
                  <w:tcW w:w="1275" w:type="dxa"/>
                  <w:shd w:val="clear" w:color="auto" w:fill="auto"/>
                </w:tcPr>
                <w:p w:rsidR="00F2612A" w:rsidRPr="005B2BD7" w:rsidRDefault="00F2612A" w:rsidP="00F2612A">
                  <w:pPr>
                    <w:tabs>
                      <w:tab w:val="left" w:pos="-180"/>
                      <w:tab w:val="left" w:pos="0"/>
                    </w:tabs>
                    <w:spacing w:after="0" w:line="240" w:lineRule="auto"/>
                    <w:jc w:val="both"/>
                    <w:rPr>
                      <w:rFonts w:ascii="Times New Roman" w:hAnsi="Times New Roman" w:cs="Times New Roman"/>
                      <w:sz w:val="24"/>
                      <w:szCs w:val="24"/>
                      <w:lang w:val="ro-MD"/>
                    </w:rPr>
                  </w:pPr>
                </w:p>
              </w:tc>
              <w:tc>
                <w:tcPr>
                  <w:tcW w:w="1701" w:type="dxa"/>
                  <w:shd w:val="clear" w:color="auto" w:fill="auto"/>
                </w:tcPr>
                <w:p w:rsidR="00F2612A" w:rsidRPr="005B2BD7" w:rsidRDefault="00F2612A" w:rsidP="00F2612A">
                  <w:pPr>
                    <w:tabs>
                      <w:tab w:val="left" w:pos="-180"/>
                      <w:tab w:val="left" w:pos="0"/>
                    </w:tabs>
                    <w:spacing w:after="0" w:line="240" w:lineRule="auto"/>
                    <w:jc w:val="both"/>
                    <w:rPr>
                      <w:rFonts w:ascii="Times New Roman" w:hAnsi="Times New Roman" w:cs="Times New Roman"/>
                      <w:sz w:val="24"/>
                      <w:szCs w:val="24"/>
                      <w:lang w:val="ro-MD"/>
                    </w:rPr>
                  </w:pPr>
                </w:p>
              </w:tc>
              <w:tc>
                <w:tcPr>
                  <w:tcW w:w="1020" w:type="dxa"/>
                  <w:shd w:val="clear" w:color="auto" w:fill="auto"/>
                </w:tcPr>
                <w:p w:rsidR="00F2612A" w:rsidRPr="005B2BD7" w:rsidRDefault="00F2612A" w:rsidP="00F2612A">
                  <w:pPr>
                    <w:tabs>
                      <w:tab w:val="left" w:pos="-180"/>
                      <w:tab w:val="left" w:pos="0"/>
                    </w:tabs>
                    <w:spacing w:after="0" w:line="240" w:lineRule="auto"/>
                    <w:jc w:val="both"/>
                    <w:rPr>
                      <w:rFonts w:ascii="Times New Roman" w:hAnsi="Times New Roman" w:cs="Times New Roman"/>
                      <w:sz w:val="24"/>
                      <w:szCs w:val="24"/>
                      <w:lang w:val="ro-MD"/>
                    </w:rPr>
                  </w:pPr>
                </w:p>
              </w:tc>
              <w:tc>
                <w:tcPr>
                  <w:tcW w:w="1701" w:type="dxa"/>
                  <w:shd w:val="clear" w:color="auto" w:fill="auto"/>
                </w:tcPr>
                <w:p w:rsidR="00F2612A" w:rsidRPr="005B2BD7" w:rsidRDefault="00F2612A" w:rsidP="00F2612A">
                  <w:pPr>
                    <w:tabs>
                      <w:tab w:val="left" w:pos="-180"/>
                      <w:tab w:val="left" w:pos="0"/>
                    </w:tabs>
                    <w:spacing w:after="0" w:line="240" w:lineRule="auto"/>
                    <w:jc w:val="both"/>
                    <w:rPr>
                      <w:rFonts w:ascii="Times New Roman" w:hAnsi="Times New Roman" w:cs="Times New Roman"/>
                      <w:sz w:val="24"/>
                      <w:szCs w:val="24"/>
                      <w:lang w:val="ro-MD"/>
                    </w:rPr>
                  </w:pPr>
                </w:p>
              </w:tc>
              <w:tc>
                <w:tcPr>
                  <w:tcW w:w="2802" w:type="dxa"/>
                  <w:shd w:val="clear" w:color="auto" w:fill="auto"/>
                </w:tcPr>
                <w:p w:rsidR="00F2612A" w:rsidRPr="005B2BD7" w:rsidRDefault="00F2612A" w:rsidP="00F2612A">
                  <w:pPr>
                    <w:tabs>
                      <w:tab w:val="left" w:pos="-180"/>
                      <w:tab w:val="left" w:pos="0"/>
                    </w:tabs>
                    <w:spacing w:after="0" w:line="240" w:lineRule="auto"/>
                    <w:jc w:val="both"/>
                    <w:rPr>
                      <w:rFonts w:ascii="Times New Roman" w:hAnsi="Times New Roman" w:cs="Times New Roman"/>
                      <w:sz w:val="24"/>
                      <w:szCs w:val="24"/>
                      <w:lang w:val="ro-MD"/>
                    </w:rPr>
                  </w:pPr>
                </w:p>
              </w:tc>
            </w:tr>
            <w:tr w:rsidR="00F2612A" w:rsidRPr="005B2BD7" w:rsidTr="00F2612A">
              <w:trPr>
                <w:trHeight w:val="397"/>
              </w:trPr>
              <w:tc>
                <w:tcPr>
                  <w:tcW w:w="1247" w:type="dxa"/>
                  <w:shd w:val="clear" w:color="auto" w:fill="auto"/>
                </w:tcPr>
                <w:p w:rsidR="00F2612A" w:rsidRPr="005B2BD7" w:rsidRDefault="00F2612A" w:rsidP="00F2612A">
                  <w:pPr>
                    <w:tabs>
                      <w:tab w:val="left" w:pos="-180"/>
                      <w:tab w:val="left" w:pos="0"/>
                    </w:tabs>
                    <w:spacing w:after="0" w:line="240" w:lineRule="auto"/>
                    <w:jc w:val="both"/>
                    <w:rPr>
                      <w:rFonts w:ascii="Times New Roman" w:hAnsi="Times New Roman" w:cs="Times New Roman"/>
                      <w:sz w:val="24"/>
                      <w:szCs w:val="24"/>
                      <w:lang w:val="ro-MD"/>
                    </w:rPr>
                  </w:pPr>
                </w:p>
              </w:tc>
              <w:tc>
                <w:tcPr>
                  <w:tcW w:w="1275" w:type="dxa"/>
                  <w:shd w:val="clear" w:color="auto" w:fill="auto"/>
                </w:tcPr>
                <w:p w:rsidR="00F2612A" w:rsidRPr="005B2BD7" w:rsidRDefault="00F2612A" w:rsidP="00F2612A">
                  <w:pPr>
                    <w:tabs>
                      <w:tab w:val="left" w:pos="-180"/>
                      <w:tab w:val="left" w:pos="0"/>
                    </w:tabs>
                    <w:spacing w:after="0" w:line="240" w:lineRule="auto"/>
                    <w:jc w:val="both"/>
                    <w:rPr>
                      <w:rFonts w:ascii="Times New Roman" w:hAnsi="Times New Roman" w:cs="Times New Roman"/>
                      <w:sz w:val="24"/>
                      <w:szCs w:val="24"/>
                      <w:lang w:val="ro-MD"/>
                    </w:rPr>
                  </w:pPr>
                </w:p>
              </w:tc>
              <w:tc>
                <w:tcPr>
                  <w:tcW w:w="1701" w:type="dxa"/>
                  <w:shd w:val="clear" w:color="auto" w:fill="auto"/>
                </w:tcPr>
                <w:p w:rsidR="00F2612A" w:rsidRPr="005B2BD7" w:rsidRDefault="00F2612A" w:rsidP="00F2612A">
                  <w:pPr>
                    <w:tabs>
                      <w:tab w:val="left" w:pos="-180"/>
                      <w:tab w:val="left" w:pos="0"/>
                    </w:tabs>
                    <w:spacing w:after="0" w:line="240" w:lineRule="auto"/>
                    <w:jc w:val="both"/>
                    <w:rPr>
                      <w:rFonts w:ascii="Times New Roman" w:hAnsi="Times New Roman" w:cs="Times New Roman"/>
                      <w:sz w:val="24"/>
                      <w:szCs w:val="24"/>
                      <w:lang w:val="ro-MD"/>
                    </w:rPr>
                  </w:pPr>
                </w:p>
              </w:tc>
              <w:tc>
                <w:tcPr>
                  <w:tcW w:w="1020" w:type="dxa"/>
                  <w:shd w:val="clear" w:color="auto" w:fill="auto"/>
                </w:tcPr>
                <w:p w:rsidR="00F2612A" w:rsidRPr="005B2BD7" w:rsidRDefault="00F2612A" w:rsidP="00F2612A">
                  <w:pPr>
                    <w:tabs>
                      <w:tab w:val="left" w:pos="-180"/>
                      <w:tab w:val="left" w:pos="0"/>
                    </w:tabs>
                    <w:spacing w:after="0" w:line="240" w:lineRule="auto"/>
                    <w:jc w:val="both"/>
                    <w:rPr>
                      <w:rFonts w:ascii="Times New Roman" w:hAnsi="Times New Roman" w:cs="Times New Roman"/>
                      <w:sz w:val="24"/>
                      <w:szCs w:val="24"/>
                      <w:lang w:val="ro-MD"/>
                    </w:rPr>
                  </w:pPr>
                </w:p>
              </w:tc>
              <w:tc>
                <w:tcPr>
                  <w:tcW w:w="1701" w:type="dxa"/>
                  <w:shd w:val="clear" w:color="auto" w:fill="auto"/>
                </w:tcPr>
                <w:p w:rsidR="00F2612A" w:rsidRPr="005B2BD7" w:rsidRDefault="00F2612A" w:rsidP="00F2612A">
                  <w:pPr>
                    <w:tabs>
                      <w:tab w:val="left" w:pos="-180"/>
                      <w:tab w:val="left" w:pos="0"/>
                    </w:tabs>
                    <w:spacing w:after="0" w:line="240" w:lineRule="auto"/>
                    <w:jc w:val="both"/>
                    <w:rPr>
                      <w:rFonts w:ascii="Times New Roman" w:hAnsi="Times New Roman" w:cs="Times New Roman"/>
                      <w:sz w:val="24"/>
                      <w:szCs w:val="24"/>
                      <w:lang w:val="ro-MD"/>
                    </w:rPr>
                  </w:pPr>
                </w:p>
              </w:tc>
              <w:tc>
                <w:tcPr>
                  <w:tcW w:w="2802" w:type="dxa"/>
                  <w:shd w:val="clear" w:color="auto" w:fill="auto"/>
                </w:tcPr>
                <w:p w:rsidR="00F2612A" w:rsidRPr="005B2BD7" w:rsidRDefault="00F2612A" w:rsidP="00F2612A">
                  <w:pPr>
                    <w:tabs>
                      <w:tab w:val="left" w:pos="-180"/>
                      <w:tab w:val="left" w:pos="0"/>
                    </w:tabs>
                    <w:spacing w:after="0" w:line="240" w:lineRule="auto"/>
                    <w:jc w:val="both"/>
                    <w:rPr>
                      <w:rFonts w:ascii="Times New Roman" w:hAnsi="Times New Roman" w:cs="Times New Roman"/>
                      <w:sz w:val="24"/>
                      <w:szCs w:val="24"/>
                      <w:lang w:val="ro-MD"/>
                    </w:rPr>
                  </w:pPr>
                </w:p>
              </w:tc>
            </w:tr>
          </w:tbl>
          <w:p w:rsidR="00F2612A" w:rsidRPr="005B2BD7" w:rsidRDefault="00F2612A" w:rsidP="00F2612A">
            <w:pPr>
              <w:tabs>
                <w:tab w:val="left" w:pos="-180"/>
                <w:tab w:val="left" w:pos="0"/>
              </w:tabs>
              <w:spacing w:after="0" w:line="240" w:lineRule="auto"/>
              <w:jc w:val="both"/>
              <w:rPr>
                <w:rFonts w:ascii="Times New Roman" w:eastAsia="Times New Roman" w:hAnsi="Times New Roman" w:cs="Times New Roman"/>
                <w:b/>
                <w:sz w:val="24"/>
                <w:szCs w:val="24"/>
                <w:lang w:val="ro-MD"/>
              </w:rPr>
            </w:pPr>
          </w:p>
        </w:tc>
      </w:tr>
      <w:tr w:rsidR="00F2612A" w:rsidRPr="005B2BD7" w:rsidTr="00F2612A">
        <w:trPr>
          <w:gridAfter w:val="1"/>
          <w:wAfter w:w="30" w:type="dxa"/>
        </w:trPr>
        <w:tc>
          <w:tcPr>
            <w:tcW w:w="10177" w:type="dxa"/>
            <w:gridSpan w:val="3"/>
            <w:tcBorders>
              <w:top w:val="nil"/>
              <w:left w:val="nil"/>
              <w:bottom w:val="nil"/>
              <w:right w:val="nil"/>
            </w:tcBorders>
            <w:shd w:val="clear" w:color="auto" w:fill="auto"/>
          </w:tcPr>
          <w:p w:rsidR="00F2612A" w:rsidRPr="005B2BD7" w:rsidRDefault="00F2612A" w:rsidP="00A752AD">
            <w:pPr>
              <w:numPr>
                <w:ilvl w:val="1"/>
                <w:numId w:val="9"/>
              </w:numPr>
              <w:spacing w:after="0" w:line="240" w:lineRule="auto"/>
              <w:ind w:left="0" w:firstLine="34"/>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 xml:space="preserve"> Experiență managerială</w:t>
            </w:r>
          </w:p>
          <w:p w:rsidR="00F2612A" w:rsidRPr="005B2BD7" w:rsidRDefault="00F2612A" w:rsidP="00F2612A">
            <w:pPr>
              <w:tabs>
                <w:tab w:val="left" w:pos="-180"/>
                <w:tab w:val="left" w:pos="0"/>
              </w:tabs>
              <w:spacing w:after="0" w:line="240" w:lineRule="auto"/>
              <w:jc w:val="both"/>
              <w:rPr>
                <w:rFonts w:ascii="Times New Roman" w:eastAsia="Times New Roman" w:hAnsi="Times New Roman" w:cs="Times New Roman"/>
                <w:sz w:val="24"/>
                <w:szCs w:val="24"/>
                <w:lang w:val="ro-MD" w:eastAsia="ru-RU"/>
              </w:rPr>
            </w:pPr>
            <w:r w:rsidRPr="005B2BD7">
              <w:rPr>
                <w:rFonts w:ascii="Times New Roman" w:eastAsia="Times New Roman" w:hAnsi="Times New Roman" w:cs="Times New Roman"/>
                <w:sz w:val="24"/>
                <w:szCs w:val="24"/>
                <w:lang w:val="ro-MD" w:eastAsia="ru-RU"/>
              </w:rPr>
              <w:t>Completați tabelul de mai jos cu informații referitoare la experiența managerială (</w:t>
            </w:r>
            <w:r w:rsidRPr="005B2BD7">
              <w:rPr>
                <w:rFonts w:ascii="Times New Roman" w:eastAsia="Times New Roman" w:hAnsi="Times New Roman" w:cs="Times New Roman"/>
                <w:b/>
                <w:i/>
                <w:sz w:val="24"/>
                <w:szCs w:val="24"/>
                <w:lang w:val="ro-MD" w:eastAsia="ru-RU"/>
              </w:rPr>
              <w:t>funcția de conducător al unei unități, unei/unor subdiviziuni structurale ale unității, funcția de membru al consiliului, al organului executiv și/sau al altor organe colective de conducere, funcții publice etc.</w:t>
            </w:r>
            <w:r w:rsidRPr="005B2BD7">
              <w:rPr>
                <w:rFonts w:ascii="Times New Roman" w:eastAsia="Times New Roman" w:hAnsi="Times New Roman" w:cs="Times New Roman"/>
                <w:sz w:val="24"/>
                <w:szCs w:val="24"/>
                <w:lang w:val="ro-MD" w:eastAsia="ru-RU"/>
              </w:rPr>
              <w:t xml:space="preserve">) în perioada ultimilor 10 ani, </w:t>
            </w:r>
            <w:r w:rsidRPr="005B2BD7">
              <w:rPr>
                <w:rFonts w:ascii="Times New Roman" w:eastAsia="Times New Roman" w:hAnsi="Times New Roman" w:cs="Times New Roman"/>
                <w:sz w:val="24"/>
                <w:szCs w:val="24"/>
                <w:lang w:val="ro-MD"/>
              </w:rPr>
              <w:t>începând cu cele mai recente</w:t>
            </w:r>
            <w:r w:rsidRPr="005B2BD7">
              <w:rPr>
                <w:rFonts w:ascii="Times New Roman" w:eastAsia="Times New Roman" w:hAnsi="Times New Roman" w:cs="Times New Roman"/>
                <w:sz w:val="24"/>
                <w:szCs w:val="24"/>
                <w:lang w:val="ro-MD" w:eastAsia="ru-RU"/>
              </w:rPr>
              <w:t>.</w:t>
            </w:r>
          </w:p>
          <w:p w:rsidR="00F2612A" w:rsidRPr="005B2BD7" w:rsidRDefault="00F2612A" w:rsidP="00F2612A">
            <w:pPr>
              <w:tabs>
                <w:tab w:val="left" w:pos="-180"/>
                <w:tab w:val="left" w:pos="0"/>
              </w:tabs>
              <w:spacing w:after="0" w:line="240" w:lineRule="auto"/>
              <w:jc w:val="both"/>
              <w:rPr>
                <w:rFonts w:ascii="Times New Roman" w:eastAsia="Times New Roman" w:hAnsi="Times New Roman" w:cs="Times New Roman"/>
                <w:b/>
                <w:sz w:val="24"/>
                <w:szCs w:val="24"/>
                <w:lang w:val="ro-MD"/>
              </w:rPr>
            </w:pPr>
          </w:p>
        </w:tc>
      </w:tr>
      <w:tr w:rsidR="00F2612A" w:rsidRPr="005B2BD7" w:rsidTr="00F2612A">
        <w:trPr>
          <w:gridAfter w:val="1"/>
          <w:wAfter w:w="30" w:type="dxa"/>
        </w:trPr>
        <w:tc>
          <w:tcPr>
            <w:tcW w:w="10177" w:type="dxa"/>
            <w:gridSpan w:val="3"/>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346"/>
              <w:gridCol w:w="1310"/>
              <w:gridCol w:w="1162"/>
              <w:gridCol w:w="1220"/>
              <w:gridCol w:w="1214"/>
              <w:gridCol w:w="1272"/>
              <w:gridCol w:w="1264"/>
            </w:tblGrid>
            <w:tr w:rsidR="00F2612A" w:rsidRPr="005B2BD7" w:rsidTr="00142DD1">
              <w:trPr>
                <w:trHeight w:val="1012"/>
              </w:trPr>
              <w:tc>
                <w:tcPr>
                  <w:tcW w:w="584" w:type="pct"/>
                  <w:shd w:val="clear" w:color="auto" w:fill="BFBFBF" w:themeFill="background1" w:themeFillShade="BF"/>
                </w:tcPr>
                <w:p w:rsidR="00F2612A" w:rsidRPr="005B2BD7" w:rsidRDefault="00F2612A" w:rsidP="001060C8">
                  <w:pPr>
                    <w:tabs>
                      <w:tab w:val="left" w:pos="-180"/>
                      <w:tab w:val="left" w:pos="0"/>
                    </w:tabs>
                    <w:spacing w:after="0"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Data</w:t>
                  </w:r>
                </w:p>
                <w:p w:rsidR="00F2612A" w:rsidRPr="005B2BD7" w:rsidRDefault="00F2612A" w:rsidP="001060C8">
                  <w:pPr>
                    <w:tabs>
                      <w:tab w:val="left" w:pos="-180"/>
                      <w:tab w:val="left" w:pos="0"/>
                    </w:tabs>
                    <w:spacing w:after="0"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angajării</w:t>
                  </w:r>
                </w:p>
              </w:tc>
              <w:tc>
                <w:tcPr>
                  <w:tcW w:w="676" w:type="pct"/>
                  <w:shd w:val="clear" w:color="auto" w:fill="BFBFBF" w:themeFill="background1" w:themeFillShade="BF"/>
                </w:tcPr>
                <w:p w:rsidR="00F2612A" w:rsidRPr="005B2BD7" w:rsidRDefault="00F2612A" w:rsidP="001060C8">
                  <w:pPr>
                    <w:tabs>
                      <w:tab w:val="left" w:pos="-180"/>
                      <w:tab w:val="left" w:pos="0"/>
                    </w:tabs>
                    <w:spacing w:after="0"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Data concedierii/</w:t>
                  </w:r>
                </w:p>
                <w:p w:rsidR="00F2612A" w:rsidRPr="005B2BD7" w:rsidRDefault="00F2612A" w:rsidP="001060C8">
                  <w:pPr>
                    <w:tabs>
                      <w:tab w:val="left" w:pos="-180"/>
                      <w:tab w:val="left" w:pos="0"/>
                    </w:tabs>
                    <w:spacing w:after="0"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demisiei</w:t>
                  </w:r>
                </w:p>
              </w:tc>
              <w:tc>
                <w:tcPr>
                  <w:tcW w:w="658" w:type="pct"/>
                  <w:shd w:val="clear" w:color="auto" w:fill="BFBFBF" w:themeFill="background1" w:themeFillShade="BF"/>
                </w:tcPr>
                <w:p w:rsidR="00F2612A" w:rsidRPr="005B2BD7" w:rsidRDefault="00F2612A" w:rsidP="001060C8">
                  <w:pPr>
                    <w:tabs>
                      <w:tab w:val="left" w:pos="-180"/>
                      <w:tab w:val="left" w:pos="0"/>
                    </w:tabs>
                    <w:spacing w:after="0"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Temeiul/</w:t>
                  </w:r>
                </w:p>
                <w:p w:rsidR="00F2612A" w:rsidRPr="005B2BD7" w:rsidRDefault="00F2612A" w:rsidP="001060C8">
                  <w:pPr>
                    <w:tabs>
                      <w:tab w:val="left" w:pos="-180"/>
                      <w:tab w:val="left" w:pos="0"/>
                    </w:tabs>
                    <w:spacing w:after="0"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 xml:space="preserve">Motivul concedierii/ demisiei </w:t>
                  </w:r>
                </w:p>
              </w:tc>
              <w:tc>
                <w:tcPr>
                  <w:tcW w:w="584" w:type="pct"/>
                  <w:shd w:val="clear" w:color="auto" w:fill="BFBFBF" w:themeFill="background1" w:themeFillShade="BF"/>
                </w:tcPr>
                <w:p w:rsidR="00F2612A" w:rsidRPr="005B2BD7" w:rsidRDefault="00F2612A" w:rsidP="001060C8">
                  <w:pPr>
                    <w:tabs>
                      <w:tab w:val="left" w:pos="-180"/>
                      <w:tab w:val="left" w:pos="0"/>
                    </w:tabs>
                    <w:spacing w:after="0"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Funcția deținută</w:t>
                  </w:r>
                </w:p>
              </w:tc>
              <w:tc>
                <w:tcPr>
                  <w:tcW w:w="613" w:type="pct"/>
                  <w:shd w:val="clear" w:color="auto" w:fill="BFBFBF" w:themeFill="background1" w:themeFillShade="BF"/>
                </w:tcPr>
                <w:p w:rsidR="00F2612A" w:rsidRPr="005B2BD7" w:rsidRDefault="00F2612A" w:rsidP="001060C8">
                  <w:pPr>
                    <w:tabs>
                      <w:tab w:val="left" w:pos="-180"/>
                      <w:tab w:val="left" w:pos="0"/>
                    </w:tabs>
                    <w:spacing w:after="0"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Denumi-rea și sediul persoanei juridice</w:t>
                  </w:r>
                </w:p>
              </w:tc>
              <w:tc>
                <w:tcPr>
                  <w:tcW w:w="610" w:type="pct"/>
                  <w:shd w:val="clear" w:color="auto" w:fill="BFBFBF" w:themeFill="background1" w:themeFillShade="BF"/>
                </w:tcPr>
                <w:p w:rsidR="00F2612A" w:rsidRPr="005B2BD7" w:rsidRDefault="00F2612A" w:rsidP="001060C8">
                  <w:pPr>
                    <w:tabs>
                      <w:tab w:val="left" w:pos="-180"/>
                      <w:tab w:val="left" w:pos="0"/>
                    </w:tabs>
                    <w:spacing w:after="0"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Descrierea succintă a activității persoanei juridice *</w:t>
                  </w:r>
                </w:p>
              </w:tc>
              <w:tc>
                <w:tcPr>
                  <w:tcW w:w="639" w:type="pct"/>
                  <w:shd w:val="clear" w:color="auto" w:fill="BFBFBF" w:themeFill="background1" w:themeFillShade="BF"/>
                </w:tcPr>
                <w:p w:rsidR="00F2612A" w:rsidRPr="005B2BD7" w:rsidRDefault="00F2612A" w:rsidP="001060C8">
                  <w:pPr>
                    <w:tabs>
                      <w:tab w:val="left" w:pos="-180"/>
                      <w:tab w:val="left" w:pos="0"/>
                    </w:tabs>
                    <w:spacing w:after="0"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Atribuțiile delegate, domeniile de activitate</w:t>
                  </w:r>
                </w:p>
              </w:tc>
              <w:tc>
                <w:tcPr>
                  <w:tcW w:w="635" w:type="pct"/>
                  <w:shd w:val="clear" w:color="auto" w:fill="BFBFBF" w:themeFill="background1" w:themeFillShade="BF"/>
                </w:tcPr>
                <w:p w:rsidR="00F2612A" w:rsidRPr="005B2BD7" w:rsidRDefault="00F2612A" w:rsidP="001060C8">
                  <w:pPr>
                    <w:tabs>
                      <w:tab w:val="left" w:pos="-180"/>
                    </w:tabs>
                    <w:spacing w:after="0" w:line="240" w:lineRule="auto"/>
                    <w:ind w:hanging="41"/>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Numărul de angajați subordonați, valoarea bugetului gestionat</w:t>
                  </w:r>
                </w:p>
              </w:tc>
            </w:tr>
            <w:tr w:rsidR="00F2612A" w:rsidRPr="005B2BD7" w:rsidTr="00142DD1">
              <w:trPr>
                <w:trHeight w:val="397"/>
              </w:trPr>
              <w:tc>
                <w:tcPr>
                  <w:tcW w:w="584" w:type="pct"/>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676" w:type="pct"/>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658" w:type="pct"/>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584" w:type="pct"/>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613" w:type="pct"/>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610" w:type="pct"/>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639" w:type="pct"/>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635" w:type="pct"/>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r>
            <w:tr w:rsidR="00F2612A" w:rsidRPr="005B2BD7" w:rsidTr="00142DD1">
              <w:trPr>
                <w:trHeight w:val="397"/>
              </w:trPr>
              <w:tc>
                <w:tcPr>
                  <w:tcW w:w="584" w:type="pct"/>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676" w:type="pct"/>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658" w:type="pct"/>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584" w:type="pct"/>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613" w:type="pct"/>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610" w:type="pct"/>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639" w:type="pct"/>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635" w:type="pct"/>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r>
          </w:tbl>
          <w:p w:rsidR="00F2612A" w:rsidRPr="005B2BD7" w:rsidRDefault="00F2612A" w:rsidP="00F2612A">
            <w:pPr>
              <w:spacing w:after="0" w:line="240" w:lineRule="auto"/>
              <w:contextualSpacing/>
              <w:rPr>
                <w:rFonts w:ascii="Times New Roman" w:eastAsia="Times New Roman" w:hAnsi="Times New Roman" w:cs="Times New Roman"/>
                <w:sz w:val="24"/>
                <w:szCs w:val="24"/>
                <w:lang w:val="ro-MD"/>
              </w:rPr>
            </w:pP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sz w:val="24"/>
                <w:szCs w:val="24"/>
                <w:lang w:val="ro-MD"/>
              </w:rPr>
              <w:t>* În coloana „Descrierea succintă a activității persoanei juridice” se vor indica activitățile desfășurate de persoana juridică, numărul de sucursale, mărimea activelor și a capitalului propriu sau cifra de afaceri și alte informații relevante.</w:t>
            </w:r>
          </w:p>
        </w:tc>
      </w:tr>
      <w:tr w:rsidR="00F2612A" w:rsidRPr="005B2BD7" w:rsidTr="00F2612A">
        <w:trPr>
          <w:gridAfter w:val="1"/>
          <w:wAfter w:w="30" w:type="dxa"/>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1412"/>
        </w:trPr>
        <w:tc>
          <w:tcPr>
            <w:tcW w:w="10177" w:type="dxa"/>
            <w:gridSpan w:val="3"/>
            <w:tcBorders>
              <w:top w:val="nil"/>
              <w:left w:val="nil"/>
              <w:bottom w:val="nil"/>
              <w:right w:val="nil"/>
            </w:tcBorders>
            <w:shd w:val="clear" w:color="auto" w:fill="auto"/>
          </w:tcPr>
          <w:p w:rsidR="00F2612A" w:rsidRPr="005B2BD7" w:rsidRDefault="00F2612A" w:rsidP="00A752AD">
            <w:pPr>
              <w:numPr>
                <w:ilvl w:val="1"/>
                <w:numId w:val="9"/>
              </w:numPr>
              <w:spacing w:after="0" w:line="240" w:lineRule="auto"/>
              <w:ind w:left="0" w:firstLine="0"/>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rPr>
              <w:t>Perioade fără activitate profesională</w:t>
            </w:r>
            <w:r w:rsidRPr="005B2BD7">
              <w:rPr>
                <w:rFonts w:ascii="Times New Roman" w:eastAsia="Times New Roman" w:hAnsi="Times New Roman" w:cs="Times New Roman"/>
                <w:sz w:val="24"/>
                <w:szCs w:val="24"/>
                <w:lang w:val="ro-MD" w:eastAsia="ru-RU"/>
              </w:rPr>
              <w:t xml:space="preserve"> </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sz w:val="24"/>
                <w:szCs w:val="24"/>
                <w:lang w:val="ro-MD" w:eastAsia="ru-RU"/>
              </w:rPr>
              <w:t xml:space="preserve">Completați tabelul de mai jos cu informații referitoare la existența în decursul carierei profesionale, în perioada ultimilor 10 ani, a unor perioade de cel puțin 6 luni în care nu ați desfășurat nicio activitate profesională, </w:t>
            </w:r>
            <w:r w:rsidRPr="005B2BD7">
              <w:rPr>
                <w:rFonts w:ascii="Times New Roman" w:eastAsia="Times New Roman" w:hAnsi="Times New Roman" w:cs="Times New Roman"/>
                <w:sz w:val="24"/>
                <w:szCs w:val="24"/>
                <w:lang w:val="ro-MD"/>
              </w:rPr>
              <w:t>începând cu cele mai recente</w:t>
            </w:r>
            <w:r w:rsidRPr="005B2BD7">
              <w:rPr>
                <w:rFonts w:ascii="Times New Roman" w:eastAsia="Times New Roman" w:hAnsi="Times New Roman" w:cs="Times New Roman"/>
                <w:sz w:val="24"/>
                <w:szCs w:val="24"/>
                <w:lang w:val="ro-MD" w:eastAsia="ru-RU"/>
              </w:rPr>
              <w:t>.</w:t>
            </w:r>
          </w:p>
        </w:tc>
      </w:tr>
      <w:tr w:rsidR="00F2612A" w:rsidRPr="005B2BD7" w:rsidTr="00F2612A">
        <w:trPr>
          <w:gridAfter w:val="1"/>
          <w:wAfter w:w="30" w:type="dxa"/>
          <w:trHeight w:val="1559"/>
        </w:trPr>
        <w:tc>
          <w:tcPr>
            <w:tcW w:w="10177" w:type="dxa"/>
            <w:gridSpan w:val="3"/>
            <w:tcBorders>
              <w:top w:val="nil"/>
              <w:left w:val="nil"/>
              <w:bottom w:val="nil"/>
              <w:right w:val="nil"/>
            </w:tcBorders>
            <w:shd w:val="clear" w:color="auto" w:fill="auto"/>
          </w:tcPr>
          <w:tbl>
            <w:tblPr>
              <w:tblpPr w:leftFromText="180" w:rightFromText="180" w:vertAnchor="text" w:horzAnchor="margin" w:tblpX="-5" w:tblpY="139"/>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0"/>
              <w:gridCol w:w="6406"/>
            </w:tblGrid>
            <w:tr w:rsidR="00F2612A" w:rsidRPr="005B2BD7" w:rsidTr="00F2612A">
              <w:trPr>
                <w:trHeight w:val="397"/>
              </w:trPr>
              <w:tc>
                <w:tcPr>
                  <w:tcW w:w="3350" w:type="dxa"/>
                  <w:shd w:val="clear" w:color="auto" w:fill="BFBFBF" w:themeFill="background1" w:themeFillShade="BF"/>
                  <w:vAlign w:val="center"/>
                </w:tcPr>
                <w:p w:rsidR="00F2612A" w:rsidRPr="005B2BD7" w:rsidRDefault="00F2612A" w:rsidP="00F2612A">
                  <w:pPr>
                    <w:tabs>
                      <w:tab w:val="left" w:pos="-180"/>
                      <w:tab w:val="left" w:pos="0"/>
                    </w:tabs>
                    <w:spacing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Perioada de inactivitate</w:t>
                  </w:r>
                </w:p>
              </w:tc>
              <w:tc>
                <w:tcPr>
                  <w:tcW w:w="6406" w:type="dxa"/>
                  <w:shd w:val="clear" w:color="auto" w:fill="BFBFBF" w:themeFill="background1" w:themeFillShade="BF"/>
                  <w:vAlign w:val="center"/>
                </w:tcPr>
                <w:p w:rsidR="00F2612A" w:rsidRPr="005B2BD7" w:rsidRDefault="00F2612A" w:rsidP="00F2612A">
                  <w:pPr>
                    <w:tabs>
                      <w:tab w:val="left" w:pos="-180"/>
                      <w:tab w:val="left" w:pos="0"/>
                    </w:tabs>
                    <w:spacing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 xml:space="preserve">Temeiul/Motivul </w:t>
                  </w:r>
                </w:p>
              </w:tc>
            </w:tr>
            <w:tr w:rsidR="00F2612A" w:rsidRPr="005B2BD7" w:rsidTr="00F2612A">
              <w:trPr>
                <w:trHeight w:val="397"/>
              </w:trPr>
              <w:tc>
                <w:tcPr>
                  <w:tcW w:w="3350"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6406"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r>
            <w:tr w:rsidR="00F2612A" w:rsidRPr="005B2BD7" w:rsidTr="00F2612A">
              <w:trPr>
                <w:trHeight w:val="397"/>
              </w:trPr>
              <w:tc>
                <w:tcPr>
                  <w:tcW w:w="3350"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6406"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r>
          </w:tbl>
          <w:p w:rsidR="00F2612A" w:rsidRPr="005B2BD7" w:rsidRDefault="00F2612A" w:rsidP="00F2612A">
            <w:pPr>
              <w:spacing w:after="0" w:line="240" w:lineRule="auto"/>
              <w:rPr>
                <w:rFonts w:ascii="Times New Roman" w:eastAsia="Times New Roman" w:hAnsi="Times New Roman" w:cs="Times New Roman"/>
                <w:b/>
                <w:sz w:val="24"/>
                <w:szCs w:val="24"/>
                <w:lang w:val="ro-MD"/>
              </w:rPr>
            </w:pPr>
          </w:p>
        </w:tc>
      </w:tr>
      <w:tr w:rsidR="00F2612A" w:rsidRPr="005B2BD7" w:rsidTr="00F2612A">
        <w:trPr>
          <w:gridAfter w:val="1"/>
          <w:wAfter w:w="30" w:type="dxa"/>
          <w:trHeight w:val="1128"/>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p w:rsidR="00F2612A" w:rsidRPr="005B2BD7" w:rsidRDefault="00F2612A" w:rsidP="00A752AD">
            <w:pPr>
              <w:numPr>
                <w:ilvl w:val="1"/>
                <w:numId w:val="9"/>
              </w:numPr>
              <w:spacing w:after="0" w:line="240" w:lineRule="auto"/>
              <w:ind w:left="0" w:firstLine="0"/>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Apartenența la organizații profesionale sau alte organizații necomerciale</w:t>
            </w:r>
          </w:p>
          <w:p w:rsidR="00F2612A" w:rsidRPr="005B2BD7" w:rsidRDefault="00F2612A" w:rsidP="00F2612A">
            <w:pPr>
              <w:tabs>
                <w:tab w:val="left" w:pos="-180"/>
                <w:tab w:val="left" w:pos="0"/>
              </w:tabs>
              <w:spacing w:after="0" w:line="240" w:lineRule="auto"/>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eastAsia="ru-RU"/>
              </w:rPr>
              <w:t xml:space="preserve">Dacă sunteți membru al unei organizații profesionale sau altei organizații necomerciale, specificați mai jos următoarea informație, </w:t>
            </w:r>
            <w:r w:rsidRPr="005B2BD7">
              <w:rPr>
                <w:rFonts w:ascii="Times New Roman" w:eastAsia="Times New Roman" w:hAnsi="Times New Roman" w:cs="Times New Roman"/>
                <w:sz w:val="24"/>
                <w:szCs w:val="24"/>
                <w:lang w:val="ro-MD"/>
              </w:rPr>
              <w:t>începând cu cele mai recente</w:t>
            </w:r>
            <w:r w:rsidRPr="005B2BD7">
              <w:rPr>
                <w:rFonts w:ascii="Times New Roman" w:eastAsia="Times New Roman" w:hAnsi="Times New Roman" w:cs="Times New Roman"/>
                <w:sz w:val="24"/>
                <w:szCs w:val="24"/>
                <w:lang w:val="ro-MD" w:eastAsia="ru-RU"/>
              </w:rPr>
              <w:t>.</w:t>
            </w:r>
          </w:p>
        </w:tc>
      </w:tr>
      <w:tr w:rsidR="00F2612A" w:rsidRPr="005B2BD7" w:rsidTr="00F2612A">
        <w:trPr>
          <w:gridAfter w:val="1"/>
          <w:wAfter w:w="30" w:type="dxa"/>
          <w:trHeight w:val="2020"/>
        </w:trPr>
        <w:tc>
          <w:tcPr>
            <w:tcW w:w="10177" w:type="dxa"/>
            <w:gridSpan w:val="3"/>
            <w:tcBorders>
              <w:top w:val="nil"/>
              <w:left w:val="nil"/>
              <w:bottom w:val="nil"/>
              <w:right w:val="nil"/>
            </w:tcBorders>
            <w:shd w:val="clear" w:color="auto" w:fill="auto"/>
          </w:tcPr>
          <w:tbl>
            <w:tblPr>
              <w:tblpPr w:leftFromText="180" w:rightFromText="180" w:horzAnchor="margin" w:tblpY="403"/>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1843"/>
              <w:gridCol w:w="1985"/>
              <w:gridCol w:w="2409"/>
            </w:tblGrid>
            <w:tr w:rsidR="00F2612A" w:rsidRPr="005B2BD7" w:rsidTr="00F2612A">
              <w:trPr>
                <w:trHeight w:val="397"/>
              </w:trPr>
              <w:tc>
                <w:tcPr>
                  <w:tcW w:w="1413" w:type="dxa"/>
                  <w:shd w:val="clear" w:color="auto" w:fill="BFBFBF" w:themeFill="background1" w:themeFillShade="BF"/>
                  <w:vAlign w:val="center"/>
                </w:tcPr>
                <w:p w:rsidR="00F2612A" w:rsidRPr="005B2BD7" w:rsidRDefault="00F2612A" w:rsidP="00F2612A">
                  <w:pPr>
                    <w:tabs>
                      <w:tab w:val="left" w:pos="-180"/>
                      <w:tab w:val="left" w:pos="0"/>
                    </w:tabs>
                    <w:spacing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Perioada</w:t>
                  </w:r>
                </w:p>
              </w:tc>
              <w:tc>
                <w:tcPr>
                  <w:tcW w:w="1984" w:type="dxa"/>
                  <w:shd w:val="clear" w:color="auto" w:fill="BFBFBF" w:themeFill="background1" w:themeFillShade="BF"/>
                  <w:vAlign w:val="center"/>
                </w:tcPr>
                <w:p w:rsidR="00F2612A" w:rsidRPr="005B2BD7" w:rsidRDefault="00F2612A" w:rsidP="00F2612A">
                  <w:pPr>
                    <w:tabs>
                      <w:tab w:val="left" w:pos="-180"/>
                      <w:tab w:val="left" w:pos="0"/>
                    </w:tabs>
                    <w:spacing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Denumirea organizației</w:t>
                  </w:r>
                </w:p>
              </w:tc>
              <w:tc>
                <w:tcPr>
                  <w:tcW w:w="1843" w:type="dxa"/>
                  <w:shd w:val="clear" w:color="auto" w:fill="BFBFBF" w:themeFill="background1" w:themeFillShade="BF"/>
                  <w:vAlign w:val="center"/>
                </w:tcPr>
                <w:p w:rsidR="00F2612A" w:rsidRPr="005B2BD7" w:rsidRDefault="00F2612A" w:rsidP="00F2612A">
                  <w:pPr>
                    <w:tabs>
                      <w:tab w:val="left" w:pos="-180"/>
                      <w:tab w:val="left" w:pos="0"/>
                    </w:tabs>
                    <w:spacing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Domeniul de activitate</w:t>
                  </w:r>
                </w:p>
              </w:tc>
              <w:tc>
                <w:tcPr>
                  <w:tcW w:w="1985" w:type="dxa"/>
                  <w:shd w:val="clear" w:color="auto" w:fill="BFBFBF" w:themeFill="background1" w:themeFillShade="BF"/>
                </w:tcPr>
                <w:p w:rsidR="00F2612A" w:rsidRPr="005B2BD7" w:rsidRDefault="00F2612A" w:rsidP="00F2612A">
                  <w:pPr>
                    <w:tabs>
                      <w:tab w:val="left" w:pos="-180"/>
                      <w:tab w:val="left" w:pos="0"/>
                    </w:tabs>
                    <w:spacing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Funcția deținută</w:t>
                  </w:r>
                </w:p>
              </w:tc>
              <w:tc>
                <w:tcPr>
                  <w:tcW w:w="2409" w:type="dxa"/>
                  <w:shd w:val="clear" w:color="auto" w:fill="BFBFBF" w:themeFill="background1" w:themeFillShade="BF"/>
                  <w:vAlign w:val="center"/>
                </w:tcPr>
                <w:p w:rsidR="00F2612A" w:rsidRPr="005B2BD7" w:rsidRDefault="00F2612A" w:rsidP="00F2612A">
                  <w:pPr>
                    <w:tabs>
                      <w:tab w:val="left" w:pos="-180"/>
                      <w:tab w:val="left" w:pos="0"/>
                    </w:tabs>
                    <w:spacing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Descrierea succintă a activității organizației</w:t>
                  </w:r>
                </w:p>
              </w:tc>
            </w:tr>
            <w:tr w:rsidR="00F2612A" w:rsidRPr="005B2BD7" w:rsidTr="00F2612A">
              <w:trPr>
                <w:trHeight w:val="397"/>
              </w:trPr>
              <w:tc>
                <w:tcPr>
                  <w:tcW w:w="1413"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984"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843"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985" w:type="dxa"/>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2409"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r>
            <w:tr w:rsidR="00F2612A" w:rsidRPr="005B2BD7" w:rsidTr="00F2612A">
              <w:trPr>
                <w:trHeight w:val="397"/>
              </w:trPr>
              <w:tc>
                <w:tcPr>
                  <w:tcW w:w="1413"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984"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843"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985" w:type="dxa"/>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2409"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r>
          </w:tbl>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227"/>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p w:rsidR="00F2612A" w:rsidRPr="005B2BD7" w:rsidRDefault="00F2612A" w:rsidP="00A752AD">
            <w:pPr>
              <w:numPr>
                <w:ilvl w:val="1"/>
                <w:numId w:val="9"/>
              </w:numPr>
              <w:spacing w:after="0" w:line="240" w:lineRule="auto"/>
              <w:ind w:left="0" w:firstLine="0"/>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Activitate pentru care este necesară o licență/autorizație/certificare</w:t>
            </w:r>
          </w:p>
          <w:p w:rsidR="00F2612A" w:rsidRPr="005B2BD7" w:rsidRDefault="00F2612A" w:rsidP="00F2612A">
            <w:pPr>
              <w:tabs>
                <w:tab w:val="left" w:pos="-180"/>
                <w:tab w:val="left" w:pos="0"/>
              </w:tabs>
              <w:spacing w:after="0" w:line="240" w:lineRule="auto"/>
              <w:rPr>
                <w:rFonts w:ascii="Times New Roman" w:eastAsia="Times New Roman" w:hAnsi="Times New Roman" w:cs="Times New Roman"/>
                <w:sz w:val="24"/>
                <w:szCs w:val="24"/>
                <w:lang w:val="ro-MD" w:eastAsia="ru-RU"/>
              </w:rPr>
            </w:pPr>
            <w:r w:rsidRPr="005B2BD7">
              <w:rPr>
                <w:rFonts w:ascii="Times New Roman" w:eastAsia="Times New Roman" w:hAnsi="Times New Roman" w:cs="Times New Roman"/>
                <w:sz w:val="24"/>
                <w:szCs w:val="24"/>
                <w:lang w:val="ro-MD" w:eastAsia="ru-RU"/>
              </w:rPr>
              <w:t>Dacă ați desfășurat o activitate pentru care este necesară o licență sau alt tip de autorizație/certificat eliberat(ă) de către o autoritate națională sau internațională, specificați mai jos informația necesară,</w:t>
            </w:r>
            <w:r w:rsidRPr="005B2BD7">
              <w:rPr>
                <w:rFonts w:ascii="Times New Roman" w:eastAsia="Times New Roman" w:hAnsi="Times New Roman" w:cs="Times New Roman"/>
                <w:sz w:val="24"/>
                <w:szCs w:val="24"/>
                <w:lang w:val="ro-MD"/>
              </w:rPr>
              <w:t xml:space="preserve"> începând cu cele mai recente</w:t>
            </w:r>
            <w:r w:rsidRPr="005B2BD7">
              <w:rPr>
                <w:rFonts w:ascii="Times New Roman" w:eastAsia="Times New Roman" w:hAnsi="Times New Roman" w:cs="Times New Roman"/>
                <w:sz w:val="24"/>
                <w:szCs w:val="24"/>
                <w:lang w:val="ro-MD" w:eastAsia="ru-RU"/>
              </w:rPr>
              <w:t>.</w:t>
            </w:r>
          </w:p>
          <w:p w:rsidR="00F2612A" w:rsidRPr="005B2BD7" w:rsidRDefault="00F2612A" w:rsidP="00F2612A">
            <w:pPr>
              <w:tabs>
                <w:tab w:val="left" w:pos="-180"/>
                <w:tab w:val="left" w:pos="0"/>
              </w:tabs>
              <w:spacing w:after="0" w:line="240" w:lineRule="auto"/>
              <w:rPr>
                <w:rFonts w:ascii="Times New Roman" w:eastAsia="Times New Roman" w:hAnsi="Times New Roman" w:cs="Times New Roman"/>
                <w:sz w:val="24"/>
                <w:szCs w:val="24"/>
                <w:lang w:val="ro-MD" w:eastAsia="ru-RU"/>
              </w:rPr>
            </w:pPr>
          </w:p>
          <w:p w:rsidR="00F2612A" w:rsidRPr="005B2BD7" w:rsidRDefault="00F2612A" w:rsidP="00F2612A">
            <w:pPr>
              <w:tabs>
                <w:tab w:val="left" w:pos="-180"/>
                <w:tab w:val="left" w:pos="0"/>
              </w:tabs>
              <w:spacing w:after="0" w:line="240" w:lineRule="auto"/>
              <w:rPr>
                <w:rFonts w:ascii="Times New Roman" w:eastAsia="Times New Roman" w:hAnsi="Times New Roman" w:cs="Times New Roman"/>
                <w:sz w:val="24"/>
                <w:szCs w:val="24"/>
                <w:lang w:val="ro-MD" w:eastAsia="ru-RU"/>
              </w:rPr>
            </w:pPr>
          </w:p>
        </w:tc>
      </w:tr>
      <w:tr w:rsidR="00F2612A" w:rsidRPr="005B2BD7" w:rsidTr="00F2612A">
        <w:trPr>
          <w:gridAfter w:val="1"/>
          <w:wAfter w:w="30" w:type="dxa"/>
          <w:trHeight w:val="1979"/>
        </w:trPr>
        <w:tc>
          <w:tcPr>
            <w:tcW w:w="10177" w:type="dxa"/>
            <w:gridSpan w:val="3"/>
            <w:tcBorders>
              <w:top w:val="nil"/>
              <w:left w:val="nil"/>
              <w:bottom w:val="nil"/>
              <w:right w:val="nil"/>
            </w:tcBorders>
            <w:shd w:val="clear" w:color="auto" w:fill="auto"/>
          </w:tcPr>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01"/>
              <w:gridCol w:w="1985"/>
              <w:gridCol w:w="2126"/>
              <w:gridCol w:w="2098"/>
            </w:tblGrid>
            <w:tr w:rsidR="00F2612A" w:rsidRPr="005B2BD7" w:rsidTr="00F2612A">
              <w:trPr>
                <w:trHeight w:val="454"/>
              </w:trPr>
              <w:tc>
                <w:tcPr>
                  <w:tcW w:w="1843" w:type="dxa"/>
                  <w:shd w:val="clear" w:color="auto" w:fill="BFBFBF" w:themeFill="background1" w:themeFillShade="BF"/>
                </w:tcPr>
                <w:p w:rsidR="00F2612A" w:rsidRPr="005B2BD7" w:rsidRDefault="00F2612A" w:rsidP="00F2612A">
                  <w:pPr>
                    <w:tabs>
                      <w:tab w:val="left" w:pos="-180"/>
                      <w:tab w:val="left" w:pos="0"/>
                    </w:tabs>
                    <w:spacing w:after="0"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Data emiterii licenței/autorizației/</w:t>
                  </w:r>
                </w:p>
                <w:p w:rsidR="00F2612A" w:rsidRPr="005B2BD7" w:rsidRDefault="00F2612A" w:rsidP="00F2612A">
                  <w:pPr>
                    <w:tabs>
                      <w:tab w:val="left" w:pos="-180"/>
                      <w:tab w:val="left" w:pos="0"/>
                    </w:tabs>
                    <w:spacing w:after="0"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certificatului</w:t>
                  </w:r>
                </w:p>
              </w:tc>
              <w:tc>
                <w:tcPr>
                  <w:tcW w:w="1701" w:type="dxa"/>
                  <w:shd w:val="clear" w:color="auto" w:fill="BFBFBF" w:themeFill="background1" w:themeFillShade="BF"/>
                  <w:vAlign w:val="center"/>
                </w:tcPr>
                <w:p w:rsidR="00F2612A" w:rsidRPr="005B2BD7" w:rsidRDefault="00F2612A" w:rsidP="00F2612A">
                  <w:pPr>
                    <w:tabs>
                      <w:tab w:val="left" w:pos="-180"/>
                      <w:tab w:val="left" w:pos="0"/>
                    </w:tabs>
                    <w:spacing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Perioada valabilității</w:t>
                  </w:r>
                </w:p>
              </w:tc>
              <w:tc>
                <w:tcPr>
                  <w:tcW w:w="1985" w:type="dxa"/>
                  <w:shd w:val="clear" w:color="auto" w:fill="BFBFBF" w:themeFill="background1" w:themeFillShade="BF"/>
                  <w:vAlign w:val="center"/>
                </w:tcPr>
                <w:p w:rsidR="00F2612A" w:rsidRPr="005B2BD7" w:rsidRDefault="00F2612A" w:rsidP="00F2612A">
                  <w:pPr>
                    <w:tabs>
                      <w:tab w:val="left" w:pos="-180"/>
                      <w:tab w:val="left" w:pos="0"/>
                    </w:tabs>
                    <w:spacing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Denumirea autorității emitente</w:t>
                  </w:r>
                </w:p>
              </w:tc>
              <w:tc>
                <w:tcPr>
                  <w:tcW w:w="2126" w:type="dxa"/>
                  <w:shd w:val="clear" w:color="auto" w:fill="BFBFBF" w:themeFill="background1" w:themeFillShade="BF"/>
                  <w:vAlign w:val="center"/>
                </w:tcPr>
                <w:p w:rsidR="00F2612A" w:rsidRPr="005B2BD7" w:rsidRDefault="00F2612A" w:rsidP="00F2612A">
                  <w:pPr>
                    <w:tabs>
                      <w:tab w:val="left" w:pos="-180"/>
                      <w:tab w:val="left" w:pos="0"/>
                    </w:tabs>
                    <w:spacing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Domeniul de activitate</w:t>
                  </w:r>
                </w:p>
              </w:tc>
              <w:tc>
                <w:tcPr>
                  <w:tcW w:w="2098" w:type="dxa"/>
                  <w:shd w:val="clear" w:color="auto" w:fill="BFBFBF" w:themeFill="background1" w:themeFillShade="BF"/>
                  <w:vAlign w:val="center"/>
                </w:tcPr>
                <w:p w:rsidR="00F2612A" w:rsidRPr="005B2BD7" w:rsidRDefault="00F2612A" w:rsidP="00F2612A">
                  <w:pPr>
                    <w:tabs>
                      <w:tab w:val="left" w:pos="-180"/>
                      <w:tab w:val="left" w:pos="0"/>
                    </w:tabs>
                    <w:spacing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Alte informații relevante</w:t>
                  </w:r>
                </w:p>
              </w:tc>
            </w:tr>
            <w:tr w:rsidR="00F2612A" w:rsidRPr="005B2BD7" w:rsidTr="00F2612A">
              <w:tc>
                <w:tcPr>
                  <w:tcW w:w="1843" w:type="dxa"/>
                </w:tcPr>
                <w:p w:rsidR="00F2612A" w:rsidRPr="005B2BD7" w:rsidRDefault="00F2612A" w:rsidP="00F2612A">
                  <w:pPr>
                    <w:tabs>
                      <w:tab w:val="left" w:pos="0"/>
                    </w:tabs>
                    <w:spacing w:line="240" w:lineRule="auto"/>
                    <w:jc w:val="both"/>
                    <w:rPr>
                      <w:rFonts w:ascii="Times New Roman" w:hAnsi="Times New Roman" w:cs="Times New Roman"/>
                      <w:sz w:val="24"/>
                      <w:szCs w:val="24"/>
                      <w:lang w:val="ro-MD"/>
                    </w:rPr>
                  </w:pPr>
                </w:p>
              </w:tc>
              <w:tc>
                <w:tcPr>
                  <w:tcW w:w="1701" w:type="dxa"/>
                  <w:shd w:val="clear" w:color="auto" w:fill="auto"/>
                </w:tcPr>
                <w:p w:rsidR="00F2612A" w:rsidRPr="005B2BD7" w:rsidRDefault="00F2612A" w:rsidP="00F2612A">
                  <w:pPr>
                    <w:tabs>
                      <w:tab w:val="left" w:pos="0"/>
                    </w:tabs>
                    <w:spacing w:line="240" w:lineRule="auto"/>
                    <w:jc w:val="both"/>
                    <w:rPr>
                      <w:rFonts w:ascii="Times New Roman" w:hAnsi="Times New Roman" w:cs="Times New Roman"/>
                      <w:sz w:val="24"/>
                      <w:szCs w:val="24"/>
                      <w:lang w:val="ro-MD"/>
                    </w:rPr>
                  </w:pPr>
                </w:p>
              </w:tc>
              <w:tc>
                <w:tcPr>
                  <w:tcW w:w="1985" w:type="dxa"/>
                  <w:shd w:val="clear" w:color="auto" w:fill="auto"/>
                </w:tcPr>
                <w:p w:rsidR="00F2612A" w:rsidRPr="005B2BD7" w:rsidRDefault="00F2612A" w:rsidP="00F2612A">
                  <w:pPr>
                    <w:tabs>
                      <w:tab w:val="left" w:pos="0"/>
                    </w:tabs>
                    <w:spacing w:line="240" w:lineRule="auto"/>
                    <w:jc w:val="both"/>
                    <w:rPr>
                      <w:rFonts w:ascii="Times New Roman" w:hAnsi="Times New Roman" w:cs="Times New Roman"/>
                      <w:sz w:val="24"/>
                      <w:szCs w:val="24"/>
                      <w:lang w:val="ro-MD"/>
                    </w:rPr>
                  </w:pPr>
                </w:p>
              </w:tc>
              <w:tc>
                <w:tcPr>
                  <w:tcW w:w="2126" w:type="dxa"/>
                  <w:shd w:val="clear" w:color="auto" w:fill="auto"/>
                </w:tcPr>
                <w:p w:rsidR="00F2612A" w:rsidRPr="005B2BD7" w:rsidRDefault="00F2612A" w:rsidP="00F2612A">
                  <w:pPr>
                    <w:tabs>
                      <w:tab w:val="left" w:pos="0"/>
                    </w:tabs>
                    <w:spacing w:line="240" w:lineRule="auto"/>
                    <w:jc w:val="both"/>
                    <w:rPr>
                      <w:rFonts w:ascii="Times New Roman" w:hAnsi="Times New Roman" w:cs="Times New Roman"/>
                      <w:sz w:val="24"/>
                      <w:szCs w:val="24"/>
                      <w:lang w:val="ro-MD"/>
                    </w:rPr>
                  </w:pPr>
                </w:p>
              </w:tc>
              <w:tc>
                <w:tcPr>
                  <w:tcW w:w="2098" w:type="dxa"/>
                  <w:shd w:val="clear" w:color="auto" w:fill="auto"/>
                </w:tcPr>
                <w:p w:rsidR="00F2612A" w:rsidRPr="005B2BD7" w:rsidRDefault="00F2612A" w:rsidP="00F2612A">
                  <w:pPr>
                    <w:tabs>
                      <w:tab w:val="left" w:pos="0"/>
                    </w:tabs>
                    <w:spacing w:line="240" w:lineRule="auto"/>
                    <w:jc w:val="both"/>
                    <w:rPr>
                      <w:rFonts w:ascii="Times New Roman" w:hAnsi="Times New Roman" w:cs="Times New Roman"/>
                      <w:sz w:val="24"/>
                      <w:szCs w:val="24"/>
                      <w:lang w:val="ro-MD"/>
                    </w:rPr>
                  </w:pPr>
                </w:p>
              </w:tc>
            </w:tr>
            <w:tr w:rsidR="00F2612A" w:rsidRPr="005B2BD7" w:rsidTr="00F2612A">
              <w:tc>
                <w:tcPr>
                  <w:tcW w:w="1843" w:type="dxa"/>
                </w:tcPr>
                <w:p w:rsidR="00F2612A" w:rsidRPr="005B2BD7" w:rsidRDefault="00F2612A" w:rsidP="00F2612A">
                  <w:pPr>
                    <w:tabs>
                      <w:tab w:val="left" w:pos="0"/>
                    </w:tabs>
                    <w:spacing w:line="240" w:lineRule="auto"/>
                    <w:jc w:val="both"/>
                    <w:rPr>
                      <w:rFonts w:ascii="Times New Roman" w:hAnsi="Times New Roman" w:cs="Times New Roman"/>
                      <w:sz w:val="24"/>
                      <w:szCs w:val="24"/>
                      <w:lang w:val="ro-MD"/>
                    </w:rPr>
                  </w:pPr>
                </w:p>
              </w:tc>
              <w:tc>
                <w:tcPr>
                  <w:tcW w:w="1701" w:type="dxa"/>
                  <w:shd w:val="clear" w:color="auto" w:fill="auto"/>
                </w:tcPr>
                <w:p w:rsidR="00F2612A" w:rsidRPr="005B2BD7" w:rsidRDefault="00F2612A" w:rsidP="00F2612A">
                  <w:pPr>
                    <w:tabs>
                      <w:tab w:val="left" w:pos="0"/>
                    </w:tabs>
                    <w:spacing w:line="240" w:lineRule="auto"/>
                    <w:jc w:val="both"/>
                    <w:rPr>
                      <w:rFonts w:ascii="Times New Roman" w:hAnsi="Times New Roman" w:cs="Times New Roman"/>
                      <w:sz w:val="24"/>
                      <w:szCs w:val="24"/>
                      <w:lang w:val="ro-MD"/>
                    </w:rPr>
                  </w:pPr>
                </w:p>
              </w:tc>
              <w:tc>
                <w:tcPr>
                  <w:tcW w:w="1985" w:type="dxa"/>
                  <w:shd w:val="clear" w:color="auto" w:fill="auto"/>
                </w:tcPr>
                <w:p w:rsidR="00F2612A" w:rsidRPr="005B2BD7" w:rsidRDefault="00F2612A" w:rsidP="00F2612A">
                  <w:pPr>
                    <w:tabs>
                      <w:tab w:val="left" w:pos="0"/>
                    </w:tabs>
                    <w:spacing w:line="240" w:lineRule="auto"/>
                    <w:jc w:val="both"/>
                    <w:rPr>
                      <w:rFonts w:ascii="Times New Roman" w:hAnsi="Times New Roman" w:cs="Times New Roman"/>
                      <w:sz w:val="24"/>
                      <w:szCs w:val="24"/>
                      <w:lang w:val="ro-MD"/>
                    </w:rPr>
                  </w:pPr>
                </w:p>
              </w:tc>
              <w:tc>
                <w:tcPr>
                  <w:tcW w:w="2126" w:type="dxa"/>
                  <w:shd w:val="clear" w:color="auto" w:fill="auto"/>
                </w:tcPr>
                <w:p w:rsidR="00F2612A" w:rsidRPr="005B2BD7" w:rsidRDefault="00F2612A" w:rsidP="00F2612A">
                  <w:pPr>
                    <w:tabs>
                      <w:tab w:val="left" w:pos="0"/>
                    </w:tabs>
                    <w:spacing w:line="240" w:lineRule="auto"/>
                    <w:jc w:val="both"/>
                    <w:rPr>
                      <w:rFonts w:ascii="Times New Roman" w:hAnsi="Times New Roman" w:cs="Times New Roman"/>
                      <w:sz w:val="24"/>
                      <w:szCs w:val="24"/>
                      <w:lang w:val="ro-MD"/>
                    </w:rPr>
                  </w:pPr>
                </w:p>
              </w:tc>
              <w:tc>
                <w:tcPr>
                  <w:tcW w:w="2098" w:type="dxa"/>
                  <w:shd w:val="clear" w:color="auto" w:fill="auto"/>
                </w:tcPr>
                <w:p w:rsidR="00F2612A" w:rsidRPr="005B2BD7" w:rsidRDefault="00F2612A" w:rsidP="00F2612A">
                  <w:pPr>
                    <w:tabs>
                      <w:tab w:val="left" w:pos="0"/>
                    </w:tabs>
                    <w:spacing w:line="240" w:lineRule="auto"/>
                    <w:jc w:val="both"/>
                    <w:rPr>
                      <w:rFonts w:ascii="Times New Roman" w:hAnsi="Times New Roman" w:cs="Times New Roman"/>
                      <w:sz w:val="24"/>
                      <w:szCs w:val="24"/>
                      <w:lang w:val="ro-MD"/>
                    </w:rPr>
                  </w:pPr>
                </w:p>
              </w:tc>
            </w:tr>
          </w:tbl>
          <w:p w:rsidR="00F2612A" w:rsidRPr="005B2BD7" w:rsidRDefault="00F2612A" w:rsidP="00F2612A">
            <w:pPr>
              <w:tabs>
                <w:tab w:val="left" w:pos="-180"/>
                <w:tab w:val="left" w:pos="0"/>
              </w:tabs>
              <w:spacing w:after="0" w:line="240" w:lineRule="auto"/>
              <w:jc w:val="center"/>
              <w:rPr>
                <w:rFonts w:ascii="Times New Roman" w:eastAsia="Times New Roman" w:hAnsi="Times New Roman" w:cs="Times New Roman"/>
                <w:sz w:val="24"/>
                <w:szCs w:val="24"/>
                <w:lang w:val="ro-MD"/>
              </w:rPr>
            </w:pPr>
          </w:p>
          <w:p w:rsidR="00F2612A" w:rsidRPr="005B2BD7" w:rsidRDefault="00F2612A" w:rsidP="00F2612A">
            <w:pPr>
              <w:tabs>
                <w:tab w:val="left" w:pos="-180"/>
                <w:tab w:val="left" w:pos="0"/>
              </w:tabs>
              <w:spacing w:after="0" w:line="240" w:lineRule="auto"/>
              <w:jc w:val="center"/>
              <w:rPr>
                <w:rFonts w:ascii="Times New Roman" w:eastAsia="Times New Roman" w:hAnsi="Times New Roman" w:cs="Times New Roman"/>
                <w:sz w:val="24"/>
                <w:szCs w:val="24"/>
                <w:lang w:val="ro-MD"/>
              </w:rPr>
            </w:pPr>
          </w:p>
        </w:tc>
      </w:tr>
      <w:tr w:rsidR="00F2612A" w:rsidRPr="005B2BD7" w:rsidTr="00F2612A">
        <w:trPr>
          <w:gridAfter w:val="1"/>
          <w:wAfter w:w="30" w:type="dxa"/>
          <w:trHeight w:val="567"/>
        </w:trPr>
        <w:tc>
          <w:tcPr>
            <w:tcW w:w="10177" w:type="dxa"/>
            <w:gridSpan w:val="3"/>
            <w:tcBorders>
              <w:top w:val="nil"/>
              <w:left w:val="nil"/>
              <w:bottom w:val="nil"/>
              <w:right w:val="nil"/>
            </w:tcBorders>
            <w:shd w:val="clear" w:color="auto" w:fill="auto"/>
          </w:tcPr>
          <w:p w:rsidR="00F2612A" w:rsidRPr="005B2BD7" w:rsidRDefault="00F2612A" w:rsidP="00A752AD">
            <w:pPr>
              <w:numPr>
                <w:ilvl w:val="0"/>
                <w:numId w:val="6"/>
              </w:numPr>
              <w:tabs>
                <w:tab w:val="left" w:pos="-180"/>
                <w:tab w:val="left" w:pos="0"/>
              </w:tabs>
              <w:spacing w:after="0" w:line="240" w:lineRule="auto"/>
              <w:ind w:left="0" w:hanging="1530"/>
              <w:jc w:val="center"/>
              <w:rPr>
                <w:rFonts w:ascii="Times New Roman" w:eastAsia="Times New Roman" w:hAnsi="Times New Roman" w:cs="Times New Roman"/>
                <w:b/>
                <w:sz w:val="24"/>
                <w:szCs w:val="24"/>
                <w:lang w:val="ro-MD"/>
              </w:rPr>
            </w:pPr>
            <w:r w:rsidRPr="005B2BD7">
              <w:rPr>
                <w:rFonts w:ascii="Times New Roman" w:eastAsia="Times New Roman" w:hAnsi="Times New Roman" w:cs="Times New Roman"/>
                <w:b/>
                <w:sz w:val="24"/>
                <w:szCs w:val="24"/>
                <w:lang w:val="ro-MD"/>
              </w:rPr>
              <w:t>Reputația</w:t>
            </w:r>
          </w:p>
        </w:tc>
      </w:tr>
      <w:tr w:rsidR="00F2612A" w:rsidRPr="005B2BD7" w:rsidTr="00F2612A">
        <w:trPr>
          <w:gridAfter w:val="1"/>
          <w:wAfter w:w="30" w:type="dxa"/>
          <w:trHeight w:val="283"/>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b/>
                <w:i/>
                <w:sz w:val="24"/>
                <w:szCs w:val="24"/>
                <w:lang w:val="ro-MD" w:eastAsia="ru-RU"/>
              </w:rPr>
            </w:pPr>
            <w:r w:rsidRPr="005B2BD7">
              <w:rPr>
                <w:rFonts w:ascii="Times New Roman" w:eastAsia="Times New Roman" w:hAnsi="Times New Roman" w:cs="Times New Roman"/>
                <w:b/>
                <w:i/>
                <w:sz w:val="24"/>
                <w:szCs w:val="24"/>
                <w:lang w:val="ro-MD" w:eastAsia="ru-RU"/>
              </w:rPr>
              <w:t>Pentru întrebările închise (da/nu) se încercuiește varianta corectă</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p w:rsidR="00F2612A" w:rsidRPr="005B2BD7" w:rsidRDefault="00F2612A" w:rsidP="00A752AD">
            <w:pPr>
              <w:numPr>
                <w:ilvl w:val="1"/>
                <w:numId w:val="10"/>
              </w:numPr>
              <w:spacing w:after="0" w:line="240" w:lineRule="auto"/>
              <w:ind w:left="120" w:hanging="108"/>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Antecedente penale în curs</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714"/>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Ați purtat răspundere penală ori în prezent sunteți subiectul unui proces penal?</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tblGrid>
            <w:tr w:rsidR="00F2612A" w:rsidRPr="005B2BD7" w:rsidTr="00F2612A">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DA</w:t>
                  </w:r>
                </w:p>
              </w:tc>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NU</w:t>
                  </w:r>
                </w:p>
              </w:tc>
            </w:tr>
          </w:tbl>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2311"/>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În cazul răspunsului „DA”, se vor prezenta detalii (se vor indică cel puțin: infracțiunea comisă, sancțiunea și data aplicării și executării sancțiunii, respectiv, organul de urmărire penală (instanța de judecată) care a emis sentința sau care examinează cauza, infracțiunea incriminată).</w:t>
            </w:r>
          </w:p>
          <w:p w:rsidR="00F2612A" w:rsidRPr="005B2BD7" w:rsidRDefault="00F2612A" w:rsidP="00F2612A">
            <w:pPr>
              <w:spacing w:after="0" w:line="240" w:lineRule="auto"/>
              <w:contextualSpacing/>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_____________________________________________________________________________________________________________________________________________________________________________________________________________</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283"/>
        </w:trPr>
        <w:tc>
          <w:tcPr>
            <w:tcW w:w="10177" w:type="dxa"/>
            <w:gridSpan w:val="3"/>
            <w:tcBorders>
              <w:top w:val="nil"/>
              <w:left w:val="nil"/>
              <w:bottom w:val="nil"/>
              <w:right w:val="nil"/>
            </w:tcBorders>
            <w:shd w:val="clear" w:color="auto" w:fill="auto"/>
          </w:tcPr>
          <w:p w:rsidR="00F2612A" w:rsidRPr="005B2BD7" w:rsidRDefault="00F2612A" w:rsidP="00A752AD">
            <w:pPr>
              <w:numPr>
                <w:ilvl w:val="1"/>
                <w:numId w:val="10"/>
              </w:numPr>
              <w:spacing w:after="0" w:line="240" w:lineRule="auto"/>
              <w:ind w:left="120" w:hanging="108"/>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Sancțiuni administrative</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2665"/>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rPr>
            </w:pPr>
            <w:r w:rsidRPr="005B2BD7">
              <w:rPr>
                <w:rFonts w:ascii="Times New Roman" w:eastAsia="Times New Roman" w:hAnsi="Times New Roman" w:cs="Times New Roman"/>
                <w:b/>
                <w:sz w:val="24"/>
                <w:szCs w:val="24"/>
                <w:lang w:val="ro-MD" w:eastAsia="ru-RU"/>
              </w:rPr>
              <w:t>Sunteți sau ați fost sancționat în ultimii 10 ani cu amendă privind activitatea dvs. în domeniul economic, cu privarea de dreptul de a deține o anumită funcție sau de a desfășura o anumită activitate, arest contravențional, obligarea la repararea prejudiciilor materiale pentru contravenții, alte încălcări (cu excepția celor disciplinare), cauzarea de prejudicii materiale, comise în exercitarea sau legate de activitatea anterioară de muncă</w:t>
            </w:r>
            <w:r w:rsidRPr="005B2BD7">
              <w:rPr>
                <w:rFonts w:ascii="Times New Roman" w:eastAsia="Times New Roman" w:hAnsi="Times New Roman" w:cs="Times New Roman"/>
                <w:b/>
                <w:sz w:val="24"/>
                <w:szCs w:val="24"/>
                <w:lang w:val="ro-MD"/>
              </w:rPr>
              <w:t xml:space="preserve"> sau au fost aplicate măsuri (de remediere/supraveghere/sancționatoare) și /sau sancțiuni față de persoana juridică la care ați ocupat sau ocupați funcțiile manageriale prevăzute la pct.2.2 din prezentul chestionar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tblGrid>
            <w:tr w:rsidR="00F2612A" w:rsidRPr="005B2BD7" w:rsidTr="00F2612A">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DA</w:t>
                  </w:r>
                </w:p>
              </w:tc>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NU</w:t>
                  </w:r>
                </w:p>
              </w:tc>
            </w:tr>
          </w:tbl>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jc w:val="both"/>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 xml:space="preserve">În cazul răspunsului „DA”,  se vor prezenta detalii (se vor indică cel puțin: autoritatea competentă care a luat decizia, data deciziei, fapta comisă, măsura aplicată, funcția sau activitatea, în cazul privării de dreptul de a le exercita, termenul privării. În cazul aplicării unei amenzi se va indica, de asemenea, cuantumul maxim al amenzii prevăzut de legislația aplicabilă la momentul sancționării.). </w:t>
            </w:r>
          </w:p>
          <w:p w:rsidR="00F2612A" w:rsidRPr="005B2BD7" w:rsidRDefault="00F2612A" w:rsidP="00F2612A">
            <w:pPr>
              <w:spacing w:after="0" w:line="240" w:lineRule="auto"/>
              <w:jc w:val="both"/>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_________________________________________________________________________________________________________________________________________________________________________________________________________________</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283"/>
        </w:trPr>
        <w:tc>
          <w:tcPr>
            <w:tcW w:w="10177" w:type="dxa"/>
            <w:gridSpan w:val="3"/>
            <w:tcBorders>
              <w:top w:val="nil"/>
              <w:left w:val="nil"/>
              <w:bottom w:val="nil"/>
              <w:right w:val="nil"/>
            </w:tcBorders>
            <w:shd w:val="clear" w:color="auto" w:fill="auto"/>
          </w:tcPr>
          <w:p w:rsidR="00F2612A" w:rsidRPr="005B2BD7" w:rsidRDefault="00F2612A" w:rsidP="00A752AD">
            <w:pPr>
              <w:numPr>
                <w:ilvl w:val="1"/>
                <w:numId w:val="10"/>
              </w:numPr>
              <w:spacing w:after="0" w:line="240" w:lineRule="auto"/>
              <w:ind w:left="120" w:hanging="108"/>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Sancțiuni disciplinare</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rPr>
            </w:pPr>
            <w:r w:rsidRPr="005B2BD7">
              <w:rPr>
                <w:rFonts w:ascii="Times New Roman" w:eastAsia="Times New Roman" w:hAnsi="Times New Roman" w:cs="Times New Roman"/>
                <w:b/>
                <w:sz w:val="24"/>
                <w:szCs w:val="24"/>
                <w:lang w:val="ro-MD"/>
              </w:rPr>
              <w:t>Ați fost sancționat disciplinar pentru încălcarea legislației muncii la locurile anterioare de muncă în ultimele 12 luni ori sunteți în prezent subiectul unor proceduri legate de aceasta?</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tblGrid>
            <w:tr w:rsidR="00F2612A" w:rsidRPr="005B2BD7" w:rsidTr="00F2612A">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DA</w:t>
                  </w:r>
                </w:p>
              </w:tc>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NU</w:t>
                  </w:r>
                </w:p>
              </w:tc>
            </w:tr>
          </w:tbl>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sz w:val="24"/>
                <w:szCs w:val="24"/>
                <w:lang w:val="ro-MD"/>
              </w:rPr>
            </w:pPr>
          </w:p>
          <w:p w:rsidR="00F2612A" w:rsidRPr="005B2BD7" w:rsidRDefault="00F2612A" w:rsidP="00F2612A">
            <w:pPr>
              <w:spacing w:after="0" w:line="240" w:lineRule="auto"/>
              <w:contextualSpacing/>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În cazul răspunsului „DA”,</w:t>
            </w:r>
            <w:r w:rsidRPr="005B2BD7" w:rsidDel="004726B1">
              <w:rPr>
                <w:rFonts w:ascii="Times New Roman" w:eastAsia="Times New Roman" w:hAnsi="Times New Roman" w:cs="Times New Roman"/>
                <w:sz w:val="24"/>
                <w:szCs w:val="24"/>
                <w:lang w:val="ro-MD"/>
              </w:rPr>
              <w:t xml:space="preserve"> </w:t>
            </w:r>
            <w:r w:rsidRPr="005B2BD7">
              <w:rPr>
                <w:rFonts w:ascii="Times New Roman" w:eastAsia="Times New Roman" w:hAnsi="Times New Roman" w:cs="Times New Roman"/>
                <w:sz w:val="24"/>
                <w:szCs w:val="24"/>
                <w:lang w:val="ro-MD"/>
              </w:rPr>
              <w:t>se vor prezenta detalii (se vor indica cel puțin: denumirea angajatorului, funcția ocupată, fapta comisă (imputată), după caz, sancțiunea și data aplicării sancțiunii).</w:t>
            </w:r>
          </w:p>
          <w:p w:rsidR="00F2612A" w:rsidRPr="005B2BD7" w:rsidRDefault="00F2612A" w:rsidP="00F2612A">
            <w:pPr>
              <w:spacing w:after="0" w:line="240" w:lineRule="auto"/>
              <w:jc w:val="both"/>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_________________________________________________________________________________________________________________________________________________________________________________________________________________</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rPr>
            </w:pPr>
          </w:p>
        </w:tc>
      </w:tr>
      <w:tr w:rsidR="00F2612A" w:rsidRPr="005B2BD7" w:rsidTr="00F2612A">
        <w:trPr>
          <w:gridAfter w:val="1"/>
          <w:wAfter w:w="30" w:type="dxa"/>
          <w:trHeight w:val="1741"/>
        </w:trPr>
        <w:tc>
          <w:tcPr>
            <w:tcW w:w="10177" w:type="dxa"/>
            <w:gridSpan w:val="3"/>
            <w:tcBorders>
              <w:top w:val="nil"/>
              <w:left w:val="nil"/>
              <w:bottom w:val="nil"/>
              <w:right w:val="nil"/>
            </w:tcBorders>
            <w:shd w:val="clear" w:color="auto" w:fill="auto"/>
          </w:tcPr>
          <w:p w:rsidR="00F2612A" w:rsidRPr="005B2BD7" w:rsidRDefault="00F2612A" w:rsidP="00A752AD">
            <w:pPr>
              <w:numPr>
                <w:ilvl w:val="1"/>
                <w:numId w:val="10"/>
              </w:numPr>
              <w:spacing w:after="0" w:line="240" w:lineRule="auto"/>
              <w:ind w:left="0" w:firstLine="0"/>
              <w:contextualSpacing/>
              <w:jc w:val="both"/>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rPr>
              <w:t>Vi s-a retras de către vreo autoritate/persoană juridică publică din Republica Moldova și/sau din străinătate aprobarea/confirmarea pentru exercitarea unei din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560"/>
            </w:tblGrid>
            <w:tr w:rsidR="00F2612A" w:rsidRPr="005B2BD7" w:rsidTr="00F2612A">
              <w:tc>
                <w:tcPr>
                  <w:tcW w:w="1555" w:type="dxa"/>
                  <w:shd w:val="clear" w:color="auto" w:fill="auto"/>
                </w:tcPr>
                <w:p w:rsidR="00F2612A" w:rsidRPr="005B2BD7" w:rsidRDefault="00F2612A" w:rsidP="00F2612A">
                  <w:pPr>
                    <w:spacing w:after="0" w:line="240" w:lineRule="auto"/>
                    <w:ind w:right="-107"/>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Neaplicabil</w:t>
                  </w:r>
                </w:p>
              </w:tc>
              <w:tc>
                <w:tcPr>
                  <w:tcW w:w="1275"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DA</w:t>
                  </w:r>
                </w:p>
              </w:tc>
              <w:tc>
                <w:tcPr>
                  <w:tcW w:w="1560"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NU</w:t>
                  </w:r>
                </w:p>
              </w:tc>
            </w:tr>
          </w:tbl>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În cazul răspunsului „DA”, se vor prezenta detalii (se vor indica cel puțin: denumirea entității, autoritatea competentă, natura confirmării, data retragerii confirmării/autorizației, măsurile aplicate, după caz, funcția menționate la pct.2.2 din prezentul chestionar pentru care s-a retras confirmarea/autorizația).</w:t>
            </w:r>
          </w:p>
          <w:p w:rsidR="00F2612A" w:rsidRPr="005B2BD7" w:rsidRDefault="00F2612A" w:rsidP="00F2612A">
            <w:pPr>
              <w:spacing w:after="0" w:line="240" w:lineRule="auto"/>
              <w:jc w:val="both"/>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_________________________________________________________________________________________________________________________________________________________________________________________________________________</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rPr>
            </w:pPr>
          </w:p>
        </w:tc>
      </w:tr>
      <w:tr w:rsidR="00F2612A" w:rsidRPr="005B2BD7" w:rsidTr="00F2612A">
        <w:trPr>
          <w:gridAfter w:val="1"/>
          <w:wAfter w:w="30" w:type="dxa"/>
        </w:trPr>
        <w:tc>
          <w:tcPr>
            <w:tcW w:w="10177" w:type="dxa"/>
            <w:gridSpan w:val="3"/>
            <w:tcBorders>
              <w:top w:val="nil"/>
              <w:left w:val="nil"/>
              <w:bottom w:val="nil"/>
              <w:right w:val="nil"/>
            </w:tcBorders>
            <w:shd w:val="clear" w:color="auto" w:fill="auto"/>
          </w:tcPr>
          <w:p w:rsidR="00F2612A" w:rsidRPr="005B2BD7" w:rsidRDefault="00F2612A" w:rsidP="00A752AD">
            <w:pPr>
              <w:numPr>
                <w:ilvl w:val="1"/>
                <w:numId w:val="10"/>
              </w:numPr>
              <w:spacing w:after="0" w:line="240" w:lineRule="auto"/>
              <w:ind w:left="0" w:firstLine="0"/>
              <w:contextualSpacing/>
              <w:rPr>
                <w:rFonts w:ascii="Times New Roman" w:eastAsia="Times New Roman" w:hAnsi="Times New Roman" w:cs="Times New Roman"/>
                <w:b/>
                <w:sz w:val="24"/>
                <w:szCs w:val="24"/>
                <w:lang w:val="ro-MD"/>
              </w:rPr>
            </w:pPr>
            <w:r w:rsidRPr="005B2BD7">
              <w:rPr>
                <w:rFonts w:ascii="Times New Roman" w:eastAsia="Times New Roman" w:hAnsi="Times New Roman" w:cs="Times New Roman"/>
                <w:b/>
                <w:sz w:val="24"/>
                <w:szCs w:val="24"/>
                <w:lang w:val="ro-MD" w:eastAsia="ru-RU"/>
              </w:rPr>
              <w:t>Antecedentele persoanei juridice</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rPr>
            </w:pPr>
          </w:p>
        </w:tc>
      </w:tr>
      <w:tr w:rsidR="00F2612A" w:rsidRPr="005B2BD7" w:rsidTr="00F2612A">
        <w:trPr>
          <w:gridAfter w:val="1"/>
          <w:wAfter w:w="30" w:type="dxa"/>
          <w:trHeight w:val="1395"/>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rPr>
            </w:pPr>
            <w:r w:rsidRPr="005B2BD7">
              <w:rPr>
                <w:rFonts w:ascii="Times New Roman" w:eastAsia="Times New Roman" w:hAnsi="Times New Roman" w:cs="Times New Roman"/>
                <w:b/>
                <w:sz w:val="24"/>
                <w:szCs w:val="24"/>
                <w:lang w:val="ro-MD" w:eastAsia="ru-RU"/>
              </w:rPr>
              <w:t xml:space="preserve">O persoană juridică în cadrul căreia exercitați sau ați exercitat pentru o perioadă mai mare de 3 ani din ultimii 10 ani funcțiile menționate la </w:t>
            </w:r>
            <w:r w:rsidRPr="005B2BD7">
              <w:rPr>
                <w:rFonts w:ascii="Times New Roman" w:eastAsia="Times New Roman" w:hAnsi="Times New Roman" w:cs="Times New Roman"/>
                <w:b/>
                <w:sz w:val="24"/>
                <w:szCs w:val="24"/>
                <w:lang w:val="ro-MD"/>
              </w:rPr>
              <w:t>pct.2.2 din prezentul chestionar</w:t>
            </w:r>
            <w:r w:rsidRPr="005B2BD7">
              <w:rPr>
                <w:rFonts w:ascii="Times New Roman" w:eastAsia="Times New Roman" w:hAnsi="Times New Roman" w:cs="Times New Roman"/>
                <w:b/>
                <w:sz w:val="24"/>
                <w:szCs w:val="24"/>
                <w:lang w:val="ro-MD" w:eastAsia="ru-RU"/>
              </w:rPr>
              <w:t xml:space="preserve"> și/sau ați exercitat sau exercitați controlul persoanei juridice, a fost sau este subiectul unei condamnări penale, administrative sau unei sancțiuni?</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2"/>
              <w:gridCol w:w="709"/>
            </w:tblGrid>
            <w:tr w:rsidR="00F2612A" w:rsidRPr="005B2BD7" w:rsidTr="00F2612A">
              <w:tc>
                <w:tcPr>
                  <w:tcW w:w="1413" w:type="dxa"/>
                  <w:shd w:val="clear" w:color="auto" w:fill="auto"/>
                </w:tcPr>
                <w:p w:rsidR="00F2612A" w:rsidRPr="005B2BD7" w:rsidRDefault="00F2612A" w:rsidP="00F2612A">
                  <w:pPr>
                    <w:spacing w:after="0" w:line="240" w:lineRule="auto"/>
                    <w:ind w:right="-107"/>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Neaplicabil</w:t>
                  </w:r>
                </w:p>
              </w:tc>
              <w:tc>
                <w:tcPr>
                  <w:tcW w:w="992"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DA</w:t>
                  </w:r>
                </w:p>
              </w:tc>
              <w:tc>
                <w:tcPr>
                  <w:tcW w:w="709"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NU</w:t>
                  </w:r>
                </w:p>
              </w:tc>
            </w:tr>
          </w:tbl>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rPr>
            </w:pPr>
          </w:p>
        </w:tc>
      </w:tr>
      <w:tr w:rsidR="00F2612A" w:rsidRPr="005B2BD7" w:rsidTr="00F2612A">
        <w:trPr>
          <w:gridAfter w:val="1"/>
          <w:wAfter w:w="30" w:type="dxa"/>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sz w:val="24"/>
                <w:szCs w:val="24"/>
                <w:lang w:val="ro-MD"/>
              </w:rPr>
            </w:pPr>
          </w:p>
          <w:p w:rsidR="00F2612A" w:rsidRPr="005B2BD7" w:rsidRDefault="00F2612A" w:rsidP="00F2612A">
            <w:pPr>
              <w:spacing w:after="0" w:line="240" w:lineRule="auto"/>
              <w:contextualSpacing/>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În cazul răspunsului „DA”, se vor prezenta detalii (se vor indica cel puțin: denumirea persoanei juridice, funcția deținută de dvs., instanța care a emis sentința, infracțiunea/fapta comisă, sancțiunea și data aplicării și executării sancțiunii, respectiv, sancțiunea emisă).</w:t>
            </w:r>
          </w:p>
          <w:p w:rsidR="00F2612A" w:rsidRPr="005B2BD7" w:rsidRDefault="00F2612A" w:rsidP="00F2612A">
            <w:pPr>
              <w:spacing w:after="0" w:line="240" w:lineRule="auto"/>
              <w:jc w:val="both"/>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_________________________________________________________________________________________________________________________________________________________________________________________________________________</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rPr>
            </w:pPr>
          </w:p>
        </w:tc>
      </w:tr>
      <w:tr w:rsidR="00F2612A" w:rsidRPr="005B2BD7" w:rsidTr="00F2612A">
        <w:trPr>
          <w:gridAfter w:val="1"/>
          <w:wAfter w:w="30" w:type="dxa"/>
          <w:trHeight w:val="283"/>
        </w:trPr>
        <w:tc>
          <w:tcPr>
            <w:tcW w:w="10177" w:type="dxa"/>
            <w:gridSpan w:val="3"/>
            <w:tcBorders>
              <w:top w:val="nil"/>
              <w:left w:val="nil"/>
              <w:bottom w:val="nil"/>
              <w:right w:val="nil"/>
            </w:tcBorders>
            <w:shd w:val="clear" w:color="auto" w:fill="auto"/>
          </w:tcPr>
          <w:p w:rsidR="00F2612A" w:rsidRPr="005B2BD7" w:rsidRDefault="00F2612A" w:rsidP="00A752AD">
            <w:pPr>
              <w:numPr>
                <w:ilvl w:val="1"/>
                <w:numId w:val="10"/>
              </w:numPr>
              <w:spacing w:after="0" w:line="240" w:lineRule="auto"/>
              <w:ind w:left="0" w:firstLine="0"/>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Restanțe financiare</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714"/>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Aveți restanțe la plata obligațiilor fiscale sau oricare alt tip de restanțe financiare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tblGrid>
            <w:tr w:rsidR="00F2612A" w:rsidRPr="005B2BD7" w:rsidTr="00F2612A">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DA</w:t>
                  </w:r>
                </w:p>
              </w:tc>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NU</w:t>
                  </w:r>
                </w:p>
              </w:tc>
            </w:tr>
          </w:tbl>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În cazul răspunsului „DA”,  se vor prezenta detalii (tipul obligației fiscale, valoarea restanței, persoana juridică către care aveți restante financiare, motivul formării restanței, vechimea restanței (zile/ani)).</w:t>
            </w:r>
          </w:p>
          <w:p w:rsidR="00F2612A" w:rsidRPr="005B2BD7" w:rsidRDefault="00F2612A" w:rsidP="00F2612A">
            <w:pPr>
              <w:spacing w:after="0" w:line="240" w:lineRule="auto"/>
              <w:jc w:val="both"/>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_________________________________________________________________________________________________________________________________________________________________________________________________________________</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283"/>
        </w:trPr>
        <w:tc>
          <w:tcPr>
            <w:tcW w:w="10177" w:type="dxa"/>
            <w:gridSpan w:val="3"/>
            <w:tcBorders>
              <w:top w:val="nil"/>
              <w:left w:val="nil"/>
              <w:bottom w:val="nil"/>
              <w:right w:val="nil"/>
            </w:tcBorders>
            <w:shd w:val="clear" w:color="auto" w:fill="auto"/>
          </w:tcPr>
          <w:p w:rsidR="00F2612A" w:rsidRPr="005B2BD7" w:rsidRDefault="00F2612A" w:rsidP="00A752AD">
            <w:pPr>
              <w:numPr>
                <w:ilvl w:val="1"/>
                <w:numId w:val="10"/>
              </w:numPr>
              <w:spacing w:after="0" w:line="240" w:lineRule="auto"/>
              <w:ind w:left="0" w:firstLine="0"/>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Situații de insolvabilitate și/sau lichidare silită</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1696"/>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jc w:val="both"/>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 xml:space="preserve">A fost declarată în perioada ultimilor 10 ani insolvabilitatea dvs. sau a persoanei juridice în care ați ocupat sau ocupați </w:t>
            </w:r>
            <w:r w:rsidRPr="005B2BD7">
              <w:rPr>
                <w:rFonts w:ascii="Times New Roman" w:eastAsia="Times New Roman" w:hAnsi="Times New Roman" w:cs="Times New Roman"/>
                <w:b/>
                <w:sz w:val="24"/>
                <w:szCs w:val="24"/>
                <w:lang w:val="ro-MD"/>
              </w:rPr>
              <w:t xml:space="preserve">una din funcțiile menționate la pct. 2.2 din prezentul chestionar </w:t>
            </w:r>
            <w:r w:rsidRPr="005B2BD7">
              <w:rPr>
                <w:rFonts w:ascii="Times New Roman" w:eastAsia="Times New Roman" w:hAnsi="Times New Roman" w:cs="Times New Roman"/>
                <w:b/>
                <w:sz w:val="24"/>
                <w:szCs w:val="24"/>
                <w:lang w:val="ro-MD" w:eastAsia="ru-RU"/>
              </w:rPr>
              <w:t>ori în care, direct sau indirect, ați deținut sau dețineți o cotă mai mare de 5% din capitalul social al persoanei juridice sau ați deținut controlul*, ori a fost inițiat procesul de lichidare silită a persoanei juridice respective?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567"/>
            </w:tblGrid>
            <w:tr w:rsidR="00F2612A" w:rsidRPr="005B2BD7" w:rsidTr="00F2612A">
              <w:tc>
                <w:tcPr>
                  <w:tcW w:w="1413" w:type="dxa"/>
                  <w:shd w:val="clear" w:color="auto" w:fill="auto"/>
                </w:tcPr>
                <w:p w:rsidR="00F2612A" w:rsidRPr="005B2BD7" w:rsidRDefault="00F2612A" w:rsidP="00F2612A">
                  <w:pPr>
                    <w:spacing w:after="0" w:line="240" w:lineRule="auto"/>
                    <w:ind w:right="-107"/>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Neaplicabil</w:t>
                  </w:r>
                </w:p>
              </w:tc>
              <w:tc>
                <w:tcPr>
                  <w:tcW w:w="709"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DA</w:t>
                  </w:r>
                </w:p>
              </w:tc>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NU</w:t>
                  </w:r>
                </w:p>
              </w:tc>
            </w:tr>
          </w:tbl>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sz w:val="24"/>
                <w:szCs w:val="24"/>
                <w:lang w:val="ro-MD" w:eastAsia="ru-RU"/>
              </w:rPr>
            </w:pPr>
          </w:p>
          <w:p w:rsidR="00F2612A" w:rsidRPr="005B2BD7" w:rsidRDefault="00F2612A" w:rsidP="00F2612A">
            <w:pPr>
              <w:spacing w:after="0" w:line="240" w:lineRule="auto"/>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*Notă:</w:t>
            </w:r>
          </w:p>
          <w:p w:rsidR="00F2612A" w:rsidRPr="005B2BD7" w:rsidRDefault="00F2612A" w:rsidP="00F2612A">
            <w:pPr>
              <w:spacing w:after="0" w:line="240" w:lineRule="auto"/>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 xml:space="preserve">Deținerea controlului  – persoana care se află în oricare dintre următoarele situații: </w:t>
            </w:r>
          </w:p>
          <w:p w:rsidR="00F2612A" w:rsidRPr="005B2BD7" w:rsidRDefault="00F2612A" w:rsidP="00F2612A">
            <w:pPr>
              <w:spacing w:after="0" w:line="240" w:lineRule="auto"/>
              <w:rPr>
                <w:rFonts w:ascii="Times New Roman" w:eastAsia="Times New Roman" w:hAnsi="Times New Roman" w:cs="Times New Roman"/>
                <w:i/>
                <w:iCs/>
                <w:sz w:val="24"/>
                <w:szCs w:val="24"/>
                <w:lang w:val="ro-MD"/>
              </w:rPr>
            </w:pPr>
            <w:r w:rsidRPr="005B2BD7">
              <w:rPr>
                <w:rFonts w:ascii="Times New Roman" w:eastAsia="Times New Roman" w:hAnsi="Times New Roman" w:cs="Times New Roman"/>
                <w:sz w:val="24"/>
                <w:szCs w:val="24"/>
                <w:lang w:val="ro-MD"/>
              </w:rPr>
              <w:t xml:space="preserve"> - </w:t>
            </w:r>
            <w:r w:rsidRPr="005B2BD7">
              <w:rPr>
                <w:rFonts w:ascii="Times New Roman" w:eastAsia="Times New Roman" w:hAnsi="Times New Roman" w:cs="Times New Roman"/>
                <w:i/>
                <w:iCs/>
                <w:sz w:val="24"/>
                <w:szCs w:val="24"/>
                <w:lang w:val="ro-MD"/>
              </w:rPr>
              <w:t>are majoritatea drepturilor de vot într-o altă persoană, are dreptul de a numi sau de a înlocui majoritatea membrilor organului de conducere al altei persoane şi este în acelaşi timp acţionar/asociat sau membru al acelei persoane,</w:t>
            </w:r>
          </w:p>
          <w:p w:rsidR="00F2612A" w:rsidRPr="005B2BD7" w:rsidRDefault="00F2612A" w:rsidP="00F2612A">
            <w:pPr>
              <w:spacing w:after="0" w:line="240" w:lineRule="auto"/>
              <w:rPr>
                <w:rFonts w:ascii="Times New Roman" w:eastAsia="Times New Roman" w:hAnsi="Times New Roman" w:cs="Times New Roman"/>
                <w:i/>
                <w:iCs/>
                <w:sz w:val="24"/>
                <w:szCs w:val="24"/>
                <w:lang w:val="ro-MD"/>
              </w:rPr>
            </w:pPr>
            <w:r w:rsidRPr="005B2BD7">
              <w:rPr>
                <w:rFonts w:ascii="Times New Roman" w:eastAsia="Times New Roman" w:hAnsi="Times New Roman" w:cs="Times New Roman"/>
                <w:i/>
                <w:iCs/>
                <w:sz w:val="24"/>
                <w:szCs w:val="24"/>
                <w:lang w:val="ro-MD"/>
              </w:rPr>
              <w:t xml:space="preserve">- are dreptul de a exercita o influenţă dominantă asupra unei persoane, fiind sau nefiind acţionar/asociat ori membru al acesteia, în virtutea unui contract încheiat cu acea persoană sau a unor prevederi din actul de constituire al persoanei, </w:t>
            </w:r>
          </w:p>
          <w:p w:rsidR="00F2612A" w:rsidRPr="005B2BD7" w:rsidRDefault="00F2612A" w:rsidP="00F2612A">
            <w:pPr>
              <w:spacing w:after="0" w:line="240" w:lineRule="auto"/>
              <w:rPr>
                <w:rFonts w:ascii="Times New Roman" w:eastAsia="Times New Roman" w:hAnsi="Times New Roman" w:cs="Times New Roman"/>
                <w:i/>
                <w:iCs/>
                <w:sz w:val="24"/>
                <w:szCs w:val="24"/>
                <w:lang w:val="ro-MD"/>
              </w:rPr>
            </w:pPr>
            <w:r w:rsidRPr="005B2BD7">
              <w:rPr>
                <w:rFonts w:ascii="Times New Roman" w:eastAsia="Times New Roman" w:hAnsi="Times New Roman" w:cs="Times New Roman"/>
                <w:i/>
                <w:iCs/>
                <w:sz w:val="24"/>
                <w:szCs w:val="24"/>
                <w:lang w:val="ro-MD"/>
              </w:rPr>
              <w:t>- este acţionar/asociat sau membru al unei persoane şi majoritatea membrilor organului de conducere (membri ai consiliului, membri ai organului executiv, adjuncți) al acelei persoane, aflaţi în funcţie pînă la data la depunerii prezentei Declarații, au fost numiţi ca urmare a exercitării drepturilor lor de vot,</w:t>
            </w:r>
          </w:p>
          <w:p w:rsidR="00F2612A" w:rsidRPr="005B2BD7" w:rsidRDefault="00F2612A" w:rsidP="00F2612A">
            <w:pPr>
              <w:spacing w:after="0" w:line="240" w:lineRule="auto"/>
              <w:rPr>
                <w:rFonts w:ascii="Times New Roman" w:eastAsia="Times New Roman" w:hAnsi="Times New Roman" w:cs="Times New Roman"/>
                <w:i/>
                <w:iCs/>
                <w:sz w:val="24"/>
                <w:szCs w:val="24"/>
                <w:lang w:val="ro-MD"/>
              </w:rPr>
            </w:pPr>
            <w:r w:rsidRPr="005B2BD7">
              <w:rPr>
                <w:rFonts w:ascii="Times New Roman" w:eastAsia="Times New Roman" w:hAnsi="Times New Roman" w:cs="Times New Roman"/>
                <w:i/>
                <w:iCs/>
                <w:sz w:val="24"/>
                <w:szCs w:val="24"/>
                <w:lang w:val="ro-MD"/>
              </w:rPr>
              <w:t>- este acţionar/asociat sau membru al unei persoane şi controlează singură, în baza unui acord încheiat cu alţi acţionari/asociaţi sau membri ai acelei persoane, majoritatea drepturilor de vot în acea persoană.</w:t>
            </w:r>
          </w:p>
          <w:p w:rsidR="00F2612A" w:rsidRPr="005B2BD7" w:rsidRDefault="00F2612A" w:rsidP="00F2612A">
            <w:pPr>
              <w:spacing w:after="0" w:line="240" w:lineRule="auto"/>
              <w:contextualSpacing/>
              <w:rPr>
                <w:rFonts w:ascii="Times New Roman" w:eastAsia="Times New Roman" w:hAnsi="Times New Roman" w:cs="Times New Roman"/>
                <w:sz w:val="24"/>
                <w:szCs w:val="24"/>
                <w:lang w:val="ro-MD" w:eastAsia="ru-RU"/>
              </w:rPr>
            </w:pPr>
          </w:p>
          <w:p w:rsidR="00F2612A" w:rsidRPr="005B2BD7" w:rsidRDefault="00F2612A" w:rsidP="00F2612A">
            <w:pPr>
              <w:spacing w:after="0" w:line="240" w:lineRule="auto"/>
              <w:contextualSpacing/>
              <w:rPr>
                <w:rFonts w:ascii="Times New Roman" w:eastAsia="Times New Roman" w:hAnsi="Times New Roman" w:cs="Times New Roman"/>
                <w:sz w:val="24"/>
                <w:szCs w:val="24"/>
                <w:lang w:val="ro-MD" w:eastAsia="ru-RU"/>
              </w:rPr>
            </w:pPr>
            <w:r w:rsidRPr="005B2BD7">
              <w:rPr>
                <w:rFonts w:ascii="Times New Roman" w:eastAsia="Times New Roman" w:hAnsi="Times New Roman" w:cs="Times New Roman"/>
                <w:sz w:val="24"/>
                <w:szCs w:val="24"/>
                <w:lang w:val="ro-MD"/>
              </w:rPr>
              <w:t>În cazul răspunsului „DA”</w:t>
            </w:r>
            <w:r w:rsidRPr="005B2BD7">
              <w:rPr>
                <w:rFonts w:ascii="Times New Roman" w:eastAsia="Times New Roman" w:hAnsi="Times New Roman" w:cs="Times New Roman"/>
                <w:sz w:val="24"/>
                <w:szCs w:val="24"/>
                <w:lang w:val="ro-MD" w:eastAsia="ru-RU"/>
              </w:rPr>
              <w:t xml:space="preserve">, </w:t>
            </w:r>
            <w:r w:rsidRPr="005B2BD7">
              <w:rPr>
                <w:rFonts w:ascii="Times New Roman" w:eastAsia="Times New Roman" w:hAnsi="Times New Roman" w:cs="Times New Roman"/>
                <w:sz w:val="24"/>
                <w:szCs w:val="24"/>
                <w:lang w:val="ro-MD"/>
              </w:rPr>
              <w:t xml:space="preserve">se vor prezenta detalii (se vor indica cel puțin: data declarării </w:t>
            </w:r>
            <w:r w:rsidRPr="005B2BD7">
              <w:rPr>
                <w:rFonts w:ascii="Times New Roman" w:eastAsia="Times New Roman" w:hAnsi="Times New Roman" w:cs="Times New Roman"/>
                <w:sz w:val="24"/>
                <w:szCs w:val="24"/>
                <w:lang w:val="ro-MD" w:eastAsia="ru-RU"/>
              </w:rPr>
              <w:t>insolvabilității, funcția deținută, cuantumul deținerilor/participațiilor/cotei mai mari de 5% din capitalul social, data inițierii procesului de lichidare silită).</w:t>
            </w:r>
          </w:p>
          <w:p w:rsidR="00F2612A" w:rsidRPr="005B2BD7" w:rsidRDefault="00F2612A" w:rsidP="00F2612A">
            <w:pPr>
              <w:spacing w:after="0" w:line="240" w:lineRule="auto"/>
              <w:jc w:val="both"/>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_________________________________________________________________________________________________________________________________________________________________________________________________________________</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283"/>
        </w:trPr>
        <w:tc>
          <w:tcPr>
            <w:tcW w:w="10177" w:type="dxa"/>
            <w:gridSpan w:val="3"/>
            <w:tcBorders>
              <w:top w:val="nil"/>
              <w:left w:val="nil"/>
              <w:bottom w:val="nil"/>
              <w:right w:val="nil"/>
            </w:tcBorders>
            <w:shd w:val="clear" w:color="auto" w:fill="auto"/>
          </w:tcPr>
          <w:p w:rsidR="00F2612A" w:rsidRPr="005B2BD7" w:rsidRDefault="00F2612A" w:rsidP="00A752AD">
            <w:pPr>
              <w:numPr>
                <w:ilvl w:val="1"/>
                <w:numId w:val="10"/>
              </w:numPr>
              <w:spacing w:after="0" w:line="240" w:lineRule="auto"/>
              <w:ind w:left="0" w:hanging="108"/>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 xml:space="preserve">Performanță financiară </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1675"/>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Persoana juridică în cadrul căreia ați exercitat funcția menționată în pct. 2.2 din prezentul chestionar și/sau la care, direct sau indirect, ați deținut sau dețineți o cotă mai mare de 5% din capitalul social al persoanei juridice sau ați deținut controlul, a înregistrat pentru o perioadă mai mare de 3 ani consecutiv din ultimii 10 ani un rezultat financiar negativ nejustificat de factori externi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567"/>
            </w:tblGrid>
            <w:tr w:rsidR="00F2612A" w:rsidRPr="005B2BD7" w:rsidTr="00F2612A">
              <w:tc>
                <w:tcPr>
                  <w:tcW w:w="1413" w:type="dxa"/>
                  <w:shd w:val="clear" w:color="auto" w:fill="auto"/>
                </w:tcPr>
                <w:p w:rsidR="00F2612A" w:rsidRPr="005B2BD7" w:rsidRDefault="00F2612A" w:rsidP="00F2612A">
                  <w:pPr>
                    <w:spacing w:after="0" w:line="240" w:lineRule="auto"/>
                    <w:ind w:right="-107"/>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Neaplicabil</w:t>
                  </w:r>
                </w:p>
              </w:tc>
              <w:tc>
                <w:tcPr>
                  <w:tcW w:w="709"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DA</w:t>
                  </w:r>
                </w:p>
              </w:tc>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NU</w:t>
                  </w:r>
                </w:p>
              </w:tc>
            </w:tr>
          </w:tbl>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sz w:val="24"/>
                <w:szCs w:val="24"/>
                <w:lang w:val="ro-MD" w:eastAsia="ru-RU"/>
              </w:rPr>
            </w:pPr>
            <w:r w:rsidRPr="005B2BD7">
              <w:rPr>
                <w:rFonts w:ascii="Times New Roman" w:eastAsia="Times New Roman" w:hAnsi="Times New Roman" w:cs="Times New Roman"/>
                <w:sz w:val="24"/>
                <w:szCs w:val="24"/>
                <w:lang w:val="ro-MD"/>
              </w:rPr>
              <w:t>În cazul răspunsului „DA”</w:t>
            </w:r>
            <w:r w:rsidRPr="005B2BD7">
              <w:rPr>
                <w:rFonts w:ascii="Times New Roman" w:eastAsia="Times New Roman" w:hAnsi="Times New Roman" w:cs="Times New Roman"/>
                <w:sz w:val="24"/>
                <w:szCs w:val="24"/>
                <w:lang w:val="ro-MD" w:eastAsia="ru-RU"/>
              </w:rPr>
              <w:t xml:space="preserve">, </w:t>
            </w:r>
            <w:r w:rsidRPr="005B2BD7">
              <w:rPr>
                <w:rFonts w:ascii="Times New Roman" w:eastAsia="Times New Roman" w:hAnsi="Times New Roman" w:cs="Times New Roman"/>
                <w:sz w:val="24"/>
                <w:szCs w:val="24"/>
                <w:lang w:val="ro-MD"/>
              </w:rPr>
              <w:t xml:space="preserve"> se vor prezenta detalii (se vor indica cel puțin:</w:t>
            </w:r>
            <w:r w:rsidRPr="005B2BD7">
              <w:rPr>
                <w:rFonts w:ascii="Times New Roman" w:eastAsia="Times New Roman" w:hAnsi="Times New Roman" w:cs="Times New Roman"/>
                <w:sz w:val="24"/>
                <w:szCs w:val="24"/>
                <w:lang w:val="ro-MD" w:eastAsia="ru-RU"/>
              </w:rPr>
              <w:t xml:space="preserve"> funcția deținută, cuantumul cotei mai mari de 5% din capitalul social, perioada în care a fost înregistrat rezultatul financiară negativ, valoarea % a rezultatului negativ calculat din valoarea venitului din vânzări, alte informații succinte care ar descrie rezultatul financiar negativ).</w:t>
            </w:r>
          </w:p>
          <w:p w:rsidR="00F2612A" w:rsidRPr="005B2BD7" w:rsidRDefault="00F2612A" w:rsidP="00F2612A">
            <w:pPr>
              <w:spacing w:after="0" w:line="240" w:lineRule="auto"/>
              <w:jc w:val="both"/>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_________________________________________________________________________________________________________________________________________________________________________________________________________________</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2028"/>
        </w:trPr>
        <w:tc>
          <w:tcPr>
            <w:tcW w:w="10177" w:type="dxa"/>
            <w:gridSpan w:val="3"/>
            <w:tcBorders>
              <w:top w:val="nil"/>
              <w:left w:val="nil"/>
              <w:bottom w:val="nil"/>
              <w:right w:val="nil"/>
            </w:tcBorders>
            <w:shd w:val="clear" w:color="auto" w:fill="auto"/>
          </w:tcPr>
          <w:p w:rsidR="00F2612A" w:rsidRPr="005B2BD7" w:rsidRDefault="00F2612A" w:rsidP="00A752AD">
            <w:pPr>
              <w:numPr>
                <w:ilvl w:val="1"/>
                <w:numId w:val="10"/>
              </w:numPr>
              <w:spacing w:after="0" w:line="240" w:lineRule="auto"/>
              <w:ind w:left="0" w:firstLine="0"/>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rPr>
              <w:t>Au existat în ultimii 10 ani procese civile, proceduri administrative sau penale, investiții sau expuneri mari compromise, împrumuturi retrase, datorii expirate, care au/au avut un impact semnificativ asupra solidității financiare a dvs. și/sau asupra persoanelor juridice controlate de dvs., persoanelor în care aveți parte în asocieri în participație (într-o entitate asociată) și/sau persoanelor în care dețineți funcția de membru al organului de conducere (membru al consiliului, membru al organului executiv colegial, conducător sau adjunct al organului executiv?</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tblGrid>
            <w:tr w:rsidR="00F2612A" w:rsidRPr="005B2BD7" w:rsidTr="00F2612A">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DA</w:t>
                  </w:r>
                </w:p>
              </w:tc>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NU</w:t>
                  </w:r>
                </w:p>
              </w:tc>
            </w:tr>
          </w:tbl>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sz w:val="24"/>
                <w:szCs w:val="24"/>
                <w:lang w:val="ro-MD" w:eastAsia="ru-RU"/>
              </w:rPr>
            </w:pPr>
            <w:r w:rsidRPr="005B2BD7">
              <w:rPr>
                <w:rFonts w:ascii="Times New Roman" w:eastAsia="Times New Roman" w:hAnsi="Times New Roman" w:cs="Times New Roman"/>
                <w:sz w:val="24"/>
                <w:szCs w:val="24"/>
                <w:lang w:val="ro-MD"/>
              </w:rPr>
              <w:t>În cazul răspunsului „DA”</w:t>
            </w:r>
            <w:r w:rsidRPr="005B2BD7">
              <w:rPr>
                <w:rFonts w:ascii="Times New Roman" w:eastAsia="Times New Roman" w:hAnsi="Times New Roman" w:cs="Times New Roman"/>
                <w:sz w:val="24"/>
                <w:szCs w:val="24"/>
                <w:lang w:val="ro-MD" w:eastAsia="ru-RU"/>
              </w:rPr>
              <w:t xml:space="preserve">, </w:t>
            </w:r>
            <w:r w:rsidRPr="005B2BD7">
              <w:rPr>
                <w:rFonts w:ascii="Times New Roman" w:eastAsia="Times New Roman" w:hAnsi="Times New Roman" w:cs="Times New Roman"/>
                <w:sz w:val="24"/>
                <w:szCs w:val="24"/>
                <w:lang w:val="ro-MD"/>
              </w:rPr>
              <w:t xml:space="preserve">se vor prezenta </w:t>
            </w:r>
            <w:r w:rsidRPr="005B2BD7">
              <w:rPr>
                <w:rFonts w:ascii="Times New Roman" w:eastAsia="Times New Roman" w:hAnsi="Times New Roman" w:cs="Times New Roman"/>
                <w:sz w:val="24"/>
                <w:szCs w:val="24"/>
                <w:lang w:val="ro-MD" w:eastAsia="ru-RU"/>
              </w:rPr>
              <w:t>detalii (se va indica cel puțin: denumirea persoanei juridice, valoarea împrumutului/creditului, soldul datoriei la data depunerii declarației, inclusiv a celei expirate, scadența, alte informații relevante).</w:t>
            </w:r>
          </w:p>
          <w:p w:rsidR="00F2612A" w:rsidRPr="005B2BD7" w:rsidRDefault="00F2612A" w:rsidP="00F2612A">
            <w:pPr>
              <w:spacing w:after="0" w:line="240" w:lineRule="auto"/>
              <w:jc w:val="both"/>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_________________________________________________________________________________________________________________________________________________________________________________________________________________</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283"/>
        </w:trPr>
        <w:tc>
          <w:tcPr>
            <w:tcW w:w="10177" w:type="dxa"/>
            <w:gridSpan w:val="3"/>
            <w:tcBorders>
              <w:top w:val="nil"/>
              <w:left w:val="nil"/>
              <w:bottom w:val="nil"/>
              <w:right w:val="nil"/>
            </w:tcBorders>
            <w:shd w:val="clear" w:color="auto" w:fill="auto"/>
          </w:tcPr>
          <w:p w:rsidR="00F2612A" w:rsidRPr="005B2BD7" w:rsidRDefault="00F2612A" w:rsidP="00A752AD">
            <w:pPr>
              <w:numPr>
                <w:ilvl w:val="1"/>
                <w:numId w:val="10"/>
              </w:numPr>
              <w:spacing w:after="0" w:line="240" w:lineRule="auto"/>
              <w:ind w:left="0" w:hanging="108"/>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Istoria de credit</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845"/>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Aveți împrumuturi/credite expirate contractate de la persoane juridice/fizice?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tblGrid>
            <w:tr w:rsidR="00F2612A" w:rsidRPr="005B2BD7" w:rsidTr="00F2612A">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DA</w:t>
                  </w:r>
                </w:p>
              </w:tc>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NU</w:t>
                  </w:r>
                </w:p>
              </w:tc>
            </w:tr>
          </w:tbl>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sz w:val="24"/>
                <w:szCs w:val="24"/>
                <w:lang w:val="ro-MD" w:eastAsia="ru-RU"/>
              </w:rPr>
            </w:pPr>
            <w:r w:rsidRPr="005B2BD7">
              <w:rPr>
                <w:rFonts w:ascii="Times New Roman" w:eastAsia="Times New Roman" w:hAnsi="Times New Roman" w:cs="Times New Roman"/>
                <w:sz w:val="24"/>
                <w:szCs w:val="24"/>
                <w:lang w:val="ro-MD"/>
              </w:rPr>
              <w:t>În cazul răspunsului „DA”</w:t>
            </w:r>
            <w:r w:rsidRPr="005B2BD7">
              <w:rPr>
                <w:rFonts w:ascii="Times New Roman" w:eastAsia="Times New Roman" w:hAnsi="Times New Roman" w:cs="Times New Roman"/>
                <w:sz w:val="24"/>
                <w:szCs w:val="24"/>
                <w:lang w:val="ro-MD" w:eastAsia="ru-RU"/>
              </w:rPr>
              <w:t xml:space="preserve">, </w:t>
            </w:r>
            <w:r w:rsidRPr="005B2BD7">
              <w:rPr>
                <w:rFonts w:ascii="Times New Roman" w:eastAsia="Times New Roman" w:hAnsi="Times New Roman" w:cs="Times New Roman"/>
                <w:sz w:val="24"/>
                <w:szCs w:val="24"/>
                <w:lang w:val="ro-MD"/>
              </w:rPr>
              <w:t xml:space="preserve">se vor prezenta </w:t>
            </w:r>
            <w:r w:rsidRPr="005B2BD7">
              <w:rPr>
                <w:rFonts w:ascii="Times New Roman" w:eastAsia="Times New Roman" w:hAnsi="Times New Roman" w:cs="Times New Roman"/>
                <w:sz w:val="24"/>
                <w:szCs w:val="24"/>
                <w:lang w:val="ro-MD" w:eastAsia="ru-RU"/>
              </w:rPr>
              <w:t>detalii (se va indica cel puțin: denumirea persoanei, valoarea împrumutului/creditului, soldul datoriei la data depunerii cererii, inclusiv a celei expirate, scadența, alte informații relevante privind datoria).</w:t>
            </w:r>
          </w:p>
          <w:p w:rsidR="00F2612A" w:rsidRPr="005B2BD7" w:rsidRDefault="00F2612A" w:rsidP="00F2612A">
            <w:pPr>
              <w:spacing w:after="0" w:line="240" w:lineRule="auto"/>
              <w:jc w:val="both"/>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_________________________________________________________________________________________________________________________________________________________________________________________________________________</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283"/>
        </w:trPr>
        <w:tc>
          <w:tcPr>
            <w:tcW w:w="10177" w:type="dxa"/>
            <w:gridSpan w:val="3"/>
            <w:tcBorders>
              <w:top w:val="nil"/>
              <w:left w:val="nil"/>
              <w:bottom w:val="nil"/>
              <w:right w:val="nil"/>
            </w:tcBorders>
            <w:shd w:val="clear" w:color="auto" w:fill="auto"/>
          </w:tcPr>
          <w:p w:rsidR="00F2612A" w:rsidRPr="005B2BD7" w:rsidRDefault="00F2612A" w:rsidP="00A752AD">
            <w:pPr>
              <w:numPr>
                <w:ilvl w:val="1"/>
                <w:numId w:val="10"/>
              </w:numPr>
              <w:spacing w:after="0" w:line="240" w:lineRule="auto"/>
              <w:ind w:left="0" w:firstLine="0"/>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Activități de spălare a banilor și/sau de finanțare a terorismului</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1715"/>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rPr>
            </w:pPr>
            <w:r w:rsidRPr="005B2BD7">
              <w:rPr>
                <w:rFonts w:ascii="Times New Roman" w:eastAsia="Times New Roman" w:hAnsi="Times New Roman" w:cs="Times New Roman"/>
                <w:b/>
                <w:sz w:val="24"/>
                <w:szCs w:val="24"/>
                <w:lang w:val="ro-MD"/>
              </w:rPr>
              <w:t>Ați fost condamnat penal pentru infracțiuni de spălare a banilor și finanțare a terorismului sau sunteți personal subiectul unei anchete, investigații sau o persoană juridică în cadrul căreia ați exercitat controlul a fost supusă unor anchete, investigații privind infracțiuni de spălare a banilor și finanțare a terorismului încheiate cu condamnări penale?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851"/>
            </w:tblGrid>
            <w:tr w:rsidR="00F2612A" w:rsidRPr="005B2BD7" w:rsidTr="00F2612A">
              <w:tc>
                <w:tcPr>
                  <w:tcW w:w="1413" w:type="dxa"/>
                  <w:shd w:val="clear" w:color="auto" w:fill="auto"/>
                </w:tcPr>
                <w:p w:rsidR="00F2612A" w:rsidRPr="005B2BD7" w:rsidRDefault="00F2612A" w:rsidP="00F2612A">
                  <w:pPr>
                    <w:spacing w:after="0" w:line="240" w:lineRule="auto"/>
                    <w:ind w:right="-107"/>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Neaplicabil</w:t>
                  </w:r>
                </w:p>
              </w:tc>
              <w:tc>
                <w:tcPr>
                  <w:tcW w:w="850"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DA</w:t>
                  </w:r>
                </w:p>
              </w:tc>
              <w:tc>
                <w:tcPr>
                  <w:tcW w:w="851"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NU</w:t>
                  </w:r>
                </w:p>
              </w:tc>
            </w:tr>
          </w:tbl>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1697"/>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În cazul răspunsului „DA”, se vor prezenta detalii referitor la anchetă.</w:t>
            </w:r>
          </w:p>
          <w:p w:rsidR="00F2612A" w:rsidRPr="005B2BD7" w:rsidRDefault="00F2612A" w:rsidP="00F2612A">
            <w:pPr>
              <w:spacing w:after="0" w:line="240" w:lineRule="auto"/>
              <w:contextualSpacing/>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_________________________________________________________________________________________________________________________________________________________________________________________________________________</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rPr>
            </w:pPr>
          </w:p>
        </w:tc>
      </w:tr>
      <w:tr w:rsidR="00F2612A" w:rsidRPr="005B2BD7" w:rsidTr="00F2612A">
        <w:trPr>
          <w:gridAfter w:val="1"/>
          <w:wAfter w:w="30" w:type="dxa"/>
          <w:trHeight w:val="283"/>
        </w:trPr>
        <w:tc>
          <w:tcPr>
            <w:tcW w:w="10177" w:type="dxa"/>
            <w:gridSpan w:val="3"/>
            <w:tcBorders>
              <w:top w:val="nil"/>
              <w:left w:val="nil"/>
              <w:bottom w:val="nil"/>
              <w:right w:val="nil"/>
            </w:tcBorders>
            <w:shd w:val="clear" w:color="auto" w:fill="auto"/>
          </w:tcPr>
          <w:p w:rsidR="00F2612A" w:rsidRPr="005B2BD7" w:rsidRDefault="00F2612A" w:rsidP="00A752AD">
            <w:pPr>
              <w:numPr>
                <w:ilvl w:val="1"/>
                <w:numId w:val="10"/>
              </w:numPr>
              <w:spacing w:after="0" w:line="240" w:lineRule="auto"/>
              <w:ind w:left="0" w:firstLine="0"/>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rPr>
              <w:t>Alte antecedente economico-financiare</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1375"/>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rPr>
            </w:pPr>
            <w:r w:rsidRPr="005B2BD7">
              <w:rPr>
                <w:rFonts w:ascii="Times New Roman" w:eastAsia="Times New Roman" w:hAnsi="Times New Roman" w:cs="Times New Roman"/>
                <w:b/>
                <w:sz w:val="24"/>
                <w:szCs w:val="24"/>
                <w:lang w:val="ro-MD"/>
              </w:rPr>
              <w:t xml:space="preserve">Ați fost sancționat și/sau concediat </w:t>
            </w:r>
            <w:r w:rsidRPr="005B2BD7">
              <w:rPr>
                <w:rFonts w:ascii="Times New Roman" w:eastAsia="Times New Roman" w:hAnsi="Times New Roman" w:cs="Times New Roman"/>
                <w:b/>
                <w:sz w:val="24"/>
                <w:szCs w:val="24"/>
                <w:lang w:val="ro-MD" w:eastAsia="ru-RU"/>
              </w:rPr>
              <w:t xml:space="preserve">în perioada ultimilor 10 ani </w:t>
            </w:r>
            <w:r w:rsidRPr="005B2BD7">
              <w:rPr>
                <w:rFonts w:ascii="Times New Roman" w:eastAsia="Times New Roman" w:hAnsi="Times New Roman" w:cs="Times New Roman"/>
                <w:b/>
                <w:sz w:val="24"/>
                <w:szCs w:val="24"/>
                <w:lang w:val="ro-MD"/>
              </w:rPr>
              <w:t>pentru sustragerea/dobândirea bunurilor altei persoanei prin furt, însușire, delapidare, înșelăciune, abuz de funcție, abuz de încredere, precum și pentru evaziune fiscală?</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tblGrid>
            <w:tr w:rsidR="00F2612A" w:rsidRPr="005B2BD7" w:rsidTr="00F2612A">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DA</w:t>
                  </w:r>
                </w:p>
              </w:tc>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NU</w:t>
                  </w:r>
                </w:p>
              </w:tc>
            </w:tr>
          </w:tbl>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rPr>
            </w:pPr>
          </w:p>
        </w:tc>
      </w:tr>
      <w:tr w:rsidR="00F2612A" w:rsidRPr="005B2BD7" w:rsidTr="00F2612A">
        <w:trPr>
          <w:gridAfter w:val="1"/>
          <w:wAfter w:w="30" w:type="dxa"/>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În cazul răspunsului „DA”,  se vor prezenta detalii (se va indica cel puțin: autoritatea care a luat decizia, data deciziei, fapta comisă, sancțiunea aplicată, data aplicării și executării sancțiunii).</w:t>
            </w:r>
          </w:p>
          <w:p w:rsidR="00F2612A" w:rsidRPr="005B2BD7" w:rsidRDefault="00F2612A" w:rsidP="00F2612A">
            <w:pPr>
              <w:spacing w:after="0" w:line="240" w:lineRule="auto"/>
              <w:jc w:val="both"/>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_________________________________________________________________________________________________________________________________________________________________________________________________________________</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567"/>
        </w:trPr>
        <w:tc>
          <w:tcPr>
            <w:tcW w:w="10177" w:type="dxa"/>
            <w:gridSpan w:val="3"/>
            <w:tcBorders>
              <w:top w:val="nil"/>
              <w:left w:val="nil"/>
              <w:bottom w:val="nil"/>
              <w:right w:val="nil"/>
            </w:tcBorders>
            <w:shd w:val="clear" w:color="auto" w:fill="auto"/>
          </w:tcPr>
          <w:p w:rsidR="00F2612A" w:rsidRPr="005B2BD7" w:rsidRDefault="00F2612A" w:rsidP="00A752AD">
            <w:pPr>
              <w:numPr>
                <w:ilvl w:val="0"/>
                <w:numId w:val="6"/>
              </w:numPr>
              <w:tabs>
                <w:tab w:val="left" w:pos="-180"/>
                <w:tab w:val="left" w:pos="0"/>
              </w:tabs>
              <w:spacing w:after="0" w:line="240" w:lineRule="auto"/>
              <w:ind w:left="0" w:hanging="1530"/>
              <w:jc w:val="center"/>
              <w:rPr>
                <w:rFonts w:ascii="Times New Roman" w:eastAsia="Times New Roman" w:hAnsi="Times New Roman" w:cs="Times New Roman"/>
                <w:b/>
                <w:sz w:val="24"/>
                <w:szCs w:val="24"/>
                <w:lang w:val="ro-MD"/>
              </w:rPr>
            </w:pPr>
            <w:r w:rsidRPr="005B2BD7">
              <w:rPr>
                <w:rFonts w:ascii="Times New Roman" w:eastAsia="Times New Roman" w:hAnsi="Times New Roman" w:cs="Times New Roman"/>
                <w:b/>
                <w:sz w:val="24"/>
                <w:szCs w:val="24"/>
                <w:lang w:val="ro-MD"/>
              </w:rPr>
              <w:t>Evaluări anterioare</w:t>
            </w:r>
          </w:p>
        </w:tc>
      </w:tr>
      <w:tr w:rsidR="00F2612A" w:rsidRPr="005B2BD7" w:rsidTr="00F2612A">
        <w:trPr>
          <w:gridAfter w:val="1"/>
          <w:wAfter w:w="30" w:type="dxa"/>
          <w:trHeight w:val="1469"/>
        </w:trPr>
        <w:tc>
          <w:tcPr>
            <w:tcW w:w="10177" w:type="dxa"/>
            <w:gridSpan w:val="3"/>
            <w:tcBorders>
              <w:top w:val="nil"/>
              <w:left w:val="nil"/>
              <w:bottom w:val="nil"/>
              <w:right w:val="nil"/>
            </w:tcBorders>
            <w:shd w:val="clear" w:color="auto" w:fill="auto"/>
          </w:tcPr>
          <w:p w:rsidR="00F2612A" w:rsidRPr="005B2BD7" w:rsidRDefault="00F2612A" w:rsidP="00A752AD">
            <w:pPr>
              <w:numPr>
                <w:ilvl w:val="0"/>
                <w:numId w:val="7"/>
              </w:numPr>
              <w:spacing w:after="0" w:line="240" w:lineRule="auto"/>
              <w:ind w:left="0" w:firstLine="0"/>
              <w:jc w:val="both"/>
              <w:rPr>
                <w:rFonts w:ascii="Times New Roman" w:eastAsia="Times New Roman" w:hAnsi="Times New Roman" w:cs="Times New Roman"/>
                <w:b/>
                <w:sz w:val="24"/>
                <w:szCs w:val="24"/>
                <w:lang w:val="ro-MD"/>
              </w:rPr>
            </w:pPr>
            <w:r w:rsidRPr="005B2BD7">
              <w:rPr>
                <w:rFonts w:ascii="Times New Roman" w:eastAsia="Times New Roman" w:hAnsi="Times New Roman" w:cs="Times New Roman"/>
                <w:b/>
                <w:sz w:val="24"/>
                <w:szCs w:val="24"/>
                <w:lang w:val="ro-MD"/>
              </w:rPr>
              <w:t xml:space="preserve">Ați fost </w:t>
            </w:r>
            <w:r w:rsidRPr="005B2BD7">
              <w:rPr>
                <w:rFonts w:ascii="Times New Roman" w:eastAsia="Times New Roman" w:hAnsi="Times New Roman" w:cs="Times New Roman"/>
                <w:b/>
                <w:sz w:val="24"/>
                <w:szCs w:val="24"/>
                <w:lang w:val="ro-MD" w:eastAsia="ru-RU"/>
              </w:rPr>
              <w:t>în perioada ultimilor 10 ani aprobat/</w:t>
            </w:r>
            <w:r w:rsidRPr="005B2BD7">
              <w:rPr>
                <w:rFonts w:ascii="Times New Roman" w:eastAsia="Times New Roman" w:hAnsi="Times New Roman" w:cs="Times New Roman"/>
                <w:b/>
                <w:sz w:val="24"/>
                <w:szCs w:val="24"/>
                <w:lang w:val="ro-MD"/>
              </w:rPr>
              <w:t>confirmat de către o autoritate/persoană juridică publică din Republica Moldova sau din străinătate în una din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tblGrid>
            <w:tr w:rsidR="00F2612A" w:rsidRPr="005B2BD7" w:rsidTr="00F2612A">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DA</w:t>
                  </w:r>
                </w:p>
              </w:tc>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NU</w:t>
                  </w:r>
                </w:p>
              </w:tc>
            </w:tr>
          </w:tbl>
          <w:p w:rsidR="00F2612A" w:rsidRPr="005B2BD7" w:rsidRDefault="00F2612A" w:rsidP="00F2612A">
            <w:pPr>
              <w:spacing w:after="0" w:line="240" w:lineRule="auto"/>
              <w:jc w:val="both"/>
              <w:rPr>
                <w:rFonts w:ascii="Times New Roman" w:eastAsia="Times New Roman" w:hAnsi="Times New Roman" w:cs="Times New Roman"/>
                <w:b/>
                <w:sz w:val="24"/>
                <w:szCs w:val="24"/>
                <w:lang w:val="ro-MD"/>
              </w:rPr>
            </w:pPr>
          </w:p>
        </w:tc>
      </w:tr>
      <w:tr w:rsidR="00F2612A" w:rsidRPr="005B2BD7" w:rsidTr="00F2612A">
        <w:trPr>
          <w:gridAfter w:val="1"/>
          <w:wAfter w:w="30" w:type="dxa"/>
          <w:trHeight w:val="567"/>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jc w:val="both"/>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În cazul răspunsului „DA”, se vor prezenta detalii (se vor indica cel puțin: denumirea persoanei juridice în care ați deținut funcția, după caz, țara de origine a acesteia, autoritatea/persoana juridică publică competentă, funcția în care ați fost aprobat/confirmat și data aprobării/confirmării).</w:t>
            </w:r>
          </w:p>
          <w:p w:rsidR="00F2612A" w:rsidRPr="005B2BD7" w:rsidRDefault="00F2612A" w:rsidP="00F2612A">
            <w:pPr>
              <w:spacing w:after="0" w:line="240" w:lineRule="auto"/>
              <w:jc w:val="both"/>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_________________________________________________________________________________________________________________________________________________________________________________________________________________</w:t>
            </w:r>
          </w:p>
          <w:p w:rsidR="00F2612A" w:rsidRPr="005B2BD7" w:rsidRDefault="00F2612A" w:rsidP="00F2612A">
            <w:pPr>
              <w:spacing w:after="0" w:line="240" w:lineRule="auto"/>
              <w:jc w:val="both"/>
              <w:rPr>
                <w:rFonts w:ascii="Times New Roman" w:eastAsia="Times New Roman" w:hAnsi="Times New Roman" w:cs="Times New Roman"/>
                <w:b/>
                <w:sz w:val="24"/>
                <w:szCs w:val="24"/>
                <w:lang w:val="ro-MD"/>
              </w:rPr>
            </w:pPr>
          </w:p>
        </w:tc>
      </w:tr>
      <w:tr w:rsidR="00F2612A" w:rsidRPr="005B2BD7" w:rsidTr="00F2612A">
        <w:trPr>
          <w:gridAfter w:val="1"/>
          <w:wAfter w:w="30" w:type="dxa"/>
          <w:trHeight w:val="1412"/>
        </w:trPr>
        <w:tc>
          <w:tcPr>
            <w:tcW w:w="10177" w:type="dxa"/>
            <w:gridSpan w:val="3"/>
            <w:tcBorders>
              <w:top w:val="nil"/>
              <w:left w:val="nil"/>
              <w:bottom w:val="nil"/>
              <w:right w:val="nil"/>
            </w:tcBorders>
            <w:shd w:val="clear" w:color="auto" w:fill="auto"/>
          </w:tcPr>
          <w:p w:rsidR="00F2612A" w:rsidRPr="005B2BD7" w:rsidRDefault="00F2612A" w:rsidP="00A752AD">
            <w:pPr>
              <w:numPr>
                <w:ilvl w:val="0"/>
                <w:numId w:val="7"/>
              </w:numPr>
              <w:spacing w:after="0" w:line="240" w:lineRule="auto"/>
              <w:ind w:left="0" w:firstLine="0"/>
              <w:jc w:val="both"/>
              <w:rPr>
                <w:rFonts w:ascii="Times New Roman" w:eastAsia="Times New Roman" w:hAnsi="Times New Roman" w:cs="Times New Roman"/>
                <w:b/>
                <w:sz w:val="24"/>
                <w:szCs w:val="24"/>
                <w:lang w:val="ro-MD"/>
              </w:rPr>
            </w:pPr>
            <w:r w:rsidRPr="005B2BD7">
              <w:rPr>
                <w:rFonts w:ascii="Times New Roman" w:eastAsia="Times New Roman" w:hAnsi="Times New Roman" w:cs="Times New Roman"/>
                <w:b/>
                <w:sz w:val="24"/>
                <w:szCs w:val="24"/>
                <w:lang w:val="ro-MD"/>
              </w:rPr>
              <w:t xml:space="preserve">Vi s-a refuzat </w:t>
            </w:r>
            <w:r w:rsidRPr="005B2BD7">
              <w:rPr>
                <w:rFonts w:ascii="Times New Roman" w:eastAsia="Times New Roman" w:hAnsi="Times New Roman" w:cs="Times New Roman"/>
                <w:b/>
                <w:sz w:val="24"/>
                <w:szCs w:val="24"/>
                <w:lang w:val="ro-MD" w:eastAsia="ru-RU"/>
              </w:rPr>
              <w:t>în perioada ultimilor 10 ani aprobarea/</w:t>
            </w:r>
            <w:r w:rsidRPr="005B2BD7">
              <w:rPr>
                <w:rFonts w:ascii="Times New Roman" w:eastAsia="Times New Roman" w:hAnsi="Times New Roman" w:cs="Times New Roman"/>
                <w:b/>
                <w:sz w:val="24"/>
                <w:szCs w:val="24"/>
                <w:lang w:val="ro-MD"/>
              </w:rPr>
              <w:t>confirmarea dată de către o autoritate/persoană juridică publică din Republica Moldova sau din străinătate pentru în una din funcțiile menționate la pct. 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50"/>
              <w:gridCol w:w="1134"/>
            </w:tblGrid>
            <w:tr w:rsidR="00F2612A" w:rsidRPr="005B2BD7" w:rsidTr="00F2612A">
              <w:tc>
                <w:tcPr>
                  <w:tcW w:w="1555" w:type="dxa"/>
                  <w:shd w:val="clear" w:color="auto" w:fill="auto"/>
                </w:tcPr>
                <w:p w:rsidR="00F2612A" w:rsidRPr="005B2BD7" w:rsidRDefault="00F2612A" w:rsidP="00F2612A">
                  <w:pPr>
                    <w:spacing w:after="0" w:line="240" w:lineRule="auto"/>
                    <w:ind w:right="-107"/>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Neaplicabil</w:t>
                  </w:r>
                </w:p>
              </w:tc>
              <w:tc>
                <w:tcPr>
                  <w:tcW w:w="850"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DA</w:t>
                  </w:r>
                </w:p>
              </w:tc>
              <w:tc>
                <w:tcPr>
                  <w:tcW w:w="1134"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NU</w:t>
                  </w:r>
                </w:p>
              </w:tc>
            </w:tr>
          </w:tbl>
          <w:p w:rsidR="00F2612A" w:rsidRPr="005B2BD7" w:rsidRDefault="00F2612A" w:rsidP="00F2612A">
            <w:pPr>
              <w:spacing w:after="0" w:line="240" w:lineRule="auto"/>
              <w:jc w:val="both"/>
              <w:rPr>
                <w:rFonts w:ascii="Times New Roman" w:eastAsia="Times New Roman" w:hAnsi="Times New Roman" w:cs="Times New Roman"/>
                <w:b/>
                <w:sz w:val="24"/>
                <w:szCs w:val="24"/>
                <w:lang w:val="ro-MD"/>
              </w:rPr>
            </w:pPr>
          </w:p>
        </w:tc>
      </w:tr>
      <w:tr w:rsidR="00F2612A" w:rsidRPr="005B2BD7" w:rsidTr="00F2612A">
        <w:trPr>
          <w:gridAfter w:val="1"/>
          <w:wAfter w:w="30" w:type="dxa"/>
          <w:trHeight w:val="567"/>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jc w:val="both"/>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În cazul răspunsului „DA”, se vor prezenta detalii (se vor indică cel puțin: denumirea persoanei juridice în care ați deținut funcția, data și temeiul refuzului, autoritatea/persoana juridică publică).</w:t>
            </w:r>
          </w:p>
          <w:p w:rsidR="00F2612A" w:rsidRPr="005B2BD7" w:rsidRDefault="00F2612A" w:rsidP="00F2612A">
            <w:pPr>
              <w:spacing w:after="0" w:line="240" w:lineRule="auto"/>
              <w:jc w:val="both"/>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_________________________________________________________________________________________________________________________________________________________________________________________________________________</w:t>
            </w:r>
          </w:p>
          <w:p w:rsidR="00F2612A" w:rsidRPr="005B2BD7" w:rsidRDefault="00F2612A" w:rsidP="00F2612A">
            <w:pPr>
              <w:spacing w:after="0" w:line="240" w:lineRule="auto"/>
              <w:jc w:val="both"/>
              <w:rPr>
                <w:rFonts w:ascii="Times New Roman" w:eastAsia="Times New Roman" w:hAnsi="Times New Roman" w:cs="Times New Roman"/>
                <w:b/>
                <w:sz w:val="24"/>
                <w:szCs w:val="24"/>
                <w:lang w:val="ro-MD"/>
              </w:rPr>
            </w:pPr>
          </w:p>
        </w:tc>
      </w:tr>
      <w:tr w:rsidR="00F2612A" w:rsidRPr="005B2BD7" w:rsidTr="00F2612A">
        <w:trPr>
          <w:gridAfter w:val="1"/>
          <w:wAfter w:w="30" w:type="dxa"/>
          <w:trHeight w:val="567"/>
        </w:trPr>
        <w:tc>
          <w:tcPr>
            <w:tcW w:w="10177" w:type="dxa"/>
            <w:gridSpan w:val="3"/>
            <w:tcBorders>
              <w:top w:val="nil"/>
              <w:left w:val="nil"/>
              <w:bottom w:val="nil"/>
              <w:right w:val="nil"/>
            </w:tcBorders>
            <w:shd w:val="clear" w:color="auto" w:fill="auto"/>
          </w:tcPr>
          <w:p w:rsidR="00F2612A" w:rsidRPr="005B2BD7" w:rsidRDefault="00F2612A" w:rsidP="00A752AD">
            <w:pPr>
              <w:numPr>
                <w:ilvl w:val="0"/>
                <w:numId w:val="6"/>
              </w:numPr>
              <w:tabs>
                <w:tab w:val="left" w:pos="-180"/>
                <w:tab w:val="left" w:pos="0"/>
              </w:tabs>
              <w:spacing w:after="0" w:line="240" w:lineRule="auto"/>
              <w:ind w:left="0" w:hanging="1530"/>
              <w:jc w:val="center"/>
              <w:rPr>
                <w:rFonts w:ascii="Times New Roman" w:eastAsia="Times New Roman" w:hAnsi="Times New Roman" w:cs="Times New Roman"/>
                <w:b/>
                <w:sz w:val="24"/>
                <w:szCs w:val="24"/>
                <w:lang w:val="ro-MD"/>
              </w:rPr>
            </w:pPr>
            <w:r w:rsidRPr="005B2BD7">
              <w:rPr>
                <w:rFonts w:ascii="Times New Roman" w:eastAsia="Times New Roman" w:hAnsi="Times New Roman" w:cs="Times New Roman"/>
                <w:b/>
                <w:sz w:val="24"/>
                <w:szCs w:val="24"/>
                <w:lang w:val="ro-MD"/>
              </w:rPr>
              <w:t>Alte informații relevante</w:t>
            </w:r>
          </w:p>
        </w:tc>
      </w:tr>
      <w:tr w:rsidR="00F2612A" w:rsidRPr="005B2BD7" w:rsidTr="00F2612A">
        <w:trPr>
          <w:gridAfter w:val="1"/>
          <w:wAfter w:w="30" w:type="dxa"/>
          <w:trHeight w:val="227"/>
        </w:trPr>
        <w:tc>
          <w:tcPr>
            <w:tcW w:w="10177" w:type="dxa"/>
            <w:gridSpan w:val="3"/>
            <w:tcBorders>
              <w:top w:val="nil"/>
              <w:left w:val="nil"/>
              <w:bottom w:val="nil"/>
              <w:right w:val="nil"/>
            </w:tcBorders>
            <w:shd w:val="clear" w:color="auto" w:fill="auto"/>
          </w:tcPr>
          <w:p w:rsidR="00F2612A" w:rsidRPr="005B2BD7" w:rsidRDefault="00F2612A" w:rsidP="00A752AD">
            <w:pPr>
              <w:numPr>
                <w:ilvl w:val="0"/>
                <w:numId w:val="8"/>
              </w:numPr>
              <w:spacing w:after="0" w:line="240" w:lineRule="auto"/>
              <w:ind w:left="0" w:hanging="108"/>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Cote de participare în capitalul social al persoanelor juridice</w:t>
            </w:r>
          </w:p>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1142"/>
        </w:trPr>
        <w:tc>
          <w:tcPr>
            <w:tcW w:w="10177" w:type="dxa"/>
            <w:gridSpan w:val="3"/>
            <w:tcBorders>
              <w:top w:val="nil"/>
              <w:left w:val="nil"/>
              <w:bottom w:val="nil"/>
              <w:right w:val="nil"/>
            </w:tcBorders>
            <w:shd w:val="clear" w:color="auto" w:fill="auto"/>
          </w:tcPr>
          <w:p w:rsidR="00F2612A" w:rsidRPr="005B2BD7" w:rsidRDefault="00F2612A" w:rsidP="00F2612A">
            <w:pPr>
              <w:tabs>
                <w:tab w:val="left" w:pos="-180"/>
                <w:tab w:val="left" w:pos="0"/>
              </w:tabs>
              <w:spacing w:after="0" w:line="240" w:lineRule="auto"/>
              <w:jc w:val="both"/>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Dețineți sau ați deținut în ultimii 10 ani, cote de participare, direct sau indirect, în capitalul social al persoanelor juridice c</w:t>
            </w:r>
            <w:r w:rsidRPr="005B2BD7">
              <w:rPr>
                <w:rFonts w:ascii="Times New Roman" w:eastAsia="Times New Roman" w:hAnsi="Times New Roman" w:cs="Times New Roman"/>
                <w:b/>
                <w:sz w:val="24"/>
                <w:szCs w:val="24"/>
                <w:lang w:val="ro-MD"/>
              </w:rPr>
              <w:t>are depășesc</w:t>
            </w:r>
            <w:r w:rsidRPr="005B2BD7">
              <w:rPr>
                <w:rFonts w:ascii="Times New Roman" w:eastAsia="Times New Roman" w:hAnsi="Times New Roman" w:cs="Times New Roman"/>
                <w:b/>
                <w:sz w:val="24"/>
                <w:szCs w:val="24"/>
                <w:lang w:val="ro-MD" w:eastAsia="ru-RU"/>
              </w:rPr>
              <w:t xml:space="preserve"> 5% din capitalul social și/sau sunteți beneficiarul efectiv al unei astfel de cote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tblGrid>
            <w:tr w:rsidR="00F2612A" w:rsidRPr="005B2BD7" w:rsidTr="00F2612A">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DA</w:t>
                  </w:r>
                </w:p>
              </w:tc>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NU</w:t>
                  </w:r>
                </w:p>
              </w:tc>
            </w:tr>
          </w:tbl>
          <w:p w:rsidR="00F2612A" w:rsidRPr="005B2BD7" w:rsidRDefault="00F2612A" w:rsidP="00F2612A">
            <w:pPr>
              <w:tabs>
                <w:tab w:val="left" w:pos="-180"/>
                <w:tab w:val="left" w:pos="0"/>
              </w:tabs>
              <w:spacing w:after="0" w:line="240" w:lineRule="auto"/>
              <w:jc w:val="both"/>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2689"/>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rPr>
                <w:rFonts w:ascii="Times New Roman" w:eastAsia="Times New Roman" w:hAnsi="Times New Roman" w:cs="Times New Roman"/>
                <w:sz w:val="24"/>
                <w:szCs w:val="24"/>
                <w:lang w:val="ro-MD"/>
              </w:rPr>
            </w:pPr>
          </w:p>
          <w:p w:rsidR="00F2612A" w:rsidRPr="005B2BD7" w:rsidRDefault="00F2612A" w:rsidP="00F2612A">
            <w:pPr>
              <w:spacing w:after="0" w:line="240" w:lineRule="auto"/>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În cazul răspunsului „DA”, completați tabelul cu informația necesară.</w:t>
            </w:r>
          </w:p>
          <w:p w:rsidR="00F2612A" w:rsidRPr="005B2BD7" w:rsidRDefault="00F2612A" w:rsidP="00F2612A">
            <w:pPr>
              <w:spacing w:after="0" w:line="240" w:lineRule="auto"/>
              <w:rPr>
                <w:rFonts w:ascii="Times New Roman" w:eastAsia="Times New Roman" w:hAnsi="Times New Roman" w:cs="Times New Roman"/>
                <w:sz w:val="24"/>
                <w:szCs w:val="24"/>
                <w:lang w:val="ro-MD"/>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276"/>
              <w:gridCol w:w="1134"/>
              <w:gridCol w:w="1276"/>
              <w:gridCol w:w="1134"/>
              <w:gridCol w:w="1417"/>
              <w:gridCol w:w="1134"/>
              <w:gridCol w:w="1134"/>
            </w:tblGrid>
            <w:tr w:rsidR="00F2612A" w:rsidRPr="005B2BD7" w:rsidTr="001060C8">
              <w:trPr>
                <w:trHeight w:val="170"/>
              </w:trPr>
              <w:tc>
                <w:tcPr>
                  <w:tcW w:w="1305" w:type="dxa"/>
                  <w:vMerge w:val="restart"/>
                  <w:shd w:val="clear" w:color="auto" w:fill="D9D9D9" w:themeFill="background1" w:themeFillShade="D9"/>
                  <w:vAlign w:val="center"/>
                </w:tcPr>
                <w:p w:rsidR="00F2612A" w:rsidRPr="00E03AFC" w:rsidRDefault="00F2612A" w:rsidP="001060C8">
                  <w:pPr>
                    <w:tabs>
                      <w:tab w:val="left" w:pos="-180"/>
                      <w:tab w:val="left" w:pos="0"/>
                    </w:tabs>
                    <w:spacing w:after="0" w:line="240" w:lineRule="auto"/>
                    <w:jc w:val="center"/>
                    <w:rPr>
                      <w:rFonts w:ascii="Times New Roman" w:hAnsi="Times New Roman" w:cs="Times New Roman"/>
                      <w:sz w:val="20"/>
                      <w:szCs w:val="20"/>
                      <w:lang w:val="ro-MD"/>
                    </w:rPr>
                  </w:pPr>
                  <w:r w:rsidRPr="00E03AFC">
                    <w:rPr>
                      <w:rFonts w:ascii="Times New Roman" w:hAnsi="Times New Roman" w:cs="Times New Roman"/>
                      <w:sz w:val="20"/>
                      <w:szCs w:val="20"/>
                      <w:lang w:val="ro-MD"/>
                    </w:rPr>
                    <w:t>Denumirea și sediul persoanei juridice</w:t>
                  </w:r>
                </w:p>
              </w:tc>
              <w:tc>
                <w:tcPr>
                  <w:tcW w:w="7371" w:type="dxa"/>
                  <w:gridSpan w:val="6"/>
                  <w:shd w:val="clear" w:color="auto" w:fill="D9D9D9" w:themeFill="background1" w:themeFillShade="D9"/>
                </w:tcPr>
                <w:p w:rsidR="00F2612A" w:rsidRPr="00E03AFC" w:rsidRDefault="00F2612A" w:rsidP="001060C8">
                  <w:pPr>
                    <w:tabs>
                      <w:tab w:val="left" w:pos="-180"/>
                      <w:tab w:val="left" w:pos="0"/>
                    </w:tabs>
                    <w:spacing w:after="0" w:line="240" w:lineRule="auto"/>
                    <w:ind w:firstLine="134"/>
                    <w:jc w:val="center"/>
                    <w:rPr>
                      <w:rFonts w:ascii="Times New Roman" w:hAnsi="Times New Roman" w:cs="Times New Roman"/>
                      <w:sz w:val="20"/>
                      <w:szCs w:val="20"/>
                      <w:lang w:val="ro-MD"/>
                    </w:rPr>
                  </w:pPr>
                  <w:r w:rsidRPr="00E03AFC">
                    <w:rPr>
                      <w:rFonts w:ascii="Times New Roman" w:hAnsi="Times New Roman" w:cs="Times New Roman"/>
                      <w:sz w:val="20"/>
                      <w:szCs w:val="20"/>
                      <w:lang w:val="ro-MD"/>
                    </w:rPr>
                    <w:t>Cote de participare în capitalul social al persoanelor juridice</w:t>
                  </w:r>
                </w:p>
              </w:tc>
              <w:tc>
                <w:tcPr>
                  <w:tcW w:w="1134" w:type="dxa"/>
                  <w:vMerge w:val="restart"/>
                  <w:shd w:val="clear" w:color="auto" w:fill="D9D9D9" w:themeFill="background1" w:themeFillShade="D9"/>
                  <w:vAlign w:val="center"/>
                </w:tcPr>
                <w:p w:rsidR="00F2612A" w:rsidRPr="00E03AFC" w:rsidRDefault="00F2612A" w:rsidP="001060C8">
                  <w:pPr>
                    <w:tabs>
                      <w:tab w:val="left" w:pos="-180"/>
                      <w:tab w:val="left" w:pos="0"/>
                    </w:tabs>
                    <w:spacing w:after="0" w:line="240" w:lineRule="auto"/>
                    <w:ind w:firstLine="134"/>
                    <w:jc w:val="center"/>
                    <w:rPr>
                      <w:rFonts w:ascii="Times New Roman" w:hAnsi="Times New Roman" w:cs="Times New Roman"/>
                      <w:sz w:val="20"/>
                      <w:szCs w:val="20"/>
                      <w:lang w:val="ro-MD"/>
                    </w:rPr>
                  </w:pPr>
                  <w:r w:rsidRPr="00E03AFC">
                    <w:rPr>
                      <w:rFonts w:ascii="Times New Roman" w:hAnsi="Times New Roman" w:cs="Times New Roman"/>
                      <w:sz w:val="20"/>
                      <w:szCs w:val="20"/>
                      <w:lang w:val="ro-MD"/>
                    </w:rPr>
                    <w:t>Alte informații relevante</w:t>
                  </w:r>
                </w:p>
              </w:tc>
            </w:tr>
            <w:tr w:rsidR="00F2612A" w:rsidRPr="005B2BD7" w:rsidTr="001060C8">
              <w:tc>
                <w:tcPr>
                  <w:tcW w:w="1305" w:type="dxa"/>
                  <w:vMerge/>
                  <w:shd w:val="clear" w:color="auto" w:fill="D9D9D9" w:themeFill="background1" w:themeFillShade="D9"/>
                  <w:vAlign w:val="center"/>
                </w:tcPr>
                <w:p w:rsidR="00F2612A" w:rsidRPr="005B2BD7" w:rsidRDefault="00F2612A" w:rsidP="00F2612A">
                  <w:pPr>
                    <w:spacing w:line="240" w:lineRule="auto"/>
                    <w:jc w:val="center"/>
                    <w:rPr>
                      <w:rFonts w:ascii="Times New Roman" w:hAnsi="Times New Roman" w:cs="Times New Roman"/>
                      <w:sz w:val="24"/>
                      <w:szCs w:val="24"/>
                      <w:lang w:val="ro-MD"/>
                    </w:rPr>
                  </w:pPr>
                </w:p>
              </w:tc>
              <w:tc>
                <w:tcPr>
                  <w:tcW w:w="1276" w:type="dxa"/>
                  <w:shd w:val="clear" w:color="auto" w:fill="D9D9D9" w:themeFill="background1" w:themeFillShade="D9"/>
                </w:tcPr>
                <w:p w:rsidR="00F2612A" w:rsidRPr="00E03AFC" w:rsidRDefault="00F2612A" w:rsidP="00F2612A">
                  <w:pPr>
                    <w:spacing w:line="240" w:lineRule="auto"/>
                    <w:ind w:right="-61"/>
                    <w:jc w:val="center"/>
                    <w:rPr>
                      <w:rFonts w:ascii="Times New Roman" w:hAnsi="Times New Roman" w:cs="Times New Roman"/>
                      <w:sz w:val="20"/>
                      <w:szCs w:val="20"/>
                      <w:lang w:val="ro-MD"/>
                    </w:rPr>
                  </w:pPr>
                  <w:r w:rsidRPr="00E03AFC">
                    <w:rPr>
                      <w:rFonts w:ascii="Times New Roman" w:hAnsi="Times New Roman" w:cs="Times New Roman"/>
                      <w:sz w:val="20"/>
                      <w:szCs w:val="20"/>
                      <w:lang w:val="ro-MD"/>
                    </w:rPr>
                    <w:t>numărul de acțiuni/parte socială</w:t>
                  </w:r>
                </w:p>
              </w:tc>
              <w:tc>
                <w:tcPr>
                  <w:tcW w:w="1134" w:type="dxa"/>
                  <w:shd w:val="clear" w:color="auto" w:fill="D9D9D9" w:themeFill="background1" w:themeFillShade="D9"/>
                  <w:vAlign w:val="center"/>
                </w:tcPr>
                <w:p w:rsidR="00F2612A" w:rsidRPr="00E03AFC" w:rsidRDefault="00F2612A" w:rsidP="00F2612A">
                  <w:pPr>
                    <w:spacing w:line="240" w:lineRule="auto"/>
                    <w:ind w:firstLine="121"/>
                    <w:jc w:val="center"/>
                    <w:rPr>
                      <w:rFonts w:ascii="Times New Roman" w:hAnsi="Times New Roman" w:cs="Times New Roman"/>
                      <w:lang w:val="ro-MD"/>
                    </w:rPr>
                  </w:pPr>
                  <w:r w:rsidRPr="00E03AFC">
                    <w:rPr>
                      <w:rFonts w:ascii="Times New Roman" w:hAnsi="Times New Roman" w:cs="Times New Roman"/>
                      <w:sz w:val="20"/>
                      <w:szCs w:val="20"/>
                      <w:lang w:val="ro-MD"/>
                    </w:rPr>
                    <w:t>valoarea nominală a cotei (unități monetare</w:t>
                  </w:r>
                  <w:r w:rsidRPr="00E03AFC">
                    <w:rPr>
                      <w:rFonts w:ascii="Times New Roman" w:hAnsi="Times New Roman" w:cs="Times New Roman"/>
                      <w:lang w:val="ro-MD"/>
                    </w:rPr>
                    <w:t xml:space="preserve">) </w:t>
                  </w:r>
                </w:p>
              </w:tc>
              <w:tc>
                <w:tcPr>
                  <w:tcW w:w="1276" w:type="dxa"/>
                  <w:shd w:val="clear" w:color="auto" w:fill="D9D9D9" w:themeFill="background1" w:themeFillShade="D9"/>
                  <w:vAlign w:val="center"/>
                </w:tcPr>
                <w:p w:rsidR="00F2612A" w:rsidRPr="00E03AFC" w:rsidRDefault="00F2612A" w:rsidP="00F2612A">
                  <w:pPr>
                    <w:spacing w:line="240" w:lineRule="auto"/>
                    <w:ind w:firstLine="116"/>
                    <w:jc w:val="center"/>
                    <w:rPr>
                      <w:rFonts w:ascii="Times New Roman" w:hAnsi="Times New Roman" w:cs="Times New Roman"/>
                      <w:sz w:val="20"/>
                      <w:szCs w:val="20"/>
                      <w:lang w:val="ro-MD"/>
                    </w:rPr>
                  </w:pPr>
                  <w:r w:rsidRPr="00E03AFC">
                    <w:rPr>
                      <w:rFonts w:ascii="Times New Roman" w:hAnsi="Times New Roman" w:cs="Times New Roman"/>
                      <w:sz w:val="20"/>
                      <w:szCs w:val="20"/>
                      <w:lang w:val="ro-MD"/>
                    </w:rPr>
                    <w:t>valoarea relativă a cotei (%)</w:t>
                  </w:r>
                </w:p>
              </w:tc>
              <w:tc>
                <w:tcPr>
                  <w:tcW w:w="1134" w:type="dxa"/>
                  <w:shd w:val="clear" w:color="auto" w:fill="D9D9D9" w:themeFill="background1" w:themeFillShade="D9"/>
                  <w:vAlign w:val="center"/>
                </w:tcPr>
                <w:p w:rsidR="00F2612A" w:rsidRPr="00E03AFC" w:rsidRDefault="00F2612A" w:rsidP="00E03AFC">
                  <w:pPr>
                    <w:spacing w:line="240" w:lineRule="auto"/>
                    <w:jc w:val="center"/>
                    <w:rPr>
                      <w:rFonts w:ascii="Times New Roman" w:hAnsi="Times New Roman" w:cs="Times New Roman"/>
                      <w:sz w:val="20"/>
                      <w:szCs w:val="20"/>
                      <w:lang w:val="ro-MD"/>
                    </w:rPr>
                  </w:pPr>
                  <w:r w:rsidRPr="00E03AFC">
                    <w:rPr>
                      <w:rFonts w:ascii="Times New Roman" w:hAnsi="Times New Roman" w:cs="Times New Roman"/>
                      <w:sz w:val="20"/>
                      <w:szCs w:val="20"/>
                      <w:lang w:val="ro-MD"/>
                    </w:rPr>
                    <w:t>perioada deținerii cotei (începutul, sfârșitul)</w:t>
                  </w:r>
                </w:p>
              </w:tc>
              <w:tc>
                <w:tcPr>
                  <w:tcW w:w="1417" w:type="dxa"/>
                  <w:shd w:val="clear" w:color="auto" w:fill="D9D9D9" w:themeFill="background1" w:themeFillShade="D9"/>
                </w:tcPr>
                <w:p w:rsidR="00F2612A" w:rsidRPr="00E03AFC" w:rsidRDefault="00F2612A" w:rsidP="00F2612A">
                  <w:pPr>
                    <w:spacing w:line="240" w:lineRule="auto"/>
                    <w:jc w:val="center"/>
                    <w:rPr>
                      <w:rFonts w:ascii="Times New Roman" w:hAnsi="Times New Roman" w:cs="Times New Roman"/>
                      <w:sz w:val="20"/>
                      <w:szCs w:val="20"/>
                      <w:lang w:val="ro-MD"/>
                    </w:rPr>
                  </w:pPr>
                  <w:r w:rsidRPr="00E03AFC">
                    <w:rPr>
                      <w:rFonts w:ascii="Times New Roman" w:hAnsi="Times New Roman" w:cs="Times New Roman"/>
                      <w:sz w:val="20"/>
                      <w:szCs w:val="20"/>
                      <w:lang w:val="ro-MD"/>
                    </w:rPr>
                    <w:t>Modul de deținere (se indică „direct sau „indirect”)</w:t>
                  </w:r>
                </w:p>
              </w:tc>
              <w:tc>
                <w:tcPr>
                  <w:tcW w:w="1134" w:type="dxa"/>
                  <w:shd w:val="clear" w:color="auto" w:fill="D9D9D9" w:themeFill="background1" w:themeFillShade="D9"/>
                </w:tcPr>
                <w:p w:rsidR="00F2612A" w:rsidRPr="00E03AFC" w:rsidRDefault="00F2612A" w:rsidP="00F2612A">
                  <w:pPr>
                    <w:spacing w:line="240" w:lineRule="auto"/>
                    <w:jc w:val="center"/>
                    <w:rPr>
                      <w:rFonts w:ascii="Times New Roman" w:hAnsi="Times New Roman" w:cs="Times New Roman"/>
                      <w:sz w:val="20"/>
                      <w:szCs w:val="20"/>
                      <w:lang w:val="ro-MD"/>
                    </w:rPr>
                  </w:pPr>
                  <w:r w:rsidRPr="00E03AFC">
                    <w:rPr>
                      <w:rFonts w:ascii="Times New Roman" w:hAnsi="Times New Roman" w:cs="Times New Roman"/>
                      <w:sz w:val="20"/>
                      <w:szCs w:val="20"/>
                      <w:lang w:val="ro-MD"/>
                    </w:rPr>
                    <w:t xml:space="preserve">Beneficiar efectiv* </w:t>
                  </w:r>
                </w:p>
              </w:tc>
              <w:tc>
                <w:tcPr>
                  <w:tcW w:w="1134" w:type="dxa"/>
                  <w:vMerge/>
                  <w:shd w:val="clear" w:color="auto" w:fill="D9D9D9" w:themeFill="background1" w:themeFillShade="D9"/>
                  <w:vAlign w:val="center"/>
                </w:tcPr>
                <w:p w:rsidR="00F2612A" w:rsidRPr="00E03AFC" w:rsidRDefault="00F2612A" w:rsidP="00F2612A">
                  <w:pPr>
                    <w:spacing w:line="240" w:lineRule="auto"/>
                    <w:jc w:val="center"/>
                    <w:rPr>
                      <w:rFonts w:ascii="Times New Roman" w:hAnsi="Times New Roman" w:cs="Times New Roman"/>
                      <w:sz w:val="20"/>
                      <w:szCs w:val="20"/>
                      <w:lang w:val="ro-MD"/>
                    </w:rPr>
                  </w:pPr>
                </w:p>
              </w:tc>
            </w:tr>
            <w:tr w:rsidR="00F2612A" w:rsidRPr="005B2BD7" w:rsidTr="001060C8">
              <w:trPr>
                <w:trHeight w:val="397"/>
              </w:trPr>
              <w:tc>
                <w:tcPr>
                  <w:tcW w:w="1305" w:type="dxa"/>
                  <w:shd w:val="clear" w:color="auto" w:fill="auto"/>
                  <w:vAlign w:val="center"/>
                </w:tcPr>
                <w:p w:rsidR="00F2612A" w:rsidRPr="005B2BD7" w:rsidRDefault="00F2612A" w:rsidP="00F2612A">
                  <w:pPr>
                    <w:spacing w:line="240" w:lineRule="auto"/>
                    <w:jc w:val="center"/>
                    <w:rPr>
                      <w:rFonts w:ascii="Times New Roman" w:hAnsi="Times New Roman" w:cs="Times New Roman"/>
                      <w:sz w:val="24"/>
                      <w:szCs w:val="24"/>
                      <w:lang w:val="ro-MD"/>
                    </w:rPr>
                  </w:pPr>
                </w:p>
              </w:tc>
              <w:tc>
                <w:tcPr>
                  <w:tcW w:w="1276" w:type="dxa"/>
                </w:tcPr>
                <w:p w:rsidR="00F2612A" w:rsidRPr="005B2BD7" w:rsidRDefault="00F2612A" w:rsidP="00F2612A">
                  <w:pPr>
                    <w:spacing w:line="240" w:lineRule="auto"/>
                    <w:jc w:val="center"/>
                    <w:rPr>
                      <w:rFonts w:ascii="Times New Roman" w:hAnsi="Times New Roman" w:cs="Times New Roman"/>
                      <w:sz w:val="24"/>
                      <w:szCs w:val="24"/>
                      <w:lang w:val="ro-MD"/>
                    </w:rPr>
                  </w:pPr>
                </w:p>
              </w:tc>
              <w:tc>
                <w:tcPr>
                  <w:tcW w:w="1134" w:type="dxa"/>
                  <w:shd w:val="clear" w:color="auto" w:fill="auto"/>
                  <w:vAlign w:val="center"/>
                </w:tcPr>
                <w:p w:rsidR="00F2612A" w:rsidRPr="005B2BD7" w:rsidRDefault="00F2612A" w:rsidP="00F2612A">
                  <w:pPr>
                    <w:spacing w:line="240" w:lineRule="auto"/>
                    <w:jc w:val="center"/>
                    <w:rPr>
                      <w:rFonts w:ascii="Times New Roman" w:hAnsi="Times New Roman" w:cs="Times New Roman"/>
                      <w:sz w:val="24"/>
                      <w:szCs w:val="24"/>
                      <w:lang w:val="ro-MD"/>
                    </w:rPr>
                  </w:pPr>
                </w:p>
              </w:tc>
              <w:tc>
                <w:tcPr>
                  <w:tcW w:w="1276" w:type="dxa"/>
                  <w:shd w:val="clear" w:color="auto" w:fill="auto"/>
                  <w:vAlign w:val="center"/>
                </w:tcPr>
                <w:p w:rsidR="00F2612A" w:rsidRPr="005B2BD7" w:rsidRDefault="00F2612A" w:rsidP="00F2612A">
                  <w:pPr>
                    <w:spacing w:line="240" w:lineRule="auto"/>
                    <w:jc w:val="center"/>
                    <w:rPr>
                      <w:rFonts w:ascii="Times New Roman" w:hAnsi="Times New Roman" w:cs="Times New Roman"/>
                      <w:sz w:val="24"/>
                      <w:szCs w:val="24"/>
                      <w:lang w:val="ro-MD"/>
                    </w:rPr>
                  </w:pPr>
                </w:p>
              </w:tc>
              <w:tc>
                <w:tcPr>
                  <w:tcW w:w="1134" w:type="dxa"/>
                  <w:shd w:val="clear" w:color="auto" w:fill="auto"/>
                  <w:vAlign w:val="center"/>
                </w:tcPr>
                <w:p w:rsidR="00F2612A" w:rsidRPr="005B2BD7" w:rsidRDefault="00F2612A" w:rsidP="00F2612A">
                  <w:pPr>
                    <w:spacing w:line="240" w:lineRule="auto"/>
                    <w:jc w:val="center"/>
                    <w:rPr>
                      <w:rFonts w:ascii="Times New Roman" w:hAnsi="Times New Roman" w:cs="Times New Roman"/>
                      <w:sz w:val="24"/>
                      <w:szCs w:val="24"/>
                      <w:lang w:val="ro-MD"/>
                    </w:rPr>
                  </w:pPr>
                </w:p>
              </w:tc>
              <w:tc>
                <w:tcPr>
                  <w:tcW w:w="1417" w:type="dxa"/>
                </w:tcPr>
                <w:p w:rsidR="00F2612A" w:rsidRPr="005B2BD7" w:rsidRDefault="00F2612A" w:rsidP="00F2612A">
                  <w:pPr>
                    <w:spacing w:line="240" w:lineRule="auto"/>
                    <w:jc w:val="center"/>
                    <w:rPr>
                      <w:rFonts w:ascii="Times New Roman" w:hAnsi="Times New Roman" w:cs="Times New Roman"/>
                      <w:sz w:val="24"/>
                      <w:szCs w:val="24"/>
                      <w:lang w:val="ro-MD"/>
                    </w:rPr>
                  </w:pPr>
                </w:p>
              </w:tc>
              <w:tc>
                <w:tcPr>
                  <w:tcW w:w="1134" w:type="dxa"/>
                </w:tcPr>
                <w:p w:rsidR="00F2612A" w:rsidRPr="005B2BD7" w:rsidRDefault="00F2612A" w:rsidP="00F2612A">
                  <w:pPr>
                    <w:spacing w:line="240" w:lineRule="auto"/>
                    <w:jc w:val="center"/>
                    <w:rPr>
                      <w:rFonts w:ascii="Times New Roman" w:hAnsi="Times New Roman" w:cs="Times New Roman"/>
                      <w:sz w:val="24"/>
                      <w:szCs w:val="24"/>
                      <w:lang w:val="ro-MD"/>
                    </w:rPr>
                  </w:pPr>
                </w:p>
              </w:tc>
              <w:tc>
                <w:tcPr>
                  <w:tcW w:w="1134" w:type="dxa"/>
                  <w:shd w:val="clear" w:color="auto" w:fill="auto"/>
                  <w:vAlign w:val="center"/>
                </w:tcPr>
                <w:p w:rsidR="00F2612A" w:rsidRPr="005B2BD7" w:rsidRDefault="00F2612A" w:rsidP="00F2612A">
                  <w:pPr>
                    <w:spacing w:line="240" w:lineRule="auto"/>
                    <w:jc w:val="center"/>
                    <w:rPr>
                      <w:rFonts w:ascii="Times New Roman" w:hAnsi="Times New Roman" w:cs="Times New Roman"/>
                      <w:sz w:val="24"/>
                      <w:szCs w:val="24"/>
                      <w:lang w:val="ro-MD"/>
                    </w:rPr>
                  </w:pPr>
                </w:p>
              </w:tc>
            </w:tr>
            <w:tr w:rsidR="00F2612A" w:rsidRPr="005B2BD7" w:rsidTr="001060C8">
              <w:trPr>
                <w:trHeight w:val="397"/>
              </w:trPr>
              <w:tc>
                <w:tcPr>
                  <w:tcW w:w="1305" w:type="dxa"/>
                  <w:shd w:val="clear" w:color="auto" w:fill="auto"/>
                  <w:vAlign w:val="center"/>
                </w:tcPr>
                <w:p w:rsidR="00F2612A" w:rsidRPr="005B2BD7" w:rsidRDefault="00F2612A" w:rsidP="00F2612A">
                  <w:pPr>
                    <w:spacing w:line="240" w:lineRule="auto"/>
                    <w:jc w:val="center"/>
                    <w:rPr>
                      <w:rFonts w:ascii="Times New Roman" w:hAnsi="Times New Roman" w:cs="Times New Roman"/>
                      <w:sz w:val="24"/>
                      <w:szCs w:val="24"/>
                      <w:lang w:val="ro-MD"/>
                    </w:rPr>
                  </w:pPr>
                </w:p>
              </w:tc>
              <w:tc>
                <w:tcPr>
                  <w:tcW w:w="1276" w:type="dxa"/>
                </w:tcPr>
                <w:p w:rsidR="00F2612A" w:rsidRPr="005B2BD7" w:rsidRDefault="00F2612A" w:rsidP="00F2612A">
                  <w:pPr>
                    <w:spacing w:line="240" w:lineRule="auto"/>
                    <w:jc w:val="center"/>
                    <w:rPr>
                      <w:rFonts w:ascii="Times New Roman" w:hAnsi="Times New Roman" w:cs="Times New Roman"/>
                      <w:sz w:val="24"/>
                      <w:szCs w:val="24"/>
                      <w:lang w:val="ro-MD"/>
                    </w:rPr>
                  </w:pPr>
                </w:p>
              </w:tc>
              <w:tc>
                <w:tcPr>
                  <w:tcW w:w="1134" w:type="dxa"/>
                  <w:shd w:val="clear" w:color="auto" w:fill="auto"/>
                  <w:vAlign w:val="center"/>
                </w:tcPr>
                <w:p w:rsidR="00F2612A" w:rsidRPr="005B2BD7" w:rsidRDefault="00F2612A" w:rsidP="00F2612A">
                  <w:pPr>
                    <w:spacing w:line="240" w:lineRule="auto"/>
                    <w:jc w:val="center"/>
                    <w:rPr>
                      <w:rFonts w:ascii="Times New Roman" w:hAnsi="Times New Roman" w:cs="Times New Roman"/>
                      <w:sz w:val="24"/>
                      <w:szCs w:val="24"/>
                      <w:lang w:val="ro-MD"/>
                    </w:rPr>
                  </w:pPr>
                </w:p>
              </w:tc>
              <w:tc>
                <w:tcPr>
                  <w:tcW w:w="1276" w:type="dxa"/>
                  <w:shd w:val="clear" w:color="auto" w:fill="auto"/>
                  <w:vAlign w:val="center"/>
                </w:tcPr>
                <w:p w:rsidR="00F2612A" w:rsidRPr="005B2BD7" w:rsidRDefault="00F2612A" w:rsidP="00F2612A">
                  <w:pPr>
                    <w:spacing w:line="240" w:lineRule="auto"/>
                    <w:jc w:val="center"/>
                    <w:rPr>
                      <w:rFonts w:ascii="Times New Roman" w:hAnsi="Times New Roman" w:cs="Times New Roman"/>
                      <w:sz w:val="24"/>
                      <w:szCs w:val="24"/>
                      <w:lang w:val="ro-MD"/>
                    </w:rPr>
                  </w:pPr>
                </w:p>
              </w:tc>
              <w:tc>
                <w:tcPr>
                  <w:tcW w:w="1134" w:type="dxa"/>
                  <w:shd w:val="clear" w:color="auto" w:fill="auto"/>
                  <w:vAlign w:val="center"/>
                </w:tcPr>
                <w:p w:rsidR="00F2612A" w:rsidRPr="005B2BD7" w:rsidRDefault="00F2612A" w:rsidP="00F2612A">
                  <w:pPr>
                    <w:spacing w:line="240" w:lineRule="auto"/>
                    <w:jc w:val="center"/>
                    <w:rPr>
                      <w:rFonts w:ascii="Times New Roman" w:hAnsi="Times New Roman" w:cs="Times New Roman"/>
                      <w:sz w:val="24"/>
                      <w:szCs w:val="24"/>
                      <w:lang w:val="ro-MD"/>
                    </w:rPr>
                  </w:pPr>
                </w:p>
              </w:tc>
              <w:tc>
                <w:tcPr>
                  <w:tcW w:w="1417" w:type="dxa"/>
                </w:tcPr>
                <w:p w:rsidR="00F2612A" w:rsidRPr="005B2BD7" w:rsidRDefault="00F2612A" w:rsidP="00F2612A">
                  <w:pPr>
                    <w:spacing w:line="240" w:lineRule="auto"/>
                    <w:jc w:val="center"/>
                    <w:rPr>
                      <w:rFonts w:ascii="Times New Roman" w:hAnsi="Times New Roman" w:cs="Times New Roman"/>
                      <w:sz w:val="24"/>
                      <w:szCs w:val="24"/>
                      <w:lang w:val="ro-MD"/>
                    </w:rPr>
                  </w:pPr>
                </w:p>
              </w:tc>
              <w:tc>
                <w:tcPr>
                  <w:tcW w:w="1134" w:type="dxa"/>
                </w:tcPr>
                <w:p w:rsidR="00F2612A" w:rsidRPr="005B2BD7" w:rsidRDefault="00F2612A" w:rsidP="00F2612A">
                  <w:pPr>
                    <w:spacing w:line="240" w:lineRule="auto"/>
                    <w:jc w:val="center"/>
                    <w:rPr>
                      <w:rFonts w:ascii="Times New Roman" w:hAnsi="Times New Roman" w:cs="Times New Roman"/>
                      <w:sz w:val="24"/>
                      <w:szCs w:val="24"/>
                      <w:lang w:val="ro-MD"/>
                    </w:rPr>
                  </w:pPr>
                </w:p>
              </w:tc>
              <w:tc>
                <w:tcPr>
                  <w:tcW w:w="1134" w:type="dxa"/>
                  <w:shd w:val="clear" w:color="auto" w:fill="auto"/>
                  <w:vAlign w:val="center"/>
                </w:tcPr>
                <w:p w:rsidR="00F2612A" w:rsidRPr="005B2BD7" w:rsidRDefault="00F2612A" w:rsidP="00F2612A">
                  <w:pPr>
                    <w:spacing w:line="240" w:lineRule="auto"/>
                    <w:jc w:val="center"/>
                    <w:rPr>
                      <w:rFonts w:ascii="Times New Roman" w:hAnsi="Times New Roman" w:cs="Times New Roman"/>
                      <w:sz w:val="24"/>
                      <w:szCs w:val="24"/>
                      <w:lang w:val="ro-MD"/>
                    </w:rPr>
                  </w:pPr>
                </w:p>
              </w:tc>
            </w:tr>
          </w:tbl>
          <w:p w:rsidR="00F2612A" w:rsidRPr="005B2BD7" w:rsidRDefault="00F2612A" w:rsidP="00F2612A">
            <w:pPr>
              <w:tabs>
                <w:tab w:val="left" w:pos="-180"/>
                <w:tab w:val="left" w:pos="0"/>
              </w:tabs>
              <w:spacing w:after="0" w:line="240" w:lineRule="auto"/>
              <w:jc w:val="both"/>
              <w:rPr>
                <w:rFonts w:ascii="Times New Roman" w:eastAsia="Times New Roman" w:hAnsi="Times New Roman" w:cs="Times New Roman"/>
                <w:b/>
                <w:sz w:val="24"/>
                <w:szCs w:val="24"/>
                <w:lang w:val="ro-MD" w:eastAsia="ru-RU"/>
              </w:rPr>
            </w:pPr>
          </w:p>
        </w:tc>
      </w:tr>
      <w:tr w:rsidR="00F2612A" w:rsidRPr="005B2BD7" w:rsidTr="00F2612A">
        <w:trPr>
          <w:gridBefore w:val="1"/>
          <w:gridAfter w:val="2"/>
          <w:wBefore w:w="34" w:type="dxa"/>
          <w:wAfter w:w="142" w:type="dxa"/>
          <w:trHeight w:val="283"/>
        </w:trPr>
        <w:tc>
          <w:tcPr>
            <w:tcW w:w="10031" w:type="dxa"/>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p w:rsidR="00F2612A" w:rsidRPr="005B2BD7" w:rsidRDefault="00F2612A" w:rsidP="00F2612A">
            <w:pPr>
              <w:spacing w:after="0" w:line="240" w:lineRule="auto"/>
              <w:contextualSpacing/>
              <w:rPr>
                <w:rFonts w:ascii="Times New Roman" w:eastAsia="Times New Roman" w:hAnsi="Times New Roman" w:cs="Times New Roman"/>
                <w:bCs/>
                <w:sz w:val="24"/>
                <w:szCs w:val="24"/>
                <w:lang w:val="ro-MD" w:eastAsia="ru-RU"/>
              </w:rPr>
            </w:pPr>
            <w:r w:rsidRPr="005B2BD7">
              <w:rPr>
                <w:rFonts w:ascii="Times New Roman" w:eastAsia="Times New Roman" w:hAnsi="Times New Roman" w:cs="Times New Roman"/>
                <w:bCs/>
                <w:sz w:val="24"/>
                <w:szCs w:val="24"/>
                <w:lang w:val="ro-MD" w:eastAsia="ru-RU"/>
              </w:rPr>
              <w:t>Notă:</w:t>
            </w:r>
          </w:p>
          <w:p w:rsidR="00F2612A" w:rsidRPr="005B2BD7" w:rsidRDefault="00F2612A" w:rsidP="00F2612A">
            <w:pPr>
              <w:spacing w:after="0" w:line="240" w:lineRule="auto"/>
              <w:contextualSpacing/>
              <w:rPr>
                <w:rFonts w:ascii="Times New Roman" w:eastAsia="Times New Roman" w:hAnsi="Times New Roman" w:cs="Times New Roman"/>
                <w:bCs/>
                <w:i/>
                <w:iCs/>
                <w:sz w:val="24"/>
                <w:szCs w:val="24"/>
                <w:lang w:val="ro-MD" w:eastAsia="ru-RU"/>
              </w:rPr>
            </w:pPr>
            <w:r w:rsidRPr="005B2BD7">
              <w:rPr>
                <w:rFonts w:ascii="Times New Roman" w:eastAsia="Times New Roman" w:hAnsi="Times New Roman" w:cs="Times New Roman"/>
                <w:bCs/>
                <w:i/>
                <w:iCs/>
                <w:sz w:val="24"/>
                <w:szCs w:val="24"/>
                <w:lang w:val="ro-MD" w:eastAsia="ru-RU"/>
              </w:rPr>
              <w:t xml:space="preserve">* </w:t>
            </w:r>
            <w:r w:rsidRPr="005B2BD7">
              <w:rPr>
                <w:rFonts w:ascii="Times New Roman" w:eastAsia="Times New Roman" w:hAnsi="Times New Roman" w:cs="Times New Roman"/>
                <w:bCs/>
                <w:sz w:val="24"/>
                <w:szCs w:val="24"/>
                <w:lang w:val="ro-MD" w:eastAsia="ru-RU"/>
              </w:rPr>
              <w:t>beneficiar efectiv</w:t>
            </w:r>
            <w:r w:rsidRPr="005B2BD7">
              <w:rPr>
                <w:rFonts w:ascii="Times New Roman" w:eastAsia="Times New Roman" w:hAnsi="Times New Roman" w:cs="Times New Roman"/>
                <w:bCs/>
                <w:i/>
                <w:iCs/>
                <w:sz w:val="24"/>
                <w:szCs w:val="24"/>
                <w:lang w:val="ro-MD" w:eastAsia="ru-RU"/>
              </w:rPr>
              <w:t xml:space="preserve"> – persoană fizică care deţine direct cote de participare în capitalul social al persoanei juridice sau controlează în ultimă instanţă, direct sau indirect, deţinătorul direct sau indirect al unei dețineri/participații calificate sau cote în capitalul social al persoanei juridice sau din drepturile de vot;</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p w:rsidR="00F2612A" w:rsidRPr="005B2BD7" w:rsidRDefault="00F2612A" w:rsidP="00A752AD">
            <w:pPr>
              <w:numPr>
                <w:ilvl w:val="0"/>
                <w:numId w:val="8"/>
              </w:numPr>
              <w:spacing w:after="0" w:line="240" w:lineRule="auto"/>
              <w:ind w:left="0" w:firstLine="0"/>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Relații de afiliere în cadrul întreprinderii de stat</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Before w:val="1"/>
          <w:gridAfter w:val="2"/>
          <w:wBefore w:w="34" w:type="dxa"/>
          <w:wAfter w:w="142" w:type="dxa"/>
          <w:trHeight w:val="1129"/>
        </w:trPr>
        <w:tc>
          <w:tcPr>
            <w:tcW w:w="10031" w:type="dxa"/>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 xml:space="preserve">Devin careva persoane afiliate* întreprinderii de stat ca urmare a numirii dvs. în </w:t>
            </w:r>
            <w:r w:rsidRPr="005B2BD7">
              <w:rPr>
                <w:rFonts w:ascii="Times New Roman" w:eastAsia="Times New Roman" w:hAnsi="Times New Roman" w:cs="Times New Roman"/>
                <w:b/>
                <w:sz w:val="24"/>
                <w:szCs w:val="24"/>
                <w:lang w:val="ro-MD"/>
              </w:rPr>
              <w:t xml:space="preserve">funcția de </w:t>
            </w:r>
            <w:r w:rsidR="00CB42B7" w:rsidRPr="005B2BD7">
              <w:rPr>
                <w:rFonts w:ascii="Times New Roman" w:eastAsia="Times New Roman" w:hAnsi="Times New Roman" w:cs="Times New Roman"/>
                <w:b/>
                <w:sz w:val="24"/>
                <w:szCs w:val="24"/>
                <w:lang w:val="ro-MD"/>
              </w:rPr>
              <w:t>membrul consiliului de administrație/comisiei de cenzori</w:t>
            </w:r>
            <w:r w:rsidRPr="005B2BD7">
              <w:rPr>
                <w:rFonts w:ascii="Times New Roman" w:eastAsia="Times New Roman" w:hAnsi="Times New Roman" w:cs="Times New Roman"/>
                <w:b/>
                <w:sz w:val="24"/>
                <w:szCs w:val="24"/>
                <w:lang w:val="ro-MD"/>
              </w:rPr>
              <w:t xml:space="preserve"> al întreprinderii de stat </w:t>
            </w:r>
            <w:r w:rsidRPr="005B2BD7">
              <w:rPr>
                <w:rFonts w:ascii="Times New Roman" w:eastAsia="Times New Roman" w:hAnsi="Times New Roman" w:cs="Times New Roman"/>
                <w:b/>
                <w:sz w:val="24"/>
                <w:szCs w:val="24"/>
                <w:lang w:val="ro-MD" w:eastAsia="ru-RU"/>
              </w:rPr>
              <w:t>?</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tblGrid>
            <w:tr w:rsidR="00F2612A" w:rsidRPr="005B2BD7" w:rsidTr="00F2612A">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DA</w:t>
                  </w:r>
                </w:p>
              </w:tc>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NU</w:t>
                  </w:r>
                </w:p>
              </w:tc>
            </w:tr>
          </w:tbl>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Before w:val="1"/>
          <w:gridAfter w:val="2"/>
          <w:wBefore w:w="34" w:type="dxa"/>
          <w:wAfter w:w="142" w:type="dxa"/>
          <w:trHeight w:val="227"/>
        </w:trPr>
        <w:tc>
          <w:tcPr>
            <w:tcW w:w="10031" w:type="dxa"/>
            <w:tcBorders>
              <w:top w:val="nil"/>
              <w:left w:val="nil"/>
              <w:bottom w:val="nil"/>
              <w:right w:val="nil"/>
            </w:tcBorders>
            <w:shd w:val="clear" w:color="auto" w:fill="auto"/>
          </w:tcPr>
          <w:p w:rsidR="00F2612A" w:rsidRPr="005B2BD7" w:rsidRDefault="00F2612A" w:rsidP="00F2612A">
            <w:pPr>
              <w:spacing w:after="0" w:line="240" w:lineRule="auto"/>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*Notă:</w:t>
            </w:r>
          </w:p>
          <w:p w:rsidR="00F2612A" w:rsidRPr="005B2BD7" w:rsidRDefault="00F2612A" w:rsidP="00F2612A">
            <w:pPr>
              <w:spacing w:after="0" w:line="240" w:lineRule="auto"/>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 xml:space="preserve">persoana afiliată </w:t>
            </w:r>
            <w:r w:rsidR="00CB42B7" w:rsidRPr="005B2BD7">
              <w:rPr>
                <w:rFonts w:ascii="Times New Roman" w:eastAsia="Times New Roman" w:hAnsi="Times New Roman" w:cs="Times New Roman"/>
                <w:sz w:val="24"/>
                <w:szCs w:val="24"/>
                <w:lang w:val="ro-MD"/>
              </w:rPr>
              <w:t>membrul consiliului de administrație/comisiei de cenzori</w:t>
            </w:r>
            <w:r w:rsidRPr="005B2BD7">
              <w:rPr>
                <w:rFonts w:ascii="Times New Roman" w:eastAsia="Times New Roman" w:hAnsi="Times New Roman" w:cs="Times New Roman"/>
                <w:sz w:val="24"/>
                <w:szCs w:val="24"/>
                <w:lang w:val="ro-MD"/>
              </w:rPr>
              <w:t>:</w:t>
            </w:r>
          </w:p>
          <w:p w:rsidR="00F2612A" w:rsidRPr="005B2BD7" w:rsidRDefault="00F2612A" w:rsidP="00A752AD">
            <w:pPr>
              <w:pStyle w:val="a3"/>
              <w:numPr>
                <w:ilvl w:val="0"/>
                <w:numId w:val="13"/>
              </w:numPr>
              <w:ind w:left="0"/>
              <w:rPr>
                <w:i/>
                <w:iCs/>
                <w:lang w:val="ro-MD"/>
              </w:rPr>
            </w:pPr>
            <w:r w:rsidRPr="005B2BD7">
              <w:rPr>
                <w:i/>
                <w:iCs/>
                <w:lang w:val="ro-MD"/>
              </w:rPr>
              <w:t>soţ/soţie, persoane înrudite prin sânge sau adopţie (părinţi, copii, fraţi, surori, bunici, nepoţi, unchi, mătuşe) şi persoane înrudite prin afinitate (cumnat, cumnată, socru, soacră, ginere, noră)</w:t>
            </w:r>
          </w:p>
          <w:p w:rsidR="00F2612A" w:rsidRPr="005B2BD7" w:rsidRDefault="00F2612A" w:rsidP="00A752AD">
            <w:pPr>
              <w:pStyle w:val="a3"/>
              <w:numPr>
                <w:ilvl w:val="0"/>
                <w:numId w:val="13"/>
              </w:numPr>
              <w:ind w:left="0"/>
              <w:rPr>
                <w:i/>
                <w:iCs/>
                <w:lang w:val="ro-MD"/>
              </w:rPr>
            </w:pPr>
            <w:r w:rsidRPr="005B2BD7">
              <w:rPr>
                <w:i/>
                <w:iCs/>
                <w:lang w:val="ro-MD"/>
              </w:rPr>
              <w:t xml:space="preserve">persoana juridică asupra căreia </w:t>
            </w:r>
            <w:r w:rsidR="00CB42B7" w:rsidRPr="005B2BD7">
              <w:rPr>
                <w:i/>
                <w:iCs/>
                <w:lang w:val="ro-MD"/>
              </w:rPr>
              <w:t>membrul consiliului de administrație/comisiei de cenzori</w:t>
            </w:r>
            <w:r w:rsidRPr="005B2BD7">
              <w:rPr>
                <w:i/>
                <w:iCs/>
                <w:lang w:val="ro-MD"/>
              </w:rPr>
              <w:t xml:space="preserve"> şi/sau persoanele afiliate acestuia deţin controlul sau deţin parte în asocieri în participaţie sau exercită influenţă semnificativă sau sunt membri ai organului de conducere și/sau dețin funcții cheie (membru al consiliului, membru al organului executiv, adjunct, contabil-șef).</w:t>
            </w:r>
          </w:p>
          <w:p w:rsidR="00F2612A" w:rsidRPr="005B2BD7" w:rsidRDefault="00F2612A" w:rsidP="00F2612A">
            <w:pPr>
              <w:spacing w:after="0" w:line="240" w:lineRule="auto"/>
              <w:rPr>
                <w:rFonts w:ascii="Times New Roman" w:eastAsia="Times New Roman" w:hAnsi="Times New Roman" w:cs="Times New Roman"/>
                <w:sz w:val="24"/>
                <w:szCs w:val="24"/>
                <w:lang w:val="ro-MD"/>
              </w:rPr>
            </w:pPr>
          </w:p>
          <w:p w:rsidR="00F2612A" w:rsidRPr="005B2BD7" w:rsidRDefault="00F2612A" w:rsidP="00F2612A">
            <w:pPr>
              <w:spacing w:after="0" w:line="240" w:lineRule="auto"/>
              <w:rPr>
                <w:rFonts w:ascii="Times New Roman" w:eastAsia="Times New Roman" w:hAnsi="Times New Roman" w:cs="Times New Roman"/>
                <w:sz w:val="24"/>
                <w:szCs w:val="24"/>
                <w:lang w:val="ro-MD"/>
              </w:rPr>
            </w:pPr>
          </w:p>
          <w:p w:rsidR="00F2612A" w:rsidRPr="005B2BD7" w:rsidRDefault="00F2612A" w:rsidP="00F2612A">
            <w:pPr>
              <w:spacing w:after="0" w:line="240" w:lineRule="auto"/>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 xml:space="preserve">În cazul răspunsului „DA”, dați detalii după cum urmează: </w:t>
            </w:r>
          </w:p>
          <w:p w:rsidR="00F2612A" w:rsidRPr="005B2BD7" w:rsidRDefault="00F2612A" w:rsidP="00F2612A">
            <w:pPr>
              <w:spacing w:after="0" w:line="240" w:lineRule="auto"/>
              <w:rPr>
                <w:rFonts w:ascii="Times New Roman" w:eastAsia="Times New Roman" w:hAnsi="Times New Roman" w:cs="Times New Roman"/>
                <w:sz w:val="24"/>
                <w:szCs w:val="24"/>
                <w:lang w:val="ro-MD"/>
              </w:rPr>
            </w:pPr>
          </w:p>
        </w:tc>
      </w:tr>
      <w:tr w:rsidR="00F2612A" w:rsidRPr="005B2BD7" w:rsidTr="00F2612A">
        <w:trPr>
          <w:gridBefore w:val="1"/>
          <w:wBefore w:w="34" w:type="dxa"/>
          <w:trHeight w:val="3643"/>
        </w:trPr>
        <w:tc>
          <w:tcPr>
            <w:tcW w:w="10173" w:type="dxa"/>
            <w:gridSpan w:val="3"/>
            <w:tcBorders>
              <w:top w:val="nil"/>
              <w:left w:val="nil"/>
              <w:bottom w:val="nil"/>
              <w:right w:val="nil"/>
            </w:tcBorders>
            <w:shd w:val="clear" w:color="auto" w:fill="auto"/>
          </w:tcPr>
          <w:p w:rsidR="00F2612A" w:rsidRPr="005B2BD7" w:rsidRDefault="00F2612A" w:rsidP="00A752AD">
            <w:pPr>
              <w:numPr>
                <w:ilvl w:val="0"/>
                <w:numId w:val="12"/>
              </w:numPr>
              <w:spacing w:after="0" w:line="240" w:lineRule="auto"/>
              <w:ind w:left="0"/>
              <w:contextualSpacing/>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în cazul persoanelor fizice</w:t>
            </w:r>
          </w:p>
          <w:tbl>
            <w:tblPr>
              <w:tblW w:w="9886" w:type="dxa"/>
              <w:tblInd w:w="32" w:type="dxa"/>
              <w:tblLayout w:type="fixed"/>
              <w:tblLook w:val="04A0" w:firstRow="1" w:lastRow="0" w:firstColumn="1" w:lastColumn="0" w:noHBand="0" w:noVBand="1"/>
            </w:tblPr>
            <w:tblGrid>
              <w:gridCol w:w="593"/>
              <w:gridCol w:w="1046"/>
              <w:gridCol w:w="1107"/>
              <w:gridCol w:w="794"/>
              <w:gridCol w:w="794"/>
              <w:gridCol w:w="874"/>
              <w:gridCol w:w="1418"/>
              <w:gridCol w:w="1134"/>
              <w:gridCol w:w="1134"/>
              <w:gridCol w:w="992"/>
            </w:tblGrid>
            <w:tr w:rsidR="00F2612A" w:rsidRPr="005B2BD7" w:rsidTr="00F2612A">
              <w:trPr>
                <w:trHeight w:val="512"/>
              </w:trPr>
              <w:tc>
                <w:tcPr>
                  <w:tcW w:w="5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2612A" w:rsidRPr="00093140" w:rsidRDefault="00F2612A" w:rsidP="00F2612A">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093140">
                    <w:rPr>
                      <w:rFonts w:ascii="Times New Roman" w:hAnsi="Times New Roman" w:cs="Times New Roman"/>
                      <w:sz w:val="20"/>
                      <w:szCs w:val="20"/>
                      <w:lang w:val="ro-MD"/>
                    </w:rPr>
                    <w:t>Nr.</w:t>
                  </w:r>
                </w:p>
                <w:p w:rsidR="00F2612A" w:rsidRPr="00093140" w:rsidRDefault="00F2612A" w:rsidP="00F2612A">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093140">
                    <w:rPr>
                      <w:rFonts w:ascii="Times New Roman" w:hAnsi="Times New Roman" w:cs="Times New Roman"/>
                      <w:sz w:val="20"/>
                      <w:szCs w:val="20"/>
                      <w:lang w:val="ro-MD"/>
                    </w:rPr>
                    <w:t>d/o</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1060C8" w:rsidRPr="00093140" w:rsidRDefault="001060C8" w:rsidP="001060C8">
                  <w:pPr>
                    <w:tabs>
                      <w:tab w:val="left" w:pos="-180"/>
                      <w:tab w:val="left" w:pos="0"/>
                    </w:tabs>
                    <w:spacing w:after="0" w:line="240" w:lineRule="auto"/>
                    <w:ind w:right="-56"/>
                    <w:rPr>
                      <w:rFonts w:ascii="Times New Roman" w:hAnsi="Times New Roman" w:cs="Times New Roman"/>
                      <w:sz w:val="20"/>
                      <w:szCs w:val="20"/>
                      <w:lang w:val="ro-MD"/>
                    </w:rPr>
                  </w:pPr>
                  <w:r w:rsidRPr="00093140">
                    <w:rPr>
                      <w:rFonts w:ascii="Times New Roman" w:hAnsi="Times New Roman" w:cs="Times New Roman"/>
                      <w:sz w:val="20"/>
                      <w:szCs w:val="20"/>
                      <w:lang w:val="ro-MD"/>
                    </w:rPr>
                    <w:t>Numele</w:t>
                  </w:r>
                </w:p>
                <w:p w:rsidR="00F2612A" w:rsidRPr="00093140" w:rsidRDefault="00F2612A" w:rsidP="00136478">
                  <w:pPr>
                    <w:tabs>
                      <w:tab w:val="left" w:pos="-180"/>
                      <w:tab w:val="left" w:pos="0"/>
                    </w:tabs>
                    <w:spacing w:after="0" w:line="240" w:lineRule="auto"/>
                    <w:ind w:right="-56"/>
                    <w:rPr>
                      <w:rFonts w:ascii="Times New Roman" w:hAnsi="Times New Roman" w:cs="Times New Roman"/>
                      <w:sz w:val="20"/>
                      <w:szCs w:val="20"/>
                      <w:lang w:val="ro-MD"/>
                    </w:rPr>
                  </w:pPr>
                  <w:r w:rsidRPr="00093140">
                    <w:rPr>
                      <w:rFonts w:ascii="Times New Roman" w:hAnsi="Times New Roman" w:cs="Times New Roman"/>
                      <w:sz w:val="20"/>
                      <w:szCs w:val="20"/>
                      <w:lang w:val="ro-MD"/>
                    </w:rPr>
                    <w:t>prenumele</w:t>
                  </w:r>
                </w:p>
              </w:tc>
              <w:tc>
                <w:tcPr>
                  <w:tcW w:w="1107"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2612A" w:rsidRPr="00093140" w:rsidRDefault="00F2612A" w:rsidP="00136478">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093140">
                    <w:rPr>
                      <w:rFonts w:ascii="Times New Roman" w:hAnsi="Times New Roman" w:cs="Times New Roman"/>
                      <w:sz w:val="20"/>
                      <w:szCs w:val="20"/>
                      <w:lang w:val="ro-MD"/>
                    </w:rPr>
                    <w:t>Numărul de</w:t>
                  </w:r>
                  <w:r w:rsidR="00136478" w:rsidRPr="00093140">
                    <w:rPr>
                      <w:rFonts w:ascii="Times New Roman" w:hAnsi="Times New Roman" w:cs="Times New Roman"/>
                      <w:sz w:val="20"/>
                      <w:szCs w:val="20"/>
                      <w:lang w:val="ro-MD"/>
                    </w:rPr>
                    <w:t xml:space="preserve"> </w:t>
                  </w:r>
                  <w:r w:rsidRPr="00093140">
                    <w:rPr>
                      <w:rFonts w:ascii="Times New Roman" w:hAnsi="Times New Roman" w:cs="Times New Roman"/>
                      <w:sz w:val="20"/>
                      <w:szCs w:val="20"/>
                      <w:lang w:val="ro-MD"/>
                    </w:rPr>
                    <w:t>identifi-care de stat (IDNP)*</w:t>
                  </w:r>
                </w:p>
              </w:tc>
              <w:tc>
                <w:tcPr>
                  <w:tcW w:w="79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2612A" w:rsidRPr="00093140" w:rsidRDefault="00F2612A" w:rsidP="00136478">
                  <w:pPr>
                    <w:tabs>
                      <w:tab w:val="left" w:pos="-180"/>
                      <w:tab w:val="left" w:pos="0"/>
                    </w:tabs>
                    <w:spacing w:after="0" w:line="240" w:lineRule="auto"/>
                    <w:ind w:right="-56"/>
                    <w:rPr>
                      <w:rFonts w:ascii="Times New Roman" w:hAnsi="Times New Roman" w:cs="Times New Roman"/>
                      <w:sz w:val="20"/>
                      <w:szCs w:val="20"/>
                      <w:lang w:val="ro-MD"/>
                    </w:rPr>
                  </w:pPr>
                  <w:r w:rsidRPr="00093140">
                    <w:rPr>
                      <w:rFonts w:ascii="Times New Roman" w:hAnsi="Times New Roman" w:cs="Times New Roman"/>
                      <w:sz w:val="20"/>
                      <w:szCs w:val="20"/>
                      <w:lang w:val="ro-MD"/>
                    </w:rPr>
                    <w:t>Crite-riul de afilie-re</w:t>
                  </w:r>
                </w:p>
              </w:tc>
              <w:tc>
                <w:tcPr>
                  <w:tcW w:w="79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F2612A" w:rsidRPr="00093140" w:rsidRDefault="00F2612A" w:rsidP="00136478">
                  <w:pPr>
                    <w:tabs>
                      <w:tab w:val="left" w:pos="-180"/>
                      <w:tab w:val="left" w:pos="0"/>
                    </w:tabs>
                    <w:spacing w:after="0" w:line="240" w:lineRule="auto"/>
                    <w:ind w:right="-56"/>
                    <w:rPr>
                      <w:rFonts w:ascii="Times New Roman" w:hAnsi="Times New Roman" w:cs="Times New Roman"/>
                      <w:sz w:val="20"/>
                      <w:szCs w:val="20"/>
                      <w:lang w:val="ro-MD"/>
                    </w:rPr>
                  </w:pPr>
                  <w:r w:rsidRPr="00093140">
                    <w:rPr>
                      <w:rFonts w:ascii="Times New Roman" w:hAnsi="Times New Roman" w:cs="Times New Roman"/>
                      <w:sz w:val="20"/>
                      <w:szCs w:val="20"/>
                      <w:lang w:val="ro-MD"/>
                    </w:rPr>
                    <w:t>Domi-ciliul</w:t>
                  </w:r>
                </w:p>
              </w:tc>
              <w:tc>
                <w:tcPr>
                  <w:tcW w:w="87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2612A" w:rsidRPr="00093140" w:rsidRDefault="00F2612A" w:rsidP="00F2612A">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093140">
                    <w:rPr>
                      <w:rFonts w:ascii="Times New Roman" w:hAnsi="Times New Roman" w:cs="Times New Roman"/>
                      <w:sz w:val="20"/>
                      <w:szCs w:val="20"/>
                      <w:lang w:val="ro-MD"/>
                    </w:rPr>
                    <w:t>Locul de muncă, funcția ocupată</w:t>
                  </w:r>
                </w:p>
              </w:tc>
              <w:tc>
                <w:tcPr>
                  <w:tcW w:w="4678" w:type="dxa"/>
                  <w:gridSpan w:val="4"/>
                  <w:tcBorders>
                    <w:top w:val="single" w:sz="4" w:space="0" w:color="auto"/>
                    <w:left w:val="nil"/>
                    <w:bottom w:val="single" w:sz="4" w:space="0" w:color="auto"/>
                    <w:right w:val="single" w:sz="4" w:space="0" w:color="000000"/>
                  </w:tcBorders>
                  <w:shd w:val="clear" w:color="auto" w:fill="BFBFBF" w:themeFill="background1" w:themeFillShade="BF"/>
                </w:tcPr>
                <w:p w:rsidR="00F2612A" w:rsidRPr="00093140" w:rsidRDefault="00F2612A" w:rsidP="00F2612A">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093140">
                    <w:rPr>
                      <w:rFonts w:ascii="Times New Roman" w:hAnsi="Times New Roman" w:cs="Times New Roman"/>
                      <w:sz w:val="20"/>
                      <w:szCs w:val="20"/>
                      <w:lang w:val="ro-MD"/>
                    </w:rPr>
                    <w:t>Cota de participare în capitalul persoanei juridice</w:t>
                  </w:r>
                </w:p>
              </w:tc>
            </w:tr>
            <w:tr w:rsidR="00F2612A" w:rsidRPr="005B2BD7" w:rsidTr="00F2612A">
              <w:trPr>
                <w:trHeight w:val="765"/>
              </w:trPr>
              <w:tc>
                <w:tcPr>
                  <w:tcW w:w="59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2612A" w:rsidRPr="00093140" w:rsidRDefault="00F2612A" w:rsidP="00F2612A">
                  <w:pPr>
                    <w:tabs>
                      <w:tab w:val="left" w:pos="-180"/>
                      <w:tab w:val="left" w:pos="0"/>
                    </w:tabs>
                    <w:spacing w:after="0" w:line="240" w:lineRule="auto"/>
                    <w:ind w:right="-56" w:firstLine="134"/>
                    <w:jc w:val="center"/>
                    <w:rPr>
                      <w:rFonts w:ascii="Times New Roman" w:hAnsi="Times New Roman" w:cs="Times New Roman"/>
                      <w:sz w:val="20"/>
                      <w:szCs w:val="20"/>
                      <w:lang w:val="ro-MD"/>
                    </w:rPr>
                  </w:pPr>
                </w:p>
              </w:tc>
              <w:tc>
                <w:tcPr>
                  <w:tcW w:w="104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2612A" w:rsidRPr="00093140" w:rsidRDefault="00F2612A" w:rsidP="00F2612A">
                  <w:pPr>
                    <w:tabs>
                      <w:tab w:val="left" w:pos="-180"/>
                      <w:tab w:val="left" w:pos="0"/>
                    </w:tabs>
                    <w:spacing w:after="0" w:line="240" w:lineRule="auto"/>
                    <w:ind w:right="-56" w:firstLine="134"/>
                    <w:jc w:val="center"/>
                    <w:rPr>
                      <w:rFonts w:ascii="Times New Roman" w:hAnsi="Times New Roman" w:cs="Times New Roman"/>
                      <w:sz w:val="20"/>
                      <w:szCs w:val="20"/>
                      <w:lang w:val="ro-MD"/>
                    </w:rPr>
                  </w:pPr>
                </w:p>
              </w:tc>
              <w:tc>
                <w:tcPr>
                  <w:tcW w:w="1107"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2612A" w:rsidRPr="00093140" w:rsidRDefault="00F2612A" w:rsidP="00F2612A">
                  <w:pPr>
                    <w:tabs>
                      <w:tab w:val="left" w:pos="-180"/>
                      <w:tab w:val="left" w:pos="0"/>
                    </w:tabs>
                    <w:spacing w:after="0" w:line="240" w:lineRule="auto"/>
                    <w:ind w:right="-56" w:firstLine="134"/>
                    <w:jc w:val="center"/>
                    <w:rPr>
                      <w:rFonts w:ascii="Times New Roman" w:hAnsi="Times New Roman" w:cs="Times New Roman"/>
                      <w:sz w:val="20"/>
                      <w:szCs w:val="20"/>
                      <w:lang w:val="ro-MD"/>
                    </w:rPr>
                  </w:pPr>
                </w:p>
              </w:tc>
              <w:tc>
                <w:tcPr>
                  <w:tcW w:w="794"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2612A" w:rsidRPr="00093140" w:rsidRDefault="00F2612A" w:rsidP="00F2612A">
                  <w:pPr>
                    <w:tabs>
                      <w:tab w:val="left" w:pos="-180"/>
                      <w:tab w:val="left" w:pos="0"/>
                    </w:tabs>
                    <w:spacing w:after="0" w:line="240" w:lineRule="auto"/>
                    <w:ind w:right="-56" w:firstLine="134"/>
                    <w:jc w:val="center"/>
                    <w:rPr>
                      <w:rFonts w:ascii="Times New Roman" w:hAnsi="Times New Roman" w:cs="Times New Roman"/>
                      <w:sz w:val="20"/>
                      <w:szCs w:val="20"/>
                      <w:lang w:val="ro-MD"/>
                    </w:rPr>
                  </w:pPr>
                </w:p>
              </w:tc>
              <w:tc>
                <w:tcPr>
                  <w:tcW w:w="794"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2612A" w:rsidRPr="00093140" w:rsidRDefault="00F2612A" w:rsidP="00F2612A">
                  <w:pPr>
                    <w:tabs>
                      <w:tab w:val="left" w:pos="-180"/>
                      <w:tab w:val="left" w:pos="0"/>
                    </w:tabs>
                    <w:spacing w:after="0" w:line="240" w:lineRule="auto"/>
                    <w:ind w:right="-56" w:firstLine="134"/>
                    <w:jc w:val="center"/>
                    <w:rPr>
                      <w:rFonts w:ascii="Times New Roman" w:hAnsi="Times New Roman" w:cs="Times New Roman"/>
                      <w:sz w:val="20"/>
                      <w:szCs w:val="20"/>
                      <w:lang w:val="ro-MD"/>
                    </w:rPr>
                  </w:pPr>
                </w:p>
              </w:tc>
              <w:tc>
                <w:tcPr>
                  <w:tcW w:w="874"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2612A" w:rsidRPr="00093140" w:rsidRDefault="00F2612A" w:rsidP="00F2612A">
                  <w:pPr>
                    <w:tabs>
                      <w:tab w:val="left" w:pos="-180"/>
                      <w:tab w:val="left" w:pos="0"/>
                    </w:tabs>
                    <w:spacing w:after="0" w:line="240" w:lineRule="auto"/>
                    <w:ind w:right="-56" w:firstLine="134"/>
                    <w:jc w:val="center"/>
                    <w:rPr>
                      <w:rFonts w:ascii="Times New Roman" w:hAnsi="Times New Roman" w:cs="Times New Roman"/>
                      <w:sz w:val="20"/>
                      <w:szCs w:val="20"/>
                      <w:lang w:val="ro-MD"/>
                    </w:rPr>
                  </w:pPr>
                </w:p>
              </w:tc>
              <w:tc>
                <w:tcPr>
                  <w:tcW w:w="1418" w:type="dxa"/>
                  <w:tcBorders>
                    <w:top w:val="nil"/>
                    <w:left w:val="nil"/>
                    <w:bottom w:val="single" w:sz="4" w:space="0" w:color="auto"/>
                    <w:right w:val="single" w:sz="4" w:space="0" w:color="auto"/>
                  </w:tcBorders>
                  <w:shd w:val="clear" w:color="auto" w:fill="BFBFBF" w:themeFill="background1" w:themeFillShade="BF"/>
                  <w:vAlign w:val="center"/>
                  <w:hideMark/>
                </w:tcPr>
                <w:p w:rsidR="00F2612A" w:rsidRPr="00093140" w:rsidRDefault="00F2612A" w:rsidP="00F2612A">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093140">
                    <w:rPr>
                      <w:rFonts w:ascii="Times New Roman" w:hAnsi="Times New Roman" w:cs="Times New Roman"/>
                      <w:sz w:val="20"/>
                      <w:szCs w:val="20"/>
                      <w:lang w:val="ro-MD"/>
                    </w:rPr>
                    <w:t>denumirea persoanei juridice, țara de reședință</w:t>
                  </w:r>
                </w:p>
              </w:tc>
              <w:tc>
                <w:tcPr>
                  <w:tcW w:w="1134" w:type="dxa"/>
                  <w:tcBorders>
                    <w:top w:val="nil"/>
                    <w:left w:val="nil"/>
                    <w:bottom w:val="single" w:sz="4" w:space="0" w:color="auto"/>
                    <w:right w:val="single" w:sz="4" w:space="0" w:color="auto"/>
                  </w:tcBorders>
                  <w:shd w:val="clear" w:color="auto" w:fill="BFBFBF" w:themeFill="background1" w:themeFillShade="BF"/>
                  <w:vAlign w:val="center"/>
                  <w:hideMark/>
                </w:tcPr>
                <w:p w:rsidR="00F2612A" w:rsidRPr="00093140" w:rsidRDefault="00F2612A" w:rsidP="00F2612A">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093140">
                    <w:rPr>
                      <w:rFonts w:ascii="Times New Roman" w:hAnsi="Times New Roman" w:cs="Times New Roman"/>
                      <w:sz w:val="20"/>
                      <w:szCs w:val="20"/>
                      <w:lang w:val="ro-MD"/>
                    </w:rPr>
                    <w:t>valoarea relativă a cotei (%)</w:t>
                  </w:r>
                </w:p>
              </w:tc>
              <w:tc>
                <w:tcPr>
                  <w:tcW w:w="1134" w:type="dxa"/>
                  <w:tcBorders>
                    <w:top w:val="nil"/>
                    <w:left w:val="nil"/>
                    <w:bottom w:val="single" w:sz="4" w:space="0" w:color="auto"/>
                    <w:right w:val="single" w:sz="4" w:space="0" w:color="auto"/>
                  </w:tcBorders>
                  <w:shd w:val="clear" w:color="auto" w:fill="BFBFBF" w:themeFill="background1" w:themeFillShade="BF"/>
                </w:tcPr>
                <w:p w:rsidR="00F2612A" w:rsidRPr="00093140" w:rsidRDefault="00F2612A" w:rsidP="00F2612A">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093140">
                    <w:rPr>
                      <w:rFonts w:ascii="Times New Roman" w:hAnsi="Times New Roman" w:cs="Times New Roman"/>
                      <w:sz w:val="20"/>
                      <w:szCs w:val="20"/>
                      <w:lang w:val="ro-MD"/>
                    </w:rPr>
                    <w:t>valoarea nominală a cotei (unități monetare)</w:t>
                  </w:r>
                </w:p>
              </w:tc>
              <w:tc>
                <w:tcPr>
                  <w:tcW w:w="992"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2612A" w:rsidRPr="00093140" w:rsidRDefault="00F2612A" w:rsidP="00F2612A">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093140">
                    <w:rPr>
                      <w:rFonts w:ascii="Times New Roman" w:hAnsi="Times New Roman" w:cs="Times New Roman"/>
                      <w:sz w:val="20"/>
                      <w:szCs w:val="20"/>
                      <w:lang w:val="ro-MD"/>
                    </w:rPr>
                    <w:t>Beneficiarul efectiv</w:t>
                  </w:r>
                </w:p>
              </w:tc>
            </w:tr>
            <w:tr w:rsidR="00F2612A" w:rsidRPr="005B2BD7" w:rsidTr="00F2612A">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1</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107" w:type="dxa"/>
                  <w:tcBorders>
                    <w:top w:val="nil"/>
                    <w:left w:val="nil"/>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794" w:type="dxa"/>
                  <w:tcBorders>
                    <w:top w:val="nil"/>
                    <w:left w:val="nil"/>
                    <w:bottom w:val="single" w:sz="4" w:space="0" w:color="auto"/>
                    <w:right w:val="single" w:sz="4" w:space="0" w:color="auto"/>
                  </w:tcBorders>
                  <w:shd w:val="clear" w:color="auto" w:fill="auto"/>
                  <w:vAlign w:val="center"/>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794" w:type="dxa"/>
                  <w:tcBorders>
                    <w:top w:val="nil"/>
                    <w:left w:val="nil"/>
                    <w:bottom w:val="single" w:sz="4" w:space="0" w:color="auto"/>
                    <w:right w:val="single" w:sz="4" w:space="0" w:color="auto"/>
                  </w:tcBorders>
                  <w:shd w:val="clear" w:color="auto" w:fill="auto"/>
                  <w:vAlign w:val="center"/>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874" w:type="dxa"/>
                  <w:tcBorders>
                    <w:top w:val="nil"/>
                    <w:left w:val="nil"/>
                    <w:bottom w:val="single" w:sz="4" w:space="0" w:color="auto"/>
                    <w:right w:val="single" w:sz="4" w:space="0" w:color="auto"/>
                  </w:tcBorders>
                  <w:shd w:val="clear" w:color="auto" w:fill="auto"/>
                  <w:vAlign w:val="center"/>
                  <w:hideMark/>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418" w:type="dxa"/>
                  <w:tcBorders>
                    <w:top w:val="nil"/>
                    <w:left w:val="nil"/>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134" w:type="dxa"/>
                  <w:tcBorders>
                    <w:top w:val="nil"/>
                    <w:left w:val="nil"/>
                    <w:bottom w:val="single" w:sz="4" w:space="0" w:color="auto"/>
                    <w:right w:val="single" w:sz="4" w:space="0" w:color="auto"/>
                  </w:tcBorders>
                  <w:shd w:val="clear" w:color="auto" w:fill="auto"/>
                  <w:vAlign w:val="center"/>
                  <w:hideMark/>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134" w:type="dxa"/>
                  <w:tcBorders>
                    <w:top w:val="single" w:sz="4" w:space="0" w:color="auto"/>
                    <w:left w:val="nil"/>
                    <w:bottom w:val="single" w:sz="4" w:space="0" w:color="auto"/>
                    <w:right w:val="single" w:sz="4" w:space="0" w:color="auto"/>
                  </w:tcBorders>
                </w:tcPr>
                <w:p w:rsidR="00F2612A" w:rsidRPr="005B2BD7" w:rsidRDefault="00F2612A" w:rsidP="00F2612A">
                  <w:pPr>
                    <w:spacing w:line="240" w:lineRule="auto"/>
                    <w:rPr>
                      <w:rFonts w:ascii="Times New Roman" w:hAnsi="Times New Roman" w:cs="Times New Roman"/>
                      <w:color w:val="000000"/>
                      <w:sz w:val="24"/>
                      <w:szCs w:val="24"/>
                      <w:lang w:val="ro-MD"/>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r>
            <w:tr w:rsidR="00F2612A" w:rsidRPr="005B2BD7" w:rsidTr="00F2612A">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2</w:t>
                  </w:r>
                </w:p>
              </w:tc>
              <w:tc>
                <w:tcPr>
                  <w:tcW w:w="1046" w:type="dxa"/>
                  <w:tcBorders>
                    <w:top w:val="nil"/>
                    <w:left w:val="nil"/>
                    <w:bottom w:val="single" w:sz="4" w:space="0" w:color="auto"/>
                    <w:right w:val="single" w:sz="4" w:space="0" w:color="auto"/>
                  </w:tcBorders>
                  <w:shd w:val="clear" w:color="auto" w:fill="auto"/>
                  <w:vAlign w:val="bottom"/>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107" w:type="dxa"/>
                  <w:tcBorders>
                    <w:top w:val="nil"/>
                    <w:left w:val="nil"/>
                    <w:bottom w:val="single" w:sz="4" w:space="0" w:color="auto"/>
                    <w:right w:val="single" w:sz="4" w:space="0" w:color="auto"/>
                  </w:tcBorders>
                  <w:shd w:val="clear" w:color="auto" w:fill="auto"/>
                  <w:noWrap/>
                  <w:vAlign w:val="bottom"/>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794" w:type="dxa"/>
                  <w:tcBorders>
                    <w:top w:val="nil"/>
                    <w:left w:val="nil"/>
                    <w:bottom w:val="single" w:sz="4" w:space="0" w:color="auto"/>
                    <w:right w:val="single" w:sz="4" w:space="0" w:color="auto"/>
                  </w:tcBorders>
                  <w:shd w:val="clear" w:color="auto" w:fill="auto"/>
                  <w:noWrap/>
                  <w:vAlign w:val="bottom"/>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794" w:type="dxa"/>
                  <w:tcBorders>
                    <w:top w:val="nil"/>
                    <w:left w:val="nil"/>
                    <w:bottom w:val="single" w:sz="4" w:space="0" w:color="auto"/>
                    <w:right w:val="single" w:sz="4" w:space="0" w:color="auto"/>
                  </w:tcBorders>
                  <w:shd w:val="clear" w:color="auto" w:fill="auto"/>
                  <w:noWrap/>
                  <w:vAlign w:val="bottom"/>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874" w:type="dxa"/>
                  <w:tcBorders>
                    <w:top w:val="nil"/>
                    <w:left w:val="nil"/>
                    <w:bottom w:val="single" w:sz="4" w:space="0" w:color="auto"/>
                    <w:right w:val="single" w:sz="4" w:space="0" w:color="auto"/>
                  </w:tcBorders>
                  <w:shd w:val="clear" w:color="auto" w:fill="auto"/>
                  <w:noWrap/>
                  <w:vAlign w:val="bottom"/>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418" w:type="dxa"/>
                  <w:tcBorders>
                    <w:top w:val="nil"/>
                    <w:left w:val="nil"/>
                    <w:bottom w:val="single" w:sz="4" w:space="0" w:color="auto"/>
                    <w:right w:val="single" w:sz="4" w:space="0" w:color="auto"/>
                  </w:tcBorders>
                  <w:shd w:val="clear" w:color="auto" w:fill="auto"/>
                  <w:noWrap/>
                  <w:vAlign w:val="bottom"/>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134" w:type="dxa"/>
                  <w:tcBorders>
                    <w:top w:val="nil"/>
                    <w:left w:val="nil"/>
                    <w:bottom w:val="single" w:sz="4" w:space="0" w:color="auto"/>
                    <w:right w:val="single" w:sz="4" w:space="0" w:color="auto"/>
                  </w:tcBorders>
                  <w:shd w:val="clear" w:color="auto" w:fill="auto"/>
                  <w:noWrap/>
                  <w:vAlign w:val="bottom"/>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134" w:type="dxa"/>
                  <w:tcBorders>
                    <w:top w:val="single" w:sz="4" w:space="0" w:color="auto"/>
                    <w:left w:val="nil"/>
                    <w:bottom w:val="single" w:sz="4" w:space="0" w:color="auto"/>
                    <w:right w:val="single" w:sz="4" w:space="0" w:color="auto"/>
                  </w:tcBorders>
                </w:tcPr>
                <w:p w:rsidR="00F2612A" w:rsidRPr="005B2BD7" w:rsidRDefault="00F2612A" w:rsidP="00F2612A">
                  <w:pPr>
                    <w:spacing w:line="240" w:lineRule="auto"/>
                    <w:rPr>
                      <w:rFonts w:ascii="Times New Roman" w:hAnsi="Times New Roman" w:cs="Times New Roman"/>
                      <w:color w:val="000000"/>
                      <w:sz w:val="24"/>
                      <w:szCs w:val="24"/>
                      <w:lang w:val="ro-MD"/>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r>
            <w:tr w:rsidR="00F2612A" w:rsidRPr="005B2BD7" w:rsidTr="00F2612A">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3</w:t>
                  </w:r>
                </w:p>
              </w:tc>
              <w:tc>
                <w:tcPr>
                  <w:tcW w:w="1046" w:type="dxa"/>
                  <w:tcBorders>
                    <w:top w:val="nil"/>
                    <w:left w:val="nil"/>
                    <w:bottom w:val="single" w:sz="4" w:space="0" w:color="auto"/>
                    <w:right w:val="single" w:sz="4" w:space="0" w:color="auto"/>
                  </w:tcBorders>
                  <w:shd w:val="clear" w:color="auto" w:fill="auto"/>
                  <w:vAlign w:val="bottom"/>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107" w:type="dxa"/>
                  <w:tcBorders>
                    <w:top w:val="nil"/>
                    <w:left w:val="nil"/>
                    <w:bottom w:val="single" w:sz="4" w:space="0" w:color="auto"/>
                    <w:right w:val="single" w:sz="4" w:space="0" w:color="auto"/>
                  </w:tcBorders>
                  <w:shd w:val="clear" w:color="auto" w:fill="auto"/>
                  <w:noWrap/>
                  <w:vAlign w:val="bottom"/>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794" w:type="dxa"/>
                  <w:tcBorders>
                    <w:top w:val="nil"/>
                    <w:left w:val="nil"/>
                    <w:bottom w:val="single" w:sz="4" w:space="0" w:color="auto"/>
                    <w:right w:val="single" w:sz="4" w:space="0" w:color="auto"/>
                  </w:tcBorders>
                  <w:shd w:val="clear" w:color="auto" w:fill="auto"/>
                  <w:noWrap/>
                  <w:vAlign w:val="bottom"/>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794" w:type="dxa"/>
                  <w:tcBorders>
                    <w:top w:val="nil"/>
                    <w:left w:val="nil"/>
                    <w:bottom w:val="single" w:sz="4" w:space="0" w:color="auto"/>
                    <w:right w:val="single" w:sz="4" w:space="0" w:color="auto"/>
                  </w:tcBorders>
                  <w:shd w:val="clear" w:color="auto" w:fill="auto"/>
                  <w:noWrap/>
                  <w:vAlign w:val="bottom"/>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874" w:type="dxa"/>
                  <w:tcBorders>
                    <w:top w:val="nil"/>
                    <w:left w:val="nil"/>
                    <w:bottom w:val="single" w:sz="4" w:space="0" w:color="auto"/>
                    <w:right w:val="single" w:sz="4" w:space="0" w:color="auto"/>
                  </w:tcBorders>
                  <w:shd w:val="clear" w:color="auto" w:fill="auto"/>
                  <w:noWrap/>
                  <w:vAlign w:val="bottom"/>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418" w:type="dxa"/>
                  <w:tcBorders>
                    <w:top w:val="nil"/>
                    <w:left w:val="nil"/>
                    <w:bottom w:val="single" w:sz="4" w:space="0" w:color="auto"/>
                    <w:right w:val="single" w:sz="4" w:space="0" w:color="auto"/>
                  </w:tcBorders>
                  <w:shd w:val="clear" w:color="auto" w:fill="auto"/>
                  <w:noWrap/>
                  <w:vAlign w:val="bottom"/>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134" w:type="dxa"/>
                  <w:tcBorders>
                    <w:top w:val="nil"/>
                    <w:left w:val="nil"/>
                    <w:bottom w:val="single" w:sz="4" w:space="0" w:color="auto"/>
                    <w:right w:val="single" w:sz="4" w:space="0" w:color="auto"/>
                  </w:tcBorders>
                  <w:shd w:val="clear" w:color="auto" w:fill="auto"/>
                  <w:noWrap/>
                  <w:vAlign w:val="bottom"/>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134" w:type="dxa"/>
                  <w:tcBorders>
                    <w:top w:val="single" w:sz="4" w:space="0" w:color="auto"/>
                    <w:left w:val="nil"/>
                    <w:bottom w:val="single" w:sz="4" w:space="0" w:color="auto"/>
                    <w:right w:val="single" w:sz="4" w:space="0" w:color="auto"/>
                  </w:tcBorders>
                </w:tcPr>
                <w:p w:rsidR="00F2612A" w:rsidRPr="005B2BD7" w:rsidRDefault="00F2612A" w:rsidP="00F2612A">
                  <w:pPr>
                    <w:spacing w:line="240" w:lineRule="auto"/>
                    <w:rPr>
                      <w:rFonts w:ascii="Times New Roman" w:hAnsi="Times New Roman" w:cs="Times New Roman"/>
                      <w:color w:val="000000"/>
                      <w:sz w:val="24"/>
                      <w:szCs w:val="24"/>
                      <w:lang w:val="ro-MD"/>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r>
            <w:tr w:rsidR="00F2612A" w:rsidRPr="005B2BD7" w:rsidTr="00F2612A">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w:t>
                  </w:r>
                </w:p>
              </w:tc>
              <w:tc>
                <w:tcPr>
                  <w:tcW w:w="1046" w:type="dxa"/>
                  <w:tcBorders>
                    <w:top w:val="nil"/>
                    <w:left w:val="nil"/>
                    <w:bottom w:val="single" w:sz="4" w:space="0" w:color="auto"/>
                    <w:right w:val="single" w:sz="4" w:space="0" w:color="auto"/>
                  </w:tcBorders>
                  <w:shd w:val="clear" w:color="auto" w:fill="auto"/>
                  <w:vAlign w:val="bottom"/>
                </w:tcPr>
                <w:p w:rsidR="00F2612A" w:rsidRPr="005B2BD7" w:rsidRDefault="00F2612A" w:rsidP="00F2612A">
                  <w:pPr>
                    <w:spacing w:line="240" w:lineRule="auto"/>
                    <w:rPr>
                      <w:rFonts w:ascii="Times New Roman" w:hAnsi="Times New Roman" w:cs="Times New Roman"/>
                      <w:color w:val="000000"/>
                      <w:sz w:val="24"/>
                      <w:szCs w:val="24"/>
                      <w:lang w:val="ro-MD"/>
                    </w:rPr>
                  </w:pPr>
                </w:p>
              </w:tc>
              <w:tc>
                <w:tcPr>
                  <w:tcW w:w="1107" w:type="dxa"/>
                  <w:tcBorders>
                    <w:top w:val="nil"/>
                    <w:left w:val="nil"/>
                    <w:bottom w:val="single" w:sz="4" w:space="0" w:color="auto"/>
                    <w:right w:val="single" w:sz="4" w:space="0" w:color="auto"/>
                  </w:tcBorders>
                  <w:shd w:val="clear" w:color="auto" w:fill="auto"/>
                  <w:noWrap/>
                  <w:vAlign w:val="bottom"/>
                </w:tcPr>
                <w:p w:rsidR="00F2612A" w:rsidRPr="005B2BD7" w:rsidRDefault="00F2612A" w:rsidP="00F2612A">
                  <w:pPr>
                    <w:spacing w:line="240" w:lineRule="auto"/>
                    <w:rPr>
                      <w:rFonts w:ascii="Times New Roman" w:hAnsi="Times New Roman" w:cs="Times New Roman"/>
                      <w:color w:val="000000"/>
                      <w:sz w:val="24"/>
                      <w:szCs w:val="24"/>
                      <w:lang w:val="ro-MD"/>
                    </w:rPr>
                  </w:pPr>
                </w:p>
              </w:tc>
              <w:tc>
                <w:tcPr>
                  <w:tcW w:w="794" w:type="dxa"/>
                  <w:tcBorders>
                    <w:top w:val="nil"/>
                    <w:left w:val="nil"/>
                    <w:bottom w:val="single" w:sz="4" w:space="0" w:color="auto"/>
                    <w:right w:val="single" w:sz="4" w:space="0" w:color="auto"/>
                  </w:tcBorders>
                  <w:shd w:val="clear" w:color="auto" w:fill="auto"/>
                  <w:noWrap/>
                  <w:vAlign w:val="bottom"/>
                </w:tcPr>
                <w:p w:rsidR="00F2612A" w:rsidRPr="005B2BD7" w:rsidRDefault="00F2612A" w:rsidP="00F2612A">
                  <w:pPr>
                    <w:spacing w:line="240" w:lineRule="auto"/>
                    <w:rPr>
                      <w:rFonts w:ascii="Times New Roman" w:hAnsi="Times New Roman" w:cs="Times New Roman"/>
                      <w:color w:val="000000"/>
                      <w:sz w:val="24"/>
                      <w:szCs w:val="24"/>
                      <w:lang w:val="ro-MD"/>
                    </w:rPr>
                  </w:pPr>
                </w:p>
              </w:tc>
              <w:tc>
                <w:tcPr>
                  <w:tcW w:w="794" w:type="dxa"/>
                  <w:tcBorders>
                    <w:top w:val="nil"/>
                    <w:left w:val="nil"/>
                    <w:bottom w:val="single" w:sz="4" w:space="0" w:color="auto"/>
                    <w:right w:val="single" w:sz="4" w:space="0" w:color="auto"/>
                  </w:tcBorders>
                  <w:shd w:val="clear" w:color="auto" w:fill="auto"/>
                  <w:noWrap/>
                  <w:vAlign w:val="bottom"/>
                </w:tcPr>
                <w:p w:rsidR="00F2612A" w:rsidRPr="005B2BD7" w:rsidRDefault="00F2612A" w:rsidP="00F2612A">
                  <w:pPr>
                    <w:spacing w:line="240" w:lineRule="auto"/>
                    <w:rPr>
                      <w:rFonts w:ascii="Times New Roman" w:hAnsi="Times New Roman" w:cs="Times New Roman"/>
                      <w:color w:val="000000"/>
                      <w:sz w:val="24"/>
                      <w:szCs w:val="24"/>
                      <w:lang w:val="ro-MD"/>
                    </w:rPr>
                  </w:pPr>
                </w:p>
              </w:tc>
              <w:tc>
                <w:tcPr>
                  <w:tcW w:w="874" w:type="dxa"/>
                  <w:tcBorders>
                    <w:top w:val="nil"/>
                    <w:left w:val="nil"/>
                    <w:bottom w:val="single" w:sz="4" w:space="0" w:color="auto"/>
                    <w:right w:val="single" w:sz="4" w:space="0" w:color="auto"/>
                  </w:tcBorders>
                  <w:shd w:val="clear" w:color="auto" w:fill="auto"/>
                  <w:noWrap/>
                  <w:vAlign w:val="bottom"/>
                </w:tcPr>
                <w:p w:rsidR="00F2612A" w:rsidRPr="005B2BD7" w:rsidRDefault="00F2612A" w:rsidP="00F2612A">
                  <w:pPr>
                    <w:spacing w:line="240" w:lineRule="auto"/>
                    <w:rPr>
                      <w:rFonts w:ascii="Times New Roman" w:hAnsi="Times New Roman" w:cs="Times New Roman"/>
                      <w:color w:val="000000"/>
                      <w:sz w:val="24"/>
                      <w:szCs w:val="24"/>
                      <w:lang w:val="ro-MD"/>
                    </w:rPr>
                  </w:pPr>
                </w:p>
              </w:tc>
              <w:tc>
                <w:tcPr>
                  <w:tcW w:w="1418" w:type="dxa"/>
                  <w:tcBorders>
                    <w:top w:val="nil"/>
                    <w:left w:val="nil"/>
                    <w:bottom w:val="single" w:sz="4" w:space="0" w:color="auto"/>
                    <w:right w:val="single" w:sz="4" w:space="0" w:color="auto"/>
                  </w:tcBorders>
                  <w:shd w:val="clear" w:color="auto" w:fill="auto"/>
                  <w:noWrap/>
                  <w:vAlign w:val="bottom"/>
                </w:tcPr>
                <w:p w:rsidR="00F2612A" w:rsidRPr="005B2BD7" w:rsidRDefault="00F2612A" w:rsidP="00F2612A">
                  <w:pPr>
                    <w:spacing w:line="240" w:lineRule="auto"/>
                    <w:rPr>
                      <w:rFonts w:ascii="Times New Roman" w:hAnsi="Times New Roman" w:cs="Times New Roman"/>
                      <w:color w:val="000000"/>
                      <w:sz w:val="24"/>
                      <w:szCs w:val="24"/>
                      <w:lang w:val="ro-MD"/>
                    </w:rPr>
                  </w:pPr>
                </w:p>
              </w:tc>
              <w:tc>
                <w:tcPr>
                  <w:tcW w:w="1134" w:type="dxa"/>
                  <w:tcBorders>
                    <w:top w:val="nil"/>
                    <w:left w:val="nil"/>
                    <w:bottom w:val="single" w:sz="4" w:space="0" w:color="auto"/>
                    <w:right w:val="single" w:sz="4" w:space="0" w:color="auto"/>
                  </w:tcBorders>
                  <w:shd w:val="clear" w:color="auto" w:fill="auto"/>
                  <w:noWrap/>
                  <w:vAlign w:val="bottom"/>
                </w:tcPr>
                <w:p w:rsidR="00F2612A" w:rsidRPr="005B2BD7" w:rsidRDefault="00F2612A" w:rsidP="00F2612A">
                  <w:pPr>
                    <w:spacing w:line="240" w:lineRule="auto"/>
                    <w:rPr>
                      <w:rFonts w:ascii="Times New Roman" w:hAnsi="Times New Roman" w:cs="Times New Roman"/>
                      <w:color w:val="000000"/>
                      <w:sz w:val="24"/>
                      <w:szCs w:val="24"/>
                      <w:lang w:val="ro-MD"/>
                    </w:rPr>
                  </w:pPr>
                </w:p>
              </w:tc>
              <w:tc>
                <w:tcPr>
                  <w:tcW w:w="1134" w:type="dxa"/>
                  <w:tcBorders>
                    <w:top w:val="single" w:sz="4" w:space="0" w:color="auto"/>
                    <w:left w:val="nil"/>
                    <w:bottom w:val="single" w:sz="4" w:space="0" w:color="auto"/>
                    <w:right w:val="single" w:sz="4" w:space="0" w:color="auto"/>
                  </w:tcBorders>
                </w:tcPr>
                <w:p w:rsidR="00F2612A" w:rsidRPr="005B2BD7" w:rsidRDefault="00F2612A" w:rsidP="00F2612A">
                  <w:pPr>
                    <w:spacing w:line="240" w:lineRule="auto"/>
                    <w:rPr>
                      <w:rFonts w:ascii="Times New Roman" w:hAnsi="Times New Roman" w:cs="Times New Roman"/>
                      <w:color w:val="000000"/>
                      <w:sz w:val="24"/>
                      <w:szCs w:val="24"/>
                      <w:lang w:val="ro-MD"/>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F2612A" w:rsidRPr="005B2BD7" w:rsidRDefault="00F2612A" w:rsidP="00F2612A">
                  <w:pPr>
                    <w:spacing w:line="240" w:lineRule="auto"/>
                    <w:rPr>
                      <w:rFonts w:ascii="Times New Roman" w:hAnsi="Times New Roman" w:cs="Times New Roman"/>
                      <w:color w:val="000000"/>
                      <w:sz w:val="24"/>
                      <w:szCs w:val="24"/>
                      <w:lang w:val="ro-MD"/>
                    </w:rPr>
                  </w:pPr>
                </w:p>
              </w:tc>
            </w:tr>
          </w:tbl>
          <w:p w:rsidR="00F2612A" w:rsidRPr="005B2BD7" w:rsidRDefault="00F2612A" w:rsidP="00F2612A">
            <w:pPr>
              <w:spacing w:after="0" w:line="240" w:lineRule="auto"/>
              <w:contextualSpacing/>
              <w:rPr>
                <w:rFonts w:ascii="Times New Roman" w:eastAsia="Times New Roman" w:hAnsi="Times New Roman" w:cs="Times New Roman"/>
                <w:sz w:val="24"/>
                <w:szCs w:val="24"/>
                <w:lang w:val="ro-MD" w:eastAsia="ru-RU"/>
              </w:rPr>
            </w:pPr>
          </w:p>
        </w:tc>
      </w:tr>
      <w:tr w:rsidR="00F2612A" w:rsidRPr="005B2BD7" w:rsidTr="00F2612A">
        <w:trPr>
          <w:gridBefore w:val="1"/>
          <w:gridAfter w:val="2"/>
          <w:wBefore w:w="34" w:type="dxa"/>
          <w:wAfter w:w="142" w:type="dxa"/>
          <w:trHeight w:val="577"/>
        </w:trPr>
        <w:tc>
          <w:tcPr>
            <w:tcW w:w="10031" w:type="dxa"/>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 În cazul persoanelor fizice nerezidente – seria şi numărul actului de identitate.</w:t>
            </w:r>
          </w:p>
          <w:p w:rsidR="00F2612A" w:rsidRPr="005B2BD7" w:rsidRDefault="00F2612A" w:rsidP="00F2612A">
            <w:pPr>
              <w:spacing w:after="0" w:line="240" w:lineRule="auto"/>
              <w:contextualSpacing/>
              <w:rPr>
                <w:rFonts w:ascii="Times New Roman" w:eastAsia="Times New Roman" w:hAnsi="Times New Roman" w:cs="Times New Roman"/>
                <w:sz w:val="24"/>
                <w:szCs w:val="24"/>
                <w:lang w:val="ro-MD"/>
              </w:rPr>
            </w:pP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Before w:val="1"/>
          <w:gridAfter w:val="2"/>
          <w:wBefore w:w="34" w:type="dxa"/>
          <w:wAfter w:w="142" w:type="dxa"/>
          <w:trHeight w:val="227"/>
        </w:trPr>
        <w:tc>
          <w:tcPr>
            <w:tcW w:w="10031" w:type="dxa"/>
            <w:tcBorders>
              <w:top w:val="nil"/>
              <w:left w:val="nil"/>
              <w:bottom w:val="nil"/>
              <w:right w:val="nil"/>
            </w:tcBorders>
            <w:shd w:val="clear" w:color="auto" w:fill="auto"/>
          </w:tcPr>
          <w:p w:rsidR="00F2612A" w:rsidRPr="005B2BD7" w:rsidRDefault="00F2612A" w:rsidP="00A752AD">
            <w:pPr>
              <w:numPr>
                <w:ilvl w:val="0"/>
                <w:numId w:val="12"/>
              </w:numPr>
              <w:spacing w:after="0" w:line="240" w:lineRule="auto"/>
              <w:ind w:left="0"/>
              <w:contextualSpacing/>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în cazul persoanelor juridice</w:t>
            </w:r>
          </w:p>
          <w:tbl>
            <w:tblPr>
              <w:tblW w:w="9886" w:type="dxa"/>
              <w:tblInd w:w="32" w:type="dxa"/>
              <w:tblLayout w:type="fixed"/>
              <w:tblLook w:val="04A0" w:firstRow="1" w:lastRow="0" w:firstColumn="1" w:lastColumn="0" w:noHBand="0" w:noVBand="1"/>
            </w:tblPr>
            <w:tblGrid>
              <w:gridCol w:w="571"/>
              <w:gridCol w:w="1067"/>
              <w:gridCol w:w="1115"/>
              <w:gridCol w:w="900"/>
              <w:gridCol w:w="794"/>
              <w:gridCol w:w="1045"/>
              <w:gridCol w:w="1275"/>
              <w:gridCol w:w="851"/>
              <w:gridCol w:w="992"/>
              <w:gridCol w:w="1276"/>
            </w:tblGrid>
            <w:tr w:rsidR="00F2612A" w:rsidRPr="005B2BD7" w:rsidTr="00136478">
              <w:trPr>
                <w:trHeight w:val="440"/>
              </w:trPr>
              <w:tc>
                <w:tcPr>
                  <w:tcW w:w="57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F2612A" w:rsidRPr="00093140" w:rsidRDefault="00F2612A" w:rsidP="00136478">
                  <w:pPr>
                    <w:tabs>
                      <w:tab w:val="left" w:pos="-180"/>
                      <w:tab w:val="left" w:pos="0"/>
                    </w:tabs>
                    <w:spacing w:after="0" w:line="240" w:lineRule="auto"/>
                    <w:ind w:right="-56"/>
                    <w:rPr>
                      <w:rFonts w:ascii="Times New Roman" w:hAnsi="Times New Roman" w:cs="Times New Roman"/>
                      <w:sz w:val="20"/>
                      <w:szCs w:val="20"/>
                      <w:lang w:val="ro-MD"/>
                    </w:rPr>
                  </w:pPr>
                  <w:r w:rsidRPr="00093140">
                    <w:rPr>
                      <w:rFonts w:ascii="Times New Roman" w:hAnsi="Times New Roman" w:cs="Times New Roman"/>
                      <w:sz w:val="20"/>
                      <w:szCs w:val="20"/>
                      <w:lang w:val="ro-MD"/>
                    </w:rPr>
                    <w:t>Nr.</w:t>
                  </w:r>
                </w:p>
                <w:p w:rsidR="00F2612A" w:rsidRPr="00093140" w:rsidRDefault="00F2612A" w:rsidP="00136478">
                  <w:pPr>
                    <w:tabs>
                      <w:tab w:val="left" w:pos="-180"/>
                      <w:tab w:val="left" w:pos="0"/>
                    </w:tabs>
                    <w:spacing w:after="0" w:line="240" w:lineRule="auto"/>
                    <w:ind w:right="-56"/>
                    <w:rPr>
                      <w:rFonts w:ascii="Times New Roman" w:hAnsi="Times New Roman" w:cs="Times New Roman"/>
                      <w:sz w:val="20"/>
                      <w:szCs w:val="20"/>
                      <w:lang w:val="ro-MD"/>
                    </w:rPr>
                  </w:pPr>
                  <w:r w:rsidRPr="00093140">
                    <w:rPr>
                      <w:rFonts w:ascii="Times New Roman" w:hAnsi="Times New Roman" w:cs="Times New Roman"/>
                      <w:sz w:val="20"/>
                      <w:szCs w:val="20"/>
                      <w:lang w:val="ro-MD"/>
                    </w:rPr>
                    <w:t>d/o</w:t>
                  </w:r>
                </w:p>
              </w:tc>
              <w:tc>
                <w:tcPr>
                  <w:tcW w:w="1067"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F2612A" w:rsidRPr="00093140" w:rsidRDefault="00F2612A" w:rsidP="00136478">
                  <w:pPr>
                    <w:tabs>
                      <w:tab w:val="left" w:pos="-180"/>
                      <w:tab w:val="left" w:pos="0"/>
                    </w:tabs>
                    <w:spacing w:after="0" w:line="240" w:lineRule="auto"/>
                    <w:ind w:right="-56"/>
                    <w:rPr>
                      <w:rFonts w:ascii="Times New Roman" w:hAnsi="Times New Roman" w:cs="Times New Roman"/>
                      <w:sz w:val="20"/>
                      <w:szCs w:val="20"/>
                      <w:lang w:val="ro-MD"/>
                    </w:rPr>
                  </w:pPr>
                  <w:r w:rsidRPr="00093140">
                    <w:rPr>
                      <w:rFonts w:ascii="Times New Roman" w:hAnsi="Times New Roman" w:cs="Times New Roman"/>
                      <w:sz w:val="20"/>
                      <w:szCs w:val="20"/>
                      <w:lang w:val="ro-MD"/>
                    </w:rPr>
                    <w:t>Denumirea persoanei juridice</w:t>
                  </w:r>
                </w:p>
              </w:tc>
              <w:tc>
                <w:tcPr>
                  <w:tcW w:w="1115"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2612A" w:rsidRPr="00093140" w:rsidRDefault="00F2612A" w:rsidP="00136478">
                  <w:pPr>
                    <w:tabs>
                      <w:tab w:val="left" w:pos="-180"/>
                      <w:tab w:val="left" w:pos="0"/>
                    </w:tabs>
                    <w:spacing w:after="0" w:line="240" w:lineRule="auto"/>
                    <w:ind w:right="-56" w:firstLine="134"/>
                    <w:rPr>
                      <w:rFonts w:ascii="Times New Roman" w:hAnsi="Times New Roman" w:cs="Times New Roman"/>
                      <w:sz w:val="20"/>
                      <w:szCs w:val="20"/>
                      <w:lang w:val="ro-MD"/>
                    </w:rPr>
                  </w:pPr>
                  <w:r w:rsidRPr="00093140">
                    <w:rPr>
                      <w:rFonts w:ascii="Times New Roman" w:hAnsi="Times New Roman" w:cs="Times New Roman"/>
                      <w:sz w:val="20"/>
                      <w:szCs w:val="20"/>
                      <w:lang w:val="ro-MD"/>
                    </w:rPr>
                    <w:t>Numărul de identifi-care de stat (IDNO)*</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2612A" w:rsidRPr="00093140" w:rsidRDefault="00F2612A" w:rsidP="00136478">
                  <w:pPr>
                    <w:tabs>
                      <w:tab w:val="left" w:pos="-180"/>
                      <w:tab w:val="left" w:pos="0"/>
                    </w:tabs>
                    <w:spacing w:after="0" w:line="240" w:lineRule="auto"/>
                    <w:ind w:right="-56"/>
                    <w:rPr>
                      <w:rFonts w:ascii="Times New Roman" w:hAnsi="Times New Roman" w:cs="Times New Roman"/>
                      <w:sz w:val="20"/>
                      <w:szCs w:val="20"/>
                      <w:lang w:val="ro-MD"/>
                    </w:rPr>
                  </w:pPr>
                  <w:r w:rsidRPr="00093140">
                    <w:rPr>
                      <w:rFonts w:ascii="Times New Roman" w:hAnsi="Times New Roman" w:cs="Times New Roman"/>
                      <w:sz w:val="20"/>
                      <w:szCs w:val="20"/>
                      <w:lang w:val="ro-MD"/>
                    </w:rPr>
                    <w:t>Criteriul de afiliere</w:t>
                  </w:r>
                </w:p>
              </w:tc>
              <w:tc>
                <w:tcPr>
                  <w:tcW w:w="79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2612A" w:rsidRPr="00093140" w:rsidRDefault="00F2612A" w:rsidP="00136478">
                  <w:pPr>
                    <w:tabs>
                      <w:tab w:val="left" w:pos="-180"/>
                      <w:tab w:val="left" w:pos="0"/>
                    </w:tabs>
                    <w:spacing w:after="0" w:line="240" w:lineRule="auto"/>
                    <w:ind w:right="-56"/>
                    <w:rPr>
                      <w:rFonts w:ascii="Times New Roman" w:hAnsi="Times New Roman" w:cs="Times New Roman"/>
                      <w:sz w:val="20"/>
                      <w:szCs w:val="20"/>
                      <w:lang w:val="ro-MD"/>
                    </w:rPr>
                  </w:pPr>
                  <w:r w:rsidRPr="00093140">
                    <w:rPr>
                      <w:rFonts w:ascii="Times New Roman" w:hAnsi="Times New Roman" w:cs="Times New Roman"/>
                      <w:sz w:val="20"/>
                      <w:szCs w:val="20"/>
                      <w:lang w:val="ro-MD"/>
                    </w:rPr>
                    <w:t>Sediul</w:t>
                  </w:r>
                </w:p>
              </w:tc>
              <w:tc>
                <w:tcPr>
                  <w:tcW w:w="1045"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136478" w:rsidRPr="00093140" w:rsidRDefault="00136478" w:rsidP="00136478">
                  <w:pPr>
                    <w:tabs>
                      <w:tab w:val="left" w:pos="-180"/>
                      <w:tab w:val="left" w:pos="0"/>
                    </w:tabs>
                    <w:spacing w:after="0" w:line="240" w:lineRule="auto"/>
                    <w:ind w:right="-56"/>
                    <w:rPr>
                      <w:rFonts w:ascii="Times New Roman" w:hAnsi="Times New Roman" w:cs="Times New Roman"/>
                      <w:sz w:val="20"/>
                      <w:szCs w:val="20"/>
                      <w:lang w:val="ro-MD"/>
                    </w:rPr>
                  </w:pPr>
                  <w:r w:rsidRPr="00093140">
                    <w:rPr>
                      <w:rFonts w:ascii="Times New Roman" w:hAnsi="Times New Roman" w:cs="Times New Roman"/>
                      <w:sz w:val="20"/>
                      <w:szCs w:val="20"/>
                      <w:lang w:val="ro-MD"/>
                    </w:rPr>
                    <w:t>Numele</w:t>
                  </w:r>
                </w:p>
                <w:p w:rsidR="00F2612A" w:rsidRPr="00093140" w:rsidRDefault="00F2612A" w:rsidP="00136478">
                  <w:pPr>
                    <w:tabs>
                      <w:tab w:val="left" w:pos="-180"/>
                      <w:tab w:val="left" w:pos="0"/>
                    </w:tabs>
                    <w:spacing w:after="0" w:line="240" w:lineRule="auto"/>
                    <w:ind w:right="-56"/>
                    <w:rPr>
                      <w:rFonts w:ascii="Times New Roman" w:hAnsi="Times New Roman" w:cs="Times New Roman"/>
                      <w:sz w:val="20"/>
                      <w:szCs w:val="20"/>
                      <w:lang w:val="ro-MD"/>
                    </w:rPr>
                  </w:pPr>
                  <w:r w:rsidRPr="00093140">
                    <w:rPr>
                      <w:rFonts w:ascii="Times New Roman" w:hAnsi="Times New Roman" w:cs="Times New Roman"/>
                      <w:sz w:val="20"/>
                      <w:szCs w:val="20"/>
                      <w:lang w:val="ro-MD"/>
                    </w:rPr>
                    <w:t>prenumele</w:t>
                  </w:r>
                  <w:r w:rsidRPr="00093140">
                    <w:rPr>
                      <w:rFonts w:ascii="Times New Roman" w:hAnsi="Times New Roman" w:cs="Times New Roman"/>
                      <w:sz w:val="20"/>
                      <w:szCs w:val="20"/>
                      <w:lang w:val="ro-MD"/>
                    </w:rPr>
                    <w:br/>
                    <w:t>administra-torului/</w:t>
                  </w:r>
                </w:p>
                <w:p w:rsidR="00F2612A" w:rsidRPr="00093140" w:rsidRDefault="00F2612A" w:rsidP="00F2612A">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093140">
                    <w:rPr>
                      <w:rFonts w:ascii="Times New Roman" w:hAnsi="Times New Roman" w:cs="Times New Roman"/>
                      <w:sz w:val="20"/>
                      <w:szCs w:val="20"/>
                      <w:lang w:val="ro-MD"/>
                    </w:rPr>
                    <w:t xml:space="preserve">conducătorului </w:t>
                  </w:r>
                </w:p>
              </w:tc>
              <w:tc>
                <w:tcPr>
                  <w:tcW w:w="4394" w:type="dxa"/>
                  <w:gridSpan w:val="4"/>
                  <w:tcBorders>
                    <w:top w:val="single" w:sz="4" w:space="0" w:color="auto"/>
                    <w:left w:val="nil"/>
                    <w:bottom w:val="single" w:sz="4" w:space="0" w:color="auto"/>
                    <w:right w:val="single" w:sz="4" w:space="0" w:color="000000"/>
                  </w:tcBorders>
                  <w:shd w:val="clear" w:color="auto" w:fill="BFBFBF" w:themeFill="background1" w:themeFillShade="BF"/>
                </w:tcPr>
                <w:p w:rsidR="00F2612A" w:rsidRPr="00093140" w:rsidRDefault="00F2612A" w:rsidP="00F2612A">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093140">
                    <w:rPr>
                      <w:rFonts w:ascii="Times New Roman" w:hAnsi="Times New Roman" w:cs="Times New Roman"/>
                      <w:sz w:val="20"/>
                      <w:szCs w:val="20"/>
                      <w:lang w:val="ro-MD"/>
                    </w:rPr>
                    <w:t>Cota de participare la capitalul altei persoane juridice</w:t>
                  </w:r>
                </w:p>
              </w:tc>
            </w:tr>
            <w:tr w:rsidR="00F2612A" w:rsidRPr="005B2BD7" w:rsidTr="00136478">
              <w:trPr>
                <w:trHeight w:val="765"/>
              </w:trPr>
              <w:tc>
                <w:tcPr>
                  <w:tcW w:w="571"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2612A" w:rsidRPr="00093140" w:rsidRDefault="00F2612A" w:rsidP="00136478">
                  <w:pPr>
                    <w:tabs>
                      <w:tab w:val="left" w:pos="-180"/>
                      <w:tab w:val="left" w:pos="0"/>
                    </w:tabs>
                    <w:spacing w:after="0" w:line="240" w:lineRule="auto"/>
                    <w:ind w:right="-56"/>
                    <w:rPr>
                      <w:rFonts w:ascii="Times New Roman" w:hAnsi="Times New Roman" w:cs="Times New Roman"/>
                      <w:sz w:val="20"/>
                      <w:szCs w:val="20"/>
                      <w:lang w:val="ro-MD"/>
                    </w:rPr>
                  </w:pPr>
                </w:p>
              </w:tc>
              <w:tc>
                <w:tcPr>
                  <w:tcW w:w="1067"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2612A" w:rsidRPr="00093140" w:rsidRDefault="00F2612A" w:rsidP="00136478">
                  <w:pPr>
                    <w:tabs>
                      <w:tab w:val="left" w:pos="-180"/>
                      <w:tab w:val="left" w:pos="0"/>
                    </w:tabs>
                    <w:spacing w:after="0" w:line="240" w:lineRule="auto"/>
                    <w:ind w:right="-56"/>
                    <w:rPr>
                      <w:rFonts w:ascii="Times New Roman" w:hAnsi="Times New Roman" w:cs="Times New Roman"/>
                      <w:sz w:val="20"/>
                      <w:szCs w:val="20"/>
                      <w:lang w:val="ro-MD"/>
                    </w:rPr>
                  </w:pPr>
                </w:p>
              </w:tc>
              <w:tc>
                <w:tcPr>
                  <w:tcW w:w="1115"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2612A" w:rsidRPr="00093140" w:rsidRDefault="00F2612A" w:rsidP="00136478">
                  <w:pPr>
                    <w:tabs>
                      <w:tab w:val="left" w:pos="-180"/>
                      <w:tab w:val="left" w:pos="0"/>
                    </w:tabs>
                    <w:spacing w:after="0" w:line="240" w:lineRule="auto"/>
                    <w:ind w:right="-56"/>
                    <w:rPr>
                      <w:rFonts w:ascii="Times New Roman" w:hAnsi="Times New Roman" w:cs="Times New Roman"/>
                      <w:sz w:val="20"/>
                      <w:szCs w:val="20"/>
                      <w:lang w:val="ro-MD"/>
                    </w:rPr>
                  </w:pPr>
                </w:p>
              </w:tc>
              <w:tc>
                <w:tcPr>
                  <w:tcW w:w="900"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2612A" w:rsidRPr="00093140" w:rsidRDefault="00F2612A" w:rsidP="00136478">
                  <w:pPr>
                    <w:tabs>
                      <w:tab w:val="left" w:pos="-180"/>
                      <w:tab w:val="left" w:pos="0"/>
                    </w:tabs>
                    <w:spacing w:after="0" w:line="240" w:lineRule="auto"/>
                    <w:ind w:right="-56"/>
                    <w:rPr>
                      <w:rFonts w:ascii="Times New Roman" w:hAnsi="Times New Roman" w:cs="Times New Roman"/>
                      <w:sz w:val="20"/>
                      <w:szCs w:val="20"/>
                      <w:lang w:val="ro-MD"/>
                    </w:rPr>
                  </w:pPr>
                </w:p>
              </w:tc>
              <w:tc>
                <w:tcPr>
                  <w:tcW w:w="794"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2612A" w:rsidRPr="00093140" w:rsidRDefault="00F2612A" w:rsidP="00136478">
                  <w:pPr>
                    <w:tabs>
                      <w:tab w:val="left" w:pos="-180"/>
                      <w:tab w:val="left" w:pos="0"/>
                    </w:tabs>
                    <w:spacing w:after="0" w:line="240" w:lineRule="auto"/>
                    <w:ind w:right="-56"/>
                    <w:rPr>
                      <w:rFonts w:ascii="Times New Roman" w:hAnsi="Times New Roman" w:cs="Times New Roman"/>
                      <w:sz w:val="20"/>
                      <w:szCs w:val="20"/>
                      <w:lang w:val="ro-MD"/>
                    </w:rPr>
                  </w:pPr>
                </w:p>
              </w:tc>
              <w:tc>
                <w:tcPr>
                  <w:tcW w:w="1045"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2612A" w:rsidRPr="00093140" w:rsidRDefault="00F2612A" w:rsidP="00136478">
                  <w:pPr>
                    <w:tabs>
                      <w:tab w:val="left" w:pos="-180"/>
                      <w:tab w:val="left" w:pos="0"/>
                    </w:tabs>
                    <w:spacing w:after="0" w:line="240" w:lineRule="auto"/>
                    <w:ind w:right="-56"/>
                    <w:rPr>
                      <w:rFonts w:ascii="Times New Roman" w:hAnsi="Times New Roman" w:cs="Times New Roman"/>
                      <w:sz w:val="20"/>
                      <w:szCs w:val="20"/>
                      <w:lang w:val="ro-MD"/>
                    </w:rPr>
                  </w:pPr>
                </w:p>
              </w:tc>
              <w:tc>
                <w:tcPr>
                  <w:tcW w:w="1275" w:type="dxa"/>
                  <w:tcBorders>
                    <w:top w:val="nil"/>
                    <w:left w:val="nil"/>
                    <w:bottom w:val="single" w:sz="4" w:space="0" w:color="auto"/>
                    <w:right w:val="single" w:sz="4" w:space="0" w:color="auto"/>
                  </w:tcBorders>
                  <w:shd w:val="clear" w:color="auto" w:fill="BFBFBF" w:themeFill="background1" w:themeFillShade="BF"/>
                  <w:vAlign w:val="center"/>
                  <w:hideMark/>
                </w:tcPr>
                <w:p w:rsidR="00F2612A" w:rsidRPr="00093140" w:rsidRDefault="00F2612A" w:rsidP="00136478">
                  <w:pPr>
                    <w:tabs>
                      <w:tab w:val="left" w:pos="-180"/>
                      <w:tab w:val="left" w:pos="0"/>
                    </w:tabs>
                    <w:spacing w:after="0" w:line="240" w:lineRule="auto"/>
                    <w:ind w:right="-56"/>
                    <w:rPr>
                      <w:rFonts w:ascii="Times New Roman" w:hAnsi="Times New Roman" w:cs="Times New Roman"/>
                      <w:sz w:val="20"/>
                      <w:szCs w:val="20"/>
                      <w:lang w:val="ro-MD"/>
                    </w:rPr>
                  </w:pPr>
                  <w:r w:rsidRPr="00093140">
                    <w:rPr>
                      <w:rFonts w:ascii="Times New Roman" w:hAnsi="Times New Roman" w:cs="Times New Roman"/>
                      <w:sz w:val="20"/>
                      <w:szCs w:val="20"/>
                      <w:lang w:val="ro-MD"/>
                    </w:rPr>
                    <w:t>denumirea persoanei juridice, țara de reședință</w:t>
                  </w:r>
                </w:p>
              </w:tc>
              <w:tc>
                <w:tcPr>
                  <w:tcW w:w="851" w:type="dxa"/>
                  <w:tcBorders>
                    <w:top w:val="nil"/>
                    <w:left w:val="nil"/>
                    <w:bottom w:val="single" w:sz="4" w:space="0" w:color="auto"/>
                    <w:right w:val="single" w:sz="4" w:space="0" w:color="auto"/>
                  </w:tcBorders>
                  <w:shd w:val="clear" w:color="auto" w:fill="BFBFBF" w:themeFill="background1" w:themeFillShade="BF"/>
                  <w:vAlign w:val="center"/>
                </w:tcPr>
                <w:p w:rsidR="00F2612A" w:rsidRPr="00093140" w:rsidRDefault="00F2612A" w:rsidP="00136478">
                  <w:pPr>
                    <w:tabs>
                      <w:tab w:val="left" w:pos="-180"/>
                      <w:tab w:val="left" w:pos="0"/>
                    </w:tabs>
                    <w:spacing w:after="0" w:line="240" w:lineRule="auto"/>
                    <w:ind w:right="-56"/>
                    <w:rPr>
                      <w:rFonts w:ascii="Times New Roman" w:hAnsi="Times New Roman" w:cs="Times New Roman"/>
                      <w:sz w:val="20"/>
                      <w:szCs w:val="20"/>
                      <w:lang w:val="ro-MD"/>
                    </w:rPr>
                  </w:pPr>
                  <w:r w:rsidRPr="00093140">
                    <w:rPr>
                      <w:rFonts w:ascii="Times New Roman" w:hAnsi="Times New Roman" w:cs="Times New Roman"/>
                      <w:sz w:val="20"/>
                      <w:szCs w:val="20"/>
                      <w:lang w:val="ro-MD"/>
                    </w:rPr>
                    <w:t>valoarea relativă a cotei (%)</w:t>
                  </w:r>
                </w:p>
              </w:tc>
              <w:tc>
                <w:tcPr>
                  <w:tcW w:w="992" w:type="dxa"/>
                  <w:tcBorders>
                    <w:top w:val="nil"/>
                    <w:left w:val="single" w:sz="4" w:space="0" w:color="auto"/>
                    <w:bottom w:val="single" w:sz="4" w:space="0" w:color="auto"/>
                    <w:right w:val="single" w:sz="4" w:space="0" w:color="auto"/>
                  </w:tcBorders>
                  <w:shd w:val="clear" w:color="auto" w:fill="BFBFBF" w:themeFill="background1" w:themeFillShade="BF"/>
                  <w:hideMark/>
                </w:tcPr>
                <w:p w:rsidR="00F2612A" w:rsidRPr="00093140" w:rsidRDefault="00F2612A" w:rsidP="00136478">
                  <w:pPr>
                    <w:tabs>
                      <w:tab w:val="left" w:pos="-180"/>
                      <w:tab w:val="left" w:pos="0"/>
                    </w:tabs>
                    <w:spacing w:after="0" w:line="240" w:lineRule="auto"/>
                    <w:ind w:right="-56"/>
                    <w:rPr>
                      <w:rFonts w:ascii="Times New Roman" w:hAnsi="Times New Roman" w:cs="Times New Roman"/>
                      <w:sz w:val="20"/>
                      <w:szCs w:val="20"/>
                      <w:lang w:val="ro-MD"/>
                    </w:rPr>
                  </w:pPr>
                  <w:r w:rsidRPr="00093140">
                    <w:rPr>
                      <w:rFonts w:ascii="Times New Roman" w:hAnsi="Times New Roman" w:cs="Times New Roman"/>
                      <w:sz w:val="20"/>
                      <w:szCs w:val="20"/>
                      <w:lang w:val="ro-MD"/>
                    </w:rPr>
                    <w:t>valoarea nominală a cotei (unități monetare)</w:t>
                  </w:r>
                </w:p>
              </w:tc>
              <w:tc>
                <w:tcPr>
                  <w:tcW w:w="1276" w:type="dxa"/>
                  <w:tcBorders>
                    <w:top w:val="nil"/>
                    <w:left w:val="nil"/>
                    <w:bottom w:val="single" w:sz="4" w:space="0" w:color="auto"/>
                    <w:right w:val="single" w:sz="4" w:space="0" w:color="auto"/>
                  </w:tcBorders>
                  <w:shd w:val="clear" w:color="auto" w:fill="BFBFBF" w:themeFill="background1" w:themeFillShade="BF"/>
                  <w:vAlign w:val="center"/>
                  <w:hideMark/>
                </w:tcPr>
                <w:p w:rsidR="00F2612A" w:rsidRPr="00093140" w:rsidRDefault="00F2612A" w:rsidP="00136478">
                  <w:pPr>
                    <w:tabs>
                      <w:tab w:val="left" w:pos="-180"/>
                      <w:tab w:val="left" w:pos="0"/>
                    </w:tabs>
                    <w:spacing w:after="0" w:line="240" w:lineRule="auto"/>
                    <w:ind w:right="-56"/>
                    <w:rPr>
                      <w:rFonts w:ascii="Times New Roman" w:hAnsi="Times New Roman" w:cs="Times New Roman"/>
                      <w:sz w:val="20"/>
                      <w:szCs w:val="20"/>
                      <w:lang w:val="ro-MD"/>
                    </w:rPr>
                  </w:pPr>
                  <w:r w:rsidRPr="00093140">
                    <w:rPr>
                      <w:rFonts w:ascii="Times New Roman" w:hAnsi="Times New Roman" w:cs="Times New Roman"/>
                      <w:sz w:val="20"/>
                      <w:szCs w:val="20"/>
                      <w:lang w:val="ro-MD"/>
                    </w:rPr>
                    <w:t>Beneficiarul efectiv</w:t>
                  </w:r>
                </w:p>
              </w:tc>
            </w:tr>
            <w:tr w:rsidR="00F2612A" w:rsidRPr="005B2BD7" w:rsidTr="00136478">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1</w:t>
                  </w:r>
                </w:p>
              </w:tc>
              <w:tc>
                <w:tcPr>
                  <w:tcW w:w="1067" w:type="dxa"/>
                  <w:tcBorders>
                    <w:top w:val="nil"/>
                    <w:left w:val="nil"/>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115" w:type="dxa"/>
                  <w:tcBorders>
                    <w:top w:val="nil"/>
                    <w:left w:val="nil"/>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900" w:type="dxa"/>
                  <w:tcBorders>
                    <w:top w:val="nil"/>
                    <w:left w:val="nil"/>
                    <w:bottom w:val="single" w:sz="4" w:space="0" w:color="auto"/>
                    <w:right w:val="single" w:sz="4" w:space="0" w:color="auto"/>
                  </w:tcBorders>
                  <w:shd w:val="clear" w:color="auto" w:fill="auto"/>
                  <w:vAlign w:val="center"/>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794" w:type="dxa"/>
                  <w:tcBorders>
                    <w:top w:val="nil"/>
                    <w:left w:val="nil"/>
                    <w:bottom w:val="single" w:sz="4" w:space="0" w:color="auto"/>
                    <w:right w:val="single" w:sz="4" w:space="0" w:color="auto"/>
                  </w:tcBorders>
                  <w:shd w:val="clear" w:color="auto" w:fill="auto"/>
                  <w:vAlign w:val="center"/>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045" w:type="dxa"/>
                  <w:tcBorders>
                    <w:top w:val="nil"/>
                    <w:left w:val="nil"/>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275" w:type="dxa"/>
                  <w:tcBorders>
                    <w:top w:val="nil"/>
                    <w:left w:val="nil"/>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851" w:type="dxa"/>
                  <w:tcBorders>
                    <w:top w:val="nil"/>
                    <w:left w:val="nil"/>
                    <w:bottom w:val="single" w:sz="4" w:space="0" w:color="auto"/>
                    <w:right w:val="single" w:sz="4" w:space="0" w:color="auto"/>
                  </w:tcBorders>
                </w:tcPr>
                <w:p w:rsidR="00F2612A" w:rsidRPr="005B2BD7" w:rsidRDefault="00F2612A" w:rsidP="00F2612A">
                  <w:pPr>
                    <w:spacing w:line="240" w:lineRule="auto"/>
                    <w:jc w:val="center"/>
                    <w:rPr>
                      <w:rFonts w:ascii="Times New Roman" w:hAnsi="Times New Roman" w:cs="Times New Roman"/>
                      <w:color w:val="000000"/>
                      <w:sz w:val="24"/>
                      <w:szCs w:val="24"/>
                      <w:lang w:val="ro-MD"/>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276" w:type="dxa"/>
                  <w:tcBorders>
                    <w:top w:val="nil"/>
                    <w:left w:val="nil"/>
                    <w:bottom w:val="single" w:sz="4" w:space="0" w:color="auto"/>
                    <w:right w:val="single" w:sz="4" w:space="0" w:color="auto"/>
                  </w:tcBorders>
                  <w:shd w:val="clear" w:color="auto" w:fill="auto"/>
                  <w:noWrap/>
                  <w:vAlign w:val="bottom"/>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r>
            <w:tr w:rsidR="00F2612A" w:rsidRPr="005B2BD7" w:rsidTr="00136478">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2</w:t>
                  </w:r>
                </w:p>
              </w:tc>
              <w:tc>
                <w:tcPr>
                  <w:tcW w:w="1067" w:type="dxa"/>
                  <w:tcBorders>
                    <w:top w:val="nil"/>
                    <w:left w:val="nil"/>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115" w:type="dxa"/>
                  <w:tcBorders>
                    <w:top w:val="nil"/>
                    <w:left w:val="nil"/>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900" w:type="dxa"/>
                  <w:tcBorders>
                    <w:top w:val="nil"/>
                    <w:left w:val="nil"/>
                    <w:bottom w:val="single" w:sz="4" w:space="0" w:color="auto"/>
                    <w:right w:val="single" w:sz="4" w:space="0" w:color="auto"/>
                  </w:tcBorders>
                  <w:shd w:val="clear" w:color="auto" w:fill="auto"/>
                  <w:vAlign w:val="center"/>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794" w:type="dxa"/>
                  <w:tcBorders>
                    <w:top w:val="nil"/>
                    <w:left w:val="nil"/>
                    <w:bottom w:val="single" w:sz="4" w:space="0" w:color="auto"/>
                    <w:right w:val="single" w:sz="4" w:space="0" w:color="auto"/>
                  </w:tcBorders>
                  <w:shd w:val="clear" w:color="auto" w:fill="auto"/>
                  <w:vAlign w:val="center"/>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045" w:type="dxa"/>
                  <w:tcBorders>
                    <w:top w:val="nil"/>
                    <w:left w:val="nil"/>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275" w:type="dxa"/>
                  <w:tcBorders>
                    <w:top w:val="nil"/>
                    <w:left w:val="nil"/>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851" w:type="dxa"/>
                  <w:tcBorders>
                    <w:top w:val="single" w:sz="4" w:space="0" w:color="auto"/>
                    <w:left w:val="nil"/>
                    <w:bottom w:val="single" w:sz="4" w:space="0" w:color="auto"/>
                    <w:right w:val="single" w:sz="4" w:space="0" w:color="auto"/>
                  </w:tcBorders>
                </w:tcPr>
                <w:p w:rsidR="00F2612A" w:rsidRPr="005B2BD7" w:rsidRDefault="00F2612A" w:rsidP="00F2612A">
                  <w:pPr>
                    <w:spacing w:line="240" w:lineRule="auto"/>
                    <w:jc w:val="center"/>
                    <w:rPr>
                      <w:rFonts w:ascii="Times New Roman" w:hAnsi="Times New Roman" w:cs="Times New Roman"/>
                      <w:color w:val="000000"/>
                      <w:sz w:val="24"/>
                      <w:szCs w:val="24"/>
                      <w:lang w:val="ro-MD"/>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276" w:type="dxa"/>
                  <w:tcBorders>
                    <w:top w:val="nil"/>
                    <w:left w:val="nil"/>
                    <w:bottom w:val="single" w:sz="4" w:space="0" w:color="auto"/>
                    <w:right w:val="single" w:sz="4" w:space="0" w:color="auto"/>
                  </w:tcBorders>
                  <w:shd w:val="clear" w:color="auto" w:fill="auto"/>
                  <w:noWrap/>
                  <w:vAlign w:val="bottom"/>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r>
            <w:tr w:rsidR="00F2612A" w:rsidRPr="005B2BD7" w:rsidTr="00136478">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3</w:t>
                  </w:r>
                </w:p>
              </w:tc>
              <w:tc>
                <w:tcPr>
                  <w:tcW w:w="1067" w:type="dxa"/>
                  <w:tcBorders>
                    <w:top w:val="nil"/>
                    <w:left w:val="nil"/>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115" w:type="dxa"/>
                  <w:tcBorders>
                    <w:top w:val="nil"/>
                    <w:left w:val="nil"/>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900" w:type="dxa"/>
                  <w:tcBorders>
                    <w:top w:val="nil"/>
                    <w:left w:val="nil"/>
                    <w:bottom w:val="single" w:sz="4" w:space="0" w:color="auto"/>
                    <w:right w:val="single" w:sz="4" w:space="0" w:color="auto"/>
                  </w:tcBorders>
                  <w:shd w:val="clear" w:color="auto" w:fill="auto"/>
                  <w:vAlign w:val="center"/>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794" w:type="dxa"/>
                  <w:tcBorders>
                    <w:top w:val="nil"/>
                    <w:left w:val="nil"/>
                    <w:bottom w:val="single" w:sz="4" w:space="0" w:color="auto"/>
                    <w:right w:val="single" w:sz="4" w:space="0" w:color="auto"/>
                  </w:tcBorders>
                  <w:shd w:val="clear" w:color="auto" w:fill="auto"/>
                  <w:vAlign w:val="center"/>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045" w:type="dxa"/>
                  <w:tcBorders>
                    <w:top w:val="nil"/>
                    <w:left w:val="nil"/>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275" w:type="dxa"/>
                  <w:tcBorders>
                    <w:top w:val="nil"/>
                    <w:left w:val="nil"/>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851" w:type="dxa"/>
                  <w:tcBorders>
                    <w:top w:val="single" w:sz="4" w:space="0" w:color="auto"/>
                    <w:left w:val="nil"/>
                    <w:bottom w:val="single" w:sz="4" w:space="0" w:color="auto"/>
                    <w:right w:val="single" w:sz="4" w:space="0" w:color="auto"/>
                  </w:tcBorders>
                </w:tcPr>
                <w:p w:rsidR="00F2612A" w:rsidRPr="005B2BD7" w:rsidRDefault="00F2612A" w:rsidP="00F2612A">
                  <w:pPr>
                    <w:spacing w:line="240" w:lineRule="auto"/>
                    <w:jc w:val="center"/>
                    <w:rPr>
                      <w:rFonts w:ascii="Times New Roman" w:hAnsi="Times New Roman" w:cs="Times New Roman"/>
                      <w:color w:val="000000"/>
                      <w:sz w:val="24"/>
                      <w:szCs w:val="24"/>
                      <w:lang w:val="ro-MD"/>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c>
                <w:tcPr>
                  <w:tcW w:w="1276" w:type="dxa"/>
                  <w:tcBorders>
                    <w:top w:val="nil"/>
                    <w:left w:val="nil"/>
                    <w:bottom w:val="single" w:sz="4" w:space="0" w:color="auto"/>
                    <w:right w:val="single" w:sz="4" w:space="0" w:color="auto"/>
                  </w:tcBorders>
                  <w:shd w:val="clear" w:color="auto" w:fill="auto"/>
                  <w:noWrap/>
                  <w:vAlign w:val="bottom"/>
                  <w:hideMark/>
                </w:tcPr>
                <w:p w:rsidR="00F2612A" w:rsidRPr="005B2BD7" w:rsidRDefault="00F2612A" w:rsidP="00F2612A">
                  <w:pPr>
                    <w:spacing w:line="240" w:lineRule="auto"/>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 </w:t>
                  </w:r>
                </w:p>
              </w:tc>
            </w:tr>
            <w:tr w:rsidR="00F2612A" w:rsidRPr="005B2BD7" w:rsidTr="00136478">
              <w:trPr>
                <w:trHeight w:val="300"/>
              </w:trPr>
              <w:tc>
                <w:tcPr>
                  <w:tcW w:w="571" w:type="dxa"/>
                  <w:tcBorders>
                    <w:top w:val="nil"/>
                    <w:left w:val="single" w:sz="4" w:space="0" w:color="auto"/>
                    <w:bottom w:val="single" w:sz="4" w:space="0" w:color="auto"/>
                    <w:right w:val="single" w:sz="4" w:space="0" w:color="auto"/>
                  </w:tcBorders>
                  <w:shd w:val="clear" w:color="auto" w:fill="auto"/>
                  <w:noWrap/>
                  <w:vAlign w:val="center"/>
                </w:tcPr>
                <w:p w:rsidR="00F2612A" w:rsidRPr="005B2BD7" w:rsidRDefault="00F2612A" w:rsidP="00F2612A">
                  <w:pPr>
                    <w:spacing w:line="240" w:lineRule="auto"/>
                    <w:jc w:val="center"/>
                    <w:rPr>
                      <w:rFonts w:ascii="Times New Roman" w:hAnsi="Times New Roman" w:cs="Times New Roman"/>
                      <w:color w:val="000000"/>
                      <w:sz w:val="24"/>
                      <w:szCs w:val="24"/>
                      <w:lang w:val="ro-MD"/>
                    </w:rPr>
                  </w:pPr>
                  <w:r w:rsidRPr="005B2BD7">
                    <w:rPr>
                      <w:rFonts w:ascii="Times New Roman" w:hAnsi="Times New Roman" w:cs="Times New Roman"/>
                      <w:color w:val="000000"/>
                      <w:sz w:val="24"/>
                      <w:szCs w:val="24"/>
                      <w:lang w:val="ro-MD"/>
                    </w:rPr>
                    <w:t>….</w:t>
                  </w:r>
                </w:p>
              </w:tc>
              <w:tc>
                <w:tcPr>
                  <w:tcW w:w="1067" w:type="dxa"/>
                  <w:tcBorders>
                    <w:top w:val="nil"/>
                    <w:left w:val="nil"/>
                    <w:bottom w:val="single" w:sz="4" w:space="0" w:color="auto"/>
                    <w:right w:val="single" w:sz="4" w:space="0" w:color="auto"/>
                  </w:tcBorders>
                  <w:shd w:val="clear" w:color="auto" w:fill="auto"/>
                  <w:noWrap/>
                  <w:vAlign w:val="center"/>
                </w:tcPr>
                <w:p w:rsidR="00F2612A" w:rsidRPr="005B2BD7" w:rsidRDefault="00F2612A" w:rsidP="00F2612A">
                  <w:pPr>
                    <w:spacing w:line="240" w:lineRule="auto"/>
                    <w:rPr>
                      <w:rFonts w:ascii="Times New Roman" w:hAnsi="Times New Roman" w:cs="Times New Roman"/>
                      <w:color w:val="000000"/>
                      <w:sz w:val="24"/>
                      <w:szCs w:val="24"/>
                      <w:lang w:val="ro-MD"/>
                    </w:rPr>
                  </w:pPr>
                </w:p>
              </w:tc>
              <w:tc>
                <w:tcPr>
                  <w:tcW w:w="1115" w:type="dxa"/>
                  <w:tcBorders>
                    <w:top w:val="nil"/>
                    <w:left w:val="nil"/>
                    <w:bottom w:val="single" w:sz="4" w:space="0" w:color="auto"/>
                    <w:right w:val="single" w:sz="4" w:space="0" w:color="auto"/>
                  </w:tcBorders>
                  <w:shd w:val="clear" w:color="auto" w:fill="auto"/>
                  <w:noWrap/>
                  <w:vAlign w:val="center"/>
                </w:tcPr>
                <w:p w:rsidR="00F2612A" w:rsidRPr="005B2BD7" w:rsidRDefault="00F2612A" w:rsidP="00F2612A">
                  <w:pPr>
                    <w:spacing w:line="240" w:lineRule="auto"/>
                    <w:jc w:val="center"/>
                    <w:rPr>
                      <w:rFonts w:ascii="Times New Roman" w:hAnsi="Times New Roman" w:cs="Times New Roman"/>
                      <w:color w:val="000000"/>
                      <w:sz w:val="24"/>
                      <w:szCs w:val="24"/>
                      <w:lang w:val="ro-MD"/>
                    </w:rPr>
                  </w:pPr>
                </w:p>
              </w:tc>
              <w:tc>
                <w:tcPr>
                  <w:tcW w:w="900" w:type="dxa"/>
                  <w:tcBorders>
                    <w:top w:val="nil"/>
                    <w:left w:val="nil"/>
                    <w:bottom w:val="single" w:sz="4" w:space="0" w:color="auto"/>
                    <w:right w:val="single" w:sz="4" w:space="0" w:color="auto"/>
                  </w:tcBorders>
                  <w:shd w:val="clear" w:color="auto" w:fill="auto"/>
                  <w:vAlign w:val="center"/>
                </w:tcPr>
                <w:p w:rsidR="00F2612A" w:rsidRPr="005B2BD7" w:rsidRDefault="00F2612A" w:rsidP="00F2612A">
                  <w:pPr>
                    <w:spacing w:line="240" w:lineRule="auto"/>
                    <w:rPr>
                      <w:rFonts w:ascii="Times New Roman" w:hAnsi="Times New Roman" w:cs="Times New Roman"/>
                      <w:color w:val="000000"/>
                      <w:sz w:val="24"/>
                      <w:szCs w:val="24"/>
                      <w:lang w:val="ro-MD"/>
                    </w:rPr>
                  </w:pPr>
                </w:p>
              </w:tc>
              <w:tc>
                <w:tcPr>
                  <w:tcW w:w="794" w:type="dxa"/>
                  <w:tcBorders>
                    <w:top w:val="nil"/>
                    <w:left w:val="nil"/>
                    <w:bottom w:val="single" w:sz="4" w:space="0" w:color="auto"/>
                    <w:right w:val="single" w:sz="4" w:space="0" w:color="auto"/>
                  </w:tcBorders>
                  <w:shd w:val="clear" w:color="auto" w:fill="auto"/>
                  <w:vAlign w:val="center"/>
                </w:tcPr>
                <w:p w:rsidR="00F2612A" w:rsidRPr="005B2BD7" w:rsidRDefault="00F2612A" w:rsidP="00F2612A">
                  <w:pPr>
                    <w:spacing w:line="240" w:lineRule="auto"/>
                    <w:rPr>
                      <w:rFonts w:ascii="Times New Roman" w:hAnsi="Times New Roman" w:cs="Times New Roman"/>
                      <w:color w:val="000000"/>
                      <w:sz w:val="24"/>
                      <w:szCs w:val="24"/>
                      <w:lang w:val="ro-MD"/>
                    </w:rPr>
                  </w:pPr>
                </w:p>
              </w:tc>
              <w:tc>
                <w:tcPr>
                  <w:tcW w:w="1045" w:type="dxa"/>
                  <w:tcBorders>
                    <w:top w:val="nil"/>
                    <w:left w:val="nil"/>
                    <w:bottom w:val="single" w:sz="4" w:space="0" w:color="auto"/>
                    <w:right w:val="single" w:sz="4" w:space="0" w:color="auto"/>
                  </w:tcBorders>
                  <w:shd w:val="clear" w:color="auto" w:fill="auto"/>
                  <w:noWrap/>
                  <w:vAlign w:val="center"/>
                </w:tcPr>
                <w:p w:rsidR="00F2612A" w:rsidRPr="005B2BD7" w:rsidRDefault="00F2612A" w:rsidP="00F2612A">
                  <w:pPr>
                    <w:spacing w:line="240" w:lineRule="auto"/>
                    <w:jc w:val="center"/>
                    <w:rPr>
                      <w:rFonts w:ascii="Times New Roman" w:hAnsi="Times New Roman" w:cs="Times New Roman"/>
                      <w:color w:val="000000"/>
                      <w:sz w:val="24"/>
                      <w:szCs w:val="24"/>
                      <w:lang w:val="ro-MD"/>
                    </w:rPr>
                  </w:pPr>
                </w:p>
              </w:tc>
              <w:tc>
                <w:tcPr>
                  <w:tcW w:w="1275" w:type="dxa"/>
                  <w:tcBorders>
                    <w:top w:val="nil"/>
                    <w:left w:val="nil"/>
                    <w:bottom w:val="single" w:sz="4" w:space="0" w:color="auto"/>
                    <w:right w:val="single" w:sz="4" w:space="0" w:color="auto"/>
                  </w:tcBorders>
                  <w:shd w:val="clear" w:color="auto" w:fill="auto"/>
                  <w:noWrap/>
                  <w:vAlign w:val="center"/>
                </w:tcPr>
                <w:p w:rsidR="00F2612A" w:rsidRPr="005B2BD7" w:rsidRDefault="00F2612A" w:rsidP="00F2612A">
                  <w:pPr>
                    <w:spacing w:line="240" w:lineRule="auto"/>
                    <w:jc w:val="center"/>
                    <w:rPr>
                      <w:rFonts w:ascii="Times New Roman" w:hAnsi="Times New Roman" w:cs="Times New Roman"/>
                      <w:color w:val="000000"/>
                      <w:sz w:val="24"/>
                      <w:szCs w:val="24"/>
                      <w:lang w:val="ro-MD"/>
                    </w:rPr>
                  </w:pPr>
                </w:p>
              </w:tc>
              <w:tc>
                <w:tcPr>
                  <w:tcW w:w="851" w:type="dxa"/>
                  <w:tcBorders>
                    <w:top w:val="single" w:sz="4" w:space="0" w:color="auto"/>
                    <w:left w:val="nil"/>
                    <w:bottom w:val="single" w:sz="4" w:space="0" w:color="auto"/>
                    <w:right w:val="single" w:sz="4" w:space="0" w:color="auto"/>
                  </w:tcBorders>
                </w:tcPr>
                <w:p w:rsidR="00F2612A" w:rsidRPr="005B2BD7" w:rsidRDefault="00F2612A" w:rsidP="00F2612A">
                  <w:pPr>
                    <w:spacing w:line="240" w:lineRule="auto"/>
                    <w:jc w:val="center"/>
                    <w:rPr>
                      <w:rFonts w:ascii="Times New Roman" w:hAnsi="Times New Roman" w:cs="Times New Roman"/>
                      <w:color w:val="000000"/>
                      <w:sz w:val="24"/>
                      <w:szCs w:val="24"/>
                      <w:lang w:val="ro-MD"/>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F2612A" w:rsidRPr="005B2BD7" w:rsidRDefault="00F2612A" w:rsidP="00F2612A">
                  <w:pPr>
                    <w:spacing w:line="240" w:lineRule="auto"/>
                    <w:jc w:val="center"/>
                    <w:rPr>
                      <w:rFonts w:ascii="Times New Roman" w:hAnsi="Times New Roman" w:cs="Times New Roman"/>
                      <w:color w:val="000000"/>
                      <w:sz w:val="24"/>
                      <w:szCs w:val="24"/>
                      <w:lang w:val="ro-MD"/>
                    </w:rPr>
                  </w:pPr>
                </w:p>
              </w:tc>
              <w:tc>
                <w:tcPr>
                  <w:tcW w:w="1276" w:type="dxa"/>
                  <w:tcBorders>
                    <w:top w:val="nil"/>
                    <w:left w:val="nil"/>
                    <w:bottom w:val="single" w:sz="4" w:space="0" w:color="auto"/>
                    <w:right w:val="single" w:sz="4" w:space="0" w:color="auto"/>
                  </w:tcBorders>
                  <w:shd w:val="clear" w:color="auto" w:fill="auto"/>
                  <w:noWrap/>
                  <w:vAlign w:val="bottom"/>
                </w:tcPr>
                <w:p w:rsidR="00F2612A" w:rsidRPr="005B2BD7" w:rsidRDefault="00F2612A" w:rsidP="00F2612A">
                  <w:pPr>
                    <w:spacing w:line="240" w:lineRule="auto"/>
                    <w:rPr>
                      <w:rFonts w:ascii="Times New Roman" w:hAnsi="Times New Roman" w:cs="Times New Roman"/>
                      <w:color w:val="000000"/>
                      <w:sz w:val="24"/>
                      <w:szCs w:val="24"/>
                      <w:lang w:val="ro-MD"/>
                    </w:rPr>
                  </w:pPr>
                </w:p>
              </w:tc>
            </w:tr>
          </w:tbl>
          <w:p w:rsidR="00F2612A" w:rsidRPr="005B2BD7" w:rsidRDefault="00F2612A" w:rsidP="00F2612A">
            <w:pPr>
              <w:spacing w:after="0" w:line="240" w:lineRule="auto"/>
              <w:rPr>
                <w:rFonts w:ascii="Times New Roman" w:eastAsia="Times New Roman" w:hAnsi="Times New Roman" w:cs="Times New Roman"/>
                <w:sz w:val="24"/>
                <w:szCs w:val="24"/>
                <w:lang w:val="ro-MD" w:eastAsia="ru-RU"/>
              </w:rPr>
            </w:pPr>
          </w:p>
          <w:p w:rsidR="00F2612A" w:rsidRPr="005B2BD7" w:rsidRDefault="00F2612A" w:rsidP="00F2612A">
            <w:pPr>
              <w:spacing w:after="0" w:line="240" w:lineRule="auto"/>
              <w:rPr>
                <w:rFonts w:ascii="Times New Roman" w:hAnsi="Times New Roman" w:cs="Times New Roman"/>
                <w:sz w:val="24"/>
                <w:szCs w:val="24"/>
                <w:lang w:val="ro-MD" w:eastAsia="ru-RU"/>
              </w:rPr>
            </w:pPr>
            <w:r w:rsidRPr="005B2BD7">
              <w:rPr>
                <w:rFonts w:ascii="Times New Roman" w:eastAsia="Times New Roman" w:hAnsi="Times New Roman" w:cs="Times New Roman"/>
                <w:sz w:val="24"/>
                <w:szCs w:val="24"/>
                <w:lang w:val="ro-MD" w:eastAsia="ru-RU"/>
              </w:rPr>
              <w:t>* În cazul persoanelor juridice nerezidente se indică numărul de identificare/înregistrare de stat atribuit de către organul abilitat din țara de origine a nerezidentului</w:t>
            </w:r>
          </w:p>
        </w:tc>
      </w:tr>
      <w:tr w:rsidR="00F2612A" w:rsidRPr="005B2BD7" w:rsidTr="00F2612A">
        <w:trPr>
          <w:gridBefore w:val="1"/>
          <w:gridAfter w:val="2"/>
          <w:wBefore w:w="34" w:type="dxa"/>
          <w:wAfter w:w="142" w:type="dxa"/>
          <w:trHeight w:val="227"/>
        </w:trPr>
        <w:tc>
          <w:tcPr>
            <w:tcW w:w="10031" w:type="dxa"/>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227"/>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794"/>
        </w:trPr>
        <w:tc>
          <w:tcPr>
            <w:tcW w:w="10177" w:type="dxa"/>
            <w:gridSpan w:val="3"/>
            <w:tcBorders>
              <w:top w:val="nil"/>
              <w:left w:val="nil"/>
              <w:bottom w:val="nil"/>
              <w:right w:val="nil"/>
            </w:tcBorders>
            <w:shd w:val="clear" w:color="auto" w:fill="auto"/>
          </w:tcPr>
          <w:p w:rsidR="00F2612A" w:rsidRPr="005B2BD7" w:rsidRDefault="00F2612A" w:rsidP="00A752AD">
            <w:pPr>
              <w:numPr>
                <w:ilvl w:val="0"/>
                <w:numId w:val="8"/>
              </w:numPr>
              <w:spacing w:after="0" w:line="240" w:lineRule="auto"/>
              <w:ind w:left="0" w:firstLine="0"/>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Sunteți membru al unui partid politic sau persoană expusă politic?</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tblGrid>
            <w:tr w:rsidR="00F2612A" w:rsidRPr="005B2BD7" w:rsidTr="00F2612A">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DA</w:t>
                  </w:r>
                </w:p>
              </w:tc>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NU</w:t>
                  </w:r>
                </w:p>
              </w:tc>
            </w:tr>
          </w:tbl>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227"/>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În cazul răspunsului „DA”, indicați detalii (se indică cel puțin: denumirea partidului, funcția deținută).</w:t>
            </w:r>
          </w:p>
          <w:p w:rsidR="00F2612A" w:rsidRPr="005B2BD7" w:rsidRDefault="00F2612A" w:rsidP="00F2612A">
            <w:pPr>
              <w:spacing w:after="0" w:line="240" w:lineRule="auto"/>
              <w:jc w:val="both"/>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_________________________________________________________________________________________________________________________________________________________________________________________________________________</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283"/>
        </w:trPr>
        <w:tc>
          <w:tcPr>
            <w:tcW w:w="10177" w:type="dxa"/>
            <w:gridSpan w:val="3"/>
            <w:tcBorders>
              <w:top w:val="nil"/>
              <w:left w:val="nil"/>
              <w:bottom w:val="nil"/>
              <w:right w:val="nil"/>
            </w:tcBorders>
            <w:shd w:val="clear" w:color="auto" w:fill="auto"/>
          </w:tcPr>
          <w:p w:rsidR="00F2612A" w:rsidRPr="005B2BD7" w:rsidRDefault="00F2612A" w:rsidP="00A752AD">
            <w:pPr>
              <w:numPr>
                <w:ilvl w:val="0"/>
                <w:numId w:val="8"/>
              </w:numPr>
              <w:spacing w:after="0" w:line="240" w:lineRule="auto"/>
              <w:ind w:left="0" w:firstLine="0"/>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Managementul timpului</w:t>
            </w:r>
          </w:p>
        </w:tc>
      </w:tr>
      <w:tr w:rsidR="00F2612A" w:rsidRPr="005B2BD7" w:rsidTr="00F2612A">
        <w:trPr>
          <w:gridAfter w:val="1"/>
          <w:wAfter w:w="30" w:type="dxa"/>
          <w:trHeight w:val="1052"/>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 xml:space="preserve">Funcția de </w:t>
            </w:r>
            <w:r w:rsidR="005C1681">
              <w:rPr>
                <w:rFonts w:ascii="Times New Roman" w:eastAsia="Times New Roman" w:hAnsi="Times New Roman" w:cs="Times New Roman"/>
                <w:b/>
                <w:sz w:val="24"/>
                <w:szCs w:val="24"/>
                <w:lang w:val="ro-MD" w:eastAsia="ru-RU"/>
              </w:rPr>
              <w:t>membru al consiliului de adminisrație/comisiei de cenzori</w:t>
            </w:r>
            <w:r w:rsidR="005C1681" w:rsidRPr="005B2BD7">
              <w:rPr>
                <w:rFonts w:ascii="Times New Roman" w:eastAsia="Times New Roman" w:hAnsi="Times New Roman" w:cs="Times New Roman"/>
                <w:b/>
                <w:sz w:val="24"/>
                <w:szCs w:val="24"/>
                <w:lang w:val="ro-MD" w:eastAsia="ru-RU"/>
              </w:rPr>
              <w:t xml:space="preserve"> </w:t>
            </w:r>
            <w:r w:rsidRPr="005B2BD7">
              <w:rPr>
                <w:rFonts w:ascii="Times New Roman" w:eastAsia="Times New Roman" w:hAnsi="Times New Roman" w:cs="Times New Roman"/>
                <w:b/>
                <w:sz w:val="24"/>
                <w:szCs w:val="24"/>
                <w:lang w:val="ro-MD" w:eastAsia="ru-RU"/>
              </w:rPr>
              <w:t>va fi cumulată cu alte funcții suplimentare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tblGrid>
            <w:tr w:rsidR="00F2612A" w:rsidRPr="005B2BD7" w:rsidTr="00F2612A">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DA</w:t>
                  </w:r>
                </w:p>
              </w:tc>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NU</w:t>
                  </w:r>
                </w:p>
              </w:tc>
            </w:tr>
          </w:tbl>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2549"/>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sz w:val="24"/>
                <w:szCs w:val="24"/>
                <w:lang w:val="ro-MD" w:eastAsia="ru-RU"/>
              </w:rPr>
            </w:pPr>
            <w:r w:rsidRPr="005B2BD7">
              <w:rPr>
                <w:rFonts w:ascii="Times New Roman" w:eastAsia="Times New Roman" w:hAnsi="Times New Roman" w:cs="Times New Roman"/>
                <w:sz w:val="24"/>
                <w:szCs w:val="24"/>
                <w:lang w:val="ro-MD"/>
              </w:rPr>
              <w:t>În cazul răspunsului „DA”</w:t>
            </w:r>
            <w:r w:rsidRPr="005B2BD7">
              <w:rPr>
                <w:rFonts w:ascii="Times New Roman" w:eastAsia="Times New Roman" w:hAnsi="Times New Roman" w:cs="Times New Roman"/>
                <w:sz w:val="24"/>
                <w:szCs w:val="24"/>
                <w:lang w:val="ro-MD" w:eastAsia="ru-RU"/>
              </w:rPr>
              <w:t xml:space="preserve">, specificați mai jos următoarea informație (în ultima coloană indicați timpul alocat lunar și dacă funcția dată va genera anumite conflicte de alocație de timp cu cea de </w:t>
            </w:r>
            <w:r w:rsidR="005C1681">
              <w:rPr>
                <w:rFonts w:ascii="Times New Roman" w:eastAsia="Times New Roman" w:hAnsi="Times New Roman" w:cs="Times New Roman"/>
                <w:sz w:val="24"/>
                <w:szCs w:val="24"/>
                <w:lang w:val="ro-MD" w:eastAsia="ru-RU"/>
              </w:rPr>
              <w:t>membru al consiliului de administrație/comisiei de cenzori</w:t>
            </w:r>
            <w:r w:rsidRPr="005B2BD7">
              <w:rPr>
                <w:rFonts w:ascii="Times New Roman" w:eastAsia="Times New Roman" w:hAnsi="Times New Roman" w:cs="Times New Roman"/>
                <w:sz w:val="24"/>
                <w:szCs w:val="24"/>
                <w:lang w:val="ro-MD" w:eastAsia="ru-RU"/>
              </w:rPr>
              <w:t>).</w:t>
            </w: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599"/>
              <w:gridCol w:w="2409"/>
              <w:gridCol w:w="2494"/>
            </w:tblGrid>
            <w:tr w:rsidR="00F2612A" w:rsidRPr="005B2BD7" w:rsidTr="00F2612A">
              <w:trPr>
                <w:trHeight w:val="397"/>
              </w:trPr>
              <w:tc>
                <w:tcPr>
                  <w:tcW w:w="2155" w:type="dxa"/>
                  <w:shd w:val="clear" w:color="auto" w:fill="BFBFBF" w:themeFill="background1" w:themeFillShade="BF"/>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Denumirea persoanei juridice</w:t>
                  </w:r>
                </w:p>
              </w:tc>
              <w:tc>
                <w:tcPr>
                  <w:tcW w:w="2599" w:type="dxa"/>
                  <w:shd w:val="clear" w:color="auto" w:fill="BFBFBF" w:themeFill="background1" w:themeFillShade="BF"/>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Domeniul de activitate</w:t>
                  </w:r>
                </w:p>
              </w:tc>
              <w:tc>
                <w:tcPr>
                  <w:tcW w:w="2409" w:type="dxa"/>
                  <w:shd w:val="clear" w:color="auto" w:fill="BFBFBF" w:themeFill="background1" w:themeFillShade="BF"/>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Funcția deținută</w:t>
                  </w:r>
                </w:p>
              </w:tc>
              <w:tc>
                <w:tcPr>
                  <w:tcW w:w="2494" w:type="dxa"/>
                  <w:shd w:val="clear" w:color="auto" w:fill="BFBFBF" w:themeFill="background1" w:themeFillShade="BF"/>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Conflicte de alocație de timp</w:t>
                  </w:r>
                </w:p>
              </w:tc>
            </w:tr>
            <w:tr w:rsidR="00F2612A" w:rsidRPr="005B2BD7" w:rsidTr="00F2612A">
              <w:trPr>
                <w:trHeight w:val="397"/>
              </w:trPr>
              <w:tc>
                <w:tcPr>
                  <w:tcW w:w="2155"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2599"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2409"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2494"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r>
            <w:tr w:rsidR="00F2612A" w:rsidRPr="005B2BD7" w:rsidTr="00F2612A">
              <w:trPr>
                <w:trHeight w:val="397"/>
              </w:trPr>
              <w:tc>
                <w:tcPr>
                  <w:tcW w:w="2155"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2599"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2409"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2494"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r>
          </w:tbl>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283"/>
        </w:trPr>
        <w:tc>
          <w:tcPr>
            <w:tcW w:w="10177" w:type="dxa"/>
            <w:gridSpan w:val="3"/>
            <w:tcBorders>
              <w:top w:val="nil"/>
              <w:left w:val="nil"/>
              <w:bottom w:val="nil"/>
              <w:right w:val="nil"/>
            </w:tcBorders>
            <w:shd w:val="clear" w:color="auto" w:fill="auto"/>
          </w:tcPr>
          <w:p w:rsidR="00F2612A" w:rsidRPr="005B2BD7" w:rsidRDefault="00F2612A" w:rsidP="00A752AD">
            <w:pPr>
              <w:numPr>
                <w:ilvl w:val="0"/>
                <w:numId w:val="8"/>
              </w:numPr>
              <w:spacing w:after="0" w:line="240" w:lineRule="auto"/>
              <w:ind w:left="0" w:firstLine="0"/>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Conflict de interese</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1069"/>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jc w:val="both"/>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 xml:space="preserve">Există sau nu incompatibilitate sau conflict de interes în exercitarea </w:t>
            </w:r>
            <w:r w:rsidRPr="005B2BD7">
              <w:rPr>
                <w:rFonts w:ascii="Times New Roman" w:eastAsia="Times New Roman" w:hAnsi="Times New Roman" w:cs="Times New Roman"/>
                <w:b/>
                <w:sz w:val="24"/>
                <w:szCs w:val="24"/>
                <w:lang w:val="ro-MD"/>
              </w:rPr>
              <w:t xml:space="preserve">funcției de </w:t>
            </w:r>
            <w:r w:rsidR="00CB42B7" w:rsidRPr="005B2BD7">
              <w:rPr>
                <w:rFonts w:ascii="Times New Roman" w:eastAsia="Times New Roman" w:hAnsi="Times New Roman" w:cs="Times New Roman"/>
                <w:b/>
                <w:sz w:val="24"/>
                <w:szCs w:val="24"/>
                <w:lang w:val="ro-MD"/>
              </w:rPr>
              <w:t>membrul consiliului de administrație/comisiei de cenzori</w:t>
            </w:r>
            <w:r w:rsidRPr="005B2BD7">
              <w:rPr>
                <w:rFonts w:ascii="Times New Roman" w:eastAsia="Times New Roman" w:hAnsi="Times New Roman" w:cs="Times New Roman"/>
                <w:b/>
                <w:sz w:val="24"/>
                <w:szCs w:val="24"/>
                <w:lang w:val="ro-MD"/>
              </w:rPr>
              <w:t xml:space="preserve"> (conform Legii nr.16/2008 cu privire la conflictul de interese) </w:t>
            </w:r>
            <w:r w:rsidRPr="005B2BD7">
              <w:rPr>
                <w:rFonts w:ascii="Times New Roman" w:eastAsia="Times New Roman" w:hAnsi="Times New Roman" w:cs="Times New Roman"/>
                <w:b/>
                <w:sz w:val="24"/>
                <w:szCs w:val="24"/>
                <w:lang w:val="ro-MD" w:eastAsia="ru-RU"/>
              </w:rPr>
              <w:t>?</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tblGrid>
            <w:tr w:rsidR="00F2612A" w:rsidRPr="005B2BD7" w:rsidTr="00F2612A">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DA</w:t>
                  </w:r>
                </w:p>
              </w:tc>
              <w:tc>
                <w:tcPr>
                  <w:tcW w:w="567" w:type="dxa"/>
                  <w:shd w:val="clear" w:color="auto" w:fill="auto"/>
                </w:tcPr>
                <w:p w:rsidR="00F2612A" w:rsidRPr="005B2BD7" w:rsidRDefault="00F2612A" w:rsidP="00F2612A">
                  <w:pPr>
                    <w:spacing w:after="0" w:line="240" w:lineRule="auto"/>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NU</w:t>
                  </w:r>
                </w:p>
              </w:tc>
            </w:tr>
          </w:tbl>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2275"/>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sz w:val="24"/>
                <w:szCs w:val="24"/>
                <w:lang w:val="ro-MD" w:eastAsia="ru-RU"/>
              </w:rPr>
            </w:pPr>
            <w:r w:rsidRPr="005B2BD7">
              <w:rPr>
                <w:rFonts w:ascii="Times New Roman" w:eastAsia="Times New Roman" w:hAnsi="Times New Roman" w:cs="Times New Roman"/>
                <w:sz w:val="24"/>
                <w:szCs w:val="24"/>
                <w:lang w:val="ro-MD" w:eastAsia="ru-RU"/>
              </w:rPr>
              <w:t>În cazul unui răspuns afirmativ, specificați mai jos următoarea informație.</w:t>
            </w:r>
          </w:p>
          <w:tbl>
            <w:tblPr>
              <w:tblW w:w="961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4"/>
              <w:gridCol w:w="2268"/>
              <w:gridCol w:w="4932"/>
            </w:tblGrid>
            <w:tr w:rsidR="00F2612A" w:rsidRPr="005B2BD7" w:rsidTr="00F2612A">
              <w:trPr>
                <w:trHeight w:val="397"/>
              </w:trPr>
              <w:tc>
                <w:tcPr>
                  <w:tcW w:w="2414" w:type="dxa"/>
                  <w:shd w:val="clear" w:color="auto" w:fill="BFBFBF" w:themeFill="background1" w:themeFillShade="BF"/>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Persoana / organizația unde lucrați/dețineți cote</w:t>
                  </w:r>
                </w:p>
              </w:tc>
              <w:tc>
                <w:tcPr>
                  <w:tcW w:w="2268" w:type="dxa"/>
                  <w:shd w:val="clear" w:color="auto" w:fill="BFBFBF" w:themeFill="background1" w:themeFillShade="BF"/>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Funcția deținută/ mărimea cotei</w:t>
                  </w:r>
                </w:p>
              </w:tc>
              <w:tc>
                <w:tcPr>
                  <w:tcW w:w="4932" w:type="dxa"/>
                  <w:shd w:val="clear" w:color="auto" w:fill="BFBFBF" w:themeFill="background1" w:themeFillShade="BF"/>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Informații referitor la conflict</w:t>
                  </w:r>
                </w:p>
              </w:tc>
            </w:tr>
            <w:tr w:rsidR="00F2612A" w:rsidRPr="005B2BD7" w:rsidTr="00F2612A">
              <w:trPr>
                <w:trHeight w:val="397"/>
              </w:trPr>
              <w:tc>
                <w:tcPr>
                  <w:tcW w:w="2414"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2268"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4932"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r>
            <w:tr w:rsidR="00F2612A" w:rsidRPr="005B2BD7" w:rsidTr="00F2612A">
              <w:trPr>
                <w:trHeight w:val="397"/>
              </w:trPr>
              <w:tc>
                <w:tcPr>
                  <w:tcW w:w="2414"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2268"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4932"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r>
          </w:tbl>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283"/>
        </w:trPr>
        <w:tc>
          <w:tcPr>
            <w:tcW w:w="10177" w:type="dxa"/>
            <w:gridSpan w:val="3"/>
            <w:tcBorders>
              <w:top w:val="nil"/>
              <w:left w:val="nil"/>
              <w:bottom w:val="nil"/>
              <w:right w:val="nil"/>
            </w:tcBorders>
            <w:shd w:val="clear" w:color="auto" w:fill="auto"/>
          </w:tcPr>
          <w:p w:rsidR="00F2612A" w:rsidRPr="005B2BD7" w:rsidRDefault="00F2612A" w:rsidP="00A752AD">
            <w:pPr>
              <w:numPr>
                <w:ilvl w:val="0"/>
                <w:numId w:val="8"/>
              </w:numPr>
              <w:spacing w:after="0" w:line="240" w:lineRule="auto"/>
              <w:ind w:left="0" w:firstLine="0"/>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Recomandări / referințe</w:t>
            </w:r>
          </w:p>
        </w:tc>
      </w:tr>
      <w:tr w:rsidR="00F2612A" w:rsidRPr="005B2BD7" w:rsidTr="00F2612A">
        <w:trPr>
          <w:gridAfter w:val="1"/>
          <w:wAfter w:w="30" w:type="dxa"/>
          <w:trHeight w:val="2405"/>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sz w:val="24"/>
                <w:szCs w:val="24"/>
                <w:lang w:val="ro-MD" w:eastAsia="ru-RU"/>
              </w:rPr>
            </w:pPr>
            <w:r w:rsidRPr="005B2BD7">
              <w:rPr>
                <w:rFonts w:ascii="Times New Roman" w:eastAsia="Times New Roman" w:hAnsi="Times New Roman" w:cs="Times New Roman"/>
                <w:sz w:val="24"/>
                <w:szCs w:val="24"/>
                <w:lang w:val="ro-MD" w:eastAsia="ru-RU"/>
              </w:rPr>
              <w:t>Indicați mai jos datele persoanelor care v-au eliberat scrisori de recomandare (în cazul în care au fost eliberate) / referințe sau persoane de contact care pot da referințe. Dacă este posibil, cel puțin două ar trebui să fie din partea unor angajatori precedenți.</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2268"/>
              <w:gridCol w:w="2608"/>
              <w:gridCol w:w="2943"/>
            </w:tblGrid>
            <w:tr w:rsidR="00F2612A" w:rsidRPr="005B2BD7" w:rsidTr="00F2612A">
              <w:trPr>
                <w:trHeight w:val="397"/>
              </w:trPr>
              <w:tc>
                <w:tcPr>
                  <w:tcW w:w="1876" w:type="dxa"/>
                  <w:shd w:val="clear" w:color="auto" w:fill="BFBFBF" w:themeFill="background1" w:themeFillShade="BF"/>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Nume, prenume</w:t>
                  </w:r>
                </w:p>
              </w:tc>
              <w:tc>
                <w:tcPr>
                  <w:tcW w:w="2268" w:type="dxa"/>
                  <w:shd w:val="clear" w:color="auto" w:fill="BFBFBF" w:themeFill="background1" w:themeFillShade="BF"/>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Numărul de telefon</w:t>
                  </w:r>
                </w:p>
              </w:tc>
              <w:tc>
                <w:tcPr>
                  <w:tcW w:w="2608" w:type="dxa"/>
                  <w:shd w:val="clear" w:color="auto" w:fill="BFBFBF" w:themeFill="background1" w:themeFillShade="BF"/>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Întreprinderea, instituția sau organizația</w:t>
                  </w:r>
                </w:p>
              </w:tc>
              <w:tc>
                <w:tcPr>
                  <w:tcW w:w="2943" w:type="dxa"/>
                  <w:shd w:val="clear" w:color="auto" w:fill="BFBFBF" w:themeFill="background1" w:themeFillShade="BF"/>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 xml:space="preserve">Funcția deținută </w:t>
                  </w:r>
                </w:p>
              </w:tc>
            </w:tr>
            <w:tr w:rsidR="00F2612A" w:rsidRPr="005B2BD7" w:rsidTr="00F2612A">
              <w:trPr>
                <w:trHeight w:val="454"/>
              </w:trPr>
              <w:tc>
                <w:tcPr>
                  <w:tcW w:w="1876"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2268"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2608"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2943"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r>
          </w:tbl>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283"/>
        </w:trPr>
        <w:tc>
          <w:tcPr>
            <w:tcW w:w="10177" w:type="dxa"/>
            <w:gridSpan w:val="3"/>
            <w:tcBorders>
              <w:top w:val="nil"/>
              <w:left w:val="nil"/>
              <w:bottom w:val="nil"/>
              <w:right w:val="nil"/>
            </w:tcBorders>
            <w:shd w:val="clear" w:color="auto" w:fill="auto"/>
          </w:tcPr>
          <w:p w:rsidR="00F2612A" w:rsidRPr="005B2BD7" w:rsidRDefault="00F2612A" w:rsidP="00A752AD">
            <w:pPr>
              <w:numPr>
                <w:ilvl w:val="0"/>
                <w:numId w:val="8"/>
              </w:numPr>
              <w:spacing w:after="0" w:line="240" w:lineRule="auto"/>
              <w:ind w:left="0" w:firstLine="0"/>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Nivelul</w:t>
            </w:r>
            <w:r w:rsidRPr="005B2BD7">
              <w:rPr>
                <w:rFonts w:ascii="Times New Roman" w:eastAsia="Times New Roman" w:hAnsi="Times New Roman" w:cs="Times New Roman"/>
                <w:b/>
                <w:sz w:val="24"/>
                <w:szCs w:val="24"/>
                <w:lang w:val="ro-MD"/>
              </w:rPr>
              <w:t xml:space="preserve"> de cunoaștere a limbii române și a limbilor străine</w:t>
            </w:r>
          </w:p>
        </w:tc>
      </w:tr>
      <w:tr w:rsidR="00F2612A" w:rsidRPr="005B2BD7" w:rsidTr="00F2612A">
        <w:trPr>
          <w:gridAfter w:val="1"/>
          <w:wAfter w:w="30" w:type="dxa"/>
          <w:trHeight w:val="987"/>
        </w:trPr>
        <w:tc>
          <w:tcPr>
            <w:tcW w:w="10177" w:type="dxa"/>
            <w:gridSpan w:val="3"/>
            <w:tcBorders>
              <w:top w:val="nil"/>
              <w:left w:val="nil"/>
              <w:bottom w:val="nil"/>
              <w:right w:val="nil"/>
            </w:tcBorders>
            <w:shd w:val="clear" w:color="auto" w:fill="auto"/>
          </w:tcPr>
          <w:tbl>
            <w:tblPr>
              <w:tblW w:w="96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628"/>
              <w:gridCol w:w="1587"/>
              <w:gridCol w:w="1595"/>
              <w:gridCol w:w="1572"/>
              <w:gridCol w:w="1194"/>
            </w:tblGrid>
            <w:tr w:rsidR="00F2612A" w:rsidRPr="005B2BD7" w:rsidTr="00F2612A">
              <w:trPr>
                <w:trHeight w:val="372"/>
              </w:trPr>
              <w:tc>
                <w:tcPr>
                  <w:tcW w:w="2033" w:type="dxa"/>
                  <w:vMerge w:val="restart"/>
                  <w:shd w:val="clear" w:color="auto" w:fill="BFBFBF" w:themeFill="background1" w:themeFillShade="BF"/>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Limba cunoscută</w:t>
                  </w:r>
                </w:p>
              </w:tc>
              <w:tc>
                <w:tcPr>
                  <w:tcW w:w="7576" w:type="dxa"/>
                  <w:gridSpan w:val="5"/>
                  <w:shd w:val="clear" w:color="auto" w:fill="BFBFBF" w:themeFill="background1" w:themeFillShade="BF"/>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Nivelul de cunoaștere</w:t>
                  </w:r>
                </w:p>
              </w:tc>
            </w:tr>
            <w:tr w:rsidR="00F2612A" w:rsidRPr="005B2BD7" w:rsidTr="00F2612A">
              <w:trPr>
                <w:trHeight w:val="249"/>
              </w:trPr>
              <w:tc>
                <w:tcPr>
                  <w:tcW w:w="2033" w:type="dxa"/>
                  <w:vMerge/>
                  <w:shd w:val="clear" w:color="auto" w:fill="BFBFBF" w:themeFill="background1" w:themeFillShade="BF"/>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p>
              </w:tc>
              <w:tc>
                <w:tcPr>
                  <w:tcW w:w="1628" w:type="dxa"/>
                  <w:shd w:val="clear" w:color="auto" w:fill="BFBFBF" w:themeFill="background1" w:themeFillShade="BF"/>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limba maternă</w:t>
                  </w:r>
                </w:p>
              </w:tc>
              <w:tc>
                <w:tcPr>
                  <w:tcW w:w="1587" w:type="dxa"/>
                  <w:shd w:val="clear" w:color="auto" w:fill="BFBFBF" w:themeFill="background1" w:themeFillShade="BF"/>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fluent</w:t>
                  </w:r>
                </w:p>
              </w:tc>
              <w:tc>
                <w:tcPr>
                  <w:tcW w:w="1595" w:type="dxa"/>
                  <w:shd w:val="clear" w:color="auto" w:fill="BFBFBF" w:themeFill="background1" w:themeFillShade="BF"/>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mediu</w:t>
                  </w:r>
                </w:p>
              </w:tc>
              <w:tc>
                <w:tcPr>
                  <w:tcW w:w="1572" w:type="dxa"/>
                  <w:shd w:val="clear" w:color="auto" w:fill="BFBFBF" w:themeFill="background1" w:themeFillShade="BF"/>
                </w:tcPr>
                <w:p w:rsidR="00F2612A" w:rsidRPr="005B2BD7" w:rsidRDefault="00F2612A" w:rsidP="00F2612A">
                  <w:pPr>
                    <w:tabs>
                      <w:tab w:val="left" w:pos="-180"/>
                      <w:tab w:val="left" w:pos="0"/>
                    </w:tabs>
                    <w:spacing w:before="240"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începător</w:t>
                  </w:r>
                </w:p>
              </w:tc>
              <w:tc>
                <w:tcPr>
                  <w:tcW w:w="1194" w:type="dxa"/>
                  <w:shd w:val="clear" w:color="auto" w:fill="BFBFBF" w:themeFill="background1" w:themeFillShade="BF"/>
                  <w:vAlign w:val="center"/>
                </w:tcPr>
                <w:p w:rsidR="00F2612A" w:rsidRPr="005B2BD7" w:rsidRDefault="00F2612A" w:rsidP="00F2612A">
                  <w:pPr>
                    <w:tabs>
                      <w:tab w:val="left" w:pos="-180"/>
                      <w:tab w:val="left" w:pos="0"/>
                    </w:tabs>
                    <w:spacing w:after="0" w:line="240" w:lineRule="auto"/>
                    <w:ind w:right="-56" w:firstLine="134"/>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nu o cunosc</w:t>
                  </w:r>
                </w:p>
              </w:tc>
            </w:tr>
            <w:tr w:rsidR="00F2612A" w:rsidRPr="005B2BD7" w:rsidTr="00F2612A">
              <w:trPr>
                <w:trHeight w:val="340"/>
              </w:trPr>
              <w:tc>
                <w:tcPr>
                  <w:tcW w:w="2033"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r w:rsidRPr="005B2BD7">
                    <w:rPr>
                      <w:rFonts w:ascii="Times New Roman" w:hAnsi="Times New Roman" w:cs="Times New Roman"/>
                      <w:sz w:val="24"/>
                      <w:szCs w:val="24"/>
                      <w:lang w:val="ro-MD"/>
                    </w:rPr>
                    <w:t>Română</w:t>
                  </w:r>
                </w:p>
              </w:tc>
              <w:tc>
                <w:tcPr>
                  <w:tcW w:w="1628"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587"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595"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572" w:type="dxa"/>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194"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r>
            <w:tr w:rsidR="00F2612A" w:rsidRPr="005B2BD7" w:rsidTr="00F2612A">
              <w:trPr>
                <w:trHeight w:val="340"/>
              </w:trPr>
              <w:tc>
                <w:tcPr>
                  <w:tcW w:w="2033"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628"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587"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595"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572" w:type="dxa"/>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194" w:type="dxa"/>
                  <w:shd w:val="clear" w:color="auto" w:fill="auto"/>
                </w:tcPr>
                <w:p w:rsidR="00F2612A" w:rsidRPr="005B2BD7" w:rsidRDefault="00F2612A" w:rsidP="00F2612A">
                  <w:pPr>
                    <w:tabs>
                      <w:tab w:val="left" w:pos="-180"/>
                      <w:tab w:val="left" w:pos="0"/>
                    </w:tabs>
                    <w:spacing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x</w:t>
                  </w:r>
                </w:p>
              </w:tc>
            </w:tr>
            <w:tr w:rsidR="00F2612A" w:rsidRPr="005B2BD7" w:rsidTr="00F2612A">
              <w:trPr>
                <w:trHeight w:val="340"/>
              </w:trPr>
              <w:tc>
                <w:tcPr>
                  <w:tcW w:w="2033"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628"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587"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595" w:type="dxa"/>
                  <w:shd w:val="clear" w:color="auto" w:fill="auto"/>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572" w:type="dxa"/>
                </w:tcPr>
                <w:p w:rsidR="00F2612A" w:rsidRPr="005B2BD7" w:rsidRDefault="00F2612A" w:rsidP="00F2612A">
                  <w:pPr>
                    <w:tabs>
                      <w:tab w:val="left" w:pos="-180"/>
                      <w:tab w:val="left" w:pos="0"/>
                    </w:tabs>
                    <w:spacing w:line="240" w:lineRule="auto"/>
                    <w:jc w:val="both"/>
                    <w:rPr>
                      <w:rFonts w:ascii="Times New Roman" w:hAnsi="Times New Roman" w:cs="Times New Roman"/>
                      <w:sz w:val="24"/>
                      <w:szCs w:val="24"/>
                      <w:lang w:val="ro-MD"/>
                    </w:rPr>
                  </w:pPr>
                </w:p>
              </w:tc>
              <w:tc>
                <w:tcPr>
                  <w:tcW w:w="1194" w:type="dxa"/>
                  <w:shd w:val="clear" w:color="auto" w:fill="auto"/>
                </w:tcPr>
                <w:p w:rsidR="00F2612A" w:rsidRPr="005B2BD7" w:rsidRDefault="00F2612A" w:rsidP="00F2612A">
                  <w:pPr>
                    <w:tabs>
                      <w:tab w:val="left" w:pos="-180"/>
                      <w:tab w:val="left" w:pos="0"/>
                    </w:tabs>
                    <w:spacing w:line="240" w:lineRule="auto"/>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x</w:t>
                  </w:r>
                </w:p>
              </w:tc>
            </w:tr>
          </w:tbl>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rPr>
            </w:pPr>
          </w:p>
        </w:tc>
      </w:tr>
      <w:tr w:rsidR="00F2612A" w:rsidRPr="005B2BD7" w:rsidTr="00F2612A">
        <w:trPr>
          <w:gridAfter w:val="1"/>
          <w:wAfter w:w="30" w:type="dxa"/>
          <w:trHeight w:val="283"/>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rPr>
            </w:pP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rPr>
            </w:pPr>
          </w:p>
        </w:tc>
      </w:tr>
      <w:tr w:rsidR="00F2612A" w:rsidRPr="005B2BD7" w:rsidTr="00F2612A">
        <w:trPr>
          <w:gridAfter w:val="1"/>
          <w:wAfter w:w="30" w:type="dxa"/>
          <w:trHeight w:val="283"/>
        </w:trPr>
        <w:tc>
          <w:tcPr>
            <w:tcW w:w="10177" w:type="dxa"/>
            <w:gridSpan w:val="3"/>
            <w:tcBorders>
              <w:top w:val="nil"/>
              <w:left w:val="nil"/>
              <w:bottom w:val="nil"/>
              <w:right w:val="nil"/>
            </w:tcBorders>
            <w:shd w:val="clear" w:color="auto" w:fill="auto"/>
          </w:tcPr>
          <w:p w:rsidR="00F2612A" w:rsidRPr="005B2BD7" w:rsidRDefault="00F2612A" w:rsidP="00A752AD">
            <w:pPr>
              <w:numPr>
                <w:ilvl w:val="0"/>
                <w:numId w:val="8"/>
              </w:numPr>
              <w:spacing w:after="0" w:line="240" w:lineRule="auto"/>
              <w:ind w:left="0" w:firstLine="0"/>
              <w:contextualSpacing/>
              <w:rPr>
                <w:rFonts w:ascii="Times New Roman" w:eastAsia="Times New Roman" w:hAnsi="Times New Roman" w:cs="Times New Roman"/>
                <w:b/>
                <w:sz w:val="24"/>
                <w:szCs w:val="24"/>
                <w:lang w:val="ro-MD" w:eastAsia="ru-RU"/>
              </w:rPr>
            </w:pPr>
            <w:r w:rsidRPr="005B2BD7">
              <w:rPr>
                <w:rFonts w:ascii="Times New Roman" w:eastAsia="Times New Roman" w:hAnsi="Times New Roman" w:cs="Times New Roman"/>
                <w:b/>
                <w:sz w:val="24"/>
                <w:szCs w:val="24"/>
                <w:lang w:val="ro-MD" w:eastAsia="ru-RU"/>
              </w:rPr>
              <w:t>Informații adiționale</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r w:rsidR="00F2612A" w:rsidRPr="005B2BD7" w:rsidTr="00F2612A">
        <w:trPr>
          <w:gridAfter w:val="1"/>
          <w:wAfter w:w="30" w:type="dxa"/>
          <w:trHeight w:val="227"/>
        </w:trPr>
        <w:tc>
          <w:tcPr>
            <w:tcW w:w="10177" w:type="dxa"/>
            <w:gridSpan w:val="3"/>
            <w:tcBorders>
              <w:top w:val="nil"/>
              <w:left w:val="nil"/>
              <w:bottom w:val="nil"/>
              <w:right w:val="nil"/>
            </w:tcBorders>
            <w:shd w:val="clear" w:color="auto" w:fill="auto"/>
          </w:tcPr>
          <w:p w:rsidR="00F2612A" w:rsidRPr="005B2BD7" w:rsidRDefault="00F2612A" w:rsidP="00F2612A">
            <w:pPr>
              <w:spacing w:after="0" w:line="240" w:lineRule="auto"/>
              <w:contextualSpacing/>
              <w:rPr>
                <w:rFonts w:ascii="Times New Roman" w:eastAsia="Times New Roman" w:hAnsi="Times New Roman" w:cs="Times New Roman"/>
                <w:sz w:val="24"/>
                <w:szCs w:val="24"/>
                <w:lang w:val="ro-MD" w:eastAsia="ru-RU"/>
              </w:rPr>
            </w:pPr>
            <w:r w:rsidRPr="005B2BD7">
              <w:rPr>
                <w:rFonts w:ascii="Times New Roman" w:eastAsia="Times New Roman" w:hAnsi="Times New Roman" w:cs="Times New Roman"/>
                <w:sz w:val="24"/>
                <w:szCs w:val="24"/>
                <w:lang w:val="ro-MD" w:eastAsia="ru-RU"/>
              </w:rPr>
              <w:t>Comunicați orice alte informații suplimentare care ar putea fi considerate relevante pentru aprecierea competențelor, experienței profesionale, reputației.</w:t>
            </w:r>
          </w:p>
          <w:p w:rsidR="00F2612A" w:rsidRPr="005B2BD7" w:rsidRDefault="00F2612A" w:rsidP="00F2612A">
            <w:pPr>
              <w:spacing w:after="0" w:line="240" w:lineRule="auto"/>
              <w:jc w:val="both"/>
              <w:rPr>
                <w:rFonts w:ascii="Times New Roman" w:eastAsia="Times New Roman" w:hAnsi="Times New Roman" w:cs="Times New Roman"/>
                <w:sz w:val="24"/>
                <w:szCs w:val="24"/>
                <w:lang w:val="ro-MD"/>
              </w:rPr>
            </w:pPr>
            <w:r w:rsidRPr="005B2BD7">
              <w:rPr>
                <w:rFonts w:ascii="Times New Roman" w:eastAsia="Times New Roman" w:hAnsi="Times New Roman" w:cs="Times New Roman"/>
                <w:sz w:val="24"/>
                <w:szCs w:val="24"/>
                <w:lang w:val="ro-MD"/>
              </w:rPr>
              <w:t>_________________________________________________________________________________________________________________________________________________________________________________________________________________</w:t>
            </w: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p w:rsidR="00F2612A" w:rsidRPr="005B2BD7" w:rsidRDefault="00F2612A" w:rsidP="00F2612A">
            <w:pPr>
              <w:spacing w:after="0" w:line="240" w:lineRule="auto"/>
              <w:contextualSpacing/>
              <w:rPr>
                <w:rFonts w:ascii="Times New Roman" w:eastAsia="Times New Roman" w:hAnsi="Times New Roman" w:cs="Times New Roman"/>
                <w:b/>
                <w:sz w:val="24"/>
                <w:szCs w:val="24"/>
                <w:lang w:val="ro-MD" w:eastAsia="ru-RU"/>
              </w:rPr>
            </w:pPr>
          </w:p>
        </w:tc>
      </w:tr>
    </w:tbl>
    <w:p w:rsidR="00F2612A" w:rsidRPr="005B2BD7" w:rsidRDefault="00F2612A" w:rsidP="00F2612A">
      <w:pPr>
        <w:pBdr>
          <w:top w:val="single" w:sz="4" w:space="1" w:color="auto"/>
          <w:left w:val="single" w:sz="4" w:space="4" w:color="auto"/>
          <w:bottom w:val="single" w:sz="4" w:space="1" w:color="auto"/>
          <w:right w:val="single" w:sz="4" w:space="17" w:color="auto"/>
        </w:pBdr>
        <w:spacing w:line="240" w:lineRule="auto"/>
        <w:rPr>
          <w:rFonts w:ascii="Times New Roman" w:hAnsi="Times New Roman" w:cs="Times New Roman"/>
          <w:b/>
          <w:color w:val="1F3864" w:themeColor="accent5" w:themeShade="80"/>
          <w:sz w:val="24"/>
          <w:szCs w:val="24"/>
          <w:lang w:val="ro-MD" w:eastAsia="ru-RU"/>
        </w:rPr>
      </w:pPr>
    </w:p>
    <w:p w:rsidR="00F2612A" w:rsidRPr="005B2BD7" w:rsidRDefault="00F2612A" w:rsidP="00F2612A">
      <w:pPr>
        <w:pBdr>
          <w:top w:val="single" w:sz="4" w:space="1" w:color="auto"/>
          <w:left w:val="single" w:sz="4" w:space="4" w:color="auto"/>
          <w:bottom w:val="single" w:sz="4" w:space="1" w:color="auto"/>
          <w:right w:val="single" w:sz="4" w:space="17" w:color="auto"/>
        </w:pBdr>
        <w:spacing w:line="240" w:lineRule="auto"/>
        <w:jc w:val="both"/>
        <w:rPr>
          <w:rFonts w:ascii="Times New Roman" w:hAnsi="Times New Roman" w:cs="Times New Roman"/>
          <w:sz w:val="24"/>
          <w:szCs w:val="24"/>
          <w:lang w:val="ro-MD"/>
        </w:rPr>
      </w:pPr>
      <w:r w:rsidRPr="005B2BD7">
        <w:rPr>
          <w:rFonts w:ascii="Times New Roman" w:hAnsi="Times New Roman" w:cs="Times New Roman"/>
          <w:sz w:val="24"/>
          <w:szCs w:val="24"/>
          <w:lang w:val="ro-MD"/>
        </w:rPr>
        <w:t>Subsemnatul, ______________________________________ (nume și prenume):</w:t>
      </w:r>
    </w:p>
    <w:p w:rsidR="00F2612A" w:rsidRPr="005B2BD7" w:rsidRDefault="00F2612A" w:rsidP="00F2612A">
      <w:pPr>
        <w:pBdr>
          <w:top w:val="single" w:sz="4" w:space="1" w:color="auto"/>
          <w:left w:val="single" w:sz="4" w:space="4" w:color="auto"/>
          <w:bottom w:val="single" w:sz="4" w:space="1" w:color="auto"/>
          <w:right w:val="single" w:sz="4" w:space="17" w:color="auto"/>
        </w:pBdr>
        <w:spacing w:line="240" w:lineRule="auto"/>
        <w:jc w:val="both"/>
        <w:rPr>
          <w:rFonts w:ascii="Times New Roman" w:hAnsi="Times New Roman" w:cs="Times New Roman"/>
          <w:sz w:val="24"/>
          <w:szCs w:val="24"/>
          <w:lang w:val="ro-MD"/>
        </w:rPr>
      </w:pPr>
    </w:p>
    <w:p w:rsidR="00F2612A" w:rsidRPr="005B2BD7" w:rsidRDefault="00F2612A" w:rsidP="00F2612A">
      <w:pPr>
        <w:pBdr>
          <w:top w:val="single" w:sz="4" w:space="1" w:color="auto"/>
          <w:left w:val="single" w:sz="4" w:space="4" w:color="auto"/>
          <w:bottom w:val="single" w:sz="4" w:space="1" w:color="auto"/>
          <w:right w:val="single" w:sz="4" w:space="17" w:color="auto"/>
        </w:pBdr>
        <w:spacing w:line="240" w:lineRule="auto"/>
        <w:jc w:val="both"/>
        <w:rPr>
          <w:rFonts w:ascii="Times New Roman" w:hAnsi="Times New Roman" w:cs="Times New Roman"/>
          <w:sz w:val="24"/>
          <w:szCs w:val="24"/>
          <w:lang w:val="ro-MD"/>
        </w:rPr>
      </w:pPr>
      <w:r w:rsidRPr="005B2BD7">
        <w:rPr>
          <w:rFonts w:ascii="Times New Roman" w:hAnsi="Times New Roman" w:cs="Times New Roman"/>
          <w:sz w:val="24"/>
          <w:szCs w:val="24"/>
          <w:lang w:val="ro-MD"/>
        </w:rPr>
        <w:t xml:space="preserve">declar pe propria răspundere, sub sancțiunea legii, că toate răspunsurile din prezenta Declarație sunt complete și veridice și nu există alte fapte despre care ar trebui să informezi solicitantul acestei Declarații în vederea luării deciziei de numire în funcția de </w:t>
      </w:r>
      <w:r w:rsidR="00CB42B7" w:rsidRPr="005B2BD7">
        <w:rPr>
          <w:rFonts w:ascii="Times New Roman" w:hAnsi="Times New Roman" w:cs="Times New Roman"/>
          <w:b/>
          <w:bCs/>
          <w:sz w:val="24"/>
          <w:szCs w:val="24"/>
          <w:lang w:val="ro-MD"/>
        </w:rPr>
        <w:t>membrul consiliului de administrație/comisiei de cenzori</w:t>
      </w:r>
      <w:r w:rsidRPr="005B2BD7">
        <w:rPr>
          <w:rFonts w:ascii="Times New Roman" w:hAnsi="Times New Roman" w:cs="Times New Roman"/>
          <w:b/>
          <w:bCs/>
          <w:sz w:val="24"/>
          <w:szCs w:val="24"/>
          <w:lang w:val="ro-MD"/>
        </w:rPr>
        <w:t xml:space="preserve"> al întreprinderii de stat</w:t>
      </w:r>
      <w:r w:rsidRPr="005B2BD7">
        <w:rPr>
          <w:rFonts w:ascii="Times New Roman" w:hAnsi="Times New Roman" w:cs="Times New Roman"/>
          <w:sz w:val="24"/>
          <w:szCs w:val="24"/>
          <w:lang w:val="ro-MD"/>
        </w:rPr>
        <w:t>;</w:t>
      </w:r>
    </w:p>
    <w:p w:rsidR="00F2612A" w:rsidRPr="005B2BD7" w:rsidRDefault="00F2612A" w:rsidP="00F2612A">
      <w:pPr>
        <w:pBdr>
          <w:top w:val="single" w:sz="4" w:space="1" w:color="auto"/>
          <w:left w:val="single" w:sz="4" w:space="4" w:color="auto"/>
          <w:bottom w:val="single" w:sz="4" w:space="1" w:color="auto"/>
          <w:right w:val="single" w:sz="4" w:space="17" w:color="auto"/>
        </w:pBdr>
        <w:spacing w:line="240" w:lineRule="auto"/>
        <w:jc w:val="both"/>
        <w:rPr>
          <w:rFonts w:ascii="Times New Roman" w:hAnsi="Times New Roman" w:cs="Times New Roman"/>
          <w:sz w:val="24"/>
          <w:szCs w:val="24"/>
          <w:lang w:val="ro-MD"/>
        </w:rPr>
      </w:pPr>
      <w:r w:rsidRPr="005B2BD7">
        <w:rPr>
          <w:rFonts w:ascii="Times New Roman" w:hAnsi="Times New Roman" w:cs="Times New Roman"/>
          <w:sz w:val="24"/>
          <w:szCs w:val="24"/>
          <w:lang w:val="ro-MD"/>
        </w:rPr>
        <w:t>mă angajez să aduc imediat la cunoștința angajatorului și întreprinderii de stat orice modificare a informațiilor conținute în acest chestionar;</w:t>
      </w:r>
    </w:p>
    <w:p w:rsidR="00F2612A" w:rsidRPr="005B2BD7" w:rsidRDefault="00F2612A" w:rsidP="00F2612A">
      <w:pPr>
        <w:pBdr>
          <w:top w:val="single" w:sz="4" w:space="1" w:color="auto"/>
          <w:left w:val="single" w:sz="4" w:space="4" w:color="auto"/>
          <w:bottom w:val="single" w:sz="4" w:space="1" w:color="auto"/>
          <w:right w:val="single" w:sz="4" w:space="17" w:color="auto"/>
        </w:pBdr>
        <w:spacing w:line="240" w:lineRule="auto"/>
        <w:jc w:val="both"/>
        <w:rPr>
          <w:rFonts w:ascii="Times New Roman" w:hAnsi="Times New Roman" w:cs="Times New Roman"/>
          <w:sz w:val="24"/>
          <w:szCs w:val="24"/>
          <w:lang w:val="ro-MD" w:eastAsia="ru-RU"/>
        </w:rPr>
      </w:pPr>
      <w:r w:rsidRPr="005B2BD7">
        <w:rPr>
          <w:rFonts w:ascii="Times New Roman" w:hAnsi="Times New Roman" w:cs="Times New Roman"/>
          <w:sz w:val="24"/>
          <w:szCs w:val="24"/>
          <w:lang w:val="ro-MD" w:eastAsia="ru-RU"/>
        </w:rPr>
        <w:t>exprim consimțământul expres cu privire la furnizarea către angajator a informațiilor/datelor despre mine, inclusiv informații confidențiale, disponibile la alte persoane / autorități naționale sau din alte state;</w:t>
      </w:r>
    </w:p>
    <w:p w:rsidR="00F2612A" w:rsidRPr="005B2BD7" w:rsidRDefault="00F2612A" w:rsidP="00F2612A">
      <w:pPr>
        <w:pBdr>
          <w:top w:val="single" w:sz="4" w:space="1" w:color="auto"/>
          <w:left w:val="single" w:sz="4" w:space="4" w:color="auto"/>
          <w:bottom w:val="single" w:sz="4" w:space="1" w:color="auto"/>
          <w:right w:val="single" w:sz="4" w:space="17" w:color="auto"/>
        </w:pBdr>
        <w:spacing w:line="240" w:lineRule="auto"/>
        <w:rPr>
          <w:rFonts w:ascii="Times New Roman" w:hAnsi="Times New Roman" w:cs="Times New Roman"/>
          <w:sz w:val="24"/>
          <w:szCs w:val="24"/>
          <w:lang w:val="ro-MD"/>
        </w:rPr>
      </w:pPr>
      <w:r w:rsidRPr="005B2BD7">
        <w:rPr>
          <w:rFonts w:ascii="Times New Roman" w:hAnsi="Times New Roman" w:cs="Times New Roman"/>
          <w:sz w:val="24"/>
          <w:szCs w:val="24"/>
          <w:lang w:val="ro-MD"/>
        </w:rPr>
        <w:t>declar că prin activitatea mea în întreprinderea de stat nu voi genera prejudicii materiale sau de imagine întreprinderii de stat.</w:t>
      </w:r>
    </w:p>
    <w:p w:rsidR="00F2612A" w:rsidRPr="005B2BD7" w:rsidRDefault="00F2612A" w:rsidP="00F2612A">
      <w:pPr>
        <w:pBdr>
          <w:top w:val="single" w:sz="4" w:space="1" w:color="auto"/>
          <w:left w:val="single" w:sz="4" w:space="4" w:color="auto"/>
          <w:bottom w:val="single" w:sz="4" w:space="1" w:color="auto"/>
          <w:right w:val="single" w:sz="4" w:space="17" w:color="auto"/>
        </w:pBdr>
        <w:spacing w:line="240" w:lineRule="auto"/>
        <w:jc w:val="both"/>
        <w:rPr>
          <w:rFonts w:ascii="Times New Roman" w:hAnsi="Times New Roman" w:cs="Times New Roman"/>
          <w:b/>
          <w:sz w:val="24"/>
          <w:szCs w:val="24"/>
          <w:lang w:val="ro-MD"/>
        </w:rPr>
      </w:pPr>
    </w:p>
    <w:p w:rsidR="00F2612A" w:rsidRPr="005B2BD7" w:rsidRDefault="00F2612A" w:rsidP="00F2612A">
      <w:pPr>
        <w:pBdr>
          <w:top w:val="single" w:sz="4" w:space="1" w:color="auto"/>
          <w:left w:val="single" w:sz="4" w:space="4" w:color="auto"/>
          <w:bottom w:val="single" w:sz="4" w:space="1" w:color="auto"/>
          <w:right w:val="single" w:sz="4" w:space="17" w:color="auto"/>
        </w:pBdr>
        <w:spacing w:line="240" w:lineRule="auto"/>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Semnătura declarantului</w:t>
      </w:r>
      <w:r w:rsidRPr="005B2BD7">
        <w:rPr>
          <w:rFonts w:ascii="Times New Roman" w:hAnsi="Times New Roman" w:cs="Times New Roman"/>
          <w:b/>
          <w:sz w:val="24"/>
          <w:szCs w:val="24"/>
          <w:lang w:val="ro-MD"/>
        </w:rPr>
        <w:tab/>
      </w:r>
      <w:r w:rsidRPr="005B2BD7">
        <w:rPr>
          <w:rFonts w:ascii="Times New Roman" w:hAnsi="Times New Roman" w:cs="Times New Roman"/>
          <w:b/>
          <w:sz w:val="24"/>
          <w:szCs w:val="24"/>
          <w:lang w:val="ro-MD"/>
        </w:rPr>
        <w:tab/>
      </w:r>
      <w:r w:rsidRPr="005B2BD7">
        <w:rPr>
          <w:rFonts w:ascii="Times New Roman" w:hAnsi="Times New Roman" w:cs="Times New Roman"/>
          <w:b/>
          <w:sz w:val="24"/>
          <w:szCs w:val="24"/>
          <w:lang w:val="ro-MD"/>
        </w:rPr>
        <w:tab/>
      </w:r>
      <w:r w:rsidRPr="005B2BD7">
        <w:rPr>
          <w:rFonts w:ascii="Times New Roman" w:hAnsi="Times New Roman" w:cs="Times New Roman"/>
          <w:b/>
          <w:sz w:val="24"/>
          <w:szCs w:val="24"/>
          <w:lang w:val="ro-MD"/>
        </w:rPr>
        <w:tab/>
      </w:r>
      <w:r w:rsidRPr="005B2BD7">
        <w:rPr>
          <w:rFonts w:ascii="Times New Roman" w:hAnsi="Times New Roman" w:cs="Times New Roman"/>
          <w:b/>
          <w:sz w:val="24"/>
          <w:szCs w:val="24"/>
          <w:lang w:val="ro-MD"/>
        </w:rPr>
        <w:tab/>
      </w:r>
      <w:r w:rsidRPr="005B2BD7">
        <w:rPr>
          <w:rFonts w:ascii="Times New Roman" w:hAnsi="Times New Roman" w:cs="Times New Roman"/>
          <w:b/>
          <w:sz w:val="24"/>
          <w:szCs w:val="24"/>
          <w:lang w:val="ro-MD"/>
        </w:rPr>
        <w:tab/>
        <w:t xml:space="preserve"> </w:t>
      </w:r>
      <w:r w:rsidRPr="005B2BD7">
        <w:rPr>
          <w:rFonts w:ascii="Times New Roman" w:hAnsi="Times New Roman" w:cs="Times New Roman"/>
          <w:sz w:val="24"/>
          <w:szCs w:val="24"/>
          <w:lang w:val="ro-MD"/>
        </w:rPr>
        <w:t>_________________</w:t>
      </w:r>
    </w:p>
    <w:p w:rsidR="00F2612A" w:rsidRPr="005B2BD7" w:rsidRDefault="00F2612A" w:rsidP="00F2612A">
      <w:pPr>
        <w:pBdr>
          <w:top w:val="single" w:sz="4" w:space="1" w:color="auto"/>
          <w:left w:val="single" w:sz="4" w:space="4" w:color="auto"/>
          <w:bottom w:val="single" w:sz="4" w:space="1" w:color="auto"/>
          <w:right w:val="single" w:sz="4" w:space="17" w:color="auto"/>
        </w:pBdr>
        <w:spacing w:line="240" w:lineRule="auto"/>
        <w:jc w:val="both"/>
        <w:rPr>
          <w:rFonts w:ascii="Times New Roman" w:hAnsi="Times New Roman" w:cs="Times New Roman"/>
          <w:color w:val="0070C0"/>
          <w:sz w:val="24"/>
          <w:szCs w:val="24"/>
          <w:lang w:val="ro-MD"/>
        </w:rPr>
      </w:pPr>
    </w:p>
    <w:p w:rsidR="00F2612A" w:rsidRPr="005B2BD7" w:rsidRDefault="00F2612A" w:rsidP="00F2612A">
      <w:pPr>
        <w:spacing w:line="240" w:lineRule="auto"/>
        <w:rPr>
          <w:rFonts w:ascii="Times New Roman" w:hAnsi="Times New Roman" w:cs="Times New Roman"/>
          <w:sz w:val="24"/>
          <w:szCs w:val="24"/>
          <w:lang w:val="ro-MD"/>
        </w:rPr>
      </w:pPr>
    </w:p>
    <w:p w:rsidR="00F2612A" w:rsidRPr="005B2BD7" w:rsidRDefault="00F2612A" w:rsidP="00F2612A">
      <w:pPr>
        <w:widowControl w:val="0"/>
        <w:tabs>
          <w:tab w:val="left" w:pos="851"/>
          <w:tab w:val="left" w:pos="993"/>
          <w:tab w:val="left" w:pos="1134"/>
        </w:tabs>
        <w:spacing w:after="0" w:line="240" w:lineRule="auto"/>
        <w:jc w:val="right"/>
        <w:rPr>
          <w:rFonts w:ascii="Times New Roman" w:eastAsia="Times New Roman" w:hAnsi="Times New Roman" w:cs="Times New Roman"/>
          <w:sz w:val="24"/>
          <w:szCs w:val="24"/>
          <w:lang w:val="ro-MD" w:eastAsia="ru-RU"/>
        </w:rPr>
      </w:pPr>
    </w:p>
    <w:p w:rsidR="00AD0BAB" w:rsidRDefault="00AD0BAB" w:rsidP="003761A4">
      <w:pPr>
        <w:spacing w:after="0" w:line="240" w:lineRule="auto"/>
        <w:jc w:val="right"/>
        <w:rPr>
          <w:rFonts w:ascii="Times New Roman" w:hAnsi="Times New Roman" w:cs="Times New Roman"/>
          <w:iCs/>
          <w:sz w:val="24"/>
          <w:szCs w:val="24"/>
          <w:lang w:val="ro-MD"/>
        </w:rPr>
      </w:pPr>
    </w:p>
    <w:p w:rsidR="00355131" w:rsidRDefault="00093140" w:rsidP="003761A4">
      <w:pPr>
        <w:spacing w:after="0" w:line="240" w:lineRule="auto"/>
        <w:jc w:val="right"/>
        <w:rPr>
          <w:rFonts w:ascii="Times New Roman" w:hAnsi="Times New Roman" w:cs="Times New Roman"/>
          <w:iCs/>
          <w:sz w:val="24"/>
          <w:szCs w:val="24"/>
          <w:lang w:val="ro-MD"/>
        </w:rPr>
      </w:pPr>
      <w:r>
        <w:rPr>
          <w:rFonts w:ascii="Times New Roman" w:hAnsi="Times New Roman" w:cs="Times New Roman"/>
          <w:iCs/>
          <w:sz w:val="24"/>
          <w:szCs w:val="24"/>
          <w:lang w:val="ro-MD"/>
        </w:rPr>
        <w:t>A</w:t>
      </w:r>
      <w:r w:rsidR="00355131" w:rsidRPr="005B2BD7">
        <w:rPr>
          <w:rFonts w:ascii="Times New Roman" w:hAnsi="Times New Roman" w:cs="Times New Roman"/>
          <w:iCs/>
          <w:sz w:val="24"/>
          <w:szCs w:val="24"/>
          <w:lang w:val="ro-MD"/>
        </w:rPr>
        <w:t>nexa nr.2</w:t>
      </w:r>
    </w:p>
    <w:p w:rsidR="005B524E" w:rsidRPr="00A04A25" w:rsidRDefault="005B524E" w:rsidP="005B524E">
      <w:pPr>
        <w:pStyle w:val="cn"/>
        <w:jc w:val="right"/>
        <w:rPr>
          <w:color w:val="000000" w:themeColor="text1"/>
          <w:lang w:val="ro-MD"/>
        </w:rPr>
      </w:pPr>
      <w:r w:rsidRPr="00A04A25">
        <w:rPr>
          <w:lang w:val="ro-MD" w:eastAsia="ru-RU"/>
        </w:rPr>
        <w:t xml:space="preserve">la </w:t>
      </w:r>
      <w:r w:rsidRPr="00A04A25">
        <w:rPr>
          <w:color w:val="000000" w:themeColor="text1"/>
          <w:lang w:val="ro-MD"/>
        </w:rPr>
        <w:t>Regulamentul</w:t>
      </w:r>
    </w:p>
    <w:p w:rsidR="005B524E" w:rsidRPr="00A04A25" w:rsidRDefault="005B524E" w:rsidP="005B524E">
      <w:pPr>
        <w:pStyle w:val="tt"/>
        <w:jc w:val="right"/>
        <w:rPr>
          <w:b w:val="0"/>
          <w:lang w:val="ro-MD"/>
        </w:rPr>
      </w:pPr>
      <w:r w:rsidRPr="00A04A25">
        <w:rPr>
          <w:b w:val="0"/>
          <w:lang w:val="ro-MD"/>
        </w:rPr>
        <w:t xml:space="preserve">privind modul de selectare și numire a </w:t>
      </w:r>
    </w:p>
    <w:p w:rsidR="005B524E" w:rsidRPr="00A04A25" w:rsidRDefault="005B524E" w:rsidP="003761A4">
      <w:pPr>
        <w:pStyle w:val="tt"/>
        <w:jc w:val="right"/>
        <w:rPr>
          <w:b w:val="0"/>
          <w:lang w:val="ro-MD"/>
        </w:rPr>
      </w:pPr>
      <w:r w:rsidRPr="00A04A25">
        <w:rPr>
          <w:b w:val="0"/>
          <w:lang w:val="ro-MD"/>
        </w:rPr>
        <w:t xml:space="preserve">membrilor consiliului de administrație și </w:t>
      </w:r>
    </w:p>
    <w:p w:rsidR="005B524E" w:rsidRPr="00A04A25" w:rsidRDefault="005B524E" w:rsidP="003761A4">
      <w:pPr>
        <w:pStyle w:val="tt"/>
        <w:jc w:val="right"/>
        <w:rPr>
          <w:b w:val="0"/>
          <w:lang w:val="ro-MD"/>
        </w:rPr>
      </w:pPr>
      <w:r w:rsidRPr="00A04A25">
        <w:rPr>
          <w:b w:val="0"/>
          <w:lang w:val="ro-MD"/>
        </w:rPr>
        <w:t xml:space="preserve">a comisiei  de cenzori al întreprinderilor </w:t>
      </w:r>
    </w:p>
    <w:p w:rsidR="005B524E" w:rsidRPr="00A04A25" w:rsidRDefault="005B524E" w:rsidP="003761A4">
      <w:pPr>
        <w:pStyle w:val="tt"/>
        <w:jc w:val="right"/>
        <w:rPr>
          <w:b w:val="0"/>
          <w:lang w:val="ro-MD"/>
        </w:rPr>
      </w:pPr>
      <w:r w:rsidRPr="00A04A25">
        <w:rPr>
          <w:b w:val="0"/>
          <w:lang w:val="ro-MD"/>
        </w:rPr>
        <w:t>de stat și condițiile de remunerare a acestora</w:t>
      </w:r>
    </w:p>
    <w:p w:rsidR="005B524E" w:rsidRPr="00A04A25" w:rsidRDefault="005B524E" w:rsidP="00355131">
      <w:pPr>
        <w:jc w:val="right"/>
        <w:rPr>
          <w:rFonts w:ascii="Times New Roman" w:hAnsi="Times New Roman" w:cs="Times New Roman"/>
          <w:iCs/>
          <w:sz w:val="24"/>
          <w:szCs w:val="24"/>
          <w:lang w:val="ro-MD"/>
        </w:rPr>
      </w:pPr>
    </w:p>
    <w:p w:rsidR="00355131" w:rsidRPr="005B2BD7" w:rsidRDefault="00355131" w:rsidP="00355131">
      <w:pPr>
        <w:pStyle w:val="tt"/>
        <w:jc w:val="right"/>
        <w:rPr>
          <w:rFonts w:eastAsiaTheme="minorHAnsi"/>
          <w:b w:val="0"/>
          <w:bCs w:val="0"/>
          <w:color w:val="000000" w:themeColor="text1"/>
          <w:lang w:val="ro-MD" w:eastAsia="en-US"/>
        </w:rPr>
      </w:pPr>
      <w:r w:rsidRPr="005B2BD7">
        <w:rPr>
          <w:rFonts w:eastAsiaTheme="minorHAnsi"/>
          <w:b w:val="0"/>
          <w:bCs w:val="0"/>
          <w:color w:val="000000" w:themeColor="text1"/>
          <w:lang w:val="ro-MD" w:eastAsia="en-US"/>
        </w:rPr>
        <w:t xml:space="preserve"> </w:t>
      </w:r>
    </w:p>
    <w:p w:rsidR="00355131" w:rsidRPr="005B2BD7" w:rsidRDefault="00355131" w:rsidP="00355131">
      <w:pPr>
        <w:pStyle w:val="tt"/>
        <w:ind w:left="2410" w:hanging="2410"/>
        <w:jc w:val="right"/>
        <w:rPr>
          <w:iCs/>
          <w:lang w:val="ro-MD"/>
        </w:rPr>
      </w:pPr>
    </w:p>
    <w:p w:rsidR="00355131" w:rsidRPr="005B2BD7" w:rsidRDefault="00355131" w:rsidP="00355131">
      <w:pPr>
        <w:jc w:val="center"/>
        <w:rPr>
          <w:rFonts w:ascii="Times New Roman" w:hAnsi="Times New Roman" w:cs="Times New Roman"/>
          <w:b/>
          <w:iCs/>
          <w:sz w:val="24"/>
          <w:szCs w:val="24"/>
          <w:lang w:val="ro-MD"/>
        </w:rPr>
      </w:pPr>
      <w:r w:rsidRPr="005B2BD7">
        <w:rPr>
          <w:rFonts w:ascii="Times New Roman" w:hAnsi="Times New Roman" w:cs="Times New Roman"/>
          <w:b/>
          <w:iCs/>
          <w:sz w:val="24"/>
          <w:szCs w:val="24"/>
          <w:lang w:val="ro-MD"/>
        </w:rPr>
        <w:t>Fișa de evaluare a interviului</w:t>
      </w:r>
    </w:p>
    <w:p w:rsidR="00355131" w:rsidRPr="005B2BD7" w:rsidRDefault="00355131" w:rsidP="00355131">
      <w:pPr>
        <w:jc w:val="center"/>
        <w:rPr>
          <w:rFonts w:ascii="Times New Roman" w:hAnsi="Times New Roman" w:cs="Times New Roman"/>
          <w:iCs/>
          <w:sz w:val="24"/>
          <w:szCs w:val="24"/>
          <w:lang w:val="ro-MD"/>
        </w:rPr>
      </w:pPr>
    </w:p>
    <w:p w:rsidR="00C167D4" w:rsidRDefault="00C167D4" w:rsidP="00355131">
      <w:pPr>
        <w:rPr>
          <w:rFonts w:ascii="Times New Roman" w:hAnsi="Times New Roman" w:cs="Times New Roman"/>
          <w:sz w:val="24"/>
          <w:szCs w:val="24"/>
          <w:lang w:val="ro-MD"/>
        </w:rPr>
      </w:pPr>
      <w:r>
        <w:rPr>
          <w:rFonts w:ascii="Times New Roman" w:hAnsi="Times New Roman" w:cs="Times New Roman"/>
          <w:sz w:val="24"/>
          <w:szCs w:val="24"/>
          <w:lang w:val="ro-MD"/>
        </w:rPr>
        <w:t>Numele, Prenumele membrului comisiei de concurs ________________________________</w:t>
      </w:r>
    </w:p>
    <w:p w:rsidR="00355131" w:rsidRDefault="00C167D4" w:rsidP="00355131">
      <w:pPr>
        <w:rPr>
          <w:rFonts w:ascii="Times New Roman" w:hAnsi="Times New Roman" w:cs="Times New Roman"/>
          <w:sz w:val="24"/>
          <w:szCs w:val="24"/>
          <w:lang w:val="ro-MD"/>
        </w:rPr>
      </w:pPr>
      <w:r>
        <w:rPr>
          <w:rFonts w:ascii="Times New Roman" w:hAnsi="Times New Roman" w:cs="Times New Roman"/>
          <w:sz w:val="24"/>
          <w:szCs w:val="24"/>
          <w:lang w:val="ro-MD"/>
        </w:rPr>
        <w:t>Numele, Prenumele candidatului</w:t>
      </w:r>
      <w:r w:rsidR="00355131" w:rsidRPr="005B2BD7">
        <w:rPr>
          <w:rFonts w:ascii="Times New Roman" w:hAnsi="Times New Roman" w:cs="Times New Roman"/>
          <w:sz w:val="24"/>
          <w:szCs w:val="24"/>
          <w:lang w:val="ro-MD"/>
        </w:rPr>
        <w:t>:</w:t>
      </w:r>
      <w:r>
        <w:rPr>
          <w:rFonts w:ascii="Times New Roman" w:hAnsi="Times New Roman" w:cs="Times New Roman"/>
          <w:sz w:val="24"/>
          <w:szCs w:val="24"/>
          <w:lang w:val="ro-MD"/>
        </w:rPr>
        <w:t>_____________________________</w:t>
      </w:r>
    </w:p>
    <w:p w:rsidR="00355131" w:rsidRPr="005B2BD7" w:rsidRDefault="00355131" w:rsidP="003761A4">
      <w:pPr>
        <w:tabs>
          <w:tab w:val="left" w:pos="4536"/>
        </w:tabs>
        <w:jc w:val="right"/>
        <w:rPr>
          <w:rFonts w:ascii="Times New Roman" w:hAnsi="Times New Roman" w:cs="Times New Roman"/>
          <w:sz w:val="24"/>
          <w:szCs w:val="24"/>
          <w:lang w:val="ro-MD"/>
        </w:rPr>
      </w:pPr>
    </w:p>
    <w:tbl>
      <w:tblPr>
        <w:tblW w:w="10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7087"/>
        <w:gridCol w:w="2686"/>
      </w:tblGrid>
      <w:tr w:rsidR="00355131" w:rsidRPr="005B2BD7" w:rsidTr="001362B0">
        <w:trPr>
          <w:jc w:val="center"/>
        </w:trPr>
        <w:tc>
          <w:tcPr>
            <w:tcW w:w="621" w:type="dxa"/>
            <w:shd w:val="clear" w:color="auto" w:fill="D9D9D9" w:themeFill="background1" w:themeFillShade="D9"/>
            <w:vAlign w:val="center"/>
          </w:tcPr>
          <w:p w:rsidR="00355131" w:rsidRPr="005B2BD7" w:rsidRDefault="00355131" w:rsidP="001362B0">
            <w:pPr>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Nr. d/o</w:t>
            </w:r>
          </w:p>
        </w:tc>
        <w:tc>
          <w:tcPr>
            <w:tcW w:w="7087" w:type="dxa"/>
            <w:shd w:val="clear" w:color="auto" w:fill="D9D9D9" w:themeFill="background1" w:themeFillShade="D9"/>
            <w:vAlign w:val="center"/>
          </w:tcPr>
          <w:p w:rsidR="00355131" w:rsidRPr="005B2BD7" w:rsidRDefault="00355131" w:rsidP="001362B0">
            <w:pPr>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 xml:space="preserve"> Domenii de întrebări</w:t>
            </w:r>
          </w:p>
        </w:tc>
        <w:tc>
          <w:tcPr>
            <w:tcW w:w="2686" w:type="dxa"/>
            <w:shd w:val="clear" w:color="auto" w:fill="D9D9D9" w:themeFill="background1" w:themeFillShade="D9"/>
            <w:vAlign w:val="center"/>
          </w:tcPr>
          <w:p w:rsidR="00355131" w:rsidRPr="005B2BD7" w:rsidRDefault="00355131" w:rsidP="001362B0">
            <w:pPr>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Punctajul acordat de membrul Comisiei</w:t>
            </w:r>
          </w:p>
          <w:p w:rsidR="00355131" w:rsidRPr="005B2BD7" w:rsidRDefault="00355131" w:rsidP="001362B0">
            <w:pPr>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(de la 1- pînă la 10)</w:t>
            </w:r>
          </w:p>
        </w:tc>
      </w:tr>
      <w:tr w:rsidR="00355131" w:rsidRPr="005B2BD7" w:rsidTr="001362B0">
        <w:trPr>
          <w:jc w:val="center"/>
        </w:trPr>
        <w:tc>
          <w:tcPr>
            <w:tcW w:w="621" w:type="dxa"/>
            <w:vAlign w:val="center"/>
          </w:tcPr>
          <w:p w:rsidR="00355131" w:rsidRDefault="00CA51E7" w:rsidP="00CA51E7">
            <w:pPr>
              <w:spacing w:after="120"/>
              <w:rPr>
                <w:rFonts w:ascii="Times New Roman" w:hAnsi="Times New Roman" w:cs="Times New Roman"/>
                <w:sz w:val="24"/>
                <w:szCs w:val="24"/>
                <w:lang w:val="ro-MD"/>
              </w:rPr>
            </w:pPr>
            <w:r>
              <w:rPr>
                <w:rFonts w:ascii="Times New Roman" w:hAnsi="Times New Roman" w:cs="Times New Roman"/>
                <w:sz w:val="24"/>
                <w:szCs w:val="24"/>
                <w:lang w:val="ro-MD"/>
              </w:rPr>
              <w:t xml:space="preserve">1. </w:t>
            </w:r>
          </w:p>
          <w:p w:rsidR="00CA51E7" w:rsidRDefault="00CA51E7" w:rsidP="00CA51E7">
            <w:pPr>
              <w:spacing w:after="120"/>
              <w:rPr>
                <w:rFonts w:ascii="Times New Roman" w:hAnsi="Times New Roman" w:cs="Times New Roman"/>
                <w:sz w:val="24"/>
                <w:szCs w:val="24"/>
                <w:lang w:val="ro-MD"/>
              </w:rPr>
            </w:pPr>
          </w:p>
          <w:p w:rsidR="00CA51E7" w:rsidRDefault="00CA51E7" w:rsidP="00CA51E7">
            <w:pPr>
              <w:spacing w:after="120"/>
              <w:rPr>
                <w:rFonts w:ascii="Times New Roman" w:hAnsi="Times New Roman" w:cs="Times New Roman"/>
                <w:sz w:val="24"/>
                <w:szCs w:val="24"/>
                <w:lang w:val="ro-MD"/>
              </w:rPr>
            </w:pPr>
            <w:r>
              <w:rPr>
                <w:rFonts w:ascii="Times New Roman" w:hAnsi="Times New Roman" w:cs="Times New Roman"/>
                <w:sz w:val="24"/>
                <w:szCs w:val="24"/>
                <w:lang w:val="ro-MD"/>
              </w:rPr>
              <w:t>1.a.</w:t>
            </w:r>
          </w:p>
          <w:p w:rsidR="00CA51E7" w:rsidRDefault="00CA51E7" w:rsidP="00CA51E7">
            <w:pPr>
              <w:spacing w:after="120"/>
              <w:rPr>
                <w:rFonts w:ascii="Times New Roman" w:hAnsi="Times New Roman" w:cs="Times New Roman"/>
                <w:sz w:val="24"/>
                <w:szCs w:val="24"/>
                <w:lang w:val="ro-MD"/>
              </w:rPr>
            </w:pPr>
            <w:r>
              <w:rPr>
                <w:rFonts w:ascii="Times New Roman" w:hAnsi="Times New Roman" w:cs="Times New Roman"/>
                <w:sz w:val="24"/>
                <w:szCs w:val="24"/>
                <w:lang w:val="ro-MD"/>
              </w:rPr>
              <w:t>1.b.</w:t>
            </w:r>
          </w:p>
          <w:p w:rsidR="00CA51E7" w:rsidRDefault="00CA51E7" w:rsidP="00CA51E7">
            <w:pPr>
              <w:spacing w:after="120"/>
              <w:rPr>
                <w:rFonts w:ascii="Times New Roman" w:hAnsi="Times New Roman" w:cs="Times New Roman"/>
                <w:sz w:val="24"/>
                <w:szCs w:val="24"/>
                <w:lang w:val="ro-MD"/>
              </w:rPr>
            </w:pPr>
            <w:r>
              <w:rPr>
                <w:rFonts w:ascii="Times New Roman" w:hAnsi="Times New Roman" w:cs="Times New Roman"/>
                <w:sz w:val="24"/>
                <w:szCs w:val="24"/>
                <w:lang w:val="ro-MD"/>
              </w:rPr>
              <w:t>1.c.</w:t>
            </w:r>
          </w:p>
          <w:p w:rsidR="00CA51E7" w:rsidRDefault="00CA51E7" w:rsidP="00CA51E7">
            <w:pPr>
              <w:spacing w:after="120"/>
              <w:rPr>
                <w:rFonts w:ascii="Times New Roman" w:hAnsi="Times New Roman" w:cs="Times New Roman"/>
                <w:sz w:val="24"/>
                <w:szCs w:val="24"/>
                <w:lang w:val="ro-MD"/>
              </w:rPr>
            </w:pPr>
            <w:r>
              <w:rPr>
                <w:rFonts w:ascii="Times New Roman" w:hAnsi="Times New Roman" w:cs="Times New Roman"/>
                <w:sz w:val="24"/>
                <w:szCs w:val="24"/>
                <w:lang w:val="ro-MD"/>
              </w:rPr>
              <w:t>1.d</w:t>
            </w:r>
          </w:p>
          <w:p w:rsidR="00CA51E7" w:rsidRDefault="00CA51E7" w:rsidP="00CA51E7">
            <w:pPr>
              <w:spacing w:after="120"/>
              <w:rPr>
                <w:rFonts w:ascii="Times New Roman" w:hAnsi="Times New Roman" w:cs="Times New Roman"/>
                <w:sz w:val="24"/>
                <w:szCs w:val="24"/>
                <w:lang w:val="ro-MD"/>
              </w:rPr>
            </w:pPr>
            <w:r>
              <w:rPr>
                <w:rFonts w:ascii="Times New Roman" w:hAnsi="Times New Roman" w:cs="Times New Roman"/>
                <w:sz w:val="24"/>
                <w:szCs w:val="24"/>
                <w:lang w:val="ro-MD"/>
              </w:rPr>
              <w:t>1.e.</w:t>
            </w:r>
          </w:p>
          <w:p w:rsidR="00CA51E7" w:rsidRPr="005B2BD7" w:rsidRDefault="00CA51E7" w:rsidP="003761A4">
            <w:pPr>
              <w:spacing w:after="120"/>
              <w:rPr>
                <w:rFonts w:ascii="Times New Roman" w:hAnsi="Times New Roman" w:cs="Times New Roman"/>
                <w:sz w:val="24"/>
                <w:szCs w:val="24"/>
                <w:lang w:val="ro-MD"/>
              </w:rPr>
            </w:pPr>
            <w:r>
              <w:rPr>
                <w:rFonts w:ascii="Times New Roman" w:hAnsi="Times New Roman" w:cs="Times New Roman"/>
                <w:sz w:val="24"/>
                <w:szCs w:val="24"/>
                <w:lang w:val="ro-MD"/>
              </w:rPr>
              <w:t>1.f.</w:t>
            </w:r>
          </w:p>
        </w:tc>
        <w:tc>
          <w:tcPr>
            <w:tcW w:w="7087" w:type="dxa"/>
          </w:tcPr>
          <w:p w:rsidR="0014020A" w:rsidRDefault="0014020A" w:rsidP="001362B0">
            <w:pPr>
              <w:rPr>
                <w:rFonts w:ascii="Times New Roman" w:hAnsi="Times New Roman" w:cs="Times New Roman"/>
                <w:sz w:val="24"/>
                <w:szCs w:val="24"/>
                <w:lang w:val="ro-MD"/>
              </w:rPr>
            </w:pPr>
          </w:p>
          <w:p w:rsidR="00355131" w:rsidRPr="005B2BD7" w:rsidRDefault="00355131" w:rsidP="001362B0">
            <w:pPr>
              <w:rPr>
                <w:rFonts w:ascii="Times New Roman" w:hAnsi="Times New Roman" w:cs="Times New Roman"/>
                <w:sz w:val="24"/>
                <w:szCs w:val="24"/>
                <w:lang w:val="ro-MD"/>
              </w:rPr>
            </w:pPr>
            <w:r w:rsidRPr="005B2BD7">
              <w:rPr>
                <w:rFonts w:ascii="Times New Roman" w:hAnsi="Times New Roman" w:cs="Times New Roman"/>
                <w:sz w:val="24"/>
                <w:szCs w:val="24"/>
                <w:lang w:val="ro-MD"/>
              </w:rPr>
              <w:t>Competențe:</w:t>
            </w:r>
          </w:p>
          <w:p w:rsidR="004077C6" w:rsidRDefault="002742B8" w:rsidP="001362B0">
            <w:pPr>
              <w:rPr>
                <w:rFonts w:ascii="Times New Roman" w:eastAsia="Times New Roman" w:hAnsi="Times New Roman" w:cs="Times New Roman"/>
                <w:i/>
                <w:sz w:val="24"/>
                <w:szCs w:val="24"/>
                <w:lang w:val="ro-MD"/>
              </w:rPr>
            </w:pPr>
            <w:r w:rsidRPr="002742B8">
              <w:rPr>
                <w:rFonts w:ascii="Times New Roman" w:eastAsia="Times New Roman" w:hAnsi="Times New Roman" w:cs="Times New Roman"/>
                <w:i/>
                <w:sz w:val="24"/>
                <w:szCs w:val="24"/>
                <w:lang w:val="ro-MD"/>
              </w:rPr>
              <w:t>cunoașterea trăsăturilor pieței în care acționează întreprinderea</w:t>
            </w:r>
          </w:p>
          <w:p w:rsidR="00355131" w:rsidRPr="005B2BD7" w:rsidRDefault="00355131" w:rsidP="001362B0">
            <w:pPr>
              <w:rPr>
                <w:rFonts w:ascii="Times New Roman" w:eastAsia="Times New Roman" w:hAnsi="Times New Roman" w:cs="Times New Roman"/>
                <w:i/>
                <w:sz w:val="24"/>
                <w:szCs w:val="24"/>
                <w:lang w:val="ro-MD"/>
              </w:rPr>
            </w:pPr>
            <w:r w:rsidRPr="005B2BD7">
              <w:rPr>
                <w:rFonts w:ascii="Times New Roman" w:eastAsia="Times New Roman" w:hAnsi="Times New Roman" w:cs="Times New Roman"/>
                <w:i/>
                <w:sz w:val="24"/>
                <w:szCs w:val="24"/>
                <w:lang w:val="ro-MD"/>
              </w:rPr>
              <w:t>abilități strategice</w:t>
            </w:r>
          </w:p>
          <w:p w:rsidR="00355131" w:rsidRPr="005B2BD7" w:rsidRDefault="00355131" w:rsidP="001362B0">
            <w:pPr>
              <w:rPr>
                <w:rFonts w:ascii="Times New Roman" w:eastAsia="Times New Roman" w:hAnsi="Times New Roman" w:cs="Times New Roman"/>
                <w:i/>
                <w:sz w:val="24"/>
                <w:szCs w:val="24"/>
                <w:lang w:val="ro-MD"/>
              </w:rPr>
            </w:pPr>
            <w:r w:rsidRPr="005B2BD7">
              <w:rPr>
                <w:rFonts w:ascii="Times New Roman" w:eastAsia="Times New Roman" w:hAnsi="Times New Roman" w:cs="Times New Roman"/>
                <w:i/>
                <w:sz w:val="24"/>
                <w:szCs w:val="24"/>
                <w:lang w:val="ro-MD"/>
              </w:rPr>
              <w:t>capacitate de analiză şi sinteză</w:t>
            </w:r>
          </w:p>
          <w:p w:rsidR="00355131" w:rsidRPr="005B2BD7" w:rsidRDefault="00355131" w:rsidP="001362B0">
            <w:pPr>
              <w:rPr>
                <w:rFonts w:ascii="Times New Roman" w:eastAsia="Times New Roman" w:hAnsi="Times New Roman" w:cs="Times New Roman"/>
                <w:i/>
                <w:sz w:val="24"/>
                <w:szCs w:val="24"/>
                <w:lang w:val="ro-MD"/>
              </w:rPr>
            </w:pPr>
            <w:r w:rsidRPr="005B2BD7">
              <w:rPr>
                <w:rFonts w:ascii="Times New Roman" w:eastAsia="Times New Roman" w:hAnsi="Times New Roman" w:cs="Times New Roman"/>
                <w:i/>
                <w:sz w:val="24"/>
                <w:szCs w:val="24"/>
                <w:lang w:val="ro-MD"/>
              </w:rPr>
              <w:t>capacitatea de comunicare</w:t>
            </w:r>
          </w:p>
          <w:p w:rsidR="00355131" w:rsidRPr="005B2BD7" w:rsidRDefault="00355131" w:rsidP="001362B0">
            <w:pPr>
              <w:rPr>
                <w:rFonts w:ascii="Times New Roman" w:eastAsia="Times New Roman" w:hAnsi="Times New Roman" w:cs="Times New Roman"/>
                <w:i/>
                <w:sz w:val="24"/>
                <w:szCs w:val="24"/>
                <w:lang w:val="ro-MD"/>
              </w:rPr>
            </w:pPr>
            <w:r w:rsidRPr="005B2BD7">
              <w:rPr>
                <w:rFonts w:ascii="Times New Roman" w:eastAsia="Times New Roman" w:hAnsi="Times New Roman" w:cs="Times New Roman"/>
                <w:i/>
                <w:sz w:val="24"/>
                <w:szCs w:val="24"/>
                <w:lang w:val="ro-MD"/>
              </w:rPr>
              <w:t>orientare către rezultate</w:t>
            </w:r>
          </w:p>
          <w:p w:rsidR="00355131" w:rsidRPr="005B2BD7" w:rsidRDefault="00355131" w:rsidP="001362B0">
            <w:pPr>
              <w:rPr>
                <w:rFonts w:ascii="Times New Roman" w:hAnsi="Times New Roman" w:cs="Times New Roman"/>
                <w:sz w:val="24"/>
                <w:szCs w:val="24"/>
                <w:lang w:val="ro-MD"/>
              </w:rPr>
            </w:pPr>
            <w:r w:rsidRPr="005B2BD7">
              <w:rPr>
                <w:rFonts w:ascii="Times New Roman" w:eastAsia="Times New Roman" w:hAnsi="Times New Roman" w:cs="Times New Roman"/>
                <w:i/>
                <w:sz w:val="24"/>
                <w:szCs w:val="24"/>
                <w:lang w:val="ro-MD"/>
              </w:rPr>
              <w:t>capacitatea de luare a deciziilor</w:t>
            </w:r>
          </w:p>
        </w:tc>
        <w:tc>
          <w:tcPr>
            <w:tcW w:w="2686" w:type="dxa"/>
            <w:vAlign w:val="center"/>
          </w:tcPr>
          <w:p w:rsidR="00355131" w:rsidRPr="005B2BD7" w:rsidRDefault="00355131" w:rsidP="001362B0">
            <w:pPr>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x</w:t>
            </w:r>
          </w:p>
          <w:p w:rsidR="002742B8" w:rsidRDefault="002742B8" w:rsidP="001362B0">
            <w:pPr>
              <w:jc w:val="center"/>
              <w:rPr>
                <w:rFonts w:ascii="Times New Roman" w:hAnsi="Times New Roman" w:cs="Times New Roman"/>
                <w:sz w:val="24"/>
                <w:szCs w:val="24"/>
                <w:lang w:val="ro-MD"/>
              </w:rPr>
            </w:pPr>
          </w:p>
          <w:p w:rsidR="00355131" w:rsidRPr="005B2BD7" w:rsidRDefault="00355131" w:rsidP="001362B0">
            <w:pPr>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_____</w:t>
            </w:r>
          </w:p>
          <w:p w:rsidR="00355131" w:rsidRPr="005B2BD7" w:rsidRDefault="00355131" w:rsidP="001362B0">
            <w:pPr>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_____</w:t>
            </w:r>
          </w:p>
          <w:p w:rsidR="00355131" w:rsidRPr="005B2BD7" w:rsidRDefault="00355131" w:rsidP="001362B0">
            <w:pPr>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_____</w:t>
            </w:r>
          </w:p>
          <w:p w:rsidR="00355131" w:rsidRPr="005B2BD7" w:rsidRDefault="00355131" w:rsidP="001362B0">
            <w:pPr>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_____</w:t>
            </w:r>
          </w:p>
          <w:p w:rsidR="00355131" w:rsidRDefault="00355131" w:rsidP="001362B0">
            <w:pPr>
              <w:jc w:val="center"/>
              <w:rPr>
                <w:rFonts w:ascii="Times New Roman" w:hAnsi="Times New Roman" w:cs="Times New Roman"/>
                <w:sz w:val="24"/>
                <w:szCs w:val="24"/>
                <w:lang w:val="ro-MD"/>
              </w:rPr>
            </w:pPr>
            <w:r w:rsidRPr="005B2BD7">
              <w:rPr>
                <w:rFonts w:ascii="Times New Roman" w:hAnsi="Times New Roman" w:cs="Times New Roman"/>
                <w:sz w:val="24"/>
                <w:szCs w:val="24"/>
                <w:lang w:val="ro-MD"/>
              </w:rPr>
              <w:t>_____</w:t>
            </w:r>
          </w:p>
          <w:p w:rsidR="002742B8" w:rsidRPr="005B2BD7" w:rsidRDefault="002742B8" w:rsidP="002742B8">
            <w:pPr>
              <w:jc w:val="center"/>
              <w:rPr>
                <w:rFonts w:ascii="Times New Roman" w:hAnsi="Times New Roman" w:cs="Times New Roman"/>
                <w:sz w:val="24"/>
                <w:szCs w:val="24"/>
                <w:lang w:val="ro-MD"/>
              </w:rPr>
            </w:pPr>
            <w:r>
              <w:rPr>
                <w:rFonts w:ascii="Times New Roman" w:hAnsi="Times New Roman" w:cs="Times New Roman"/>
                <w:sz w:val="24"/>
                <w:szCs w:val="24"/>
                <w:lang w:val="ro-MD"/>
              </w:rPr>
              <w:t>_____</w:t>
            </w:r>
          </w:p>
        </w:tc>
      </w:tr>
      <w:tr w:rsidR="00355131" w:rsidRPr="005B2BD7" w:rsidTr="001362B0">
        <w:trPr>
          <w:jc w:val="center"/>
        </w:trPr>
        <w:tc>
          <w:tcPr>
            <w:tcW w:w="621" w:type="dxa"/>
            <w:vAlign w:val="center"/>
          </w:tcPr>
          <w:p w:rsidR="00355131" w:rsidRPr="005B2BD7" w:rsidRDefault="00CA51E7" w:rsidP="003761A4">
            <w:pPr>
              <w:rPr>
                <w:rFonts w:ascii="Times New Roman" w:hAnsi="Times New Roman" w:cs="Times New Roman"/>
                <w:sz w:val="24"/>
                <w:szCs w:val="24"/>
                <w:lang w:val="ro-MD"/>
              </w:rPr>
            </w:pPr>
            <w:r>
              <w:rPr>
                <w:rFonts w:ascii="Times New Roman" w:hAnsi="Times New Roman" w:cs="Times New Roman"/>
                <w:sz w:val="24"/>
                <w:szCs w:val="24"/>
                <w:lang w:val="ro-MD"/>
              </w:rPr>
              <w:t>2.</w:t>
            </w:r>
          </w:p>
        </w:tc>
        <w:tc>
          <w:tcPr>
            <w:tcW w:w="7087" w:type="dxa"/>
          </w:tcPr>
          <w:p w:rsidR="00355131" w:rsidRPr="005B2BD7" w:rsidRDefault="00161E0B" w:rsidP="00A82C7B">
            <w:pPr>
              <w:rPr>
                <w:rFonts w:ascii="Times New Roman" w:hAnsi="Times New Roman" w:cs="Times New Roman"/>
                <w:sz w:val="24"/>
                <w:szCs w:val="24"/>
                <w:lang w:val="ro-MD"/>
              </w:rPr>
            </w:pPr>
            <w:r w:rsidRPr="005B2BD7">
              <w:rPr>
                <w:rFonts w:ascii="Times New Roman" w:hAnsi="Times New Roman" w:cs="Times New Roman"/>
                <w:iCs/>
                <w:sz w:val="24"/>
                <w:szCs w:val="24"/>
                <w:lang w:val="ro-MD"/>
              </w:rPr>
              <w:t>Competențe de guvernanță corporotavă</w:t>
            </w:r>
            <w:r w:rsidRPr="005B2BD7" w:rsidDel="00161E0B">
              <w:rPr>
                <w:rFonts w:ascii="Times New Roman" w:hAnsi="Times New Roman" w:cs="Times New Roman"/>
                <w:iCs/>
                <w:sz w:val="24"/>
                <w:szCs w:val="24"/>
                <w:lang w:val="ro-MD"/>
              </w:rPr>
              <w:t xml:space="preserve"> </w:t>
            </w:r>
          </w:p>
        </w:tc>
        <w:tc>
          <w:tcPr>
            <w:tcW w:w="2686" w:type="dxa"/>
            <w:vAlign w:val="center"/>
          </w:tcPr>
          <w:p w:rsidR="00355131" w:rsidRPr="005B2BD7" w:rsidRDefault="00355131" w:rsidP="001362B0">
            <w:pPr>
              <w:jc w:val="center"/>
              <w:rPr>
                <w:rFonts w:ascii="Times New Roman" w:hAnsi="Times New Roman" w:cs="Times New Roman"/>
                <w:sz w:val="24"/>
                <w:szCs w:val="24"/>
                <w:lang w:val="ro-MD"/>
              </w:rPr>
            </w:pPr>
          </w:p>
        </w:tc>
      </w:tr>
      <w:tr w:rsidR="00161E0B" w:rsidRPr="005B2BD7" w:rsidTr="003761A4">
        <w:trPr>
          <w:jc w:val="center"/>
        </w:trPr>
        <w:tc>
          <w:tcPr>
            <w:tcW w:w="621" w:type="dxa"/>
            <w:shd w:val="clear" w:color="auto" w:fill="auto"/>
            <w:vAlign w:val="center"/>
          </w:tcPr>
          <w:p w:rsidR="00161E0B" w:rsidRPr="00A9201C" w:rsidRDefault="00CA51E7" w:rsidP="003761A4">
            <w:pPr>
              <w:rPr>
                <w:rFonts w:ascii="Times New Roman" w:hAnsi="Times New Roman" w:cs="Times New Roman"/>
                <w:sz w:val="24"/>
                <w:szCs w:val="24"/>
                <w:lang w:val="ro-MD"/>
              </w:rPr>
            </w:pPr>
            <w:r>
              <w:rPr>
                <w:rFonts w:ascii="Times New Roman" w:hAnsi="Times New Roman" w:cs="Times New Roman"/>
                <w:sz w:val="24"/>
                <w:szCs w:val="24"/>
                <w:lang w:val="ro-MD"/>
              </w:rPr>
              <w:t>3.</w:t>
            </w:r>
          </w:p>
        </w:tc>
        <w:tc>
          <w:tcPr>
            <w:tcW w:w="7087" w:type="dxa"/>
            <w:shd w:val="clear" w:color="auto" w:fill="auto"/>
          </w:tcPr>
          <w:p w:rsidR="00161E0B" w:rsidRPr="00A9201C" w:rsidRDefault="00161E0B" w:rsidP="00A82C7B">
            <w:pPr>
              <w:rPr>
                <w:rFonts w:ascii="Times New Roman" w:hAnsi="Times New Roman" w:cs="Times New Roman"/>
                <w:iCs/>
                <w:sz w:val="24"/>
                <w:szCs w:val="24"/>
                <w:lang w:val="ro-MD"/>
              </w:rPr>
            </w:pPr>
            <w:r w:rsidRPr="00A9201C">
              <w:rPr>
                <w:rFonts w:ascii="Times New Roman" w:hAnsi="Times New Roman" w:cs="Times New Roman"/>
                <w:iCs/>
                <w:sz w:val="24"/>
                <w:szCs w:val="24"/>
                <w:lang w:val="ro-MD"/>
              </w:rPr>
              <w:t>Competențe sociale şi personale</w:t>
            </w:r>
          </w:p>
        </w:tc>
        <w:tc>
          <w:tcPr>
            <w:tcW w:w="2686" w:type="dxa"/>
            <w:shd w:val="clear" w:color="auto" w:fill="auto"/>
            <w:vAlign w:val="center"/>
          </w:tcPr>
          <w:p w:rsidR="00161E0B" w:rsidRPr="00A9201C" w:rsidRDefault="00161E0B" w:rsidP="001362B0">
            <w:pPr>
              <w:jc w:val="center"/>
              <w:rPr>
                <w:rFonts w:ascii="Times New Roman" w:hAnsi="Times New Roman" w:cs="Times New Roman"/>
                <w:sz w:val="24"/>
                <w:szCs w:val="24"/>
                <w:lang w:val="ro-MD"/>
              </w:rPr>
            </w:pPr>
          </w:p>
        </w:tc>
      </w:tr>
      <w:tr w:rsidR="00355131" w:rsidRPr="005B2BD7" w:rsidTr="003761A4">
        <w:trPr>
          <w:jc w:val="center"/>
        </w:trPr>
        <w:tc>
          <w:tcPr>
            <w:tcW w:w="621" w:type="dxa"/>
            <w:shd w:val="clear" w:color="auto" w:fill="auto"/>
            <w:vAlign w:val="center"/>
          </w:tcPr>
          <w:p w:rsidR="00355131" w:rsidRPr="00A9201C" w:rsidRDefault="00CA51E7" w:rsidP="003761A4">
            <w:pPr>
              <w:rPr>
                <w:rFonts w:ascii="Times New Roman" w:hAnsi="Times New Roman" w:cs="Times New Roman"/>
                <w:sz w:val="24"/>
                <w:szCs w:val="24"/>
                <w:lang w:val="ro-MD"/>
              </w:rPr>
            </w:pPr>
            <w:r>
              <w:rPr>
                <w:rFonts w:ascii="Times New Roman" w:hAnsi="Times New Roman" w:cs="Times New Roman"/>
                <w:sz w:val="24"/>
                <w:szCs w:val="24"/>
                <w:lang w:val="ro-MD"/>
              </w:rPr>
              <w:t>4.</w:t>
            </w:r>
          </w:p>
        </w:tc>
        <w:tc>
          <w:tcPr>
            <w:tcW w:w="7087" w:type="dxa"/>
            <w:shd w:val="clear" w:color="auto" w:fill="auto"/>
          </w:tcPr>
          <w:p w:rsidR="00355131" w:rsidRPr="00A9201C" w:rsidRDefault="00A9201C" w:rsidP="003761A4">
            <w:pPr>
              <w:pStyle w:val="a3"/>
              <w:ind w:left="0"/>
              <w:rPr>
                <w:lang w:val="ro-MD"/>
              </w:rPr>
            </w:pPr>
            <w:r w:rsidRPr="00A9201C">
              <w:rPr>
                <w:lang w:val="ro-MD"/>
              </w:rPr>
              <w:t>Competențe de cunoaștere a legislației în domeniul administrării și deetatizării proprietății publice și domeniile de activitate al întreprinderii</w:t>
            </w:r>
          </w:p>
        </w:tc>
        <w:tc>
          <w:tcPr>
            <w:tcW w:w="2686" w:type="dxa"/>
            <w:shd w:val="clear" w:color="auto" w:fill="auto"/>
            <w:vAlign w:val="center"/>
          </w:tcPr>
          <w:p w:rsidR="00355131" w:rsidRPr="00A9201C" w:rsidRDefault="00355131" w:rsidP="001362B0">
            <w:pPr>
              <w:jc w:val="center"/>
              <w:rPr>
                <w:rFonts w:ascii="Times New Roman" w:hAnsi="Times New Roman" w:cs="Times New Roman"/>
                <w:sz w:val="24"/>
                <w:szCs w:val="24"/>
                <w:lang w:val="ro-MD"/>
              </w:rPr>
            </w:pPr>
          </w:p>
        </w:tc>
      </w:tr>
      <w:tr w:rsidR="00355131" w:rsidRPr="005B2BD7" w:rsidTr="003761A4">
        <w:trPr>
          <w:jc w:val="center"/>
        </w:trPr>
        <w:tc>
          <w:tcPr>
            <w:tcW w:w="621" w:type="dxa"/>
            <w:shd w:val="clear" w:color="auto" w:fill="auto"/>
            <w:vAlign w:val="center"/>
          </w:tcPr>
          <w:p w:rsidR="00355131" w:rsidRPr="00A9201C" w:rsidRDefault="00CA51E7" w:rsidP="003761A4">
            <w:pPr>
              <w:rPr>
                <w:rFonts w:ascii="Times New Roman" w:hAnsi="Times New Roman" w:cs="Times New Roman"/>
                <w:sz w:val="24"/>
                <w:szCs w:val="24"/>
                <w:lang w:val="ro-MD"/>
              </w:rPr>
            </w:pPr>
            <w:r>
              <w:rPr>
                <w:rFonts w:ascii="Times New Roman" w:hAnsi="Times New Roman" w:cs="Times New Roman"/>
                <w:sz w:val="24"/>
                <w:szCs w:val="24"/>
                <w:lang w:val="ro-MD"/>
              </w:rPr>
              <w:t>5.</w:t>
            </w:r>
          </w:p>
        </w:tc>
        <w:tc>
          <w:tcPr>
            <w:tcW w:w="7087" w:type="dxa"/>
            <w:shd w:val="clear" w:color="auto" w:fill="auto"/>
          </w:tcPr>
          <w:p w:rsidR="00355131" w:rsidRPr="00A9201C" w:rsidRDefault="00355131" w:rsidP="001362B0">
            <w:pPr>
              <w:rPr>
                <w:rFonts w:ascii="Times New Roman" w:hAnsi="Times New Roman" w:cs="Times New Roman"/>
                <w:sz w:val="24"/>
                <w:szCs w:val="24"/>
                <w:lang w:val="ro-MD"/>
              </w:rPr>
            </w:pPr>
            <w:r w:rsidRPr="00A9201C">
              <w:rPr>
                <w:rFonts w:ascii="Times New Roman" w:hAnsi="Times New Roman" w:cs="Times New Roman"/>
                <w:sz w:val="24"/>
                <w:szCs w:val="24"/>
                <w:lang w:val="ro-MD"/>
              </w:rPr>
              <w:t>Trăsături</w:t>
            </w:r>
          </w:p>
        </w:tc>
        <w:tc>
          <w:tcPr>
            <w:tcW w:w="2686" w:type="dxa"/>
            <w:shd w:val="clear" w:color="auto" w:fill="auto"/>
            <w:vAlign w:val="center"/>
          </w:tcPr>
          <w:p w:rsidR="00355131" w:rsidRPr="00A9201C" w:rsidRDefault="00355131" w:rsidP="001362B0">
            <w:pPr>
              <w:jc w:val="center"/>
              <w:rPr>
                <w:rFonts w:ascii="Times New Roman" w:hAnsi="Times New Roman" w:cs="Times New Roman"/>
                <w:sz w:val="24"/>
                <w:szCs w:val="24"/>
                <w:lang w:val="ro-MD"/>
              </w:rPr>
            </w:pPr>
          </w:p>
        </w:tc>
      </w:tr>
      <w:tr w:rsidR="00A9201C" w:rsidRPr="005B2BD7" w:rsidTr="003761A4">
        <w:trPr>
          <w:jc w:val="center"/>
        </w:trPr>
        <w:tc>
          <w:tcPr>
            <w:tcW w:w="621" w:type="dxa"/>
            <w:shd w:val="clear" w:color="auto" w:fill="auto"/>
            <w:vAlign w:val="center"/>
          </w:tcPr>
          <w:p w:rsidR="00A9201C" w:rsidRPr="00A9201C" w:rsidRDefault="00CA51E7" w:rsidP="003761A4">
            <w:pPr>
              <w:rPr>
                <w:rFonts w:ascii="Times New Roman" w:hAnsi="Times New Roman" w:cs="Times New Roman"/>
                <w:sz w:val="24"/>
                <w:szCs w:val="24"/>
                <w:lang w:val="ro-MD"/>
              </w:rPr>
            </w:pPr>
            <w:r>
              <w:rPr>
                <w:rFonts w:ascii="Times New Roman" w:hAnsi="Times New Roman" w:cs="Times New Roman"/>
                <w:sz w:val="24"/>
                <w:szCs w:val="24"/>
                <w:lang w:val="ro-MD"/>
              </w:rPr>
              <w:t>6.</w:t>
            </w:r>
          </w:p>
        </w:tc>
        <w:tc>
          <w:tcPr>
            <w:tcW w:w="7087" w:type="dxa"/>
            <w:shd w:val="clear" w:color="auto" w:fill="auto"/>
          </w:tcPr>
          <w:p w:rsidR="00A9201C" w:rsidRPr="00A9201C" w:rsidRDefault="00A9201C" w:rsidP="001362B0">
            <w:pPr>
              <w:rPr>
                <w:rFonts w:ascii="Times New Roman" w:hAnsi="Times New Roman" w:cs="Times New Roman"/>
                <w:sz w:val="24"/>
                <w:szCs w:val="24"/>
                <w:lang w:val="ro-MD"/>
              </w:rPr>
            </w:pPr>
            <w:r w:rsidRPr="00A9201C">
              <w:rPr>
                <w:rFonts w:ascii="Times New Roman" w:hAnsi="Times New Roman" w:cs="Times New Roman"/>
                <w:sz w:val="24"/>
                <w:szCs w:val="24"/>
                <w:lang w:val="ro-MD"/>
              </w:rPr>
              <w:t>Alte condiții stabilite de Regulament la punctul 26, subpunctul 3)</w:t>
            </w:r>
          </w:p>
        </w:tc>
        <w:tc>
          <w:tcPr>
            <w:tcW w:w="2686" w:type="dxa"/>
            <w:shd w:val="clear" w:color="auto" w:fill="auto"/>
            <w:vAlign w:val="center"/>
          </w:tcPr>
          <w:p w:rsidR="00A9201C" w:rsidRPr="00A9201C" w:rsidRDefault="00A9201C" w:rsidP="001362B0">
            <w:pPr>
              <w:jc w:val="center"/>
              <w:rPr>
                <w:rFonts w:ascii="Times New Roman" w:hAnsi="Times New Roman" w:cs="Times New Roman"/>
                <w:sz w:val="24"/>
                <w:szCs w:val="24"/>
                <w:lang w:val="ro-MD"/>
              </w:rPr>
            </w:pPr>
          </w:p>
        </w:tc>
      </w:tr>
      <w:tr w:rsidR="00355131" w:rsidRPr="005B2BD7" w:rsidTr="001362B0">
        <w:trPr>
          <w:jc w:val="center"/>
        </w:trPr>
        <w:tc>
          <w:tcPr>
            <w:tcW w:w="621" w:type="dxa"/>
            <w:shd w:val="clear" w:color="auto" w:fill="DEEAF6" w:themeFill="accent1" w:themeFillTint="33"/>
            <w:vAlign w:val="center"/>
          </w:tcPr>
          <w:p w:rsidR="00355131" w:rsidRPr="005B2BD7" w:rsidRDefault="00355131" w:rsidP="001362B0">
            <w:pPr>
              <w:rPr>
                <w:rFonts w:ascii="Times New Roman" w:hAnsi="Times New Roman" w:cs="Times New Roman"/>
                <w:b/>
                <w:sz w:val="24"/>
                <w:szCs w:val="24"/>
                <w:lang w:val="ro-MD"/>
              </w:rPr>
            </w:pPr>
          </w:p>
        </w:tc>
        <w:tc>
          <w:tcPr>
            <w:tcW w:w="7087" w:type="dxa"/>
            <w:shd w:val="clear" w:color="auto" w:fill="DEEAF6" w:themeFill="accent1" w:themeFillTint="33"/>
            <w:vAlign w:val="center"/>
          </w:tcPr>
          <w:p w:rsidR="00355131" w:rsidRPr="005B2BD7" w:rsidRDefault="00355131" w:rsidP="001362B0">
            <w:pPr>
              <w:rPr>
                <w:rFonts w:ascii="Times New Roman" w:hAnsi="Times New Roman" w:cs="Times New Roman"/>
                <w:b/>
                <w:sz w:val="24"/>
                <w:szCs w:val="24"/>
                <w:lang w:val="ro-MD"/>
              </w:rPr>
            </w:pPr>
            <w:r w:rsidRPr="005B2BD7">
              <w:rPr>
                <w:rFonts w:ascii="Times New Roman" w:hAnsi="Times New Roman" w:cs="Times New Roman"/>
                <w:b/>
                <w:iCs/>
                <w:sz w:val="24"/>
                <w:szCs w:val="24"/>
                <w:lang w:val="ro-MD"/>
              </w:rPr>
              <w:t>TOTAL (media aritmetică simplă)</w:t>
            </w:r>
            <w:r w:rsidR="00CA51E7">
              <w:rPr>
                <w:rFonts w:ascii="Times New Roman" w:hAnsi="Times New Roman" w:cs="Times New Roman"/>
                <w:b/>
                <w:iCs/>
                <w:sz w:val="24"/>
                <w:szCs w:val="24"/>
                <w:lang w:val="ro-MD"/>
              </w:rPr>
              <w:t xml:space="preserve"> </w:t>
            </w:r>
            <w:r w:rsidR="00FC6C4C">
              <w:rPr>
                <w:rFonts w:ascii="Times New Roman" w:hAnsi="Times New Roman" w:cs="Times New Roman"/>
                <w:b/>
                <w:iCs/>
                <w:sz w:val="24"/>
                <w:szCs w:val="24"/>
                <w:lang w:val="ro-MD"/>
              </w:rPr>
              <w:t>(</w:t>
            </w:r>
            <w:r w:rsidR="00CA51E7">
              <w:rPr>
                <w:rFonts w:ascii="Times New Roman" w:hAnsi="Times New Roman" w:cs="Times New Roman"/>
                <w:b/>
                <w:iCs/>
                <w:sz w:val="24"/>
                <w:szCs w:val="24"/>
                <w:lang w:val="ro-MD"/>
              </w:rPr>
              <w:t>1.a.+1</w:t>
            </w:r>
            <w:r w:rsidR="00FC6C4C">
              <w:rPr>
                <w:rFonts w:ascii="Times New Roman" w:hAnsi="Times New Roman" w:cs="Times New Roman"/>
                <w:b/>
                <w:iCs/>
                <w:sz w:val="24"/>
                <w:szCs w:val="24"/>
                <w:lang w:val="ro-MD"/>
              </w:rPr>
              <w:t>.b.</w:t>
            </w:r>
            <w:r w:rsidR="00CA51E7">
              <w:rPr>
                <w:rFonts w:ascii="Times New Roman" w:hAnsi="Times New Roman" w:cs="Times New Roman"/>
                <w:b/>
                <w:iCs/>
                <w:sz w:val="24"/>
                <w:szCs w:val="24"/>
                <w:lang w:val="ro-MD"/>
              </w:rPr>
              <w:t>+...+</w:t>
            </w:r>
            <w:r w:rsidR="00FC6C4C">
              <w:rPr>
                <w:rFonts w:ascii="Times New Roman" w:hAnsi="Times New Roman" w:cs="Times New Roman"/>
                <w:b/>
                <w:iCs/>
                <w:sz w:val="24"/>
                <w:szCs w:val="24"/>
                <w:lang w:val="ro-MD"/>
              </w:rPr>
              <w:t>1.</w:t>
            </w:r>
            <w:r w:rsidR="00CA51E7">
              <w:rPr>
                <w:rFonts w:ascii="Times New Roman" w:hAnsi="Times New Roman" w:cs="Times New Roman"/>
                <w:b/>
                <w:iCs/>
                <w:sz w:val="24"/>
                <w:szCs w:val="24"/>
                <w:lang w:val="ro-MD"/>
              </w:rPr>
              <w:t>f</w:t>
            </w:r>
            <w:r w:rsidR="00FC6C4C">
              <w:rPr>
                <w:rFonts w:ascii="Times New Roman" w:hAnsi="Times New Roman" w:cs="Times New Roman"/>
                <w:b/>
                <w:iCs/>
                <w:sz w:val="24"/>
                <w:szCs w:val="24"/>
                <w:lang w:val="ro-MD"/>
              </w:rPr>
              <w:t>.+2+3+4+5+6</w:t>
            </w:r>
            <w:r w:rsidR="00CA51E7">
              <w:rPr>
                <w:rFonts w:ascii="Times New Roman" w:hAnsi="Times New Roman" w:cs="Times New Roman"/>
                <w:b/>
                <w:iCs/>
                <w:sz w:val="24"/>
                <w:szCs w:val="24"/>
                <w:lang w:val="ro-MD"/>
              </w:rPr>
              <w:t>)</w:t>
            </w:r>
            <w:r w:rsidR="00FC6C4C">
              <w:rPr>
                <w:rFonts w:ascii="Times New Roman" w:hAnsi="Times New Roman" w:cs="Times New Roman"/>
                <w:b/>
                <w:iCs/>
                <w:sz w:val="24"/>
                <w:szCs w:val="24"/>
                <w:lang w:val="ro-MD"/>
              </w:rPr>
              <w:t>/11</w:t>
            </w:r>
            <w:r w:rsidRPr="005B2BD7">
              <w:rPr>
                <w:rFonts w:ascii="Times New Roman" w:hAnsi="Times New Roman" w:cs="Times New Roman"/>
                <w:b/>
                <w:iCs/>
                <w:sz w:val="24"/>
                <w:szCs w:val="24"/>
                <w:lang w:val="ro-MD"/>
              </w:rPr>
              <w:t>:</w:t>
            </w:r>
          </w:p>
        </w:tc>
        <w:tc>
          <w:tcPr>
            <w:tcW w:w="2686" w:type="dxa"/>
            <w:shd w:val="clear" w:color="auto" w:fill="DEEAF6" w:themeFill="accent1" w:themeFillTint="33"/>
            <w:vAlign w:val="center"/>
          </w:tcPr>
          <w:p w:rsidR="00355131" w:rsidRPr="005B2BD7" w:rsidRDefault="00355131" w:rsidP="001362B0">
            <w:pPr>
              <w:jc w:val="center"/>
              <w:rPr>
                <w:rFonts w:ascii="Times New Roman" w:hAnsi="Times New Roman" w:cs="Times New Roman"/>
                <w:b/>
                <w:sz w:val="24"/>
                <w:szCs w:val="24"/>
                <w:lang w:val="ro-MD"/>
              </w:rPr>
            </w:pPr>
          </w:p>
        </w:tc>
      </w:tr>
    </w:tbl>
    <w:p w:rsidR="00355131" w:rsidRPr="005B2BD7" w:rsidRDefault="00355131" w:rsidP="00355131">
      <w:pPr>
        <w:jc w:val="center"/>
        <w:rPr>
          <w:rFonts w:ascii="Times New Roman" w:hAnsi="Times New Roman" w:cs="Times New Roman"/>
          <w:iCs/>
          <w:sz w:val="24"/>
          <w:szCs w:val="24"/>
          <w:lang w:val="ro-MD"/>
        </w:rPr>
      </w:pPr>
    </w:p>
    <w:p w:rsidR="00355131" w:rsidRPr="005B2BD7" w:rsidRDefault="00355131" w:rsidP="00355131">
      <w:pPr>
        <w:rPr>
          <w:rFonts w:ascii="Times New Roman" w:hAnsi="Times New Roman" w:cs="Times New Roman"/>
          <w:sz w:val="24"/>
          <w:szCs w:val="24"/>
          <w:lang w:val="ro-MD"/>
        </w:rPr>
      </w:pPr>
      <w:r w:rsidRPr="005B2BD7">
        <w:rPr>
          <w:rFonts w:ascii="Times New Roman" w:hAnsi="Times New Roman" w:cs="Times New Roman"/>
          <w:sz w:val="24"/>
          <w:szCs w:val="24"/>
          <w:lang w:val="ro-MD"/>
        </w:rPr>
        <w:t>___ _________________20__</w:t>
      </w:r>
      <w:r w:rsidRPr="005B2BD7">
        <w:rPr>
          <w:rFonts w:ascii="Times New Roman" w:hAnsi="Times New Roman" w:cs="Times New Roman"/>
          <w:sz w:val="24"/>
          <w:szCs w:val="24"/>
          <w:lang w:val="ro-MD"/>
        </w:rPr>
        <w:tab/>
      </w:r>
      <w:r w:rsidRPr="005B2BD7">
        <w:rPr>
          <w:rFonts w:ascii="Times New Roman" w:hAnsi="Times New Roman" w:cs="Times New Roman"/>
          <w:sz w:val="24"/>
          <w:szCs w:val="24"/>
          <w:lang w:val="ro-MD"/>
        </w:rPr>
        <w:tab/>
      </w:r>
      <w:r w:rsidRPr="005B2BD7">
        <w:rPr>
          <w:rFonts w:ascii="Times New Roman" w:hAnsi="Times New Roman" w:cs="Times New Roman"/>
          <w:sz w:val="24"/>
          <w:szCs w:val="24"/>
          <w:lang w:val="ro-MD"/>
        </w:rPr>
        <w:tab/>
      </w:r>
    </w:p>
    <w:p w:rsidR="00355131" w:rsidRPr="005B2BD7" w:rsidRDefault="00355131" w:rsidP="00A104D6">
      <w:pPr>
        <w:spacing w:after="0" w:line="240" w:lineRule="auto"/>
        <w:jc w:val="center"/>
        <w:rPr>
          <w:rFonts w:ascii="Times New Roman" w:hAnsi="Times New Roman" w:cs="Times New Roman"/>
          <w:b/>
          <w:sz w:val="24"/>
          <w:szCs w:val="24"/>
          <w:lang w:val="ro-MD"/>
        </w:rPr>
      </w:pPr>
    </w:p>
    <w:p w:rsidR="00EB07D9" w:rsidRDefault="00EB07D9" w:rsidP="00A104D6">
      <w:pPr>
        <w:spacing w:after="0" w:line="240" w:lineRule="auto"/>
        <w:jc w:val="center"/>
        <w:rPr>
          <w:rFonts w:ascii="Times New Roman" w:hAnsi="Times New Roman" w:cs="Times New Roman"/>
          <w:b/>
          <w:sz w:val="24"/>
          <w:szCs w:val="24"/>
          <w:lang w:val="ro-MD"/>
        </w:rPr>
      </w:pPr>
    </w:p>
    <w:p w:rsidR="00EB07D9" w:rsidRDefault="00EB07D9" w:rsidP="00A104D6">
      <w:pPr>
        <w:spacing w:after="0" w:line="240" w:lineRule="auto"/>
        <w:jc w:val="center"/>
        <w:rPr>
          <w:rFonts w:ascii="Times New Roman" w:hAnsi="Times New Roman" w:cs="Times New Roman"/>
          <w:b/>
          <w:sz w:val="24"/>
          <w:szCs w:val="24"/>
          <w:lang w:val="ro-MD"/>
        </w:rPr>
      </w:pPr>
    </w:p>
    <w:p w:rsidR="00F6443D" w:rsidRDefault="00F6443D" w:rsidP="00A104D6">
      <w:pPr>
        <w:spacing w:after="0" w:line="240" w:lineRule="auto"/>
        <w:jc w:val="center"/>
        <w:rPr>
          <w:rFonts w:ascii="Times New Roman" w:hAnsi="Times New Roman" w:cs="Times New Roman"/>
          <w:b/>
          <w:sz w:val="24"/>
          <w:szCs w:val="24"/>
          <w:lang w:val="ro-MD"/>
        </w:rPr>
      </w:pPr>
    </w:p>
    <w:p w:rsidR="00EB07D9" w:rsidRDefault="00EB07D9" w:rsidP="00A104D6">
      <w:pPr>
        <w:spacing w:after="0" w:line="240" w:lineRule="auto"/>
        <w:jc w:val="center"/>
        <w:rPr>
          <w:rFonts w:ascii="Times New Roman" w:hAnsi="Times New Roman" w:cs="Times New Roman"/>
          <w:b/>
          <w:sz w:val="24"/>
          <w:szCs w:val="24"/>
          <w:lang w:val="ro-MD"/>
        </w:rPr>
      </w:pPr>
    </w:p>
    <w:p w:rsidR="002D7FC5" w:rsidRDefault="002D7FC5" w:rsidP="00A104D6">
      <w:pPr>
        <w:spacing w:after="0" w:line="240" w:lineRule="auto"/>
        <w:jc w:val="center"/>
        <w:rPr>
          <w:rFonts w:ascii="Times New Roman" w:hAnsi="Times New Roman" w:cs="Times New Roman"/>
          <w:b/>
          <w:sz w:val="24"/>
          <w:szCs w:val="24"/>
          <w:lang w:val="ro-MD"/>
        </w:rPr>
      </w:pPr>
    </w:p>
    <w:p w:rsidR="00A104D6" w:rsidRPr="005B2BD7" w:rsidRDefault="00A104D6" w:rsidP="00A104D6">
      <w:pPr>
        <w:spacing w:after="0" w:line="240" w:lineRule="auto"/>
        <w:jc w:val="center"/>
        <w:rPr>
          <w:rFonts w:ascii="Times New Roman" w:hAnsi="Times New Roman" w:cs="Times New Roman"/>
          <w:b/>
          <w:sz w:val="24"/>
          <w:szCs w:val="24"/>
          <w:lang w:val="ro-MD"/>
        </w:rPr>
      </w:pPr>
      <w:r w:rsidRPr="005B2BD7">
        <w:rPr>
          <w:rFonts w:ascii="Times New Roman" w:hAnsi="Times New Roman" w:cs="Times New Roman"/>
          <w:b/>
          <w:sz w:val="24"/>
          <w:szCs w:val="24"/>
          <w:lang w:val="ro-MD"/>
        </w:rPr>
        <w:t>Notă informativă</w:t>
      </w:r>
    </w:p>
    <w:p w:rsidR="00A104D6" w:rsidRPr="005B2BD7" w:rsidRDefault="00A104D6" w:rsidP="00A104D6">
      <w:pPr>
        <w:pStyle w:val="tt"/>
        <w:rPr>
          <w:rFonts w:eastAsiaTheme="minorHAnsi"/>
          <w:b w:val="0"/>
          <w:bCs w:val="0"/>
          <w:color w:val="000000" w:themeColor="text1"/>
          <w:lang w:val="ro-MD" w:eastAsia="en-US"/>
        </w:rPr>
      </w:pPr>
      <w:r w:rsidRPr="005B2BD7">
        <w:rPr>
          <w:rFonts w:eastAsiaTheme="minorHAnsi"/>
          <w:b w:val="0"/>
          <w:bCs w:val="0"/>
          <w:color w:val="000000" w:themeColor="text1"/>
          <w:lang w:val="ro-MD" w:eastAsia="en-US"/>
        </w:rPr>
        <w:t>la proiectul hotărârii de Guvern pentru aprobarea Regulamentului cu privire la organizarea şi desfășurarea concursului pentru selectarea și numirea membrilor consiliului de administrație/comisiei de cenzori al întreprinderii de stat și condițiile de remunerare a acestora</w:t>
      </w:r>
    </w:p>
    <w:p w:rsidR="00A104D6" w:rsidRPr="005B2BD7" w:rsidRDefault="00A104D6" w:rsidP="00A104D6">
      <w:pPr>
        <w:spacing w:after="0" w:line="240" w:lineRule="auto"/>
        <w:jc w:val="both"/>
        <w:rPr>
          <w:rFonts w:ascii="Times New Roman" w:hAnsi="Times New Roman" w:cs="Times New Roman"/>
          <w:sz w:val="24"/>
          <w:szCs w:val="24"/>
          <w:lang w:val="ro-MD"/>
        </w:rPr>
      </w:pPr>
    </w:p>
    <w:p w:rsidR="00A104D6" w:rsidRPr="005B2BD7" w:rsidRDefault="00A104D6" w:rsidP="00A104D6">
      <w:pPr>
        <w:spacing w:after="0" w:line="240" w:lineRule="auto"/>
        <w:jc w:val="center"/>
        <w:rPr>
          <w:rFonts w:ascii="Times New Roman" w:hAnsi="Times New Roman" w:cs="Times New Roman"/>
          <w:sz w:val="24"/>
          <w:szCs w:val="24"/>
          <w:lang w:val="ro-MD"/>
        </w:rPr>
      </w:pPr>
    </w:p>
    <w:tbl>
      <w:tblPr>
        <w:tblStyle w:val="aa"/>
        <w:tblW w:w="9942" w:type="dxa"/>
        <w:tblInd w:w="-431" w:type="dxa"/>
        <w:tblLook w:val="04A0" w:firstRow="1" w:lastRow="0" w:firstColumn="1" w:lastColumn="0" w:noHBand="0" w:noVBand="1"/>
      </w:tblPr>
      <w:tblGrid>
        <w:gridCol w:w="541"/>
        <w:gridCol w:w="9401"/>
      </w:tblGrid>
      <w:tr w:rsidR="00A104D6" w:rsidRPr="005B2BD7" w:rsidTr="00F65A85">
        <w:trPr>
          <w:trHeight w:val="535"/>
        </w:trPr>
        <w:tc>
          <w:tcPr>
            <w:tcW w:w="541" w:type="dxa"/>
            <w:shd w:val="clear" w:color="auto" w:fill="auto"/>
          </w:tcPr>
          <w:p w:rsidR="00A104D6" w:rsidRPr="005B2BD7" w:rsidRDefault="00A104D6" w:rsidP="00BB5E02">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1.</w:t>
            </w:r>
          </w:p>
        </w:tc>
        <w:tc>
          <w:tcPr>
            <w:tcW w:w="9401" w:type="dxa"/>
            <w:shd w:val="clear" w:color="auto" w:fill="auto"/>
          </w:tcPr>
          <w:p w:rsidR="00A104D6" w:rsidRPr="005B2BD7" w:rsidRDefault="00A104D6" w:rsidP="00BB5E02">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Denumirea autorului şi, după caz, a participanţilor la elaborarea proiectului</w:t>
            </w:r>
          </w:p>
        </w:tc>
      </w:tr>
      <w:tr w:rsidR="00A104D6" w:rsidRPr="005B2BD7" w:rsidTr="00F65A85">
        <w:trPr>
          <w:trHeight w:val="535"/>
        </w:trPr>
        <w:tc>
          <w:tcPr>
            <w:tcW w:w="541" w:type="dxa"/>
            <w:shd w:val="clear" w:color="auto" w:fill="auto"/>
          </w:tcPr>
          <w:p w:rsidR="00A104D6" w:rsidRPr="005B2BD7" w:rsidRDefault="00A104D6" w:rsidP="00BB5E02">
            <w:pPr>
              <w:jc w:val="both"/>
              <w:rPr>
                <w:rFonts w:ascii="Times New Roman" w:hAnsi="Times New Roman" w:cs="Times New Roman"/>
                <w:sz w:val="24"/>
                <w:szCs w:val="24"/>
                <w:lang w:val="ro-MD"/>
              </w:rPr>
            </w:pPr>
          </w:p>
        </w:tc>
        <w:tc>
          <w:tcPr>
            <w:tcW w:w="9401" w:type="dxa"/>
            <w:shd w:val="clear" w:color="auto" w:fill="auto"/>
          </w:tcPr>
          <w:p w:rsidR="00A104D6" w:rsidRPr="005B2BD7" w:rsidRDefault="00A104D6" w:rsidP="00BB5E02">
            <w:pPr>
              <w:jc w:val="both"/>
              <w:rPr>
                <w:rFonts w:ascii="Times New Roman" w:hAnsi="Times New Roman" w:cs="Times New Roman"/>
                <w:sz w:val="24"/>
                <w:szCs w:val="24"/>
                <w:lang w:val="ro-MD"/>
              </w:rPr>
            </w:pPr>
            <w:r w:rsidRPr="005B2BD7">
              <w:rPr>
                <w:rFonts w:ascii="Times New Roman" w:hAnsi="Times New Roman" w:cs="Times New Roman"/>
                <w:sz w:val="24"/>
                <w:szCs w:val="24"/>
                <w:lang w:val="ro-MD"/>
              </w:rPr>
              <w:t>Proiectul a fost elaborat de Ministerul Economiei și Infrastructurii</w:t>
            </w:r>
          </w:p>
        </w:tc>
      </w:tr>
      <w:tr w:rsidR="00A104D6" w:rsidRPr="005B2BD7" w:rsidTr="00F65A85">
        <w:trPr>
          <w:trHeight w:val="535"/>
        </w:trPr>
        <w:tc>
          <w:tcPr>
            <w:tcW w:w="541" w:type="dxa"/>
            <w:shd w:val="clear" w:color="auto" w:fill="auto"/>
          </w:tcPr>
          <w:p w:rsidR="00A104D6" w:rsidRPr="005B2BD7" w:rsidRDefault="00A104D6" w:rsidP="00BB5E02">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2.</w:t>
            </w:r>
          </w:p>
        </w:tc>
        <w:tc>
          <w:tcPr>
            <w:tcW w:w="9401" w:type="dxa"/>
            <w:shd w:val="clear" w:color="auto" w:fill="auto"/>
          </w:tcPr>
          <w:p w:rsidR="00A104D6" w:rsidRPr="005B2BD7" w:rsidRDefault="00A104D6" w:rsidP="00BB5E02">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 xml:space="preserve">Condiţiile ce au impus elaborarea proiectului de act normativ şi finalităţile urmărite </w:t>
            </w:r>
          </w:p>
        </w:tc>
      </w:tr>
      <w:tr w:rsidR="00A104D6" w:rsidRPr="005B2BD7" w:rsidTr="00F65A85">
        <w:tc>
          <w:tcPr>
            <w:tcW w:w="541" w:type="dxa"/>
            <w:shd w:val="clear" w:color="auto" w:fill="auto"/>
          </w:tcPr>
          <w:p w:rsidR="00A104D6" w:rsidRPr="005B2BD7" w:rsidRDefault="00A104D6" w:rsidP="00BB5E02">
            <w:pPr>
              <w:ind w:firstLine="567"/>
              <w:jc w:val="both"/>
              <w:rPr>
                <w:rFonts w:ascii="Times New Roman" w:hAnsi="Times New Roman" w:cs="Times New Roman"/>
                <w:sz w:val="24"/>
                <w:szCs w:val="24"/>
                <w:lang w:val="ro-MD"/>
              </w:rPr>
            </w:pPr>
          </w:p>
        </w:tc>
        <w:tc>
          <w:tcPr>
            <w:tcW w:w="9401" w:type="dxa"/>
            <w:shd w:val="clear" w:color="auto" w:fill="auto"/>
          </w:tcPr>
          <w:p w:rsidR="00A104D6" w:rsidRPr="005B2BD7" w:rsidRDefault="00A104D6" w:rsidP="00511B32">
            <w:pPr>
              <w:pStyle w:val="tt"/>
              <w:jc w:val="both"/>
              <w:rPr>
                <w:lang w:val="ro-MD"/>
              </w:rPr>
            </w:pPr>
            <w:r w:rsidRPr="005B2BD7">
              <w:rPr>
                <w:rFonts w:eastAsiaTheme="minorHAnsi"/>
                <w:b w:val="0"/>
                <w:bCs w:val="0"/>
                <w:color w:val="000000" w:themeColor="text1"/>
                <w:lang w:val="ro-MD" w:eastAsia="en-US"/>
              </w:rPr>
              <w:t xml:space="preserve">Proiectul hotărîrii de Guvern pentru aprobarea Regulamentului cu privire la organizarea şi desfășurarea concursului pentru selectarea și numirea membrilor consiliului de administrație/comisiei de cenzori al întreprinderii de stat și condițiile de remunerare a acestora a fost elaborat în temeiul </w:t>
            </w:r>
            <w:r w:rsidR="001B01CE" w:rsidRPr="005B2BD7">
              <w:rPr>
                <w:rFonts w:eastAsiaTheme="minorHAnsi"/>
                <w:b w:val="0"/>
                <w:bCs w:val="0"/>
                <w:color w:val="000000" w:themeColor="text1"/>
                <w:lang w:val="ro-MD" w:eastAsia="en-US"/>
              </w:rPr>
              <w:t xml:space="preserve">art.7 alin.(1) </w:t>
            </w:r>
            <w:r w:rsidR="006C5AB2" w:rsidRPr="005B2BD7">
              <w:rPr>
                <w:rFonts w:eastAsiaTheme="minorHAnsi"/>
                <w:b w:val="0"/>
                <w:bCs w:val="0"/>
                <w:color w:val="000000" w:themeColor="text1"/>
                <w:lang w:val="ro-MD" w:eastAsia="en-US"/>
              </w:rPr>
              <w:t xml:space="preserve">din Legea nr.121/2007 privind administrarea și deetatizarea proprietății publice și </w:t>
            </w:r>
            <w:r w:rsidRPr="005B2BD7">
              <w:rPr>
                <w:rFonts w:eastAsiaTheme="minorHAnsi"/>
                <w:b w:val="0"/>
                <w:bCs w:val="0"/>
                <w:color w:val="000000" w:themeColor="text1"/>
                <w:lang w:val="ro-MD" w:eastAsia="en-US"/>
              </w:rPr>
              <w:t>art.7 alin.(2) lit.c) din Legea nr.246/2017 cu privire la întreprinderea de stat și întreprinderea municipală</w:t>
            </w:r>
            <w:r w:rsidR="006C5AB2" w:rsidRPr="005B2BD7">
              <w:rPr>
                <w:rFonts w:eastAsiaTheme="minorHAnsi"/>
                <w:b w:val="0"/>
                <w:bCs w:val="0"/>
                <w:color w:val="000000" w:themeColor="text1"/>
                <w:lang w:val="ro-MD" w:eastAsia="en-US"/>
              </w:rPr>
              <w:t xml:space="preserve">, precum și ținănd cont de </w:t>
            </w:r>
            <w:r w:rsidR="00586172" w:rsidRPr="005B2BD7">
              <w:rPr>
                <w:rFonts w:eastAsiaTheme="minorHAnsi"/>
                <w:b w:val="0"/>
                <w:bCs w:val="0"/>
                <w:color w:val="000000" w:themeColor="text1"/>
                <w:lang w:val="ro-MD" w:eastAsia="en-US"/>
              </w:rPr>
              <w:t xml:space="preserve">prevederile art.24 din Legea salarizării nr.847/2002, </w:t>
            </w:r>
            <w:r w:rsidR="007A791C" w:rsidRPr="005B2BD7">
              <w:rPr>
                <w:rFonts w:eastAsiaTheme="minorHAnsi"/>
                <w:b w:val="0"/>
                <w:bCs w:val="0"/>
                <w:color w:val="000000" w:themeColor="text1"/>
                <w:lang w:val="ro-MD" w:eastAsia="en-US"/>
              </w:rPr>
              <w:t>prevederile din Anexa nr.4 la Hotărîrea Guvernulii privind punerea în aplicare a prevederilor Legii nr.158</w:t>
            </w:r>
            <w:r w:rsidR="00D430AE" w:rsidRPr="005B2BD7">
              <w:rPr>
                <w:rFonts w:eastAsiaTheme="minorHAnsi"/>
                <w:b w:val="0"/>
                <w:bCs w:val="0"/>
                <w:color w:val="000000" w:themeColor="text1"/>
                <w:lang w:val="ro-MD" w:eastAsia="en-US"/>
              </w:rPr>
              <w:t>/</w:t>
            </w:r>
            <w:r w:rsidR="007A791C" w:rsidRPr="005B2BD7">
              <w:rPr>
                <w:rFonts w:eastAsiaTheme="minorHAnsi"/>
                <w:b w:val="0"/>
                <w:bCs w:val="0"/>
                <w:color w:val="000000" w:themeColor="text1"/>
                <w:lang w:val="ro-MD" w:eastAsia="en-US"/>
              </w:rPr>
              <w:t>2008 cu privire la funcţia publică şi statutul funcţionarului public</w:t>
            </w:r>
            <w:r w:rsidR="00854381" w:rsidRPr="005B2BD7">
              <w:rPr>
                <w:rFonts w:eastAsiaTheme="minorHAnsi"/>
                <w:b w:val="0"/>
                <w:bCs w:val="0"/>
                <w:color w:val="000000" w:themeColor="text1"/>
                <w:lang w:val="ro-MD" w:eastAsia="en-US"/>
              </w:rPr>
              <w:t xml:space="preserve">, Hotărîrea de Guvern </w:t>
            </w:r>
            <w:r w:rsidR="007A791C" w:rsidRPr="005B2BD7">
              <w:rPr>
                <w:rFonts w:eastAsiaTheme="minorHAnsi"/>
                <w:b w:val="0"/>
                <w:bCs w:val="0"/>
                <w:color w:val="000000" w:themeColor="text1"/>
                <w:lang w:val="ro-MD" w:eastAsia="en-US"/>
              </w:rPr>
              <w:t xml:space="preserve">nr.201/2009 </w:t>
            </w:r>
            <w:r w:rsidR="00854381" w:rsidRPr="005B2BD7">
              <w:rPr>
                <w:rFonts w:eastAsiaTheme="minorHAnsi"/>
                <w:b w:val="0"/>
                <w:bCs w:val="0"/>
                <w:color w:val="000000" w:themeColor="text1"/>
                <w:lang w:val="ro-MD" w:eastAsia="en-US"/>
              </w:rPr>
              <w:t xml:space="preserve">cu privire la punerea în aplicare a Legii nr.158/2008, </w:t>
            </w:r>
            <w:r w:rsidR="00A940DD" w:rsidRPr="005B2BD7">
              <w:rPr>
                <w:rFonts w:eastAsiaTheme="minorHAnsi"/>
                <w:b w:val="0"/>
                <w:bCs w:val="0"/>
                <w:color w:val="000000" w:themeColor="text1"/>
                <w:lang w:val="ro-MD" w:eastAsia="en-US"/>
              </w:rPr>
              <w:t>și</w:t>
            </w:r>
            <w:r w:rsidR="007A791C" w:rsidRPr="005B2BD7">
              <w:rPr>
                <w:rFonts w:eastAsiaTheme="minorHAnsi"/>
                <w:b w:val="0"/>
                <w:bCs w:val="0"/>
                <w:color w:val="000000" w:themeColor="text1"/>
                <w:lang w:val="ro-MD" w:eastAsia="en-US"/>
              </w:rPr>
              <w:t xml:space="preserve">  </w:t>
            </w:r>
            <w:r w:rsidR="006C5AB2" w:rsidRPr="005B2BD7">
              <w:rPr>
                <w:rFonts w:eastAsiaTheme="minorHAnsi"/>
                <w:b w:val="0"/>
                <w:bCs w:val="0"/>
                <w:color w:val="000000" w:themeColor="text1"/>
                <w:lang w:val="ro-MD" w:eastAsia="en-US"/>
              </w:rPr>
              <w:t xml:space="preserve">propunerea înaintată </w:t>
            </w:r>
            <w:r w:rsidR="00A940DD" w:rsidRPr="005B2BD7">
              <w:rPr>
                <w:rFonts w:eastAsiaTheme="minorHAnsi"/>
                <w:b w:val="0"/>
                <w:bCs w:val="0"/>
                <w:color w:val="000000" w:themeColor="text1"/>
                <w:lang w:val="ro-MD" w:eastAsia="en-US"/>
              </w:rPr>
              <w:t xml:space="preserve">în acest sens </w:t>
            </w:r>
            <w:r w:rsidR="006C5AB2" w:rsidRPr="005B2BD7">
              <w:rPr>
                <w:rFonts w:eastAsiaTheme="minorHAnsi"/>
                <w:b w:val="0"/>
                <w:bCs w:val="0"/>
                <w:color w:val="000000" w:themeColor="text1"/>
                <w:lang w:val="ro-MD" w:eastAsia="en-US"/>
              </w:rPr>
              <w:t>de către Centrul de Implementare a Reformelor prin scrisoarea nr.35-05-2108 din 10.04.2019.</w:t>
            </w:r>
          </w:p>
        </w:tc>
      </w:tr>
      <w:tr w:rsidR="00A104D6" w:rsidRPr="005B2BD7" w:rsidTr="00F65A85">
        <w:tc>
          <w:tcPr>
            <w:tcW w:w="541" w:type="dxa"/>
            <w:shd w:val="clear" w:color="auto" w:fill="auto"/>
          </w:tcPr>
          <w:p w:rsidR="00A104D6" w:rsidRPr="005B2BD7" w:rsidRDefault="00A104D6" w:rsidP="00BB5E02">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3.</w:t>
            </w:r>
          </w:p>
        </w:tc>
        <w:tc>
          <w:tcPr>
            <w:tcW w:w="9401" w:type="dxa"/>
            <w:shd w:val="clear" w:color="auto" w:fill="auto"/>
          </w:tcPr>
          <w:p w:rsidR="00A104D6" w:rsidRPr="005B2BD7" w:rsidRDefault="00A104D6" w:rsidP="00BB5E02">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Descrierea gradului de compatibilitate a prevederilor proiectului cu legislația Uniunii Europene</w:t>
            </w:r>
          </w:p>
        </w:tc>
      </w:tr>
      <w:tr w:rsidR="00A104D6" w:rsidRPr="005B2BD7" w:rsidTr="00F65A85">
        <w:tc>
          <w:tcPr>
            <w:tcW w:w="541" w:type="dxa"/>
            <w:shd w:val="clear" w:color="auto" w:fill="auto"/>
          </w:tcPr>
          <w:p w:rsidR="00A104D6" w:rsidRPr="005B2BD7" w:rsidRDefault="00A104D6" w:rsidP="00BB5E02">
            <w:pPr>
              <w:jc w:val="both"/>
              <w:rPr>
                <w:rFonts w:ascii="Times New Roman" w:hAnsi="Times New Roman" w:cs="Times New Roman"/>
                <w:sz w:val="24"/>
                <w:szCs w:val="24"/>
                <w:lang w:val="ro-MD"/>
              </w:rPr>
            </w:pPr>
          </w:p>
        </w:tc>
        <w:tc>
          <w:tcPr>
            <w:tcW w:w="9401" w:type="dxa"/>
            <w:shd w:val="clear" w:color="auto" w:fill="auto"/>
          </w:tcPr>
          <w:p w:rsidR="00A104D6" w:rsidRPr="005B2BD7" w:rsidRDefault="00A104D6" w:rsidP="00BB5E02">
            <w:pPr>
              <w:jc w:val="both"/>
              <w:rPr>
                <w:rFonts w:ascii="Times New Roman" w:hAnsi="Times New Roman" w:cs="Times New Roman"/>
                <w:sz w:val="24"/>
                <w:szCs w:val="24"/>
                <w:lang w:val="ro-MD"/>
              </w:rPr>
            </w:pPr>
            <w:r w:rsidRPr="005B2BD7">
              <w:rPr>
                <w:rFonts w:ascii="Times New Roman" w:hAnsi="Times New Roman" w:cs="Times New Roman"/>
                <w:sz w:val="24"/>
                <w:szCs w:val="24"/>
                <w:lang w:val="ro-MD"/>
              </w:rPr>
              <w:t>Prezentul proiect de act normativ nu contravine legislației Uniunii Europene</w:t>
            </w:r>
          </w:p>
        </w:tc>
      </w:tr>
      <w:tr w:rsidR="00A104D6" w:rsidRPr="005B2BD7" w:rsidTr="00F65A85">
        <w:tc>
          <w:tcPr>
            <w:tcW w:w="541" w:type="dxa"/>
            <w:shd w:val="clear" w:color="auto" w:fill="auto"/>
          </w:tcPr>
          <w:p w:rsidR="00A104D6" w:rsidRPr="005B2BD7" w:rsidRDefault="00A104D6" w:rsidP="00BB5E02">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4.</w:t>
            </w:r>
          </w:p>
        </w:tc>
        <w:tc>
          <w:tcPr>
            <w:tcW w:w="9401" w:type="dxa"/>
            <w:shd w:val="clear" w:color="auto" w:fill="auto"/>
          </w:tcPr>
          <w:p w:rsidR="00A104D6" w:rsidRPr="005B2BD7" w:rsidRDefault="00A104D6" w:rsidP="00BB5E02">
            <w:pPr>
              <w:jc w:val="both"/>
              <w:rPr>
                <w:rFonts w:ascii="Times New Roman" w:hAnsi="Times New Roman" w:cs="Times New Roman"/>
                <w:sz w:val="24"/>
                <w:szCs w:val="24"/>
                <w:lang w:val="ro-MD"/>
              </w:rPr>
            </w:pPr>
            <w:r w:rsidRPr="005B2BD7">
              <w:rPr>
                <w:rFonts w:ascii="Times New Roman" w:hAnsi="Times New Roman" w:cs="Times New Roman"/>
                <w:b/>
                <w:sz w:val="24"/>
                <w:szCs w:val="24"/>
                <w:lang w:val="ro-MD"/>
              </w:rPr>
              <w:t>Principalele prevederi ale proiectului şi evidenţierea elementelor noi</w:t>
            </w:r>
          </w:p>
        </w:tc>
      </w:tr>
      <w:tr w:rsidR="00A104D6" w:rsidRPr="005B2BD7" w:rsidTr="00F65A85">
        <w:tc>
          <w:tcPr>
            <w:tcW w:w="541" w:type="dxa"/>
            <w:shd w:val="clear" w:color="auto" w:fill="auto"/>
          </w:tcPr>
          <w:p w:rsidR="00A104D6" w:rsidRPr="005B2BD7" w:rsidRDefault="00A104D6" w:rsidP="00BB5E02">
            <w:pPr>
              <w:ind w:firstLine="709"/>
              <w:jc w:val="both"/>
              <w:rPr>
                <w:rFonts w:ascii="Times New Roman" w:hAnsi="Times New Roman" w:cs="Times New Roman"/>
                <w:sz w:val="24"/>
                <w:szCs w:val="24"/>
                <w:lang w:val="ro-MD"/>
              </w:rPr>
            </w:pPr>
          </w:p>
        </w:tc>
        <w:tc>
          <w:tcPr>
            <w:tcW w:w="9401" w:type="dxa"/>
            <w:shd w:val="clear" w:color="auto" w:fill="auto"/>
          </w:tcPr>
          <w:p w:rsidR="00A940DD" w:rsidRPr="005B2BD7" w:rsidRDefault="00A940DD" w:rsidP="00E46138">
            <w:pPr>
              <w:jc w:val="both"/>
              <w:rPr>
                <w:rFonts w:ascii="Times New Roman" w:hAnsi="Times New Roman" w:cs="Times New Roman"/>
                <w:color w:val="000000" w:themeColor="text1"/>
                <w:sz w:val="24"/>
                <w:szCs w:val="24"/>
                <w:lang w:val="ro-MD"/>
              </w:rPr>
            </w:pPr>
            <w:r w:rsidRPr="005B2BD7">
              <w:rPr>
                <w:rFonts w:ascii="Times New Roman" w:hAnsi="Times New Roman" w:cs="Times New Roman"/>
                <w:color w:val="000000" w:themeColor="text1"/>
                <w:sz w:val="24"/>
                <w:szCs w:val="24"/>
                <w:lang w:val="ro-MD"/>
              </w:rPr>
              <w:t>Prin promovarea prezentului proiect se propune aprobarea Regulamentului cu privire la organizarea şi desfășurarea concursului pentru selectarea și numirea membrilor consiliului de administrație/comisiei de cenzori al întreprinderii de stat și condițiile de remunerare a acestora</w:t>
            </w:r>
            <w:r w:rsidR="00E46138" w:rsidRPr="005B2BD7">
              <w:rPr>
                <w:rFonts w:ascii="Times New Roman" w:hAnsi="Times New Roman" w:cs="Times New Roman"/>
                <w:color w:val="000000" w:themeColor="text1"/>
                <w:sz w:val="24"/>
                <w:szCs w:val="24"/>
                <w:lang w:val="ro-MD"/>
              </w:rPr>
              <w:t xml:space="preserve">, care </w:t>
            </w:r>
            <w:r w:rsidRPr="005B2BD7">
              <w:rPr>
                <w:rFonts w:ascii="Times New Roman" w:hAnsi="Times New Roman" w:cs="Times New Roman"/>
                <w:color w:val="000000" w:themeColor="text1"/>
                <w:sz w:val="24"/>
                <w:szCs w:val="24"/>
                <w:lang w:val="ro-MD"/>
              </w:rPr>
              <w:t xml:space="preserve">stabilește: </w:t>
            </w:r>
          </w:p>
          <w:p w:rsidR="00A940DD" w:rsidRPr="005B2BD7" w:rsidRDefault="00A940DD" w:rsidP="00A752AD">
            <w:pPr>
              <w:pStyle w:val="a6"/>
              <w:numPr>
                <w:ilvl w:val="0"/>
                <w:numId w:val="2"/>
              </w:numPr>
              <w:ind w:left="12" w:firstLine="0"/>
              <w:rPr>
                <w:rFonts w:eastAsiaTheme="minorHAnsi"/>
                <w:color w:val="000000" w:themeColor="text1"/>
                <w:lang w:val="ro-MD" w:eastAsia="en-US"/>
              </w:rPr>
            </w:pPr>
            <w:r w:rsidRPr="005B2BD7">
              <w:rPr>
                <w:rFonts w:eastAsiaTheme="minorHAnsi"/>
                <w:color w:val="000000" w:themeColor="text1"/>
                <w:lang w:val="ro-MD" w:eastAsia="en-US"/>
              </w:rPr>
              <w:t xml:space="preserve">modul de organizare, desfăşurare şi totalizare a concursului de selectare și evaluare a candidaților la funcţia de membru al consiliului de administrație/comisiei de cenzori al întreprinderii; </w:t>
            </w:r>
          </w:p>
          <w:p w:rsidR="00A940DD" w:rsidRPr="005B2BD7" w:rsidRDefault="00A940DD" w:rsidP="00A752AD">
            <w:pPr>
              <w:pStyle w:val="a6"/>
              <w:numPr>
                <w:ilvl w:val="0"/>
                <w:numId w:val="2"/>
              </w:numPr>
              <w:ind w:left="12" w:firstLine="0"/>
              <w:rPr>
                <w:rFonts w:eastAsiaTheme="minorHAnsi"/>
                <w:color w:val="000000" w:themeColor="text1"/>
                <w:lang w:val="ro-MD" w:eastAsia="en-US"/>
              </w:rPr>
            </w:pPr>
            <w:r w:rsidRPr="005B2BD7">
              <w:rPr>
                <w:rFonts w:eastAsiaTheme="minorHAnsi"/>
                <w:color w:val="000000" w:themeColor="text1"/>
                <w:lang w:val="ro-MD" w:eastAsia="en-US"/>
              </w:rPr>
              <w:t>modul de constituire şi componenţa comisiei de concurs;</w:t>
            </w:r>
          </w:p>
          <w:p w:rsidR="00A940DD" w:rsidRPr="005B2BD7" w:rsidRDefault="00A940DD" w:rsidP="00A752AD">
            <w:pPr>
              <w:pStyle w:val="a6"/>
              <w:numPr>
                <w:ilvl w:val="0"/>
                <w:numId w:val="2"/>
              </w:numPr>
              <w:ind w:left="12" w:firstLine="0"/>
              <w:rPr>
                <w:rFonts w:eastAsiaTheme="minorHAnsi"/>
                <w:color w:val="000000" w:themeColor="text1"/>
                <w:lang w:val="ro-MD" w:eastAsia="en-US"/>
              </w:rPr>
            </w:pPr>
            <w:r w:rsidRPr="005B2BD7">
              <w:rPr>
                <w:rFonts w:eastAsiaTheme="minorHAnsi"/>
                <w:color w:val="000000" w:themeColor="text1"/>
                <w:lang w:val="ro-MD" w:eastAsia="en-US"/>
              </w:rPr>
              <w:t xml:space="preserve">atribuțiile Comisiei de evaluare a calificării candidaților în calitate de persoane ce reprezentă interesele statului în întreprindere; </w:t>
            </w:r>
          </w:p>
          <w:p w:rsidR="00A940DD" w:rsidRPr="005B2BD7" w:rsidRDefault="00A940DD" w:rsidP="00A752AD">
            <w:pPr>
              <w:pStyle w:val="a6"/>
              <w:numPr>
                <w:ilvl w:val="0"/>
                <w:numId w:val="2"/>
              </w:numPr>
              <w:ind w:left="12" w:firstLine="0"/>
              <w:rPr>
                <w:rFonts w:eastAsiaTheme="minorHAnsi"/>
                <w:color w:val="000000" w:themeColor="text1"/>
                <w:lang w:val="ro-MD" w:eastAsia="en-US"/>
              </w:rPr>
            </w:pPr>
            <w:r w:rsidRPr="005B2BD7">
              <w:rPr>
                <w:rFonts w:eastAsiaTheme="minorHAnsi"/>
                <w:color w:val="000000" w:themeColor="text1"/>
                <w:lang w:val="ro-MD" w:eastAsia="en-US"/>
              </w:rPr>
              <w:t>condițiile de remunerare a membrilor al consiliului de administrație/comisiei de cenzori al întreprinderii;</w:t>
            </w:r>
          </w:p>
          <w:p w:rsidR="00A940DD" w:rsidRPr="005B2BD7" w:rsidRDefault="00A940DD" w:rsidP="00A940DD">
            <w:pPr>
              <w:pStyle w:val="a6"/>
              <w:ind w:left="12" w:firstLine="0"/>
              <w:rPr>
                <w:rFonts w:eastAsiaTheme="minorHAnsi"/>
                <w:color w:val="000000" w:themeColor="text1"/>
                <w:lang w:val="ro-MD" w:eastAsia="en-US"/>
              </w:rPr>
            </w:pPr>
            <w:r w:rsidRPr="005B2BD7">
              <w:rPr>
                <w:rFonts w:eastAsiaTheme="minorHAnsi"/>
                <w:color w:val="000000" w:themeColor="text1"/>
                <w:lang w:val="ro-MD" w:eastAsia="en-US"/>
              </w:rPr>
              <w:t xml:space="preserve">e)   modul de examinare a contestațiilor. </w:t>
            </w:r>
          </w:p>
          <w:p w:rsidR="008C7E30" w:rsidRPr="005B2BD7" w:rsidRDefault="00E46138" w:rsidP="00A940DD">
            <w:pPr>
              <w:pStyle w:val="a6"/>
              <w:ind w:left="12" w:firstLine="0"/>
              <w:rPr>
                <w:rFonts w:eastAsiaTheme="minorHAnsi"/>
                <w:color w:val="000000" w:themeColor="text1"/>
                <w:lang w:val="ro-MD" w:eastAsia="en-US"/>
              </w:rPr>
            </w:pPr>
            <w:r w:rsidRPr="005B2BD7">
              <w:rPr>
                <w:rFonts w:eastAsiaTheme="minorHAnsi"/>
                <w:color w:val="000000" w:themeColor="text1"/>
                <w:lang w:val="ro-MD" w:eastAsia="en-US"/>
              </w:rPr>
              <w:t xml:space="preserve">Totodată, </w:t>
            </w:r>
            <w:r w:rsidR="002506BB" w:rsidRPr="005B2BD7">
              <w:rPr>
                <w:rFonts w:eastAsiaTheme="minorHAnsi"/>
                <w:color w:val="000000" w:themeColor="text1"/>
                <w:lang w:val="ro-MD" w:eastAsia="en-US"/>
              </w:rPr>
              <w:t xml:space="preserve">ținînd cont de prevederile art.19 alin.(5) din Legea nr.246/2017 cu privire la </w:t>
            </w:r>
            <w:r w:rsidR="00854381" w:rsidRPr="005B2BD7">
              <w:rPr>
                <w:rFonts w:eastAsiaTheme="minorHAnsi"/>
                <w:color w:val="000000" w:themeColor="text1"/>
                <w:lang w:val="ro-MD" w:eastAsia="en-US"/>
              </w:rPr>
              <w:t>întreprinderea</w:t>
            </w:r>
            <w:r w:rsidR="002506BB" w:rsidRPr="005B2BD7">
              <w:rPr>
                <w:rFonts w:eastAsiaTheme="minorHAnsi"/>
                <w:color w:val="000000" w:themeColor="text1"/>
                <w:lang w:val="ro-MD" w:eastAsia="en-US"/>
              </w:rPr>
              <w:t xml:space="preserve"> de stat și întreprinderea municipală, </w:t>
            </w:r>
            <w:r w:rsidR="008E6E6B" w:rsidRPr="005B2BD7">
              <w:rPr>
                <w:rFonts w:eastAsiaTheme="minorHAnsi"/>
                <w:color w:val="000000" w:themeColor="text1"/>
                <w:lang w:val="ro-MD" w:eastAsia="en-US"/>
              </w:rPr>
              <w:t xml:space="preserve">precum și avînd în vedere faptul că, concursul va fi organizat în zilele lucrătoare, pentru neadmiterea situației în care mare parte din angajații ministerelor vor fi </w:t>
            </w:r>
            <w:r w:rsidR="006A50E6" w:rsidRPr="005B2BD7">
              <w:rPr>
                <w:rFonts w:eastAsiaTheme="minorHAnsi"/>
                <w:color w:val="000000" w:themeColor="text1"/>
                <w:lang w:val="ro-MD" w:eastAsia="en-US"/>
              </w:rPr>
              <w:t>absenți</w:t>
            </w:r>
            <w:r w:rsidR="008E6E6B" w:rsidRPr="005B2BD7">
              <w:rPr>
                <w:rFonts w:eastAsiaTheme="minorHAnsi"/>
                <w:color w:val="000000" w:themeColor="text1"/>
                <w:lang w:val="ro-MD" w:eastAsia="en-US"/>
              </w:rPr>
              <w:t xml:space="preserve"> la locul de muncă, </w:t>
            </w:r>
            <w:r w:rsidR="002506BB" w:rsidRPr="005B2BD7">
              <w:rPr>
                <w:rFonts w:eastAsiaTheme="minorHAnsi"/>
                <w:color w:val="000000" w:themeColor="text1"/>
                <w:lang w:val="ro-MD" w:eastAsia="en-US"/>
              </w:rPr>
              <w:t xml:space="preserve">se propune ca funcționarii publici din cadrul ministerului Finanțelor și a Ministerului Economiei și Infrastructurii vor fi selectați de către conducerea </w:t>
            </w:r>
            <w:r w:rsidR="008E6E6B" w:rsidRPr="005B2BD7">
              <w:rPr>
                <w:rFonts w:eastAsiaTheme="minorHAnsi"/>
                <w:color w:val="000000" w:themeColor="text1"/>
                <w:lang w:val="ro-MD" w:eastAsia="en-US"/>
              </w:rPr>
              <w:t>ministerelor</w:t>
            </w:r>
            <w:r w:rsidR="002506BB" w:rsidRPr="005B2BD7">
              <w:rPr>
                <w:rFonts w:eastAsiaTheme="minorHAnsi"/>
                <w:color w:val="000000" w:themeColor="text1"/>
                <w:lang w:val="ro-MD" w:eastAsia="en-US"/>
              </w:rPr>
              <w:t xml:space="preserve"> respective, iar lista persoanelor selectați să fie prezentată Agenției Proprietății Publice pentru desemnarea acestora în calitate de membru al consiliului de administrație/membru al comisiei de cenzori.</w:t>
            </w:r>
            <w:r w:rsidR="009B5D82" w:rsidRPr="005B2BD7">
              <w:rPr>
                <w:rFonts w:eastAsiaTheme="minorHAnsi"/>
                <w:color w:val="000000" w:themeColor="text1"/>
                <w:lang w:val="ro-MD" w:eastAsia="en-US"/>
              </w:rPr>
              <w:t xml:space="preserve"> Necesitatea participării reprezentanților ministerelor vizate în componența consiliilor/comisiei de cenzori este argumentată prin faptul că, în cadrul ședințelor consiliilor sunt examinate un șir de materiale ce țin de </w:t>
            </w:r>
            <w:r w:rsidR="00DC7458" w:rsidRPr="005B2BD7">
              <w:rPr>
                <w:rFonts w:eastAsiaTheme="minorHAnsi"/>
                <w:color w:val="000000" w:themeColor="text1"/>
                <w:lang w:val="ro-MD" w:eastAsia="en-US"/>
              </w:rPr>
              <w:t xml:space="preserve">administrarea patrimoniului, auditarea situațiilor economico-financiare, etc și în acest sens conducătorii întreprinderii, </w:t>
            </w:r>
            <w:r w:rsidR="004C64FC" w:rsidRPr="005B2BD7">
              <w:rPr>
                <w:rFonts w:eastAsiaTheme="minorHAnsi"/>
                <w:color w:val="000000" w:themeColor="text1"/>
                <w:lang w:val="ro-MD" w:eastAsia="en-US"/>
              </w:rPr>
              <w:t xml:space="preserve">frecvent </w:t>
            </w:r>
            <w:r w:rsidR="00DC7458" w:rsidRPr="005B2BD7">
              <w:rPr>
                <w:rFonts w:eastAsiaTheme="minorHAnsi"/>
                <w:color w:val="000000" w:themeColor="text1"/>
                <w:lang w:val="ro-MD" w:eastAsia="en-US"/>
              </w:rPr>
              <w:t xml:space="preserve">solicit suportul </w:t>
            </w:r>
            <w:r w:rsidR="004C64FC" w:rsidRPr="005B2BD7">
              <w:rPr>
                <w:rFonts w:eastAsiaTheme="minorHAnsi"/>
                <w:color w:val="000000" w:themeColor="text1"/>
                <w:lang w:val="ro-MD" w:eastAsia="en-US"/>
              </w:rPr>
              <w:t>membrilor consiliului desemnați din ramura respectivă.</w:t>
            </w:r>
            <w:r w:rsidR="00DC7458" w:rsidRPr="005B2BD7">
              <w:rPr>
                <w:rFonts w:eastAsiaTheme="minorHAnsi"/>
                <w:color w:val="000000" w:themeColor="text1"/>
                <w:lang w:val="ro-MD" w:eastAsia="en-US"/>
              </w:rPr>
              <w:t xml:space="preserve"> </w:t>
            </w:r>
          </w:p>
          <w:p w:rsidR="008E5146" w:rsidRPr="005B2BD7" w:rsidRDefault="008C7E30" w:rsidP="006A50E6">
            <w:pPr>
              <w:pStyle w:val="a6"/>
              <w:ind w:left="12" w:firstLine="0"/>
              <w:rPr>
                <w:rFonts w:eastAsiaTheme="minorHAnsi"/>
                <w:color w:val="000000" w:themeColor="text1"/>
                <w:lang w:val="ro-MD" w:eastAsia="en-US"/>
              </w:rPr>
            </w:pPr>
            <w:r w:rsidRPr="005B2BD7">
              <w:rPr>
                <w:rFonts w:eastAsiaTheme="minorHAnsi"/>
                <w:color w:val="000000" w:themeColor="text1"/>
                <w:lang w:val="ro-MD" w:eastAsia="en-US"/>
              </w:rPr>
              <w:t>În același timp, funcționarii publici, care nu au fost incluși în lista menționată, nu sunt lipsiți de dreptul să participe la concurs organizat de Fondatorul întreprinderilor de stat.</w:t>
            </w:r>
            <w:r w:rsidR="006A50E6" w:rsidRPr="005B2BD7">
              <w:rPr>
                <w:rFonts w:eastAsiaTheme="minorHAnsi"/>
                <w:color w:val="000000" w:themeColor="text1"/>
                <w:lang w:val="ro-MD" w:eastAsia="en-US"/>
              </w:rPr>
              <w:t xml:space="preserve"> </w:t>
            </w:r>
          </w:p>
          <w:p w:rsidR="006A50E6" w:rsidRPr="005B2BD7" w:rsidRDefault="006A50E6" w:rsidP="006A50E6">
            <w:pPr>
              <w:pStyle w:val="a6"/>
              <w:ind w:left="12" w:firstLine="0"/>
              <w:rPr>
                <w:rFonts w:eastAsiaTheme="minorHAnsi"/>
                <w:color w:val="000000" w:themeColor="text1"/>
                <w:lang w:val="ro-MD" w:eastAsia="en-US"/>
              </w:rPr>
            </w:pPr>
            <w:r w:rsidRPr="005B2BD7">
              <w:rPr>
                <w:rFonts w:eastAsiaTheme="minorHAnsi"/>
                <w:color w:val="000000" w:themeColor="text1"/>
                <w:lang w:val="ro-MD" w:eastAsia="en-US"/>
              </w:rPr>
              <w:t xml:space="preserve">De asemenea, </w:t>
            </w:r>
            <w:r w:rsidR="008E5146" w:rsidRPr="005B2BD7">
              <w:rPr>
                <w:rFonts w:eastAsiaTheme="minorHAnsi"/>
                <w:color w:val="000000" w:themeColor="text1"/>
                <w:lang w:val="ro-MD" w:eastAsia="en-US"/>
              </w:rPr>
              <w:t>reieșind din</w:t>
            </w:r>
            <w:r w:rsidRPr="005B2BD7">
              <w:rPr>
                <w:rFonts w:eastAsiaTheme="minorHAnsi"/>
                <w:color w:val="000000" w:themeColor="text1"/>
                <w:lang w:val="ro-MD" w:eastAsia="en-US"/>
              </w:rPr>
              <w:t xml:space="preserve"> prevederile art.8 alin.(2) din Legea nr.246/2017, în Regulament nu se stabilește, numărul persoanelor din cadrul ministerelor, care urmează a fi desemnați </w:t>
            </w:r>
            <w:r w:rsidR="008E5146" w:rsidRPr="005B2BD7">
              <w:rPr>
                <w:rFonts w:eastAsiaTheme="minorHAnsi"/>
                <w:color w:val="000000" w:themeColor="text1"/>
                <w:lang w:val="ro-MD" w:eastAsia="en-US"/>
              </w:rPr>
              <w:t xml:space="preserve">în calitate de membru al consiliului de administrație/comisiei de cenzori </w:t>
            </w:r>
            <w:r w:rsidRPr="005B2BD7">
              <w:rPr>
                <w:rFonts w:eastAsiaTheme="minorHAnsi"/>
                <w:color w:val="000000" w:themeColor="text1"/>
                <w:lang w:val="ro-MD" w:eastAsia="en-US"/>
              </w:rPr>
              <w:t>de către Fondator.</w:t>
            </w:r>
          </w:p>
          <w:p w:rsidR="00F46A27" w:rsidRPr="005B2BD7" w:rsidRDefault="008E5146" w:rsidP="006A50E6">
            <w:pPr>
              <w:pStyle w:val="a6"/>
              <w:ind w:left="12" w:firstLine="0"/>
              <w:rPr>
                <w:rFonts w:eastAsiaTheme="minorHAnsi"/>
                <w:color w:val="000000" w:themeColor="text1"/>
                <w:lang w:val="ro-MD" w:eastAsia="en-US"/>
              </w:rPr>
            </w:pPr>
            <w:r w:rsidRPr="005B2BD7">
              <w:rPr>
                <w:rFonts w:eastAsiaTheme="minorHAnsi"/>
                <w:color w:val="000000" w:themeColor="text1"/>
                <w:lang w:val="ro-MD" w:eastAsia="en-US"/>
              </w:rPr>
              <w:t xml:space="preserve">Concomitent, în proiectul se propune </w:t>
            </w:r>
            <w:r w:rsidR="005A7AD4" w:rsidRPr="005B2BD7">
              <w:rPr>
                <w:rFonts w:eastAsiaTheme="minorHAnsi"/>
                <w:color w:val="000000" w:themeColor="text1"/>
                <w:lang w:val="ro-MD" w:eastAsia="en-US"/>
              </w:rPr>
              <w:t xml:space="preserve">reglementarea condițiilor în care vor fi remunerați membrii consiliului de administrație/comisiei de cenzori, </w:t>
            </w:r>
            <w:r w:rsidR="0004415D" w:rsidRPr="005B2BD7">
              <w:rPr>
                <w:rFonts w:eastAsiaTheme="minorHAnsi"/>
                <w:color w:val="000000" w:themeColor="text1"/>
                <w:lang w:val="ro-MD" w:eastAsia="en-US"/>
              </w:rPr>
              <w:t>fiind</w:t>
            </w:r>
            <w:r w:rsidR="005A7AD4" w:rsidRPr="005B2BD7">
              <w:rPr>
                <w:rFonts w:eastAsiaTheme="minorHAnsi"/>
                <w:color w:val="000000" w:themeColor="text1"/>
                <w:lang w:val="ro-MD" w:eastAsia="en-US"/>
              </w:rPr>
              <w:t xml:space="preserve"> elaborate în </w:t>
            </w:r>
            <w:r w:rsidR="0004415D" w:rsidRPr="005B2BD7">
              <w:rPr>
                <w:rFonts w:eastAsiaTheme="minorHAnsi"/>
                <w:color w:val="000000" w:themeColor="text1"/>
                <w:lang w:val="ro-MD" w:eastAsia="en-US"/>
              </w:rPr>
              <w:t>temeiul</w:t>
            </w:r>
            <w:r w:rsidR="005A7AD4" w:rsidRPr="005B2BD7">
              <w:rPr>
                <w:rFonts w:eastAsiaTheme="minorHAnsi"/>
                <w:color w:val="000000" w:themeColor="text1"/>
                <w:lang w:val="ro-MD" w:eastAsia="en-US"/>
              </w:rPr>
              <w:t xml:space="preserve"> cadrului legal existent avînd ca baza</w:t>
            </w:r>
            <w:r w:rsidR="00F46A27" w:rsidRPr="005B2BD7">
              <w:rPr>
                <w:rFonts w:eastAsiaTheme="minorHAnsi"/>
                <w:color w:val="000000" w:themeColor="text1"/>
                <w:lang w:val="ro-MD" w:eastAsia="en-US"/>
              </w:rPr>
              <w:t>:</w:t>
            </w:r>
          </w:p>
          <w:p w:rsidR="00F46A27" w:rsidRPr="005B2BD7" w:rsidRDefault="00F46A27" w:rsidP="006A50E6">
            <w:pPr>
              <w:pStyle w:val="a6"/>
              <w:ind w:left="12" w:firstLine="0"/>
              <w:rPr>
                <w:rFonts w:eastAsiaTheme="minorHAnsi"/>
                <w:color w:val="000000" w:themeColor="text1"/>
                <w:lang w:val="ro-MD" w:eastAsia="en-US"/>
              </w:rPr>
            </w:pPr>
            <w:r w:rsidRPr="005B2BD7">
              <w:rPr>
                <w:rFonts w:eastAsiaTheme="minorHAnsi"/>
                <w:color w:val="000000" w:themeColor="text1"/>
                <w:lang w:val="ro-MD" w:eastAsia="en-US"/>
              </w:rPr>
              <w:t>-</w:t>
            </w:r>
            <w:r w:rsidR="005A7AD4" w:rsidRPr="005B2BD7">
              <w:rPr>
                <w:rFonts w:eastAsiaTheme="minorHAnsi"/>
                <w:color w:val="000000" w:themeColor="text1"/>
                <w:lang w:val="ro-MD" w:eastAsia="en-US"/>
              </w:rPr>
              <w:t xml:space="preserve"> Legea nr.847/2002, prin care se stabilește </w:t>
            </w:r>
            <w:r w:rsidR="001F4CBA" w:rsidRPr="005B2BD7">
              <w:rPr>
                <w:rFonts w:eastAsiaTheme="minorHAnsi"/>
                <w:color w:val="000000" w:themeColor="text1"/>
                <w:lang w:val="ro-MD" w:eastAsia="en-US"/>
              </w:rPr>
              <w:t>plafonul indemnizațiilor lunare, care pot fi achitate membrilor organelor de conducere</w:t>
            </w:r>
            <w:r w:rsidRPr="005B2BD7">
              <w:rPr>
                <w:rFonts w:eastAsiaTheme="minorHAnsi"/>
                <w:color w:val="000000" w:themeColor="text1"/>
                <w:lang w:val="ro-MD" w:eastAsia="en-US"/>
              </w:rPr>
              <w:t>;</w:t>
            </w:r>
          </w:p>
          <w:p w:rsidR="00F46A27" w:rsidRPr="005B2BD7" w:rsidRDefault="00F46A27" w:rsidP="006A50E6">
            <w:pPr>
              <w:pStyle w:val="a6"/>
              <w:ind w:left="12" w:firstLine="0"/>
              <w:rPr>
                <w:rFonts w:eastAsiaTheme="minorHAnsi"/>
                <w:color w:val="000000" w:themeColor="text1"/>
                <w:lang w:val="ro-MD" w:eastAsia="en-US"/>
              </w:rPr>
            </w:pPr>
            <w:r w:rsidRPr="005B2BD7">
              <w:rPr>
                <w:rFonts w:eastAsiaTheme="minorHAnsi"/>
                <w:color w:val="000000" w:themeColor="text1"/>
                <w:lang w:val="ro-MD" w:eastAsia="en-US"/>
              </w:rPr>
              <w:t>- Hotărîrea Guvernului nr. 201/2009, care stabilește că activitatea funcționarilor publici în cadrul consiliilor/comisiilor de cenzori se califică ca munca prin cumul;</w:t>
            </w:r>
          </w:p>
          <w:p w:rsidR="00A104D6" w:rsidRPr="005B2BD7" w:rsidRDefault="00F46A27" w:rsidP="00BB5E02">
            <w:pPr>
              <w:pStyle w:val="a6"/>
              <w:ind w:left="12" w:firstLine="0"/>
              <w:rPr>
                <w:rFonts w:eastAsiaTheme="minorHAnsi"/>
                <w:color w:val="000000" w:themeColor="text1"/>
                <w:lang w:val="ro-MD" w:eastAsia="en-US"/>
              </w:rPr>
            </w:pPr>
            <w:r w:rsidRPr="005B2BD7">
              <w:rPr>
                <w:rFonts w:eastAsiaTheme="minorHAnsi"/>
                <w:color w:val="000000" w:themeColor="text1"/>
                <w:lang w:val="ro-MD" w:eastAsia="en-US"/>
              </w:rPr>
              <w:t>- Codul Muncii, care prevede</w:t>
            </w:r>
            <w:r w:rsidR="0004415D" w:rsidRPr="005B2BD7">
              <w:rPr>
                <w:rFonts w:eastAsiaTheme="minorHAnsi"/>
                <w:color w:val="000000" w:themeColor="text1"/>
                <w:lang w:val="ro-MD" w:eastAsia="en-US"/>
              </w:rPr>
              <w:t xml:space="preserve"> ca</w:t>
            </w:r>
            <w:r w:rsidR="0004415D" w:rsidRPr="005B2BD7">
              <w:rPr>
                <w:lang w:val="ro-MD"/>
              </w:rPr>
              <w:t xml:space="preserve"> cumularzi sunt în drept să primească premii, sporuri, adaosuri şi celelalte recompense, stabilite în contractul colectiv sau individual de muncă.</w:t>
            </w:r>
            <w:r w:rsidR="001F4CBA" w:rsidRPr="005B2BD7">
              <w:rPr>
                <w:rFonts w:eastAsiaTheme="minorHAnsi"/>
                <w:color w:val="000000" w:themeColor="text1"/>
                <w:lang w:val="ro-MD" w:eastAsia="en-US"/>
              </w:rPr>
              <w:t xml:space="preserve"> </w:t>
            </w:r>
          </w:p>
          <w:p w:rsidR="00070669" w:rsidRPr="005B2BD7" w:rsidRDefault="00070669" w:rsidP="00070669">
            <w:pPr>
              <w:pStyle w:val="a6"/>
              <w:ind w:left="12" w:firstLine="0"/>
              <w:rPr>
                <w:lang w:val="ro-MD"/>
              </w:rPr>
            </w:pPr>
            <w:r w:rsidRPr="005B2BD7">
              <w:rPr>
                <w:rFonts w:eastAsiaTheme="minorHAnsi"/>
                <w:color w:val="000000" w:themeColor="text1"/>
                <w:lang w:val="ro-MD" w:eastAsia="en-US"/>
              </w:rPr>
              <w:t>De asemenea, avînd în vedere faptul că actualmente nu există norme clare și nu sunt stabilite criterii conform cărora sunt desemnați membrii consiliului de administrație/comisiei de cenzori, pentru eficientizarea procesului de administrare a bunurilor proprietate de stat se propune ca proiectul dat va întra în vigoare din data publicării.</w:t>
            </w:r>
          </w:p>
        </w:tc>
      </w:tr>
      <w:tr w:rsidR="00A104D6" w:rsidRPr="005B2BD7" w:rsidTr="00F65A85">
        <w:tc>
          <w:tcPr>
            <w:tcW w:w="541" w:type="dxa"/>
            <w:shd w:val="clear" w:color="auto" w:fill="auto"/>
          </w:tcPr>
          <w:p w:rsidR="00A104D6" w:rsidRPr="005B2BD7" w:rsidRDefault="00A104D6" w:rsidP="00BB5E02">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5.</w:t>
            </w:r>
          </w:p>
        </w:tc>
        <w:tc>
          <w:tcPr>
            <w:tcW w:w="9401" w:type="dxa"/>
            <w:shd w:val="clear" w:color="auto" w:fill="auto"/>
          </w:tcPr>
          <w:p w:rsidR="00A104D6" w:rsidRPr="005B2BD7" w:rsidRDefault="00A104D6" w:rsidP="00BB5E02">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Fundamentarea economico-financiară</w:t>
            </w:r>
          </w:p>
        </w:tc>
      </w:tr>
      <w:tr w:rsidR="00A104D6" w:rsidRPr="005B2BD7" w:rsidTr="00F65A85">
        <w:tc>
          <w:tcPr>
            <w:tcW w:w="541" w:type="dxa"/>
            <w:shd w:val="clear" w:color="auto" w:fill="auto"/>
          </w:tcPr>
          <w:p w:rsidR="00A104D6" w:rsidRPr="005B2BD7" w:rsidRDefault="00A104D6" w:rsidP="00BB5E02">
            <w:pPr>
              <w:ind w:firstLine="738"/>
              <w:jc w:val="both"/>
              <w:rPr>
                <w:rFonts w:ascii="Times New Roman" w:hAnsi="Times New Roman" w:cs="Times New Roman"/>
                <w:sz w:val="24"/>
                <w:szCs w:val="24"/>
                <w:lang w:val="ro-MD"/>
              </w:rPr>
            </w:pPr>
          </w:p>
        </w:tc>
        <w:tc>
          <w:tcPr>
            <w:tcW w:w="9401" w:type="dxa"/>
            <w:shd w:val="clear" w:color="auto" w:fill="auto"/>
          </w:tcPr>
          <w:p w:rsidR="00A104D6" w:rsidRPr="005B2BD7" w:rsidRDefault="00A104D6" w:rsidP="00663B9B">
            <w:pPr>
              <w:jc w:val="both"/>
              <w:rPr>
                <w:rFonts w:ascii="Times New Roman" w:hAnsi="Times New Roman" w:cs="Times New Roman"/>
                <w:sz w:val="24"/>
                <w:szCs w:val="24"/>
                <w:lang w:val="ro-MD"/>
              </w:rPr>
            </w:pPr>
            <w:r w:rsidRPr="005B2BD7">
              <w:rPr>
                <w:rFonts w:ascii="Times New Roman" w:hAnsi="Times New Roman" w:cs="Times New Roman"/>
                <w:sz w:val="24"/>
                <w:szCs w:val="24"/>
                <w:lang w:val="ro-MD"/>
              </w:rPr>
              <w:t>Realizarea proiectului dat nu implică cheltuieli financiare publice</w:t>
            </w:r>
          </w:p>
        </w:tc>
      </w:tr>
      <w:tr w:rsidR="00A104D6" w:rsidRPr="005B2BD7" w:rsidTr="00F65A85">
        <w:tc>
          <w:tcPr>
            <w:tcW w:w="541" w:type="dxa"/>
            <w:shd w:val="clear" w:color="auto" w:fill="auto"/>
          </w:tcPr>
          <w:p w:rsidR="00A104D6" w:rsidRPr="005B2BD7" w:rsidRDefault="00A104D6" w:rsidP="00BB5E02">
            <w:pPr>
              <w:rPr>
                <w:rFonts w:ascii="Times New Roman" w:hAnsi="Times New Roman" w:cs="Times New Roman"/>
                <w:b/>
                <w:sz w:val="24"/>
                <w:szCs w:val="24"/>
                <w:lang w:val="ro-MD"/>
              </w:rPr>
            </w:pPr>
            <w:r w:rsidRPr="005B2BD7">
              <w:rPr>
                <w:rFonts w:ascii="Times New Roman" w:hAnsi="Times New Roman" w:cs="Times New Roman"/>
                <w:b/>
                <w:sz w:val="24"/>
                <w:szCs w:val="24"/>
                <w:lang w:val="ro-MD"/>
              </w:rPr>
              <w:t>6.</w:t>
            </w:r>
          </w:p>
        </w:tc>
        <w:tc>
          <w:tcPr>
            <w:tcW w:w="9401" w:type="dxa"/>
            <w:shd w:val="clear" w:color="auto" w:fill="auto"/>
          </w:tcPr>
          <w:p w:rsidR="00A104D6" w:rsidRPr="005B2BD7" w:rsidRDefault="00A104D6" w:rsidP="00BB5E02">
            <w:pPr>
              <w:rPr>
                <w:rFonts w:ascii="Times New Roman" w:hAnsi="Times New Roman" w:cs="Times New Roman"/>
                <w:b/>
                <w:sz w:val="24"/>
                <w:szCs w:val="24"/>
                <w:lang w:val="ro-MD"/>
              </w:rPr>
            </w:pPr>
            <w:r w:rsidRPr="005B2BD7">
              <w:rPr>
                <w:rFonts w:ascii="Times New Roman" w:hAnsi="Times New Roman" w:cs="Times New Roman"/>
                <w:b/>
                <w:sz w:val="24"/>
                <w:szCs w:val="24"/>
                <w:lang w:val="ro-MD"/>
              </w:rPr>
              <w:t>Modul de încorporare a actului în cadrul normativ în vigoare</w:t>
            </w:r>
          </w:p>
        </w:tc>
      </w:tr>
      <w:tr w:rsidR="00A104D6" w:rsidRPr="005B2BD7" w:rsidTr="00F65A85">
        <w:tc>
          <w:tcPr>
            <w:tcW w:w="541" w:type="dxa"/>
            <w:shd w:val="clear" w:color="auto" w:fill="auto"/>
          </w:tcPr>
          <w:p w:rsidR="00A104D6" w:rsidRPr="005B2BD7" w:rsidRDefault="00A104D6" w:rsidP="00BB5E02">
            <w:pPr>
              <w:jc w:val="both"/>
              <w:rPr>
                <w:rFonts w:ascii="Times New Roman" w:hAnsi="Times New Roman" w:cs="Times New Roman"/>
                <w:sz w:val="24"/>
                <w:szCs w:val="24"/>
                <w:lang w:val="ro-MD"/>
              </w:rPr>
            </w:pPr>
          </w:p>
        </w:tc>
        <w:tc>
          <w:tcPr>
            <w:tcW w:w="9401" w:type="dxa"/>
            <w:shd w:val="clear" w:color="auto" w:fill="auto"/>
          </w:tcPr>
          <w:p w:rsidR="00A104D6" w:rsidRPr="005B2BD7" w:rsidRDefault="00A104D6" w:rsidP="00854381">
            <w:pPr>
              <w:jc w:val="both"/>
              <w:rPr>
                <w:rFonts w:ascii="Times New Roman" w:hAnsi="Times New Roman" w:cs="Times New Roman"/>
                <w:sz w:val="24"/>
                <w:szCs w:val="24"/>
                <w:lang w:val="ro-MD"/>
              </w:rPr>
            </w:pPr>
            <w:r w:rsidRPr="005B2BD7">
              <w:rPr>
                <w:rFonts w:ascii="Times New Roman" w:hAnsi="Times New Roman" w:cs="Times New Roman"/>
                <w:sz w:val="24"/>
                <w:szCs w:val="24"/>
                <w:lang w:val="ro-MD"/>
              </w:rPr>
              <w:t xml:space="preserve">Proiectul în cauză a fost elaborat în temeiul Legii nr.246/2017 </w:t>
            </w:r>
            <w:r w:rsidR="00854381" w:rsidRPr="005B2BD7">
              <w:rPr>
                <w:rFonts w:ascii="Times New Roman" w:hAnsi="Times New Roman" w:cs="Times New Roman"/>
                <w:sz w:val="24"/>
                <w:szCs w:val="24"/>
                <w:lang w:val="ro-MD"/>
              </w:rPr>
              <w:t>cu privire la întreprinderea de stat și întreprinderea municipală</w:t>
            </w:r>
            <w:r w:rsidRPr="005B2BD7">
              <w:rPr>
                <w:rFonts w:ascii="Times New Roman" w:hAnsi="Times New Roman" w:cs="Times New Roman"/>
                <w:sz w:val="24"/>
                <w:szCs w:val="24"/>
                <w:lang w:val="ro-MD"/>
              </w:rPr>
              <w:t>.</w:t>
            </w:r>
          </w:p>
        </w:tc>
      </w:tr>
      <w:tr w:rsidR="00A104D6" w:rsidRPr="005B2BD7" w:rsidTr="00F65A85">
        <w:tc>
          <w:tcPr>
            <w:tcW w:w="541" w:type="dxa"/>
            <w:shd w:val="clear" w:color="auto" w:fill="auto"/>
          </w:tcPr>
          <w:p w:rsidR="00A104D6" w:rsidRPr="005B2BD7" w:rsidRDefault="00A104D6" w:rsidP="00BB5E02">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7.</w:t>
            </w:r>
          </w:p>
        </w:tc>
        <w:tc>
          <w:tcPr>
            <w:tcW w:w="9401" w:type="dxa"/>
            <w:shd w:val="clear" w:color="auto" w:fill="auto"/>
          </w:tcPr>
          <w:p w:rsidR="00A104D6" w:rsidRPr="005B2BD7" w:rsidRDefault="00A104D6" w:rsidP="00BB5E02">
            <w:pPr>
              <w:jc w:val="both"/>
              <w:rPr>
                <w:rFonts w:ascii="Times New Roman" w:hAnsi="Times New Roman" w:cs="Times New Roman"/>
                <w:sz w:val="24"/>
                <w:szCs w:val="24"/>
                <w:lang w:val="ro-MD"/>
              </w:rPr>
            </w:pPr>
            <w:r w:rsidRPr="005B2BD7">
              <w:rPr>
                <w:rFonts w:ascii="Times New Roman" w:hAnsi="Times New Roman" w:cs="Times New Roman"/>
                <w:b/>
                <w:sz w:val="24"/>
                <w:szCs w:val="24"/>
                <w:lang w:val="ro-MD"/>
              </w:rPr>
              <w:t>Avizarea şi consultarea publică a proiectului</w:t>
            </w:r>
          </w:p>
        </w:tc>
      </w:tr>
      <w:tr w:rsidR="00A104D6" w:rsidRPr="005B2BD7" w:rsidTr="00F65A85">
        <w:tc>
          <w:tcPr>
            <w:tcW w:w="541" w:type="dxa"/>
            <w:shd w:val="clear" w:color="auto" w:fill="auto"/>
          </w:tcPr>
          <w:p w:rsidR="00A104D6" w:rsidRPr="005B2BD7" w:rsidRDefault="00A104D6" w:rsidP="00BB5E02">
            <w:pPr>
              <w:jc w:val="both"/>
              <w:rPr>
                <w:rFonts w:ascii="Times New Roman" w:hAnsi="Times New Roman" w:cs="Times New Roman"/>
                <w:sz w:val="24"/>
                <w:szCs w:val="24"/>
                <w:lang w:val="ro-MD"/>
              </w:rPr>
            </w:pPr>
          </w:p>
        </w:tc>
        <w:tc>
          <w:tcPr>
            <w:tcW w:w="9401" w:type="dxa"/>
            <w:shd w:val="clear" w:color="auto" w:fill="auto"/>
          </w:tcPr>
          <w:p w:rsidR="00A104D6" w:rsidRPr="005B2BD7" w:rsidRDefault="00A104D6" w:rsidP="00BB5E02">
            <w:pPr>
              <w:jc w:val="both"/>
              <w:rPr>
                <w:rFonts w:ascii="Times New Roman" w:hAnsi="Times New Roman" w:cs="Times New Roman"/>
                <w:sz w:val="24"/>
                <w:szCs w:val="24"/>
                <w:lang w:val="ro-MD"/>
              </w:rPr>
            </w:pPr>
            <w:r w:rsidRPr="005B2BD7">
              <w:rPr>
                <w:rFonts w:ascii="Times New Roman" w:hAnsi="Times New Roman" w:cs="Times New Roman"/>
                <w:sz w:val="24"/>
                <w:szCs w:val="24"/>
                <w:lang w:val="ro-MD"/>
              </w:rPr>
              <w:t>Proiectul a fost publicat pentru consultări publice</w:t>
            </w:r>
          </w:p>
        </w:tc>
      </w:tr>
      <w:tr w:rsidR="00A104D6" w:rsidRPr="005B2BD7" w:rsidTr="00F65A85">
        <w:tc>
          <w:tcPr>
            <w:tcW w:w="541" w:type="dxa"/>
            <w:shd w:val="clear" w:color="auto" w:fill="auto"/>
          </w:tcPr>
          <w:p w:rsidR="00A104D6" w:rsidRPr="005B2BD7" w:rsidRDefault="00A104D6" w:rsidP="00BB5E02">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8.</w:t>
            </w:r>
          </w:p>
        </w:tc>
        <w:tc>
          <w:tcPr>
            <w:tcW w:w="9401" w:type="dxa"/>
            <w:shd w:val="clear" w:color="auto" w:fill="auto"/>
          </w:tcPr>
          <w:p w:rsidR="00A104D6" w:rsidRPr="005B2BD7" w:rsidRDefault="00A104D6" w:rsidP="00BB5E02">
            <w:pPr>
              <w:jc w:val="both"/>
              <w:rPr>
                <w:rFonts w:ascii="Times New Roman" w:hAnsi="Times New Roman" w:cs="Times New Roman"/>
                <w:sz w:val="24"/>
                <w:szCs w:val="24"/>
                <w:lang w:val="ro-MD"/>
              </w:rPr>
            </w:pPr>
            <w:r w:rsidRPr="005B2BD7">
              <w:rPr>
                <w:rFonts w:ascii="Times New Roman" w:hAnsi="Times New Roman" w:cs="Times New Roman"/>
                <w:b/>
                <w:sz w:val="24"/>
                <w:szCs w:val="24"/>
                <w:lang w:val="ro-MD"/>
              </w:rPr>
              <w:t>Constatările expertizei anticorupţie</w:t>
            </w:r>
          </w:p>
        </w:tc>
      </w:tr>
      <w:tr w:rsidR="00A104D6" w:rsidRPr="005B2BD7" w:rsidTr="00F65A85">
        <w:tc>
          <w:tcPr>
            <w:tcW w:w="541" w:type="dxa"/>
            <w:shd w:val="clear" w:color="auto" w:fill="auto"/>
          </w:tcPr>
          <w:p w:rsidR="00A104D6" w:rsidRPr="005B2BD7" w:rsidRDefault="00A104D6" w:rsidP="00BB5E02">
            <w:pPr>
              <w:jc w:val="both"/>
              <w:rPr>
                <w:rFonts w:ascii="Times New Roman" w:hAnsi="Times New Roman" w:cs="Times New Roman"/>
                <w:sz w:val="24"/>
                <w:szCs w:val="24"/>
                <w:lang w:val="ro-MD"/>
              </w:rPr>
            </w:pPr>
          </w:p>
        </w:tc>
        <w:tc>
          <w:tcPr>
            <w:tcW w:w="9401" w:type="dxa"/>
            <w:shd w:val="clear" w:color="auto" w:fill="auto"/>
          </w:tcPr>
          <w:p w:rsidR="00A104D6" w:rsidRPr="005B2BD7" w:rsidRDefault="00A104D6" w:rsidP="00854381">
            <w:pPr>
              <w:jc w:val="both"/>
              <w:rPr>
                <w:rFonts w:ascii="Times New Roman" w:hAnsi="Times New Roman" w:cs="Times New Roman"/>
                <w:sz w:val="24"/>
                <w:szCs w:val="24"/>
                <w:lang w:val="ro-MD"/>
              </w:rPr>
            </w:pPr>
            <w:r w:rsidRPr="005B2BD7">
              <w:rPr>
                <w:rFonts w:ascii="Times New Roman" w:hAnsi="Times New Roman" w:cs="Times New Roman"/>
                <w:sz w:val="24"/>
                <w:szCs w:val="24"/>
                <w:lang w:val="ro-MD"/>
              </w:rPr>
              <w:t xml:space="preserve">Proiectul </w:t>
            </w:r>
            <w:r w:rsidR="00854381" w:rsidRPr="005B2BD7">
              <w:rPr>
                <w:rFonts w:ascii="Times New Roman" w:hAnsi="Times New Roman" w:cs="Times New Roman"/>
                <w:sz w:val="24"/>
                <w:szCs w:val="24"/>
                <w:lang w:val="ro-MD"/>
              </w:rPr>
              <w:t>urmează a fi</w:t>
            </w:r>
            <w:r w:rsidRPr="005B2BD7">
              <w:rPr>
                <w:rFonts w:ascii="Times New Roman" w:hAnsi="Times New Roman" w:cs="Times New Roman"/>
                <w:sz w:val="24"/>
                <w:szCs w:val="24"/>
                <w:lang w:val="ro-MD"/>
              </w:rPr>
              <w:t xml:space="preserve"> supus expertizei anticorupție</w:t>
            </w:r>
          </w:p>
        </w:tc>
      </w:tr>
      <w:tr w:rsidR="00A104D6" w:rsidRPr="005B2BD7" w:rsidTr="00F65A85">
        <w:tc>
          <w:tcPr>
            <w:tcW w:w="541" w:type="dxa"/>
            <w:shd w:val="clear" w:color="auto" w:fill="auto"/>
          </w:tcPr>
          <w:p w:rsidR="00A104D6" w:rsidRPr="005B2BD7" w:rsidRDefault="00A104D6" w:rsidP="00BB5E02">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9.</w:t>
            </w:r>
          </w:p>
        </w:tc>
        <w:tc>
          <w:tcPr>
            <w:tcW w:w="9401" w:type="dxa"/>
            <w:shd w:val="clear" w:color="auto" w:fill="auto"/>
          </w:tcPr>
          <w:p w:rsidR="00A104D6" w:rsidRPr="005B2BD7" w:rsidRDefault="00A104D6" w:rsidP="00BB5E02">
            <w:pPr>
              <w:jc w:val="both"/>
              <w:rPr>
                <w:rFonts w:ascii="Times New Roman" w:hAnsi="Times New Roman" w:cs="Times New Roman"/>
                <w:sz w:val="24"/>
                <w:szCs w:val="24"/>
                <w:lang w:val="ro-MD"/>
              </w:rPr>
            </w:pPr>
            <w:r w:rsidRPr="005B2BD7">
              <w:rPr>
                <w:rFonts w:ascii="Times New Roman" w:hAnsi="Times New Roman" w:cs="Times New Roman"/>
                <w:b/>
                <w:sz w:val="24"/>
                <w:szCs w:val="24"/>
                <w:lang w:val="ro-MD"/>
              </w:rPr>
              <w:t>Constatările expertizei de compatibilitate</w:t>
            </w:r>
          </w:p>
        </w:tc>
      </w:tr>
      <w:tr w:rsidR="00A104D6" w:rsidRPr="005B2BD7" w:rsidTr="00F65A85">
        <w:tc>
          <w:tcPr>
            <w:tcW w:w="541" w:type="dxa"/>
            <w:shd w:val="clear" w:color="auto" w:fill="auto"/>
          </w:tcPr>
          <w:p w:rsidR="00A104D6" w:rsidRPr="005B2BD7" w:rsidRDefault="00A104D6" w:rsidP="00BB5E02">
            <w:pPr>
              <w:jc w:val="both"/>
              <w:rPr>
                <w:rFonts w:ascii="Times New Roman" w:hAnsi="Times New Roman" w:cs="Times New Roman"/>
                <w:sz w:val="24"/>
                <w:szCs w:val="24"/>
                <w:lang w:val="ro-MD"/>
              </w:rPr>
            </w:pPr>
          </w:p>
        </w:tc>
        <w:tc>
          <w:tcPr>
            <w:tcW w:w="9401" w:type="dxa"/>
            <w:shd w:val="clear" w:color="auto" w:fill="auto"/>
          </w:tcPr>
          <w:p w:rsidR="00A104D6" w:rsidRPr="005B2BD7" w:rsidRDefault="00A104D6" w:rsidP="00BB5E02">
            <w:pPr>
              <w:jc w:val="both"/>
              <w:rPr>
                <w:rFonts w:ascii="Times New Roman" w:hAnsi="Times New Roman" w:cs="Times New Roman"/>
                <w:sz w:val="24"/>
                <w:szCs w:val="24"/>
                <w:lang w:val="ro-MD"/>
              </w:rPr>
            </w:pPr>
            <w:r w:rsidRPr="005B2BD7">
              <w:rPr>
                <w:rFonts w:ascii="Times New Roman" w:hAnsi="Times New Roman" w:cs="Times New Roman"/>
                <w:sz w:val="24"/>
                <w:szCs w:val="24"/>
                <w:lang w:val="ro-MD"/>
              </w:rPr>
              <w:t>Nu este necesar</w:t>
            </w:r>
          </w:p>
        </w:tc>
      </w:tr>
      <w:tr w:rsidR="00A104D6" w:rsidRPr="005B2BD7" w:rsidTr="00F65A85">
        <w:tc>
          <w:tcPr>
            <w:tcW w:w="541" w:type="dxa"/>
            <w:shd w:val="clear" w:color="auto" w:fill="auto"/>
          </w:tcPr>
          <w:p w:rsidR="00A104D6" w:rsidRPr="005B2BD7" w:rsidRDefault="00A104D6" w:rsidP="00BB5E02">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10.</w:t>
            </w:r>
          </w:p>
        </w:tc>
        <w:tc>
          <w:tcPr>
            <w:tcW w:w="9401" w:type="dxa"/>
            <w:shd w:val="clear" w:color="auto" w:fill="auto"/>
          </w:tcPr>
          <w:p w:rsidR="00A104D6" w:rsidRPr="005B2BD7" w:rsidRDefault="00A104D6" w:rsidP="00BB5E02">
            <w:pPr>
              <w:jc w:val="both"/>
              <w:rPr>
                <w:rFonts w:ascii="Times New Roman" w:hAnsi="Times New Roman" w:cs="Times New Roman"/>
                <w:sz w:val="24"/>
                <w:szCs w:val="24"/>
                <w:lang w:val="ro-MD"/>
              </w:rPr>
            </w:pPr>
            <w:r w:rsidRPr="005B2BD7">
              <w:rPr>
                <w:rFonts w:ascii="Times New Roman" w:hAnsi="Times New Roman" w:cs="Times New Roman"/>
                <w:b/>
                <w:sz w:val="24"/>
                <w:szCs w:val="24"/>
                <w:lang w:val="ro-MD"/>
              </w:rPr>
              <w:t>Constatările expertizei juridice</w:t>
            </w:r>
          </w:p>
        </w:tc>
      </w:tr>
      <w:tr w:rsidR="00A104D6" w:rsidRPr="005B2BD7" w:rsidTr="00F65A85">
        <w:tc>
          <w:tcPr>
            <w:tcW w:w="541" w:type="dxa"/>
            <w:shd w:val="clear" w:color="auto" w:fill="auto"/>
          </w:tcPr>
          <w:p w:rsidR="00A104D6" w:rsidRPr="005B2BD7" w:rsidRDefault="00A104D6" w:rsidP="00BB5E02">
            <w:pPr>
              <w:jc w:val="both"/>
              <w:rPr>
                <w:rFonts w:ascii="Times New Roman" w:hAnsi="Times New Roman" w:cs="Times New Roman"/>
                <w:sz w:val="24"/>
                <w:szCs w:val="24"/>
                <w:lang w:val="ro-MD"/>
              </w:rPr>
            </w:pPr>
          </w:p>
        </w:tc>
        <w:tc>
          <w:tcPr>
            <w:tcW w:w="9401" w:type="dxa"/>
            <w:shd w:val="clear" w:color="auto" w:fill="auto"/>
          </w:tcPr>
          <w:p w:rsidR="00A104D6" w:rsidRPr="005B2BD7" w:rsidRDefault="00A104D6" w:rsidP="00BB5E02">
            <w:pPr>
              <w:jc w:val="both"/>
              <w:rPr>
                <w:rFonts w:ascii="Times New Roman" w:hAnsi="Times New Roman" w:cs="Times New Roman"/>
                <w:sz w:val="24"/>
                <w:szCs w:val="24"/>
                <w:lang w:val="ro-MD"/>
              </w:rPr>
            </w:pPr>
            <w:r w:rsidRPr="005B2BD7">
              <w:rPr>
                <w:rFonts w:ascii="Times New Roman" w:hAnsi="Times New Roman" w:cs="Times New Roman"/>
                <w:sz w:val="24"/>
                <w:szCs w:val="24"/>
                <w:lang w:val="ro-MD"/>
              </w:rPr>
              <w:t xml:space="preserve">Proiectul </w:t>
            </w:r>
            <w:r w:rsidR="00854381" w:rsidRPr="005B2BD7">
              <w:rPr>
                <w:rFonts w:ascii="Times New Roman" w:hAnsi="Times New Roman" w:cs="Times New Roman"/>
                <w:sz w:val="24"/>
                <w:szCs w:val="24"/>
                <w:lang w:val="ro-MD"/>
              </w:rPr>
              <w:t xml:space="preserve">urmează a fi supus </w:t>
            </w:r>
            <w:r w:rsidRPr="005B2BD7">
              <w:rPr>
                <w:rFonts w:ascii="Times New Roman" w:hAnsi="Times New Roman" w:cs="Times New Roman"/>
                <w:sz w:val="24"/>
                <w:szCs w:val="24"/>
                <w:lang w:val="ro-MD"/>
              </w:rPr>
              <w:t>expertizei juridice</w:t>
            </w:r>
          </w:p>
        </w:tc>
      </w:tr>
      <w:tr w:rsidR="00A104D6" w:rsidRPr="005B2BD7" w:rsidTr="00F65A85">
        <w:tc>
          <w:tcPr>
            <w:tcW w:w="541" w:type="dxa"/>
            <w:shd w:val="clear" w:color="auto" w:fill="auto"/>
          </w:tcPr>
          <w:p w:rsidR="00A104D6" w:rsidRPr="005B2BD7" w:rsidRDefault="00A104D6" w:rsidP="00BB5E02">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11.</w:t>
            </w:r>
          </w:p>
        </w:tc>
        <w:tc>
          <w:tcPr>
            <w:tcW w:w="9401" w:type="dxa"/>
            <w:shd w:val="clear" w:color="auto" w:fill="auto"/>
          </w:tcPr>
          <w:p w:rsidR="00A104D6" w:rsidRPr="005B2BD7" w:rsidRDefault="00A104D6" w:rsidP="00BB5E02">
            <w:pPr>
              <w:jc w:val="both"/>
              <w:rPr>
                <w:rFonts w:ascii="Times New Roman" w:hAnsi="Times New Roman" w:cs="Times New Roman"/>
                <w:b/>
                <w:sz w:val="24"/>
                <w:szCs w:val="24"/>
                <w:lang w:val="ro-MD"/>
              </w:rPr>
            </w:pPr>
            <w:r w:rsidRPr="005B2BD7">
              <w:rPr>
                <w:rFonts w:ascii="Times New Roman" w:hAnsi="Times New Roman" w:cs="Times New Roman"/>
                <w:b/>
                <w:sz w:val="24"/>
                <w:szCs w:val="24"/>
                <w:lang w:val="ro-MD"/>
              </w:rPr>
              <w:t>Constatările altor expertize</w:t>
            </w:r>
          </w:p>
        </w:tc>
      </w:tr>
      <w:tr w:rsidR="00A104D6" w:rsidRPr="005B2BD7" w:rsidTr="00F65A85">
        <w:tc>
          <w:tcPr>
            <w:tcW w:w="541" w:type="dxa"/>
            <w:shd w:val="clear" w:color="auto" w:fill="auto"/>
          </w:tcPr>
          <w:p w:rsidR="00A104D6" w:rsidRPr="005B2BD7" w:rsidRDefault="00A104D6" w:rsidP="00BB5E02">
            <w:pPr>
              <w:jc w:val="both"/>
              <w:rPr>
                <w:rFonts w:ascii="Times New Roman" w:hAnsi="Times New Roman" w:cs="Times New Roman"/>
                <w:sz w:val="24"/>
                <w:szCs w:val="24"/>
                <w:lang w:val="ro-MD"/>
              </w:rPr>
            </w:pPr>
          </w:p>
        </w:tc>
        <w:tc>
          <w:tcPr>
            <w:tcW w:w="9401" w:type="dxa"/>
            <w:shd w:val="clear" w:color="auto" w:fill="FFFFFF" w:themeFill="background1"/>
          </w:tcPr>
          <w:p w:rsidR="00A104D6" w:rsidRPr="005B2BD7" w:rsidRDefault="00A104D6" w:rsidP="00BB5E02">
            <w:pPr>
              <w:jc w:val="both"/>
              <w:rPr>
                <w:rFonts w:ascii="Times New Roman" w:hAnsi="Times New Roman" w:cs="Times New Roman"/>
                <w:sz w:val="24"/>
                <w:szCs w:val="24"/>
                <w:lang w:val="ro-MD"/>
              </w:rPr>
            </w:pPr>
            <w:r w:rsidRPr="005B2BD7">
              <w:rPr>
                <w:rFonts w:ascii="Times New Roman" w:hAnsi="Times New Roman" w:cs="Times New Roman"/>
                <w:sz w:val="24"/>
                <w:szCs w:val="24"/>
                <w:lang w:val="ro-MD"/>
              </w:rPr>
              <w:t xml:space="preserve">Nu este necesar </w:t>
            </w:r>
          </w:p>
        </w:tc>
      </w:tr>
    </w:tbl>
    <w:p w:rsidR="00A104D6" w:rsidRPr="005B2BD7" w:rsidRDefault="00A104D6" w:rsidP="00A104D6">
      <w:pPr>
        <w:spacing w:after="0" w:line="240" w:lineRule="auto"/>
        <w:ind w:firstLine="567"/>
        <w:jc w:val="both"/>
        <w:rPr>
          <w:rFonts w:ascii="Times New Roman" w:hAnsi="Times New Roman" w:cs="Times New Roman"/>
          <w:sz w:val="24"/>
          <w:szCs w:val="24"/>
          <w:lang w:val="ro-MD"/>
        </w:rPr>
      </w:pPr>
    </w:p>
    <w:p w:rsidR="00A104D6" w:rsidRPr="005B2BD7" w:rsidRDefault="00A104D6" w:rsidP="00A104D6">
      <w:pPr>
        <w:spacing w:after="0" w:line="240" w:lineRule="auto"/>
        <w:ind w:firstLine="567"/>
        <w:jc w:val="both"/>
        <w:rPr>
          <w:rFonts w:ascii="Times New Roman" w:hAnsi="Times New Roman" w:cs="Times New Roman"/>
          <w:b/>
          <w:sz w:val="24"/>
          <w:szCs w:val="24"/>
          <w:lang w:val="ro-MD"/>
        </w:rPr>
      </w:pPr>
    </w:p>
    <w:p w:rsidR="00A104D6" w:rsidRPr="005B2BD7" w:rsidRDefault="00A104D6" w:rsidP="00A104D6">
      <w:pPr>
        <w:spacing w:after="0" w:line="240" w:lineRule="auto"/>
        <w:ind w:firstLine="567"/>
        <w:jc w:val="both"/>
        <w:rPr>
          <w:rFonts w:ascii="Times New Roman" w:hAnsi="Times New Roman" w:cs="Times New Roman"/>
          <w:b/>
          <w:sz w:val="24"/>
          <w:szCs w:val="24"/>
          <w:lang w:val="ro-MD"/>
        </w:rPr>
      </w:pPr>
    </w:p>
    <w:p w:rsidR="00A104D6" w:rsidRDefault="00516983" w:rsidP="00A104D6">
      <w:pPr>
        <w:spacing w:after="0" w:line="240" w:lineRule="auto"/>
        <w:ind w:firstLine="567"/>
        <w:jc w:val="both"/>
        <w:rPr>
          <w:rFonts w:ascii="Times New Roman" w:hAnsi="Times New Roman" w:cs="Times New Roman"/>
          <w:b/>
          <w:sz w:val="24"/>
          <w:szCs w:val="24"/>
          <w:lang w:val="ro-MD"/>
        </w:rPr>
      </w:pPr>
      <w:r>
        <w:rPr>
          <w:rFonts w:ascii="Times New Roman" w:hAnsi="Times New Roman" w:cs="Times New Roman"/>
          <w:b/>
          <w:sz w:val="24"/>
          <w:szCs w:val="24"/>
          <w:lang w:val="ro-MD"/>
        </w:rPr>
        <w:t xml:space="preserve">Ministrul economiei                                                        </w:t>
      </w:r>
      <w:r w:rsidR="00AD0BAB">
        <w:rPr>
          <w:rFonts w:ascii="Times New Roman" w:hAnsi="Times New Roman" w:cs="Times New Roman"/>
          <w:b/>
          <w:sz w:val="24"/>
          <w:szCs w:val="24"/>
          <w:lang w:val="ro-MD"/>
        </w:rPr>
        <w:t>Anatol USATÎI</w:t>
      </w:r>
    </w:p>
    <w:p w:rsidR="00516983" w:rsidRPr="005B2BD7" w:rsidRDefault="00516983" w:rsidP="00A104D6">
      <w:pPr>
        <w:spacing w:after="0" w:line="240" w:lineRule="auto"/>
        <w:ind w:firstLine="567"/>
        <w:jc w:val="both"/>
        <w:rPr>
          <w:rFonts w:ascii="Times New Roman" w:hAnsi="Times New Roman" w:cs="Times New Roman"/>
          <w:b/>
          <w:sz w:val="24"/>
          <w:szCs w:val="24"/>
          <w:lang w:val="ro-MD"/>
        </w:rPr>
      </w:pPr>
      <w:r>
        <w:rPr>
          <w:rFonts w:ascii="Times New Roman" w:hAnsi="Times New Roman" w:cs="Times New Roman"/>
          <w:b/>
          <w:sz w:val="24"/>
          <w:szCs w:val="24"/>
          <w:lang w:val="ro-MD"/>
        </w:rPr>
        <w:t>și infrastructurii</w:t>
      </w:r>
    </w:p>
    <w:p w:rsidR="00A104D6" w:rsidRDefault="00A104D6" w:rsidP="00A104D6">
      <w:pPr>
        <w:suppressAutoHyphens/>
        <w:spacing w:after="0" w:line="240" w:lineRule="auto"/>
        <w:jc w:val="center"/>
        <w:rPr>
          <w:rFonts w:ascii="Times New Roman" w:hAnsi="Times New Roman" w:cs="Times New Roman"/>
          <w:sz w:val="24"/>
          <w:szCs w:val="24"/>
          <w:lang w:val="ro-MD"/>
        </w:rPr>
      </w:pPr>
    </w:p>
    <w:p w:rsidR="00CD14C3" w:rsidRDefault="00CD14C3" w:rsidP="00A104D6">
      <w:pPr>
        <w:suppressAutoHyphens/>
        <w:spacing w:after="0" w:line="240" w:lineRule="auto"/>
        <w:jc w:val="center"/>
        <w:rPr>
          <w:rFonts w:ascii="Times New Roman" w:hAnsi="Times New Roman" w:cs="Times New Roman"/>
          <w:sz w:val="24"/>
          <w:szCs w:val="24"/>
          <w:lang w:val="ro-MD"/>
        </w:rPr>
      </w:pPr>
    </w:p>
    <w:p w:rsidR="00CD14C3" w:rsidRDefault="00CD14C3" w:rsidP="00A104D6">
      <w:pPr>
        <w:suppressAutoHyphens/>
        <w:spacing w:after="0" w:line="240" w:lineRule="auto"/>
        <w:jc w:val="center"/>
        <w:rPr>
          <w:rFonts w:ascii="Times New Roman" w:hAnsi="Times New Roman" w:cs="Times New Roman"/>
          <w:sz w:val="24"/>
          <w:szCs w:val="24"/>
          <w:lang w:val="ro-MD"/>
        </w:rPr>
      </w:pPr>
    </w:p>
    <w:p w:rsidR="00CD14C3" w:rsidRDefault="00CD14C3" w:rsidP="00A104D6">
      <w:pPr>
        <w:suppressAutoHyphens/>
        <w:spacing w:after="0" w:line="240" w:lineRule="auto"/>
        <w:jc w:val="center"/>
        <w:rPr>
          <w:rFonts w:ascii="Times New Roman" w:hAnsi="Times New Roman" w:cs="Times New Roman"/>
          <w:sz w:val="24"/>
          <w:szCs w:val="24"/>
          <w:lang w:val="ro-MD"/>
        </w:rPr>
      </w:pPr>
    </w:p>
    <w:p w:rsidR="00CD14C3" w:rsidRDefault="00CD14C3" w:rsidP="00A104D6">
      <w:pPr>
        <w:suppressAutoHyphens/>
        <w:spacing w:after="0" w:line="240" w:lineRule="auto"/>
        <w:jc w:val="center"/>
        <w:rPr>
          <w:rFonts w:ascii="Times New Roman" w:hAnsi="Times New Roman" w:cs="Times New Roman"/>
          <w:sz w:val="24"/>
          <w:szCs w:val="24"/>
          <w:lang w:val="ro-MD"/>
        </w:rPr>
      </w:pPr>
    </w:p>
    <w:p w:rsidR="00CD14C3" w:rsidRDefault="00CD14C3" w:rsidP="00A104D6">
      <w:pPr>
        <w:suppressAutoHyphens/>
        <w:spacing w:after="0" w:line="240" w:lineRule="auto"/>
        <w:jc w:val="center"/>
        <w:rPr>
          <w:rFonts w:ascii="Times New Roman" w:hAnsi="Times New Roman" w:cs="Times New Roman"/>
          <w:sz w:val="24"/>
          <w:szCs w:val="24"/>
          <w:lang w:val="ro-MD"/>
        </w:rPr>
      </w:pPr>
    </w:p>
    <w:p w:rsidR="00CD14C3" w:rsidRDefault="00CD14C3" w:rsidP="00A104D6">
      <w:pPr>
        <w:suppressAutoHyphens/>
        <w:spacing w:after="0" w:line="240" w:lineRule="auto"/>
        <w:jc w:val="center"/>
        <w:rPr>
          <w:rFonts w:ascii="Times New Roman" w:hAnsi="Times New Roman" w:cs="Times New Roman"/>
          <w:sz w:val="24"/>
          <w:szCs w:val="24"/>
          <w:lang w:val="ro-MD"/>
        </w:rPr>
      </w:pPr>
    </w:p>
    <w:p w:rsidR="00CD14C3" w:rsidRDefault="00CD14C3" w:rsidP="00A104D6">
      <w:pPr>
        <w:suppressAutoHyphens/>
        <w:spacing w:after="0" w:line="240" w:lineRule="auto"/>
        <w:jc w:val="center"/>
        <w:rPr>
          <w:rFonts w:ascii="Times New Roman" w:hAnsi="Times New Roman" w:cs="Times New Roman"/>
          <w:sz w:val="24"/>
          <w:szCs w:val="24"/>
          <w:lang w:val="ro-MD"/>
        </w:rPr>
      </w:pPr>
    </w:p>
    <w:p w:rsidR="00CD14C3" w:rsidRDefault="00CD14C3" w:rsidP="00A104D6">
      <w:pPr>
        <w:suppressAutoHyphens/>
        <w:spacing w:after="0" w:line="240" w:lineRule="auto"/>
        <w:jc w:val="center"/>
        <w:rPr>
          <w:rFonts w:ascii="Times New Roman" w:hAnsi="Times New Roman" w:cs="Times New Roman"/>
          <w:sz w:val="24"/>
          <w:szCs w:val="24"/>
          <w:lang w:val="ro-MD"/>
        </w:rPr>
      </w:pPr>
    </w:p>
    <w:p w:rsidR="00CD14C3" w:rsidRDefault="00CD14C3" w:rsidP="00A104D6">
      <w:pPr>
        <w:suppressAutoHyphens/>
        <w:spacing w:after="0" w:line="240" w:lineRule="auto"/>
        <w:jc w:val="center"/>
        <w:rPr>
          <w:rFonts w:ascii="Times New Roman" w:hAnsi="Times New Roman" w:cs="Times New Roman"/>
          <w:sz w:val="24"/>
          <w:szCs w:val="24"/>
          <w:lang w:val="ro-MD"/>
        </w:rPr>
      </w:pPr>
    </w:p>
    <w:p w:rsidR="00CD14C3" w:rsidRDefault="00CD14C3" w:rsidP="00A104D6">
      <w:pPr>
        <w:suppressAutoHyphens/>
        <w:spacing w:after="0" w:line="240" w:lineRule="auto"/>
        <w:jc w:val="center"/>
        <w:rPr>
          <w:rFonts w:ascii="Times New Roman" w:hAnsi="Times New Roman" w:cs="Times New Roman"/>
          <w:sz w:val="24"/>
          <w:szCs w:val="24"/>
          <w:lang w:val="ro-MD"/>
        </w:rPr>
      </w:pPr>
    </w:p>
    <w:p w:rsidR="00CD14C3" w:rsidRDefault="00CD14C3" w:rsidP="00A104D6">
      <w:pPr>
        <w:suppressAutoHyphens/>
        <w:spacing w:after="0" w:line="240" w:lineRule="auto"/>
        <w:jc w:val="center"/>
        <w:rPr>
          <w:rFonts w:ascii="Times New Roman" w:hAnsi="Times New Roman" w:cs="Times New Roman"/>
          <w:sz w:val="24"/>
          <w:szCs w:val="24"/>
          <w:lang w:val="ro-MD"/>
        </w:rPr>
      </w:pPr>
    </w:p>
    <w:p w:rsidR="00CD14C3" w:rsidRDefault="00CD14C3" w:rsidP="00A104D6">
      <w:pPr>
        <w:suppressAutoHyphens/>
        <w:spacing w:after="0" w:line="240" w:lineRule="auto"/>
        <w:jc w:val="center"/>
        <w:rPr>
          <w:rFonts w:ascii="Times New Roman" w:hAnsi="Times New Roman" w:cs="Times New Roman"/>
          <w:sz w:val="24"/>
          <w:szCs w:val="24"/>
          <w:lang w:val="ro-MD"/>
        </w:rPr>
      </w:pPr>
    </w:p>
    <w:p w:rsidR="00EB07D9" w:rsidRDefault="00EB07D9" w:rsidP="00A104D6">
      <w:pPr>
        <w:suppressAutoHyphens/>
        <w:spacing w:after="0" w:line="240" w:lineRule="auto"/>
        <w:jc w:val="center"/>
        <w:rPr>
          <w:rFonts w:ascii="Times New Roman" w:hAnsi="Times New Roman" w:cs="Times New Roman"/>
          <w:sz w:val="24"/>
          <w:szCs w:val="24"/>
          <w:lang w:val="ro-MD"/>
        </w:rPr>
      </w:pPr>
    </w:p>
    <w:p w:rsidR="00EB07D9" w:rsidRDefault="00EB07D9" w:rsidP="00A104D6">
      <w:pPr>
        <w:suppressAutoHyphens/>
        <w:spacing w:after="0" w:line="240" w:lineRule="auto"/>
        <w:jc w:val="center"/>
        <w:rPr>
          <w:rFonts w:ascii="Times New Roman" w:hAnsi="Times New Roman" w:cs="Times New Roman"/>
          <w:sz w:val="24"/>
          <w:szCs w:val="24"/>
          <w:lang w:val="ro-MD"/>
        </w:rPr>
      </w:pPr>
    </w:p>
    <w:p w:rsidR="00EB07D9" w:rsidRDefault="00EB07D9" w:rsidP="00A104D6">
      <w:pPr>
        <w:suppressAutoHyphens/>
        <w:spacing w:after="0" w:line="240" w:lineRule="auto"/>
        <w:jc w:val="center"/>
        <w:rPr>
          <w:rFonts w:ascii="Times New Roman" w:hAnsi="Times New Roman" w:cs="Times New Roman"/>
          <w:sz w:val="24"/>
          <w:szCs w:val="24"/>
          <w:lang w:val="ro-MD"/>
        </w:rPr>
      </w:pPr>
    </w:p>
    <w:p w:rsidR="00EB07D9" w:rsidRDefault="00EB07D9" w:rsidP="00A104D6">
      <w:pPr>
        <w:suppressAutoHyphens/>
        <w:spacing w:after="0" w:line="240" w:lineRule="auto"/>
        <w:jc w:val="center"/>
        <w:rPr>
          <w:rFonts w:ascii="Times New Roman" w:hAnsi="Times New Roman" w:cs="Times New Roman"/>
          <w:sz w:val="24"/>
          <w:szCs w:val="24"/>
          <w:lang w:val="ro-MD"/>
        </w:rPr>
      </w:pPr>
    </w:p>
    <w:p w:rsidR="00EB07D9" w:rsidRDefault="00EB07D9" w:rsidP="00A104D6">
      <w:pPr>
        <w:suppressAutoHyphens/>
        <w:spacing w:after="0" w:line="240" w:lineRule="auto"/>
        <w:jc w:val="center"/>
        <w:rPr>
          <w:rFonts w:ascii="Times New Roman" w:hAnsi="Times New Roman" w:cs="Times New Roman"/>
          <w:sz w:val="24"/>
          <w:szCs w:val="24"/>
          <w:lang w:val="ro-MD"/>
        </w:rPr>
      </w:pPr>
    </w:p>
    <w:p w:rsidR="00785E44" w:rsidRDefault="00785E44" w:rsidP="00A104D6">
      <w:pPr>
        <w:suppressAutoHyphens/>
        <w:spacing w:after="0" w:line="240" w:lineRule="auto"/>
        <w:jc w:val="center"/>
        <w:rPr>
          <w:rFonts w:ascii="Times New Roman" w:hAnsi="Times New Roman" w:cs="Times New Roman"/>
          <w:sz w:val="24"/>
          <w:szCs w:val="24"/>
          <w:lang w:val="ro-MD"/>
        </w:rPr>
      </w:pPr>
    </w:p>
    <w:p w:rsidR="00785E44" w:rsidRDefault="00785E44" w:rsidP="00A104D6">
      <w:pPr>
        <w:suppressAutoHyphens/>
        <w:spacing w:after="0" w:line="240" w:lineRule="auto"/>
        <w:jc w:val="center"/>
        <w:rPr>
          <w:rFonts w:ascii="Times New Roman" w:hAnsi="Times New Roman" w:cs="Times New Roman"/>
          <w:sz w:val="24"/>
          <w:szCs w:val="24"/>
          <w:lang w:val="ro-MD"/>
        </w:rPr>
      </w:pPr>
    </w:p>
    <w:p w:rsidR="00785E44" w:rsidRDefault="00785E44" w:rsidP="00A104D6">
      <w:pPr>
        <w:suppressAutoHyphens/>
        <w:spacing w:after="0" w:line="240" w:lineRule="auto"/>
        <w:jc w:val="center"/>
        <w:rPr>
          <w:rFonts w:ascii="Times New Roman" w:hAnsi="Times New Roman" w:cs="Times New Roman"/>
          <w:sz w:val="24"/>
          <w:szCs w:val="24"/>
          <w:lang w:val="ro-MD"/>
        </w:rPr>
      </w:pPr>
    </w:p>
    <w:p w:rsidR="00CD14C3" w:rsidRDefault="00CD14C3" w:rsidP="00A104D6">
      <w:pPr>
        <w:suppressAutoHyphens/>
        <w:spacing w:after="0" w:line="240" w:lineRule="auto"/>
        <w:jc w:val="center"/>
        <w:rPr>
          <w:rFonts w:ascii="Times New Roman" w:hAnsi="Times New Roman" w:cs="Times New Roman"/>
          <w:sz w:val="24"/>
          <w:szCs w:val="24"/>
          <w:lang w:val="ro-MD"/>
        </w:rPr>
      </w:pPr>
    </w:p>
    <w:tbl>
      <w:tblPr>
        <w:tblW w:w="5152" w:type="pct"/>
        <w:jc w:val="center"/>
        <w:tblLayout w:type="fixed"/>
        <w:tblCellMar>
          <w:top w:w="15" w:type="dxa"/>
          <w:left w:w="15" w:type="dxa"/>
          <w:bottom w:w="15" w:type="dxa"/>
          <w:right w:w="15" w:type="dxa"/>
        </w:tblCellMar>
        <w:tblLook w:val="04A0" w:firstRow="1" w:lastRow="0" w:firstColumn="1" w:lastColumn="0" w:noHBand="0" w:noVBand="1"/>
      </w:tblPr>
      <w:tblGrid>
        <w:gridCol w:w="2468"/>
        <w:gridCol w:w="5045"/>
        <w:gridCol w:w="2126"/>
      </w:tblGrid>
      <w:tr w:rsidR="00CD14C3" w:rsidRPr="007D6365" w:rsidTr="00CD14C3">
        <w:trPr>
          <w:jc w:val="center"/>
        </w:trPr>
        <w:tc>
          <w:tcPr>
            <w:tcW w:w="5000" w:type="pct"/>
            <w:gridSpan w:val="3"/>
            <w:tcBorders>
              <w:top w:val="nil"/>
              <w:left w:val="nil"/>
              <w:bottom w:val="nil"/>
              <w:right w:val="nil"/>
            </w:tcBorders>
            <w:tcMar>
              <w:top w:w="15" w:type="dxa"/>
              <w:left w:w="45" w:type="dxa"/>
              <w:bottom w:w="15" w:type="dxa"/>
              <w:right w:w="45" w:type="dxa"/>
            </w:tcMar>
            <w:hideMark/>
          </w:tcPr>
          <w:p w:rsidR="00CD14C3" w:rsidRPr="007D6365" w:rsidRDefault="00CD14C3" w:rsidP="00CD14C3">
            <w:pPr>
              <w:spacing w:after="0" w:line="240" w:lineRule="auto"/>
              <w:ind w:firstLine="567"/>
              <w:jc w:val="both"/>
              <w:rPr>
                <w:rFonts w:ascii="Times New Roman" w:eastAsia="Times New Roman" w:hAnsi="Times New Roman" w:cs="Times New Roman"/>
                <w:sz w:val="20"/>
                <w:szCs w:val="20"/>
                <w:lang w:val="ro-MD" w:eastAsia="en-GB"/>
              </w:rPr>
            </w:pPr>
            <w:r w:rsidRPr="007D6365">
              <w:rPr>
                <w:rFonts w:ascii="Times New Roman" w:eastAsia="Times New Roman" w:hAnsi="Times New Roman" w:cs="Times New Roman"/>
                <w:sz w:val="20"/>
                <w:szCs w:val="20"/>
                <w:lang w:val="ro-MD" w:eastAsia="en-GB"/>
              </w:rPr>
              <w:t> </w:t>
            </w:r>
          </w:p>
          <w:p w:rsidR="00CD14C3" w:rsidRPr="007D6365" w:rsidRDefault="00CD14C3" w:rsidP="00CD14C3">
            <w:pPr>
              <w:spacing w:after="0" w:line="240" w:lineRule="auto"/>
              <w:jc w:val="center"/>
              <w:rPr>
                <w:rFonts w:ascii="Times New Roman" w:eastAsia="Times New Roman" w:hAnsi="Times New Roman" w:cs="Times New Roman"/>
                <w:sz w:val="20"/>
                <w:szCs w:val="20"/>
                <w:lang w:val="ro-MD" w:eastAsia="en-GB"/>
              </w:rPr>
            </w:pPr>
            <w:r w:rsidRPr="007D6365">
              <w:rPr>
                <w:rFonts w:ascii="Times New Roman" w:eastAsia="Times New Roman" w:hAnsi="Times New Roman" w:cs="Times New Roman"/>
                <w:sz w:val="20"/>
                <w:szCs w:val="20"/>
                <w:lang w:val="ro-MD" w:eastAsia="en-GB"/>
              </w:rPr>
              <w:t xml:space="preserve">SINTEZA </w:t>
            </w:r>
          </w:p>
          <w:p w:rsidR="00CD14C3" w:rsidRPr="007D6365" w:rsidRDefault="00CD14C3" w:rsidP="00CD14C3">
            <w:pPr>
              <w:spacing w:after="0" w:line="240" w:lineRule="auto"/>
              <w:jc w:val="center"/>
              <w:rPr>
                <w:rFonts w:ascii="Times New Roman" w:eastAsia="Times New Roman" w:hAnsi="Times New Roman" w:cs="Times New Roman"/>
                <w:sz w:val="20"/>
                <w:szCs w:val="20"/>
                <w:lang w:val="ro-MD" w:eastAsia="en-GB"/>
              </w:rPr>
            </w:pPr>
            <w:r w:rsidRPr="007D6365">
              <w:rPr>
                <w:rFonts w:ascii="Times New Roman" w:eastAsia="Times New Roman" w:hAnsi="Times New Roman" w:cs="Times New Roman"/>
                <w:sz w:val="20"/>
                <w:szCs w:val="20"/>
                <w:lang w:val="ro-MD" w:eastAsia="en-GB"/>
              </w:rPr>
              <w:t xml:space="preserve">obiecţiilor şi propunerilor (recomandărilor) la proiectul </w:t>
            </w:r>
          </w:p>
          <w:p w:rsidR="00CD14C3" w:rsidRPr="007D6365" w:rsidRDefault="00CD14C3" w:rsidP="00CD14C3">
            <w:pPr>
              <w:spacing w:after="0" w:line="240" w:lineRule="auto"/>
              <w:jc w:val="center"/>
              <w:rPr>
                <w:rFonts w:ascii="Times New Roman" w:eastAsia="Times New Roman" w:hAnsi="Times New Roman" w:cs="Times New Roman"/>
                <w:sz w:val="20"/>
                <w:szCs w:val="20"/>
                <w:lang w:val="ro-MD" w:eastAsia="en-GB"/>
              </w:rPr>
            </w:pPr>
          </w:p>
          <w:p w:rsidR="00CD14C3" w:rsidRPr="007D6365" w:rsidRDefault="00CD14C3" w:rsidP="00CD14C3">
            <w:pPr>
              <w:spacing w:after="0" w:line="240" w:lineRule="auto"/>
              <w:jc w:val="center"/>
              <w:rPr>
                <w:rFonts w:ascii="Times New Roman" w:eastAsia="Times New Roman" w:hAnsi="Times New Roman" w:cs="Times New Roman"/>
                <w:sz w:val="20"/>
                <w:szCs w:val="20"/>
                <w:lang w:val="ro-MD" w:eastAsia="en-GB"/>
              </w:rPr>
            </w:pPr>
            <w:r w:rsidRPr="007D6365">
              <w:rPr>
                <w:rFonts w:ascii="Times New Roman" w:eastAsia="Times New Roman" w:hAnsi="Times New Roman" w:cs="Times New Roman"/>
                <w:sz w:val="20"/>
                <w:szCs w:val="20"/>
                <w:lang w:val="ro-MD" w:eastAsia="en-GB"/>
              </w:rPr>
              <w:t xml:space="preserve">Hotărîrii Guvernului </w:t>
            </w:r>
            <w:r w:rsidRPr="004F2FBA">
              <w:rPr>
                <w:rFonts w:ascii="Times New Roman" w:eastAsia="Times New Roman" w:hAnsi="Times New Roman" w:cs="Times New Roman"/>
                <w:sz w:val="20"/>
                <w:szCs w:val="20"/>
                <w:lang w:val="ro-MD" w:eastAsia="en-GB"/>
              </w:rPr>
              <w:t xml:space="preserve">cu privire la aprobarea Regulamentului privind </w:t>
            </w:r>
            <w:r w:rsidRPr="003A5C78">
              <w:rPr>
                <w:rFonts w:ascii="Times New Roman" w:eastAsia="Times New Roman" w:hAnsi="Times New Roman" w:cs="Times New Roman"/>
                <w:sz w:val="20"/>
                <w:szCs w:val="20"/>
                <w:lang w:val="ro-MD" w:eastAsia="en-GB"/>
              </w:rPr>
              <w:t>modul de selectare și numire a membrilor consiliului de administrație și a comisiei de cenzori al întreprinderilor de stat și condițiile de remunerare</w:t>
            </w:r>
            <w:r w:rsidRPr="005B2BD7">
              <w:rPr>
                <w:b/>
                <w:bCs/>
                <w:color w:val="000000" w:themeColor="text1"/>
                <w:lang w:val="ro-MD"/>
              </w:rPr>
              <w:t xml:space="preserve"> </w:t>
            </w:r>
            <w:r w:rsidRPr="003A5C78">
              <w:rPr>
                <w:rFonts w:ascii="Times New Roman" w:eastAsia="Times New Roman" w:hAnsi="Times New Roman" w:cs="Times New Roman"/>
                <w:sz w:val="20"/>
                <w:szCs w:val="20"/>
                <w:lang w:val="ro-MD" w:eastAsia="en-GB"/>
              </w:rPr>
              <w:t>a acestora</w:t>
            </w:r>
            <w:r w:rsidRPr="005B2BD7">
              <w:rPr>
                <w:b/>
                <w:bCs/>
                <w:color w:val="000000" w:themeColor="text1"/>
                <w:lang w:val="ro-MD"/>
              </w:rPr>
              <w:t xml:space="preserve"> </w:t>
            </w:r>
            <w:r w:rsidRPr="007D6365">
              <w:rPr>
                <w:rFonts w:ascii="Times New Roman" w:eastAsia="Times New Roman" w:hAnsi="Times New Roman" w:cs="Times New Roman"/>
                <w:sz w:val="20"/>
                <w:szCs w:val="20"/>
                <w:lang w:val="ro-MD" w:eastAsia="en-GB"/>
              </w:rPr>
              <w:t>_____________________________________________________</w:t>
            </w:r>
          </w:p>
          <w:p w:rsidR="00CD14C3" w:rsidRPr="007D6365" w:rsidRDefault="00CD14C3" w:rsidP="00CD14C3">
            <w:pPr>
              <w:spacing w:after="0" w:line="240" w:lineRule="auto"/>
              <w:jc w:val="center"/>
              <w:rPr>
                <w:rFonts w:ascii="Times New Roman" w:eastAsia="Times New Roman" w:hAnsi="Times New Roman" w:cs="Times New Roman"/>
                <w:sz w:val="20"/>
                <w:szCs w:val="20"/>
                <w:lang w:val="ro-MD" w:eastAsia="en-GB"/>
              </w:rPr>
            </w:pPr>
            <w:r w:rsidRPr="007D6365">
              <w:rPr>
                <w:rFonts w:ascii="Times New Roman" w:eastAsia="Times New Roman" w:hAnsi="Times New Roman" w:cs="Times New Roman"/>
                <w:sz w:val="20"/>
                <w:szCs w:val="20"/>
                <w:lang w:val="ro-MD" w:eastAsia="en-GB"/>
              </w:rPr>
              <w:t>(denumirea proiectului)</w:t>
            </w:r>
          </w:p>
          <w:p w:rsidR="00CD14C3" w:rsidRPr="007D6365" w:rsidRDefault="00CD14C3" w:rsidP="00CD14C3">
            <w:pPr>
              <w:spacing w:after="0" w:line="240" w:lineRule="auto"/>
              <w:ind w:firstLine="567"/>
              <w:jc w:val="both"/>
              <w:rPr>
                <w:rFonts w:ascii="Times New Roman" w:eastAsia="Times New Roman" w:hAnsi="Times New Roman" w:cs="Times New Roman"/>
                <w:sz w:val="20"/>
                <w:szCs w:val="20"/>
                <w:lang w:val="ro-MD" w:eastAsia="en-GB"/>
              </w:rPr>
            </w:pPr>
            <w:r w:rsidRPr="007D6365">
              <w:rPr>
                <w:rFonts w:ascii="Times New Roman" w:eastAsia="Times New Roman" w:hAnsi="Times New Roman" w:cs="Times New Roman"/>
                <w:sz w:val="20"/>
                <w:szCs w:val="20"/>
                <w:lang w:val="ro-MD" w:eastAsia="en-GB"/>
              </w:rPr>
              <w:t> </w:t>
            </w:r>
          </w:p>
        </w:tc>
      </w:tr>
      <w:tr w:rsidR="00CD14C3" w:rsidRPr="007D6365" w:rsidTr="00CD14C3">
        <w:trPr>
          <w:jc w:val="center"/>
        </w:trPr>
        <w:tc>
          <w:tcPr>
            <w:tcW w:w="1280"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hideMark/>
          </w:tcPr>
          <w:p w:rsidR="00CD14C3" w:rsidRPr="007D6365" w:rsidRDefault="00CD14C3" w:rsidP="00CD14C3">
            <w:pPr>
              <w:spacing w:after="0" w:line="240" w:lineRule="auto"/>
              <w:jc w:val="center"/>
              <w:rPr>
                <w:rFonts w:ascii="Times New Roman" w:eastAsia="Times New Roman" w:hAnsi="Times New Roman" w:cs="Times New Roman"/>
                <w:b/>
                <w:bCs/>
                <w:sz w:val="20"/>
                <w:szCs w:val="20"/>
                <w:lang w:val="ro-MD" w:eastAsia="en-GB"/>
              </w:rPr>
            </w:pPr>
            <w:r w:rsidRPr="007D6365">
              <w:rPr>
                <w:rFonts w:ascii="Times New Roman" w:eastAsia="Times New Roman" w:hAnsi="Times New Roman" w:cs="Times New Roman"/>
                <w:b/>
                <w:bCs/>
                <w:sz w:val="20"/>
                <w:szCs w:val="20"/>
                <w:lang w:val="ro-MD" w:eastAsia="en-GB"/>
              </w:rPr>
              <w:t xml:space="preserve">Participantul la avizare </w:t>
            </w:r>
            <w:r w:rsidRPr="007D6365">
              <w:rPr>
                <w:rFonts w:ascii="Times New Roman" w:eastAsia="Times New Roman" w:hAnsi="Times New Roman" w:cs="Times New Roman"/>
                <w:b/>
                <w:bCs/>
                <w:sz w:val="20"/>
                <w:szCs w:val="20"/>
                <w:lang w:val="ro-MD" w:eastAsia="en-GB"/>
              </w:rPr>
              <w:br/>
              <w:t>(expertizare)/consultare publică</w:t>
            </w:r>
          </w:p>
        </w:tc>
        <w:tc>
          <w:tcPr>
            <w:tcW w:w="2617"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hideMark/>
          </w:tcPr>
          <w:p w:rsidR="00CD14C3" w:rsidRPr="007D6365" w:rsidRDefault="00CD14C3" w:rsidP="00CD14C3">
            <w:pPr>
              <w:spacing w:after="0" w:line="240" w:lineRule="auto"/>
              <w:jc w:val="center"/>
              <w:rPr>
                <w:rFonts w:ascii="Times New Roman" w:eastAsia="Times New Roman" w:hAnsi="Times New Roman" w:cs="Times New Roman"/>
                <w:b/>
                <w:bCs/>
                <w:sz w:val="20"/>
                <w:szCs w:val="20"/>
                <w:lang w:val="ro-MD" w:eastAsia="en-GB"/>
              </w:rPr>
            </w:pPr>
            <w:r w:rsidRPr="007D6365">
              <w:rPr>
                <w:rFonts w:ascii="Times New Roman" w:eastAsia="Times New Roman" w:hAnsi="Times New Roman" w:cs="Times New Roman"/>
                <w:b/>
                <w:bCs/>
                <w:sz w:val="20"/>
                <w:szCs w:val="20"/>
                <w:lang w:val="ro-MD" w:eastAsia="en-GB"/>
              </w:rPr>
              <w:t xml:space="preserve">Conţinutul obiecţiei/ propunerii </w:t>
            </w:r>
            <w:r w:rsidRPr="007D6365">
              <w:rPr>
                <w:rFonts w:ascii="Times New Roman" w:eastAsia="Times New Roman" w:hAnsi="Times New Roman" w:cs="Times New Roman"/>
                <w:b/>
                <w:bCs/>
                <w:sz w:val="20"/>
                <w:szCs w:val="20"/>
                <w:lang w:val="ro-MD" w:eastAsia="en-GB"/>
              </w:rPr>
              <w:br/>
              <w:t>(recomandării)</w:t>
            </w:r>
          </w:p>
        </w:tc>
        <w:tc>
          <w:tcPr>
            <w:tcW w:w="1103"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hideMark/>
          </w:tcPr>
          <w:p w:rsidR="00CD14C3" w:rsidRPr="007D6365" w:rsidRDefault="00CD14C3" w:rsidP="00CD14C3">
            <w:pPr>
              <w:spacing w:after="0" w:line="240" w:lineRule="auto"/>
              <w:jc w:val="center"/>
              <w:rPr>
                <w:rFonts w:ascii="Times New Roman" w:eastAsia="Times New Roman" w:hAnsi="Times New Roman" w:cs="Times New Roman"/>
                <w:b/>
                <w:bCs/>
                <w:sz w:val="20"/>
                <w:szCs w:val="20"/>
                <w:lang w:val="ro-MD" w:eastAsia="en-GB"/>
              </w:rPr>
            </w:pPr>
            <w:r w:rsidRPr="007D6365">
              <w:rPr>
                <w:rFonts w:ascii="Times New Roman" w:eastAsia="Times New Roman" w:hAnsi="Times New Roman" w:cs="Times New Roman"/>
                <w:b/>
                <w:bCs/>
                <w:sz w:val="20"/>
                <w:szCs w:val="20"/>
                <w:lang w:val="ro-MD" w:eastAsia="en-GB"/>
              </w:rPr>
              <w:t>Argumentarea autorului proiectului</w:t>
            </w:r>
          </w:p>
        </w:tc>
      </w:tr>
      <w:tr w:rsidR="00CD14C3" w:rsidRPr="007D6365" w:rsidTr="00CD14C3">
        <w:trPr>
          <w:jc w:val="center"/>
        </w:trPr>
        <w:tc>
          <w:tcPr>
            <w:tcW w:w="12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D14C3" w:rsidRPr="007D6365" w:rsidRDefault="00CD14C3" w:rsidP="00CD14C3">
            <w:pPr>
              <w:spacing w:after="0" w:line="240" w:lineRule="auto"/>
              <w:jc w:val="center"/>
              <w:rPr>
                <w:rFonts w:ascii="Times New Roman" w:eastAsia="Times New Roman" w:hAnsi="Times New Roman" w:cs="Times New Roman"/>
                <w:b/>
                <w:bCs/>
                <w:sz w:val="20"/>
                <w:szCs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D14C3" w:rsidRPr="007D6365" w:rsidRDefault="00CD14C3" w:rsidP="00CD14C3">
            <w:pPr>
              <w:spacing w:after="0" w:line="240" w:lineRule="auto"/>
              <w:rPr>
                <w:rFonts w:ascii="Times New Roman" w:eastAsia="Times New Roman" w:hAnsi="Times New Roman" w:cs="Times New Roman"/>
                <w:sz w:val="20"/>
                <w:szCs w:val="20"/>
                <w:lang w:val="ro-MD" w:eastAsia="en-GB"/>
              </w:rPr>
            </w:pPr>
            <w:r w:rsidRPr="007D6365">
              <w:rPr>
                <w:rFonts w:ascii="Times New Roman" w:eastAsia="Times New Roman" w:hAnsi="Times New Roman" w:cs="Times New Roman"/>
                <w:sz w:val="20"/>
                <w:szCs w:val="20"/>
                <w:lang w:val="ro-MD" w:eastAsia="en-GB"/>
              </w:rPr>
              <w:t> </w:t>
            </w:r>
          </w:p>
          <w:p w:rsidR="00CD14C3" w:rsidRPr="007D6365" w:rsidRDefault="00CD14C3" w:rsidP="00CD14C3">
            <w:pPr>
              <w:spacing w:after="0" w:line="240" w:lineRule="auto"/>
              <w:jc w:val="center"/>
              <w:rPr>
                <w:rFonts w:ascii="Times New Roman" w:eastAsia="Times New Roman" w:hAnsi="Times New Roman" w:cs="Times New Roman"/>
                <w:sz w:val="20"/>
                <w:szCs w:val="20"/>
                <w:lang w:val="ro-MD" w:eastAsia="en-GB"/>
              </w:rPr>
            </w:pPr>
            <w:r w:rsidRPr="007D6365">
              <w:rPr>
                <w:rFonts w:ascii="Times New Roman" w:eastAsia="Times New Roman" w:hAnsi="Times New Roman" w:cs="Times New Roman"/>
                <w:sz w:val="20"/>
                <w:szCs w:val="20"/>
                <w:lang w:val="ro-MD" w:eastAsia="en-GB"/>
              </w:rPr>
              <w:t>I. Obiecţiile</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D14C3" w:rsidRPr="007D6365" w:rsidRDefault="00CD14C3" w:rsidP="00CD14C3">
            <w:pPr>
              <w:spacing w:after="0" w:line="240" w:lineRule="auto"/>
              <w:rPr>
                <w:rFonts w:ascii="Times New Roman" w:eastAsia="Times New Roman" w:hAnsi="Times New Roman" w:cs="Times New Roman"/>
                <w:sz w:val="20"/>
                <w:szCs w:val="20"/>
                <w:lang w:val="ro-MD" w:eastAsia="en-GB"/>
              </w:rPr>
            </w:pPr>
          </w:p>
        </w:tc>
      </w:tr>
      <w:tr w:rsidR="00CD14C3" w:rsidRPr="007D6365" w:rsidTr="00CD14C3">
        <w:trPr>
          <w:jc w:val="center"/>
        </w:trPr>
        <w:tc>
          <w:tcPr>
            <w:tcW w:w="1280" w:type="pct"/>
            <w:vMerge w:val="restart"/>
            <w:tcBorders>
              <w:top w:val="single" w:sz="4" w:space="0" w:color="auto"/>
              <w:left w:val="single" w:sz="6" w:space="0" w:color="000000"/>
              <w:bottom w:val="single" w:sz="6" w:space="0" w:color="000000"/>
              <w:right w:val="single" w:sz="6" w:space="0" w:color="000000"/>
            </w:tcBorders>
            <w:vAlign w:val="center"/>
            <w:hideMark/>
          </w:tcPr>
          <w:p w:rsidR="00CD14C3" w:rsidRPr="007D6365" w:rsidRDefault="00CD14C3" w:rsidP="00CD14C3">
            <w:pPr>
              <w:spacing w:after="0" w:line="240" w:lineRule="auto"/>
              <w:rPr>
                <w:rFonts w:ascii="Times New Roman" w:eastAsia="Times New Roman" w:hAnsi="Times New Roman" w:cs="Times New Roman"/>
                <w:b/>
                <w:bCs/>
                <w:sz w:val="20"/>
                <w:szCs w:val="20"/>
                <w:lang w:val="ro-MD" w:eastAsia="en-GB"/>
              </w:rPr>
            </w:pPr>
            <w:r w:rsidRPr="007D6365">
              <w:rPr>
                <w:rFonts w:ascii="Times New Roman" w:eastAsia="Times New Roman" w:hAnsi="Times New Roman" w:cs="Times New Roman"/>
                <w:b/>
                <w:bCs/>
                <w:sz w:val="20"/>
                <w:szCs w:val="20"/>
                <w:lang w:val="ro-MD" w:eastAsia="en-GB"/>
              </w:rPr>
              <w:t>Ministerul Finanțelor (scr.</w:t>
            </w:r>
            <w:r>
              <w:rPr>
                <w:rFonts w:ascii="Times New Roman" w:eastAsia="Times New Roman" w:hAnsi="Times New Roman" w:cs="Times New Roman"/>
                <w:b/>
                <w:bCs/>
                <w:sz w:val="20"/>
                <w:szCs w:val="20"/>
                <w:lang w:val="ro-MD" w:eastAsia="en-GB"/>
              </w:rPr>
              <w:t xml:space="preserve"> 16-04/196/516 </w:t>
            </w:r>
            <w:r w:rsidRPr="007D6365">
              <w:rPr>
                <w:rFonts w:ascii="Times New Roman" w:eastAsia="Times New Roman" w:hAnsi="Times New Roman" w:cs="Times New Roman"/>
                <w:b/>
                <w:bCs/>
                <w:sz w:val="20"/>
                <w:szCs w:val="20"/>
                <w:lang w:val="ro-MD" w:eastAsia="en-GB"/>
              </w:rPr>
              <w:t>din</w:t>
            </w:r>
            <w:r>
              <w:rPr>
                <w:rFonts w:ascii="Times New Roman" w:eastAsia="Times New Roman" w:hAnsi="Times New Roman" w:cs="Times New Roman"/>
                <w:b/>
                <w:bCs/>
                <w:sz w:val="20"/>
                <w:szCs w:val="20"/>
                <w:lang w:val="ro-MD" w:eastAsia="en-GB"/>
              </w:rPr>
              <w:t xml:space="preserve"> 25.06.2019</w:t>
            </w:r>
            <w:r w:rsidRPr="007D6365">
              <w:rPr>
                <w:rFonts w:ascii="Times New Roman" w:eastAsia="Times New Roman" w:hAnsi="Times New Roman" w:cs="Times New Roman"/>
                <w:b/>
                <w:bCs/>
                <w:sz w:val="20"/>
                <w:szCs w:val="20"/>
                <w:lang w:val="ro-MD" w:eastAsia="en-GB"/>
              </w:rPr>
              <w:t>)</w:t>
            </w: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D14C3" w:rsidRPr="007D6365" w:rsidRDefault="00CD14C3" w:rsidP="00CD14C3">
            <w:pPr>
              <w:spacing w:after="0" w:line="240" w:lineRule="auto"/>
              <w:rPr>
                <w:rFonts w:ascii="Times New Roman" w:eastAsia="Times New Roman" w:hAnsi="Times New Roman" w:cs="Times New Roman"/>
                <w:sz w:val="20"/>
                <w:szCs w:val="20"/>
                <w:lang w:val="ro-MD" w:eastAsia="en-GB"/>
              </w:rPr>
            </w:pPr>
            <w:r w:rsidRPr="007D6365">
              <w:rPr>
                <w:rFonts w:ascii="Times New Roman" w:eastAsia="Times New Roman" w:hAnsi="Times New Roman" w:cs="Times New Roman"/>
                <w:sz w:val="20"/>
                <w:szCs w:val="20"/>
                <w:lang w:val="ro-MD" w:eastAsia="en-GB"/>
              </w:rPr>
              <w:t> </w:t>
            </w:r>
          </w:p>
          <w:p w:rsidR="00CD14C3" w:rsidRPr="007D6365" w:rsidRDefault="00CD14C3" w:rsidP="00CD14C3">
            <w:pPr>
              <w:spacing w:after="0" w:line="240" w:lineRule="auto"/>
              <w:jc w:val="center"/>
              <w:rPr>
                <w:rFonts w:ascii="Times New Roman" w:eastAsia="Times New Roman" w:hAnsi="Times New Roman" w:cs="Times New Roman"/>
                <w:sz w:val="20"/>
                <w:szCs w:val="20"/>
                <w:lang w:val="ro-MD" w:eastAsia="en-GB"/>
              </w:rPr>
            </w:pPr>
            <w:r w:rsidRPr="007D6365">
              <w:rPr>
                <w:rFonts w:ascii="Times New Roman" w:eastAsia="Times New Roman" w:hAnsi="Times New Roman" w:cs="Times New Roman"/>
                <w:sz w:val="20"/>
                <w:szCs w:val="20"/>
                <w:lang w:val="ro-MD" w:eastAsia="en-GB"/>
              </w:rPr>
              <w:t>II. Propunerile (recomandările)</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D14C3" w:rsidRPr="007D6365" w:rsidRDefault="00CD14C3" w:rsidP="00CD14C3">
            <w:pPr>
              <w:spacing w:after="0" w:line="240" w:lineRule="auto"/>
              <w:rPr>
                <w:rFonts w:ascii="Times New Roman" w:eastAsia="Times New Roman" w:hAnsi="Times New Roman" w:cs="Times New Roman"/>
                <w:sz w:val="20"/>
                <w:szCs w:val="20"/>
                <w:lang w:val="ro-MD" w:eastAsia="en-GB"/>
              </w:rPr>
            </w:pPr>
          </w:p>
        </w:tc>
      </w:tr>
      <w:tr w:rsidR="00CD14C3" w:rsidRPr="007D6365" w:rsidTr="00CD14C3">
        <w:trPr>
          <w:jc w:val="center"/>
        </w:trPr>
        <w:tc>
          <w:tcPr>
            <w:tcW w:w="1280" w:type="pct"/>
            <w:vMerge/>
            <w:tcBorders>
              <w:top w:val="single" w:sz="6" w:space="0" w:color="000000"/>
              <w:left w:val="single" w:sz="6" w:space="0" w:color="000000"/>
              <w:bottom w:val="single" w:sz="4" w:space="0" w:color="auto"/>
              <w:right w:val="single" w:sz="6" w:space="0" w:color="000000"/>
            </w:tcBorders>
            <w:vAlign w:val="center"/>
            <w:hideMark/>
          </w:tcPr>
          <w:p w:rsidR="00CD14C3" w:rsidRPr="007D6365" w:rsidRDefault="00CD14C3" w:rsidP="00CD14C3">
            <w:pPr>
              <w:spacing w:after="0" w:line="240" w:lineRule="auto"/>
              <w:rPr>
                <w:rFonts w:ascii="Times New Roman" w:eastAsia="Times New Roman" w:hAnsi="Times New Roman" w:cs="Times New Roman"/>
                <w:b/>
                <w:bCs/>
                <w:sz w:val="20"/>
                <w:szCs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 xml:space="preserve">1. </w:t>
            </w:r>
            <w:r>
              <w:rPr>
                <w:rFonts w:ascii="Times New Roman" w:eastAsia="Times New Roman" w:hAnsi="Times New Roman" w:cs="Times New Roman"/>
                <w:sz w:val="20"/>
                <w:szCs w:val="20"/>
                <w:lang w:val="ro-MD" w:eastAsia="en-GB"/>
              </w:rPr>
              <w:t>Î</w:t>
            </w:r>
            <w:r w:rsidRPr="005878F8">
              <w:rPr>
                <w:rFonts w:ascii="Times New Roman" w:eastAsia="Times New Roman" w:hAnsi="Times New Roman" w:cs="Times New Roman"/>
                <w:sz w:val="20"/>
                <w:szCs w:val="20"/>
                <w:lang w:val="ro-MD" w:eastAsia="en-GB"/>
              </w:rPr>
              <w:t xml:space="preserve">n prim plan remarcăm, că potrivit art.7 alin.(2) lit.c) din Legea nr.246/2017 cu privire la întreprinderea de stat  și întreprinderea municipală, urmează a fi aprobat de Guvern Regulamentul  privind modul de selectare şi numire  a membrilor consiliului de administraţie şi a comisiei de cenzori al întreprinderilor de stat şi condiţiile de remunerare a  acestora.  Astfel,  se  recomandă  expunerea  denumirii  Regulamentului  propriu-zis  în redacția:  Regulament cu privire la  modul de selectare și numire a membrilor consiliului </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de administrație/ comisiei de cenzori a întreprinderii de stat și condițiile de remunerare a acestora.</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 xml:space="preserve">2. la  pct.1 lit. a) urmează a fi expusă  în următoarea redacție: „ modul de selectare a candidaților la funcția de membru al consiliului de administrație/comisiei de cenzori al întreprinderii”.  Această propunere este condiționată de faptul că selectarea candidaților va  fi  efectuată  prin  două  modalități:  a)  nominalizarea  din  partea  unor  autorități;  b) </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selectarea unor candidați prin concurs.</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 xml:space="preserve">3. pe  parcursul  textului  Regulamentului  identificăm  atît  expresia  „comisie  de concurs”,  cît  și  expresia  „comisie  de  evaluare  a  calificării  candidaților  în  calitate  de persoane ce reprezintă  interesele statului  în  întreprindere”,  utilizată  în același context. </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Prin urmare, autorul proiectului va urmări utilizarea unei singure  noțiuni în acest sens, pentru a evita interpretările eronate ale normei legale.</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4. la pct.2:</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  textul „Legea nr.1134/1997 privind societățile  pe acțiuni, precum și în Legea nr.135/2007 privind societățile cu răspundere limitată”  necesită a fi exclus,  întrucît nu are relevanță cu obiectul proiectului de Regulament;</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  cu  referire  la  lit.  d)  nu  este  clar  cum  această  prevedere  se  va  aplica  în  cazul selectării pentru numire în consiliul de administrație/ comisia de cenzori,  a persoanelor care nu dețin funcție publică.</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De asemenea, pct.2 se va transfera în capitolul II „Desfășurarea concursului”.</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 xml:space="preserve">5. la pct. 3, lit. b)  considerăm că  necesită a fi exclusă. Se remarcă că potrivit art.18  alin.(2) al Legii nr.80/2010 cu  privire  la  statutul  personalului  din  cabinetul persoanelor cu funcții de demnitate publică, personalul încadrat în cabinetul persoanelor cu funcţii de demnitate publică  nu poate exercita alte activităţi remunerate prin contract individual  de  muncă  sau  prin  alt  contract  de  caracter  civil  în  cadrul  societăţilor </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comerciale,  cooperativelor,  întreprinderilor  de  stat  sau  municipale,  precum  şi  al organizaţiilor  necomerciale,  din  sectorul  public  sau  privat,  a  căror  activitate  este controlată, subordonată sau în anumite privinţe este de competenţa autorităţii în care el este angajat, cu excepţia activităţilor ştiinţifice, didactice şi de creaţie.</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În sensul celor evidențiate anterior, menționăm că potrivit Legii nr.246/2017 cu privire la întreprinderea de stat și întreprinderea municipală, consiliul de administraţie al întreprinderii de stat este organul colegial de administrare a întreprinderii de stat, alcătuit dintr-un  număr  impar de  membri, cel puţin  3, care reprezintă interesele statului şi îşi exercită activitatea în conformitate cu legea nominalizată şi cu regulamentul consiliului de administraţie aprobat de fondator.</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Potrivit art.7 alin.(4) din Legea nr.146/1994 cu privire la întreprinderea de stat, consiliul de administrație se constituie de către fondator, pe un termen de pînă la 3 ani, ţinîndu-se  cont  de propunerile Ministerului Finanţelor, Ministerului  Economiei  şi  ale colectivului de muncă.</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Dat fiind cele expuse, considerăm că norma stabilită de art.18 alin. (2) din Legea nr. 80/2010  nu  se  extinde  asupra  calității  de  membru  al  organelor  de  conducere  ale întreprinderilor de stat, or membrii consiliului de administrație al întreprinderii de stat se constituie de fondator, prin ordinul acestuia, care este un act administrativ emis în vederea executării în concret a legii.</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6. pct.3 necesită a fi completat cu aspecte ce se referă la calitatea de membru al comisiei de cenzori, în corespundere cu art.10 alin.(6) din Legea nr.246/2017 cu privire la  întreprinderea de stat și întreprinderea municipală.</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7. cu referire la pct.4, nu este clar dacă reprezentanții Fondatorului în consiliul de administrație/comisia de cenzori a întreprinderii de stat, vor fi selectați sau nu conform prevederilor Regulamentului respectiv, aprobat prin Hotărîre de Guvern.</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 xml:space="preserve">8. totodată,  se  recomandă  a  utiliza  pe  tot  parcursul  textului  Regulamentului, noțiunea  „Fondator”,  or  la  momentul  actual  nu  toate  din  întreprinderile  de  stat  sunt administrate de Agenția Proprietății Publice.  </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9. la pct. 7,  după  textul „(în continuare  -  întreprindere)” se va completa „altele decît cele selectate conform pct. 5”.</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10. cu  referire  la  pct.  8,  nu  este  clară  necesitatea  includerii  în componența comisiei de concurs/ evaluare, a reprezentanților Ministerului Finanțelor și Ministerului Economiei și Infrastructurii din momentul în care aceste autorități selectează și deleagă individual  reprezentanții  săi  în  consiliile  de  administrație/  comisiile  de  cenzori  ale întreprinderilor de stat.</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11. este necesar de corelat prevederile pct.10 cu cele ale pct.16.</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12. la  pct. 11,  se  recomandă  a  exclude  textul  „și  se  publică  într-o publicație periodică” pentru a minimiza cheltuielile publice, dar poate fi prevăzută  posibilitatea de publicare a anunțului inclusiv pe www.cariere.gov.md.</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13. la pct. 12, se recomandă a indica ca document adițional în dosarul de concurs, Curriculum Vitae (CV-ul).</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14. cu referire la pct.18,  recomandăm  a  examina  posibilitatea organizării concursului în 2 etape:</w:t>
            </w:r>
            <w:r>
              <w:rPr>
                <w:rFonts w:ascii="Times New Roman" w:eastAsia="Times New Roman" w:hAnsi="Times New Roman" w:cs="Times New Roman"/>
                <w:sz w:val="20"/>
                <w:szCs w:val="20"/>
                <w:lang w:val="ro-MD" w:eastAsia="en-GB"/>
              </w:rPr>
              <w:t xml:space="preserve"> </w:t>
            </w:r>
            <w:r w:rsidRPr="005878F8">
              <w:rPr>
                <w:rFonts w:ascii="Times New Roman" w:eastAsia="Times New Roman" w:hAnsi="Times New Roman" w:cs="Times New Roman"/>
                <w:sz w:val="20"/>
                <w:szCs w:val="20"/>
                <w:lang w:val="ro-MD" w:eastAsia="en-GB"/>
              </w:rPr>
              <w:t>evaluarea  dosarului  și  proba  interviului,  similar  abordării autorului  în  cadrul  promovării  proiectului  de  Regulament  cu  privire  la  selectarea administratorului întreprinderii de stat. La fel, la etapa de  evaluare  a dosarului, poate  fi prevăzută necesitatea prezentării unei scrisori de argumentare, în cadrul căreia candidatul va prezenta motivele, argumentele care l-au determinat să participe la concurs și în ce mod calitățile și aptitudinile sale vor contribui la îmbunătățirea performanțelor entităților economice cu capital de stat.</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 xml:space="preserve">Reieșind din cele expuse, prevederile Regulamentului care fac referire la proba scrisă vor fi substituite cu aspecte ce vizează evaluarea dosarului de concurs.  </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15. la pct.31, considerăm inoportun conținutul literei d), or membrul consiliului de administrație/comisiei de cenzori  nu are drept atribuții  managementul/conducerea nemijlocită  a  întreprinderii  de  stat,  aceste  cerințe  vizînd  de  fapt  administratorul întreprinderii. Considerăm că membrul consiliului de administrație urmează să dețină cunoștințe/  experiență  în  domeniul  de  activitate  al  întreprinderii  de  stat,  precum și cunoștințe/  abilități  în  planificarea  strategică  a  activității  unei  companii,  în  timp  ce membrul comisiei de cenzori urmează să dețină cunoștințe/ experiență de control/ analiză financiară  a  activității  economico-financiare  a  unei  companii.  De  asemenea,  nu  au</w:t>
            </w:r>
            <w:r>
              <w:rPr>
                <w:rFonts w:ascii="Times New Roman" w:eastAsia="Times New Roman" w:hAnsi="Times New Roman" w:cs="Times New Roman"/>
                <w:sz w:val="20"/>
                <w:szCs w:val="20"/>
                <w:lang w:val="ro-MD" w:eastAsia="en-GB"/>
              </w:rPr>
              <w:t xml:space="preserve"> </w:t>
            </w:r>
            <w:r w:rsidRPr="005878F8">
              <w:rPr>
                <w:rFonts w:ascii="Times New Roman" w:eastAsia="Times New Roman" w:hAnsi="Times New Roman" w:cs="Times New Roman"/>
                <w:sz w:val="20"/>
                <w:szCs w:val="20"/>
                <w:lang w:val="ro-MD" w:eastAsia="en-GB"/>
              </w:rPr>
              <w:t xml:space="preserve">relevanță  nici  prevederile  literei  b)  din  pct 31  în  cazul  selectării  unui  membru  al </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consiliului de administrație/comisiei de cenzori a întreprinderii de stat.</w:t>
            </w:r>
          </w:p>
          <w:p w:rsidR="00CD14C3" w:rsidRPr="005878F8"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16. pct.37 repetă prevederile pct.9. Totodată, Regulamentul se va completa cu prevederi ce vizează modalitatea de luare a deciziilor la ședințele comisiei de concurs.</w:t>
            </w:r>
          </w:p>
          <w:p w:rsidR="00CD14C3" w:rsidRPr="007D6365" w:rsidRDefault="00CD14C3" w:rsidP="00CD14C3">
            <w:pPr>
              <w:spacing w:after="0" w:line="240" w:lineRule="auto"/>
              <w:jc w:val="both"/>
              <w:rPr>
                <w:rFonts w:ascii="Times New Roman" w:eastAsia="Times New Roman" w:hAnsi="Times New Roman" w:cs="Times New Roman"/>
                <w:sz w:val="20"/>
                <w:szCs w:val="20"/>
                <w:lang w:val="ro-MD" w:eastAsia="en-GB"/>
              </w:rPr>
            </w:pPr>
            <w:r w:rsidRPr="005878F8">
              <w:rPr>
                <w:rFonts w:ascii="Times New Roman" w:eastAsia="Times New Roman" w:hAnsi="Times New Roman" w:cs="Times New Roman"/>
                <w:sz w:val="20"/>
                <w:szCs w:val="20"/>
                <w:lang w:val="ro-MD" w:eastAsia="en-GB"/>
              </w:rPr>
              <w:t>17. la pct.43, textul „specificate în pct.41” se va substitui cu textul „specificate în pct. 42”</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D14C3" w:rsidRDefault="00CD14C3"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eastAsia="en-GB"/>
              </w:rPr>
              <w:t xml:space="preserve">Nu se acceptă. Activitatea în componența consiliului de administrație/comisia de cenzori este remunerată, ceea ce vine în contradicție cu prevederile </w:t>
            </w:r>
            <w:r w:rsidRPr="005878F8">
              <w:rPr>
                <w:rFonts w:ascii="Times New Roman" w:eastAsia="Times New Roman" w:hAnsi="Times New Roman" w:cs="Times New Roman"/>
                <w:sz w:val="20"/>
                <w:szCs w:val="20"/>
                <w:lang w:val="ro-MD" w:eastAsia="en-GB"/>
              </w:rPr>
              <w:t>art.18  alin.(2) al Legii nr.80/2010 cu  privire  la  statutul  personalului  din  cabinetul persoanelor cu funcții de demnitate publică</w:t>
            </w:r>
            <w:r>
              <w:rPr>
                <w:rFonts w:ascii="Times New Roman" w:eastAsia="Times New Roman" w:hAnsi="Times New Roman" w:cs="Times New Roman"/>
                <w:sz w:val="20"/>
                <w:szCs w:val="20"/>
                <w:lang w:val="ro-MD" w:eastAsia="en-GB"/>
              </w:rPr>
              <w:t>. Prin urmare, în cazul în care se consideră oportun desemnarea membrilor cabinetului ministrului, este necesar operarea modificărilor la legea menționată, cum a fost realizată anterior pentru viceminiștrii.</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completat</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 Totodată, menționăm că în scopul respectării prevederilor cadrului legal, Agenția Proprietății Publice a elaborat și a expediat spre avizare proiectul hotărîrii de Guvern prin care toate întreprinderile se propune a fi transmise în administrarea acesteia.</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Nu se acceptă. În scopul asigurării transparenței în procesul de organizare a concursului, anunțul trebuie să fie publicat în mai multe surse mass-media.</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Nu se acceptă. În scopul atragerii în componența consiliului de administrație/comisiei de cenzori s-a propus organizarea concursului în două etape:</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 xml:space="preserve">proba scrisă și interviu. </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8B699A" w:rsidRDefault="008B699A"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Nu se acceptă, consiliul de administrație/comisia de cenzori este organul de conducerea a întreprinderii, iar membrii acestor organe trebuie să corespundă cerințelor stabilite pentru conducător al întreprinderii.</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8B699A" w:rsidRDefault="008B699A"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Pr="00347091" w:rsidRDefault="00CD14C3" w:rsidP="00CD14C3">
            <w:pPr>
              <w:spacing w:after="0" w:line="240" w:lineRule="auto"/>
              <w:jc w:val="both"/>
              <w:rPr>
                <w:rFonts w:ascii="Times New Roman" w:eastAsia="Times New Roman" w:hAnsi="Times New Roman" w:cs="Times New Roman"/>
                <w:sz w:val="20"/>
                <w:szCs w:val="20"/>
                <w:lang w:eastAsia="en-GB"/>
              </w:rPr>
            </w:pPr>
          </w:p>
        </w:tc>
      </w:tr>
      <w:tr w:rsidR="00CD14C3" w:rsidRPr="007D6365" w:rsidTr="00CD14C3">
        <w:trPr>
          <w:jc w:val="center"/>
        </w:trPr>
        <w:tc>
          <w:tcPr>
            <w:tcW w:w="1280" w:type="pct"/>
            <w:tcBorders>
              <w:top w:val="single" w:sz="6" w:space="0" w:color="000000"/>
              <w:left w:val="single" w:sz="6" w:space="0" w:color="000000"/>
              <w:bottom w:val="single" w:sz="4" w:space="0" w:color="auto"/>
              <w:right w:val="single" w:sz="6" w:space="0" w:color="000000"/>
            </w:tcBorders>
            <w:vAlign w:val="center"/>
          </w:tcPr>
          <w:p w:rsidR="00CD14C3" w:rsidRPr="007D6365" w:rsidRDefault="00CD14C3" w:rsidP="00CD14C3">
            <w:pPr>
              <w:spacing w:after="0" w:line="240" w:lineRule="auto"/>
              <w:rPr>
                <w:rFonts w:ascii="Times New Roman" w:eastAsia="Times New Roman" w:hAnsi="Times New Roman" w:cs="Times New Roman"/>
                <w:b/>
                <w:bCs/>
                <w:sz w:val="20"/>
                <w:szCs w:val="20"/>
                <w:lang w:val="ro-MD" w:eastAsia="en-GB"/>
              </w:rPr>
            </w:pPr>
            <w:r w:rsidRPr="008B05A2">
              <w:rPr>
                <w:rFonts w:ascii="Times New Roman" w:eastAsia="Times New Roman" w:hAnsi="Times New Roman" w:cs="Times New Roman"/>
                <w:b/>
                <w:bCs/>
                <w:sz w:val="20"/>
                <w:szCs w:val="20"/>
                <w:lang w:val="ro-MD" w:eastAsia="en-GB"/>
              </w:rPr>
              <w:t xml:space="preserve">Ministerul </w:t>
            </w:r>
            <w:hyperlink r:id="rId15" w:tooltip="Home" w:history="1">
              <w:r w:rsidRPr="008B05A2">
                <w:rPr>
                  <w:rFonts w:ascii="Times New Roman" w:eastAsia="Times New Roman" w:hAnsi="Times New Roman" w:cs="Times New Roman"/>
                  <w:b/>
                  <w:bCs/>
                  <w:sz w:val="20"/>
                  <w:szCs w:val="20"/>
                  <w:lang w:val="ro-MD" w:eastAsia="en-GB"/>
                </w:rPr>
                <w:t>Sănătății, Muncii și Protecţiei Sociale</w:t>
              </w:r>
            </w:hyperlink>
            <w:r>
              <w:rPr>
                <w:rFonts w:ascii="Times New Roman" w:eastAsia="Times New Roman" w:hAnsi="Times New Roman" w:cs="Times New Roman"/>
                <w:b/>
                <w:bCs/>
                <w:sz w:val="20"/>
                <w:szCs w:val="20"/>
                <w:lang w:val="ro-MD" w:eastAsia="en-GB"/>
              </w:rPr>
              <w:t xml:space="preserve"> (36/01-06/438 din 15.07.2019)</w:t>
            </w: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D14C3" w:rsidRPr="007D6365" w:rsidRDefault="00CD14C3" w:rsidP="00CD14C3">
            <w:pPr>
              <w:spacing w:after="0" w:line="240" w:lineRule="auto"/>
              <w:jc w:val="both"/>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Lipsa de propuneri și obiecții</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D14C3" w:rsidRPr="007D6365" w:rsidRDefault="00CD14C3" w:rsidP="00CD14C3">
            <w:pPr>
              <w:spacing w:after="0" w:line="240" w:lineRule="auto"/>
              <w:jc w:val="both"/>
              <w:rPr>
                <w:rFonts w:ascii="Times New Roman" w:eastAsia="Times New Roman" w:hAnsi="Times New Roman" w:cs="Times New Roman"/>
                <w:sz w:val="20"/>
                <w:szCs w:val="20"/>
                <w:lang w:val="ro-MD" w:eastAsia="en-GB"/>
              </w:rPr>
            </w:pPr>
          </w:p>
        </w:tc>
      </w:tr>
      <w:tr w:rsidR="00CD14C3" w:rsidRPr="007D6365" w:rsidTr="00CD14C3">
        <w:trPr>
          <w:jc w:val="center"/>
        </w:trPr>
        <w:tc>
          <w:tcPr>
            <w:tcW w:w="1280" w:type="pct"/>
            <w:tcBorders>
              <w:top w:val="single" w:sz="6" w:space="0" w:color="000000"/>
              <w:left w:val="single" w:sz="6" w:space="0" w:color="000000"/>
              <w:bottom w:val="single" w:sz="4" w:space="0" w:color="auto"/>
              <w:right w:val="single" w:sz="6" w:space="0" w:color="000000"/>
            </w:tcBorders>
            <w:shd w:val="clear" w:color="auto" w:fill="E7E6E6" w:themeFill="background2"/>
            <w:vAlign w:val="center"/>
          </w:tcPr>
          <w:p w:rsidR="00CD14C3" w:rsidRPr="007D6365" w:rsidRDefault="00CD14C3" w:rsidP="00CD14C3">
            <w:pPr>
              <w:spacing w:after="0" w:line="240" w:lineRule="auto"/>
              <w:rPr>
                <w:rFonts w:ascii="Times New Roman" w:eastAsia="Times New Roman" w:hAnsi="Times New Roman" w:cs="Times New Roman"/>
                <w:b/>
                <w:bCs/>
                <w:sz w:val="20"/>
                <w:szCs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tcPr>
          <w:p w:rsidR="00CD14C3" w:rsidRPr="007D6365" w:rsidRDefault="00CD14C3" w:rsidP="00CD14C3">
            <w:pPr>
              <w:spacing w:after="0" w:line="240" w:lineRule="auto"/>
              <w:jc w:val="both"/>
              <w:rPr>
                <w:rFonts w:ascii="Times New Roman" w:eastAsia="Times New Roman" w:hAnsi="Times New Roman" w:cs="Times New Roman"/>
                <w:sz w:val="20"/>
                <w:szCs w:val="20"/>
                <w:lang w:val="ro-MD" w:eastAsia="en-GB"/>
              </w:rPr>
            </w:pPr>
          </w:p>
        </w:tc>
        <w:tc>
          <w:tcPr>
            <w:tcW w:w="1103"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tcPr>
          <w:p w:rsidR="00CD14C3" w:rsidRPr="007D6365" w:rsidRDefault="00CD14C3" w:rsidP="00CD14C3">
            <w:pPr>
              <w:spacing w:after="0" w:line="240" w:lineRule="auto"/>
              <w:rPr>
                <w:rFonts w:ascii="Times New Roman" w:eastAsia="Times New Roman" w:hAnsi="Times New Roman" w:cs="Times New Roman"/>
                <w:sz w:val="20"/>
                <w:szCs w:val="20"/>
                <w:lang w:val="ro-MD" w:eastAsia="en-GB"/>
              </w:rPr>
            </w:pPr>
          </w:p>
        </w:tc>
      </w:tr>
      <w:tr w:rsidR="00CD14C3" w:rsidRPr="00C66FAB" w:rsidTr="00CD14C3">
        <w:trPr>
          <w:jc w:val="center"/>
        </w:trPr>
        <w:tc>
          <w:tcPr>
            <w:tcW w:w="1280" w:type="pct"/>
            <w:tcBorders>
              <w:top w:val="single" w:sz="4" w:space="0" w:color="auto"/>
              <w:left w:val="single" w:sz="6" w:space="0" w:color="000000"/>
              <w:bottom w:val="single" w:sz="4" w:space="0" w:color="auto"/>
              <w:right w:val="single" w:sz="6" w:space="0" w:color="000000"/>
            </w:tcBorders>
            <w:vAlign w:val="center"/>
          </w:tcPr>
          <w:p w:rsidR="00CD14C3" w:rsidRPr="007D6365" w:rsidRDefault="00CD14C3" w:rsidP="00CD14C3">
            <w:pPr>
              <w:spacing w:after="0" w:line="240" w:lineRule="auto"/>
              <w:rPr>
                <w:rFonts w:ascii="Times New Roman" w:eastAsia="Times New Roman" w:hAnsi="Times New Roman" w:cs="Times New Roman"/>
                <w:b/>
                <w:bCs/>
                <w:sz w:val="20"/>
                <w:szCs w:val="20"/>
                <w:lang w:val="ro-MD" w:eastAsia="en-GB"/>
              </w:rPr>
            </w:pPr>
            <w:r w:rsidRPr="007D6365">
              <w:rPr>
                <w:rFonts w:ascii="Times New Roman" w:eastAsia="Times New Roman" w:hAnsi="Times New Roman" w:cs="Times New Roman"/>
                <w:b/>
                <w:bCs/>
                <w:sz w:val="20"/>
                <w:szCs w:val="20"/>
                <w:lang w:val="ro-MD" w:eastAsia="en-GB"/>
              </w:rPr>
              <w:t>Ministerul Justiției (scr.</w:t>
            </w:r>
            <w:r>
              <w:rPr>
                <w:rFonts w:ascii="Times New Roman" w:eastAsia="Times New Roman" w:hAnsi="Times New Roman" w:cs="Times New Roman"/>
                <w:b/>
                <w:bCs/>
                <w:sz w:val="20"/>
                <w:szCs w:val="20"/>
                <w:lang w:val="ro-MD" w:eastAsia="en-GB"/>
              </w:rPr>
              <w:t>nr.04/5911</w:t>
            </w:r>
            <w:r w:rsidRPr="007D6365">
              <w:rPr>
                <w:rFonts w:ascii="Times New Roman" w:eastAsia="Times New Roman" w:hAnsi="Times New Roman" w:cs="Times New Roman"/>
                <w:b/>
                <w:bCs/>
                <w:sz w:val="20"/>
                <w:szCs w:val="20"/>
                <w:lang w:val="ro-MD" w:eastAsia="en-GB"/>
              </w:rPr>
              <w:t xml:space="preserve"> din</w:t>
            </w:r>
            <w:r>
              <w:rPr>
                <w:rFonts w:ascii="Times New Roman" w:eastAsia="Times New Roman" w:hAnsi="Times New Roman" w:cs="Times New Roman"/>
                <w:b/>
                <w:bCs/>
                <w:sz w:val="20"/>
                <w:szCs w:val="20"/>
                <w:lang w:val="ro-MD" w:eastAsia="en-GB"/>
              </w:rPr>
              <w:t xml:space="preserve"> 17.06.2019</w:t>
            </w:r>
            <w:r w:rsidRPr="007D6365">
              <w:rPr>
                <w:rFonts w:ascii="Times New Roman" w:eastAsia="Times New Roman" w:hAnsi="Times New Roman" w:cs="Times New Roman"/>
                <w:b/>
                <w:bCs/>
                <w:sz w:val="20"/>
                <w:szCs w:val="20"/>
                <w:lang w:val="ro-MD" w:eastAsia="en-GB"/>
              </w:rPr>
              <w:t>)</w:t>
            </w: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D14C3" w:rsidRPr="004A3DDB" w:rsidRDefault="00CD14C3" w:rsidP="00CD14C3">
            <w:pPr>
              <w:spacing w:after="0" w:line="240" w:lineRule="auto"/>
              <w:jc w:val="both"/>
              <w:rPr>
                <w:rFonts w:ascii="Times New Roman" w:eastAsia="Times New Roman" w:hAnsi="Times New Roman" w:cs="Times New Roman"/>
                <w:sz w:val="20"/>
                <w:szCs w:val="20"/>
                <w:lang w:val="ro-MD" w:eastAsia="en-GB"/>
              </w:rPr>
            </w:pPr>
            <w:r w:rsidRPr="004A3DDB">
              <w:rPr>
                <w:rFonts w:ascii="Times New Roman" w:eastAsia="Times New Roman" w:hAnsi="Times New Roman" w:cs="Times New Roman"/>
                <w:sz w:val="20"/>
                <w:szCs w:val="20"/>
                <w:lang w:val="ro-MD" w:eastAsia="en-GB"/>
              </w:rPr>
              <w:t xml:space="preserve">Sub  aspectul  intenţiei  de  reglementare,  prezentul  proiect  de  act  normativ  a  fost elaborat  în  temeiul  art.7  alin.(1)  din  Legea  nr.121/2007  privind  administrarea  și deetatizarea  proprietății publice  și art.7 alin.(2) lit.c) din  Legea nr.246/2017 cu privire la  întreprinderea  de  stat  și  întreprinderea  municipală,  precum  și  ținînd  cont  de prevederile  art.24  din  Legea  salarizării  nr.847/2002,  prevederile  din  Anexa  nr.4  la Hotărîrea  Guvernului  nr.  201/2009  privind  punerea  în  aplicare  a  prevederilor  Legii </w:t>
            </w:r>
          </w:p>
          <w:p w:rsidR="00CD14C3" w:rsidRPr="004A3DDB" w:rsidRDefault="00CD14C3" w:rsidP="00CD14C3">
            <w:pPr>
              <w:spacing w:after="0" w:line="240" w:lineRule="auto"/>
              <w:jc w:val="both"/>
              <w:rPr>
                <w:rFonts w:ascii="Times New Roman" w:eastAsia="Times New Roman" w:hAnsi="Times New Roman" w:cs="Times New Roman"/>
                <w:sz w:val="20"/>
                <w:szCs w:val="20"/>
                <w:lang w:val="ro-MD" w:eastAsia="en-GB"/>
              </w:rPr>
            </w:pPr>
            <w:r w:rsidRPr="004A3DDB">
              <w:rPr>
                <w:rFonts w:ascii="Times New Roman" w:eastAsia="Times New Roman" w:hAnsi="Times New Roman" w:cs="Times New Roman"/>
                <w:sz w:val="20"/>
                <w:szCs w:val="20"/>
                <w:lang w:val="ro-MD" w:eastAsia="en-GB"/>
              </w:rPr>
              <w:t xml:space="preserve">nr.158/2008 cu privire la funcţia publică şi statutul funcţionarului public. </w:t>
            </w:r>
          </w:p>
          <w:p w:rsidR="00CD14C3" w:rsidRPr="004A3DDB" w:rsidRDefault="00CD14C3" w:rsidP="00CD14C3">
            <w:pPr>
              <w:spacing w:after="0" w:line="240" w:lineRule="auto"/>
              <w:jc w:val="both"/>
              <w:rPr>
                <w:rFonts w:ascii="Times New Roman" w:eastAsia="Times New Roman" w:hAnsi="Times New Roman" w:cs="Times New Roman"/>
                <w:sz w:val="20"/>
                <w:szCs w:val="20"/>
                <w:lang w:val="ro-MD" w:eastAsia="en-GB"/>
              </w:rPr>
            </w:pPr>
            <w:r w:rsidRPr="004A3DDB">
              <w:rPr>
                <w:rFonts w:ascii="Times New Roman" w:eastAsia="Times New Roman" w:hAnsi="Times New Roman" w:cs="Times New Roman"/>
                <w:sz w:val="20"/>
                <w:szCs w:val="20"/>
                <w:lang w:val="ro-MD" w:eastAsia="en-GB"/>
              </w:rPr>
              <w:t xml:space="preserve">Raţionamentele expuse de iniţiator în nota informativă reflectă motivul şi cerinţele care au impus intervenţia normativă. </w:t>
            </w:r>
          </w:p>
          <w:p w:rsidR="00CD14C3" w:rsidRPr="004A3DDB" w:rsidRDefault="00CD14C3" w:rsidP="00CD14C3">
            <w:pPr>
              <w:spacing w:after="0" w:line="240" w:lineRule="auto"/>
              <w:jc w:val="both"/>
              <w:rPr>
                <w:rFonts w:ascii="Times New Roman" w:eastAsia="Times New Roman" w:hAnsi="Times New Roman" w:cs="Times New Roman"/>
                <w:sz w:val="20"/>
                <w:szCs w:val="20"/>
                <w:lang w:val="ro-MD" w:eastAsia="en-GB"/>
              </w:rPr>
            </w:pPr>
            <w:r w:rsidRPr="004A3DDB">
              <w:rPr>
                <w:rFonts w:ascii="Times New Roman" w:eastAsia="Times New Roman" w:hAnsi="Times New Roman" w:cs="Times New Roman"/>
                <w:sz w:val="20"/>
                <w:szCs w:val="20"/>
                <w:lang w:val="ro-MD" w:eastAsia="en-GB"/>
              </w:rPr>
              <w:t xml:space="preserve">Observaţii de ordin conceptual nu avem de formulat. </w:t>
            </w:r>
          </w:p>
          <w:p w:rsidR="00CD14C3" w:rsidRPr="004A3DDB" w:rsidRDefault="00CD14C3" w:rsidP="00CD14C3">
            <w:pPr>
              <w:spacing w:after="0" w:line="240" w:lineRule="auto"/>
              <w:jc w:val="both"/>
              <w:rPr>
                <w:rFonts w:ascii="Times New Roman" w:eastAsia="Times New Roman" w:hAnsi="Times New Roman" w:cs="Times New Roman"/>
                <w:sz w:val="20"/>
                <w:szCs w:val="20"/>
                <w:lang w:val="ro-MD" w:eastAsia="en-GB"/>
              </w:rPr>
            </w:pPr>
            <w:r w:rsidRPr="004A3DDB">
              <w:rPr>
                <w:rFonts w:ascii="Times New Roman" w:eastAsia="Times New Roman" w:hAnsi="Times New Roman" w:cs="Times New Roman"/>
                <w:sz w:val="20"/>
                <w:szCs w:val="20"/>
                <w:lang w:val="ro-MD" w:eastAsia="en-GB"/>
              </w:rPr>
              <w:t xml:space="preserve">Pe  plan  redacţional,  în  raport  cu  normele  de  tehnică  legislativă  expunem următoarele observaţii şi propuneri. </w:t>
            </w:r>
          </w:p>
          <w:p w:rsidR="00CD14C3" w:rsidRPr="004A3DDB" w:rsidRDefault="00CD14C3" w:rsidP="00CD14C3">
            <w:pPr>
              <w:spacing w:after="0" w:line="240" w:lineRule="auto"/>
              <w:jc w:val="both"/>
              <w:rPr>
                <w:rFonts w:ascii="Times New Roman" w:eastAsia="Times New Roman" w:hAnsi="Times New Roman" w:cs="Times New Roman"/>
                <w:sz w:val="20"/>
                <w:szCs w:val="20"/>
                <w:lang w:val="ro-MD" w:eastAsia="en-GB"/>
              </w:rPr>
            </w:pPr>
            <w:r w:rsidRPr="004A3DDB">
              <w:rPr>
                <w:rFonts w:ascii="Times New Roman" w:eastAsia="Times New Roman" w:hAnsi="Times New Roman" w:cs="Times New Roman"/>
                <w:sz w:val="20"/>
                <w:szCs w:val="20"/>
                <w:lang w:val="ro-MD" w:eastAsia="en-GB"/>
              </w:rPr>
              <w:t>La proiectul Hotărîrii:</w:t>
            </w:r>
          </w:p>
          <w:p w:rsidR="00CD14C3" w:rsidRPr="004A3DDB" w:rsidRDefault="00CD14C3" w:rsidP="00CD14C3">
            <w:pPr>
              <w:spacing w:after="0" w:line="240" w:lineRule="auto"/>
              <w:jc w:val="both"/>
              <w:rPr>
                <w:rFonts w:ascii="Times New Roman" w:eastAsia="Times New Roman" w:hAnsi="Times New Roman" w:cs="Times New Roman"/>
                <w:sz w:val="20"/>
                <w:szCs w:val="20"/>
                <w:lang w:val="ro-MD" w:eastAsia="en-GB"/>
              </w:rPr>
            </w:pPr>
            <w:r w:rsidRPr="004A3DDB">
              <w:rPr>
                <w:rFonts w:ascii="Times New Roman" w:eastAsia="Times New Roman" w:hAnsi="Times New Roman" w:cs="Times New Roman"/>
                <w:sz w:val="20"/>
                <w:szCs w:val="20"/>
                <w:lang w:val="ro-MD" w:eastAsia="en-GB"/>
              </w:rPr>
              <w:t>La  pct.2,  prin  care  se  recomandă  autorităților  administrației  publice  locale utilizarea  Regulamentului  dat,  menţionăm  că,  normele  propuse  de  autori  nu  sunt  în acord cu conceptul de act normativ,  deoarece  potrivit  art. 4 din  Legea nr.100/2017 cu privire  la  actele  normative,  actul  normativ  are  caracter  public,  obligatoriu,  general  şi impersonal. Prevederile actului normativ sînt executorii, opozabile tuturor subiecţilor de drept şi, în caz de necesitate, sînt impuse prin forţa de constrîngere a statului.</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sidRPr="004A3DDB">
              <w:rPr>
                <w:rFonts w:ascii="Times New Roman" w:eastAsia="Times New Roman" w:hAnsi="Times New Roman" w:cs="Times New Roman"/>
                <w:sz w:val="20"/>
                <w:szCs w:val="20"/>
                <w:lang w:val="ro-MD" w:eastAsia="en-GB"/>
              </w:rPr>
              <w:t>Semnalăm  că,  normele  de  recomandare  nu  sunt  obligatorii  sau  nu  impun  vreo obligație  destinatarilor  acestora  și  nu  există  și  nici  nu  pot  exista  sancțiuni  pentru încălcarea lor. Trebuie  de  avut în vedere faptul că, actul normativ al Guvernului, prin conținutul său, are o forță de obligativitate. În acest context, atragem atenția că în actul normativ,  obiectul  de  reglementare  al  căruia  vizează  subiecți  concreți/determinați  nu pot fi stabilite, pe de o parte, norme prescriptive (de conduită) de urmat, iar pe de altă</w:t>
            </w:r>
            <w:r>
              <w:rPr>
                <w:rFonts w:ascii="Times New Roman" w:eastAsia="Times New Roman" w:hAnsi="Times New Roman" w:cs="Times New Roman"/>
                <w:sz w:val="20"/>
                <w:szCs w:val="20"/>
                <w:lang w:val="ro-MD" w:eastAsia="en-GB"/>
              </w:rPr>
              <w:t xml:space="preserve"> parte, norme de recomandare prin care să se sugereze </w:t>
            </w:r>
            <w:r w:rsidRPr="00334DB5">
              <w:rPr>
                <w:rFonts w:ascii="Times New Roman" w:eastAsia="Times New Roman" w:hAnsi="Times New Roman" w:cs="Times New Roman"/>
                <w:sz w:val="20"/>
                <w:szCs w:val="20"/>
                <w:lang w:val="ro-MD" w:eastAsia="en-GB"/>
              </w:rPr>
              <w:t xml:space="preserve">aplicarea normelor prescriptive, deoarece nerespectarea celor din urmă riscă să compromită valoarea, importanța și respectul față de actele cu caracter normativ ale Guvernului și față de organul executiv al statului-în ansamblu. Totuși, în măsura în care se consideră necesar să se asigure uniformitate în reglementarea modului de selectare și numire a administratorului, a membrilor consiliului de administrație și a comisiei de cenzori, eventual de către Guvern ar putea fi adoptat un act prin care să se stabilească careva condiții minime care trebuie să fie respectate, fără a fi stipulate norme de recomandare. </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sidRPr="00334DB5">
              <w:rPr>
                <w:rFonts w:ascii="Times New Roman" w:eastAsia="Times New Roman" w:hAnsi="Times New Roman" w:cs="Times New Roman"/>
                <w:sz w:val="20"/>
                <w:szCs w:val="20"/>
                <w:lang w:val="ro-MD" w:eastAsia="en-GB"/>
              </w:rPr>
              <w:t xml:space="preserve">La pct.3 atragem atenția că, în conformitate cu prevederile art.56 alin.(1) din Legea nr. 100/2017 cu privire la actele normative, actele normative intră în vigoare peste o lună de la data publicării în Monitorul Oficial al Republicii Moldova sau la data indicată în textul actului normativ, care nu poate fi anterioară datei publicării. Astfel, pentru a fi pus în vigoare de la data publicării, proiectul actului normativ în cauză trebuie să respecte regulile instituite de Legea nr. 100/2017, și anume cele stipulate la art.56 alin.(3), în temeiul cărora „Intrarea în vigoare a actelor normative poate fi stabilită pentru o altă dată doar în cazul în care se urmărește protecția drepturilor şi libertăților fundamentale ale omului, realizarea angajamentelor internaționale ale Republicii Moldova, conformarea cadrului normativ hotărârilor Curții Constituționale, eliminarea unor lacune din legislație sau contradicții între actele normative ori dacă există alte circumstanțe obiective.”. În acest sens, este necesară completarea notei informative cu argumente pertinente. </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sidRPr="00334DB5">
              <w:rPr>
                <w:rFonts w:ascii="Times New Roman" w:eastAsia="Times New Roman" w:hAnsi="Times New Roman" w:cs="Times New Roman"/>
                <w:sz w:val="20"/>
                <w:szCs w:val="20"/>
                <w:lang w:val="ro-MD" w:eastAsia="en-GB"/>
              </w:rPr>
              <w:t xml:space="preserve">La proiectul Regulamentului: </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sidRPr="00334DB5">
              <w:rPr>
                <w:rFonts w:ascii="Times New Roman" w:eastAsia="Times New Roman" w:hAnsi="Times New Roman" w:cs="Times New Roman"/>
                <w:sz w:val="20"/>
                <w:szCs w:val="20"/>
                <w:lang w:val="ro-MD" w:eastAsia="en-GB"/>
              </w:rPr>
              <w:t xml:space="preserve">La pct.1 lit.a) recomandăm revizuirea oportunităţii utilizării expresiei totalizarea concursului, or de fapt se totalizează rezultatele unui concurs. </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sidRPr="00334DB5">
              <w:rPr>
                <w:rFonts w:ascii="Times New Roman" w:eastAsia="Times New Roman" w:hAnsi="Times New Roman" w:cs="Times New Roman"/>
                <w:sz w:val="20"/>
                <w:szCs w:val="20"/>
                <w:lang w:val="ro-MD" w:eastAsia="en-GB"/>
              </w:rPr>
              <w:t xml:space="preserve">Nu poate fi acceptată limitarea calității de membru al consiliului de administraţie/comisiei de cenzori doar pentru persoanele condamnate pentru infracţiuni de corupţie în sectorul privat. Din redacția actuală a pct. 3 lit. f) din proiect ar rezulta că ar putea fi membru persoana condamnată pentru alte infracțiuni, spre exemplu infracţiuni contra bunei desfăşurări a activităţii în sfera publică (prevăzute de Capitolul XV din Codul penal), cum ar fi coruperea activă, coruperea pasivă, traficul de influență ș.a. Pentru a preveni astfel de situații, precum și în scopul protejării bunurilor proprietate de stat sau a unităților administrative-teritoriale, este necesară revizuirea conținutului pct. 3 lit. f). </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sidRPr="00334DB5">
              <w:rPr>
                <w:rFonts w:ascii="Times New Roman" w:eastAsia="Times New Roman" w:hAnsi="Times New Roman" w:cs="Times New Roman"/>
                <w:sz w:val="20"/>
                <w:szCs w:val="20"/>
                <w:lang w:val="ro-MD" w:eastAsia="en-GB"/>
              </w:rPr>
              <w:t xml:space="preserve">La pct. 6 se vor exclude definițiile principiilor, întrucît din moment ce au obținut statut de principii aceste rigori nu mai necesită definire. </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sidRPr="00334DB5">
              <w:rPr>
                <w:rFonts w:ascii="Times New Roman" w:eastAsia="Times New Roman" w:hAnsi="Times New Roman" w:cs="Times New Roman"/>
                <w:sz w:val="20"/>
                <w:szCs w:val="20"/>
                <w:lang w:val="ro-MD" w:eastAsia="en-GB"/>
              </w:rPr>
              <w:t>Conținutul proiectului este confuz în partea ce ține de organul responsabil de organizarea concursului pentru selectarea candidaților. Astfel, la pct. 8 se menționează despre instituirea comisiei de evaluare a calificării candidaților, în timp ce pct. 17- 37</w:t>
            </w:r>
            <w:r>
              <w:rPr>
                <w:rFonts w:ascii="Times New Roman" w:eastAsia="Times New Roman" w:hAnsi="Times New Roman" w:cs="Times New Roman"/>
                <w:sz w:val="20"/>
                <w:szCs w:val="20"/>
                <w:lang w:val="ro-MD" w:eastAsia="en-GB"/>
              </w:rPr>
              <w:t xml:space="preserve"> </w:t>
            </w:r>
            <w:r w:rsidRPr="00334DB5">
              <w:rPr>
                <w:rFonts w:ascii="Times New Roman" w:eastAsia="Times New Roman" w:hAnsi="Times New Roman" w:cs="Times New Roman"/>
                <w:sz w:val="20"/>
                <w:szCs w:val="20"/>
                <w:lang w:val="ro-MD" w:eastAsia="en-GB"/>
              </w:rPr>
              <w:t xml:space="preserve">reglementează activitatea comisiei de concurs. Pentru a asigura coerența reglementărilor este necesară elucidarea cu precizie a organului responsabil de selectarea membrilor consiliului de administraţie/comisiei de cenzori. </w:t>
            </w:r>
          </w:p>
          <w:p w:rsidR="00CD14C3" w:rsidRPr="00334DB5" w:rsidRDefault="00CD14C3" w:rsidP="00CD14C3">
            <w:pPr>
              <w:spacing w:after="0" w:line="240" w:lineRule="auto"/>
              <w:jc w:val="both"/>
              <w:rPr>
                <w:rFonts w:ascii="Times New Roman" w:eastAsia="Times New Roman" w:hAnsi="Times New Roman" w:cs="Times New Roman"/>
                <w:sz w:val="20"/>
                <w:szCs w:val="20"/>
                <w:lang w:val="ro-MD" w:eastAsia="en-GB"/>
              </w:rPr>
            </w:pPr>
            <w:r w:rsidRPr="00334DB5">
              <w:rPr>
                <w:rFonts w:ascii="Times New Roman" w:eastAsia="Times New Roman" w:hAnsi="Times New Roman" w:cs="Times New Roman"/>
                <w:sz w:val="20"/>
                <w:szCs w:val="20"/>
                <w:lang w:val="ro-MD" w:eastAsia="en-GB"/>
              </w:rPr>
              <w:t>La pct.13 constatăm ca fiind nejustificată propunerea autorilor privind autentificarea notarială a copiilor documentelor prezentate, or veridicitatea copiilor de pe documente poate fi verificată la solicitarea prezentării originalelor acestora.</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sidRPr="00334DB5">
              <w:rPr>
                <w:rFonts w:ascii="Times New Roman" w:eastAsia="Times New Roman" w:hAnsi="Times New Roman" w:cs="Times New Roman"/>
                <w:sz w:val="20"/>
                <w:szCs w:val="20"/>
                <w:lang w:val="ro-MD" w:eastAsia="en-GB"/>
              </w:rPr>
              <w:t xml:space="preserve">La pct. 16, cuvîntul „calendaristice” se va exclude. Or, aceasta este regula generală de curgere a termenului. În caz contrar, se poate interpreta per a contrario că, în celelalte cazuri în care nu s-a specificat că zilele sunt calendaristice, de fapt se au în vedere zile lucrătoare, de sărbătoare, pare sau impare, etc. Obiecția este valabilă și pentru alte cazuri similare din proiect. Norma de la pct.37 privind cvorumul comisie de concurs dublează propoziția a treia a pct.9. </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sidRPr="00334DB5">
              <w:rPr>
                <w:rFonts w:ascii="Times New Roman" w:eastAsia="Times New Roman" w:hAnsi="Times New Roman" w:cs="Times New Roman"/>
                <w:sz w:val="20"/>
                <w:szCs w:val="20"/>
                <w:lang w:val="ro-MD" w:eastAsia="en-GB"/>
              </w:rPr>
              <w:t>La pct.51 menţionăm că, textul reglementării suspendarea achitării indemnizaţiei lunare în cazul în care persoana ce reprezintă interesele statului se eschivează de la îndeplinirea funcţiilor nu cadrează cu pct.49 din proiect prin prisma prevederilor art.24 alin.(2) din Legea salarizării nr.847/2002, care stabileşte că,</w:t>
            </w:r>
            <w:r>
              <w:rPr>
                <w:rFonts w:ascii="Times New Roman" w:eastAsia="Times New Roman" w:hAnsi="Times New Roman" w:cs="Times New Roman"/>
                <w:sz w:val="20"/>
                <w:szCs w:val="20"/>
                <w:lang w:val="ro-MD" w:eastAsia="en-GB"/>
              </w:rPr>
              <w:t xml:space="preserve"> </w:t>
            </w:r>
            <w:r w:rsidRPr="00334DB5">
              <w:rPr>
                <w:rFonts w:ascii="Times New Roman" w:eastAsia="Times New Roman" w:hAnsi="Times New Roman" w:cs="Times New Roman"/>
                <w:sz w:val="20"/>
                <w:szCs w:val="20"/>
                <w:lang w:val="ro-MD" w:eastAsia="en-GB"/>
              </w:rPr>
              <w:t xml:space="preserve">indemnizaţiile lunare se anulează în cazul cînd membrii consiliilor se eschivează de la îndeplinirea funcţiilor. Prin urmare, norma criticată de la pct.51 urmează a fi revizuită. </w:t>
            </w:r>
          </w:p>
          <w:p w:rsidR="00CD14C3" w:rsidRPr="007D6365" w:rsidRDefault="00CD14C3" w:rsidP="00CD14C3">
            <w:pPr>
              <w:spacing w:after="0" w:line="240" w:lineRule="auto"/>
              <w:jc w:val="both"/>
              <w:rPr>
                <w:rFonts w:ascii="Times New Roman" w:eastAsia="Times New Roman" w:hAnsi="Times New Roman" w:cs="Times New Roman"/>
                <w:sz w:val="20"/>
                <w:szCs w:val="20"/>
                <w:lang w:val="ro-MD" w:eastAsia="en-GB"/>
              </w:rPr>
            </w:pPr>
            <w:r w:rsidRPr="00334DB5">
              <w:rPr>
                <w:rFonts w:ascii="Times New Roman" w:eastAsia="Times New Roman" w:hAnsi="Times New Roman" w:cs="Times New Roman"/>
                <w:sz w:val="20"/>
                <w:szCs w:val="20"/>
                <w:lang w:val="ro-MD" w:eastAsia="en-GB"/>
              </w:rPr>
              <w:t>Adițional, se va ține cont că denumirea cap. VI nu corespunde art. 47 din Legea nr. 100/2017, conform căruia dispoziţiile finale cuprind momentul intrării în vigoare şi măsurile necesare punerii în aplicare a actului normativ. Dispozițiile finale ale unui act normativ subordonat legii se includ în partea dispozitivă</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Se acce ptă, s-a modificat</w:t>
            </w: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Se acceptă, s-a completat</w:t>
            </w: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Se acceptă, s-a exclus</w:t>
            </w: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Default="00CD14C3" w:rsidP="00CD14C3">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eastAsia="en-GB"/>
              </w:rPr>
            </w:pPr>
          </w:p>
          <w:p w:rsidR="00CD14C3" w:rsidRPr="00B61B4E" w:rsidRDefault="00CD14C3" w:rsidP="00CD14C3">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Se acceptă, s-a modificat</w:t>
            </w:r>
          </w:p>
        </w:tc>
      </w:tr>
      <w:tr w:rsidR="00CD14C3" w:rsidRPr="007D6365" w:rsidTr="00CD14C3">
        <w:trPr>
          <w:trHeight w:val="1063"/>
          <w:jc w:val="center"/>
        </w:trPr>
        <w:tc>
          <w:tcPr>
            <w:tcW w:w="1280" w:type="pct"/>
            <w:tcBorders>
              <w:top w:val="single" w:sz="4" w:space="0" w:color="auto"/>
              <w:left w:val="single" w:sz="6" w:space="0" w:color="000000"/>
              <w:bottom w:val="single" w:sz="4" w:space="0" w:color="auto"/>
              <w:right w:val="single" w:sz="6" w:space="0" w:color="000000"/>
            </w:tcBorders>
            <w:vAlign w:val="center"/>
          </w:tcPr>
          <w:p w:rsidR="00CD14C3" w:rsidRPr="007D6365" w:rsidRDefault="00CD14C3" w:rsidP="00CD14C3">
            <w:pPr>
              <w:spacing w:after="0" w:line="240" w:lineRule="auto"/>
              <w:rPr>
                <w:rFonts w:ascii="Times New Roman" w:eastAsia="Times New Roman" w:hAnsi="Times New Roman" w:cs="Times New Roman"/>
                <w:b/>
                <w:bCs/>
                <w:sz w:val="20"/>
                <w:szCs w:val="20"/>
                <w:lang w:val="ro-MD" w:eastAsia="en-GB"/>
              </w:rPr>
            </w:pPr>
            <w:r>
              <w:rPr>
                <w:rFonts w:ascii="Times New Roman" w:eastAsia="Times New Roman" w:hAnsi="Times New Roman" w:cs="Times New Roman"/>
                <w:b/>
                <w:bCs/>
                <w:sz w:val="20"/>
                <w:szCs w:val="20"/>
                <w:lang w:val="ro-MD" w:eastAsia="en-GB"/>
              </w:rPr>
              <w:t>Centrul de Implementare a Reformelor (scr.nr.35-05-4475 din 24.07.2019)</w:t>
            </w: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D14C3" w:rsidRPr="009759B0" w:rsidRDefault="00CD14C3" w:rsidP="00CD14C3">
            <w:pPr>
              <w:pStyle w:val="a3"/>
              <w:tabs>
                <w:tab w:val="left" w:pos="720"/>
                <w:tab w:val="left" w:pos="1215"/>
              </w:tabs>
              <w:ind w:left="0" w:firstLine="567"/>
              <w:jc w:val="both"/>
              <w:rPr>
                <w:sz w:val="20"/>
                <w:szCs w:val="20"/>
                <w:lang w:val="ro-MD" w:eastAsia="en-GB"/>
              </w:rPr>
            </w:pPr>
            <w:r w:rsidRPr="009759B0">
              <w:rPr>
                <w:sz w:val="20"/>
                <w:szCs w:val="20"/>
                <w:lang w:val="ro-MD" w:eastAsia="en-GB"/>
              </w:rPr>
              <w:t>Se constată, că proiectul de regulament nu corespunde conceptului stabilit prin Legea nr.246/2017 cu privire la întreprinderea de stat și întreprinderea municipală, privind împuternicirea Guvernului în stabilirea unor organe de conducere a întreprinderilor de stat eficiente și independente, prin prisma cerințelor minime și procedurilor de selectare a membrilor consiliilor, astfel încât să corespundă celor mai bune practici internaționale în domeniul guvernanței corporative. Astfel, considerăm că proiectul urmează să fie revizuit conceptual, în conformitate cu următoarele propuneri.</w:t>
            </w:r>
          </w:p>
          <w:p w:rsidR="00CD14C3" w:rsidRPr="009759B0" w:rsidRDefault="00CD14C3" w:rsidP="00CD14C3">
            <w:pPr>
              <w:pStyle w:val="a3"/>
              <w:tabs>
                <w:tab w:val="left" w:pos="0"/>
              </w:tabs>
              <w:ind w:left="0"/>
              <w:jc w:val="both"/>
              <w:rPr>
                <w:sz w:val="20"/>
                <w:szCs w:val="20"/>
                <w:lang w:val="ro-MD" w:eastAsia="en-GB"/>
              </w:rPr>
            </w:pPr>
            <w:r w:rsidRPr="009759B0">
              <w:rPr>
                <w:sz w:val="20"/>
                <w:szCs w:val="20"/>
                <w:lang w:val="ro-MD" w:eastAsia="en-GB"/>
              </w:rPr>
              <w:t xml:space="preserve">Conform prevederilor art.7, alin.(2), lit.c) din Legea nr.246/2017, Guvernul aprobă Regulamentul privind modul de selectare şi numire a administratorului, a membrilor consiliului de administrație și a comisiei de cenzori al întreprinderilor de stat şi condițiile de remunerare a acestora se aprobă de Guvern. De asemenea, art.8, alin.(2) din Legea menționată stabilește că, membrul consiliului de administrație se desemnează de fondator pe termen de 2 ani și poate fi orice persoană fizică care întrunește cerințele minime stabilite de Guvern. </w:t>
            </w:r>
          </w:p>
          <w:p w:rsidR="00CD14C3" w:rsidRPr="009759B0" w:rsidRDefault="00CD14C3" w:rsidP="00CD14C3">
            <w:pPr>
              <w:pStyle w:val="a3"/>
              <w:tabs>
                <w:tab w:val="left" w:pos="0"/>
              </w:tabs>
              <w:ind w:left="0"/>
              <w:jc w:val="both"/>
              <w:rPr>
                <w:sz w:val="20"/>
                <w:szCs w:val="20"/>
                <w:lang w:val="ro-MD" w:eastAsia="en-GB"/>
              </w:rPr>
            </w:pPr>
            <w:r w:rsidRPr="009759B0">
              <w:rPr>
                <w:sz w:val="20"/>
                <w:szCs w:val="20"/>
                <w:lang w:val="ro-MD" w:eastAsia="en-GB"/>
              </w:rPr>
              <w:t>Din cele menționate se constată că, pe lângă modul de selectare a membrilor consiliului și membrilor comisiei de cenzori, este necesar să se stabilească în proiectul de regulament cerințele minime pentru accederea unei persoane la funcția de membru al consiliului. Cerințele minime stabilite de proiectul de regulament (pct.2 și pct.3), conțin numai cerințele prevăzute expres de art.8, alin.(3) din Legea nr.246/2017. Or, prin prevederea de la art.8, alin.(2) se are în vedere că Guvernul va stabili cerințe suplimentare la cele prevăzute de lege, care să corespundă celor mai bune practici internaționale în acest domeniu. Prin urmare, considerăm că proiectul de regulament necesită a fi completate cu norme care să asigure, că în funcția de membru al consiliului sunt aprobate persoane care să contribuie eficient la fortificarea administrării proprietății publice.</w:t>
            </w:r>
          </w:p>
          <w:p w:rsidR="00CD14C3" w:rsidRPr="009759B0" w:rsidRDefault="00CD14C3" w:rsidP="00CD14C3">
            <w:pPr>
              <w:pStyle w:val="a3"/>
              <w:tabs>
                <w:tab w:val="left" w:pos="0"/>
              </w:tabs>
              <w:ind w:left="0"/>
              <w:jc w:val="both"/>
              <w:rPr>
                <w:sz w:val="20"/>
                <w:szCs w:val="20"/>
                <w:lang w:val="ro-MD" w:eastAsia="en-GB"/>
              </w:rPr>
            </w:pPr>
            <w:r w:rsidRPr="009759B0">
              <w:rPr>
                <w:sz w:val="20"/>
                <w:szCs w:val="20"/>
                <w:lang w:val="ro-MD" w:eastAsia="en-GB"/>
              </w:rPr>
              <w:t>În scopul alinierii guvernanței corporative în cadrul întreprinderilor de stat la cele mai bune practici internaționale, propunem luarea în considerație a principiilor OCDE și bunele practici în domeniul guvernanței corporative a întreprinderilor cu capital majoritar public</w:t>
            </w:r>
            <w:r w:rsidRPr="009759B0">
              <w:rPr>
                <w:sz w:val="20"/>
                <w:szCs w:val="20"/>
                <w:lang w:val="ro-MD" w:eastAsia="en-GB"/>
              </w:rPr>
              <w:footnoteReference w:id="1"/>
            </w:r>
            <w:r w:rsidRPr="009759B0">
              <w:rPr>
                <w:sz w:val="20"/>
                <w:szCs w:val="20"/>
                <w:lang w:val="ro-MD" w:eastAsia="en-GB"/>
              </w:rPr>
              <w:t>, și anume:</w:t>
            </w:r>
          </w:p>
          <w:p w:rsidR="00CD14C3" w:rsidRPr="009759B0" w:rsidRDefault="00CD14C3" w:rsidP="00353909">
            <w:pPr>
              <w:pStyle w:val="a3"/>
              <w:numPr>
                <w:ilvl w:val="0"/>
                <w:numId w:val="20"/>
              </w:numPr>
              <w:ind w:left="0"/>
              <w:jc w:val="both"/>
              <w:rPr>
                <w:sz w:val="20"/>
                <w:szCs w:val="20"/>
                <w:lang w:val="ro-MD" w:eastAsia="en-GB"/>
              </w:rPr>
            </w:pPr>
            <w:r w:rsidRPr="009759B0">
              <w:rPr>
                <w:sz w:val="20"/>
                <w:szCs w:val="20"/>
                <w:lang w:val="ro-MD" w:eastAsia="en-GB"/>
              </w:rPr>
              <w:t xml:space="preserve">În majoritatea țărilor OCDE există o tendință de a imita practicile din sectorul privat, atunci când este vorba de guvernarea întreprinderilor din proprietatea statului (ÎPS). Deși procesele de numire și mandatul pot varia de la o țară la alta, rolul consiliilor în guvernarea ÎPS este vital. Independența consiliilor și competența membrilor lor sunt importante: funcționari de nivel înalt în mod normal nu acționează în calitate de membri ai consiliului de administrație, iar procesul de numire ia în considerare competențele și problemele de independență (mai ales dacă statul este reglementator/emitent de politici al unui sector și proprietar al unei entități din același sector). Consiliile, membrii cărora au fost selectați minuțios, trebuie să fie împuternicite să consilieze și supravegheze în mod eficient conducerea întreprinderii și să asigure o combinație de cunoștințe și experiență corespunzătoare, având o reprezentare limitată din partea guvernului. </w:t>
            </w:r>
          </w:p>
          <w:p w:rsidR="00CD14C3" w:rsidRPr="009759B0" w:rsidRDefault="00CD14C3" w:rsidP="00CD14C3">
            <w:pPr>
              <w:pStyle w:val="a3"/>
              <w:ind w:left="0"/>
              <w:jc w:val="both"/>
              <w:rPr>
                <w:sz w:val="20"/>
                <w:szCs w:val="20"/>
                <w:lang w:val="ro-MD" w:eastAsia="en-GB"/>
              </w:rPr>
            </w:pPr>
            <w:r w:rsidRPr="009759B0">
              <w:rPr>
                <w:sz w:val="20"/>
                <w:szCs w:val="20"/>
                <w:lang w:val="ro-MD" w:eastAsia="en-GB"/>
              </w:rPr>
              <w:t>Cele mai bune practici, precum și Codul de guvernanță corporativă, aprobat de Comisia Națională a Pieței Financiare (Hotărîrea nr.67/10 din 24.12.2015, elaborat pentru aplicare de către entitățile de interes public și recomandat societăților pe acțiuni care nu sunt de interes public) prevăd că, consiliul societății trebuie să fie alcătuit dintr-un număr suficient de membri independenți. Criteriile de independență urmează să fie stabilite de proiectul de regulament, iar cele mai bune experiențe ar fi codul menționat și legislația din domeniul bancar. Membrii independenți de obicei aduc experiență din domeniul comercial și/sau industrial în consiliu, și asigură o abordare echilibrată între conducere și obiective politice și sociale în procesul de luare a deciziilor</w:t>
            </w:r>
          </w:p>
          <w:p w:rsidR="00CD14C3" w:rsidRPr="009759B0" w:rsidRDefault="00CD14C3" w:rsidP="00353909">
            <w:pPr>
              <w:pStyle w:val="a3"/>
              <w:numPr>
                <w:ilvl w:val="0"/>
                <w:numId w:val="20"/>
              </w:numPr>
              <w:ind w:left="0"/>
              <w:jc w:val="both"/>
              <w:rPr>
                <w:sz w:val="20"/>
                <w:szCs w:val="20"/>
                <w:lang w:val="ro-MD" w:eastAsia="en-GB"/>
              </w:rPr>
            </w:pPr>
            <w:r w:rsidRPr="009759B0">
              <w:rPr>
                <w:sz w:val="20"/>
                <w:szCs w:val="20"/>
                <w:lang w:val="ro-MD" w:eastAsia="en-GB"/>
              </w:rPr>
              <w:t>Conform OCDE, consiliul are responsabilitatea finală pentru performanța ÎPS și necesită autoritate, autonomie și independența în luarea deciziilor care determină performanța. De asemenea, el acționează ca intermediar între stat (în calitate de proprietar sau acționar), și conducerea entității, și are datoria de a acționa în interesul ambelor;</w:t>
            </w:r>
          </w:p>
          <w:p w:rsidR="00CD14C3" w:rsidRPr="009759B0" w:rsidRDefault="00CD14C3" w:rsidP="00353909">
            <w:pPr>
              <w:pStyle w:val="a3"/>
              <w:numPr>
                <w:ilvl w:val="0"/>
                <w:numId w:val="20"/>
              </w:numPr>
              <w:ind w:left="0"/>
              <w:jc w:val="both"/>
              <w:rPr>
                <w:sz w:val="20"/>
                <w:szCs w:val="20"/>
                <w:lang w:val="ro-MD" w:eastAsia="en-GB"/>
              </w:rPr>
            </w:pPr>
            <w:r w:rsidRPr="009759B0">
              <w:rPr>
                <w:sz w:val="20"/>
                <w:szCs w:val="20"/>
                <w:lang w:val="ro-MD" w:eastAsia="en-GB"/>
              </w:rPr>
              <w:t xml:space="preserve">Este o bună practică de a limita numirea reprezentanților guvernului în consiliu, iar în cazul în care aceștia sunt numiți, rolul lor trebuie să fie adecvat și eficient. Consiliile compuse în principal din reprezentanți ai guvernului/statului de multe ori duc lipsă de obiectivitate (mai ales atunci când aceștia sunt responsabili de politici în sectorul în care ÎPS își desfășoară activitățile) și competențe esențiale pentru buna funcționare a consiliilor. Prin urmare, tot mai multe țări limitează participarea miniștrilor și altor persoane cu demnitate publică în consiliile de administrație, limitând și numărul de reprezentanți ai guvernului/statului în consiliile de administrație, în același timp, crescând ponderea membrilor independenți și obiectivi din sectorul privat. În cazul în care reprezentanții guvernului sunt numiți în consiliile întreprinderilor de stat, aceștia trebuie să întrunească calificările necesare, să fie în măsură să aloce suficient timp, și să aibă aceleași obligații și roluri ca orice membru al consiliului. Ei nu ar trebui să aibă nici o responsabilitate directă pentru funcțiile politice cheie în sectorul de activitate ale întreprinderii de stat. </w:t>
            </w:r>
          </w:p>
          <w:p w:rsidR="00CD14C3" w:rsidRPr="009759B0" w:rsidRDefault="00CD14C3" w:rsidP="00CD14C3">
            <w:pPr>
              <w:spacing w:after="0" w:line="240" w:lineRule="auto"/>
              <w:jc w:val="both"/>
              <w:rPr>
                <w:rFonts w:ascii="Times New Roman" w:eastAsia="Times New Roman" w:hAnsi="Times New Roman" w:cs="Times New Roman"/>
                <w:sz w:val="20"/>
                <w:szCs w:val="20"/>
                <w:lang w:val="ro-MD" w:eastAsia="en-GB"/>
              </w:rPr>
            </w:pPr>
            <w:r w:rsidRPr="009759B0">
              <w:rPr>
                <w:rFonts w:ascii="Times New Roman" w:eastAsia="Times New Roman" w:hAnsi="Times New Roman" w:cs="Times New Roman"/>
                <w:sz w:val="20"/>
                <w:szCs w:val="20"/>
                <w:lang w:val="ro-MD" w:eastAsia="en-GB"/>
              </w:rPr>
              <w:t>Din cele menționate se constată că, o cotă importantă a membrilor consiliului întreprinderilor de stat (cel puțin 1/3 din membrii aleși) trebuie să fie persoane independente (recomandabil preponderent din sectorul privat/organizații nonguvernamentale), indiferent a cărui reprezentat este, care corespund criteriilor de cunoștințe și experiență în anumite domenii de activitate. Criteriile de independență urmează să fie reglementate de proiectul de regulament.</w:t>
            </w:r>
          </w:p>
          <w:p w:rsidR="00CD14C3" w:rsidRPr="009759B0" w:rsidRDefault="00CD14C3" w:rsidP="00CD14C3">
            <w:pPr>
              <w:spacing w:after="0" w:line="240" w:lineRule="auto"/>
              <w:jc w:val="both"/>
              <w:rPr>
                <w:rFonts w:ascii="Times New Roman" w:eastAsia="Times New Roman" w:hAnsi="Times New Roman" w:cs="Times New Roman"/>
                <w:sz w:val="20"/>
                <w:szCs w:val="20"/>
                <w:lang w:val="ro-MD" w:eastAsia="en-GB"/>
              </w:rPr>
            </w:pPr>
            <w:r w:rsidRPr="009759B0">
              <w:rPr>
                <w:rFonts w:ascii="Times New Roman" w:eastAsia="Times New Roman" w:hAnsi="Times New Roman" w:cs="Times New Roman"/>
                <w:sz w:val="20"/>
                <w:szCs w:val="20"/>
                <w:lang w:val="ro-MD" w:eastAsia="en-GB"/>
              </w:rPr>
              <w:t>Stabilirea numai a necesității deținerii experienței de cel puțin 3 ani (pct.3, lit.c) din proiectul de regulament), nu este o cerință suficientă, în condițiile în care nu se descrie clar domeniile în care se impune experiența. Acest aspect ar asigura înrolarea persoanelor cu formare profesională corespunzătoare activității ÎSP.</w:t>
            </w:r>
          </w:p>
          <w:p w:rsidR="00CD14C3" w:rsidRPr="009759B0" w:rsidRDefault="00CD14C3" w:rsidP="00CD14C3">
            <w:pPr>
              <w:spacing w:after="0" w:line="240" w:lineRule="auto"/>
              <w:jc w:val="both"/>
              <w:rPr>
                <w:rFonts w:ascii="Times New Roman" w:eastAsia="Times New Roman" w:hAnsi="Times New Roman" w:cs="Times New Roman"/>
                <w:sz w:val="20"/>
                <w:szCs w:val="20"/>
                <w:lang w:val="ro-MD" w:eastAsia="en-GB"/>
              </w:rPr>
            </w:pPr>
            <w:r w:rsidRPr="009759B0">
              <w:rPr>
                <w:rFonts w:ascii="Times New Roman" w:eastAsia="Times New Roman" w:hAnsi="Times New Roman" w:cs="Times New Roman"/>
                <w:sz w:val="20"/>
                <w:szCs w:val="20"/>
                <w:lang w:val="ro-MD" w:eastAsia="en-GB"/>
              </w:rPr>
              <w:t>Reprezentanții Ministerului Finanțelor și Ministerului Economiei și Infrastructurii, membrii cărora sunt obligatorii în cadrul consiliilor, trebuie să treacă prin procedură de selectare similară celorlalți membri, inclusiv selectați de aceleași comisii de selectare. Mai mult, pentru reprezentanții comisiei de cenzori este obligatoriu să dețină experiență în domeniul contabil și/sau financiar.</w:t>
            </w:r>
          </w:p>
          <w:p w:rsidR="00CD14C3" w:rsidRPr="009759B0" w:rsidRDefault="00CD14C3" w:rsidP="00CD14C3">
            <w:pPr>
              <w:spacing w:after="0" w:line="240" w:lineRule="auto"/>
              <w:jc w:val="both"/>
              <w:rPr>
                <w:rFonts w:ascii="Times New Roman" w:eastAsia="Times New Roman" w:hAnsi="Times New Roman" w:cs="Times New Roman"/>
                <w:sz w:val="20"/>
                <w:szCs w:val="20"/>
                <w:lang w:val="ro-MD" w:eastAsia="en-GB"/>
              </w:rPr>
            </w:pPr>
            <w:r w:rsidRPr="009759B0">
              <w:rPr>
                <w:rFonts w:ascii="Times New Roman" w:eastAsia="Times New Roman" w:hAnsi="Times New Roman" w:cs="Times New Roman"/>
                <w:sz w:val="20"/>
                <w:szCs w:val="20"/>
                <w:lang w:val="ro-MD" w:eastAsia="en-GB"/>
              </w:rPr>
              <w:t>Criteriile de remunerare a muncii membrilor consiliului și comisie de cenzori, urmează să fie includă partea fixă (art.24 din Legea salarizării nr.847/2002) și partea variabilă (cotă din profit). Partea variabilă trebuie să fie determinată în dependență de o listă concretă de indicatori de performanță realizați.</w:t>
            </w:r>
          </w:p>
          <w:p w:rsidR="00CD14C3" w:rsidRDefault="00CD14C3" w:rsidP="00CD14C3">
            <w:pPr>
              <w:tabs>
                <w:tab w:val="left" w:pos="1335"/>
              </w:tabs>
              <w:spacing w:after="0" w:line="240" w:lineRule="auto"/>
              <w:jc w:val="both"/>
              <w:rPr>
                <w:rFonts w:ascii="Times New Roman" w:eastAsia="Times New Roman" w:hAnsi="Times New Roman" w:cs="Times New Roman"/>
                <w:sz w:val="20"/>
                <w:szCs w:val="20"/>
                <w:lang w:val="ro-MD" w:eastAsia="en-GB"/>
              </w:rPr>
            </w:pPr>
            <w:r w:rsidRPr="009759B0">
              <w:rPr>
                <w:rFonts w:ascii="Times New Roman" w:eastAsia="Times New Roman" w:hAnsi="Times New Roman" w:cs="Times New Roman"/>
                <w:sz w:val="20"/>
                <w:szCs w:val="20"/>
                <w:lang w:val="ro-MD" w:eastAsia="en-GB"/>
              </w:rPr>
              <w:t>În concluzie menționăm, că proiectul de hotărîre Guvernului pentru aprobarea Regulamentului cu privire la organizarea și desfășurarea concursului pentru selectarea și numirea membrilor consiliului de administrație/comisie de cenzori al întreprinderii de stat și condițiile de remunerare a acestora, necesită a fi revizuit prin prisma celor invocate.</w:t>
            </w:r>
          </w:p>
          <w:p w:rsidR="00CD14C3" w:rsidRPr="00424376" w:rsidRDefault="00CD14C3" w:rsidP="00CD14C3">
            <w:pPr>
              <w:tabs>
                <w:tab w:val="left" w:pos="1350"/>
              </w:tabs>
              <w:spacing w:after="0" w:line="240" w:lineRule="auto"/>
              <w:jc w:val="both"/>
              <w:rPr>
                <w:rFonts w:ascii="Times New Roman" w:eastAsia="Times New Roman" w:hAnsi="Times New Roman" w:cs="Times New Roman"/>
                <w:sz w:val="20"/>
                <w:szCs w:val="20"/>
                <w:lang w:val="ro-MD" w:eastAsia="en-GB"/>
              </w:rPr>
            </w:pPr>
            <w:r w:rsidRPr="00424376">
              <w:rPr>
                <w:rFonts w:ascii="Times New Roman" w:eastAsia="Times New Roman" w:hAnsi="Times New Roman" w:cs="Times New Roman"/>
                <w:sz w:val="20"/>
                <w:szCs w:val="20"/>
                <w:lang w:val="ro-MD" w:eastAsia="en-GB"/>
              </w:rPr>
              <w:t>Suplimentar la avizul Centrului nr.35-05-3690 din 25.06.2019, cu referire la demersul Cancelariei de Stat nr.18-23-3429 din 13 iunie 2019, prin care a fost remis spre avizare proiectul hotărârii Guvernului pentru aprobarea Regulamentului cu privire la organizarea și desfășurarea concursului pentru selectarea și numirea membrilor consiliului de administrație/comisiei de cenzori al întreprinderii de stat și condițiile de remunerare a acestora  (număr unic 276/MEI/2019), comunicăm următoarele.</w:t>
            </w:r>
          </w:p>
          <w:p w:rsidR="00CD14C3" w:rsidRPr="00424376" w:rsidRDefault="00CD14C3" w:rsidP="00CD14C3">
            <w:pPr>
              <w:spacing w:after="0" w:line="240" w:lineRule="auto"/>
              <w:jc w:val="both"/>
              <w:rPr>
                <w:rFonts w:ascii="Times New Roman" w:eastAsia="Times New Roman" w:hAnsi="Times New Roman" w:cs="Times New Roman"/>
                <w:sz w:val="20"/>
                <w:szCs w:val="20"/>
                <w:lang w:val="ro-MD" w:eastAsia="en-GB"/>
              </w:rPr>
            </w:pPr>
            <w:r w:rsidRPr="00424376">
              <w:rPr>
                <w:rFonts w:ascii="Times New Roman" w:eastAsia="Times New Roman" w:hAnsi="Times New Roman" w:cs="Times New Roman"/>
                <w:sz w:val="20"/>
                <w:szCs w:val="20"/>
                <w:lang w:val="ro-MD" w:eastAsia="en-GB"/>
              </w:rPr>
              <w:t>Cu referire la Capitolul V din Regulamentul menționat, și anume:</w:t>
            </w:r>
          </w:p>
          <w:p w:rsidR="00CD14C3" w:rsidRPr="002F0328" w:rsidRDefault="00CD14C3" w:rsidP="00353909">
            <w:pPr>
              <w:pStyle w:val="a3"/>
              <w:numPr>
                <w:ilvl w:val="0"/>
                <w:numId w:val="21"/>
              </w:numPr>
              <w:ind w:left="0"/>
              <w:jc w:val="both"/>
              <w:rPr>
                <w:sz w:val="20"/>
                <w:szCs w:val="20"/>
                <w:lang w:val="ro-MD" w:eastAsia="en-GB"/>
              </w:rPr>
            </w:pPr>
            <w:r w:rsidRPr="002F0328">
              <w:rPr>
                <w:sz w:val="20"/>
                <w:szCs w:val="20"/>
                <w:lang w:val="ro-MD" w:eastAsia="en-GB"/>
              </w:rPr>
              <w:t>remunerarea membrilor consiliului de administrație și comisiei de cenzori Art.7 alin.(2) lit.c) din Legea nr.246/2017 prevede aprobarea de către Guvern a condițiilor de remunerare a membrilor consiliului de administraţie și comisiei de cenzori.</w:t>
            </w:r>
          </w:p>
          <w:p w:rsidR="00CD14C3" w:rsidRPr="00424376" w:rsidRDefault="00CD14C3" w:rsidP="00CD14C3">
            <w:pPr>
              <w:spacing w:after="0" w:line="240" w:lineRule="auto"/>
              <w:jc w:val="both"/>
              <w:rPr>
                <w:rFonts w:ascii="Times New Roman" w:eastAsia="Times New Roman" w:hAnsi="Times New Roman" w:cs="Times New Roman"/>
                <w:sz w:val="20"/>
                <w:szCs w:val="20"/>
                <w:lang w:val="ro-MD" w:eastAsia="en-GB"/>
              </w:rPr>
            </w:pPr>
            <w:r w:rsidRPr="00424376">
              <w:rPr>
                <w:rFonts w:ascii="Times New Roman" w:eastAsia="Times New Roman" w:hAnsi="Times New Roman" w:cs="Times New Roman"/>
                <w:sz w:val="20"/>
                <w:szCs w:val="20"/>
                <w:lang w:val="ro-MD" w:eastAsia="en-GB"/>
              </w:rPr>
              <w:t>Relevăm că proiectul de Regulament (în special pct.49) nu conține reglementări clare propuse spre aprobare Guvernului referitoare la condițiile de remunerare a membrilor consiliului de administraţie și comisiei de cenzori, în limitele stabilite de art.24 din Legea salarizării nr.847/2002. Determinarea cuantumului remunerării lunare a membrilor consiliului de administraţie şi a comisiei de cenzori este lăsată la</w:t>
            </w:r>
            <w:r>
              <w:rPr>
                <w:rFonts w:ascii="Times New Roman" w:eastAsia="Times New Roman" w:hAnsi="Times New Roman" w:cs="Times New Roman"/>
                <w:sz w:val="20"/>
                <w:szCs w:val="20"/>
                <w:lang w:val="ro-MD" w:eastAsia="en-GB"/>
              </w:rPr>
              <w:t xml:space="preserve"> </w:t>
            </w:r>
            <w:r w:rsidRPr="00424376">
              <w:rPr>
                <w:rFonts w:ascii="Times New Roman" w:eastAsia="Times New Roman" w:hAnsi="Times New Roman" w:cs="Times New Roman"/>
                <w:sz w:val="20"/>
                <w:szCs w:val="20"/>
                <w:lang w:val="ro-MD" w:eastAsia="en-GB"/>
              </w:rPr>
              <w:t xml:space="preserve">atitudinea fondatorului, în lipsa unor condiții clare aprobate de Guvern. </w:t>
            </w:r>
          </w:p>
          <w:p w:rsidR="00CD14C3" w:rsidRPr="00424376" w:rsidRDefault="00CD14C3" w:rsidP="00CD14C3">
            <w:pPr>
              <w:spacing w:after="0" w:line="240" w:lineRule="auto"/>
              <w:jc w:val="both"/>
              <w:rPr>
                <w:rFonts w:ascii="Times New Roman" w:eastAsia="Times New Roman" w:hAnsi="Times New Roman" w:cs="Times New Roman"/>
                <w:sz w:val="20"/>
                <w:szCs w:val="20"/>
                <w:lang w:val="ro-MD" w:eastAsia="en-GB"/>
              </w:rPr>
            </w:pPr>
            <w:r w:rsidRPr="00424376">
              <w:rPr>
                <w:rFonts w:ascii="Times New Roman" w:eastAsia="Times New Roman" w:hAnsi="Times New Roman" w:cs="Times New Roman"/>
                <w:sz w:val="20"/>
                <w:szCs w:val="20"/>
                <w:lang w:val="ro-MD" w:eastAsia="en-GB"/>
              </w:rPr>
              <w:t>Prin urmare, este necesară completarea Regulamentului cu condițiile de remunerare a membrilor consiliului de administrație și comisiei de cenzori.</w:t>
            </w:r>
          </w:p>
          <w:p w:rsidR="00CD14C3" w:rsidRPr="00424376" w:rsidRDefault="00CD14C3" w:rsidP="00353909">
            <w:pPr>
              <w:pStyle w:val="a3"/>
              <w:numPr>
                <w:ilvl w:val="0"/>
                <w:numId w:val="21"/>
              </w:numPr>
              <w:ind w:left="0"/>
              <w:jc w:val="both"/>
              <w:rPr>
                <w:sz w:val="20"/>
                <w:szCs w:val="20"/>
                <w:lang w:val="ro-MD" w:eastAsia="en-GB"/>
              </w:rPr>
            </w:pPr>
            <w:r>
              <w:rPr>
                <w:sz w:val="20"/>
                <w:szCs w:val="20"/>
                <w:lang w:val="ro-MD" w:eastAsia="en-GB"/>
              </w:rPr>
              <w:t>P</w:t>
            </w:r>
            <w:r w:rsidRPr="00424376">
              <w:rPr>
                <w:sz w:val="20"/>
                <w:szCs w:val="20"/>
                <w:lang w:val="ro-MD" w:eastAsia="en-GB"/>
              </w:rPr>
              <w:t>lata recompenselor din profitul net</w:t>
            </w:r>
          </w:p>
          <w:p w:rsidR="00CD14C3" w:rsidRPr="00424376" w:rsidRDefault="00CD14C3" w:rsidP="00CD14C3">
            <w:pPr>
              <w:spacing w:after="0" w:line="240" w:lineRule="auto"/>
              <w:jc w:val="both"/>
              <w:rPr>
                <w:rFonts w:ascii="Times New Roman" w:eastAsia="Times New Roman" w:hAnsi="Times New Roman" w:cs="Times New Roman"/>
                <w:sz w:val="20"/>
                <w:szCs w:val="20"/>
                <w:lang w:val="ro-MD" w:eastAsia="en-GB"/>
              </w:rPr>
            </w:pPr>
            <w:r w:rsidRPr="00424376">
              <w:rPr>
                <w:rFonts w:ascii="Times New Roman" w:eastAsia="Times New Roman" w:hAnsi="Times New Roman" w:cs="Times New Roman"/>
                <w:sz w:val="20"/>
                <w:szCs w:val="20"/>
                <w:lang w:val="ro-MD" w:eastAsia="en-GB"/>
              </w:rPr>
              <w:t>Potrivit art.5 alin.(1) lit.e) din Legea nr.246/2017, profitul net poate fi îndreptat inclusiv pentru plata recompenselor către membrii organelor de conducere și control. Iar, conform alineatul (2) al aceluiași articol, decizia de repartizare a profitului net anual se aprobă de fondator.</w:t>
            </w:r>
          </w:p>
          <w:p w:rsidR="00CD14C3" w:rsidRPr="00424376" w:rsidRDefault="00CD14C3" w:rsidP="00CD14C3">
            <w:pPr>
              <w:spacing w:after="0" w:line="240" w:lineRule="auto"/>
              <w:jc w:val="both"/>
              <w:rPr>
                <w:rFonts w:ascii="Times New Roman" w:eastAsia="Times New Roman" w:hAnsi="Times New Roman" w:cs="Times New Roman"/>
                <w:sz w:val="20"/>
                <w:szCs w:val="20"/>
                <w:lang w:val="ro-MD" w:eastAsia="en-GB"/>
              </w:rPr>
            </w:pPr>
            <w:r w:rsidRPr="00424376">
              <w:rPr>
                <w:rFonts w:ascii="Times New Roman" w:eastAsia="Times New Roman" w:hAnsi="Times New Roman" w:cs="Times New Roman"/>
                <w:sz w:val="20"/>
                <w:szCs w:val="20"/>
                <w:lang w:val="ro-MD" w:eastAsia="en-GB"/>
              </w:rPr>
              <w:t>În context, pct.54 din proiectul Regulamentului,  statuează că mărimea recompensei anuale a membrilor consiliului de administraţie/comisiei de cenzori ,,nu poate depăşi în sumă mărimea a șase salarii medii lunare pe întreprindere”.</w:t>
            </w:r>
          </w:p>
          <w:p w:rsidR="00CD14C3" w:rsidRPr="00424376" w:rsidRDefault="00CD14C3" w:rsidP="00CD14C3">
            <w:pPr>
              <w:spacing w:after="0" w:line="240" w:lineRule="auto"/>
              <w:jc w:val="both"/>
              <w:rPr>
                <w:rFonts w:ascii="Times New Roman" w:eastAsia="Times New Roman" w:hAnsi="Times New Roman" w:cs="Times New Roman"/>
                <w:sz w:val="20"/>
                <w:szCs w:val="20"/>
                <w:lang w:val="ro-MD" w:eastAsia="en-GB"/>
              </w:rPr>
            </w:pPr>
            <w:r w:rsidRPr="00424376">
              <w:rPr>
                <w:rFonts w:ascii="Times New Roman" w:eastAsia="Times New Roman" w:hAnsi="Times New Roman" w:cs="Times New Roman"/>
                <w:sz w:val="20"/>
                <w:szCs w:val="20"/>
                <w:lang w:val="ro-MD" w:eastAsia="en-GB"/>
              </w:rPr>
              <w:t xml:space="preserve">Astfel, nota informativă la proiect nu conține o analiză comprehensivă bazată pe un studiu de impact care argumentează mărimea de șase salarii medii lunare pe întreprindere îndreptate spre plata recompenselor către membrii organelor de conducere menționate. </w:t>
            </w:r>
          </w:p>
          <w:p w:rsidR="00CD14C3" w:rsidRPr="00424376" w:rsidRDefault="00CD14C3" w:rsidP="00CD14C3">
            <w:pPr>
              <w:spacing w:after="0" w:line="240" w:lineRule="auto"/>
              <w:jc w:val="both"/>
              <w:rPr>
                <w:rFonts w:ascii="Times New Roman" w:eastAsia="Times New Roman" w:hAnsi="Times New Roman" w:cs="Times New Roman"/>
                <w:sz w:val="20"/>
                <w:szCs w:val="20"/>
                <w:lang w:val="ro-MD" w:eastAsia="en-GB"/>
              </w:rPr>
            </w:pPr>
            <w:r w:rsidRPr="00424376">
              <w:rPr>
                <w:rFonts w:ascii="Times New Roman" w:eastAsia="Times New Roman" w:hAnsi="Times New Roman" w:cs="Times New Roman"/>
                <w:sz w:val="20"/>
                <w:szCs w:val="20"/>
                <w:lang w:val="ro-MD" w:eastAsia="en-GB"/>
              </w:rPr>
              <w:t>Prin urmare, reiterăm necesitatea acordării acestor recompense în dependență de o listă concretă de indicatori de performanță realizați. Totodată, în situația în care membrii acestor organe vor fi remunerați în condițiile art.24 din Legea salarizării nr.847/2002, sugerăm plafonarea acestor recompense în limita de pînă la 0,5% din profitul întreprinderii, dar individual pentru fiecare membru nu mai mult decît două salarii medii pe întreprindere în limita plafonului menționat. Deciziile de acordare a recompenselor se vor adopta doar în condițiile evaluării performanțelor și a riscurilor pentru perioada de activitate ulterioară a întreprinderii.</w:t>
            </w:r>
          </w:p>
          <w:p w:rsidR="00CD14C3" w:rsidRPr="00424376" w:rsidRDefault="00CD14C3" w:rsidP="00353909">
            <w:pPr>
              <w:pStyle w:val="a3"/>
              <w:numPr>
                <w:ilvl w:val="0"/>
                <w:numId w:val="21"/>
              </w:numPr>
              <w:ind w:left="0"/>
              <w:jc w:val="both"/>
              <w:rPr>
                <w:i/>
                <w:sz w:val="20"/>
                <w:szCs w:val="20"/>
                <w:lang w:val="ro-MD" w:eastAsia="en-GB"/>
              </w:rPr>
            </w:pPr>
            <w:r w:rsidRPr="00424376">
              <w:rPr>
                <w:sz w:val="20"/>
                <w:szCs w:val="20"/>
                <w:lang w:val="ro-MD" w:eastAsia="en-GB"/>
              </w:rPr>
              <w:t xml:space="preserve"> </w:t>
            </w:r>
            <w:r w:rsidRPr="00424376">
              <w:rPr>
                <w:i/>
                <w:sz w:val="20"/>
                <w:szCs w:val="20"/>
                <w:lang w:val="ro-MD" w:eastAsia="en-GB"/>
              </w:rPr>
              <w:t>plata premiilor unice</w:t>
            </w:r>
          </w:p>
          <w:p w:rsidR="00CD14C3" w:rsidRPr="00424376" w:rsidRDefault="00CD14C3" w:rsidP="00CD14C3">
            <w:pPr>
              <w:pStyle w:val="af1"/>
              <w:jc w:val="both"/>
              <w:rPr>
                <w:lang w:val="ro-MD" w:eastAsia="en-GB"/>
              </w:rPr>
            </w:pPr>
            <w:r w:rsidRPr="00424376">
              <w:rPr>
                <w:lang w:val="ro-MD" w:eastAsia="en-GB"/>
              </w:rPr>
              <w:t xml:space="preserve">Este necesară excluderea pct.53 din Regulament, deoarece acordarea premiilor unice cu ocazia jubileelor personale sau a întreprinderii, a sărbătorilor profesionale și cu alte ocazii prevăzute în contractul colectiv de muncă - pentru reprezentanții statului în consiliului de administrație și a comisiei de cenzori al întreprinderilor de stat - nu are temei legal. </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p>
          <w:p w:rsidR="00CD14C3" w:rsidRDefault="00CD14C3" w:rsidP="00CD14C3">
            <w:pPr>
              <w:spacing w:after="0" w:line="240" w:lineRule="auto"/>
              <w:jc w:val="both"/>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Pr="007D6365" w:rsidRDefault="00CD14C3" w:rsidP="00CD14C3">
            <w:pPr>
              <w:spacing w:after="0" w:line="240" w:lineRule="auto"/>
              <w:jc w:val="both"/>
              <w:rPr>
                <w:rFonts w:ascii="Times New Roman" w:eastAsia="Times New Roman" w:hAnsi="Times New Roman" w:cs="Times New Roman"/>
                <w:sz w:val="20"/>
                <w:szCs w:val="20"/>
                <w:lang w:val="ro-MD" w:eastAsia="en-GB"/>
              </w:rPr>
            </w:pPr>
          </w:p>
        </w:tc>
      </w:tr>
      <w:tr w:rsidR="00CD14C3" w:rsidRPr="007D6365" w:rsidTr="00CD14C3">
        <w:trPr>
          <w:jc w:val="center"/>
        </w:trPr>
        <w:tc>
          <w:tcPr>
            <w:tcW w:w="1280" w:type="pct"/>
            <w:tcBorders>
              <w:top w:val="single" w:sz="4" w:space="0" w:color="auto"/>
              <w:left w:val="single" w:sz="6" w:space="0" w:color="000000"/>
              <w:bottom w:val="single" w:sz="4" w:space="0" w:color="auto"/>
              <w:right w:val="single" w:sz="6" w:space="0" w:color="000000"/>
            </w:tcBorders>
            <w:shd w:val="clear" w:color="auto" w:fill="E7E6E6" w:themeFill="background2"/>
            <w:vAlign w:val="center"/>
          </w:tcPr>
          <w:p w:rsidR="00CD14C3" w:rsidRPr="007D6365" w:rsidRDefault="00CD14C3" w:rsidP="00CD14C3">
            <w:pPr>
              <w:spacing w:after="0" w:line="240" w:lineRule="auto"/>
              <w:rPr>
                <w:rFonts w:ascii="Times New Roman" w:eastAsia="Times New Roman" w:hAnsi="Times New Roman" w:cs="Times New Roman"/>
                <w:b/>
                <w:bCs/>
                <w:sz w:val="20"/>
                <w:szCs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tcPr>
          <w:p w:rsidR="00CD14C3" w:rsidRPr="00B40128" w:rsidRDefault="00CD14C3" w:rsidP="00CD14C3">
            <w:pPr>
              <w:spacing w:after="0" w:line="240" w:lineRule="auto"/>
              <w:jc w:val="both"/>
              <w:rPr>
                <w:rFonts w:ascii="Times New Roman" w:hAnsi="Times New Roman" w:cs="Times New Roman"/>
                <w:sz w:val="20"/>
                <w:szCs w:val="20"/>
                <w:lang w:val="ro-MD"/>
              </w:rPr>
            </w:pPr>
          </w:p>
        </w:tc>
        <w:tc>
          <w:tcPr>
            <w:tcW w:w="1103"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tcPr>
          <w:p w:rsidR="00CD14C3" w:rsidRPr="007D6365" w:rsidRDefault="00CD14C3" w:rsidP="00CD14C3">
            <w:pPr>
              <w:spacing w:after="0" w:line="240" w:lineRule="auto"/>
              <w:rPr>
                <w:rFonts w:ascii="Times New Roman" w:eastAsia="Times New Roman" w:hAnsi="Times New Roman" w:cs="Times New Roman"/>
                <w:sz w:val="20"/>
                <w:szCs w:val="20"/>
                <w:lang w:val="ro-MD" w:eastAsia="en-GB"/>
              </w:rPr>
            </w:pPr>
          </w:p>
        </w:tc>
      </w:tr>
      <w:tr w:rsidR="00CD14C3" w:rsidRPr="007D6365" w:rsidTr="00CD14C3">
        <w:trPr>
          <w:trHeight w:val="821"/>
          <w:jc w:val="center"/>
        </w:trPr>
        <w:tc>
          <w:tcPr>
            <w:tcW w:w="1280" w:type="pct"/>
            <w:tcBorders>
              <w:top w:val="single" w:sz="4" w:space="0" w:color="auto"/>
              <w:left w:val="single" w:sz="6" w:space="0" w:color="000000"/>
              <w:bottom w:val="single" w:sz="4" w:space="0" w:color="auto"/>
              <w:right w:val="single" w:sz="6" w:space="0" w:color="000000"/>
            </w:tcBorders>
            <w:vAlign w:val="center"/>
          </w:tcPr>
          <w:p w:rsidR="00CD14C3" w:rsidRPr="007D6365" w:rsidRDefault="00CD14C3" w:rsidP="00CD14C3">
            <w:pPr>
              <w:spacing w:after="0" w:line="240" w:lineRule="auto"/>
              <w:rPr>
                <w:rFonts w:ascii="Times New Roman" w:eastAsia="Times New Roman" w:hAnsi="Times New Roman" w:cs="Times New Roman"/>
                <w:b/>
                <w:bCs/>
                <w:sz w:val="20"/>
                <w:szCs w:val="20"/>
                <w:lang w:val="ro-MD" w:eastAsia="en-GB"/>
              </w:rPr>
            </w:pPr>
            <w:r w:rsidRPr="007D6365">
              <w:rPr>
                <w:rFonts w:ascii="Times New Roman" w:eastAsia="Times New Roman" w:hAnsi="Times New Roman" w:cs="Times New Roman"/>
                <w:b/>
                <w:bCs/>
                <w:sz w:val="20"/>
                <w:szCs w:val="20"/>
                <w:lang w:val="ro-MD" w:eastAsia="en-GB"/>
              </w:rPr>
              <w:t>Agenția Proprietății Publice (scr.0</w:t>
            </w:r>
            <w:r>
              <w:rPr>
                <w:rFonts w:ascii="Times New Roman" w:eastAsia="Times New Roman" w:hAnsi="Times New Roman" w:cs="Times New Roman"/>
                <w:b/>
                <w:bCs/>
                <w:sz w:val="20"/>
                <w:szCs w:val="20"/>
                <w:lang w:val="ro-MD" w:eastAsia="en-GB"/>
              </w:rPr>
              <w:t>3</w:t>
            </w:r>
            <w:r w:rsidRPr="007D6365">
              <w:rPr>
                <w:rFonts w:ascii="Times New Roman" w:eastAsia="Times New Roman" w:hAnsi="Times New Roman" w:cs="Times New Roman"/>
                <w:b/>
                <w:bCs/>
                <w:sz w:val="20"/>
                <w:szCs w:val="20"/>
                <w:lang w:val="ro-MD" w:eastAsia="en-GB"/>
              </w:rPr>
              <w:t>-04-2</w:t>
            </w:r>
            <w:r>
              <w:rPr>
                <w:rFonts w:ascii="Times New Roman" w:eastAsia="Times New Roman" w:hAnsi="Times New Roman" w:cs="Times New Roman"/>
                <w:b/>
                <w:bCs/>
                <w:sz w:val="20"/>
                <w:szCs w:val="20"/>
                <w:lang w:val="ro-MD" w:eastAsia="en-GB"/>
              </w:rPr>
              <w:t>936</w:t>
            </w:r>
            <w:r w:rsidRPr="007D6365">
              <w:rPr>
                <w:rFonts w:ascii="Times New Roman" w:eastAsia="Times New Roman" w:hAnsi="Times New Roman" w:cs="Times New Roman"/>
                <w:b/>
                <w:bCs/>
                <w:sz w:val="20"/>
                <w:szCs w:val="20"/>
                <w:lang w:val="ro-MD" w:eastAsia="en-GB"/>
              </w:rPr>
              <w:t xml:space="preserve"> din </w:t>
            </w:r>
            <w:r>
              <w:rPr>
                <w:rFonts w:ascii="Times New Roman" w:eastAsia="Times New Roman" w:hAnsi="Times New Roman" w:cs="Times New Roman"/>
                <w:b/>
                <w:bCs/>
                <w:sz w:val="20"/>
                <w:szCs w:val="20"/>
                <w:lang w:val="ro-MD" w:eastAsia="en-GB"/>
              </w:rPr>
              <w:t>17</w:t>
            </w:r>
            <w:r w:rsidRPr="007D6365">
              <w:rPr>
                <w:rFonts w:ascii="Times New Roman" w:eastAsia="Times New Roman" w:hAnsi="Times New Roman" w:cs="Times New Roman"/>
                <w:b/>
                <w:bCs/>
                <w:sz w:val="20"/>
                <w:szCs w:val="20"/>
                <w:lang w:val="ro-MD" w:eastAsia="en-GB"/>
              </w:rPr>
              <w:t>.</w:t>
            </w:r>
            <w:r>
              <w:rPr>
                <w:rFonts w:ascii="Times New Roman" w:eastAsia="Times New Roman" w:hAnsi="Times New Roman" w:cs="Times New Roman"/>
                <w:b/>
                <w:bCs/>
                <w:sz w:val="20"/>
                <w:szCs w:val="20"/>
                <w:lang w:val="ro-MD" w:eastAsia="en-GB"/>
              </w:rPr>
              <w:t>07</w:t>
            </w:r>
            <w:r w:rsidRPr="007D6365">
              <w:rPr>
                <w:rFonts w:ascii="Times New Roman" w:eastAsia="Times New Roman" w:hAnsi="Times New Roman" w:cs="Times New Roman"/>
                <w:b/>
                <w:bCs/>
                <w:sz w:val="20"/>
                <w:szCs w:val="20"/>
                <w:lang w:val="ro-MD" w:eastAsia="en-GB"/>
              </w:rPr>
              <w:t>.201</w:t>
            </w:r>
            <w:r>
              <w:rPr>
                <w:rFonts w:ascii="Times New Roman" w:eastAsia="Times New Roman" w:hAnsi="Times New Roman" w:cs="Times New Roman"/>
                <w:b/>
                <w:bCs/>
                <w:sz w:val="20"/>
                <w:szCs w:val="20"/>
                <w:lang w:val="ro-MD" w:eastAsia="en-GB"/>
              </w:rPr>
              <w:t>9</w:t>
            </w:r>
            <w:r w:rsidRPr="007D6365">
              <w:rPr>
                <w:rFonts w:ascii="Times New Roman" w:eastAsia="Times New Roman" w:hAnsi="Times New Roman" w:cs="Times New Roman"/>
                <w:b/>
                <w:bCs/>
                <w:sz w:val="20"/>
                <w:szCs w:val="20"/>
                <w:lang w:val="ro-MD" w:eastAsia="en-GB"/>
              </w:rPr>
              <w:t>)</w:t>
            </w: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D14C3" w:rsidRPr="00196ADF" w:rsidRDefault="00CD14C3" w:rsidP="00CD14C3">
            <w:pPr>
              <w:spacing w:after="0" w:line="240" w:lineRule="auto"/>
              <w:jc w:val="both"/>
              <w:rPr>
                <w:rFonts w:ascii="Times New Roman" w:eastAsia="Times New Roman" w:hAnsi="Times New Roman" w:cs="Times New Roman"/>
                <w:sz w:val="20"/>
                <w:szCs w:val="20"/>
                <w:lang w:val="ro-MD" w:eastAsia="en-GB"/>
              </w:rPr>
            </w:pPr>
            <w:r w:rsidRPr="00196ADF">
              <w:rPr>
                <w:rFonts w:ascii="Times New Roman" w:eastAsia="Times New Roman" w:hAnsi="Times New Roman" w:cs="Times New Roman"/>
                <w:sz w:val="20"/>
                <w:szCs w:val="20"/>
                <w:lang w:val="ro-MD" w:eastAsia="en-GB"/>
              </w:rPr>
              <w:t xml:space="preserve">Din punct de vedere conceptual urmează de revăzut titlul și conținutul proiectului, care nu corespund temeiului juridic de referință din preambulul proiectului, adică prevederilor art. 7 alin. (2) lit. c) din Legea nr. 246/2017 cu privire la întreprinderea de stat și întreprinderea municipală, potrivit cărora Guvernul aprobă Regulamentul privind modul de selectare și numire a administratorului, a membrilor consiliului de administrație și a comisiei de cenzori al întreprinderilor de stat și condițiile de remunerare a acestora. De menționat că, această prescripție se conține în reglementările normative privind atribuțiile fondatorului ce țin de desemnarea și revocarea președintelui și membrilor consiliului de administrație, membrilor comisiei de cenzori, stabilirea componenței numerice și cuantumului remunerării lunare a acestor structuri. </w:t>
            </w:r>
          </w:p>
          <w:p w:rsidR="00CD14C3" w:rsidRPr="00196ADF" w:rsidRDefault="00CD14C3" w:rsidP="00CD14C3">
            <w:pPr>
              <w:spacing w:after="0" w:line="240" w:lineRule="auto"/>
              <w:jc w:val="both"/>
              <w:rPr>
                <w:rFonts w:ascii="Times New Roman" w:eastAsia="Times New Roman" w:hAnsi="Times New Roman" w:cs="Times New Roman"/>
                <w:sz w:val="20"/>
                <w:szCs w:val="20"/>
                <w:lang w:val="ro-MD" w:eastAsia="en-GB"/>
              </w:rPr>
            </w:pPr>
            <w:r w:rsidRPr="00196ADF">
              <w:rPr>
                <w:rFonts w:ascii="Times New Roman" w:eastAsia="Times New Roman" w:hAnsi="Times New Roman" w:cs="Times New Roman"/>
                <w:sz w:val="20"/>
                <w:szCs w:val="20"/>
                <w:lang w:val="ro-MD" w:eastAsia="en-GB"/>
              </w:rPr>
              <w:t>Nemijlocit la textul proiectului Regulamentului:</w:t>
            </w:r>
          </w:p>
          <w:p w:rsidR="00CD14C3" w:rsidRPr="00334DB5" w:rsidRDefault="00CD14C3" w:rsidP="00353909">
            <w:pPr>
              <w:pStyle w:val="a3"/>
              <w:numPr>
                <w:ilvl w:val="0"/>
                <w:numId w:val="19"/>
              </w:numPr>
              <w:ind w:left="0" w:firstLine="39"/>
              <w:jc w:val="both"/>
              <w:rPr>
                <w:sz w:val="20"/>
                <w:szCs w:val="20"/>
                <w:lang w:val="ro-MD" w:eastAsia="en-GB"/>
              </w:rPr>
            </w:pPr>
            <w:r w:rsidRPr="00334DB5">
              <w:rPr>
                <w:sz w:val="20"/>
                <w:szCs w:val="20"/>
                <w:lang w:val="ro-MD" w:eastAsia="en-GB"/>
              </w:rPr>
              <w:t>la pct</w:t>
            </w:r>
            <w:r>
              <w:rPr>
                <w:sz w:val="20"/>
                <w:szCs w:val="20"/>
                <w:lang w:val="ro-MD" w:eastAsia="en-GB"/>
              </w:rPr>
              <w:t>.</w:t>
            </w:r>
            <w:r w:rsidRPr="00334DB5">
              <w:rPr>
                <w:sz w:val="20"/>
                <w:szCs w:val="20"/>
                <w:lang w:val="ro-MD" w:eastAsia="en-GB"/>
              </w:rPr>
              <w:t>1, se va indica denumirea corectă a Regulamentului (cuvintele ”în scopul reprezentării intereselor statului” urmează a fi excluse);</w:t>
            </w:r>
          </w:p>
          <w:p w:rsidR="00CD14C3" w:rsidRPr="00196ADF" w:rsidRDefault="00CD14C3" w:rsidP="00353909">
            <w:pPr>
              <w:numPr>
                <w:ilvl w:val="0"/>
                <w:numId w:val="19"/>
              </w:numPr>
              <w:spacing w:after="0" w:line="240" w:lineRule="auto"/>
              <w:ind w:left="0" w:firstLine="39"/>
              <w:contextualSpacing/>
              <w:jc w:val="both"/>
              <w:rPr>
                <w:rFonts w:ascii="Times New Roman" w:eastAsia="Times New Roman" w:hAnsi="Times New Roman" w:cs="Times New Roman"/>
                <w:sz w:val="20"/>
                <w:szCs w:val="20"/>
                <w:lang w:val="ro-MD" w:eastAsia="en-GB"/>
              </w:rPr>
            </w:pPr>
            <w:r w:rsidRPr="00196ADF">
              <w:rPr>
                <w:rFonts w:ascii="Times New Roman" w:eastAsia="Times New Roman" w:hAnsi="Times New Roman" w:cs="Times New Roman"/>
                <w:sz w:val="20"/>
                <w:szCs w:val="20"/>
                <w:lang w:val="ro-MD" w:eastAsia="en-GB"/>
              </w:rPr>
              <w:t>la pct.2 lit.c), se va exclude referința la Legea nr.1134/1997 privind societățile pe acțiuni, precum și la Legea nr.135/2007 privind societățile cu răspundere limitată, deoarece proiectul Regulamentului prevede selectarea membrilor consiliului de administrație/ comisiei de cenzori doar pentru întreprinderile de stat. În acest sens,  lit. c) se va completa cu referința la Legea nr.246/2017 cu privire la întreprinderea de stat și întreprinderea municipală;</w:t>
            </w:r>
          </w:p>
          <w:p w:rsidR="00CD14C3" w:rsidRPr="00196ADF" w:rsidRDefault="00CD14C3" w:rsidP="00353909">
            <w:pPr>
              <w:numPr>
                <w:ilvl w:val="0"/>
                <w:numId w:val="19"/>
              </w:numPr>
              <w:spacing w:after="0" w:line="240" w:lineRule="auto"/>
              <w:ind w:left="0" w:firstLine="0"/>
              <w:contextualSpacing/>
              <w:jc w:val="both"/>
              <w:rPr>
                <w:rFonts w:ascii="Times New Roman" w:eastAsia="Times New Roman" w:hAnsi="Times New Roman" w:cs="Times New Roman"/>
                <w:sz w:val="20"/>
                <w:szCs w:val="20"/>
                <w:lang w:val="ro-MD" w:eastAsia="en-GB"/>
              </w:rPr>
            </w:pPr>
            <w:r w:rsidRPr="00196ADF">
              <w:rPr>
                <w:rFonts w:ascii="Times New Roman" w:eastAsia="Times New Roman" w:hAnsi="Times New Roman" w:cs="Times New Roman"/>
                <w:sz w:val="20"/>
                <w:szCs w:val="20"/>
                <w:lang w:val="ro-MD" w:eastAsia="en-GB"/>
              </w:rPr>
              <w:t>la pct. 3, prevederile din lit. e) se vor transpune într-un punct separat cu următorul cuprins:</w:t>
            </w:r>
          </w:p>
          <w:p w:rsidR="00CD14C3" w:rsidRPr="00196ADF" w:rsidRDefault="00CD14C3" w:rsidP="00CD14C3">
            <w:pPr>
              <w:spacing w:after="0" w:line="240" w:lineRule="auto"/>
              <w:jc w:val="both"/>
              <w:rPr>
                <w:rFonts w:ascii="Times New Roman" w:eastAsia="Times New Roman" w:hAnsi="Times New Roman" w:cs="Times New Roman"/>
                <w:sz w:val="20"/>
                <w:szCs w:val="20"/>
                <w:lang w:val="ro-MD" w:eastAsia="en-GB"/>
              </w:rPr>
            </w:pPr>
            <w:r w:rsidRPr="00196ADF">
              <w:rPr>
                <w:rFonts w:ascii="Times New Roman" w:eastAsia="Times New Roman" w:hAnsi="Times New Roman" w:cs="Times New Roman"/>
                <w:sz w:val="20"/>
                <w:szCs w:val="20"/>
                <w:lang w:val="ro-MD" w:eastAsia="en-GB"/>
              </w:rPr>
              <w:t>”Una și aceiași persoană nu poate fi concomitent membru al consiliului întreprinderii de stat și a comisiei de cenzori a acesteia.”;</w:t>
            </w:r>
          </w:p>
          <w:p w:rsidR="00CD14C3" w:rsidRPr="00196ADF" w:rsidRDefault="00CD14C3" w:rsidP="00353909">
            <w:pPr>
              <w:numPr>
                <w:ilvl w:val="0"/>
                <w:numId w:val="19"/>
              </w:numPr>
              <w:spacing w:after="0" w:line="240" w:lineRule="auto"/>
              <w:ind w:left="0" w:firstLine="39"/>
              <w:contextualSpacing/>
              <w:jc w:val="both"/>
              <w:rPr>
                <w:rFonts w:ascii="Times New Roman" w:eastAsia="Times New Roman" w:hAnsi="Times New Roman" w:cs="Times New Roman"/>
                <w:sz w:val="20"/>
                <w:szCs w:val="20"/>
                <w:lang w:val="ro-MD" w:eastAsia="en-GB"/>
              </w:rPr>
            </w:pPr>
            <w:r w:rsidRPr="00196ADF">
              <w:rPr>
                <w:rFonts w:ascii="Times New Roman" w:eastAsia="Times New Roman" w:hAnsi="Times New Roman" w:cs="Times New Roman"/>
                <w:sz w:val="20"/>
                <w:szCs w:val="20"/>
                <w:lang w:val="ro-MD" w:eastAsia="en-GB"/>
              </w:rPr>
              <w:t>Prevederile  pct. 4 și 5 vin în contradicție cu prevederile pct. 6 și pct. 7 din proiectul Regulamentului, potrivit cărora selectarea candidaturilor la funcția de membru al consiliului de administrație/comisiei de cenzori ai întreprinderii de stat se efectuează prin concurs, organizat de Fondator pe principii de egalitate și obiectivitate. Considerăm că, reprezentanții Ministerului Finanțelor și Ministerului Economiei și Infrastructurii, de asemenea trebuie să fie supuși procedurii de testare și selectare de către Comisia instituită de Fondator.</w:t>
            </w:r>
          </w:p>
          <w:p w:rsidR="00CD14C3" w:rsidRPr="00196ADF" w:rsidRDefault="00CD14C3" w:rsidP="00353909">
            <w:pPr>
              <w:numPr>
                <w:ilvl w:val="0"/>
                <w:numId w:val="19"/>
              </w:numPr>
              <w:tabs>
                <w:tab w:val="left" w:pos="322"/>
              </w:tabs>
              <w:spacing w:after="0" w:line="240" w:lineRule="auto"/>
              <w:ind w:left="0" w:firstLine="39"/>
              <w:contextualSpacing/>
              <w:jc w:val="both"/>
              <w:rPr>
                <w:rFonts w:ascii="Times New Roman" w:eastAsia="Times New Roman" w:hAnsi="Times New Roman" w:cs="Times New Roman"/>
                <w:sz w:val="20"/>
                <w:szCs w:val="20"/>
                <w:lang w:val="ro-MD" w:eastAsia="en-GB"/>
              </w:rPr>
            </w:pPr>
            <w:r w:rsidRPr="00196ADF">
              <w:rPr>
                <w:rFonts w:ascii="Times New Roman" w:eastAsia="Times New Roman" w:hAnsi="Times New Roman" w:cs="Times New Roman"/>
                <w:sz w:val="20"/>
                <w:szCs w:val="20"/>
                <w:lang w:val="ro-MD" w:eastAsia="en-GB"/>
              </w:rPr>
              <w:t>la pct. 17 cuvintele ”plasează lista” se vor substitui cu cuvintele ”asigură plasarea listei”;</w:t>
            </w:r>
          </w:p>
          <w:p w:rsidR="00CD14C3" w:rsidRPr="00196ADF" w:rsidRDefault="00CD14C3" w:rsidP="00353909">
            <w:pPr>
              <w:numPr>
                <w:ilvl w:val="0"/>
                <w:numId w:val="19"/>
              </w:numPr>
              <w:spacing w:after="0" w:line="240" w:lineRule="auto"/>
              <w:ind w:left="0" w:firstLine="39"/>
              <w:contextualSpacing/>
              <w:jc w:val="both"/>
              <w:rPr>
                <w:rFonts w:ascii="Times New Roman" w:eastAsia="Times New Roman" w:hAnsi="Times New Roman" w:cs="Times New Roman"/>
                <w:sz w:val="20"/>
                <w:szCs w:val="20"/>
                <w:lang w:val="ro-MD" w:eastAsia="en-GB"/>
              </w:rPr>
            </w:pPr>
            <w:r w:rsidRPr="00196ADF">
              <w:rPr>
                <w:rFonts w:ascii="Times New Roman" w:eastAsia="Times New Roman" w:hAnsi="Times New Roman" w:cs="Times New Roman"/>
                <w:sz w:val="20"/>
                <w:szCs w:val="20"/>
                <w:lang w:val="ro-MD" w:eastAsia="en-GB"/>
              </w:rPr>
              <w:t>la pct. 21 după sintagma ”Toți candidații” se propune completarea cu textul ”pentru una și aceeași funcție expusă la concurs”;</w:t>
            </w:r>
          </w:p>
          <w:p w:rsidR="00CD14C3" w:rsidRPr="00196ADF" w:rsidRDefault="00CD14C3" w:rsidP="00353909">
            <w:pPr>
              <w:numPr>
                <w:ilvl w:val="0"/>
                <w:numId w:val="19"/>
              </w:numPr>
              <w:tabs>
                <w:tab w:val="left" w:pos="464"/>
              </w:tabs>
              <w:spacing w:after="0" w:line="240" w:lineRule="auto"/>
              <w:ind w:left="0" w:firstLine="39"/>
              <w:contextualSpacing/>
              <w:jc w:val="both"/>
              <w:rPr>
                <w:rFonts w:ascii="Times New Roman" w:eastAsia="Times New Roman" w:hAnsi="Times New Roman" w:cs="Times New Roman"/>
                <w:sz w:val="20"/>
                <w:szCs w:val="20"/>
                <w:lang w:val="ro-MD" w:eastAsia="en-GB"/>
              </w:rPr>
            </w:pPr>
            <w:r w:rsidRPr="00196ADF">
              <w:rPr>
                <w:rFonts w:ascii="Times New Roman" w:eastAsia="Times New Roman" w:hAnsi="Times New Roman" w:cs="Times New Roman"/>
                <w:sz w:val="20"/>
                <w:szCs w:val="20"/>
                <w:lang w:val="ro-MD" w:eastAsia="en-GB"/>
              </w:rPr>
              <w:t>prevederile pct. 24 se vor aduce în concordanță cu pct.9. Astfel, cuvintele ”persoanelor care asigură secretariatul” se vor substitui cu cuvîntul ”secretarul”;</w:t>
            </w:r>
          </w:p>
          <w:p w:rsidR="00CD14C3" w:rsidRPr="00196ADF" w:rsidRDefault="00CD14C3" w:rsidP="00353909">
            <w:pPr>
              <w:numPr>
                <w:ilvl w:val="0"/>
                <w:numId w:val="19"/>
              </w:numPr>
              <w:spacing w:after="0" w:line="240" w:lineRule="auto"/>
              <w:ind w:left="0" w:firstLine="39"/>
              <w:contextualSpacing/>
              <w:jc w:val="both"/>
              <w:rPr>
                <w:rFonts w:ascii="Times New Roman" w:eastAsia="Times New Roman" w:hAnsi="Times New Roman" w:cs="Times New Roman"/>
                <w:sz w:val="20"/>
                <w:szCs w:val="20"/>
                <w:lang w:val="ro-MD" w:eastAsia="en-GB"/>
              </w:rPr>
            </w:pPr>
            <w:r w:rsidRPr="00196ADF">
              <w:rPr>
                <w:rFonts w:ascii="Times New Roman" w:eastAsia="Times New Roman" w:hAnsi="Times New Roman" w:cs="Times New Roman"/>
                <w:sz w:val="20"/>
                <w:szCs w:val="20"/>
                <w:lang w:val="ro-MD" w:eastAsia="en-GB"/>
              </w:rPr>
              <w:t xml:space="preserve">cu referire la pct. 42, se propune expunerea acestuia în mod general, deoarece cazurile enumerate nu sunt exhaustive. Spre exemplu, norma respectivă poate fi expusă în felul următor: ”Membrul comisiei de concurs trebuie să se abțină de la orice acțiuni incompatibile cu calitatea de membru al Comisiei sau de la orice activitate ce ar putea genera un conflict de interese, în sensul </w:t>
            </w:r>
            <w:hyperlink r:id="rId16" w:history="1">
              <w:r w:rsidRPr="00196ADF">
                <w:rPr>
                  <w:rFonts w:ascii="Times New Roman" w:eastAsia="Times New Roman" w:hAnsi="Times New Roman" w:cs="Times New Roman"/>
                  <w:sz w:val="20"/>
                  <w:szCs w:val="20"/>
                  <w:lang w:val="ro-MD" w:eastAsia="en-GB"/>
                </w:rPr>
                <w:t>Legii nr.133/2016</w:t>
              </w:r>
            </w:hyperlink>
            <w:r w:rsidRPr="00196ADF">
              <w:rPr>
                <w:rFonts w:ascii="Times New Roman" w:eastAsia="Times New Roman" w:hAnsi="Times New Roman" w:cs="Times New Roman"/>
                <w:sz w:val="20"/>
                <w:szCs w:val="20"/>
                <w:lang w:val="ro-MD" w:eastAsia="en-GB"/>
              </w:rPr>
              <w:t xml:space="preserve"> privind declararea averii şi a intereselor personale, care se va aplica şi în privința membrilor care nu sunt subiecți ai declarării averii şi intereselor personale, să se abțină de la fapte ce ar putea discredita Comisia sau ar putea provoca îndoieli privind obiectivitatea hotărîrilor acesteia.”;</w:t>
            </w:r>
          </w:p>
          <w:p w:rsidR="00CD14C3" w:rsidRPr="00196ADF" w:rsidRDefault="00CD14C3" w:rsidP="00353909">
            <w:pPr>
              <w:numPr>
                <w:ilvl w:val="0"/>
                <w:numId w:val="19"/>
              </w:numPr>
              <w:spacing w:after="0" w:line="240" w:lineRule="auto"/>
              <w:ind w:left="0" w:firstLine="0"/>
              <w:contextualSpacing/>
              <w:jc w:val="both"/>
              <w:rPr>
                <w:rFonts w:ascii="Times New Roman" w:eastAsia="Times New Roman" w:hAnsi="Times New Roman" w:cs="Times New Roman"/>
                <w:sz w:val="20"/>
                <w:szCs w:val="20"/>
                <w:lang w:val="ro-MD" w:eastAsia="en-GB"/>
              </w:rPr>
            </w:pPr>
            <w:r w:rsidRPr="00196ADF">
              <w:rPr>
                <w:rFonts w:ascii="Times New Roman" w:eastAsia="Times New Roman" w:hAnsi="Times New Roman" w:cs="Times New Roman"/>
                <w:sz w:val="20"/>
                <w:szCs w:val="20"/>
                <w:lang w:val="ro-MD" w:eastAsia="en-GB"/>
              </w:rPr>
              <w:t>la pct.43, dat fiind că situațiile care se consideră conflict de interese sunt enumerate la pct. 42 din proiectul Regulamentului, se va indica referința la punctul corespunzător.</w:t>
            </w:r>
          </w:p>
          <w:p w:rsidR="00CD14C3" w:rsidRPr="00196ADF" w:rsidRDefault="00CD14C3" w:rsidP="00353909">
            <w:pPr>
              <w:numPr>
                <w:ilvl w:val="0"/>
                <w:numId w:val="19"/>
              </w:numPr>
              <w:tabs>
                <w:tab w:val="left" w:pos="851"/>
                <w:tab w:val="left" w:pos="993"/>
              </w:tabs>
              <w:spacing w:after="0" w:line="240" w:lineRule="auto"/>
              <w:ind w:left="0" w:firstLine="0"/>
              <w:contextualSpacing/>
              <w:jc w:val="both"/>
              <w:rPr>
                <w:rFonts w:ascii="Times New Roman" w:eastAsia="Times New Roman" w:hAnsi="Times New Roman" w:cs="Times New Roman"/>
                <w:sz w:val="20"/>
                <w:szCs w:val="20"/>
                <w:lang w:val="ro-MD" w:eastAsia="en-GB"/>
              </w:rPr>
            </w:pPr>
            <w:r w:rsidRPr="00196ADF">
              <w:rPr>
                <w:rFonts w:ascii="Times New Roman" w:eastAsia="Times New Roman" w:hAnsi="Times New Roman" w:cs="Times New Roman"/>
                <w:sz w:val="20"/>
                <w:szCs w:val="20"/>
                <w:lang w:val="ro-MD" w:eastAsia="en-GB"/>
              </w:rPr>
              <w:t>pct.45, după textul ”Dacă membrul comisiei de concurs” se propune de completat cu textul ”aflat în conflict de interese”;</w:t>
            </w:r>
          </w:p>
          <w:p w:rsidR="00CD14C3" w:rsidRPr="00196ADF" w:rsidRDefault="00CD14C3" w:rsidP="00353909">
            <w:pPr>
              <w:numPr>
                <w:ilvl w:val="0"/>
                <w:numId w:val="19"/>
              </w:numPr>
              <w:tabs>
                <w:tab w:val="left" w:pos="851"/>
                <w:tab w:val="left" w:pos="993"/>
              </w:tabs>
              <w:spacing w:after="0" w:line="240" w:lineRule="auto"/>
              <w:ind w:left="0" w:firstLine="39"/>
              <w:contextualSpacing/>
              <w:jc w:val="both"/>
              <w:rPr>
                <w:rFonts w:ascii="Times New Roman" w:eastAsia="Times New Roman" w:hAnsi="Times New Roman" w:cs="Times New Roman"/>
                <w:sz w:val="20"/>
                <w:szCs w:val="20"/>
                <w:lang w:val="ro-MD" w:eastAsia="en-GB"/>
              </w:rPr>
            </w:pPr>
            <w:r w:rsidRPr="00196ADF">
              <w:rPr>
                <w:rFonts w:ascii="Times New Roman" w:eastAsia="Times New Roman" w:hAnsi="Times New Roman" w:cs="Times New Roman"/>
                <w:sz w:val="20"/>
                <w:szCs w:val="20"/>
                <w:lang w:val="ro-MD" w:eastAsia="en-GB"/>
              </w:rPr>
              <w:t>la pct. 46 cifrele ”2/3” se recomandă de substituit cu sintagma ”cu majoritatea simplă”;</w:t>
            </w:r>
          </w:p>
          <w:p w:rsidR="00CD14C3" w:rsidRPr="00196ADF" w:rsidRDefault="00CD14C3" w:rsidP="00353909">
            <w:pPr>
              <w:numPr>
                <w:ilvl w:val="0"/>
                <w:numId w:val="19"/>
              </w:numPr>
              <w:tabs>
                <w:tab w:val="left" w:pos="851"/>
                <w:tab w:val="left" w:pos="993"/>
              </w:tabs>
              <w:spacing w:after="0" w:line="240" w:lineRule="auto"/>
              <w:ind w:left="0" w:firstLine="0"/>
              <w:contextualSpacing/>
              <w:jc w:val="both"/>
              <w:rPr>
                <w:rFonts w:ascii="Times New Roman" w:eastAsia="Times New Roman" w:hAnsi="Times New Roman" w:cs="Times New Roman"/>
                <w:sz w:val="20"/>
                <w:szCs w:val="20"/>
                <w:lang w:val="ro-MD" w:eastAsia="en-GB"/>
              </w:rPr>
            </w:pPr>
            <w:r w:rsidRPr="00196ADF">
              <w:rPr>
                <w:rFonts w:ascii="Times New Roman" w:eastAsia="Times New Roman" w:hAnsi="Times New Roman" w:cs="Times New Roman"/>
                <w:sz w:val="20"/>
                <w:szCs w:val="20"/>
                <w:lang w:val="ro-MD" w:eastAsia="en-GB"/>
              </w:rPr>
              <w:t>capitolul IV ”Procedura de contestare” conține doar două puncte, unul dintre care privind contestarea rezultatelor concursului poate fi atribuit la capitolul III, iar altul privind litigiile – la dispoziții finale;</w:t>
            </w:r>
          </w:p>
          <w:p w:rsidR="00CD14C3" w:rsidRPr="00196ADF" w:rsidRDefault="00CD14C3" w:rsidP="00353909">
            <w:pPr>
              <w:numPr>
                <w:ilvl w:val="0"/>
                <w:numId w:val="19"/>
              </w:numPr>
              <w:tabs>
                <w:tab w:val="left" w:pos="0"/>
              </w:tabs>
              <w:spacing w:after="0" w:line="240" w:lineRule="auto"/>
              <w:ind w:left="0" w:firstLine="0"/>
              <w:contextualSpacing/>
              <w:jc w:val="both"/>
              <w:rPr>
                <w:rFonts w:ascii="Times New Roman" w:eastAsia="Times New Roman" w:hAnsi="Times New Roman" w:cs="Times New Roman"/>
                <w:sz w:val="20"/>
                <w:szCs w:val="20"/>
                <w:lang w:val="ro-MD" w:eastAsia="en-GB"/>
              </w:rPr>
            </w:pPr>
            <w:r w:rsidRPr="00196ADF">
              <w:rPr>
                <w:rFonts w:ascii="Times New Roman" w:eastAsia="Times New Roman" w:hAnsi="Times New Roman" w:cs="Times New Roman"/>
                <w:sz w:val="20"/>
                <w:szCs w:val="20"/>
                <w:lang w:val="ro-MD" w:eastAsia="en-GB"/>
              </w:rPr>
              <w:t xml:space="preserve">la pct.54 după cuvintele ”nu poate depăși” se completează cu cuvintele ”pentru fiecare membru”; </w:t>
            </w:r>
          </w:p>
          <w:p w:rsidR="00CD14C3" w:rsidRPr="00196ADF" w:rsidRDefault="00CD14C3" w:rsidP="00353909">
            <w:pPr>
              <w:numPr>
                <w:ilvl w:val="0"/>
                <w:numId w:val="19"/>
              </w:numPr>
              <w:tabs>
                <w:tab w:val="left" w:pos="851"/>
                <w:tab w:val="left" w:pos="993"/>
              </w:tabs>
              <w:spacing w:after="0" w:line="240" w:lineRule="auto"/>
              <w:ind w:left="0" w:firstLine="39"/>
              <w:contextualSpacing/>
              <w:jc w:val="both"/>
              <w:rPr>
                <w:rFonts w:ascii="Times New Roman" w:eastAsia="Times New Roman" w:hAnsi="Times New Roman" w:cs="Times New Roman"/>
                <w:sz w:val="20"/>
                <w:szCs w:val="20"/>
                <w:lang w:val="ro-MD" w:eastAsia="en-GB"/>
              </w:rPr>
            </w:pPr>
            <w:r w:rsidRPr="00196ADF">
              <w:rPr>
                <w:rFonts w:ascii="Times New Roman" w:eastAsia="Times New Roman" w:hAnsi="Times New Roman" w:cs="Times New Roman"/>
                <w:sz w:val="20"/>
                <w:szCs w:val="20"/>
                <w:lang w:val="ro-MD" w:eastAsia="en-GB"/>
              </w:rPr>
              <w:t>de revăzut integral textul Regulamentului din punct de vedere redacțional, deoarece acesta conține multiple neconcordanțe/greșeli gramaticale, precum și numerotare eronată (două pct. 36, la pct. 41 după lit. f) - lit. h) etc.).</w:t>
            </w:r>
          </w:p>
          <w:p w:rsidR="00CD14C3" w:rsidRPr="00901A0C" w:rsidRDefault="00CD14C3" w:rsidP="00CD14C3">
            <w:pPr>
              <w:tabs>
                <w:tab w:val="left" w:pos="851"/>
              </w:tabs>
              <w:spacing w:after="0" w:line="240" w:lineRule="auto"/>
              <w:ind w:firstLine="39"/>
              <w:contextualSpacing/>
              <w:jc w:val="both"/>
              <w:rPr>
                <w:rFonts w:ascii="Times New Roman" w:eastAsia="Times New Roman" w:hAnsi="Times New Roman" w:cs="Times New Roman"/>
                <w:sz w:val="20"/>
                <w:szCs w:val="20"/>
                <w:lang w:val="ro-MD" w:eastAsia="en-GB"/>
              </w:rPr>
            </w:pPr>
            <w:r w:rsidRPr="00196ADF">
              <w:rPr>
                <w:rFonts w:ascii="Times New Roman" w:eastAsia="Times New Roman" w:hAnsi="Times New Roman" w:cs="Times New Roman"/>
                <w:sz w:val="20"/>
                <w:szCs w:val="20"/>
                <w:lang w:val="ro-MD" w:eastAsia="en-GB"/>
              </w:rPr>
              <w:t>Totodată este de menționat că, prevederile Regulamentului nu dau claritate în ceea ce privește scopul organizării concursului și anume: selectarea membrilor consiliului de administrație a unei întreprinderi de stat concrete sau întocmirea listei persoanelor care au dreptul de a reprezenta statul în calitate de membri ai consiliilor de administrație sau comisiei de cenzori ale întreprinderilor de stat și urmează a fi desemnați de către Fondator în mod aleatoriu. De asemenea, nu este reglementată situația cînd numărul persoanelor care au promovat concursul nu este suficient pentru a desemna consiliul/consiliile de administrație sau comisia/comisiile de cenzori în întreprinderea/ întreprinderile de stat.</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D14C3" w:rsidRDefault="00CD14C3"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S-a modificat</w:t>
            </w: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F95351" w:rsidRDefault="00F95351" w:rsidP="00CD14C3">
            <w:pPr>
              <w:spacing w:after="0" w:line="240" w:lineRule="auto"/>
              <w:rPr>
                <w:rFonts w:ascii="Times New Roman" w:eastAsia="Times New Roman" w:hAnsi="Times New Roman" w:cs="Times New Roman"/>
                <w:sz w:val="20"/>
                <w:szCs w:val="20"/>
                <w:lang w:val="ro-MD" w:eastAsia="en-GB"/>
              </w:rPr>
            </w:pPr>
          </w:p>
          <w:p w:rsidR="00CD14C3" w:rsidRDefault="00CD14C3" w:rsidP="00CD14C3">
            <w:pPr>
              <w:spacing w:after="0" w:line="240" w:lineRule="auto"/>
              <w:rPr>
                <w:rFonts w:ascii="Times New Roman" w:eastAsia="Times New Roman" w:hAnsi="Times New Roman" w:cs="Times New Roman"/>
                <w:sz w:val="20"/>
                <w:szCs w:val="20"/>
                <w:lang w:val="ro-MD" w:eastAsia="en-GB"/>
              </w:rPr>
            </w:pPr>
          </w:p>
          <w:p w:rsidR="00CD14C3" w:rsidRPr="005878F8" w:rsidRDefault="00CD14C3"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r w:rsidRPr="005878F8">
              <w:rPr>
                <w:rFonts w:ascii="Times New Roman" w:eastAsia="Times New Roman" w:hAnsi="Times New Roman" w:cs="Times New Roman"/>
                <w:sz w:val="20"/>
                <w:szCs w:val="20"/>
                <w:lang w:val="ro-MD" w:eastAsia="en-GB"/>
              </w:rPr>
              <w:t xml:space="preserve"> </w:t>
            </w:r>
          </w:p>
        </w:tc>
      </w:tr>
      <w:tr w:rsidR="00CD14C3" w:rsidRPr="007D6365" w:rsidTr="00CD14C3">
        <w:trPr>
          <w:jc w:val="center"/>
        </w:trPr>
        <w:tc>
          <w:tcPr>
            <w:tcW w:w="1280" w:type="pct"/>
            <w:tcBorders>
              <w:top w:val="single" w:sz="4" w:space="0" w:color="auto"/>
              <w:left w:val="single" w:sz="6" w:space="0" w:color="000000"/>
              <w:bottom w:val="single" w:sz="4" w:space="0" w:color="auto"/>
              <w:right w:val="single" w:sz="6" w:space="0" w:color="000000"/>
            </w:tcBorders>
            <w:shd w:val="clear" w:color="auto" w:fill="E7E6E6" w:themeFill="background2"/>
            <w:vAlign w:val="center"/>
          </w:tcPr>
          <w:p w:rsidR="00CD14C3" w:rsidRPr="007D6365" w:rsidRDefault="00CD14C3" w:rsidP="00CD14C3">
            <w:pPr>
              <w:spacing w:after="0" w:line="240" w:lineRule="auto"/>
              <w:rPr>
                <w:rFonts w:ascii="Times New Roman" w:eastAsia="Times New Roman" w:hAnsi="Times New Roman" w:cs="Times New Roman"/>
                <w:b/>
                <w:bCs/>
                <w:sz w:val="20"/>
                <w:szCs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tcPr>
          <w:p w:rsidR="00CD14C3" w:rsidRPr="00B40128" w:rsidRDefault="00CD14C3" w:rsidP="00CD14C3">
            <w:pPr>
              <w:spacing w:after="0" w:line="240" w:lineRule="auto"/>
              <w:jc w:val="both"/>
              <w:rPr>
                <w:rFonts w:ascii="Times New Roman" w:eastAsia="Times New Roman" w:hAnsi="Times New Roman" w:cs="Times New Roman"/>
                <w:sz w:val="20"/>
                <w:szCs w:val="20"/>
                <w:lang w:val="ro-MD" w:eastAsia="en-GB"/>
              </w:rPr>
            </w:pPr>
          </w:p>
        </w:tc>
        <w:tc>
          <w:tcPr>
            <w:tcW w:w="1103"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tcPr>
          <w:p w:rsidR="00CD14C3" w:rsidRPr="007D6365" w:rsidRDefault="00CD14C3" w:rsidP="00CD14C3">
            <w:pPr>
              <w:spacing w:after="0" w:line="240" w:lineRule="auto"/>
              <w:rPr>
                <w:rFonts w:ascii="Times New Roman" w:eastAsia="Times New Roman" w:hAnsi="Times New Roman" w:cs="Times New Roman"/>
                <w:sz w:val="20"/>
                <w:szCs w:val="20"/>
                <w:lang w:val="ro-MD" w:eastAsia="en-GB"/>
              </w:rPr>
            </w:pPr>
          </w:p>
        </w:tc>
      </w:tr>
      <w:tr w:rsidR="00CD14C3" w:rsidRPr="007D6365" w:rsidTr="00CD14C3">
        <w:trPr>
          <w:jc w:val="center"/>
        </w:trPr>
        <w:tc>
          <w:tcPr>
            <w:tcW w:w="1280" w:type="pct"/>
            <w:tcBorders>
              <w:top w:val="single" w:sz="4" w:space="0" w:color="auto"/>
              <w:left w:val="single" w:sz="6" w:space="0" w:color="000000"/>
              <w:bottom w:val="single" w:sz="4" w:space="0" w:color="auto"/>
              <w:right w:val="single" w:sz="6" w:space="0" w:color="000000"/>
            </w:tcBorders>
            <w:vAlign w:val="center"/>
          </w:tcPr>
          <w:p w:rsidR="00CD14C3" w:rsidRPr="007D6365" w:rsidRDefault="00CD14C3" w:rsidP="008B699A">
            <w:pPr>
              <w:spacing w:after="0" w:line="240" w:lineRule="auto"/>
              <w:rPr>
                <w:rFonts w:ascii="Times New Roman" w:eastAsia="Times New Roman" w:hAnsi="Times New Roman" w:cs="Times New Roman"/>
                <w:b/>
                <w:bCs/>
                <w:sz w:val="20"/>
                <w:szCs w:val="20"/>
                <w:lang w:val="ro-MD" w:eastAsia="en-GB"/>
              </w:rPr>
            </w:pPr>
            <w:r w:rsidRPr="007D6365">
              <w:rPr>
                <w:rFonts w:ascii="Times New Roman" w:eastAsia="Times New Roman" w:hAnsi="Times New Roman" w:cs="Times New Roman"/>
                <w:b/>
                <w:bCs/>
                <w:sz w:val="20"/>
                <w:szCs w:val="20"/>
                <w:lang w:val="ro-MD" w:eastAsia="en-GB"/>
              </w:rPr>
              <w:t>Centrul Național Anticorupție (scr.</w:t>
            </w:r>
            <w:r w:rsidR="00F9675A">
              <w:rPr>
                <w:rFonts w:ascii="Times New Roman" w:eastAsia="Times New Roman" w:hAnsi="Times New Roman" w:cs="Times New Roman"/>
                <w:b/>
                <w:bCs/>
                <w:sz w:val="20"/>
                <w:szCs w:val="20"/>
                <w:lang w:val="ro-MD" w:eastAsia="en-GB"/>
              </w:rPr>
              <w:t>06/2-7070 din 13.11.2019</w:t>
            </w:r>
            <w:r w:rsidR="008B699A">
              <w:rPr>
                <w:rFonts w:ascii="Times New Roman" w:eastAsia="Times New Roman" w:hAnsi="Times New Roman" w:cs="Times New Roman"/>
                <w:b/>
                <w:bCs/>
                <w:sz w:val="20"/>
                <w:szCs w:val="20"/>
                <w:lang w:val="ro-MD" w:eastAsia="en-GB"/>
              </w:rPr>
              <w:t>)</w:t>
            </w: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529B3" w:rsidRPr="007B231E" w:rsidRDefault="002529B3" w:rsidP="00D12D1C">
            <w:pPr>
              <w:pStyle w:val="Heading50"/>
              <w:shd w:val="clear" w:color="auto" w:fill="auto"/>
              <w:spacing w:before="0" w:after="0" w:line="284" w:lineRule="exact"/>
              <w:ind w:firstLine="0"/>
              <w:jc w:val="both"/>
              <w:rPr>
                <w:rFonts w:ascii="Times New Roman" w:hAnsi="Times New Roman" w:cs="Times New Roman"/>
                <w:sz w:val="20"/>
                <w:szCs w:val="20"/>
                <w:lang w:val="ro-MD"/>
              </w:rPr>
            </w:pPr>
            <w:bookmarkStart w:id="0" w:name="bookmark15"/>
            <w:r w:rsidRPr="007B231E">
              <w:rPr>
                <w:rFonts w:ascii="Times New Roman" w:hAnsi="Times New Roman" w:cs="Times New Roman"/>
                <w:sz w:val="20"/>
                <w:szCs w:val="20"/>
                <w:lang w:val="ro-MD"/>
              </w:rPr>
              <w:t>Pct.3 lit.d) din proiectul Regulamentului</w:t>
            </w:r>
            <w:bookmarkEnd w:id="0"/>
          </w:p>
          <w:p w:rsidR="00D12D1C" w:rsidRPr="007B231E" w:rsidRDefault="002529B3" w:rsidP="00D12D1C">
            <w:pPr>
              <w:pStyle w:val="Bodytext130"/>
              <w:shd w:val="clear" w:color="auto" w:fill="auto"/>
              <w:spacing w:after="0"/>
              <w:jc w:val="both"/>
              <w:rPr>
                <w:rFonts w:ascii="Times New Roman" w:hAnsi="Times New Roman" w:cs="Times New Roman"/>
                <w:sz w:val="20"/>
                <w:szCs w:val="20"/>
                <w:lang w:val="ro-MD"/>
              </w:rPr>
            </w:pPr>
            <w:r w:rsidRPr="007B231E">
              <w:rPr>
                <w:rStyle w:val="Bodytext13Bold"/>
                <w:rFonts w:ascii="Times New Roman" w:hAnsi="Times New Roman" w:cs="Times New Roman"/>
                <w:sz w:val="20"/>
                <w:szCs w:val="20"/>
                <w:lang w:val="ro-MD"/>
              </w:rPr>
              <w:t xml:space="preserve">3. </w:t>
            </w:r>
            <w:r w:rsidRPr="007B231E">
              <w:rPr>
                <w:rFonts w:ascii="Times New Roman" w:hAnsi="Times New Roman" w:cs="Times New Roman"/>
                <w:sz w:val="20"/>
                <w:szCs w:val="20"/>
                <w:lang w:val="ro-MD"/>
              </w:rPr>
              <w:t xml:space="preserve">Membru </w:t>
            </w:r>
            <w:r w:rsidR="00D12D1C" w:rsidRPr="007B231E">
              <w:rPr>
                <w:rFonts w:ascii="Times New Roman" w:hAnsi="Times New Roman" w:cs="Times New Roman"/>
                <w:sz w:val="20"/>
                <w:szCs w:val="20"/>
                <w:lang w:val="ro-MD"/>
              </w:rPr>
              <w:t>a</w:t>
            </w:r>
            <w:r w:rsidRPr="007B231E">
              <w:rPr>
                <w:rFonts w:ascii="Times New Roman" w:hAnsi="Times New Roman" w:cs="Times New Roman"/>
                <w:sz w:val="20"/>
                <w:szCs w:val="20"/>
                <w:lang w:val="ro-MD"/>
              </w:rPr>
              <w:t xml:space="preserve">l consiliului de administraţie ai întreprinderii de stat nu poate fi: [...]; </w:t>
            </w:r>
          </w:p>
          <w:p w:rsidR="002529B3" w:rsidRPr="007B231E" w:rsidRDefault="002529B3" w:rsidP="00D12D1C">
            <w:pPr>
              <w:pStyle w:val="Bodytext130"/>
              <w:shd w:val="clear" w:color="auto" w:fill="auto"/>
              <w:spacing w:after="0"/>
              <w:jc w:val="both"/>
              <w:rPr>
                <w:rFonts w:ascii="Times New Roman" w:hAnsi="Times New Roman" w:cs="Times New Roman"/>
                <w:sz w:val="20"/>
                <w:szCs w:val="20"/>
                <w:lang w:val="ro-MD"/>
              </w:rPr>
            </w:pPr>
            <w:r w:rsidRPr="007B231E">
              <w:rPr>
                <w:rStyle w:val="Bodytext13Bold"/>
                <w:rFonts w:ascii="Times New Roman" w:hAnsi="Times New Roman" w:cs="Times New Roman"/>
                <w:sz w:val="20"/>
                <w:szCs w:val="20"/>
                <w:lang w:val="ro-MD"/>
              </w:rPr>
              <w:t xml:space="preserve">d) </w:t>
            </w:r>
            <w:r w:rsidRPr="007B231E">
              <w:rPr>
                <w:rFonts w:ascii="Times New Roman" w:hAnsi="Times New Roman" w:cs="Times New Roman"/>
                <w:sz w:val="20"/>
                <w:szCs w:val="20"/>
                <w:lang w:val="ro-MD"/>
              </w:rPr>
              <w:t>persoanele desemnate în alte 3 întreprinderi de stat; [...].</w:t>
            </w:r>
          </w:p>
          <w:p w:rsidR="002529B3" w:rsidRPr="007B231E" w:rsidRDefault="002529B3" w:rsidP="00D12D1C">
            <w:pPr>
              <w:pStyle w:val="Heading520"/>
              <w:shd w:val="clear" w:color="auto" w:fill="auto"/>
              <w:spacing w:before="0" w:after="0" w:line="240" w:lineRule="auto"/>
              <w:rPr>
                <w:rFonts w:ascii="Times New Roman" w:hAnsi="Times New Roman" w:cs="Times New Roman"/>
                <w:sz w:val="20"/>
                <w:szCs w:val="20"/>
                <w:lang w:val="ro-MD"/>
              </w:rPr>
            </w:pPr>
            <w:bookmarkStart w:id="1" w:name="bookmark16"/>
            <w:r w:rsidRPr="007B231E">
              <w:rPr>
                <w:rFonts w:ascii="Times New Roman" w:hAnsi="Times New Roman" w:cs="Times New Roman"/>
                <w:sz w:val="20"/>
                <w:szCs w:val="20"/>
                <w:lang w:val="ro-MD"/>
              </w:rPr>
              <w:t>Obiecţii:</w:t>
            </w:r>
            <w:bookmarkEnd w:id="1"/>
          </w:p>
          <w:p w:rsidR="00AA0B70" w:rsidRPr="007B231E" w:rsidRDefault="00AA0B70" w:rsidP="00D12D1C">
            <w:pPr>
              <w:pStyle w:val="Bodytext20"/>
              <w:shd w:val="clear" w:color="auto" w:fill="auto"/>
              <w:tabs>
                <w:tab w:val="left" w:pos="5324"/>
              </w:tabs>
              <w:spacing w:before="0" w:line="240" w:lineRule="auto"/>
              <w:ind w:firstLine="0"/>
              <w:rPr>
                <w:rFonts w:ascii="Times New Roman" w:hAnsi="Times New Roman" w:cs="Times New Roman"/>
                <w:lang w:val="ro-MD"/>
              </w:rPr>
            </w:pPr>
            <w:r w:rsidRPr="007B231E">
              <w:rPr>
                <w:rFonts w:ascii="Times New Roman" w:hAnsi="Times New Roman" w:cs="Times New Roman"/>
                <w:lang w:val="ro-MD"/>
              </w:rPr>
              <w:t>Î</w:t>
            </w:r>
            <w:r w:rsidR="002529B3" w:rsidRPr="007B231E">
              <w:rPr>
                <w:rFonts w:ascii="Times New Roman" w:hAnsi="Times New Roman" w:cs="Times New Roman"/>
                <w:lang w:val="ro-MD"/>
              </w:rPr>
              <w:t xml:space="preserve">n conţinutul pct.3 al prezentului proiect de Regulament se atestă incertitudini vizavi de raţionamentul includerii unei interdicţii faţă de persoanele ce pretind a fl desennnate în calitate de membru al consiliului de </w:t>
            </w:r>
            <w:r w:rsidR="00D12D1C" w:rsidRPr="007B231E">
              <w:rPr>
                <w:rFonts w:ascii="Times New Roman" w:hAnsi="Times New Roman" w:cs="Times New Roman"/>
                <w:lang w:val="ro-MD"/>
              </w:rPr>
              <w:t>administrație alîntreprinderii de stat, și anume, refuzul admiterii persoanelor desemnate în alte</w:t>
            </w:r>
            <w:r w:rsidRPr="007B231E">
              <w:rPr>
                <w:rFonts w:ascii="Times New Roman" w:hAnsi="Times New Roman" w:cs="Times New Roman"/>
                <w:lang w:val="ro-MD"/>
              </w:rPr>
              <w:t xml:space="preserve"> </w:t>
            </w:r>
            <w:r w:rsidRPr="007B231E">
              <w:rPr>
                <w:rFonts w:ascii="Times New Roman" w:hAnsi="Times New Roman" w:cs="Times New Roman"/>
                <w:lang w:val="ro-MD"/>
              </w:rPr>
              <w:t>3</w:t>
            </w:r>
            <w:r w:rsidRPr="007B231E">
              <w:rPr>
                <w:rFonts w:ascii="Times New Roman" w:hAnsi="Times New Roman" w:cs="Times New Roman"/>
                <w:lang w:val="ro-MD"/>
              </w:rPr>
              <w:t xml:space="preserve"> </w:t>
            </w:r>
            <w:r w:rsidRPr="007B231E">
              <w:rPr>
                <w:rFonts w:ascii="Times New Roman" w:hAnsi="Times New Roman" w:cs="Times New Roman"/>
                <w:lang w:val="ro-MD"/>
              </w:rPr>
              <w:t>întreprinderi</w:t>
            </w:r>
          </w:p>
          <w:p w:rsidR="002529B3" w:rsidRPr="007B231E" w:rsidRDefault="002529B3" w:rsidP="00211182">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Astfel, art</w:t>
            </w:r>
            <w:r w:rsidR="00973D19" w:rsidRPr="007B231E">
              <w:rPr>
                <w:rFonts w:ascii="Times New Roman" w:hAnsi="Times New Roman" w:cs="Times New Roman"/>
                <w:lang w:val="ro-MD"/>
              </w:rPr>
              <w:t>.8</w:t>
            </w:r>
            <w:r w:rsidRPr="007B231E">
              <w:rPr>
                <w:rFonts w:ascii="Times New Roman" w:hAnsi="Times New Roman" w:cs="Times New Roman"/>
                <w:lang w:val="ro-MD"/>
              </w:rPr>
              <w:t xml:space="preserve"> alin.(3) al Legii nr.246/2017 cu privire la întreprinderea de stat şi întreprinderea municipală, stabileşte expres interdicţiile incompatibile cu calitatea de membru al consiliului de administraţie al întreprinderii de stat, în cuprinsul cărora nu este enunţată interdicţia referitoare la neadmiterea ca membru a persoanelor desemnate în alte 3 întreprinderi de stat, fapt ce indică necorelarea reglementărilor propuse cu cadrul normativ superior.</w:t>
            </w:r>
          </w:p>
          <w:p w:rsidR="007B231E" w:rsidRPr="007B231E" w:rsidRDefault="002529B3" w:rsidP="007B231E">
            <w:pPr>
              <w:spacing w:after="0" w:line="240" w:lineRule="auto"/>
              <w:jc w:val="both"/>
              <w:rPr>
                <w:rFonts w:ascii="Times New Roman" w:hAnsi="Times New Roman" w:cs="Times New Roman"/>
                <w:sz w:val="20"/>
                <w:szCs w:val="20"/>
                <w:lang w:val="ro-MD"/>
              </w:rPr>
            </w:pPr>
            <w:r w:rsidRPr="007B231E">
              <w:rPr>
                <w:rStyle w:val="Bodytext10NotItalic"/>
                <w:rFonts w:ascii="Times New Roman" w:hAnsi="Times New Roman" w:cs="Times New Roman"/>
                <w:lang w:val="ro-MD"/>
              </w:rPr>
              <w:t>Urmează de menţionat faptul că, art.</w:t>
            </w:r>
            <w:r w:rsidR="00A10759" w:rsidRPr="007B231E">
              <w:rPr>
                <w:rStyle w:val="Bodytext10NotItalic"/>
                <w:rFonts w:ascii="Times New Roman" w:hAnsi="Times New Roman" w:cs="Times New Roman"/>
                <w:lang w:val="ro-MD"/>
              </w:rPr>
              <w:t>8</w:t>
            </w:r>
            <w:r w:rsidRPr="007B231E">
              <w:rPr>
                <w:rStyle w:val="Bodytext10NotItalic"/>
                <w:rFonts w:ascii="Times New Roman" w:hAnsi="Times New Roman" w:cs="Times New Roman"/>
                <w:lang w:val="ro-MD"/>
              </w:rPr>
              <w:t xml:space="preserve"> alin.(2) al legii menţionate supra, stabileşte expres că</w:t>
            </w:r>
            <w:r w:rsidR="007B231E" w:rsidRPr="007B231E">
              <w:rPr>
                <w:rStyle w:val="Bodytext10NotItalic"/>
                <w:rFonts w:ascii="Times New Roman" w:hAnsi="Times New Roman" w:cs="Times New Roman"/>
                <w:lang w:val="ro-MD"/>
              </w:rPr>
              <w:t>:</w:t>
            </w:r>
            <w:r w:rsidRPr="007B231E">
              <w:rPr>
                <w:rStyle w:val="Bodytext10NotItalic"/>
                <w:rFonts w:ascii="Times New Roman" w:hAnsi="Times New Roman" w:cs="Times New Roman"/>
                <w:lang w:val="ro-MD"/>
              </w:rPr>
              <w:t xml:space="preserve"> </w:t>
            </w:r>
            <w:r w:rsidRPr="007B231E">
              <w:rPr>
                <w:rFonts w:ascii="Times New Roman" w:hAnsi="Times New Roman" w:cs="Times New Roman"/>
                <w:sz w:val="20"/>
                <w:szCs w:val="20"/>
                <w:lang w:val="ro-MD"/>
              </w:rPr>
              <w:t xml:space="preserve">„Membrul consiliului de administraţie </w:t>
            </w:r>
            <w:r w:rsidRPr="007B231E">
              <w:rPr>
                <w:rStyle w:val="Bodytext100"/>
                <w:rFonts w:ascii="Times New Roman" w:hAnsi="Times New Roman" w:cs="Times New Roman"/>
                <w:i w:val="0"/>
                <w:iCs w:val="0"/>
                <w:lang w:val="ro-MD"/>
              </w:rPr>
              <w:t>poate fi concomitent membru al consiliului de administraţie a ce</w:t>
            </w:r>
            <w:r w:rsidR="00F938EA" w:rsidRPr="007B231E">
              <w:rPr>
                <w:rStyle w:val="Bodytext100"/>
                <w:rFonts w:ascii="Times New Roman" w:hAnsi="Times New Roman" w:cs="Times New Roman"/>
                <w:i w:val="0"/>
                <w:iCs w:val="0"/>
                <w:lang w:val="ro-MD"/>
              </w:rPr>
              <w:t>l</w:t>
            </w:r>
            <w:r w:rsidRPr="007B231E">
              <w:rPr>
                <w:rStyle w:val="Bodytext100"/>
                <w:rFonts w:ascii="Times New Roman" w:hAnsi="Times New Roman" w:cs="Times New Roman"/>
                <w:i w:val="0"/>
                <w:iCs w:val="0"/>
                <w:lang w:val="ro-MD"/>
              </w:rPr>
              <w:t xml:space="preserve"> mult 3 întreprinderi de stat şi a cel mult 3 întreprinderi municipale</w:t>
            </w:r>
            <w:r w:rsidR="007B231E" w:rsidRPr="007B231E">
              <w:rPr>
                <w:rFonts w:ascii="Times New Roman" w:hAnsi="Times New Roman" w:cs="Times New Roman"/>
                <w:sz w:val="20"/>
                <w:szCs w:val="20"/>
              </w:rPr>
              <w:t>”</w:t>
            </w:r>
            <w:r w:rsidR="007B231E" w:rsidRPr="007B231E">
              <w:rPr>
                <w:rFonts w:ascii="Times New Roman" w:hAnsi="Times New Roman" w:cs="Times New Roman"/>
                <w:sz w:val="20"/>
                <w:szCs w:val="20"/>
                <w:lang w:val="ro-MD"/>
              </w:rPr>
              <w:t>.</w:t>
            </w:r>
          </w:p>
          <w:p w:rsidR="002529B3" w:rsidRPr="007B231E" w:rsidRDefault="007B231E" w:rsidP="007B231E">
            <w:pPr>
              <w:spacing w:after="0" w:line="240" w:lineRule="auto"/>
              <w:jc w:val="both"/>
              <w:rPr>
                <w:rFonts w:ascii="Times New Roman" w:hAnsi="Times New Roman" w:cs="Times New Roman"/>
                <w:sz w:val="20"/>
                <w:szCs w:val="20"/>
                <w:lang w:val="ro-MD"/>
              </w:rPr>
            </w:pPr>
            <w:r w:rsidRPr="007B231E">
              <w:rPr>
                <w:rFonts w:ascii="Times New Roman" w:hAnsi="Times New Roman" w:cs="Times New Roman"/>
                <w:sz w:val="20"/>
                <w:szCs w:val="20"/>
                <w:lang w:val="ro-MD"/>
              </w:rPr>
              <w:t>Î</w:t>
            </w:r>
            <w:r w:rsidR="002529B3" w:rsidRPr="007B231E">
              <w:rPr>
                <w:rFonts w:ascii="Times New Roman" w:hAnsi="Times New Roman" w:cs="Times New Roman"/>
                <w:sz w:val="20"/>
                <w:szCs w:val="20"/>
                <w:lang w:val="ro-MD"/>
              </w:rPr>
              <w:t>n acest sens, este relevant art.</w:t>
            </w:r>
            <w:r w:rsidR="00F938EA" w:rsidRPr="007B231E">
              <w:rPr>
                <w:rFonts w:ascii="Times New Roman" w:hAnsi="Times New Roman" w:cs="Times New Roman"/>
                <w:sz w:val="20"/>
                <w:szCs w:val="20"/>
                <w:lang w:val="ro-MD"/>
              </w:rPr>
              <w:t>8</w:t>
            </w:r>
            <w:r w:rsidR="002529B3" w:rsidRPr="007B231E">
              <w:rPr>
                <w:rFonts w:ascii="Times New Roman" w:hAnsi="Times New Roman" w:cs="Times New Roman"/>
                <w:sz w:val="20"/>
                <w:szCs w:val="20"/>
                <w:lang w:val="ro-MD"/>
              </w:rPr>
              <w:t xml:space="preserve"> alin.(3</w:t>
            </w:r>
            <w:r w:rsidR="002403C7">
              <w:rPr>
                <w:rFonts w:ascii="Times New Roman" w:hAnsi="Times New Roman" w:cs="Times New Roman"/>
                <w:sz w:val="20"/>
                <w:szCs w:val="20"/>
                <w:lang w:val="ro-MD"/>
              </w:rPr>
              <w:t>)</w:t>
            </w:r>
            <w:r w:rsidR="002529B3" w:rsidRPr="007B231E">
              <w:rPr>
                <w:rFonts w:ascii="Times New Roman" w:hAnsi="Times New Roman" w:cs="Times New Roman"/>
                <w:sz w:val="20"/>
                <w:szCs w:val="20"/>
                <w:lang w:val="ro-MD"/>
              </w:rPr>
              <w:t xml:space="preserve"> a</w:t>
            </w:r>
            <w:r w:rsidR="002403C7">
              <w:rPr>
                <w:rFonts w:ascii="Times New Roman" w:hAnsi="Times New Roman" w:cs="Times New Roman"/>
                <w:sz w:val="20"/>
                <w:szCs w:val="20"/>
                <w:lang w:val="ro-MD"/>
              </w:rPr>
              <w:t>l</w:t>
            </w:r>
            <w:r w:rsidR="002529B3" w:rsidRPr="007B231E">
              <w:rPr>
                <w:rFonts w:ascii="Times New Roman" w:hAnsi="Times New Roman" w:cs="Times New Roman"/>
                <w:sz w:val="20"/>
                <w:szCs w:val="20"/>
                <w:lang w:val="ro-MD"/>
              </w:rPr>
              <w:t xml:space="preserve"> Legii nr.</w:t>
            </w:r>
            <w:r w:rsidR="002529B3" w:rsidRPr="007B231E">
              <w:rPr>
                <w:rFonts w:ascii="Times New Roman" w:hAnsi="Times New Roman" w:cs="Times New Roman"/>
                <w:sz w:val="20"/>
                <w:szCs w:val="20"/>
                <w:lang w:val="ro-MD" w:eastAsia="ru-RU" w:bidi="ru-RU"/>
              </w:rPr>
              <w:t xml:space="preserve">100/2017 </w:t>
            </w:r>
            <w:r w:rsidR="002529B3" w:rsidRPr="007B231E">
              <w:rPr>
                <w:rFonts w:ascii="Times New Roman" w:hAnsi="Times New Roman" w:cs="Times New Roman"/>
                <w:sz w:val="20"/>
                <w:szCs w:val="20"/>
                <w:lang w:val="ro-MD"/>
              </w:rPr>
              <w:t xml:space="preserve">cu privire îa actele normative, care stabileşte că actul normativ trebuie să se integreze organic în cadrul normativ în vigoare, scop în care: </w:t>
            </w:r>
            <w:r w:rsidR="002529B3" w:rsidRPr="007B231E">
              <w:rPr>
                <w:rStyle w:val="Bodytext2Italic"/>
                <w:rFonts w:ascii="Times New Roman" w:hAnsi="Times New Roman" w:cs="Times New Roman"/>
                <w:lang w:val="ro-MD"/>
              </w:rPr>
              <w:t>„proiectul actului normativ trebuie corelat cu prevederile actelor normative de nivel superior sau de acelaşi nivel cu care se află în conexiune</w:t>
            </w:r>
            <w:r w:rsidR="002403C7">
              <w:rPr>
                <w:rStyle w:val="Bodytext2Italic"/>
                <w:rFonts w:ascii="Times New Roman" w:hAnsi="Times New Roman" w:cs="Times New Roman"/>
                <w:lang w:val="ro-MD"/>
              </w:rPr>
              <w:t>”</w:t>
            </w:r>
            <w:r w:rsidR="002529B3" w:rsidRPr="007B231E">
              <w:rPr>
                <w:rStyle w:val="Bodytext2Italic"/>
                <w:rFonts w:ascii="Times New Roman" w:hAnsi="Times New Roman" w:cs="Times New Roman"/>
                <w:lang w:val="ro-MD"/>
              </w:rPr>
              <w:t>.</w:t>
            </w:r>
          </w:p>
          <w:p w:rsidR="002529B3" w:rsidRPr="007B231E" w:rsidRDefault="002529B3" w:rsidP="00D12D1C">
            <w:pPr>
              <w:pStyle w:val="Bodytext20"/>
              <w:shd w:val="clear" w:color="auto" w:fill="auto"/>
              <w:spacing w:before="0" w:line="256" w:lineRule="exact"/>
              <w:ind w:firstLine="0"/>
              <w:rPr>
                <w:rFonts w:ascii="Times New Roman" w:hAnsi="Times New Roman" w:cs="Times New Roman"/>
                <w:lang w:val="ro-MD"/>
              </w:rPr>
            </w:pPr>
            <w:r w:rsidRPr="007B231E">
              <w:rPr>
                <w:rFonts w:ascii="Times New Roman" w:hAnsi="Times New Roman" w:cs="Times New Roman"/>
                <w:lang w:val="ro-MD"/>
              </w:rPr>
              <w:t>Analizând cadrul normativ pertinent, rezultă că prevederile proiectului propus nu corelează cu normele legislative în vigoare, şi anume:</w:t>
            </w:r>
          </w:p>
          <w:p w:rsidR="002529B3" w:rsidRPr="007B231E" w:rsidRDefault="002529B3" w:rsidP="00D12D1C">
            <w:pPr>
              <w:pStyle w:val="Bodytext20"/>
              <w:shd w:val="clear" w:color="auto" w:fill="auto"/>
              <w:spacing w:before="0" w:line="256" w:lineRule="exact"/>
              <w:ind w:firstLine="0"/>
              <w:rPr>
                <w:rFonts w:ascii="Times New Roman" w:hAnsi="Times New Roman" w:cs="Times New Roman"/>
                <w:lang w:val="ro-MD"/>
              </w:rPr>
            </w:pPr>
            <w:r w:rsidRPr="007B231E">
              <w:rPr>
                <w:rFonts w:ascii="Times New Roman" w:hAnsi="Times New Roman" w:cs="Times New Roman"/>
                <w:lang w:val="ro-MD"/>
              </w:rPr>
              <w:t>- reglementarea propusă poate fi interpretată prin neacceptarea ca membru al consiliului de administraţie al întreprinderii de stat a persoanelor care au fost desemnate în alte trei întreprinderi de stat în mod succesiv;</w:t>
            </w:r>
          </w:p>
          <w:p w:rsidR="002529B3" w:rsidRPr="007B231E" w:rsidRDefault="002403C7" w:rsidP="002403C7">
            <w:pPr>
              <w:pStyle w:val="Bodytext20"/>
              <w:shd w:val="clear" w:color="auto" w:fill="auto"/>
              <w:spacing w:before="0" w:line="240" w:lineRule="auto"/>
              <w:ind w:firstLine="0"/>
              <w:rPr>
                <w:rFonts w:ascii="Times New Roman" w:hAnsi="Times New Roman" w:cs="Times New Roman"/>
                <w:lang w:val="ro-MD"/>
              </w:rPr>
            </w:pPr>
            <w:r>
              <w:rPr>
                <w:rFonts w:ascii="Times New Roman" w:hAnsi="Times New Roman" w:cs="Times New Roman"/>
                <w:lang w:val="ro-MD"/>
              </w:rPr>
              <w:t xml:space="preserve">- </w:t>
            </w:r>
            <w:r w:rsidR="002529B3" w:rsidRPr="007B231E">
              <w:rPr>
                <w:rFonts w:ascii="Times New Roman" w:hAnsi="Times New Roman" w:cs="Times New Roman"/>
                <w:lang w:val="ro-MD"/>
              </w:rPr>
              <w:t>în art.</w:t>
            </w:r>
            <w:r>
              <w:rPr>
                <w:rFonts w:ascii="Times New Roman" w:hAnsi="Times New Roman" w:cs="Times New Roman"/>
                <w:lang w:val="ro-MD"/>
              </w:rPr>
              <w:t>8</w:t>
            </w:r>
            <w:r w:rsidR="002529B3" w:rsidRPr="007B231E">
              <w:rPr>
                <w:rFonts w:ascii="Times New Roman" w:hAnsi="Times New Roman" w:cs="Times New Roman"/>
                <w:lang w:val="ro-MD"/>
              </w:rPr>
              <w:t xml:space="preserve"> alin.(2) şi (3) al Legii nr.246/2017 nu este vreo interdicţie asemenea celei propuse de proiect.</w:t>
            </w:r>
          </w:p>
          <w:p w:rsidR="002529B3" w:rsidRPr="007B231E" w:rsidRDefault="002529B3" w:rsidP="002403C7">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 xml:space="preserve">Rezultă că calitatea de membru concomitent </w:t>
            </w:r>
            <w:r w:rsidR="002403C7">
              <w:rPr>
                <w:rFonts w:ascii="Times New Roman" w:hAnsi="Times New Roman" w:cs="Times New Roman"/>
                <w:lang w:val="ro-MD"/>
              </w:rPr>
              <w:t>l</w:t>
            </w:r>
            <w:r w:rsidRPr="007B231E">
              <w:rPr>
                <w:rFonts w:ascii="Times New Roman" w:hAnsi="Times New Roman" w:cs="Times New Roman"/>
                <w:lang w:val="ro-MD"/>
              </w:rPr>
              <w:t>a trei întreprinderi de stat şi cel mu</w:t>
            </w:r>
            <w:r w:rsidR="002403C7">
              <w:rPr>
                <w:rFonts w:ascii="Times New Roman" w:hAnsi="Times New Roman" w:cs="Times New Roman"/>
                <w:lang w:val="ro-MD"/>
              </w:rPr>
              <w:t>l</w:t>
            </w:r>
            <w:r w:rsidRPr="007B231E">
              <w:rPr>
                <w:rFonts w:ascii="Times New Roman" w:hAnsi="Times New Roman" w:cs="Times New Roman"/>
                <w:lang w:val="ro-MD"/>
              </w:rPr>
              <w:t>t trei întreprinderi municipale împiedică persoana respectivă de a candida la concurs şi a deveni membru al consiliului de administraţie la cea de a patra întreprindere.</w:t>
            </w:r>
          </w:p>
          <w:p w:rsidR="002529B3" w:rsidRPr="007B231E" w:rsidRDefault="002529B3" w:rsidP="002403C7">
            <w:pPr>
              <w:pStyle w:val="Bodytext20"/>
              <w:shd w:val="clear" w:color="auto" w:fill="auto"/>
              <w:spacing w:before="0" w:line="259" w:lineRule="exact"/>
              <w:ind w:firstLine="0"/>
              <w:rPr>
                <w:rFonts w:ascii="Times New Roman" w:hAnsi="Times New Roman" w:cs="Times New Roman"/>
                <w:lang w:val="ro-MD"/>
              </w:rPr>
            </w:pPr>
            <w:r w:rsidRPr="007B231E">
              <w:rPr>
                <w:rFonts w:ascii="Times New Roman" w:hAnsi="Times New Roman" w:cs="Times New Roman"/>
                <w:lang w:val="ro-MD"/>
              </w:rPr>
              <w:t>Prevederile legale în vigoare limitează însă numărul de întreprinderi în care o persoană poate avea simultan calitatea de membru al consiliului de administraţie al întreprinderii de stat, fără însă a fi indicată ca o interdicţie expresă în lege.</w:t>
            </w:r>
          </w:p>
          <w:p w:rsidR="002529B3" w:rsidRPr="007B231E" w:rsidRDefault="002529B3" w:rsidP="002403C7">
            <w:pPr>
              <w:pStyle w:val="Bodytext20"/>
              <w:shd w:val="clear" w:color="auto" w:fill="auto"/>
              <w:spacing w:before="0" w:line="259" w:lineRule="exact"/>
              <w:ind w:firstLine="0"/>
              <w:rPr>
                <w:rFonts w:ascii="Times New Roman" w:hAnsi="Times New Roman" w:cs="Times New Roman"/>
                <w:lang w:val="ro-MD"/>
              </w:rPr>
            </w:pPr>
            <w:r w:rsidRPr="007B231E">
              <w:rPr>
                <w:rFonts w:ascii="Times New Roman" w:hAnsi="Times New Roman" w:cs="Times New Roman"/>
                <w:lang w:val="ro-MD"/>
              </w:rPr>
              <w:t xml:space="preserve">Pericolui coruptibilităţii reglementării propuse constă în crearea unei interdicţii neprevăzute de lege, care va putea fi contestată de participanţii la concurs în ordinea contenciosului administrativ, dând posibilitate instanţei de judecată să interpreteze </w:t>
            </w:r>
            <w:r w:rsidR="005B5FC1">
              <w:rPr>
                <w:rFonts w:ascii="Times New Roman" w:hAnsi="Times New Roman" w:cs="Times New Roman"/>
                <w:lang w:val="ro-MD"/>
              </w:rPr>
              <w:t>”</w:t>
            </w:r>
            <w:r w:rsidRPr="007B231E">
              <w:rPr>
                <w:rFonts w:ascii="Times New Roman" w:hAnsi="Times New Roman" w:cs="Times New Roman"/>
                <w:lang w:val="ro-MD"/>
              </w:rPr>
              <w:t>ad literam</w:t>
            </w:r>
            <w:r w:rsidR="005B5FC1">
              <w:rPr>
                <w:rFonts w:ascii="Times New Roman" w:hAnsi="Times New Roman" w:cs="Times New Roman"/>
                <w:lang w:val="ro-MD"/>
              </w:rPr>
              <w:t>”</w:t>
            </w:r>
            <w:r w:rsidRPr="007B231E">
              <w:rPr>
                <w:rFonts w:ascii="Times New Roman" w:hAnsi="Times New Roman" w:cs="Times New Roman"/>
                <w:lang w:val="ro-MD"/>
              </w:rPr>
              <w:t xml:space="preserve"> lipsa interdicţiei prin existenţa permisiunii de a fi membru la mai mult de 3 întreprinderi, fiind contrar interesului public.</w:t>
            </w:r>
          </w:p>
          <w:p w:rsidR="002529B3" w:rsidRPr="007B231E" w:rsidRDefault="002529B3" w:rsidP="00D12D1C">
            <w:pPr>
              <w:pStyle w:val="Bodytext20"/>
              <w:shd w:val="clear" w:color="auto" w:fill="auto"/>
              <w:spacing w:before="0" w:line="256" w:lineRule="exact"/>
              <w:ind w:firstLine="0"/>
              <w:rPr>
                <w:rFonts w:ascii="Times New Roman" w:hAnsi="Times New Roman" w:cs="Times New Roman"/>
                <w:lang w:val="ro-MD"/>
              </w:rPr>
            </w:pPr>
            <w:r w:rsidRPr="007B231E">
              <w:rPr>
                <w:rFonts w:ascii="Times New Roman" w:hAnsi="Times New Roman" w:cs="Times New Roman"/>
                <w:lang w:val="ro-MD"/>
              </w:rPr>
              <w:t>Adiacent, menţionăm că reglementarea propusă nu sub</w:t>
            </w:r>
            <w:r w:rsidR="005B5FC1">
              <w:rPr>
                <w:rFonts w:ascii="Times New Roman" w:hAnsi="Times New Roman" w:cs="Times New Roman"/>
                <w:lang w:val="ro-MD"/>
              </w:rPr>
              <w:t>liniază ”</w:t>
            </w:r>
            <w:r w:rsidRPr="007B231E">
              <w:rPr>
                <w:rFonts w:ascii="Times New Roman" w:hAnsi="Times New Roman" w:cs="Times New Roman"/>
                <w:lang w:val="ro-MD"/>
              </w:rPr>
              <w:t>concomitenţa</w:t>
            </w:r>
            <w:r w:rsidR="005B5FC1">
              <w:rPr>
                <w:rFonts w:ascii="Times New Roman" w:hAnsi="Times New Roman" w:cs="Times New Roman"/>
                <w:lang w:val="ro-MD"/>
              </w:rPr>
              <w:t>”</w:t>
            </w:r>
            <w:r w:rsidRPr="007B231E">
              <w:rPr>
                <w:rFonts w:ascii="Times New Roman" w:hAnsi="Times New Roman" w:cs="Times New Roman"/>
                <w:lang w:val="ro-MD"/>
              </w:rPr>
              <w:t xml:space="preserve"> calităţii de membru în alte trei întreprinderi de stat, ceea ce constituie o ambiguitate de reglementare, care, la aplicare, va admite interpretări abuzive.</w:t>
            </w:r>
          </w:p>
          <w:p w:rsidR="002529B3" w:rsidRPr="007B231E" w:rsidRDefault="005B5FC1" w:rsidP="00D12D1C">
            <w:pPr>
              <w:pStyle w:val="Tablecaption0"/>
              <w:shd w:val="clear" w:color="auto" w:fill="auto"/>
              <w:spacing w:line="256" w:lineRule="exact"/>
              <w:rPr>
                <w:rFonts w:ascii="Times New Roman" w:hAnsi="Times New Roman" w:cs="Times New Roman"/>
                <w:lang w:val="ro-MD"/>
              </w:rPr>
            </w:pPr>
            <w:r>
              <w:rPr>
                <w:rFonts w:ascii="Times New Roman" w:hAnsi="Times New Roman" w:cs="Times New Roman"/>
                <w:lang w:val="ro-MD"/>
              </w:rPr>
              <w:t>Î</w:t>
            </w:r>
            <w:r w:rsidR="002529B3" w:rsidRPr="007B231E">
              <w:rPr>
                <w:rFonts w:ascii="Times New Roman" w:hAnsi="Times New Roman" w:cs="Times New Roman"/>
                <w:lang w:val="ro-MD"/>
              </w:rPr>
              <w:t>n sinteză, reglementarea defectuoasă a dispoziţiei propuse rezidă în acordarea unor discreţii excesive membrilor comisiei de concurs, care în dependenţă de scop şi interes, vor putea, fie să aplice interdicţia propusă persoanelor participante la concurs, fie să se prevaleze de aplicarea acesteia datorită lipsei interdicţiei.</w:t>
            </w:r>
          </w:p>
          <w:p w:rsidR="00C27B79" w:rsidRPr="007B231E" w:rsidRDefault="00C27B79" w:rsidP="005B5FC1">
            <w:pPr>
              <w:pStyle w:val="Bodytext20"/>
              <w:shd w:val="clear" w:color="auto" w:fill="auto"/>
              <w:spacing w:before="0" w:line="220" w:lineRule="exact"/>
              <w:ind w:firstLine="0"/>
              <w:rPr>
                <w:rFonts w:ascii="Times New Roman" w:hAnsi="Times New Roman" w:cs="Times New Roman"/>
                <w:lang w:val="ro-MD"/>
              </w:rPr>
            </w:pPr>
            <w:r w:rsidRPr="007B231E">
              <w:rPr>
                <w:rStyle w:val="Bodytext211pt"/>
                <w:rFonts w:ascii="Times New Roman" w:hAnsi="Times New Roman" w:cs="Times New Roman"/>
                <w:sz w:val="20"/>
                <w:szCs w:val="20"/>
                <w:lang w:val="ro-MD"/>
              </w:rPr>
              <w:t>Recomandări:</w:t>
            </w:r>
          </w:p>
          <w:p w:rsidR="00C27B79" w:rsidRPr="007B231E" w:rsidRDefault="005B5FC1" w:rsidP="005B5FC1">
            <w:pPr>
              <w:pStyle w:val="Tablecaption0"/>
              <w:shd w:val="clear" w:color="auto" w:fill="auto"/>
              <w:spacing w:line="256" w:lineRule="exact"/>
              <w:rPr>
                <w:rFonts w:ascii="Times New Roman" w:hAnsi="Times New Roman" w:cs="Times New Roman"/>
                <w:lang w:val="ro-MD"/>
              </w:rPr>
            </w:pPr>
            <w:r>
              <w:rPr>
                <w:rFonts w:ascii="Times New Roman" w:hAnsi="Times New Roman" w:cs="Times New Roman"/>
                <w:lang w:val="ro-MD"/>
              </w:rPr>
              <w:t>Î</w:t>
            </w:r>
            <w:r w:rsidR="00C27B79" w:rsidRPr="007B231E">
              <w:rPr>
                <w:rFonts w:ascii="Times New Roman" w:hAnsi="Times New Roman" w:cs="Times New Roman"/>
                <w:lang w:val="ro-MD"/>
              </w:rPr>
              <w:t xml:space="preserve">n </w:t>
            </w:r>
            <w:r w:rsidR="00C27B79" w:rsidRPr="00F333F7">
              <w:rPr>
                <w:rFonts w:ascii="Times New Roman" w:hAnsi="Times New Roman" w:cs="Times New Roman"/>
                <w:lang w:val="ro-MD"/>
              </w:rPr>
              <w:t>vederea excluderii confuziilor ce determină interpretări abuzive se recomandă excluderea lit.d) al pct</w:t>
            </w:r>
            <w:r w:rsidRPr="00F333F7">
              <w:rPr>
                <w:rFonts w:ascii="Times New Roman" w:hAnsi="Times New Roman" w:cs="Times New Roman"/>
                <w:lang w:val="ro-MD"/>
              </w:rPr>
              <w:t>.</w:t>
            </w:r>
            <w:r w:rsidR="00C27B79" w:rsidRPr="00F333F7">
              <w:rPr>
                <w:rFonts w:ascii="Times New Roman" w:hAnsi="Times New Roman" w:cs="Times New Roman"/>
                <w:lang w:val="ro-MD"/>
              </w:rPr>
              <w:t>3 din prezentul proiect de Regulament şi completarea cu un punct nou prin prisma dispoziţiei alin.(2) art.8 al Legii nr.</w:t>
            </w:r>
            <w:r w:rsidR="00C27B79" w:rsidRPr="007B231E">
              <w:rPr>
                <w:rFonts w:ascii="Times New Roman" w:hAnsi="Times New Roman" w:cs="Times New Roman"/>
                <w:lang w:val="ro-MD"/>
              </w:rPr>
              <w:t>246/2017 cu privire la întreprinderea de stat şi întreprinderea municipal</w:t>
            </w:r>
            <w:r>
              <w:rPr>
                <w:rFonts w:ascii="Times New Roman" w:hAnsi="Times New Roman" w:cs="Times New Roman"/>
                <w:lang w:val="ro-MD"/>
              </w:rPr>
              <w:t>ă</w:t>
            </w:r>
            <w:r w:rsidR="00C27B79" w:rsidRPr="007B231E">
              <w:rPr>
                <w:rFonts w:ascii="Times New Roman" w:hAnsi="Times New Roman" w:cs="Times New Roman"/>
                <w:lang w:val="ro-MD"/>
              </w:rPr>
              <w:t>.</w:t>
            </w:r>
          </w:p>
          <w:p w:rsidR="00C27B79" w:rsidRPr="007B231E" w:rsidRDefault="00C27B79" w:rsidP="005B5FC1">
            <w:pPr>
              <w:pStyle w:val="Tablecaption0"/>
              <w:shd w:val="clear" w:color="auto" w:fill="auto"/>
              <w:spacing w:line="256" w:lineRule="exact"/>
              <w:rPr>
                <w:rFonts w:ascii="Times New Roman" w:hAnsi="Times New Roman" w:cs="Times New Roman"/>
                <w:lang w:val="ro-MD"/>
              </w:rPr>
            </w:pPr>
            <w:r w:rsidRPr="007B231E">
              <w:rPr>
                <w:rStyle w:val="Bodytext211pt"/>
                <w:rFonts w:ascii="Times New Roman" w:hAnsi="Times New Roman" w:cs="Times New Roman"/>
                <w:sz w:val="20"/>
                <w:szCs w:val="20"/>
                <w:lang w:val="ro-MD"/>
              </w:rPr>
              <w:t>Factori de risc;</w:t>
            </w:r>
          </w:p>
          <w:p w:rsidR="00C27B79" w:rsidRPr="007B231E" w:rsidRDefault="00C27B79" w:rsidP="005B5FC1">
            <w:pPr>
              <w:pStyle w:val="Tablecaption0"/>
              <w:numPr>
                <w:ilvl w:val="0"/>
                <w:numId w:val="30"/>
              </w:numPr>
              <w:shd w:val="clear" w:color="auto" w:fill="auto"/>
              <w:spacing w:line="256" w:lineRule="exact"/>
              <w:rPr>
                <w:rFonts w:ascii="Times New Roman" w:hAnsi="Times New Roman" w:cs="Times New Roman"/>
                <w:lang w:val="ro-MD"/>
              </w:rPr>
            </w:pPr>
            <w:r w:rsidRPr="007B231E">
              <w:rPr>
                <w:rFonts w:ascii="Times New Roman" w:hAnsi="Times New Roman" w:cs="Times New Roman"/>
                <w:lang w:val="ro-MD"/>
              </w:rPr>
              <w:t>Prejudicierea intereselor contrar interesului public</w:t>
            </w:r>
          </w:p>
          <w:p w:rsidR="00C27B79" w:rsidRPr="007B231E" w:rsidRDefault="00C27B79" w:rsidP="005B5FC1">
            <w:pPr>
              <w:pStyle w:val="Tablecaption0"/>
              <w:numPr>
                <w:ilvl w:val="0"/>
                <w:numId w:val="30"/>
              </w:numPr>
              <w:shd w:val="clear" w:color="auto" w:fill="auto"/>
              <w:spacing w:line="256" w:lineRule="exact"/>
              <w:rPr>
                <w:rFonts w:ascii="Times New Roman" w:hAnsi="Times New Roman" w:cs="Times New Roman"/>
                <w:lang w:val="ro-MD"/>
              </w:rPr>
            </w:pPr>
            <w:r w:rsidRPr="007B231E">
              <w:rPr>
                <w:rFonts w:ascii="Times New Roman" w:hAnsi="Times New Roman" w:cs="Times New Roman"/>
                <w:lang w:val="ro-MD"/>
              </w:rPr>
              <w:t>Atribuţii care admit derogări şi interpretări abuzive</w:t>
            </w:r>
          </w:p>
          <w:p w:rsidR="00C27B79" w:rsidRPr="007B231E" w:rsidRDefault="00081B8E" w:rsidP="005B5FC1">
            <w:pPr>
              <w:pStyle w:val="Tablecaption0"/>
              <w:numPr>
                <w:ilvl w:val="0"/>
                <w:numId w:val="30"/>
              </w:numPr>
              <w:shd w:val="clear" w:color="auto" w:fill="auto"/>
              <w:spacing w:line="256" w:lineRule="exact"/>
              <w:rPr>
                <w:rFonts w:ascii="Times New Roman" w:hAnsi="Times New Roman" w:cs="Times New Roman"/>
                <w:lang w:val="ro-MD"/>
              </w:rPr>
            </w:pPr>
            <w:r>
              <w:rPr>
                <w:rFonts w:ascii="Times New Roman" w:hAnsi="Times New Roman" w:cs="Times New Roman"/>
                <w:lang w:val="ro-MD"/>
              </w:rPr>
              <w:t>Concurența</w:t>
            </w:r>
            <w:r w:rsidR="00C27B79" w:rsidRPr="007B231E">
              <w:rPr>
                <w:rFonts w:ascii="Times New Roman" w:hAnsi="Times New Roman" w:cs="Times New Roman"/>
                <w:lang w:val="ro-MD"/>
              </w:rPr>
              <w:t xml:space="preserve"> normelor </w:t>
            </w:r>
            <w:r>
              <w:rPr>
                <w:rFonts w:ascii="Times New Roman" w:hAnsi="Times New Roman" w:cs="Times New Roman"/>
                <w:lang w:val="ro-MD" w:bidi="en-US"/>
              </w:rPr>
              <w:t>d</w:t>
            </w:r>
            <w:r w:rsidR="00C27B79" w:rsidRPr="007B231E">
              <w:rPr>
                <w:rFonts w:ascii="Times New Roman" w:hAnsi="Times New Roman" w:cs="Times New Roman"/>
                <w:lang w:val="ro-MD" w:bidi="en-US"/>
              </w:rPr>
              <w:t xml:space="preserve">e </w:t>
            </w:r>
            <w:r w:rsidR="00C27B79" w:rsidRPr="007B231E">
              <w:rPr>
                <w:rFonts w:ascii="Times New Roman" w:hAnsi="Times New Roman" w:cs="Times New Roman"/>
                <w:lang w:val="ro-MD"/>
              </w:rPr>
              <w:t>drept</w:t>
            </w:r>
          </w:p>
          <w:p w:rsidR="00C27B79" w:rsidRPr="007B231E" w:rsidRDefault="00C27B79" w:rsidP="00D12D1C">
            <w:pPr>
              <w:pStyle w:val="Tablecaption0"/>
              <w:shd w:val="clear" w:color="auto" w:fill="auto"/>
              <w:spacing w:line="256" w:lineRule="exact"/>
              <w:rPr>
                <w:rFonts w:ascii="Times New Roman" w:hAnsi="Times New Roman" w:cs="Times New Roman"/>
                <w:lang w:val="ro-MD"/>
              </w:rPr>
            </w:pPr>
            <w:r w:rsidRPr="007B231E">
              <w:rPr>
                <w:rStyle w:val="Bodytext211pt"/>
                <w:rFonts w:ascii="Times New Roman" w:hAnsi="Times New Roman" w:cs="Times New Roman"/>
                <w:sz w:val="20"/>
                <w:szCs w:val="20"/>
                <w:lang w:val="ro-MD"/>
              </w:rPr>
              <w:t>Riscuri de corupţie:</w:t>
            </w:r>
          </w:p>
          <w:p w:rsidR="00C27B79" w:rsidRPr="007B231E" w:rsidRDefault="00081B8E" w:rsidP="00081B8E">
            <w:pPr>
              <w:pStyle w:val="Tablecaption0"/>
              <w:numPr>
                <w:ilvl w:val="0"/>
                <w:numId w:val="31"/>
              </w:numPr>
              <w:shd w:val="clear" w:color="auto" w:fill="auto"/>
              <w:spacing w:line="256" w:lineRule="exact"/>
              <w:rPr>
                <w:rFonts w:ascii="Times New Roman" w:hAnsi="Times New Roman" w:cs="Times New Roman"/>
                <w:lang w:val="ro-MD"/>
              </w:rPr>
            </w:pPr>
            <w:r>
              <w:rPr>
                <w:rFonts w:ascii="Times New Roman" w:hAnsi="Times New Roman" w:cs="Times New Roman"/>
                <w:lang w:val="ro-MD"/>
              </w:rPr>
              <w:t>Î</w:t>
            </w:r>
            <w:r w:rsidR="00C27B79" w:rsidRPr="007B231E">
              <w:rPr>
                <w:rFonts w:ascii="Times New Roman" w:hAnsi="Times New Roman" w:cs="Times New Roman"/>
                <w:lang w:val="ro-MD"/>
              </w:rPr>
              <w:t>ncurajarea sau facilitarea actelor de:</w:t>
            </w:r>
          </w:p>
          <w:p w:rsidR="00C27B79" w:rsidRDefault="00C27B79" w:rsidP="00081B8E">
            <w:pPr>
              <w:pStyle w:val="Tablecaption0"/>
              <w:shd w:val="clear" w:color="auto" w:fill="auto"/>
              <w:spacing w:line="256" w:lineRule="exact"/>
              <w:ind w:left="748"/>
              <w:rPr>
                <w:rFonts w:ascii="Times New Roman" w:hAnsi="Times New Roman" w:cs="Times New Roman"/>
                <w:lang w:val="ro-MD"/>
              </w:rPr>
            </w:pPr>
            <w:r w:rsidRPr="007B231E">
              <w:rPr>
                <w:rFonts w:ascii="Times New Roman" w:hAnsi="Times New Roman" w:cs="Times New Roman"/>
                <w:lang w:val="ro-MD"/>
              </w:rPr>
              <w:t>- corupere pasivă</w:t>
            </w:r>
          </w:p>
          <w:p w:rsidR="00081B8E" w:rsidRPr="007B231E" w:rsidRDefault="00081B8E" w:rsidP="00081B8E">
            <w:pPr>
              <w:pStyle w:val="Tablecaption0"/>
              <w:shd w:val="clear" w:color="auto" w:fill="auto"/>
              <w:spacing w:line="256" w:lineRule="exact"/>
              <w:ind w:left="748"/>
              <w:rPr>
                <w:rFonts w:ascii="Times New Roman" w:hAnsi="Times New Roman" w:cs="Times New Roman"/>
                <w:lang w:val="ro-MD"/>
              </w:rPr>
            </w:pPr>
            <w:r>
              <w:rPr>
                <w:rFonts w:ascii="Times New Roman" w:hAnsi="Times New Roman" w:cs="Times New Roman"/>
                <w:lang w:val="ro-MD"/>
              </w:rPr>
              <w:t>-  corupere activă</w:t>
            </w:r>
          </w:p>
          <w:p w:rsidR="00C27B79" w:rsidRPr="007B231E" w:rsidRDefault="00C27B79" w:rsidP="00081B8E">
            <w:pPr>
              <w:pStyle w:val="Tablecaption0"/>
              <w:numPr>
                <w:ilvl w:val="0"/>
                <w:numId w:val="31"/>
              </w:numPr>
              <w:shd w:val="clear" w:color="auto" w:fill="auto"/>
              <w:spacing w:line="256" w:lineRule="exact"/>
              <w:rPr>
                <w:rFonts w:ascii="Times New Roman" w:hAnsi="Times New Roman" w:cs="Times New Roman"/>
                <w:lang w:val="ro-MD"/>
              </w:rPr>
            </w:pPr>
            <w:r w:rsidRPr="007B231E">
              <w:rPr>
                <w:rFonts w:ascii="Times New Roman" w:hAnsi="Times New Roman" w:cs="Times New Roman"/>
                <w:lang w:val="ro-MD"/>
              </w:rPr>
              <w:t>Legalizarea actelor de:</w:t>
            </w:r>
          </w:p>
          <w:p w:rsidR="00C27B79" w:rsidRPr="007B231E" w:rsidRDefault="00C27B79" w:rsidP="006F4A73">
            <w:pPr>
              <w:pStyle w:val="Tablecaption0"/>
              <w:numPr>
                <w:ilvl w:val="0"/>
                <w:numId w:val="21"/>
              </w:numPr>
              <w:shd w:val="clear" w:color="auto" w:fill="auto"/>
              <w:spacing w:line="256" w:lineRule="exact"/>
              <w:ind w:hanging="228"/>
              <w:rPr>
                <w:rFonts w:ascii="Times New Roman" w:hAnsi="Times New Roman" w:cs="Times New Roman"/>
                <w:lang w:val="ro-MD"/>
              </w:rPr>
            </w:pPr>
            <w:r w:rsidRPr="007B231E">
              <w:rPr>
                <w:rFonts w:ascii="Times New Roman" w:hAnsi="Times New Roman" w:cs="Times New Roman"/>
                <w:lang w:val="ro-MD"/>
              </w:rPr>
              <w:t>abuz de serviciu</w:t>
            </w:r>
          </w:p>
          <w:p w:rsidR="00C27B79" w:rsidRPr="007B231E" w:rsidRDefault="00C27B79" w:rsidP="006F4A73">
            <w:pPr>
              <w:pStyle w:val="Tablecaption0"/>
              <w:numPr>
                <w:ilvl w:val="0"/>
                <w:numId w:val="21"/>
              </w:numPr>
              <w:shd w:val="clear" w:color="auto" w:fill="auto"/>
              <w:spacing w:line="256" w:lineRule="exact"/>
              <w:ind w:hanging="228"/>
              <w:rPr>
                <w:rFonts w:ascii="Times New Roman" w:hAnsi="Times New Roman" w:cs="Times New Roman"/>
                <w:lang w:val="ro-MD"/>
              </w:rPr>
            </w:pPr>
            <w:r w:rsidRPr="007B231E">
              <w:rPr>
                <w:rFonts w:ascii="Times New Roman" w:hAnsi="Times New Roman" w:cs="Times New Roman"/>
                <w:lang w:val="ro-MD"/>
              </w:rPr>
              <w:t>depăşire a atribuţiilor de serviciu</w:t>
            </w:r>
          </w:p>
          <w:p w:rsidR="002529B3" w:rsidRPr="007B231E" w:rsidRDefault="002529B3" w:rsidP="00D12D1C">
            <w:pPr>
              <w:pStyle w:val="Bodytext120"/>
              <w:shd w:val="clear" w:color="auto" w:fill="auto"/>
              <w:spacing w:before="0" w:after="0" w:line="277" w:lineRule="exact"/>
              <w:ind w:firstLine="0"/>
              <w:rPr>
                <w:rFonts w:ascii="Times New Roman" w:hAnsi="Times New Roman" w:cs="Times New Roman"/>
                <w:sz w:val="20"/>
                <w:szCs w:val="20"/>
                <w:lang w:val="ro-MD"/>
              </w:rPr>
            </w:pPr>
            <w:r w:rsidRPr="007B231E">
              <w:rPr>
                <w:rFonts w:ascii="Times New Roman" w:hAnsi="Times New Roman" w:cs="Times New Roman"/>
                <w:sz w:val="20"/>
                <w:szCs w:val="20"/>
                <w:lang w:val="ro-MD"/>
              </w:rPr>
              <w:t>Pct</w:t>
            </w:r>
            <w:r w:rsidR="00081B8E">
              <w:rPr>
                <w:rFonts w:ascii="Times New Roman" w:hAnsi="Times New Roman" w:cs="Times New Roman"/>
                <w:sz w:val="20"/>
                <w:szCs w:val="20"/>
                <w:lang w:val="ro-MD"/>
              </w:rPr>
              <w:t>.</w:t>
            </w:r>
            <w:r w:rsidRPr="007B231E">
              <w:rPr>
                <w:rFonts w:ascii="Times New Roman" w:hAnsi="Times New Roman" w:cs="Times New Roman"/>
                <w:sz w:val="20"/>
                <w:szCs w:val="20"/>
                <w:lang w:val="ro-MD"/>
              </w:rPr>
              <w:t>9 din proiectul Regulamentuiui</w:t>
            </w:r>
          </w:p>
          <w:p w:rsidR="002529B3" w:rsidRPr="007B231E" w:rsidRDefault="002529B3" w:rsidP="009A2EDC">
            <w:pPr>
              <w:pStyle w:val="Bodytext130"/>
              <w:shd w:val="clear" w:color="auto" w:fill="auto"/>
              <w:spacing w:after="0" w:line="240" w:lineRule="auto"/>
              <w:jc w:val="both"/>
              <w:rPr>
                <w:rFonts w:ascii="Times New Roman" w:hAnsi="Times New Roman" w:cs="Times New Roman"/>
                <w:sz w:val="20"/>
                <w:szCs w:val="20"/>
                <w:lang w:val="ro-MD"/>
              </w:rPr>
            </w:pPr>
            <w:r w:rsidRPr="007B231E">
              <w:rPr>
                <w:rStyle w:val="Bodytext13Bold"/>
                <w:rFonts w:ascii="Times New Roman" w:hAnsi="Times New Roman" w:cs="Times New Roman"/>
                <w:sz w:val="20"/>
                <w:szCs w:val="20"/>
                <w:lang w:val="ro-MD"/>
              </w:rPr>
              <w:t xml:space="preserve">9. </w:t>
            </w:r>
            <w:r w:rsidRPr="007B231E">
              <w:rPr>
                <w:rFonts w:ascii="Times New Roman" w:hAnsi="Times New Roman" w:cs="Times New Roman"/>
                <w:sz w:val="20"/>
                <w:szCs w:val="20"/>
                <w:lang w:val="ro-MD"/>
              </w:rPr>
              <w:t xml:space="preserve">Fondatorul </w:t>
            </w:r>
            <w:r w:rsidRPr="007B231E">
              <w:rPr>
                <w:rFonts w:ascii="Times New Roman" w:hAnsi="Times New Roman" w:cs="Times New Roman"/>
                <w:i w:val="0"/>
                <w:iCs w:val="0"/>
                <w:sz w:val="20"/>
                <w:szCs w:val="20"/>
                <w:lang w:val="ro-MD"/>
              </w:rPr>
              <w:t>poate</w:t>
            </w:r>
            <w:r w:rsidRPr="007B231E">
              <w:rPr>
                <w:rFonts w:ascii="Times New Roman" w:hAnsi="Times New Roman" w:cs="Times New Roman"/>
                <w:sz w:val="20"/>
                <w:szCs w:val="20"/>
                <w:lang w:val="ro-MD"/>
              </w:rPr>
              <w:t xml:space="preserve"> decide ca în procesul de selecţie comisia de concurs sa fie asistata de un expert independent, persoană fizic</w:t>
            </w:r>
            <w:r w:rsidR="00081B8E">
              <w:rPr>
                <w:rFonts w:ascii="Times New Roman" w:hAnsi="Times New Roman" w:cs="Times New Roman"/>
                <w:sz w:val="20"/>
                <w:szCs w:val="20"/>
                <w:lang w:val="ro-MD"/>
              </w:rPr>
              <w:t>ă</w:t>
            </w:r>
            <w:r w:rsidRPr="007B231E">
              <w:rPr>
                <w:rFonts w:ascii="Times New Roman" w:hAnsi="Times New Roman" w:cs="Times New Roman"/>
                <w:sz w:val="20"/>
                <w:szCs w:val="20"/>
                <w:lang w:val="ro-MD"/>
              </w:rPr>
              <w:t xml:space="preserve"> sau juridic</w:t>
            </w:r>
            <w:r w:rsidR="00081B8E">
              <w:rPr>
                <w:rFonts w:ascii="Times New Roman" w:hAnsi="Times New Roman" w:cs="Times New Roman"/>
                <w:sz w:val="20"/>
                <w:szCs w:val="20"/>
                <w:lang w:val="ro-MD"/>
              </w:rPr>
              <w:t>ă</w:t>
            </w:r>
            <w:r w:rsidRPr="007B231E">
              <w:rPr>
                <w:rFonts w:ascii="Times New Roman" w:hAnsi="Times New Roman" w:cs="Times New Roman"/>
                <w:sz w:val="20"/>
                <w:szCs w:val="20"/>
                <w:lang w:val="ro-MD"/>
              </w:rPr>
              <w:t xml:space="preserve"> specializata în recrutarea resurselor umane, ale cărui servicii sunt contractate în condiţiile legii.</w:t>
            </w:r>
          </w:p>
          <w:p w:rsidR="002529B3" w:rsidRPr="007B231E" w:rsidRDefault="002529B3" w:rsidP="009A2EDC">
            <w:pPr>
              <w:pStyle w:val="Bodytext120"/>
              <w:shd w:val="clear" w:color="auto" w:fill="auto"/>
              <w:spacing w:before="0" w:after="0" w:line="240" w:lineRule="auto"/>
              <w:ind w:firstLine="0"/>
              <w:rPr>
                <w:rFonts w:ascii="Times New Roman" w:hAnsi="Times New Roman" w:cs="Times New Roman"/>
                <w:sz w:val="20"/>
                <w:szCs w:val="20"/>
                <w:lang w:val="ro-MD"/>
              </w:rPr>
            </w:pPr>
            <w:r w:rsidRPr="007B231E">
              <w:rPr>
                <w:rFonts w:ascii="Times New Roman" w:hAnsi="Times New Roman" w:cs="Times New Roman"/>
                <w:sz w:val="20"/>
                <w:szCs w:val="20"/>
                <w:lang w:val="ro-MD"/>
              </w:rPr>
              <w:t>Obiecţii</w:t>
            </w:r>
            <w:r w:rsidR="00081B8E">
              <w:rPr>
                <w:rFonts w:ascii="Times New Roman" w:hAnsi="Times New Roman" w:cs="Times New Roman"/>
                <w:sz w:val="20"/>
                <w:szCs w:val="20"/>
                <w:lang w:val="ro-MD"/>
              </w:rPr>
              <w:t>:</w:t>
            </w:r>
          </w:p>
          <w:p w:rsidR="002529B3" w:rsidRPr="007B231E" w:rsidRDefault="00081B8E" w:rsidP="009A2EDC">
            <w:pPr>
              <w:pStyle w:val="Bodytext20"/>
              <w:shd w:val="clear" w:color="auto" w:fill="auto"/>
              <w:spacing w:before="0" w:line="240" w:lineRule="auto"/>
              <w:ind w:firstLine="0"/>
              <w:rPr>
                <w:rFonts w:ascii="Times New Roman" w:hAnsi="Times New Roman" w:cs="Times New Roman"/>
                <w:lang w:val="ro-MD"/>
              </w:rPr>
            </w:pPr>
            <w:r>
              <w:rPr>
                <w:rFonts w:ascii="Times New Roman" w:hAnsi="Times New Roman" w:cs="Times New Roman"/>
                <w:lang w:val="ro-MD"/>
              </w:rPr>
              <w:t>Î</w:t>
            </w:r>
            <w:r w:rsidR="002529B3" w:rsidRPr="007B231E">
              <w:rPr>
                <w:rFonts w:ascii="Times New Roman" w:hAnsi="Times New Roman" w:cs="Times New Roman"/>
                <w:lang w:val="ro-MD"/>
              </w:rPr>
              <w:t xml:space="preserve">n cuprinsul normei se atestă utilizarea unei formulări ambigue </w:t>
            </w:r>
            <w:r w:rsidR="002529B3" w:rsidRPr="007B231E">
              <w:rPr>
                <w:rStyle w:val="Bodytext2Italic"/>
                <w:rFonts w:ascii="Times New Roman" w:hAnsi="Times New Roman" w:cs="Times New Roman"/>
                <w:lang w:val="ro-MD"/>
              </w:rPr>
              <w:t>„poate"</w:t>
            </w:r>
            <w:r w:rsidR="002529B3" w:rsidRPr="007B231E">
              <w:rPr>
                <w:rFonts w:ascii="Times New Roman" w:hAnsi="Times New Roman" w:cs="Times New Roman"/>
                <w:lang w:val="ro-MD"/>
              </w:rPr>
              <w:t xml:space="preserve"> care la aplicare, poate determina interpretări abuzive.</w:t>
            </w:r>
          </w:p>
          <w:p w:rsidR="002529B3" w:rsidRPr="007B231E" w:rsidRDefault="002529B3" w:rsidP="009A2EDC">
            <w:pPr>
              <w:spacing w:after="0" w:line="240" w:lineRule="auto"/>
              <w:jc w:val="both"/>
              <w:rPr>
                <w:rFonts w:ascii="Times New Roman" w:hAnsi="Times New Roman" w:cs="Times New Roman"/>
                <w:sz w:val="20"/>
                <w:szCs w:val="20"/>
                <w:lang w:val="ro-MD"/>
              </w:rPr>
            </w:pPr>
            <w:r w:rsidRPr="007B231E">
              <w:rPr>
                <w:rStyle w:val="Bodytext10NotItalic"/>
                <w:rFonts w:ascii="Times New Roman" w:hAnsi="Times New Roman" w:cs="Times New Roman"/>
                <w:lang w:val="ro-MD"/>
              </w:rPr>
              <w:t xml:space="preserve">Articolul 54 alin.(l) lit.a) din Legea nr.100/2017 cu privire la actele normative, stipulează că la elaborarea textului proiectului actului normativ urmează a se respecta unele reguli: </w:t>
            </w:r>
            <w:r w:rsidRPr="007B231E">
              <w:rPr>
                <w:rFonts w:ascii="Times New Roman" w:hAnsi="Times New Roman" w:cs="Times New Roman"/>
                <w:sz w:val="20"/>
                <w:szCs w:val="20"/>
                <w:lang w:val="ro-MD"/>
              </w:rPr>
              <w:t xml:space="preserve">„conţinutul proiectului se expune într-un limbaj simplu, clar şi concis, </w:t>
            </w:r>
            <w:r w:rsidRPr="007B231E">
              <w:rPr>
                <w:rStyle w:val="Bodytext100"/>
                <w:rFonts w:ascii="Times New Roman" w:hAnsi="Times New Roman" w:cs="Times New Roman"/>
                <w:i w:val="0"/>
                <w:iCs w:val="0"/>
                <w:lang w:val="ro-MD"/>
              </w:rPr>
              <w:t>pentru a se exclude orice echivoc,</w:t>
            </w:r>
            <w:r w:rsidRPr="007B231E">
              <w:rPr>
                <w:rFonts w:ascii="Times New Roman" w:hAnsi="Times New Roman" w:cs="Times New Roman"/>
                <w:sz w:val="20"/>
                <w:szCs w:val="20"/>
                <w:lang w:val="ro-MD"/>
              </w:rPr>
              <w:t xml:space="preserve"> cu respectarea strictă a regulilor gramaticale, de ortografie şi de punctuaţie</w:t>
            </w:r>
            <w:r w:rsidR="006F4A73">
              <w:rPr>
                <w:rFonts w:ascii="Times New Roman" w:hAnsi="Times New Roman" w:cs="Times New Roman"/>
                <w:sz w:val="20"/>
                <w:szCs w:val="20"/>
                <w:lang w:val="ro-MD"/>
              </w:rPr>
              <w:t>”</w:t>
            </w:r>
            <w:r w:rsidRPr="007B231E">
              <w:rPr>
                <w:rFonts w:ascii="Times New Roman" w:hAnsi="Times New Roman" w:cs="Times New Roman"/>
                <w:sz w:val="20"/>
                <w:szCs w:val="20"/>
                <w:lang w:val="ro-MD"/>
              </w:rPr>
              <w:t>.</w:t>
            </w:r>
          </w:p>
          <w:p w:rsidR="002529B3" w:rsidRPr="007B231E" w:rsidRDefault="00626F21" w:rsidP="009A2EDC">
            <w:pPr>
              <w:pStyle w:val="Bodytext20"/>
              <w:shd w:val="clear" w:color="auto" w:fill="auto"/>
              <w:spacing w:before="0" w:line="240" w:lineRule="auto"/>
              <w:ind w:firstLine="0"/>
              <w:rPr>
                <w:rFonts w:ascii="Times New Roman" w:hAnsi="Times New Roman" w:cs="Times New Roman"/>
                <w:lang w:val="ro-MD"/>
              </w:rPr>
            </w:pPr>
            <w:r>
              <w:rPr>
                <w:rFonts w:ascii="Times New Roman" w:hAnsi="Times New Roman" w:cs="Times New Roman"/>
                <w:lang w:val="ro-MD"/>
              </w:rPr>
              <w:t>Î</w:t>
            </w:r>
            <w:r w:rsidR="002529B3" w:rsidRPr="007B231E">
              <w:rPr>
                <w:rFonts w:ascii="Times New Roman" w:hAnsi="Times New Roman" w:cs="Times New Roman"/>
                <w:lang w:val="ro-MD"/>
              </w:rPr>
              <w:t>n acest context, menţionăm că sunt incerte situaţiile în care va fi imperios ca fondatorul să decidă antrenarea unui expert independent şi situaţia în care acesta va fi liber să nu antreneze astfel de specialişti, fapt ce determină apariţia unei norme permisive şi discreţionare, de natură sa genereze manifestări de corupţie din partea responsabililor de aplicare.</w:t>
            </w:r>
          </w:p>
          <w:p w:rsidR="002529B3" w:rsidRPr="007B231E" w:rsidRDefault="002529B3" w:rsidP="009A2EDC">
            <w:pPr>
              <w:pStyle w:val="Tablecaption0"/>
              <w:shd w:val="clear" w:color="auto" w:fill="auto"/>
              <w:spacing w:line="240" w:lineRule="auto"/>
              <w:rPr>
                <w:rFonts w:ascii="Times New Roman" w:hAnsi="Times New Roman" w:cs="Times New Roman"/>
                <w:lang w:val="ro-MD"/>
              </w:rPr>
            </w:pPr>
            <w:r w:rsidRPr="007B231E">
              <w:rPr>
                <w:rFonts w:ascii="Times New Roman" w:hAnsi="Times New Roman" w:cs="Times New Roman"/>
                <w:lang w:val="ro-MD"/>
              </w:rPr>
              <w:t>Astfel, cuvântul „poate” acordă posibilitatea aplicării distincte a normei, lăsând la discreţia fondatorului antrenarea experţilor respectivi.</w:t>
            </w:r>
          </w:p>
          <w:p w:rsidR="00DA4093" w:rsidRPr="00626F21" w:rsidRDefault="00DA4093" w:rsidP="009A2EDC">
            <w:pPr>
              <w:pStyle w:val="Tablecaption0"/>
              <w:shd w:val="clear" w:color="auto" w:fill="auto"/>
              <w:spacing w:line="240" w:lineRule="auto"/>
              <w:rPr>
                <w:rFonts w:ascii="Times New Roman" w:hAnsi="Times New Roman" w:cs="Times New Roman"/>
                <w:b/>
                <w:lang w:val="ro-MD"/>
              </w:rPr>
            </w:pPr>
            <w:r w:rsidRPr="00626F21">
              <w:rPr>
                <w:rFonts w:ascii="Times New Roman" w:hAnsi="Times New Roman" w:cs="Times New Roman"/>
                <w:b/>
                <w:lang w:val="ro-MD"/>
              </w:rPr>
              <w:t>Recomandări:</w:t>
            </w:r>
          </w:p>
          <w:p w:rsidR="00DA4093" w:rsidRPr="007B231E" w:rsidRDefault="00DA4093" w:rsidP="009A2EDC">
            <w:pPr>
              <w:pStyle w:val="Tablecaption0"/>
              <w:shd w:val="clear" w:color="auto" w:fill="auto"/>
              <w:spacing w:line="240" w:lineRule="auto"/>
              <w:rPr>
                <w:rFonts w:ascii="Times New Roman" w:hAnsi="Times New Roman" w:cs="Times New Roman"/>
                <w:lang w:val="ro-MD"/>
              </w:rPr>
            </w:pPr>
            <w:r w:rsidRPr="007B231E">
              <w:rPr>
                <w:rFonts w:ascii="Times New Roman" w:hAnsi="Times New Roman" w:cs="Times New Roman"/>
                <w:lang w:val="ro-MD"/>
              </w:rPr>
              <w:t>Excluderea cuvîntului ”poate”.</w:t>
            </w:r>
          </w:p>
          <w:p w:rsidR="00DA4093" w:rsidRPr="00626F21" w:rsidRDefault="00DA4093" w:rsidP="009A2EDC">
            <w:pPr>
              <w:pStyle w:val="Tablecaption0"/>
              <w:shd w:val="clear" w:color="auto" w:fill="auto"/>
              <w:spacing w:line="240" w:lineRule="auto"/>
              <w:rPr>
                <w:rFonts w:ascii="Times New Roman" w:hAnsi="Times New Roman" w:cs="Times New Roman"/>
                <w:b/>
                <w:lang w:val="ro-MD"/>
              </w:rPr>
            </w:pPr>
            <w:r w:rsidRPr="00626F21">
              <w:rPr>
                <w:rFonts w:ascii="Times New Roman" w:hAnsi="Times New Roman" w:cs="Times New Roman"/>
                <w:b/>
                <w:lang w:val="ro-MD"/>
              </w:rPr>
              <w:t>Factori de risc:</w:t>
            </w:r>
          </w:p>
          <w:p w:rsidR="00DA4093" w:rsidRDefault="00DA4093" w:rsidP="009A2EDC">
            <w:pPr>
              <w:pStyle w:val="Tablecaption0"/>
              <w:shd w:val="clear" w:color="auto" w:fill="auto"/>
              <w:spacing w:line="240" w:lineRule="auto"/>
              <w:rPr>
                <w:rFonts w:ascii="Times New Roman" w:hAnsi="Times New Roman" w:cs="Times New Roman"/>
                <w:lang w:val="ro-MD"/>
              </w:rPr>
            </w:pPr>
            <w:r w:rsidRPr="007B231E">
              <w:rPr>
                <w:rFonts w:ascii="Times New Roman" w:hAnsi="Times New Roman" w:cs="Times New Roman"/>
                <w:lang w:val="ro-MD"/>
              </w:rPr>
              <w:t>Formulare ambiguă care admite interpretări abuzive</w:t>
            </w:r>
          </w:p>
          <w:p w:rsidR="007B231E" w:rsidRDefault="007B231E" w:rsidP="009A2EDC">
            <w:pPr>
              <w:pStyle w:val="Tablecaption0"/>
              <w:shd w:val="clear" w:color="auto" w:fill="auto"/>
              <w:spacing w:line="240" w:lineRule="auto"/>
              <w:rPr>
                <w:rStyle w:val="Bodytext211pt"/>
                <w:rFonts w:ascii="Times New Roman" w:hAnsi="Times New Roman" w:cs="Times New Roman"/>
                <w:sz w:val="20"/>
                <w:szCs w:val="20"/>
                <w:lang w:val="ro-MD"/>
              </w:rPr>
            </w:pPr>
            <w:r w:rsidRPr="007B231E">
              <w:rPr>
                <w:rStyle w:val="Bodytext211pt"/>
                <w:rFonts w:ascii="Times New Roman" w:hAnsi="Times New Roman" w:cs="Times New Roman"/>
                <w:sz w:val="20"/>
                <w:szCs w:val="20"/>
                <w:lang w:val="ro-MD"/>
              </w:rPr>
              <w:t>Riscuri de corupţie:</w:t>
            </w:r>
          </w:p>
          <w:p w:rsidR="007B231E" w:rsidRPr="007B231E" w:rsidRDefault="007B231E" w:rsidP="009A2EDC">
            <w:pPr>
              <w:pStyle w:val="Tablecaption0"/>
              <w:shd w:val="clear" w:color="auto" w:fill="auto"/>
              <w:spacing w:line="240" w:lineRule="auto"/>
              <w:rPr>
                <w:rFonts w:ascii="Times New Roman" w:hAnsi="Times New Roman" w:cs="Times New Roman"/>
                <w:b/>
                <w:lang w:val="ro-MD"/>
              </w:rPr>
            </w:pPr>
            <w:r w:rsidRPr="007B231E">
              <w:rPr>
                <w:rStyle w:val="Bodytext211pt"/>
                <w:rFonts w:ascii="Times New Roman" w:hAnsi="Times New Roman" w:cs="Times New Roman"/>
                <w:b w:val="0"/>
                <w:sz w:val="20"/>
                <w:szCs w:val="20"/>
                <w:lang w:val="ro-MD"/>
              </w:rPr>
              <w:t>Generale</w:t>
            </w:r>
          </w:p>
          <w:p w:rsidR="002529B3" w:rsidRPr="007B231E" w:rsidRDefault="002529B3" w:rsidP="009A2EDC">
            <w:pPr>
              <w:pStyle w:val="Heading50"/>
              <w:shd w:val="clear" w:color="auto" w:fill="auto"/>
              <w:spacing w:before="0" w:after="0" w:line="240" w:lineRule="auto"/>
              <w:ind w:firstLine="0"/>
              <w:jc w:val="both"/>
              <w:rPr>
                <w:rFonts w:ascii="Times New Roman" w:hAnsi="Times New Roman" w:cs="Times New Roman"/>
                <w:sz w:val="20"/>
                <w:szCs w:val="20"/>
                <w:lang w:val="ro-MD"/>
              </w:rPr>
            </w:pPr>
            <w:bookmarkStart w:id="2" w:name="bookmark17"/>
            <w:r w:rsidRPr="007B231E">
              <w:rPr>
                <w:rFonts w:ascii="Times New Roman" w:hAnsi="Times New Roman" w:cs="Times New Roman"/>
                <w:sz w:val="20"/>
                <w:szCs w:val="20"/>
                <w:lang w:val="ro-MD"/>
              </w:rPr>
              <w:t>Pct.l9din proiectul Regulamentului</w:t>
            </w:r>
            <w:bookmarkEnd w:id="2"/>
          </w:p>
          <w:p w:rsidR="002529B3" w:rsidRPr="007B231E" w:rsidRDefault="002529B3" w:rsidP="009A2EDC">
            <w:pPr>
              <w:pStyle w:val="Bodytext130"/>
              <w:shd w:val="clear" w:color="auto" w:fill="auto"/>
              <w:spacing w:after="0" w:line="240" w:lineRule="auto"/>
              <w:jc w:val="both"/>
              <w:rPr>
                <w:rFonts w:ascii="Times New Roman" w:hAnsi="Times New Roman" w:cs="Times New Roman"/>
                <w:sz w:val="20"/>
                <w:szCs w:val="20"/>
                <w:lang w:val="ro-MD"/>
              </w:rPr>
            </w:pPr>
            <w:r w:rsidRPr="007B231E">
              <w:rPr>
                <w:rStyle w:val="Bodytext13Bold"/>
                <w:rFonts w:ascii="Times New Roman" w:hAnsi="Times New Roman" w:cs="Times New Roman"/>
                <w:sz w:val="20"/>
                <w:szCs w:val="20"/>
                <w:lang w:val="ro-MD"/>
              </w:rPr>
              <w:t xml:space="preserve">19. </w:t>
            </w:r>
            <w:r w:rsidRPr="007B231E">
              <w:rPr>
                <w:rFonts w:ascii="Times New Roman" w:hAnsi="Times New Roman" w:cs="Times New Roman"/>
                <w:sz w:val="20"/>
                <w:szCs w:val="20"/>
                <w:lang w:val="ro-MD"/>
              </w:rPr>
              <w:t xml:space="preserve">Anunţul despre organizarea concursului se publică ce! puţin în două ziare economice şi/sau financiare </w:t>
            </w:r>
            <w:r w:rsidRPr="007B231E">
              <w:rPr>
                <w:rFonts w:ascii="Times New Roman" w:hAnsi="Times New Roman" w:cs="Times New Roman"/>
                <w:i w:val="0"/>
                <w:iCs w:val="0"/>
                <w:sz w:val="20"/>
                <w:szCs w:val="20"/>
                <w:lang w:val="ro-MD"/>
              </w:rPr>
              <w:t>cu laraâ rarspândire</w:t>
            </w:r>
            <w:r w:rsidR="00626F21">
              <w:rPr>
                <w:rFonts w:ascii="Times New Roman" w:hAnsi="Times New Roman" w:cs="Times New Roman"/>
                <w:i w:val="0"/>
                <w:iCs w:val="0"/>
                <w:sz w:val="20"/>
                <w:szCs w:val="20"/>
                <w:lang w:val="ro-MD"/>
              </w:rPr>
              <w:t>,</w:t>
            </w:r>
            <w:r w:rsidRPr="007B231E">
              <w:rPr>
                <w:rFonts w:ascii="Times New Roman" w:hAnsi="Times New Roman" w:cs="Times New Roman"/>
                <w:sz w:val="20"/>
                <w:szCs w:val="20"/>
                <w:lang w:val="ro-MD"/>
              </w:rPr>
              <w:t xml:space="preserve"> pe pagina web o fondatorului, </w:t>
            </w:r>
            <w:r w:rsidRPr="007B231E">
              <w:rPr>
                <w:rFonts w:ascii="Times New Roman" w:hAnsi="Times New Roman" w:cs="Times New Roman"/>
                <w:i w:val="0"/>
                <w:iCs w:val="0"/>
                <w:sz w:val="20"/>
                <w:szCs w:val="20"/>
                <w:lang w:val="ro-MD"/>
              </w:rPr>
              <w:t>în alte mijloace de informare</w:t>
            </w:r>
            <w:r w:rsidRPr="007B231E">
              <w:rPr>
                <w:rFonts w:ascii="Times New Roman" w:hAnsi="Times New Roman" w:cs="Times New Roman"/>
                <w:sz w:val="20"/>
                <w:szCs w:val="20"/>
                <w:lang w:val="ro-MD"/>
              </w:rPr>
              <w:t xml:space="preserve"> şi poate fi publicată în mijloace de informare internaţionale, conţinând în mod obligatoriu următoarea informaţie privind condiţiile de desfăşurare a concursului: [...].</w:t>
            </w:r>
          </w:p>
          <w:p w:rsidR="002529B3" w:rsidRPr="007B231E" w:rsidRDefault="002529B3" w:rsidP="009A2EDC">
            <w:pPr>
              <w:pStyle w:val="Heading50"/>
              <w:shd w:val="clear" w:color="auto" w:fill="auto"/>
              <w:spacing w:before="0" w:after="0" w:line="240" w:lineRule="auto"/>
              <w:ind w:firstLine="0"/>
              <w:jc w:val="both"/>
              <w:rPr>
                <w:rFonts w:ascii="Times New Roman" w:hAnsi="Times New Roman" w:cs="Times New Roman"/>
                <w:sz w:val="20"/>
                <w:szCs w:val="20"/>
                <w:lang w:val="ro-MD"/>
              </w:rPr>
            </w:pPr>
            <w:bookmarkStart w:id="3" w:name="bookmark18"/>
            <w:r w:rsidRPr="007B231E">
              <w:rPr>
                <w:rFonts w:ascii="Times New Roman" w:hAnsi="Times New Roman" w:cs="Times New Roman"/>
                <w:sz w:val="20"/>
                <w:szCs w:val="20"/>
                <w:lang w:val="ro-MD"/>
              </w:rPr>
              <w:t>Obiecţii:</w:t>
            </w:r>
            <w:bookmarkEnd w:id="3"/>
          </w:p>
          <w:p w:rsidR="002529B3" w:rsidRPr="007B231E" w:rsidRDefault="002529B3" w:rsidP="009A2EDC">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 xml:space="preserve">Norma propusă prevede publicarea anunţului despre organizarea concursului în cel puţin 2 ziare </w:t>
            </w:r>
            <w:r w:rsidR="00626F21">
              <w:rPr>
                <w:rFonts w:ascii="Times New Roman" w:hAnsi="Times New Roman" w:cs="Times New Roman"/>
                <w:lang w:val="ro-MD"/>
              </w:rPr>
              <w:t>”</w:t>
            </w:r>
            <w:r w:rsidRPr="007B231E">
              <w:rPr>
                <w:rFonts w:ascii="Times New Roman" w:hAnsi="Times New Roman" w:cs="Times New Roman"/>
                <w:lang w:val="ro-MD"/>
              </w:rPr>
              <w:t>economice şi/sau fianciare cu larga răspândire</w:t>
            </w:r>
            <w:r w:rsidR="00626F21">
              <w:rPr>
                <w:rFonts w:ascii="Times New Roman" w:hAnsi="Times New Roman" w:cs="Times New Roman"/>
                <w:lang w:val="ro-MD"/>
              </w:rPr>
              <w:t>”</w:t>
            </w:r>
            <w:r w:rsidRPr="007B231E">
              <w:rPr>
                <w:rFonts w:ascii="Times New Roman" w:hAnsi="Times New Roman" w:cs="Times New Roman"/>
                <w:lang w:val="ro-MD"/>
              </w:rPr>
              <w:t>, fără a fi prevăzute noţiunile respective, având un caracter ambiguu.</w:t>
            </w:r>
          </w:p>
          <w:p w:rsidR="002529B3" w:rsidRPr="007B231E" w:rsidRDefault="002529B3" w:rsidP="009A2EDC">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 xml:space="preserve">De asemenea, în conţinutul normei se utilizează expresia </w:t>
            </w:r>
            <w:r w:rsidR="00626F21">
              <w:rPr>
                <w:rFonts w:ascii="Times New Roman" w:hAnsi="Times New Roman" w:cs="Times New Roman"/>
                <w:lang w:val="ro-MD"/>
              </w:rPr>
              <w:t>”</w:t>
            </w:r>
            <w:r w:rsidRPr="007B231E">
              <w:rPr>
                <w:rFonts w:ascii="Times New Roman" w:hAnsi="Times New Roman" w:cs="Times New Roman"/>
                <w:lang w:val="ro-MD"/>
              </w:rPr>
              <w:t>în alte mijloace de Informare</w:t>
            </w:r>
            <w:r w:rsidR="00626F21">
              <w:rPr>
                <w:rFonts w:ascii="Times New Roman" w:hAnsi="Times New Roman" w:cs="Times New Roman"/>
                <w:lang w:val="ro-MD"/>
              </w:rPr>
              <w:t>”</w:t>
            </w:r>
            <w:r w:rsidRPr="007B231E">
              <w:rPr>
                <w:rFonts w:ascii="Times New Roman" w:hAnsi="Times New Roman" w:cs="Times New Roman"/>
                <w:lang w:val="ro-MD"/>
              </w:rPr>
              <w:t xml:space="preserve"> care, la fel, poate fi interpretată în mod diferit de agenţii publici responsabili de organizarea concursului.</w:t>
            </w:r>
          </w:p>
          <w:p w:rsidR="002529B3" w:rsidRPr="007B231E" w:rsidRDefault="002529B3" w:rsidP="009A2EDC">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 xml:space="preserve">Prevederea cu privire la publicitatea organizării concursului, mai cu seamă referitoare la mijloacele de informare în masă au o importanţă primordială pentru a fi asigurată notorietatea concursului. </w:t>
            </w:r>
            <w:r w:rsidR="00626F21">
              <w:rPr>
                <w:rFonts w:ascii="Times New Roman" w:hAnsi="Times New Roman" w:cs="Times New Roman"/>
                <w:lang w:val="ro-MD"/>
              </w:rPr>
              <w:t>Î</w:t>
            </w:r>
            <w:r w:rsidRPr="007B231E">
              <w:rPr>
                <w:rFonts w:ascii="Times New Roman" w:hAnsi="Times New Roman" w:cs="Times New Roman"/>
                <w:lang w:val="ro-MD"/>
              </w:rPr>
              <w:t>nsă, publicitatea prin intermediul unor mijloace mai puţin populare discreditează însăşi sensul şi necesitatea organizării unui concurs.</w:t>
            </w:r>
          </w:p>
          <w:p w:rsidR="002529B3" w:rsidRPr="007B231E" w:rsidRDefault="002529B3" w:rsidP="009A2EDC">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Riscul coruptibilităţii promovării normei enunţate constă în acordarea discreţii excesive agenţilor publici de a decide în care ziare şi alte mijloace de informare să fie publicate anunţurile lor despre organizarea concursului respectiv, fapt care sub auspiciile factorilor de corupţie poate duce la promovarea în concurs a unor persoane a căror integritate este compromisă.</w:t>
            </w:r>
          </w:p>
          <w:p w:rsidR="002529B3" w:rsidRPr="007B231E" w:rsidRDefault="002529B3" w:rsidP="009A2EDC">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Prin urmare, reglementarea normei în redacţia propusă va crea condiţii prielnice pent</w:t>
            </w:r>
            <w:r w:rsidR="00495772">
              <w:rPr>
                <w:rFonts w:ascii="Times New Roman" w:hAnsi="Times New Roman" w:cs="Times New Roman"/>
                <w:lang w:val="ro-MD"/>
              </w:rPr>
              <w:t>ru organizarea unor concursuri ”</w:t>
            </w:r>
            <w:r w:rsidRPr="007B231E">
              <w:rPr>
                <w:rFonts w:ascii="Times New Roman" w:hAnsi="Times New Roman" w:cs="Times New Roman"/>
                <w:lang w:val="ro-MD"/>
              </w:rPr>
              <w:t>mimate</w:t>
            </w:r>
            <w:r w:rsidR="00495772">
              <w:rPr>
                <w:rFonts w:ascii="Times New Roman" w:hAnsi="Times New Roman" w:cs="Times New Roman"/>
                <w:lang w:val="ro-MD"/>
              </w:rPr>
              <w:t>”</w:t>
            </w:r>
            <w:r w:rsidRPr="007B231E">
              <w:rPr>
                <w:rFonts w:ascii="Times New Roman" w:hAnsi="Times New Roman" w:cs="Times New Roman"/>
                <w:lang w:val="ro-MD"/>
              </w:rPr>
              <w:t>, fără a acorda posibilitate unor potenţiali candidaţi să participe la concurs, datorită lipsei corespunzătoare de informare</w:t>
            </w:r>
            <w:r w:rsidR="00495772">
              <w:rPr>
                <w:rFonts w:ascii="Times New Roman" w:hAnsi="Times New Roman" w:cs="Times New Roman"/>
                <w:lang w:val="ro-MD"/>
              </w:rPr>
              <w:t>.</w:t>
            </w:r>
          </w:p>
          <w:p w:rsidR="002529B3" w:rsidRPr="007B231E" w:rsidRDefault="002529B3" w:rsidP="009A2EDC">
            <w:pPr>
              <w:pStyle w:val="Heading50"/>
              <w:shd w:val="clear" w:color="auto" w:fill="auto"/>
              <w:spacing w:before="0" w:after="0" w:line="240" w:lineRule="auto"/>
              <w:ind w:firstLine="0"/>
              <w:jc w:val="both"/>
              <w:rPr>
                <w:rFonts w:ascii="Times New Roman" w:hAnsi="Times New Roman" w:cs="Times New Roman"/>
                <w:sz w:val="20"/>
                <w:szCs w:val="20"/>
                <w:lang w:val="ro-MD"/>
              </w:rPr>
            </w:pPr>
            <w:bookmarkStart w:id="4" w:name="bookmark19"/>
            <w:r w:rsidRPr="007B231E">
              <w:rPr>
                <w:rFonts w:ascii="Times New Roman" w:hAnsi="Times New Roman" w:cs="Times New Roman"/>
                <w:sz w:val="20"/>
                <w:szCs w:val="20"/>
                <w:lang w:val="ro-MD"/>
              </w:rPr>
              <w:t>Recomandări:</w:t>
            </w:r>
            <w:bookmarkEnd w:id="4"/>
          </w:p>
          <w:p w:rsidR="002529B3" w:rsidRPr="007B231E" w:rsidRDefault="002529B3" w:rsidP="009A2EDC">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 xml:space="preserve">Indicarea în norma propusă a răspândirii largi a ziarelor prin tirajul concret (de exemplu:... ziare economice şi/sau </w:t>
            </w:r>
            <w:r w:rsidRPr="00093671">
              <w:rPr>
                <w:rFonts w:ascii="Times New Roman" w:hAnsi="Times New Roman" w:cs="Times New Roman"/>
                <w:lang w:val="ro-MD"/>
              </w:rPr>
              <w:t>financiare cu tirajul de cel puţin 1000</w:t>
            </w:r>
            <w:r w:rsidRPr="007B231E">
              <w:rPr>
                <w:rFonts w:ascii="Times New Roman" w:hAnsi="Times New Roman" w:cs="Times New Roman"/>
                <w:lang w:val="ro-MD"/>
              </w:rPr>
              <w:t xml:space="preserve"> unităţi pe săptămână/lună).</w:t>
            </w:r>
          </w:p>
          <w:p w:rsidR="002529B3" w:rsidRPr="007B231E" w:rsidRDefault="002529B3" w:rsidP="009A2EDC">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 xml:space="preserve">De asemenea, norma urmează a fi completată cu prevederea despre afişarea anunţului respectiv la sediul său într-un spaţiu </w:t>
            </w:r>
            <w:r w:rsidRPr="00093671">
              <w:rPr>
                <w:rFonts w:ascii="Times New Roman" w:hAnsi="Times New Roman" w:cs="Times New Roman"/>
                <w:lang w:val="ro-MD"/>
              </w:rPr>
              <w:t>accesibil publicului şi/sau îl va difuza în mass-media centrală sau locală, după caz.</w:t>
            </w:r>
          </w:p>
          <w:p w:rsidR="002529B3" w:rsidRPr="007B231E" w:rsidRDefault="002529B3" w:rsidP="009A2EDC">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 xml:space="preserve">Nominalizarea categoriilor incluse în sintagma </w:t>
            </w:r>
            <w:r w:rsidR="00495772">
              <w:rPr>
                <w:rFonts w:ascii="Times New Roman" w:hAnsi="Times New Roman" w:cs="Times New Roman"/>
                <w:lang w:val="ro-MD"/>
              </w:rPr>
              <w:t>”</w:t>
            </w:r>
            <w:r w:rsidRPr="007B231E">
              <w:rPr>
                <w:rFonts w:ascii="Times New Roman" w:hAnsi="Times New Roman" w:cs="Times New Roman"/>
                <w:lang w:val="ro-MD"/>
              </w:rPr>
              <w:t>alte mijloace de informare</w:t>
            </w:r>
            <w:r w:rsidR="00495772">
              <w:rPr>
                <w:rFonts w:ascii="Times New Roman" w:hAnsi="Times New Roman" w:cs="Times New Roman"/>
                <w:lang w:val="ro-MD"/>
              </w:rPr>
              <w:t>”</w:t>
            </w:r>
            <w:r w:rsidRPr="007B231E">
              <w:rPr>
                <w:rFonts w:ascii="Times New Roman" w:hAnsi="Times New Roman" w:cs="Times New Roman"/>
                <w:lang w:val="ro-MD"/>
              </w:rPr>
              <w:t>.</w:t>
            </w:r>
          </w:p>
          <w:p w:rsidR="002529B3" w:rsidRPr="007B231E" w:rsidRDefault="002529B3" w:rsidP="009A2EDC">
            <w:pPr>
              <w:pStyle w:val="Heading50"/>
              <w:shd w:val="clear" w:color="auto" w:fill="auto"/>
              <w:spacing w:before="0" w:after="0" w:line="240" w:lineRule="auto"/>
              <w:ind w:firstLine="0"/>
              <w:jc w:val="both"/>
              <w:rPr>
                <w:rFonts w:ascii="Times New Roman" w:hAnsi="Times New Roman" w:cs="Times New Roman"/>
                <w:sz w:val="20"/>
                <w:szCs w:val="20"/>
                <w:lang w:val="ro-MD"/>
              </w:rPr>
            </w:pPr>
            <w:bookmarkStart w:id="5" w:name="bookmark20"/>
            <w:r w:rsidRPr="007B231E">
              <w:rPr>
                <w:rFonts w:ascii="Times New Roman" w:hAnsi="Times New Roman" w:cs="Times New Roman"/>
                <w:sz w:val="20"/>
                <w:szCs w:val="20"/>
                <w:lang w:val="ro-MD"/>
              </w:rPr>
              <w:t>Factori de risc:</w:t>
            </w:r>
            <w:bookmarkEnd w:id="5"/>
          </w:p>
          <w:p w:rsidR="002529B3" w:rsidRPr="007B231E" w:rsidRDefault="002529B3" w:rsidP="00495772">
            <w:pPr>
              <w:pStyle w:val="Bodytext20"/>
              <w:numPr>
                <w:ilvl w:val="0"/>
                <w:numId w:val="31"/>
              </w:numPr>
              <w:shd w:val="clear" w:color="auto" w:fill="auto"/>
              <w:spacing w:before="0" w:line="240" w:lineRule="auto"/>
              <w:rPr>
                <w:rFonts w:ascii="Times New Roman" w:hAnsi="Times New Roman" w:cs="Times New Roman"/>
                <w:lang w:val="ro-MD"/>
              </w:rPr>
            </w:pPr>
            <w:r w:rsidRPr="007B231E">
              <w:rPr>
                <w:rFonts w:ascii="Times New Roman" w:hAnsi="Times New Roman" w:cs="Times New Roman"/>
                <w:lang w:val="ro-MD"/>
              </w:rPr>
              <w:t>Formulare ambiguă care admite interpretări</w:t>
            </w:r>
            <w:r w:rsidRPr="007B231E">
              <w:rPr>
                <w:rFonts w:ascii="Times New Roman" w:hAnsi="Times New Roman" w:cs="Times New Roman"/>
                <w:lang w:val="ro-MD"/>
              </w:rPr>
              <w:br/>
              <w:t>abuzive</w:t>
            </w:r>
          </w:p>
          <w:p w:rsidR="002529B3" w:rsidRPr="007B231E" w:rsidRDefault="002529B3" w:rsidP="00495772">
            <w:pPr>
              <w:pStyle w:val="Bodytext20"/>
              <w:numPr>
                <w:ilvl w:val="0"/>
                <w:numId w:val="31"/>
              </w:numPr>
              <w:shd w:val="clear" w:color="auto" w:fill="auto"/>
              <w:spacing w:before="0" w:line="240" w:lineRule="auto"/>
              <w:rPr>
                <w:rFonts w:ascii="Times New Roman" w:hAnsi="Times New Roman" w:cs="Times New Roman"/>
                <w:lang w:val="ro-MD"/>
              </w:rPr>
            </w:pPr>
            <w:r w:rsidRPr="007B231E">
              <w:rPr>
                <w:rFonts w:ascii="Times New Roman" w:hAnsi="Times New Roman" w:cs="Times New Roman"/>
                <w:lang w:val="ro-MD"/>
              </w:rPr>
              <w:t>Lacună de drept</w:t>
            </w:r>
          </w:p>
          <w:p w:rsidR="00495772" w:rsidRDefault="002529B3" w:rsidP="00495772">
            <w:pPr>
              <w:pStyle w:val="Bodytext20"/>
              <w:numPr>
                <w:ilvl w:val="0"/>
                <w:numId w:val="31"/>
              </w:numPr>
              <w:shd w:val="clear" w:color="auto" w:fill="auto"/>
              <w:spacing w:before="0" w:line="240" w:lineRule="auto"/>
              <w:rPr>
                <w:rFonts w:ascii="Times New Roman" w:hAnsi="Times New Roman" w:cs="Times New Roman"/>
                <w:lang w:val="ro-MD"/>
              </w:rPr>
            </w:pPr>
            <w:r w:rsidRPr="007B231E">
              <w:rPr>
                <w:rFonts w:ascii="Times New Roman" w:hAnsi="Times New Roman" w:cs="Times New Roman"/>
                <w:lang w:val="ro-MD"/>
              </w:rPr>
              <w:t>Prejudicierea interesel</w:t>
            </w:r>
            <w:r w:rsidR="00495772">
              <w:rPr>
                <w:rFonts w:ascii="Times New Roman" w:hAnsi="Times New Roman" w:cs="Times New Roman"/>
                <w:lang w:val="ro-MD"/>
              </w:rPr>
              <w:t xml:space="preserve">or contrar interesului public </w:t>
            </w:r>
          </w:p>
          <w:p w:rsidR="00495772" w:rsidRDefault="002529B3" w:rsidP="00E86F0A">
            <w:pPr>
              <w:pStyle w:val="Bodytext20"/>
              <w:numPr>
                <w:ilvl w:val="0"/>
                <w:numId w:val="31"/>
              </w:numPr>
              <w:shd w:val="clear" w:color="auto" w:fill="auto"/>
              <w:spacing w:before="0" w:line="240" w:lineRule="auto"/>
              <w:rPr>
                <w:rFonts w:ascii="Times New Roman" w:hAnsi="Times New Roman" w:cs="Times New Roman"/>
                <w:lang w:val="ro-MD"/>
              </w:rPr>
            </w:pPr>
            <w:r w:rsidRPr="00495772">
              <w:rPr>
                <w:rFonts w:ascii="Times New Roman" w:hAnsi="Times New Roman" w:cs="Times New Roman"/>
                <w:lang w:val="ro-MD"/>
              </w:rPr>
              <w:t>Atribuţii care admit der</w:t>
            </w:r>
            <w:r w:rsidR="00495772">
              <w:rPr>
                <w:rFonts w:ascii="Times New Roman" w:hAnsi="Times New Roman" w:cs="Times New Roman"/>
                <w:lang w:val="ro-MD"/>
              </w:rPr>
              <w:t>ogări şi interpretări abuzive</w:t>
            </w:r>
          </w:p>
          <w:p w:rsidR="00495772" w:rsidRDefault="002529B3" w:rsidP="00E86F0A">
            <w:pPr>
              <w:pStyle w:val="Bodytext20"/>
              <w:numPr>
                <w:ilvl w:val="0"/>
                <w:numId w:val="31"/>
              </w:numPr>
              <w:shd w:val="clear" w:color="auto" w:fill="auto"/>
              <w:spacing w:before="0" w:line="240" w:lineRule="auto"/>
              <w:rPr>
                <w:rFonts w:ascii="Times New Roman" w:hAnsi="Times New Roman" w:cs="Times New Roman"/>
                <w:lang w:val="ro-MD"/>
              </w:rPr>
            </w:pPr>
            <w:r w:rsidRPr="00495772">
              <w:rPr>
                <w:rFonts w:ascii="Times New Roman" w:hAnsi="Times New Roman" w:cs="Times New Roman"/>
                <w:lang w:val="ro-MD"/>
              </w:rPr>
              <w:t>Lipsa/ambiguitate</w:t>
            </w:r>
            <w:r w:rsidR="00495772">
              <w:rPr>
                <w:rFonts w:ascii="Times New Roman" w:hAnsi="Times New Roman" w:cs="Times New Roman"/>
                <w:lang w:val="ro-MD"/>
              </w:rPr>
              <w:t>a procedurilor administrative</w:t>
            </w:r>
          </w:p>
          <w:p w:rsidR="002529B3" w:rsidRPr="00495772" w:rsidRDefault="002529B3" w:rsidP="00E86F0A">
            <w:pPr>
              <w:pStyle w:val="Bodytext20"/>
              <w:numPr>
                <w:ilvl w:val="0"/>
                <w:numId w:val="31"/>
              </w:numPr>
              <w:shd w:val="clear" w:color="auto" w:fill="auto"/>
              <w:spacing w:before="0" w:line="240" w:lineRule="auto"/>
              <w:rPr>
                <w:rFonts w:ascii="Times New Roman" w:hAnsi="Times New Roman" w:cs="Times New Roman"/>
                <w:lang w:val="ro-MD"/>
              </w:rPr>
            </w:pPr>
            <w:r w:rsidRPr="00495772">
              <w:rPr>
                <w:rFonts w:ascii="Times New Roman" w:hAnsi="Times New Roman" w:cs="Times New Roman"/>
                <w:lang w:val="ro-MD"/>
              </w:rPr>
              <w:t>Lipsa/insufîcienţa accesului la informaţia de interes</w:t>
            </w:r>
            <w:r w:rsidRPr="00495772">
              <w:rPr>
                <w:rFonts w:ascii="Times New Roman" w:hAnsi="Times New Roman" w:cs="Times New Roman"/>
                <w:lang w:val="ro-MD"/>
              </w:rPr>
              <w:br/>
              <w:t>public</w:t>
            </w:r>
          </w:p>
          <w:p w:rsidR="00495772" w:rsidRDefault="00495772" w:rsidP="00495772">
            <w:pPr>
              <w:pStyle w:val="Bodytext120"/>
              <w:shd w:val="clear" w:color="auto" w:fill="auto"/>
              <w:spacing w:before="0" w:after="0" w:line="240" w:lineRule="auto"/>
              <w:ind w:firstLine="0"/>
              <w:rPr>
                <w:rFonts w:ascii="Times New Roman" w:hAnsi="Times New Roman" w:cs="Times New Roman"/>
                <w:sz w:val="20"/>
                <w:szCs w:val="20"/>
                <w:lang w:val="ro-MD"/>
              </w:rPr>
            </w:pPr>
            <w:r>
              <w:rPr>
                <w:rFonts w:ascii="Times New Roman" w:hAnsi="Times New Roman" w:cs="Times New Roman"/>
                <w:sz w:val="20"/>
                <w:szCs w:val="20"/>
                <w:lang w:val="ro-MD"/>
              </w:rPr>
              <w:t>Riscuri de corupţie:</w:t>
            </w:r>
          </w:p>
          <w:p w:rsidR="002529B3" w:rsidRPr="00495772" w:rsidRDefault="00495772" w:rsidP="00F32935">
            <w:pPr>
              <w:pStyle w:val="Bodytext120"/>
              <w:numPr>
                <w:ilvl w:val="0"/>
                <w:numId w:val="32"/>
              </w:numPr>
              <w:shd w:val="clear" w:color="auto" w:fill="auto"/>
              <w:spacing w:before="0" w:after="0" w:line="240" w:lineRule="auto"/>
              <w:rPr>
                <w:rFonts w:ascii="Times New Roman" w:hAnsi="Times New Roman" w:cs="Times New Roman"/>
                <w:b w:val="0"/>
                <w:sz w:val="20"/>
                <w:szCs w:val="20"/>
                <w:lang w:val="ro-MD"/>
              </w:rPr>
            </w:pPr>
            <w:r w:rsidRPr="00495772">
              <w:rPr>
                <w:rFonts w:ascii="Times New Roman" w:hAnsi="Times New Roman" w:cs="Times New Roman"/>
                <w:b w:val="0"/>
                <w:sz w:val="20"/>
                <w:szCs w:val="20"/>
                <w:lang w:val="ro-MD"/>
              </w:rPr>
              <w:t>Î</w:t>
            </w:r>
            <w:r w:rsidR="002529B3" w:rsidRPr="00495772">
              <w:rPr>
                <w:rFonts w:ascii="Times New Roman" w:hAnsi="Times New Roman" w:cs="Times New Roman"/>
                <w:b w:val="0"/>
                <w:sz w:val="20"/>
                <w:szCs w:val="20"/>
                <w:lang w:val="ro-MD"/>
              </w:rPr>
              <w:t>ncurajarea sau facilitarea actelor de:</w:t>
            </w:r>
          </w:p>
          <w:p w:rsidR="002529B3" w:rsidRPr="007B231E" w:rsidRDefault="00495772" w:rsidP="009A2EDC">
            <w:pPr>
              <w:pStyle w:val="Bodytext20"/>
              <w:numPr>
                <w:ilvl w:val="0"/>
                <w:numId w:val="27"/>
              </w:numPr>
              <w:shd w:val="clear" w:color="auto" w:fill="auto"/>
              <w:tabs>
                <w:tab w:val="left" w:pos="295"/>
              </w:tabs>
              <w:spacing w:before="0" w:line="240" w:lineRule="auto"/>
              <w:ind w:hanging="360"/>
              <w:rPr>
                <w:rFonts w:ascii="Times New Roman" w:hAnsi="Times New Roman" w:cs="Times New Roman"/>
                <w:lang w:val="ro-MD"/>
              </w:rPr>
            </w:pPr>
            <w:r>
              <w:rPr>
                <w:rFonts w:ascii="Times New Roman" w:hAnsi="Times New Roman" w:cs="Times New Roman"/>
                <w:lang w:val="ro-MD"/>
              </w:rPr>
              <w:t xml:space="preserve">- </w:t>
            </w:r>
            <w:r w:rsidR="002529B3" w:rsidRPr="007B231E">
              <w:rPr>
                <w:rFonts w:ascii="Times New Roman" w:hAnsi="Times New Roman" w:cs="Times New Roman"/>
                <w:lang w:val="ro-MD"/>
              </w:rPr>
              <w:t>corupere pasivă</w:t>
            </w:r>
          </w:p>
          <w:p w:rsidR="002529B3" w:rsidRPr="007B231E" w:rsidRDefault="00495772" w:rsidP="009A2EDC">
            <w:pPr>
              <w:pStyle w:val="Bodytext20"/>
              <w:numPr>
                <w:ilvl w:val="0"/>
                <w:numId w:val="27"/>
              </w:numPr>
              <w:shd w:val="clear" w:color="auto" w:fill="auto"/>
              <w:tabs>
                <w:tab w:val="left" w:pos="302"/>
              </w:tabs>
              <w:spacing w:before="0" w:line="240" w:lineRule="auto"/>
              <w:ind w:hanging="360"/>
              <w:rPr>
                <w:rFonts w:ascii="Times New Roman" w:hAnsi="Times New Roman" w:cs="Times New Roman"/>
                <w:lang w:val="ro-MD"/>
              </w:rPr>
            </w:pPr>
            <w:r>
              <w:rPr>
                <w:rFonts w:ascii="Times New Roman" w:hAnsi="Times New Roman" w:cs="Times New Roman"/>
                <w:lang w:val="ro-MD"/>
              </w:rPr>
              <w:t xml:space="preserve">- </w:t>
            </w:r>
            <w:r w:rsidR="002529B3" w:rsidRPr="007B231E">
              <w:rPr>
                <w:rFonts w:ascii="Times New Roman" w:hAnsi="Times New Roman" w:cs="Times New Roman"/>
                <w:lang w:val="ro-MD"/>
              </w:rPr>
              <w:t>corupere activă</w:t>
            </w:r>
          </w:p>
          <w:p w:rsidR="002529B3" w:rsidRPr="007B231E" w:rsidRDefault="002529B3" w:rsidP="00F32935">
            <w:pPr>
              <w:pStyle w:val="Bodytext20"/>
              <w:numPr>
                <w:ilvl w:val="0"/>
                <w:numId w:val="32"/>
              </w:numPr>
              <w:shd w:val="clear" w:color="auto" w:fill="auto"/>
              <w:spacing w:before="0" w:line="240" w:lineRule="auto"/>
              <w:rPr>
                <w:rFonts w:ascii="Times New Roman" w:hAnsi="Times New Roman" w:cs="Times New Roman"/>
                <w:lang w:val="ro-MD"/>
              </w:rPr>
            </w:pPr>
            <w:r w:rsidRPr="007B231E">
              <w:rPr>
                <w:rFonts w:ascii="Times New Roman" w:hAnsi="Times New Roman" w:cs="Times New Roman"/>
                <w:lang w:val="ro-MD"/>
              </w:rPr>
              <w:t>Legalizarea actelor de:</w:t>
            </w:r>
          </w:p>
          <w:p w:rsidR="002529B3" w:rsidRPr="007B231E" w:rsidRDefault="00495772" w:rsidP="009A2EDC">
            <w:pPr>
              <w:pStyle w:val="Bodytext20"/>
              <w:numPr>
                <w:ilvl w:val="0"/>
                <w:numId w:val="27"/>
              </w:numPr>
              <w:shd w:val="clear" w:color="auto" w:fill="auto"/>
              <w:tabs>
                <w:tab w:val="left" w:pos="302"/>
              </w:tabs>
              <w:spacing w:before="0" w:line="240" w:lineRule="auto"/>
              <w:ind w:hanging="360"/>
              <w:rPr>
                <w:rFonts w:ascii="Times New Roman" w:hAnsi="Times New Roman" w:cs="Times New Roman"/>
                <w:lang w:val="ro-MD"/>
              </w:rPr>
            </w:pPr>
            <w:r>
              <w:rPr>
                <w:rFonts w:ascii="Times New Roman" w:hAnsi="Times New Roman" w:cs="Times New Roman"/>
                <w:lang w:val="ro-MD"/>
              </w:rPr>
              <w:t xml:space="preserve">- </w:t>
            </w:r>
            <w:r w:rsidR="002529B3" w:rsidRPr="007B231E">
              <w:rPr>
                <w:rFonts w:ascii="Times New Roman" w:hAnsi="Times New Roman" w:cs="Times New Roman"/>
                <w:lang w:val="ro-MD"/>
              </w:rPr>
              <w:t>abuz de serviciu</w:t>
            </w:r>
          </w:p>
          <w:p w:rsidR="002529B3" w:rsidRPr="007B231E" w:rsidRDefault="00495772" w:rsidP="009A2EDC">
            <w:pPr>
              <w:pStyle w:val="Bodytext20"/>
              <w:numPr>
                <w:ilvl w:val="0"/>
                <w:numId w:val="27"/>
              </w:numPr>
              <w:shd w:val="clear" w:color="auto" w:fill="auto"/>
              <w:tabs>
                <w:tab w:val="left" w:pos="295"/>
              </w:tabs>
              <w:spacing w:before="0" w:line="240" w:lineRule="auto"/>
              <w:ind w:hanging="360"/>
              <w:rPr>
                <w:rFonts w:ascii="Times New Roman" w:hAnsi="Times New Roman" w:cs="Times New Roman"/>
                <w:lang w:val="ro-MD"/>
              </w:rPr>
            </w:pPr>
            <w:r>
              <w:rPr>
                <w:rFonts w:ascii="Times New Roman" w:hAnsi="Times New Roman" w:cs="Times New Roman"/>
                <w:lang w:val="ro-MD"/>
              </w:rPr>
              <w:t xml:space="preserve">- </w:t>
            </w:r>
            <w:r w:rsidR="002529B3" w:rsidRPr="007B231E">
              <w:rPr>
                <w:rFonts w:ascii="Times New Roman" w:hAnsi="Times New Roman" w:cs="Times New Roman"/>
                <w:lang w:val="ro-MD"/>
              </w:rPr>
              <w:t>depăşire a atribuţiilor de serviciu</w:t>
            </w:r>
          </w:p>
          <w:p w:rsidR="002529B3" w:rsidRPr="007B231E" w:rsidRDefault="002529B3" w:rsidP="009A2EDC">
            <w:pPr>
              <w:pStyle w:val="Bodytext120"/>
              <w:shd w:val="clear" w:color="auto" w:fill="auto"/>
              <w:spacing w:before="0" w:after="0" w:line="240" w:lineRule="auto"/>
              <w:ind w:firstLine="0"/>
              <w:rPr>
                <w:rFonts w:ascii="Times New Roman" w:hAnsi="Times New Roman" w:cs="Times New Roman"/>
                <w:sz w:val="20"/>
                <w:szCs w:val="20"/>
                <w:lang w:val="ro-MD"/>
              </w:rPr>
            </w:pPr>
            <w:r w:rsidRPr="007B231E">
              <w:rPr>
                <w:rFonts w:ascii="Times New Roman" w:hAnsi="Times New Roman" w:cs="Times New Roman"/>
                <w:sz w:val="20"/>
                <w:szCs w:val="20"/>
                <w:lang w:val="ro-MD"/>
              </w:rPr>
              <w:t>Pc</w:t>
            </w:r>
            <w:r w:rsidR="00495772">
              <w:rPr>
                <w:rFonts w:ascii="Times New Roman" w:hAnsi="Times New Roman" w:cs="Times New Roman"/>
                <w:sz w:val="20"/>
                <w:szCs w:val="20"/>
                <w:lang w:val="ro-MD"/>
              </w:rPr>
              <w:t>t</w:t>
            </w:r>
            <w:r w:rsidRPr="007B231E">
              <w:rPr>
                <w:rFonts w:ascii="Times New Roman" w:hAnsi="Times New Roman" w:cs="Times New Roman"/>
                <w:sz w:val="20"/>
                <w:szCs w:val="20"/>
                <w:lang w:val="ro-MD"/>
              </w:rPr>
              <w:t>.</w:t>
            </w:r>
            <w:r w:rsidRPr="007B231E">
              <w:rPr>
                <w:rFonts w:ascii="Times New Roman" w:hAnsi="Times New Roman" w:cs="Times New Roman"/>
                <w:sz w:val="20"/>
                <w:szCs w:val="20"/>
                <w:lang w:val="ro-MD" w:bidi="en-US"/>
              </w:rPr>
              <w:t xml:space="preserve">51 </w:t>
            </w:r>
            <w:r w:rsidRPr="007B231E">
              <w:rPr>
                <w:rFonts w:ascii="Times New Roman" w:hAnsi="Times New Roman" w:cs="Times New Roman"/>
                <w:sz w:val="20"/>
                <w:szCs w:val="20"/>
                <w:lang w:val="ro-MD"/>
              </w:rPr>
              <w:t>din proiectui Regulamentului</w:t>
            </w:r>
          </w:p>
          <w:p w:rsidR="002529B3" w:rsidRPr="007B231E" w:rsidRDefault="002529B3" w:rsidP="009A2EDC">
            <w:pPr>
              <w:pStyle w:val="Bodytext130"/>
              <w:shd w:val="clear" w:color="auto" w:fill="auto"/>
              <w:spacing w:after="0" w:line="240" w:lineRule="auto"/>
              <w:jc w:val="both"/>
              <w:rPr>
                <w:rFonts w:ascii="Times New Roman" w:hAnsi="Times New Roman" w:cs="Times New Roman"/>
                <w:sz w:val="20"/>
                <w:szCs w:val="20"/>
                <w:lang w:val="ro-MD"/>
              </w:rPr>
            </w:pPr>
            <w:r w:rsidRPr="007B231E">
              <w:rPr>
                <w:rStyle w:val="Bodytext13Bold"/>
                <w:rFonts w:ascii="Times New Roman" w:hAnsi="Times New Roman" w:cs="Times New Roman"/>
                <w:sz w:val="20"/>
                <w:szCs w:val="20"/>
                <w:lang w:val="ro-MD"/>
              </w:rPr>
              <w:t xml:space="preserve">51. </w:t>
            </w:r>
            <w:r w:rsidRPr="007B231E">
              <w:rPr>
                <w:rFonts w:ascii="Times New Roman" w:hAnsi="Times New Roman" w:cs="Times New Roman"/>
                <w:sz w:val="20"/>
                <w:szCs w:val="20"/>
                <w:lang w:val="ro-MD"/>
              </w:rPr>
              <w:t xml:space="preserve">Rezultatele privind examinarera contestaţiilor şi a deciziilor luate ca rezultat al contestaţiilor formulate </w:t>
            </w:r>
            <w:r w:rsidRPr="007B231E">
              <w:rPr>
                <w:rFonts w:ascii="Times New Roman" w:hAnsi="Times New Roman" w:cs="Times New Roman"/>
                <w:i w:val="0"/>
                <w:iCs w:val="0"/>
                <w:sz w:val="20"/>
                <w:szCs w:val="20"/>
                <w:lang w:val="ro-MD"/>
              </w:rPr>
              <w:t>se expediază contestantului în mod expres</w:t>
            </w:r>
            <w:r w:rsidRPr="007B231E">
              <w:rPr>
                <w:rFonts w:ascii="Times New Roman" w:hAnsi="Times New Roman" w:cs="Times New Roman"/>
                <w:sz w:val="20"/>
                <w:szCs w:val="20"/>
                <w:lang w:val="ro-MD"/>
              </w:rPr>
              <w:t xml:space="preserve"> prin e-mail/mesaj SMS/apel telefonic.</w:t>
            </w:r>
          </w:p>
          <w:p w:rsidR="002529B3" w:rsidRPr="007B231E" w:rsidRDefault="002529B3" w:rsidP="009A2EDC">
            <w:pPr>
              <w:pStyle w:val="Heading50"/>
              <w:shd w:val="clear" w:color="auto" w:fill="auto"/>
              <w:spacing w:before="0" w:after="0" w:line="240" w:lineRule="auto"/>
              <w:ind w:firstLine="0"/>
              <w:jc w:val="both"/>
              <w:rPr>
                <w:rFonts w:ascii="Times New Roman" w:hAnsi="Times New Roman" w:cs="Times New Roman"/>
                <w:sz w:val="20"/>
                <w:szCs w:val="20"/>
                <w:lang w:val="ro-MD"/>
              </w:rPr>
            </w:pPr>
            <w:bookmarkStart w:id="6" w:name="bookmark21"/>
            <w:r w:rsidRPr="007B231E">
              <w:rPr>
                <w:rFonts w:ascii="Times New Roman" w:hAnsi="Times New Roman" w:cs="Times New Roman"/>
                <w:sz w:val="20"/>
                <w:szCs w:val="20"/>
                <w:lang w:val="ro-MD"/>
              </w:rPr>
              <w:t>Obiecţii:</w:t>
            </w:r>
            <w:bookmarkEnd w:id="6"/>
          </w:p>
          <w:p w:rsidR="002529B3" w:rsidRPr="007B231E" w:rsidRDefault="002529B3" w:rsidP="009A2EDC">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Reglementarea propusă prezintă deficienţe în partea în care nu este asigurat un mecanism de confirmare a expedierii/recepţionării rezultatelor privind examinarea contestaţiilor ş</w:t>
            </w:r>
            <w:r w:rsidR="00F32935">
              <w:rPr>
                <w:rFonts w:ascii="Times New Roman" w:hAnsi="Times New Roman" w:cs="Times New Roman"/>
                <w:lang w:val="ro-MD"/>
              </w:rPr>
              <w:t>i</w:t>
            </w:r>
            <w:r w:rsidRPr="007B231E">
              <w:rPr>
                <w:rFonts w:ascii="Times New Roman" w:hAnsi="Times New Roman" w:cs="Times New Roman"/>
                <w:lang w:val="ro-MD"/>
              </w:rPr>
              <w:t xml:space="preserve"> a deciziilor adoptate în acest sens, prin intermediul mijloacelor e-mai</w:t>
            </w:r>
            <w:r w:rsidR="00F32935">
              <w:rPr>
                <w:rFonts w:ascii="Times New Roman" w:hAnsi="Times New Roman" w:cs="Times New Roman"/>
                <w:lang w:val="ro-MD"/>
              </w:rPr>
              <w:t>l</w:t>
            </w:r>
            <w:r w:rsidRPr="007B231E">
              <w:rPr>
                <w:rFonts w:ascii="Times New Roman" w:hAnsi="Times New Roman" w:cs="Times New Roman"/>
                <w:lang w:val="ro-MD"/>
              </w:rPr>
              <w:t>/mesaj SMS/apel telefonic.</w:t>
            </w:r>
          </w:p>
          <w:p w:rsidR="002529B3" w:rsidRPr="007B231E" w:rsidRDefault="002529B3" w:rsidP="009A2EDC">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Astfel, expedierea rezultatelor privind examinarea contestaţiilor şi a deciziilor prin intermediul mijloacelor respective, fără a putea fi probat acest fapt, creează precondiţii pentru persoanele responsabile de a comite neglijenţă în serviciu manifestată prin necomunicarea rezultatelor respective persoanelor care au depus</w:t>
            </w:r>
            <w:r w:rsidR="00F32935">
              <w:rPr>
                <w:rFonts w:ascii="Times New Roman" w:hAnsi="Times New Roman" w:cs="Times New Roman"/>
                <w:lang w:val="ro-MD"/>
              </w:rPr>
              <w:t xml:space="preserve"> contestația.</w:t>
            </w:r>
          </w:p>
          <w:p w:rsidR="002529B3" w:rsidRPr="007B231E" w:rsidRDefault="002529B3" w:rsidP="009A2EDC">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Adiacent, opinăm că în circumstanţele expuse, care denota incertitudini vizavi de probarea expedierii/recepţionării deciziei adoptate în privinţa contestaţiei depuse, se creează premise pentru persoanele responsabile de a elimina astfel persoanele posibil câştigătoare ale concursului, şi să promoveze persoane lipsite de integritate, fapt ce poate favoriza comiterea conflictului de interese şi/sau favoritizm.</w:t>
            </w:r>
          </w:p>
          <w:p w:rsidR="002529B3" w:rsidRPr="007B231E" w:rsidRDefault="002529B3" w:rsidP="009A2EDC">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 xml:space="preserve">Mai mult, reglementarea echivocă a redacţiei propuse poate constitui o precondiţie de a eluda comunicarea deciziei adoptate în privinţa contestaţiei depuse, fapt ce conduce la încălcarea dreptului candidaţilor participanţi la concurs privind accesul liber la informaţii </w:t>
            </w:r>
            <w:r w:rsidR="008C1C45">
              <w:rPr>
                <w:rFonts w:ascii="Times New Roman" w:hAnsi="Times New Roman" w:cs="Times New Roman"/>
                <w:lang w:val="ro-MD"/>
              </w:rPr>
              <w:t>de interes personal pentru ei. Î</w:t>
            </w:r>
            <w:r w:rsidRPr="007B231E">
              <w:rPr>
                <w:rFonts w:ascii="Times New Roman" w:hAnsi="Times New Roman" w:cs="Times New Roman"/>
                <w:lang w:val="ro-MD"/>
              </w:rPr>
              <w:t>n plus, aceste aspecte vor determina încălcarea termenului de atac în instanţa de contencios administrativ.</w:t>
            </w:r>
          </w:p>
          <w:p w:rsidR="002529B3" w:rsidRPr="007B231E" w:rsidRDefault="008C1C45" w:rsidP="009A2EDC">
            <w:pPr>
              <w:pStyle w:val="Bodytext20"/>
              <w:shd w:val="clear" w:color="auto" w:fill="auto"/>
              <w:spacing w:before="0" w:line="240" w:lineRule="auto"/>
              <w:ind w:firstLine="0"/>
              <w:rPr>
                <w:rFonts w:ascii="Times New Roman" w:hAnsi="Times New Roman" w:cs="Times New Roman"/>
                <w:lang w:val="ro-MD"/>
              </w:rPr>
            </w:pPr>
            <w:r>
              <w:rPr>
                <w:rFonts w:ascii="Times New Roman" w:hAnsi="Times New Roman" w:cs="Times New Roman"/>
                <w:lang w:val="ro-MD"/>
              </w:rPr>
              <w:t>Î</w:t>
            </w:r>
            <w:r w:rsidR="002529B3" w:rsidRPr="007B231E">
              <w:rPr>
                <w:rFonts w:ascii="Times New Roman" w:hAnsi="Times New Roman" w:cs="Times New Roman"/>
                <w:lang w:val="ro-MD"/>
              </w:rPr>
              <w:t>n consecinţă, pe de o parte, persoana responsabilă de expedierea rezultatelor va evoca îndeplinirea obligaţiei de expediere a deciziei adoptate în privinţa contestaţiei, iar pe de altă parte, persoana care a contestat rezultatele concursului va evoca nerecepţionarea deciziei respective, ceea ce poate determina declanşarea unui litigiu în instanţa de judecată.</w:t>
            </w:r>
          </w:p>
          <w:p w:rsidR="002529B3" w:rsidRPr="007B231E" w:rsidRDefault="002529B3" w:rsidP="009A2EDC">
            <w:pPr>
              <w:pStyle w:val="Heading50"/>
              <w:shd w:val="clear" w:color="auto" w:fill="auto"/>
              <w:spacing w:before="0" w:after="0" w:line="240" w:lineRule="auto"/>
              <w:ind w:firstLine="0"/>
              <w:jc w:val="both"/>
              <w:rPr>
                <w:rFonts w:ascii="Times New Roman" w:hAnsi="Times New Roman" w:cs="Times New Roman"/>
                <w:sz w:val="20"/>
                <w:szCs w:val="20"/>
                <w:lang w:val="ro-MD"/>
              </w:rPr>
            </w:pPr>
            <w:bookmarkStart w:id="7" w:name="bookmark22"/>
            <w:r w:rsidRPr="007B231E">
              <w:rPr>
                <w:rFonts w:ascii="Times New Roman" w:hAnsi="Times New Roman" w:cs="Times New Roman"/>
                <w:sz w:val="20"/>
                <w:szCs w:val="20"/>
                <w:lang w:val="ro-MD"/>
              </w:rPr>
              <w:t>Recomandări:</w:t>
            </w:r>
            <w:bookmarkEnd w:id="7"/>
          </w:p>
          <w:p w:rsidR="002529B3" w:rsidRPr="007B231E" w:rsidRDefault="008C1C45" w:rsidP="009A2EDC">
            <w:pPr>
              <w:pStyle w:val="Bodytext20"/>
              <w:shd w:val="clear" w:color="auto" w:fill="auto"/>
              <w:spacing w:before="0" w:line="240" w:lineRule="auto"/>
              <w:ind w:firstLine="0"/>
              <w:rPr>
                <w:rFonts w:ascii="Times New Roman" w:hAnsi="Times New Roman" w:cs="Times New Roman"/>
                <w:lang w:val="ro-MD"/>
              </w:rPr>
            </w:pPr>
            <w:r>
              <w:rPr>
                <w:rFonts w:ascii="Times New Roman" w:hAnsi="Times New Roman" w:cs="Times New Roman"/>
                <w:lang w:val="ro-MD"/>
              </w:rPr>
              <w:t>Î</w:t>
            </w:r>
            <w:r w:rsidR="002529B3" w:rsidRPr="007B231E">
              <w:rPr>
                <w:rFonts w:ascii="Times New Roman" w:hAnsi="Times New Roman" w:cs="Times New Roman"/>
                <w:lang w:val="ro-MD"/>
              </w:rPr>
              <w:t>ntru asigurarea informării active, corecte şi la timp a cetăţenilor asupra chestiunilor de interes public şi asupra problemelor de interes personal pentru ei, se recomandă asigurarea unui mecanism de confirmare a expedierii/recepţionării rezultatelor privind examinarea contestaţiilor şi a deciziilor adoptate în acest sens.</w:t>
            </w:r>
          </w:p>
          <w:p w:rsidR="002529B3" w:rsidRPr="007B231E" w:rsidRDefault="002529B3" w:rsidP="009A2EDC">
            <w:pPr>
              <w:pStyle w:val="Heading50"/>
              <w:shd w:val="clear" w:color="auto" w:fill="auto"/>
              <w:spacing w:before="0" w:after="0" w:line="240" w:lineRule="auto"/>
              <w:ind w:firstLine="0"/>
              <w:jc w:val="both"/>
              <w:rPr>
                <w:rFonts w:ascii="Times New Roman" w:hAnsi="Times New Roman" w:cs="Times New Roman"/>
                <w:sz w:val="20"/>
                <w:szCs w:val="20"/>
                <w:lang w:val="ro-MD"/>
              </w:rPr>
            </w:pPr>
            <w:bookmarkStart w:id="8" w:name="bookmark23"/>
            <w:r w:rsidRPr="007B231E">
              <w:rPr>
                <w:rFonts w:ascii="Times New Roman" w:hAnsi="Times New Roman" w:cs="Times New Roman"/>
                <w:sz w:val="20"/>
                <w:szCs w:val="20"/>
                <w:lang w:val="ro-MD"/>
              </w:rPr>
              <w:t>Factori de risc:</w:t>
            </w:r>
            <w:bookmarkEnd w:id="8"/>
          </w:p>
          <w:p w:rsidR="002529B3" w:rsidRPr="007B231E" w:rsidRDefault="002529B3" w:rsidP="00B5229F">
            <w:pPr>
              <w:pStyle w:val="Bodytext20"/>
              <w:numPr>
                <w:ilvl w:val="0"/>
                <w:numId w:val="33"/>
              </w:numPr>
              <w:shd w:val="clear" w:color="auto" w:fill="auto"/>
              <w:spacing w:before="0" w:line="240" w:lineRule="auto"/>
              <w:rPr>
                <w:rFonts w:ascii="Times New Roman" w:hAnsi="Times New Roman" w:cs="Times New Roman"/>
                <w:lang w:val="ro-MD"/>
              </w:rPr>
            </w:pPr>
            <w:r w:rsidRPr="007B231E">
              <w:rPr>
                <w:rFonts w:ascii="Times New Roman" w:hAnsi="Times New Roman" w:cs="Times New Roman"/>
                <w:lang w:val="ro-MD"/>
              </w:rPr>
              <w:t>Lacună de drept</w:t>
            </w:r>
          </w:p>
          <w:p w:rsidR="001A0716" w:rsidRDefault="002529B3" w:rsidP="00B5229F">
            <w:pPr>
              <w:pStyle w:val="Bodytext20"/>
              <w:numPr>
                <w:ilvl w:val="0"/>
                <w:numId w:val="33"/>
              </w:numPr>
              <w:shd w:val="clear" w:color="auto" w:fill="auto"/>
              <w:spacing w:before="0" w:line="240" w:lineRule="auto"/>
              <w:rPr>
                <w:rFonts w:ascii="Times New Roman" w:hAnsi="Times New Roman" w:cs="Times New Roman"/>
                <w:lang w:val="ro-MD"/>
              </w:rPr>
            </w:pPr>
            <w:r w:rsidRPr="007B231E">
              <w:rPr>
                <w:rFonts w:ascii="Times New Roman" w:hAnsi="Times New Roman" w:cs="Times New Roman"/>
                <w:lang w:val="ro-MD"/>
              </w:rPr>
              <w:t xml:space="preserve">Prejudicierea intereselor contrar interesului public </w:t>
            </w:r>
          </w:p>
          <w:p w:rsidR="001A0716" w:rsidRDefault="002529B3" w:rsidP="00B5229F">
            <w:pPr>
              <w:pStyle w:val="Bodytext20"/>
              <w:numPr>
                <w:ilvl w:val="0"/>
                <w:numId w:val="33"/>
              </w:numPr>
              <w:shd w:val="clear" w:color="auto" w:fill="auto"/>
              <w:spacing w:before="0" w:line="240" w:lineRule="auto"/>
              <w:rPr>
                <w:rFonts w:ascii="Times New Roman" w:hAnsi="Times New Roman" w:cs="Times New Roman"/>
                <w:lang w:val="ro-MD"/>
              </w:rPr>
            </w:pPr>
            <w:r w:rsidRPr="007B231E">
              <w:rPr>
                <w:rFonts w:ascii="Times New Roman" w:hAnsi="Times New Roman" w:cs="Times New Roman"/>
                <w:lang w:val="ro-MD"/>
              </w:rPr>
              <w:t xml:space="preserve">Atribuţii care admit derogări şi interpretări abuzive </w:t>
            </w:r>
          </w:p>
          <w:p w:rsidR="00A36DCA" w:rsidRDefault="002529B3" w:rsidP="00B5229F">
            <w:pPr>
              <w:pStyle w:val="Bodytext20"/>
              <w:numPr>
                <w:ilvl w:val="0"/>
                <w:numId w:val="33"/>
              </w:numPr>
              <w:shd w:val="clear" w:color="auto" w:fill="auto"/>
              <w:spacing w:before="0" w:line="240" w:lineRule="auto"/>
              <w:rPr>
                <w:rFonts w:ascii="Times New Roman" w:hAnsi="Times New Roman" w:cs="Times New Roman"/>
                <w:lang w:val="ro-MD"/>
              </w:rPr>
            </w:pPr>
            <w:r w:rsidRPr="007B231E">
              <w:rPr>
                <w:rFonts w:ascii="Times New Roman" w:hAnsi="Times New Roman" w:cs="Times New Roman"/>
                <w:lang w:val="ro-MD"/>
              </w:rPr>
              <w:t>Temeiuri neexhaustive/ambigui/subiective pentru refuzul sau inacţiunea entităţii publice</w:t>
            </w:r>
          </w:p>
          <w:p w:rsidR="002529B3" w:rsidRPr="007B231E" w:rsidRDefault="002529B3" w:rsidP="00B5229F">
            <w:pPr>
              <w:pStyle w:val="Bodytext20"/>
              <w:numPr>
                <w:ilvl w:val="0"/>
                <w:numId w:val="33"/>
              </w:numPr>
              <w:shd w:val="clear" w:color="auto" w:fill="auto"/>
              <w:spacing w:before="0" w:line="240" w:lineRule="auto"/>
              <w:rPr>
                <w:rFonts w:ascii="Times New Roman" w:hAnsi="Times New Roman" w:cs="Times New Roman"/>
                <w:lang w:val="ro-MD"/>
              </w:rPr>
            </w:pPr>
            <w:r w:rsidRPr="007B231E">
              <w:rPr>
                <w:rFonts w:ascii="Times New Roman" w:hAnsi="Times New Roman" w:cs="Times New Roman"/>
                <w:lang w:val="ro-MD"/>
              </w:rPr>
              <w:t>Lipsa/ambiguitatea procedurilor administrative</w:t>
            </w:r>
          </w:p>
          <w:p w:rsidR="002529B3" w:rsidRPr="007B231E" w:rsidRDefault="002529B3" w:rsidP="00A36DCA">
            <w:pPr>
              <w:pStyle w:val="Heading50"/>
              <w:shd w:val="clear" w:color="auto" w:fill="auto"/>
              <w:spacing w:before="0" w:after="0" w:line="240" w:lineRule="auto"/>
              <w:ind w:firstLine="0"/>
              <w:jc w:val="both"/>
              <w:rPr>
                <w:rFonts w:ascii="Times New Roman" w:hAnsi="Times New Roman" w:cs="Times New Roman"/>
                <w:sz w:val="20"/>
                <w:szCs w:val="20"/>
                <w:lang w:val="ro-MD"/>
              </w:rPr>
            </w:pPr>
            <w:bookmarkStart w:id="9" w:name="bookmark24"/>
            <w:r w:rsidRPr="007B231E">
              <w:rPr>
                <w:rFonts w:ascii="Times New Roman" w:hAnsi="Times New Roman" w:cs="Times New Roman"/>
                <w:sz w:val="20"/>
                <w:szCs w:val="20"/>
                <w:lang w:val="ro-MD"/>
              </w:rPr>
              <w:t>Riscuri de corupţie:</w:t>
            </w:r>
            <w:bookmarkEnd w:id="9"/>
          </w:p>
          <w:p w:rsidR="00A36DCA" w:rsidRDefault="00B5229F" w:rsidP="00B5229F">
            <w:pPr>
              <w:pStyle w:val="Bodytext20"/>
              <w:numPr>
                <w:ilvl w:val="0"/>
                <w:numId w:val="34"/>
              </w:numPr>
              <w:shd w:val="clear" w:color="auto" w:fill="auto"/>
              <w:spacing w:before="0" w:line="240" w:lineRule="auto"/>
              <w:ind w:left="39" w:hanging="39"/>
              <w:rPr>
                <w:rFonts w:ascii="Times New Roman" w:hAnsi="Times New Roman" w:cs="Times New Roman"/>
                <w:lang w:val="ro-MD"/>
              </w:rPr>
            </w:pPr>
            <w:r>
              <w:rPr>
                <w:rFonts w:ascii="Times New Roman" w:hAnsi="Times New Roman" w:cs="Times New Roman"/>
                <w:lang w:val="ro-MD"/>
              </w:rPr>
              <w:t>Î</w:t>
            </w:r>
            <w:r w:rsidR="002529B3" w:rsidRPr="007B231E">
              <w:rPr>
                <w:rFonts w:ascii="Times New Roman" w:hAnsi="Times New Roman" w:cs="Times New Roman"/>
                <w:lang w:val="ro-MD"/>
              </w:rPr>
              <w:t>ncurajarea sau facilitarea actelor de:</w:t>
            </w:r>
          </w:p>
          <w:p w:rsidR="002529B3" w:rsidRPr="007B231E" w:rsidRDefault="00A36DCA" w:rsidP="00A36DCA">
            <w:pPr>
              <w:pStyle w:val="Bodytext20"/>
              <w:shd w:val="clear" w:color="auto" w:fill="auto"/>
              <w:spacing w:before="0" w:line="240" w:lineRule="auto"/>
              <w:ind w:firstLine="0"/>
              <w:rPr>
                <w:rFonts w:ascii="Times New Roman" w:hAnsi="Times New Roman" w:cs="Times New Roman"/>
                <w:lang w:val="ro-MD"/>
              </w:rPr>
            </w:pPr>
            <w:r>
              <w:rPr>
                <w:rFonts w:ascii="Times New Roman" w:hAnsi="Times New Roman" w:cs="Times New Roman"/>
                <w:lang w:val="ro-MD"/>
              </w:rPr>
              <w:t>-</w:t>
            </w:r>
            <w:r w:rsidR="002529B3" w:rsidRPr="007B231E">
              <w:rPr>
                <w:rFonts w:ascii="Times New Roman" w:hAnsi="Times New Roman" w:cs="Times New Roman"/>
                <w:lang w:val="ro-MD"/>
              </w:rPr>
              <w:t xml:space="preserve"> corupere activă</w:t>
            </w:r>
          </w:p>
          <w:p w:rsidR="002529B3" w:rsidRPr="007B231E" w:rsidRDefault="00C41861" w:rsidP="009A2EDC">
            <w:pPr>
              <w:pStyle w:val="Bodytext20"/>
              <w:numPr>
                <w:ilvl w:val="0"/>
                <w:numId w:val="28"/>
              </w:numPr>
              <w:shd w:val="clear" w:color="auto" w:fill="auto"/>
              <w:tabs>
                <w:tab w:val="left" w:pos="288"/>
              </w:tabs>
              <w:spacing w:before="0" w:line="240" w:lineRule="auto"/>
              <w:ind w:hanging="360"/>
              <w:rPr>
                <w:rFonts w:ascii="Times New Roman" w:hAnsi="Times New Roman" w:cs="Times New Roman"/>
                <w:lang w:val="ro-MD"/>
              </w:rPr>
            </w:pPr>
            <w:r>
              <w:rPr>
                <w:rFonts w:ascii="Times New Roman" w:hAnsi="Times New Roman" w:cs="Times New Roman"/>
                <w:lang w:val="ro-MD"/>
              </w:rPr>
              <w:t xml:space="preserve">- </w:t>
            </w:r>
            <w:r w:rsidR="002529B3" w:rsidRPr="007B231E">
              <w:rPr>
                <w:rFonts w:ascii="Times New Roman" w:hAnsi="Times New Roman" w:cs="Times New Roman"/>
                <w:lang w:val="ro-MD"/>
              </w:rPr>
              <w:t>corupere pasivă</w:t>
            </w:r>
          </w:p>
          <w:p w:rsidR="002529B3" w:rsidRPr="007B231E" w:rsidRDefault="002529B3" w:rsidP="00C41861">
            <w:pPr>
              <w:pStyle w:val="Bodytext20"/>
              <w:numPr>
                <w:ilvl w:val="0"/>
                <w:numId w:val="28"/>
              </w:numPr>
              <w:shd w:val="clear" w:color="auto" w:fill="auto"/>
              <w:spacing w:before="0" w:line="240" w:lineRule="auto"/>
              <w:ind w:left="180" w:hanging="180"/>
              <w:rPr>
                <w:rFonts w:ascii="Times New Roman" w:hAnsi="Times New Roman" w:cs="Times New Roman"/>
                <w:lang w:val="ro-MD"/>
              </w:rPr>
            </w:pPr>
            <w:r w:rsidRPr="007B231E">
              <w:rPr>
                <w:rFonts w:ascii="Times New Roman" w:hAnsi="Times New Roman" w:cs="Times New Roman"/>
                <w:lang w:val="ro-MD"/>
              </w:rPr>
              <w:t>conflict de interese şi/sau favoritism</w:t>
            </w:r>
          </w:p>
          <w:p w:rsidR="00C41861" w:rsidRDefault="002529B3" w:rsidP="009A2EDC">
            <w:pPr>
              <w:pStyle w:val="Bodytext20"/>
              <w:numPr>
                <w:ilvl w:val="0"/>
                <w:numId w:val="28"/>
              </w:numPr>
              <w:shd w:val="clear" w:color="auto" w:fill="auto"/>
              <w:tabs>
                <w:tab w:val="left" w:pos="245"/>
              </w:tabs>
              <w:spacing w:before="0" w:line="240" w:lineRule="auto"/>
              <w:ind w:left="360" w:right="480" w:hanging="360"/>
              <w:rPr>
                <w:rFonts w:ascii="Times New Roman" w:hAnsi="Times New Roman" w:cs="Times New Roman"/>
                <w:lang w:val="ro-MD"/>
              </w:rPr>
            </w:pPr>
            <w:r w:rsidRPr="007B231E">
              <w:rPr>
                <w:rFonts w:ascii="Times New Roman" w:hAnsi="Times New Roman" w:cs="Times New Roman"/>
                <w:lang w:val="ro-MD"/>
              </w:rPr>
              <w:t xml:space="preserve">influenţare necorespunzătoare </w:t>
            </w:r>
          </w:p>
          <w:p w:rsidR="002529B3" w:rsidRPr="007B231E" w:rsidRDefault="002529B3" w:rsidP="00C41861">
            <w:pPr>
              <w:pStyle w:val="Bodytext20"/>
              <w:numPr>
                <w:ilvl w:val="0"/>
                <w:numId w:val="32"/>
              </w:numPr>
              <w:shd w:val="clear" w:color="auto" w:fill="auto"/>
              <w:tabs>
                <w:tab w:val="left" w:pos="245"/>
              </w:tabs>
              <w:spacing w:before="0" w:line="240" w:lineRule="auto"/>
              <w:ind w:right="480" w:hanging="720"/>
              <w:rPr>
                <w:rFonts w:ascii="Times New Roman" w:hAnsi="Times New Roman" w:cs="Times New Roman"/>
                <w:lang w:val="ro-MD"/>
              </w:rPr>
            </w:pPr>
            <w:r w:rsidRPr="007B231E">
              <w:rPr>
                <w:rFonts w:ascii="Times New Roman" w:hAnsi="Times New Roman" w:cs="Times New Roman"/>
                <w:lang w:val="ro-MD"/>
              </w:rPr>
              <w:t>Legalizarea actelor de:</w:t>
            </w:r>
          </w:p>
          <w:p w:rsidR="002529B3" w:rsidRPr="007B231E" w:rsidRDefault="002529B3" w:rsidP="00C41861">
            <w:pPr>
              <w:pStyle w:val="Bodytext20"/>
              <w:numPr>
                <w:ilvl w:val="0"/>
                <w:numId w:val="28"/>
              </w:numPr>
              <w:shd w:val="clear" w:color="auto" w:fill="auto"/>
              <w:tabs>
                <w:tab w:val="left" w:pos="295"/>
              </w:tabs>
              <w:spacing w:before="0" w:line="240" w:lineRule="auto"/>
              <w:ind w:left="180" w:hanging="180"/>
              <w:rPr>
                <w:rFonts w:ascii="Times New Roman" w:hAnsi="Times New Roman" w:cs="Times New Roman"/>
                <w:lang w:val="ro-MD"/>
              </w:rPr>
            </w:pPr>
            <w:r w:rsidRPr="007B231E">
              <w:rPr>
                <w:rFonts w:ascii="Times New Roman" w:hAnsi="Times New Roman" w:cs="Times New Roman"/>
                <w:lang w:val="ro-MD"/>
              </w:rPr>
              <w:t>abuz de serviciu</w:t>
            </w:r>
          </w:p>
          <w:p w:rsidR="002529B3" w:rsidRPr="007B231E" w:rsidRDefault="002529B3" w:rsidP="00C41861">
            <w:pPr>
              <w:pStyle w:val="Bodytext20"/>
              <w:numPr>
                <w:ilvl w:val="0"/>
                <w:numId w:val="28"/>
              </w:numPr>
              <w:shd w:val="clear" w:color="auto" w:fill="auto"/>
              <w:tabs>
                <w:tab w:val="left" w:pos="295"/>
              </w:tabs>
              <w:spacing w:before="0" w:line="240" w:lineRule="auto"/>
              <w:ind w:left="180" w:hanging="180"/>
              <w:rPr>
                <w:rFonts w:ascii="Times New Roman" w:hAnsi="Times New Roman" w:cs="Times New Roman"/>
                <w:lang w:val="ro-MD"/>
              </w:rPr>
            </w:pPr>
            <w:r w:rsidRPr="007B231E">
              <w:rPr>
                <w:rFonts w:ascii="Times New Roman" w:hAnsi="Times New Roman" w:cs="Times New Roman"/>
                <w:lang w:val="ro-MD"/>
              </w:rPr>
              <w:t>depășire a atribuțiilor de serviciu</w:t>
            </w:r>
          </w:p>
          <w:p w:rsidR="002529B3" w:rsidRPr="007B231E" w:rsidRDefault="002529B3" w:rsidP="009A2EDC">
            <w:pPr>
              <w:pStyle w:val="Bodytext120"/>
              <w:shd w:val="clear" w:color="auto" w:fill="auto"/>
              <w:spacing w:before="0" w:after="0" w:line="240" w:lineRule="auto"/>
              <w:ind w:firstLine="0"/>
              <w:rPr>
                <w:rFonts w:ascii="Times New Roman" w:hAnsi="Times New Roman" w:cs="Times New Roman"/>
                <w:sz w:val="20"/>
                <w:szCs w:val="20"/>
                <w:lang w:val="ro-MD"/>
              </w:rPr>
            </w:pPr>
            <w:r w:rsidRPr="007B231E">
              <w:rPr>
                <w:rFonts w:ascii="Times New Roman" w:hAnsi="Times New Roman" w:cs="Times New Roman"/>
                <w:sz w:val="20"/>
                <w:szCs w:val="20"/>
                <w:lang w:val="ro-MD"/>
              </w:rPr>
              <w:t>Pct.53 din proiectul Regulamentului</w:t>
            </w:r>
          </w:p>
          <w:p w:rsidR="002529B3" w:rsidRPr="007B231E" w:rsidRDefault="002529B3" w:rsidP="009A2EDC">
            <w:pPr>
              <w:pStyle w:val="Bodytext130"/>
              <w:shd w:val="clear" w:color="auto" w:fill="auto"/>
              <w:spacing w:after="0" w:line="240" w:lineRule="auto"/>
              <w:jc w:val="both"/>
              <w:rPr>
                <w:rFonts w:ascii="Times New Roman" w:hAnsi="Times New Roman" w:cs="Times New Roman"/>
                <w:sz w:val="20"/>
                <w:szCs w:val="20"/>
                <w:lang w:val="ro-MD"/>
              </w:rPr>
            </w:pPr>
            <w:r w:rsidRPr="007B231E">
              <w:rPr>
                <w:rStyle w:val="Bodytext13Bold"/>
                <w:rFonts w:ascii="Times New Roman" w:hAnsi="Times New Roman" w:cs="Times New Roman"/>
                <w:sz w:val="20"/>
                <w:szCs w:val="20"/>
                <w:lang w:val="ro-MD"/>
              </w:rPr>
              <w:t xml:space="preserve">53. </w:t>
            </w:r>
            <w:r w:rsidRPr="007B231E">
              <w:rPr>
                <w:rFonts w:ascii="Times New Roman" w:hAnsi="Times New Roman" w:cs="Times New Roman"/>
                <w:sz w:val="20"/>
                <w:szCs w:val="20"/>
                <w:lang w:val="ro-MD"/>
              </w:rPr>
              <w:t xml:space="preserve">Persoanele ce reprezintă interesele statului în întreprinderea de stat beneficiază de plata lunară o indemnizaţiei </w:t>
            </w:r>
            <w:r w:rsidRPr="007B231E">
              <w:rPr>
                <w:rFonts w:ascii="Times New Roman" w:hAnsi="Times New Roman" w:cs="Times New Roman"/>
                <w:i w:val="0"/>
                <w:iCs w:val="0"/>
                <w:sz w:val="20"/>
                <w:szCs w:val="20"/>
                <w:lang w:val="ro-MD"/>
              </w:rPr>
              <w:t>fixe,</w:t>
            </w:r>
            <w:r w:rsidRPr="007B231E">
              <w:rPr>
                <w:rFonts w:ascii="Times New Roman" w:hAnsi="Times New Roman" w:cs="Times New Roman"/>
                <w:sz w:val="20"/>
                <w:szCs w:val="20"/>
                <w:lang w:val="ro-MD"/>
              </w:rPr>
              <w:t xml:space="preserve"> stabilite de fondator, conform Legii nr.847/2002, în dependenţă de rezultatele economico-financiare anuale şi realizarea indicatorilor de performanţă stabiliţi întreprinderii respective şi o componentă variabilă, stabilita în temeiul art.5 </w:t>
            </w:r>
            <w:r w:rsidR="00B5229F">
              <w:rPr>
                <w:rFonts w:ascii="Times New Roman" w:hAnsi="Times New Roman" w:cs="Times New Roman"/>
                <w:sz w:val="20"/>
                <w:szCs w:val="20"/>
                <w:lang w:val="ro-MD"/>
              </w:rPr>
              <w:t>a</w:t>
            </w:r>
            <w:r w:rsidRPr="007B231E">
              <w:rPr>
                <w:rFonts w:ascii="Times New Roman" w:hAnsi="Times New Roman" w:cs="Times New Roman"/>
                <w:sz w:val="20"/>
                <w:szCs w:val="20"/>
                <w:lang w:val="ro-MD"/>
              </w:rPr>
              <w:t>lin.(l) lit</w:t>
            </w:r>
            <w:r w:rsidR="00B5229F">
              <w:rPr>
                <w:rFonts w:ascii="Times New Roman" w:hAnsi="Times New Roman" w:cs="Times New Roman"/>
                <w:sz w:val="20"/>
                <w:szCs w:val="20"/>
                <w:lang w:val="ro-MD"/>
              </w:rPr>
              <w:t>.</w:t>
            </w:r>
            <w:r w:rsidRPr="007B231E">
              <w:rPr>
                <w:rFonts w:ascii="Times New Roman" w:hAnsi="Times New Roman" w:cs="Times New Roman"/>
                <w:sz w:val="20"/>
                <w:szCs w:val="20"/>
                <w:lang w:val="ro-MD"/>
              </w:rPr>
              <w:t>e) al Legii cu privire la întreprinderea de stat şi întreprinderea municipală nr.246/2017.</w:t>
            </w:r>
          </w:p>
          <w:p w:rsidR="002529B3" w:rsidRPr="007B231E" w:rsidRDefault="002529B3" w:rsidP="00B5229F">
            <w:pPr>
              <w:pStyle w:val="Heading50"/>
              <w:shd w:val="clear" w:color="auto" w:fill="auto"/>
              <w:spacing w:before="0" w:after="0" w:line="240" w:lineRule="auto"/>
              <w:ind w:firstLine="0"/>
              <w:jc w:val="both"/>
              <w:rPr>
                <w:rFonts w:ascii="Times New Roman" w:hAnsi="Times New Roman" w:cs="Times New Roman"/>
                <w:sz w:val="20"/>
                <w:szCs w:val="20"/>
                <w:lang w:val="ro-MD"/>
              </w:rPr>
            </w:pPr>
            <w:bookmarkStart w:id="10" w:name="bookmark25"/>
            <w:r w:rsidRPr="007B231E">
              <w:rPr>
                <w:rFonts w:ascii="Times New Roman" w:hAnsi="Times New Roman" w:cs="Times New Roman"/>
                <w:sz w:val="20"/>
                <w:szCs w:val="20"/>
                <w:lang w:val="ro-MD"/>
              </w:rPr>
              <w:t>Obiecţii:</w:t>
            </w:r>
            <w:bookmarkEnd w:id="10"/>
          </w:p>
          <w:p w:rsidR="002529B3" w:rsidRPr="007B231E" w:rsidRDefault="002529B3" w:rsidP="00B5229F">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Norma prevede condiţiile de remunerare a membrilor consiliului de administraţie şi a comisiei de cenzori al întreprinderii de stat, cărora li se stabileşte plata lunară a unei „indemnizaţii fixe" stabilite de fondator, conform prevederilor Legii salarizării nr</w:t>
            </w:r>
            <w:r w:rsidR="00B5229F">
              <w:rPr>
                <w:rFonts w:ascii="Times New Roman" w:hAnsi="Times New Roman" w:cs="Times New Roman"/>
                <w:lang w:val="ro-MD"/>
              </w:rPr>
              <w:t>.</w:t>
            </w:r>
            <w:r w:rsidRPr="007B231E">
              <w:rPr>
                <w:rFonts w:ascii="Times New Roman" w:hAnsi="Times New Roman" w:cs="Times New Roman"/>
                <w:lang w:val="ro-MD"/>
              </w:rPr>
              <w:t>847/2002.</w:t>
            </w:r>
          </w:p>
          <w:p w:rsidR="002529B3" w:rsidRPr="007B231E" w:rsidRDefault="00B5229F" w:rsidP="00773A47">
            <w:pPr>
              <w:pStyle w:val="Bodytext20"/>
              <w:shd w:val="clear" w:color="auto" w:fill="auto"/>
              <w:tabs>
                <w:tab w:val="left" w:pos="5533"/>
              </w:tabs>
              <w:spacing w:before="0" w:line="240" w:lineRule="auto"/>
              <w:ind w:firstLine="0"/>
              <w:rPr>
                <w:rFonts w:ascii="Times New Roman" w:hAnsi="Times New Roman" w:cs="Times New Roman"/>
                <w:lang w:val="ro-MD"/>
              </w:rPr>
            </w:pPr>
            <w:r>
              <w:rPr>
                <w:rFonts w:ascii="Times New Roman" w:hAnsi="Times New Roman" w:cs="Times New Roman"/>
                <w:lang w:val="ro-MD"/>
              </w:rPr>
              <w:t xml:space="preserve">Însă, din analiza art.24 al Legii salarizării nr.847/2002, rezultă </w:t>
            </w:r>
            <w:r w:rsidR="002529B3" w:rsidRPr="007B231E">
              <w:rPr>
                <w:rFonts w:ascii="Times New Roman" w:hAnsi="Times New Roman" w:cs="Times New Roman"/>
                <w:lang w:val="ro-MD"/>
              </w:rPr>
              <w:t>o neconcoroanţa a reg</w:t>
            </w:r>
            <w:r>
              <w:rPr>
                <w:rFonts w:ascii="Times New Roman" w:hAnsi="Times New Roman" w:cs="Times New Roman"/>
                <w:lang w:val="ro-MD"/>
              </w:rPr>
              <w:t>l</w:t>
            </w:r>
            <w:r w:rsidR="002529B3" w:rsidRPr="007B231E">
              <w:rPr>
                <w:rFonts w:ascii="Times New Roman" w:hAnsi="Times New Roman" w:cs="Times New Roman"/>
                <w:lang w:val="ro-MD"/>
              </w:rPr>
              <w:t>e</w:t>
            </w:r>
            <w:r>
              <w:rPr>
                <w:rFonts w:ascii="Times New Roman" w:hAnsi="Times New Roman" w:cs="Times New Roman"/>
                <w:lang w:val="ro-MD"/>
              </w:rPr>
              <w:t>me</w:t>
            </w:r>
            <w:r w:rsidR="002529B3" w:rsidRPr="007B231E">
              <w:rPr>
                <w:rFonts w:ascii="Times New Roman" w:hAnsi="Times New Roman" w:cs="Times New Roman"/>
                <w:lang w:val="ro-MD"/>
              </w:rPr>
              <w:t>n</w:t>
            </w:r>
            <w:r>
              <w:rPr>
                <w:rFonts w:ascii="Times New Roman" w:hAnsi="Times New Roman" w:cs="Times New Roman"/>
                <w:lang w:val="ro-MD"/>
              </w:rPr>
              <w:t xml:space="preserve">tării </w:t>
            </w:r>
            <w:r w:rsidR="002529B3" w:rsidRPr="007B231E">
              <w:rPr>
                <w:rFonts w:ascii="Times New Roman" w:hAnsi="Times New Roman" w:cs="Times New Roman"/>
                <w:lang w:val="ro-MD"/>
              </w:rPr>
              <w:t>p</w:t>
            </w:r>
            <w:r>
              <w:rPr>
                <w:rFonts w:ascii="Times New Roman" w:hAnsi="Times New Roman" w:cs="Times New Roman"/>
                <w:lang w:val="ro-MD"/>
              </w:rPr>
              <w:t>r</w:t>
            </w:r>
            <w:r w:rsidR="002529B3" w:rsidRPr="007B231E">
              <w:rPr>
                <w:rFonts w:ascii="Times New Roman" w:hAnsi="Times New Roman" w:cs="Times New Roman"/>
                <w:lang w:val="ro-MD"/>
              </w:rPr>
              <w:t>opus</w:t>
            </w:r>
            <w:r>
              <w:rPr>
                <w:rFonts w:ascii="Times New Roman" w:hAnsi="Times New Roman" w:cs="Times New Roman"/>
                <w:lang w:val="ro-MD"/>
              </w:rPr>
              <w:t>e</w:t>
            </w:r>
            <w:r w:rsidR="00773A47">
              <w:rPr>
                <w:rFonts w:ascii="Times New Roman" w:hAnsi="Times New Roman" w:cs="Times New Roman"/>
                <w:lang w:val="ro-MD"/>
              </w:rPr>
              <w:t xml:space="preserve"> </w:t>
            </w:r>
            <w:r w:rsidR="002529B3" w:rsidRPr="007B231E">
              <w:rPr>
                <w:rFonts w:ascii="Times New Roman" w:hAnsi="Times New Roman" w:cs="Times New Roman"/>
                <w:lang w:val="ro-MD"/>
              </w:rPr>
              <w:t>referitoare ia utilizarea termenului de „indemnizaţie fixă</w:t>
            </w:r>
            <w:r w:rsidR="00773A47">
              <w:rPr>
                <w:rFonts w:ascii="Times New Roman" w:hAnsi="Times New Roman" w:cs="Times New Roman"/>
                <w:lang w:val="ro-MD"/>
              </w:rPr>
              <w:t>”</w:t>
            </w:r>
            <w:r w:rsidR="002529B3" w:rsidRPr="007B231E">
              <w:rPr>
                <w:rFonts w:ascii="Times New Roman" w:hAnsi="Times New Roman" w:cs="Times New Roman"/>
                <w:lang w:val="ro-MD"/>
              </w:rPr>
              <w:t xml:space="preserve"> care, la aplicare, poate admite interpretări abuzive, şi totodată, menţionăm că nu va asigura o reglementare uniformă şi consecventă cu cadrul normativ aferent domeniului salarizării.</w:t>
            </w:r>
          </w:p>
          <w:p w:rsidR="002529B3" w:rsidRPr="007B231E" w:rsidRDefault="002529B3" w:rsidP="00773A47">
            <w:pPr>
              <w:spacing w:after="0" w:line="240" w:lineRule="auto"/>
              <w:jc w:val="both"/>
              <w:rPr>
                <w:rFonts w:ascii="Times New Roman" w:hAnsi="Times New Roman" w:cs="Times New Roman"/>
                <w:sz w:val="20"/>
                <w:szCs w:val="20"/>
                <w:lang w:val="ro-MD"/>
              </w:rPr>
            </w:pPr>
            <w:r w:rsidRPr="007B231E">
              <w:rPr>
                <w:rStyle w:val="Bodytext10NotItalic"/>
                <w:rFonts w:ascii="Times New Roman" w:hAnsi="Times New Roman" w:cs="Times New Roman"/>
                <w:lang w:val="ro-MD"/>
              </w:rPr>
              <w:t xml:space="preserve">Astfel, art.24 alin.(l) al legii enunţate </w:t>
            </w:r>
            <w:r w:rsidRPr="007B231E">
              <w:rPr>
                <w:rFonts w:ascii="Times New Roman" w:hAnsi="Times New Roman" w:cs="Times New Roman"/>
                <w:sz w:val="20"/>
                <w:szCs w:val="20"/>
                <w:lang w:val="ro-MD"/>
              </w:rPr>
              <w:t>supra,</w:t>
            </w:r>
            <w:r w:rsidRPr="007B231E">
              <w:rPr>
                <w:rStyle w:val="Bodytext10NotItalic"/>
                <w:rFonts w:ascii="Times New Roman" w:hAnsi="Times New Roman" w:cs="Times New Roman"/>
                <w:lang w:val="ro-MD"/>
              </w:rPr>
              <w:t xml:space="preserve"> stipulează că: </w:t>
            </w:r>
            <w:r w:rsidRPr="007B231E">
              <w:rPr>
                <w:rFonts w:ascii="Times New Roman" w:hAnsi="Times New Roman" w:cs="Times New Roman"/>
                <w:sz w:val="20"/>
                <w:szCs w:val="20"/>
                <w:lang w:val="ro-MD"/>
              </w:rPr>
              <w:t xml:space="preserve">„Membrilor organelor de conducere ale întreprinderilor de stat şi ale societăţilor pe acţiuni (consiliul de administraţie; consiliul societăţii) li se stabilesc </w:t>
            </w:r>
            <w:r w:rsidRPr="007B231E">
              <w:rPr>
                <w:rStyle w:val="Bodytext100"/>
                <w:rFonts w:ascii="Times New Roman" w:hAnsi="Times New Roman" w:cs="Times New Roman"/>
                <w:i w:val="0"/>
                <w:iCs w:val="0"/>
                <w:lang w:val="ro-MD"/>
              </w:rPr>
              <w:t>indemnizaţii lunare în mărime de până la trei salarii minime pe ţară,</w:t>
            </w:r>
            <w:r w:rsidRPr="007B231E">
              <w:rPr>
                <w:rFonts w:ascii="Times New Roman" w:hAnsi="Times New Roman" w:cs="Times New Roman"/>
                <w:sz w:val="20"/>
                <w:szCs w:val="20"/>
                <w:lang w:val="ro-MD"/>
              </w:rPr>
              <w:t xml:space="preserve"> determinate în condiţiile Legii nr.l432-XIV din 28 decembrie 2000 privind modul de stabilire şi reexaminare a salariului minim”.</w:t>
            </w:r>
          </w:p>
          <w:p w:rsidR="002529B3" w:rsidRPr="007B231E" w:rsidRDefault="00773A47" w:rsidP="00773A47">
            <w:pPr>
              <w:pStyle w:val="Bodytext20"/>
              <w:shd w:val="clear" w:color="auto" w:fill="auto"/>
              <w:spacing w:before="0" w:line="240" w:lineRule="auto"/>
              <w:ind w:firstLine="0"/>
              <w:rPr>
                <w:rFonts w:ascii="Times New Roman" w:hAnsi="Times New Roman" w:cs="Times New Roman"/>
                <w:lang w:val="ro-MD"/>
              </w:rPr>
            </w:pPr>
            <w:r>
              <w:rPr>
                <w:rFonts w:ascii="Times New Roman" w:hAnsi="Times New Roman" w:cs="Times New Roman"/>
                <w:lang w:val="ro-MD"/>
              </w:rPr>
              <w:t>Î</w:t>
            </w:r>
            <w:r w:rsidR="002529B3" w:rsidRPr="007B231E">
              <w:rPr>
                <w:rFonts w:ascii="Times New Roman" w:hAnsi="Times New Roman" w:cs="Times New Roman"/>
                <w:lang w:val="ro-MD"/>
              </w:rPr>
              <w:t>n context, reglementarea incoerentă a normei propuse acordă discreţii excesive persoanelor responsabile de a determina în mod părtinitor cuantumul indemnizaţiei lunare pentru membrii consiliului de administraţie şi a comisiei de cenzori al întreprinderii de stat, deoarece articolul 24 prevede expres că mărimea acesteia se stabileşte de până la 3 salarii minime, ceea ce denotă că mărimea indemnizaţiei lunare poate varia până la 3 salarii minime.</w:t>
            </w:r>
          </w:p>
          <w:p w:rsidR="002529B3" w:rsidRPr="007B231E" w:rsidRDefault="002529B3" w:rsidP="00773A47">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 xml:space="preserve">Totodată, luând în consideraţie prevederea legală citată </w:t>
            </w:r>
            <w:r w:rsidRPr="007B231E">
              <w:rPr>
                <w:rStyle w:val="Bodytext2Italic"/>
                <w:rFonts w:ascii="Times New Roman" w:hAnsi="Times New Roman" w:cs="Times New Roman"/>
                <w:lang w:val="ro-MD"/>
              </w:rPr>
              <w:t>supra</w:t>
            </w:r>
            <w:r w:rsidRPr="007B231E">
              <w:rPr>
                <w:rFonts w:ascii="Times New Roman" w:hAnsi="Times New Roman" w:cs="Times New Roman"/>
                <w:lang w:val="ro-MD"/>
              </w:rPr>
              <w:t xml:space="preserve"> care stabileşte un plafon pentru acordarea indemnizaţiei lunare, reglementarea normei în redacţia propusă creează riscul ca persoanele responsabile să poată să comită acte de corupţie şi/sau acte conexe actelor de corupţie, prin deciderea abuzivă de a acorda „indemnizaţia fixă" indiferent dacă membrii consiliului de administraţie şi a comisiei de cenzori al întreprinderii de stat au participat (absentat) sau nu la şedinţele consiliului de administraţie. Aceste circumstanţe condiţionează distribuirea discreţionară şi neuniformă a mijloaceior financiare destinate salarizării, ceea ce, pe cale de consecinţă, sub aspect economico-financiar poate afecta activitatea întreprinderilor de stat.</w:t>
            </w:r>
          </w:p>
          <w:p w:rsidR="002529B3" w:rsidRPr="007B231E" w:rsidRDefault="002529B3" w:rsidP="00550A55">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Prin urmare, întru evitarea stabilirii unei indemnizaţii abuzive, în condiţii netransparente şi impredictibile, se atestă necesitatea achitării indemnizaţiei lunare conform şi în limita cadrului normativ aferent domeniului de reglementare.</w:t>
            </w:r>
          </w:p>
          <w:p w:rsidR="002529B3" w:rsidRPr="007B231E" w:rsidRDefault="002529B3" w:rsidP="00550A55">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în consecinţă, lipsa coerenţei constituie un impediment în aplicarea corectă a prevederilor precitate şl creează premise pentru aplicarea normei „convenabile" într-o situaţie concretă, pentru alegerea subiectivă şi abuzivă a normei aplicabile.</w:t>
            </w:r>
          </w:p>
          <w:p w:rsidR="002529B3" w:rsidRPr="007B231E" w:rsidRDefault="002529B3" w:rsidP="00550A55">
            <w:pPr>
              <w:pStyle w:val="Heading50"/>
              <w:shd w:val="clear" w:color="auto" w:fill="auto"/>
              <w:spacing w:before="0" w:after="0" w:line="240" w:lineRule="auto"/>
              <w:ind w:firstLine="0"/>
              <w:jc w:val="both"/>
              <w:rPr>
                <w:rFonts w:ascii="Times New Roman" w:hAnsi="Times New Roman" w:cs="Times New Roman"/>
                <w:sz w:val="20"/>
                <w:szCs w:val="20"/>
                <w:lang w:val="ro-MD"/>
              </w:rPr>
            </w:pPr>
            <w:bookmarkStart w:id="11" w:name="bookmark26"/>
            <w:r w:rsidRPr="007B231E">
              <w:rPr>
                <w:rFonts w:ascii="Times New Roman" w:hAnsi="Times New Roman" w:cs="Times New Roman"/>
                <w:sz w:val="20"/>
                <w:szCs w:val="20"/>
                <w:lang w:val="ro-MD"/>
              </w:rPr>
              <w:t>Recomandări:</w:t>
            </w:r>
            <w:bookmarkEnd w:id="11"/>
          </w:p>
          <w:p w:rsidR="00504333" w:rsidRPr="007B231E" w:rsidRDefault="002529B3" w:rsidP="00550A55">
            <w:pPr>
              <w:spacing w:after="0" w:line="240" w:lineRule="auto"/>
              <w:jc w:val="both"/>
              <w:rPr>
                <w:rFonts w:ascii="Times New Roman" w:hAnsi="Times New Roman" w:cs="Times New Roman"/>
                <w:sz w:val="20"/>
                <w:szCs w:val="20"/>
                <w:lang w:val="ro-MD"/>
              </w:rPr>
            </w:pPr>
            <w:r w:rsidRPr="007B231E">
              <w:rPr>
                <w:rStyle w:val="Bodytext10NotItalic"/>
                <w:rFonts w:ascii="Times New Roman" w:hAnsi="Times New Roman" w:cs="Times New Roman"/>
                <w:lang w:val="ro-MD"/>
              </w:rPr>
              <w:t>Reglementarea normei în următoarea redacţie: „Persoane</w:t>
            </w:r>
            <w:r w:rsidR="002730F1">
              <w:rPr>
                <w:rStyle w:val="Bodytext10NotItalic"/>
                <w:rFonts w:ascii="Times New Roman" w:hAnsi="Times New Roman" w:cs="Times New Roman"/>
                <w:lang w:val="ro-MD"/>
              </w:rPr>
              <w:t>le</w:t>
            </w:r>
            <w:r w:rsidRPr="007B231E">
              <w:rPr>
                <w:rStyle w:val="Bodytext10NotItalic"/>
                <w:rFonts w:ascii="Times New Roman" w:hAnsi="Times New Roman" w:cs="Times New Roman"/>
                <w:lang w:val="ro-MD"/>
              </w:rPr>
              <w:t xml:space="preserve"> </w:t>
            </w:r>
            <w:r w:rsidRPr="007B231E">
              <w:rPr>
                <w:rFonts w:ascii="Times New Roman" w:hAnsi="Times New Roman" w:cs="Times New Roman"/>
                <w:sz w:val="20"/>
                <w:szCs w:val="20"/>
                <w:lang w:val="ro-MD"/>
              </w:rPr>
              <w:t>ce reprezintă interesele statului în întreprinderea de stat beneficiază de o indemnizaţie lunară stabilită de fondator, conform Legii nr.847/2002, în dependenţă de rezultatele economico</w:t>
            </w:r>
            <w:r w:rsidR="002730F1">
              <w:rPr>
                <w:rFonts w:ascii="Times New Roman" w:hAnsi="Times New Roman" w:cs="Times New Roman"/>
                <w:sz w:val="20"/>
                <w:szCs w:val="20"/>
                <w:lang w:val="ro-MD"/>
              </w:rPr>
              <w:t>-</w:t>
            </w:r>
            <w:r w:rsidRPr="007B231E">
              <w:rPr>
                <w:rFonts w:ascii="Times New Roman" w:hAnsi="Times New Roman" w:cs="Times New Roman"/>
                <w:sz w:val="20"/>
                <w:szCs w:val="20"/>
                <w:lang w:val="ro-MD"/>
              </w:rPr>
              <w:t>fin</w:t>
            </w:r>
            <w:r w:rsidR="002730F1">
              <w:rPr>
                <w:rFonts w:ascii="Times New Roman" w:hAnsi="Times New Roman" w:cs="Times New Roman"/>
                <w:sz w:val="20"/>
                <w:szCs w:val="20"/>
                <w:lang w:val="ro-MD"/>
              </w:rPr>
              <w:t>a</w:t>
            </w:r>
            <w:r w:rsidRPr="007B231E">
              <w:rPr>
                <w:rFonts w:ascii="Times New Roman" w:hAnsi="Times New Roman" w:cs="Times New Roman"/>
                <w:sz w:val="20"/>
                <w:szCs w:val="20"/>
                <w:lang w:val="ro-MD"/>
              </w:rPr>
              <w:t>nciare anuale ş</w:t>
            </w:r>
            <w:r w:rsidR="002730F1">
              <w:rPr>
                <w:rFonts w:ascii="Times New Roman" w:hAnsi="Times New Roman" w:cs="Times New Roman"/>
                <w:sz w:val="20"/>
                <w:szCs w:val="20"/>
                <w:lang w:val="ro-MD"/>
              </w:rPr>
              <w:t>i</w:t>
            </w:r>
            <w:r w:rsidRPr="007B231E">
              <w:rPr>
                <w:rFonts w:ascii="Times New Roman" w:hAnsi="Times New Roman" w:cs="Times New Roman"/>
                <w:sz w:val="20"/>
                <w:szCs w:val="20"/>
                <w:lang w:val="ro-MD"/>
              </w:rPr>
              <w:t xml:space="preserve"> realizarea indicatorilor de performanţă stabiliţi</w:t>
            </w:r>
            <w:r w:rsidR="00550A55">
              <w:rPr>
                <w:rFonts w:ascii="Times New Roman" w:hAnsi="Times New Roman" w:cs="Times New Roman"/>
                <w:sz w:val="20"/>
                <w:szCs w:val="20"/>
                <w:lang w:val="ro-MD"/>
              </w:rPr>
              <w:t xml:space="preserve"> </w:t>
            </w:r>
            <w:r w:rsidR="00504333" w:rsidRPr="007B231E">
              <w:rPr>
                <w:rFonts w:ascii="Times New Roman" w:hAnsi="Times New Roman" w:cs="Times New Roman"/>
                <w:sz w:val="20"/>
                <w:szCs w:val="20"/>
                <w:lang w:val="ro-MD"/>
              </w:rPr>
              <w:t xml:space="preserve">întreprinderii respective şi o componentă variabilă, stabilită în temeiul </w:t>
            </w:r>
            <w:r w:rsidR="00504333" w:rsidRPr="007B231E">
              <w:rPr>
                <w:rFonts w:ascii="Times New Roman" w:hAnsi="Times New Roman" w:cs="Times New Roman"/>
                <w:sz w:val="20"/>
                <w:szCs w:val="20"/>
                <w:lang w:val="ro-MD" w:bidi="en-US"/>
              </w:rPr>
              <w:t>art</w:t>
            </w:r>
            <w:r w:rsidR="00550A55">
              <w:rPr>
                <w:rFonts w:ascii="Times New Roman" w:hAnsi="Times New Roman" w:cs="Times New Roman"/>
                <w:sz w:val="20"/>
                <w:szCs w:val="20"/>
                <w:lang w:val="ro-MD" w:bidi="en-US"/>
              </w:rPr>
              <w:t>.</w:t>
            </w:r>
            <w:r w:rsidR="00504333" w:rsidRPr="007B231E">
              <w:rPr>
                <w:rFonts w:ascii="Times New Roman" w:hAnsi="Times New Roman" w:cs="Times New Roman"/>
                <w:sz w:val="20"/>
                <w:szCs w:val="20"/>
                <w:lang w:val="ro-MD"/>
              </w:rPr>
              <w:t>5 alin.(l) lit.e) al Legii cu privire la întreprinderea de stat şi întreprinderea municipală nr.246/2017</w:t>
            </w:r>
            <w:r w:rsidR="00550A55">
              <w:rPr>
                <w:rFonts w:ascii="Times New Roman" w:hAnsi="Times New Roman" w:cs="Times New Roman"/>
                <w:sz w:val="20"/>
                <w:szCs w:val="20"/>
                <w:lang w:val="ro-MD"/>
              </w:rPr>
              <w:t>”</w:t>
            </w:r>
            <w:r w:rsidR="00504333" w:rsidRPr="007B231E">
              <w:rPr>
                <w:rFonts w:ascii="Times New Roman" w:hAnsi="Times New Roman" w:cs="Times New Roman"/>
                <w:sz w:val="20"/>
                <w:szCs w:val="20"/>
                <w:lang w:val="ro-MD"/>
              </w:rPr>
              <w:t>.</w:t>
            </w:r>
          </w:p>
          <w:p w:rsidR="002529B3" w:rsidRPr="007B231E" w:rsidRDefault="00504333" w:rsidP="00550A55">
            <w:pPr>
              <w:pStyle w:val="Bodytext20"/>
              <w:shd w:val="clear" w:color="auto" w:fill="auto"/>
              <w:tabs>
                <w:tab w:val="left" w:pos="295"/>
              </w:tabs>
              <w:spacing w:before="0" w:line="240" w:lineRule="auto"/>
              <w:ind w:firstLine="0"/>
              <w:rPr>
                <w:rFonts w:ascii="Times New Roman" w:hAnsi="Times New Roman" w:cs="Times New Roman"/>
                <w:lang w:val="ro-MD"/>
              </w:rPr>
            </w:pPr>
            <w:r w:rsidRPr="007B231E">
              <w:rPr>
                <w:rStyle w:val="Bodytext211pt"/>
                <w:rFonts w:ascii="Times New Roman" w:hAnsi="Times New Roman" w:cs="Times New Roman"/>
                <w:sz w:val="20"/>
                <w:szCs w:val="20"/>
                <w:lang w:val="ro-MD"/>
              </w:rPr>
              <w:t>Factori de risc:</w:t>
            </w:r>
          </w:p>
          <w:p w:rsidR="00550A55" w:rsidRDefault="00504333" w:rsidP="00550A55">
            <w:pPr>
              <w:pStyle w:val="a3"/>
              <w:numPr>
                <w:ilvl w:val="0"/>
                <w:numId w:val="35"/>
              </w:numPr>
              <w:jc w:val="both"/>
              <w:rPr>
                <w:rFonts w:eastAsia="Calibri"/>
                <w:sz w:val="20"/>
                <w:szCs w:val="20"/>
                <w:lang w:val="ro-MD"/>
              </w:rPr>
            </w:pPr>
            <w:r w:rsidRPr="007B231E">
              <w:rPr>
                <w:rFonts w:eastAsia="Calibri"/>
                <w:sz w:val="20"/>
                <w:szCs w:val="20"/>
                <w:lang w:val="ro-MD"/>
              </w:rPr>
              <w:t>Prejudicierea intereselor contrar interesului public</w:t>
            </w:r>
            <w:r w:rsidR="008207B1" w:rsidRPr="007B231E">
              <w:rPr>
                <w:rFonts w:eastAsia="Calibri"/>
                <w:sz w:val="20"/>
                <w:szCs w:val="20"/>
                <w:lang w:val="ro-MD"/>
              </w:rPr>
              <w:t xml:space="preserve"> </w:t>
            </w:r>
          </w:p>
          <w:p w:rsidR="00CD14C3" w:rsidRPr="007B231E" w:rsidRDefault="008207B1" w:rsidP="00550A55">
            <w:pPr>
              <w:pStyle w:val="a3"/>
              <w:numPr>
                <w:ilvl w:val="0"/>
                <w:numId w:val="35"/>
              </w:numPr>
              <w:jc w:val="both"/>
              <w:rPr>
                <w:rFonts w:eastAsia="Calibri"/>
                <w:sz w:val="20"/>
                <w:szCs w:val="20"/>
                <w:lang w:val="ro-MD"/>
              </w:rPr>
            </w:pPr>
            <w:r w:rsidRPr="007B231E">
              <w:rPr>
                <w:rFonts w:eastAsia="Calibri"/>
                <w:sz w:val="20"/>
                <w:szCs w:val="20"/>
                <w:lang w:val="ro-MD"/>
              </w:rPr>
              <w:t>Atribuţii care admit derogări şi interpretări abusive</w:t>
            </w:r>
          </w:p>
          <w:p w:rsidR="008207B1" w:rsidRPr="007B231E" w:rsidRDefault="008207B1" w:rsidP="00550A55">
            <w:pPr>
              <w:pStyle w:val="a3"/>
              <w:numPr>
                <w:ilvl w:val="0"/>
                <w:numId w:val="35"/>
              </w:numPr>
              <w:jc w:val="both"/>
              <w:rPr>
                <w:rFonts w:eastAsia="Calibri"/>
                <w:sz w:val="20"/>
                <w:szCs w:val="20"/>
                <w:lang w:val="ro-MD"/>
              </w:rPr>
            </w:pPr>
            <w:r w:rsidRPr="007B231E">
              <w:rPr>
                <w:rFonts w:eastAsia="Calibri"/>
                <w:sz w:val="20"/>
                <w:szCs w:val="20"/>
                <w:lang w:val="ro-MD"/>
              </w:rPr>
              <w:t>Concurenţa normelor de drept</w:t>
            </w:r>
          </w:p>
          <w:p w:rsidR="008207B1" w:rsidRPr="007B231E" w:rsidRDefault="008207B1" w:rsidP="009A2EDC">
            <w:pPr>
              <w:pStyle w:val="a3"/>
              <w:ind w:left="0"/>
              <w:jc w:val="both"/>
              <w:rPr>
                <w:rFonts w:eastAsia="Calibri"/>
                <w:sz w:val="20"/>
                <w:szCs w:val="20"/>
                <w:lang w:val="ro-MD"/>
              </w:rPr>
            </w:pPr>
            <w:r w:rsidRPr="00550A55">
              <w:rPr>
                <w:rFonts w:eastAsia="Calibri"/>
                <w:b/>
                <w:sz w:val="20"/>
                <w:szCs w:val="20"/>
                <w:lang w:val="ro-MD"/>
              </w:rPr>
              <w:t>Risc de corupție</w:t>
            </w:r>
            <w:r w:rsidR="00550A55">
              <w:rPr>
                <w:rFonts w:eastAsia="Calibri"/>
                <w:sz w:val="20"/>
                <w:szCs w:val="20"/>
                <w:lang w:val="ro-MD"/>
              </w:rPr>
              <w:t>:</w:t>
            </w:r>
          </w:p>
          <w:p w:rsidR="008207B1" w:rsidRPr="007B231E" w:rsidRDefault="008207B1" w:rsidP="009A2EDC">
            <w:pPr>
              <w:pStyle w:val="a3"/>
              <w:ind w:left="0"/>
              <w:jc w:val="both"/>
              <w:rPr>
                <w:rFonts w:eastAsia="Calibri"/>
                <w:sz w:val="20"/>
                <w:szCs w:val="20"/>
                <w:lang w:val="ro-MD"/>
              </w:rPr>
            </w:pPr>
            <w:r w:rsidRPr="007B231E">
              <w:rPr>
                <w:rFonts w:eastAsia="Calibri"/>
                <w:sz w:val="20"/>
                <w:szCs w:val="20"/>
                <w:lang w:val="ro-MD"/>
              </w:rPr>
              <w:t>Generale</w:t>
            </w:r>
          </w:p>
          <w:p w:rsidR="008207B1" w:rsidRPr="007B231E" w:rsidRDefault="008207B1" w:rsidP="009A2EDC">
            <w:pPr>
              <w:pStyle w:val="Bodytext120"/>
              <w:shd w:val="clear" w:color="auto" w:fill="auto"/>
              <w:spacing w:before="0" w:after="0" w:line="240" w:lineRule="auto"/>
              <w:ind w:firstLine="0"/>
              <w:rPr>
                <w:rFonts w:ascii="Times New Roman" w:hAnsi="Times New Roman" w:cs="Times New Roman"/>
                <w:sz w:val="20"/>
                <w:szCs w:val="20"/>
                <w:lang w:val="ro-MD"/>
              </w:rPr>
            </w:pPr>
            <w:r w:rsidRPr="007B231E">
              <w:rPr>
                <w:rFonts w:ascii="Times New Roman" w:hAnsi="Times New Roman" w:cs="Times New Roman"/>
                <w:sz w:val="20"/>
                <w:szCs w:val="20"/>
                <w:lang w:val="ro-MD"/>
              </w:rPr>
              <w:t>Punctui 60 din proiectul Regulamentului</w:t>
            </w:r>
          </w:p>
          <w:p w:rsidR="008207B1" w:rsidRPr="007B231E" w:rsidRDefault="008207B1" w:rsidP="009A2EDC">
            <w:pPr>
              <w:pStyle w:val="Bodytext130"/>
              <w:shd w:val="clear" w:color="auto" w:fill="auto"/>
              <w:spacing w:after="0" w:line="240" w:lineRule="auto"/>
              <w:jc w:val="both"/>
              <w:rPr>
                <w:rFonts w:ascii="Times New Roman" w:hAnsi="Times New Roman" w:cs="Times New Roman"/>
                <w:sz w:val="20"/>
                <w:szCs w:val="20"/>
                <w:lang w:val="ro-MD"/>
              </w:rPr>
            </w:pPr>
            <w:r w:rsidRPr="007B231E">
              <w:rPr>
                <w:rStyle w:val="Bodytext13Bold"/>
                <w:rFonts w:ascii="Times New Roman" w:hAnsi="Times New Roman" w:cs="Times New Roman"/>
                <w:sz w:val="20"/>
                <w:szCs w:val="20"/>
                <w:lang w:val="ro-MD"/>
              </w:rPr>
              <w:t xml:space="preserve">60. </w:t>
            </w:r>
            <w:r w:rsidR="00550A55">
              <w:rPr>
                <w:rFonts w:ascii="Times New Roman" w:hAnsi="Times New Roman" w:cs="Times New Roman"/>
                <w:sz w:val="20"/>
                <w:szCs w:val="20"/>
                <w:lang w:val="ro-MD"/>
              </w:rPr>
              <w:t>Î</w:t>
            </w:r>
            <w:r w:rsidRPr="007B231E">
              <w:rPr>
                <w:rFonts w:ascii="Times New Roman" w:hAnsi="Times New Roman" w:cs="Times New Roman"/>
                <w:sz w:val="20"/>
                <w:szCs w:val="20"/>
                <w:lang w:val="ro-MD"/>
              </w:rPr>
              <w:t xml:space="preserve">n cazul în care apar </w:t>
            </w:r>
            <w:r w:rsidR="00550A55">
              <w:rPr>
                <w:rFonts w:ascii="Times New Roman" w:hAnsi="Times New Roman" w:cs="Times New Roman"/>
                <w:i w:val="0"/>
                <w:iCs w:val="0"/>
                <w:sz w:val="20"/>
                <w:szCs w:val="20"/>
                <w:lang w:val="ro-MD"/>
              </w:rPr>
              <w:t>situații</w:t>
            </w:r>
            <w:r w:rsidRPr="007B231E">
              <w:rPr>
                <w:rFonts w:ascii="Times New Roman" w:hAnsi="Times New Roman" w:cs="Times New Roman"/>
                <w:i w:val="0"/>
                <w:iCs w:val="0"/>
                <w:sz w:val="20"/>
                <w:szCs w:val="20"/>
                <w:lang w:val="ro-MD"/>
              </w:rPr>
              <w:t xml:space="preserve"> care pot schimba în mod semnificativ</w:t>
            </w:r>
            <w:r w:rsidRPr="007B231E">
              <w:rPr>
                <w:rFonts w:ascii="Times New Roman" w:hAnsi="Times New Roman" w:cs="Times New Roman"/>
                <w:sz w:val="20"/>
                <w:szCs w:val="20"/>
                <w:lang w:val="ro-MD"/>
              </w:rPr>
              <w:t xml:space="preserve"> rezultatele şi sustenabilitatea pe termen mediu sau lung sau daca plat</w:t>
            </w:r>
            <w:r w:rsidR="00550A55">
              <w:rPr>
                <w:rFonts w:ascii="Times New Roman" w:hAnsi="Times New Roman" w:cs="Times New Roman"/>
                <w:sz w:val="20"/>
                <w:szCs w:val="20"/>
                <w:lang w:val="ro-MD"/>
              </w:rPr>
              <w:t>a</w:t>
            </w:r>
            <w:r w:rsidRPr="007B231E">
              <w:rPr>
                <w:rFonts w:ascii="Times New Roman" w:hAnsi="Times New Roman" w:cs="Times New Roman"/>
                <w:sz w:val="20"/>
                <w:szCs w:val="20"/>
                <w:lang w:val="ro-MD"/>
              </w:rPr>
              <w:t xml:space="preserve"> componenţei variabile o remuneraţiei pune în pericol</w:t>
            </w:r>
            <w:r w:rsidR="00550A55">
              <w:rPr>
                <w:rFonts w:ascii="Times New Roman" w:hAnsi="Times New Roman" w:cs="Times New Roman"/>
                <w:sz w:val="20"/>
                <w:szCs w:val="20"/>
                <w:lang w:val="ro-MD"/>
              </w:rPr>
              <w:t xml:space="preserve"> capitalizarea întreprinderii, aceasta nu se va plăti.</w:t>
            </w:r>
          </w:p>
          <w:p w:rsidR="008207B1" w:rsidRPr="007B231E" w:rsidRDefault="008207B1" w:rsidP="009A2EDC">
            <w:pPr>
              <w:pStyle w:val="Bodytext120"/>
              <w:shd w:val="clear" w:color="auto" w:fill="auto"/>
              <w:spacing w:before="0" w:after="13" w:line="240" w:lineRule="auto"/>
              <w:ind w:firstLine="0"/>
              <w:rPr>
                <w:rFonts w:ascii="Times New Roman" w:hAnsi="Times New Roman" w:cs="Times New Roman"/>
                <w:sz w:val="20"/>
                <w:szCs w:val="20"/>
                <w:lang w:val="ro-MD"/>
              </w:rPr>
            </w:pPr>
            <w:r w:rsidRPr="007B231E">
              <w:rPr>
                <w:rFonts w:ascii="Times New Roman" w:hAnsi="Times New Roman" w:cs="Times New Roman"/>
                <w:sz w:val="20"/>
                <w:szCs w:val="20"/>
                <w:lang w:val="ro-MD"/>
              </w:rPr>
              <w:t>Obiecţii:</w:t>
            </w:r>
          </w:p>
          <w:p w:rsidR="008207B1" w:rsidRPr="007B231E" w:rsidRDefault="008207B1" w:rsidP="00550A55">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Prevederea comportă riscuri de corupţie sub aspectul unei formulări ambigue şi a unui eventual conflict de interese şi/sau favoritism din partea fondatorului responsabil de evaluarea rezultatelor economico- financiare ale întreprinderii şl a determinării pericolului de capitalizare.</w:t>
            </w:r>
          </w:p>
          <w:p w:rsidR="008207B1" w:rsidRPr="007B231E" w:rsidRDefault="00550A55" w:rsidP="00550A55">
            <w:pPr>
              <w:pStyle w:val="Bodytext20"/>
              <w:shd w:val="clear" w:color="auto" w:fill="auto"/>
              <w:spacing w:before="0" w:line="240" w:lineRule="auto"/>
              <w:ind w:firstLine="0"/>
              <w:rPr>
                <w:rFonts w:ascii="Times New Roman" w:hAnsi="Times New Roman" w:cs="Times New Roman"/>
                <w:lang w:val="ro-MD"/>
              </w:rPr>
            </w:pPr>
            <w:r>
              <w:rPr>
                <w:rFonts w:ascii="Times New Roman" w:hAnsi="Times New Roman" w:cs="Times New Roman"/>
                <w:lang w:val="ro-MD"/>
              </w:rPr>
              <w:t>Î</w:t>
            </w:r>
            <w:r w:rsidR="008207B1" w:rsidRPr="007B231E">
              <w:rPr>
                <w:rFonts w:ascii="Times New Roman" w:hAnsi="Times New Roman" w:cs="Times New Roman"/>
                <w:lang w:val="ro-MD"/>
              </w:rPr>
              <w:t xml:space="preserve">n acest context, se constată că textul </w:t>
            </w:r>
            <w:r w:rsidR="008007FC">
              <w:rPr>
                <w:rStyle w:val="Bodytext2Italic"/>
              </w:rPr>
              <w:t>”</w:t>
            </w:r>
            <w:r w:rsidR="008207B1" w:rsidRPr="007B231E">
              <w:rPr>
                <w:rStyle w:val="Bodytext2Italic"/>
                <w:rFonts w:ascii="Times New Roman" w:hAnsi="Times New Roman" w:cs="Times New Roman"/>
                <w:lang w:val="ro-MD"/>
              </w:rPr>
              <w:t>situaţii care pot schimba în mod semnificativ</w:t>
            </w:r>
            <w:r w:rsidR="001D07A9">
              <w:rPr>
                <w:rStyle w:val="Bodytext2Italic"/>
                <w:rFonts w:ascii="Times New Roman" w:hAnsi="Times New Roman" w:cs="Times New Roman"/>
                <w:lang w:val="ro-MD"/>
              </w:rPr>
              <w:t>”</w:t>
            </w:r>
            <w:r w:rsidR="008207B1" w:rsidRPr="007B231E">
              <w:rPr>
                <w:rFonts w:ascii="Times New Roman" w:hAnsi="Times New Roman" w:cs="Times New Roman"/>
                <w:lang w:val="ro-MD"/>
              </w:rPr>
              <w:t xml:space="preserve"> denotă incertitudini vizavi de situaţiile care pot determina neplata componentei variabile, deoarece omisiunea elucidării acestora creează premise pentru persoanele responsabile de a comite abuz de serviciu şi/sau depăşirea atribuţiilor de serviciu, care se vor manifesta în neplata subiectivă a remuneraţiei corespunzătoare invocând situaţia economico-financiară precară a întreprinderii de stat.</w:t>
            </w:r>
          </w:p>
          <w:p w:rsidR="008207B1" w:rsidRPr="007B231E" w:rsidRDefault="008207B1" w:rsidP="001D07A9">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Astfel, în asemenea condiţii, factorul de decizie va avea oportunitatea de a decide în mod arbitrar şi preferenţial în privinţa plăţii componenţei variabile membrilor consiliului de administraţie şi a comisiei de cenzori a întreprinderii de stat, ceea ce va condiţiona ca unora din membri să li se invoce situaţia precară a întreprinderii de stat, iar altora, să li se acorde remuneraţia, în pofida situaţiei precare a întreprinderii de stat, ceea ce constituie o inechitate în privinţa benficierii de o remuneraţie pertinentă conform prevederilor legale.</w:t>
            </w:r>
          </w:p>
          <w:p w:rsidR="008207B1" w:rsidRPr="007B231E" w:rsidRDefault="001D07A9" w:rsidP="001D07A9">
            <w:pPr>
              <w:pStyle w:val="Bodytext20"/>
              <w:shd w:val="clear" w:color="auto" w:fill="auto"/>
              <w:spacing w:before="0" w:line="240" w:lineRule="auto"/>
              <w:ind w:firstLine="0"/>
              <w:rPr>
                <w:rFonts w:ascii="Times New Roman" w:hAnsi="Times New Roman" w:cs="Times New Roman"/>
                <w:lang w:val="ro-MD"/>
              </w:rPr>
            </w:pPr>
            <w:r>
              <w:rPr>
                <w:rFonts w:ascii="Times New Roman" w:hAnsi="Times New Roman" w:cs="Times New Roman"/>
                <w:lang w:val="ro-MD"/>
              </w:rPr>
              <w:t>Î</w:t>
            </w:r>
            <w:r w:rsidR="008207B1" w:rsidRPr="007B231E">
              <w:rPr>
                <w:rFonts w:ascii="Times New Roman" w:hAnsi="Times New Roman" w:cs="Times New Roman"/>
                <w:lang w:val="ro-MD"/>
              </w:rPr>
              <w:t>n acest sens, este relevant art.3 alin.(l) lit.d) al Legii nr.100/2017 cu privire la actele normative, care prescrie respectarea următoarelor principii la elaborarea actelor normative, precum oportunitatea, coerenţa, consecutivitatea, stabilitatea şi predictibilltatea normelor juridice.</w:t>
            </w:r>
          </w:p>
          <w:p w:rsidR="008207B1" w:rsidRPr="007B231E" w:rsidRDefault="008207B1" w:rsidP="001D07A9">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Pericolul coruptibilităţii reglementării ambigue rezidă în crearea unor precondiţii pentru persoanele responsabile de a comite manifestări de corupţie, pentru care va fi dificilă atragerea la răspunde în condiţiile acordării posibilităţii de a aplica norma preferenţial.</w:t>
            </w:r>
          </w:p>
          <w:p w:rsidR="008207B1" w:rsidRPr="007B231E" w:rsidRDefault="008207B1" w:rsidP="001D07A9">
            <w:pPr>
              <w:pStyle w:val="Heading50"/>
              <w:shd w:val="clear" w:color="auto" w:fill="auto"/>
              <w:spacing w:before="0" w:after="0" w:line="240" w:lineRule="auto"/>
              <w:ind w:firstLine="0"/>
              <w:jc w:val="both"/>
              <w:rPr>
                <w:rFonts w:ascii="Times New Roman" w:hAnsi="Times New Roman" w:cs="Times New Roman"/>
                <w:sz w:val="20"/>
                <w:szCs w:val="20"/>
                <w:lang w:val="ro-MD"/>
              </w:rPr>
            </w:pPr>
            <w:bookmarkStart w:id="12" w:name="bookmark27"/>
            <w:r w:rsidRPr="007B231E">
              <w:rPr>
                <w:rFonts w:ascii="Times New Roman" w:hAnsi="Times New Roman" w:cs="Times New Roman"/>
                <w:sz w:val="20"/>
                <w:szCs w:val="20"/>
                <w:lang w:val="ro-MD"/>
              </w:rPr>
              <w:t>Recomandări:</w:t>
            </w:r>
            <w:bookmarkEnd w:id="12"/>
          </w:p>
          <w:p w:rsidR="008207B1" w:rsidRPr="007B231E" w:rsidRDefault="001D07A9" w:rsidP="001D07A9">
            <w:pPr>
              <w:pStyle w:val="Bodytext20"/>
              <w:shd w:val="clear" w:color="auto" w:fill="auto"/>
              <w:spacing w:before="0" w:line="240" w:lineRule="auto"/>
              <w:ind w:firstLine="0"/>
              <w:rPr>
                <w:rFonts w:ascii="Times New Roman" w:hAnsi="Times New Roman" w:cs="Times New Roman"/>
                <w:lang w:val="ro-MD"/>
              </w:rPr>
            </w:pPr>
            <w:r>
              <w:rPr>
                <w:rFonts w:ascii="Times New Roman" w:hAnsi="Times New Roman" w:cs="Times New Roman"/>
                <w:lang w:val="ro-MD"/>
              </w:rPr>
              <w:t>Î</w:t>
            </w:r>
            <w:r w:rsidR="008207B1" w:rsidRPr="007B231E">
              <w:rPr>
                <w:rFonts w:ascii="Times New Roman" w:hAnsi="Times New Roman" w:cs="Times New Roman"/>
                <w:lang w:val="ro-MD"/>
              </w:rPr>
              <w:t>n vederea excluderii reglementării echivoce ce condiţionează comiterea conflictului de interese şi/sau favoritism se recomandă reglementarea expresă a unor criterii clare de referinţă care vor determina în mod predic</w:t>
            </w:r>
            <w:r>
              <w:rPr>
                <w:rFonts w:ascii="Times New Roman" w:hAnsi="Times New Roman" w:cs="Times New Roman"/>
                <w:lang w:val="ro-MD"/>
              </w:rPr>
              <w:t>t</w:t>
            </w:r>
            <w:r w:rsidR="008207B1" w:rsidRPr="007B231E">
              <w:rPr>
                <w:rFonts w:ascii="Times New Roman" w:hAnsi="Times New Roman" w:cs="Times New Roman"/>
                <w:lang w:val="ro-MD"/>
              </w:rPr>
              <w:t>ibil şi va servi ca temei pentru neplata componentei variabile (de exemplu: dacă capitalul social al întreprinderii este mai mic decât ???, fie stabilirea unui procent din plafonul net anual al întreprinderii de stat).</w:t>
            </w:r>
          </w:p>
          <w:p w:rsidR="008207B1" w:rsidRPr="007B231E" w:rsidRDefault="008207B1" w:rsidP="001D07A9">
            <w:pPr>
              <w:pStyle w:val="Bodytext20"/>
              <w:shd w:val="clear" w:color="auto" w:fill="auto"/>
              <w:tabs>
                <w:tab w:val="left" w:pos="295"/>
              </w:tabs>
              <w:spacing w:before="0" w:line="240" w:lineRule="auto"/>
              <w:ind w:firstLine="0"/>
              <w:rPr>
                <w:rFonts w:ascii="Times New Roman" w:hAnsi="Times New Roman" w:cs="Times New Roman"/>
                <w:lang w:val="ro-MD"/>
              </w:rPr>
            </w:pPr>
            <w:r w:rsidRPr="007B231E">
              <w:rPr>
                <w:rStyle w:val="Bodytext211pt"/>
                <w:rFonts w:ascii="Times New Roman" w:hAnsi="Times New Roman" w:cs="Times New Roman"/>
                <w:sz w:val="20"/>
                <w:szCs w:val="20"/>
                <w:lang w:val="ro-MD"/>
              </w:rPr>
              <w:t>Factori de risc:</w:t>
            </w:r>
          </w:p>
          <w:p w:rsidR="008207B1" w:rsidRPr="007B231E" w:rsidRDefault="008207B1" w:rsidP="00AF47F2">
            <w:pPr>
              <w:pStyle w:val="a3"/>
              <w:numPr>
                <w:ilvl w:val="0"/>
                <w:numId w:val="36"/>
              </w:numPr>
              <w:jc w:val="both"/>
              <w:rPr>
                <w:sz w:val="20"/>
                <w:szCs w:val="20"/>
                <w:lang w:val="ro-MD" w:eastAsia="en-GB"/>
              </w:rPr>
            </w:pPr>
            <w:r w:rsidRPr="007B231E">
              <w:rPr>
                <w:sz w:val="20"/>
                <w:szCs w:val="20"/>
                <w:lang w:val="ro-MD" w:eastAsia="en-GB"/>
              </w:rPr>
              <w:t>Formulare ambigua care admite interpretări abusive</w:t>
            </w:r>
          </w:p>
          <w:p w:rsidR="008207B1" w:rsidRPr="007B231E" w:rsidRDefault="008207B1" w:rsidP="00AF47F2">
            <w:pPr>
              <w:pStyle w:val="a3"/>
              <w:numPr>
                <w:ilvl w:val="0"/>
                <w:numId w:val="36"/>
              </w:numPr>
              <w:jc w:val="both"/>
              <w:rPr>
                <w:sz w:val="20"/>
                <w:szCs w:val="20"/>
                <w:lang w:val="ro-MD" w:eastAsia="en-GB"/>
              </w:rPr>
            </w:pPr>
            <w:r w:rsidRPr="007B231E">
              <w:rPr>
                <w:rFonts w:eastAsia="Calibri"/>
                <w:sz w:val="20"/>
                <w:szCs w:val="20"/>
                <w:lang w:val="ro-MD"/>
              </w:rPr>
              <w:t>Lacună de drept</w:t>
            </w:r>
          </w:p>
          <w:p w:rsidR="001D07A9" w:rsidRDefault="008207B1" w:rsidP="00AF47F2">
            <w:pPr>
              <w:pStyle w:val="a3"/>
              <w:numPr>
                <w:ilvl w:val="0"/>
                <w:numId w:val="36"/>
              </w:numPr>
              <w:jc w:val="both"/>
              <w:rPr>
                <w:rFonts w:eastAsia="Calibri"/>
                <w:sz w:val="20"/>
                <w:szCs w:val="20"/>
                <w:lang w:val="ro-MD"/>
              </w:rPr>
            </w:pPr>
            <w:r w:rsidRPr="007B231E">
              <w:rPr>
                <w:rFonts w:eastAsia="Calibri"/>
                <w:sz w:val="20"/>
                <w:szCs w:val="20"/>
                <w:lang w:val="ro-MD"/>
              </w:rPr>
              <w:t xml:space="preserve">Prejudicierea intereselor contrar interesului public </w:t>
            </w:r>
          </w:p>
          <w:p w:rsidR="001D07A9" w:rsidRDefault="008207B1" w:rsidP="00AF47F2">
            <w:pPr>
              <w:pStyle w:val="a3"/>
              <w:numPr>
                <w:ilvl w:val="0"/>
                <w:numId w:val="36"/>
              </w:numPr>
              <w:jc w:val="both"/>
              <w:rPr>
                <w:rFonts w:eastAsia="Calibri"/>
                <w:sz w:val="20"/>
                <w:szCs w:val="20"/>
                <w:lang w:val="ro-MD"/>
              </w:rPr>
            </w:pPr>
            <w:r w:rsidRPr="007B231E">
              <w:rPr>
                <w:rFonts w:eastAsia="Calibri"/>
                <w:sz w:val="20"/>
                <w:szCs w:val="20"/>
                <w:lang w:val="ro-MD"/>
              </w:rPr>
              <w:t xml:space="preserve">Atribuţii care admit derogări şi interpretări abuzive </w:t>
            </w:r>
          </w:p>
          <w:p w:rsidR="001D07A9" w:rsidRDefault="008207B1" w:rsidP="00AF47F2">
            <w:pPr>
              <w:pStyle w:val="a3"/>
              <w:numPr>
                <w:ilvl w:val="0"/>
                <w:numId w:val="36"/>
              </w:numPr>
              <w:jc w:val="both"/>
              <w:rPr>
                <w:rFonts w:eastAsia="Calibri"/>
                <w:sz w:val="20"/>
                <w:szCs w:val="20"/>
                <w:lang w:val="ro-MD"/>
              </w:rPr>
            </w:pPr>
            <w:r w:rsidRPr="007B231E">
              <w:rPr>
                <w:rFonts w:eastAsia="Calibri"/>
                <w:sz w:val="20"/>
                <w:szCs w:val="20"/>
                <w:lang w:val="ro-MD"/>
              </w:rPr>
              <w:t xml:space="preserve">Lipsa/ambiguitatea procedurilor administrative </w:t>
            </w:r>
          </w:p>
          <w:p w:rsidR="008207B1" w:rsidRPr="007B231E" w:rsidRDefault="008207B1" w:rsidP="00AF47F2">
            <w:pPr>
              <w:pStyle w:val="a3"/>
              <w:numPr>
                <w:ilvl w:val="0"/>
                <w:numId w:val="36"/>
              </w:numPr>
              <w:jc w:val="both"/>
              <w:rPr>
                <w:sz w:val="20"/>
                <w:szCs w:val="20"/>
                <w:lang w:val="ro-MD" w:eastAsia="en-GB"/>
              </w:rPr>
            </w:pPr>
            <w:r w:rsidRPr="007B231E">
              <w:rPr>
                <w:rFonts w:eastAsia="Calibri"/>
                <w:sz w:val="20"/>
                <w:szCs w:val="20"/>
                <w:lang w:val="ro-MD"/>
              </w:rPr>
              <w:t>Cerinţe excesive pentru exercitarea drepturilor/obligații excesive</w:t>
            </w:r>
          </w:p>
          <w:p w:rsidR="008207B1" w:rsidRPr="007B231E" w:rsidRDefault="008207B1" w:rsidP="009A2EDC">
            <w:pPr>
              <w:pStyle w:val="a3"/>
              <w:ind w:left="0"/>
              <w:jc w:val="both"/>
              <w:rPr>
                <w:b/>
                <w:sz w:val="20"/>
                <w:szCs w:val="20"/>
                <w:lang w:val="ro-MD" w:eastAsia="en-GB"/>
              </w:rPr>
            </w:pPr>
            <w:r w:rsidRPr="007B231E">
              <w:rPr>
                <w:b/>
                <w:sz w:val="20"/>
                <w:szCs w:val="20"/>
                <w:lang w:val="ro-MD" w:eastAsia="en-GB"/>
              </w:rPr>
              <w:t>Riscuri de corupție:</w:t>
            </w:r>
          </w:p>
          <w:p w:rsidR="00AF47F2" w:rsidRDefault="008207B1" w:rsidP="009A2EDC">
            <w:pPr>
              <w:pStyle w:val="a3"/>
              <w:ind w:left="0"/>
              <w:jc w:val="both"/>
              <w:rPr>
                <w:sz w:val="20"/>
                <w:szCs w:val="20"/>
                <w:lang w:val="ro-MD" w:eastAsia="en-GB"/>
              </w:rPr>
            </w:pPr>
            <w:r w:rsidRPr="007B231E">
              <w:rPr>
                <w:sz w:val="20"/>
                <w:szCs w:val="20"/>
                <w:lang w:val="ro-MD" w:eastAsia="en-GB"/>
              </w:rPr>
              <w:t>Incurajarea sau facilitarea actelor de</w:t>
            </w:r>
            <w:r w:rsidR="00AF47F2">
              <w:rPr>
                <w:sz w:val="20"/>
                <w:szCs w:val="20"/>
                <w:lang w:val="ro-MD" w:eastAsia="en-GB"/>
              </w:rPr>
              <w:t>:</w:t>
            </w:r>
          </w:p>
          <w:p w:rsidR="008207B1" w:rsidRPr="007B231E" w:rsidRDefault="00AF47F2" w:rsidP="009A2EDC">
            <w:pPr>
              <w:pStyle w:val="a3"/>
              <w:ind w:left="0"/>
              <w:jc w:val="both"/>
              <w:rPr>
                <w:sz w:val="20"/>
                <w:szCs w:val="20"/>
                <w:lang w:val="ro-MD" w:eastAsia="en-GB"/>
              </w:rPr>
            </w:pPr>
            <w:r>
              <w:rPr>
                <w:sz w:val="20"/>
                <w:szCs w:val="20"/>
                <w:lang w:val="ro-MD" w:eastAsia="en-GB"/>
              </w:rPr>
              <w:t>-</w:t>
            </w:r>
            <w:r w:rsidR="008207B1" w:rsidRPr="007B231E">
              <w:rPr>
                <w:sz w:val="20"/>
                <w:szCs w:val="20"/>
                <w:lang w:val="ro-MD" w:eastAsia="en-GB"/>
              </w:rPr>
              <w:t xml:space="preserve"> corupere active</w:t>
            </w:r>
          </w:p>
          <w:p w:rsidR="008207B1" w:rsidRPr="007B231E" w:rsidRDefault="00AF47F2" w:rsidP="009A2EDC">
            <w:pPr>
              <w:pStyle w:val="a3"/>
              <w:ind w:left="0"/>
              <w:jc w:val="both"/>
              <w:rPr>
                <w:rFonts w:eastAsia="Calibri"/>
                <w:sz w:val="20"/>
                <w:szCs w:val="20"/>
                <w:lang w:val="ro-MD"/>
              </w:rPr>
            </w:pPr>
            <w:r>
              <w:rPr>
                <w:rFonts w:eastAsia="Calibri"/>
                <w:sz w:val="20"/>
                <w:szCs w:val="20"/>
                <w:lang w:val="ro-MD"/>
              </w:rPr>
              <w:t xml:space="preserve">- </w:t>
            </w:r>
            <w:r w:rsidR="008207B1" w:rsidRPr="007B231E">
              <w:rPr>
                <w:rFonts w:eastAsia="Calibri"/>
                <w:sz w:val="20"/>
                <w:szCs w:val="20"/>
                <w:lang w:val="ro-MD"/>
              </w:rPr>
              <w:t xml:space="preserve">conflict de interese şi/sau favoritism </w:t>
            </w:r>
          </w:p>
          <w:p w:rsidR="00AF47F2" w:rsidRDefault="00AF47F2" w:rsidP="009A2EDC">
            <w:pPr>
              <w:pStyle w:val="a3"/>
              <w:ind w:left="0"/>
              <w:jc w:val="both"/>
              <w:rPr>
                <w:rFonts w:eastAsia="Calibri"/>
                <w:sz w:val="20"/>
                <w:szCs w:val="20"/>
                <w:lang w:val="ro-MD"/>
              </w:rPr>
            </w:pPr>
            <w:r>
              <w:rPr>
                <w:rFonts w:eastAsia="Calibri"/>
                <w:sz w:val="20"/>
                <w:szCs w:val="20"/>
                <w:lang w:val="ro-MD"/>
              </w:rPr>
              <w:t xml:space="preserve">- </w:t>
            </w:r>
            <w:r w:rsidR="008207B1" w:rsidRPr="007B231E">
              <w:rPr>
                <w:rFonts w:eastAsia="Calibri"/>
                <w:sz w:val="20"/>
                <w:szCs w:val="20"/>
                <w:lang w:val="ro-MD"/>
              </w:rPr>
              <w:t xml:space="preserve">influenţare necorespunzătoare </w:t>
            </w:r>
          </w:p>
          <w:p w:rsidR="008207B1" w:rsidRPr="007B231E" w:rsidRDefault="00AF47F2" w:rsidP="009A2EDC">
            <w:pPr>
              <w:pStyle w:val="a3"/>
              <w:ind w:left="0"/>
              <w:jc w:val="both"/>
              <w:rPr>
                <w:rFonts w:eastAsia="Calibri"/>
                <w:sz w:val="20"/>
                <w:szCs w:val="20"/>
                <w:lang w:val="ro-MD"/>
              </w:rPr>
            </w:pPr>
            <w:r>
              <w:rPr>
                <w:rFonts w:eastAsia="Calibri"/>
                <w:sz w:val="20"/>
                <w:szCs w:val="20"/>
                <w:lang w:val="ro-MD"/>
              </w:rPr>
              <w:t xml:space="preserve">- </w:t>
            </w:r>
            <w:r w:rsidR="008207B1" w:rsidRPr="007B231E">
              <w:rPr>
                <w:rFonts w:eastAsia="Calibri"/>
                <w:sz w:val="20"/>
                <w:szCs w:val="20"/>
                <w:lang w:val="ro-MD"/>
              </w:rPr>
              <w:t>corupere pasivă</w:t>
            </w:r>
          </w:p>
          <w:p w:rsidR="00DA4093" w:rsidRPr="007B231E" w:rsidRDefault="00DA4093" w:rsidP="009A2EDC">
            <w:pPr>
              <w:pStyle w:val="a3"/>
              <w:ind w:left="0"/>
              <w:jc w:val="both"/>
              <w:rPr>
                <w:rFonts w:eastAsia="Calibri"/>
                <w:sz w:val="20"/>
                <w:szCs w:val="20"/>
                <w:lang w:val="ro-MD"/>
              </w:rPr>
            </w:pPr>
            <w:r w:rsidRPr="007B231E">
              <w:rPr>
                <w:rFonts w:eastAsia="Calibri"/>
                <w:sz w:val="20"/>
                <w:szCs w:val="20"/>
                <w:lang w:val="ro-MD"/>
              </w:rPr>
              <w:t>• Legalizarea actelor de:</w:t>
            </w:r>
          </w:p>
          <w:p w:rsidR="00DA4093" w:rsidRPr="007B231E" w:rsidRDefault="00DA4093" w:rsidP="00AF47F2">
            <w:pPr>
              <w:pStyle w:val="a3"/>
              <w:numPr>
                <w:ilvl w:val="0"/>
                <w:numId w:val="28"/>
              </w:numPr>
              <w:ind w:left="0"/>
              <w:jc w:val="both"/>
              <w:rPr>
                <w:rFonts w:eastAsia="Calibri"/>
                <w:sz w:val="20"/>
                <w:szCs w:val="20"/>
                <w:lang w:val="ro-MD"/>
              </w:rPr>
            </w:pPr>
            <w:r w:rsidRPr="007B231E">
              <w:rPr>
                <w:rFonts w:eastAsia="Calibri"/>
                <w:sz w:val="20"/>
                <w:szCs w:val="20"/>
                <w:lang w:val="ro-MD"/>
              </w:rPr>
              <w:t xml:space="preserve">depăşire a atribuţiilor de serviciu </w:t>
            </w:r>
          </w:p>
          <w:p w:rsidR="008207B1" w:rsidRPr="007B231E" w:rsidRDefault="00DA4093" w:rsidP="00AF47F2">
            <w:pPr>
              <w:pStyle w:val="a3"/>
              <w:numPr>
                <w:ilvl w:val="0"/>
                <w:numId w:val="28"/>
              </w:numPr>
              <w:ind w:left="0"/>
              <w:jc w:val="both"/>
              <w:rPr>
                <w:rFonts w:eastAsia="Calibri"/>
                <w:sz w:val="20"/>
                <w:szCs w:val="20"/>
                <w:lang w:val="ro-MD"/>
              </w:rPr>
            </w:pPr>
            <w:r w:rsidRPr="007B231E">
              <w:rPr>
                <w:rFonts w:eastAsia="Calibri"/>
                <w:sz w:val="20"/>
                <w:szCs w:val="20"/>
                <w:lang w:val="ro-MD"/>
              </w:rPr>
              <w:t>abuz de serviciu</w:t>
            </w:r>
          </w:p>
          <w:p w:rsidR="00DA4093" w:rsidRPr="00AF47F2" w:rsidRDefault="00AF47F2" w:rsidP="009A2EDC">
            <w:pPr>
              <w:pStyle w:val="Bodytext140"/>
              <w:numPr>
                <w:ilvl w:val="0"/>
                <w:numId w:val="29"/>
              </w:numPr>
              <w:shd w:val="clear" w:color="auto" w:fill="auto"/>
              <w:tabs>
                <w:tab w:val="left" w:pos="3746"/>
              </w:tabs>
              <w:spacing w:before="0" w:after="0" w:line="240" w:lineRule="auto"/>
              <w:ind w:hanging="360"/>
              <w:rPr>
                <w:rFonts w:ascii="Times New Roman" w:hAnsi="Times New Roman" w:cs="Times New Roman"/>
                <w:b/>
                <w:sz w:val="20"/>
                <w:szCs w:val="20"/>
                <w:lang w:val="ro-MD"/>
              </w:rPr>
            </w:pPr>
            <w:r w:rsidRPr="00AF47F2">
              <w:rPr>
                <w:rFonts w:ascii="Times New Roman" w:hAnsi="Times New Roman" w:cs="Times New Roman"/>
                <w:b/>
                <w:sz w:val="20"/>
                <w:szCs w:val="20"/>
                <w:lang w:val="ro-MD"/>
              </w:rPr>
              <w:t>IV.</w:t>
            </w:r>
            <w:r>
              <w:rPr>
                <w:rFonts w:ascii="Times New Roman" w:hAnsi="Times New Roman" w:cs="Times New Roman"/>
                <w:b/>
                <w:sz w:val="20"/>
                <w:szCs w:val="20"/>
                <w:lang w:val="ro-MD"/>
              </w:rPr>
              <w:t xml:space="preserve"> </w:t>
            </w:r>
            <w:r w:rsidR="00DA4093" w:rsidRPr="00AF47F2">
              <w:rPr>
                <w:rFonts w:ascii="Times New Roman" w:hAnsi="Times New Roman" w:cs="Times New Roman"/>
                <w:b/>
                <w:sz w:val="20"/>
                <w:szCs w:val="20"/>
                <w:lang w:val="ro-MD"/>
              </w:rPr>
              <w:t>Concluzia expertizei</w:t>
            </w:r>
          </w:p>
          <w:p w:rsidR="00DA4093" w:rsidRPr="007B231E" w:rsidRDefault="00DA4093" w:rsidP="009A2EDC">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Proiectul este elaborat de către Ministerul Economiei şi Infrastructurii care are drept scop aprobarea Regulamentului cu privire la organizarea şi desfăşurarea concursului pentru selectarea şi numirea membrilor consiliului de administraţie/comisiei de cenzori al întreprinderilor de stat şi condiţiile de remunerare a acestora, în vederea asigurării unor reglementări coerente şi transparente privind modul de organizare a concursului pentru selectarea şi numirea membrilor consiliului de administraţie/comisiei de cenzori al întreprinderii de stat şi condiţiile de remunerare a acestora, fapt care va garanta un management eficient al întreprinderii respective.</w:t>
            </w:r>
          </w:p>
          <w:p w:rsidR="00DA4093" w:rsidRPr="007B231E" w:rsidRDefault="00AF47F2" w:rsidP="009A2EDC">
            <w:pPr>
              <w:pStyle w:val="Bodytext20"/>
              <w:shd w:val="clear" w:color="auto" w:fill="auto"/>
              <w:spacing w:before="0" w:line="240" w:lineRule="auto"/>
              <w:ind w:firstLine="0"/>
              <w:rPr>
                <w:rFonts w:ascii="Times New Roman" w:hAnsi="Times New Roman" w:cs="Times New Roman"/>
                <w:lang w:val="ro-MD"/>
              </w:rPr>
            </w:pPr>
            <w:r>
              <w:rPr>
                <w:rFonts w:ascii="Times New Roman" w:hAnsi="Times New Roman" w:cs="Times New Roman"/>
                <w:lang w:val="ro-MD"/>
              </w:rPr>
              <w:t>Î</w:t>
            </w:r>
            <w:r w:rsidR="00DA4093" w:rsidRPr="007B231E">
              <w:rPr>
                <w:rFonts w:ascii="Times New Roman" w:hAnsi="Times New Roman" w:cs="Times New Roman"/>
                <w:lang w:val="ro-MD"/>
              </w:rPr>
              <w:t>n cadrul procesului de elaborare au fost asigurate rigorile de transparenţă decizională. Nota informativă corespunde exigenţelor stabilite la art.30 al Legii nr.100/2017 cu privire la actele normative, prezentând argumente de rigoare referitoare la reglementările propuse.</w:t>
            </w:r>
          </w:p>
          <w:p w:rsidR="00DA4093" w:rsidRPr="007B231E" w:rsidRDefault="00DA4093" w:rsidP="009A2EDC">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Deşi prevederile proiectului reglementează aspecte de interes public, unele dintre acestea sunt expuse într-un mod confuz, cu riscul interpretării şi aplicării discreţionare a acestora, ceea ce va favoriza comiterea manifestărilor de corupţie. în special, se atestă norme contradictorii cu dispoziţiile art.8 alin.(2) şi (3) al Legii nr.246/2017 cu privire la întreprinderea de stat şi întreprinderea municipală, în ceea ce priveşte includerea unei interdicţii necorelate cu prevederile legale.</w:t>
            </w:r>
          </w:p>
          <w:p w:rsidR="00DA4093" w:rsidRPr="007B231E" w:rsidRDefault="00DA4093" w:rsidP="009A2EDC">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De asemenea, s-a identificat o normă contradictorie cu art.24 al Legii salarizării nr.847/2002, cu privire la utilizarea termenului de „indemnizaţie fixă", ceea ce nu asigură o reglementare coerentă şi uniformă şi creează premise care va favoriza manifestări de corupţie.</w:t>
            </w:r>
          </w:p>
          <w:p w:rsidR="00DA4093" w:rsidRPr="007B231E" w:rsidRDefault="00DA4093" w:rsidP="009A2EDC">
            <w:pPr>
              <w:pStyle w:val="Bodytext20"/>
              <w:shd w:val="clear" w:color="auto" w:fill="auto"/>
              <w:spacing w:before="0" w:line="240" w:lineRule="auto"/>
              <w:ind w:firstLine="0"/>
              <w:rPr>
                <w:rFonts w:ascii="Times New Roman" w:hAnsi="Times New Roman" w:cs="Times New Roman"/>
                <w:lang w:val="ro-MD"/>
              </w:rPr>
            </w:pPr>
            <w:r w:rsidRPr="007B231E">
              <w:rPr>
                <w:rFonts w:ascii="Times New Roman" w:hAnsi="Times New Roman" w:cs="Times New Roman"/>
                <w:lang w:val="ro-MD"/>
              </w:rPr>
              <w:t>Subsidiar, în cuprinsul proiectului se atestă o reglementare lacunară vizavi de asigurarea unui mecanism de confirmare a expedierii/recepţionării rezultatelor privind examinarea contestaţiilor şi a deciziilor adoptate în privinţa contestaţiilor depuse, fapt ce acordă discreţii excesive persoanelor responsabile de a se manifesta în mod corupţional.</w:t>
            </w:r>
          </w:p>
          <w:p w:rsidR="00DA4093" w:rsidRPr="002529B3" w:rsidRDefault="00DA4093" w:rsidP="009A2EDC">
            <w:pPr>
              <w:pStyle w:val="Bodytext20"/>
              <w:shd w:val="clear" w:color="auto" w:fill="auto"/>
              <w:spacing w:before="0" w:line="240" w:lineRule="auto"/>
              <w:ind w:firstLine="0"/>
              <w:rPr>
                <w:lang w:eastAsia="en-GB"/>
              </w:rPr>
            </w:pPr>
            <w:r w:rsidRPr="007B231E">
              <w:rPr>
                <w:rFonts w:ascii="Times New Roman" w:hAnsi="Times New Roman" w:cs="Times New Roman"/>
                <w:lang w:val="ro-MD"/>
              </w:rPr>
              <w:t>Pentru a evita confuziile şi diferenţele de tratare a normelor care conduc la apariţia riscurilor de corupţie, se impune o redactare a acestora prin prisma recomandărilor înaintate în prezentul Raport de expertiză anticorupţie.</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D14C3" w:rsidRDefault="00CD14C3"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exclus</w:t>
            </w: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B13B2A" w:rsidRDefault="00B13B2A" w:rsidP="00B13B2A">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exclus</w:t>
            </w: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p>
          <w:p w:rsidR="00093671" w:rsidRDefault="00093671" w:rsidP="00B13B2A">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completat</w:t>
            </w:r>
          </w:p>
          <w:p w:rsidR="00B13B2A" w:rsidRDefault="00B13B2A"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2730F1" w:rsidP="00CD14C3">
            <w:pPr>
              <w:spacing w:after="0" w:line="240" w:lineRule="auto"/>
              <w:rPr>
                <w:rFonts w:ascii="Times New Roman" w:eastAsia="Times New Roman" w:hAnsi="Times New Roman" w:cs="Times New Roman"/>
                <w:sz w:val="20"/>
                <w:szCs w:val="20"/>
                <w:lang w:val="ro-MD" w:eastAsia="en-GB"/>
              </w:rPr>
            </w:pPr>
          </w:p>
          <w:p w:rsidR="002730F1" w:rsidRDefault="008007FC" w:rsidP="008007FC">
            <w:pPr>
              <w:spacing w:after="0" w:line="240" w:lineRule="auto"/>
              <w:jc w:val="both"/>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 Totodată, avînd în vedere ca mărimea indemnizației se stabilești în actul administrativ pentru perioadă de cel puțin un an, după reformalarea textului pct.53, considerăm oportul menținerea textului ”În forma fixă”.</w:t>
            </w: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F333F7" w:rsidRDefault="00F333F7"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p>
          <w:p w:rsidR="001C7E5B" w:rsidRDefault="001C7E5B"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Se acceptă, s-a modificat</w:t>
            </w: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Default="00DB7777" w:rsidP="00CD14C3">
            <w:pPr>
              <w:spacing w:after="0" w:line="240" w:lineRule="auto"/>
              <w:rPr>
                <w:rFonts w:ascii="Times New Roman" w:eastAsia="Times New Roman" w:hAnsi="Times New Roman" w:cs="Times New Roman"/>
                <w:sz w:val="20"/>
                <w:szCs w:val="20"/>
                <w:lang w:val="ro-MD" w:eastAsia="en-GB"/>
              </w:rPr>
            </w:pPr>
          </w:p>
          <w:p w:rsidR="00DB7777" w:rsidRPr="007D6365" w:rsidRDefault="00DB7777" w:rsidP="00CD14C3">
            <w:pPr>
              <w:spacing w:after="0" w:line="240" w:lineRule="auto"/>
              <w:rPr>
                <w:rFonts w:ascii="Times New Roman" w:eastAsia="Times New Roman" w:hAnsi="Times New Roman" w:cs="Times New Roman"/>
                <w:sz w:val="20"/>
                <w:szCs w:val="20"/>
                <w:lang w:val="ro-MD" w:eastAsia="en-GB"/>
              </w:rPr>
            </w:pPr>
            <w:r>
              <w:rPr>
                <w:rFonts w:ascii="Times New Roman" w:eastAsia="Times New Roman" w:hAnsi="Times New Roman" w:cs="Times New Roman"/>
                <w:sz w:val="20"/>
                <w:szCs w:val="20"/>
                <w:lang w:val="ro-MD" w:eastAsia="en-GB"/>
              </w:rPr>
              <w:t>Toate recomandări din Raportul au fost acceptate.</w:t>
            </w:r>
          </w:p>
        </w:tc>
      </w:tr>
    </w:tbl>
    <w:p w:rsidR="00CD14C3" w:rsidRPr="007D6365" w:rsidRDefault="00CD14C3" w:rsidP="00CD14C3">
      <w:pPr>
        <w:spacing w:after="0" w:line="240" w:lineRule="auto"/>
        <w:rPr>
          <w:rFonts w:ascii="Times New Roman" w:hAnsi="Times New Roman" w:cs="Times New Roman"/>
          <w:b/>
          <w:sz w:val="28"/>
          <w:szCs w:val="28"/>
          <w:lang w:val="ro-MD"/>
        </w:rPr>
      </w:pPr>
      <w:r w:rsidRPr="007D6365">
        <w:rPr>
          <w:rFonts w:ascii="Times New Roman" w:eastAsia="Times New Roman" w:hAnsi="Times New Roman" w:cs="Times New Roman"/>
          <w:sz w:val="24"/>
          <w:szCs w:val="24"/>
          <w:lang w:val="ro-MD" w:eastAsia="en-GB"/>
        </w:rPr>
        <w:t> </w:t>
      </w:r>
      <w:r w:rsidRPr="007D6365">
        <w:rPr>
          <w:rFonts w:ascii="Times New Roman" w:hAnsi="Times New Roman" w:cs="Times New Roman"/>
          <w:b/>
          <w:sz w:val="28"/>
          <w:szCs w:val="28"/>
          <w:lang w:val="ro-MD"/>
        </w:rPr>
        <w:t xml:space="preserve">                     </w:t>
      </w:r>
    </w:p>
    <w:p w:rsidR="00CD14C3" w:rsidRDefault="00CD14C3" w:rsidP="00CD14C3">
      <w:pPr>
        <w:rPr>
          <w:lang w:val="ro-MD"/>
        </w:rPr>
      </w:pPr>
    </w:p>
    <w:p w:rsidR="00CD14C3" w:rsidRDefault="00CD14C3" w:rsidP="00CD14C3">
      <w:pPr>
        <w:rPr>
          <w:lang w:val="ro-MD"/>
        </w:rPr>
      </w:pPr>
    </w:p>
    <w:p w:rsidR="00CD14C3" w:rsidRDefault="00CD14C3" w:rsidP="00CD14C3">
      <w:pPr>
        <w:rPr>
          <w:lang w:val="ro-MD"/>
        </w:rPr>
      </w:pPr>
    </w:p>
    <w:p w:rsidR="00CD14C3" w:rsidRPr="00D44815" w:rsidRDefault="00CD14C3" w:rsidP="00CD14C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D44815">
        <w:rPr>
          <w:rFonts w:ascii="Times New Roman" w:hAnsi="Times New Roman" w:cs="Times New Roman"/>
          <w:b/>
          <w:sz w:val="28"/>
          <w:szCs w:val="28"/>
        </w:rPr>
        <w:t xml:space="preserve">Ministrul economiei                        </w:t>
      </w:r>
      <w:r>
        <w:rPr>
          <w:rFonts w:ascii="Times New Roman" w:hAnsi="Times New Roman" w:cs="Times New Roman"/>
          <w:b/>
          <w:sz w:val="28"/>
          <w:szCs w:val="28"/>
        </w:rPr>
        <w:t xml:space="preserve">     </w:t>
      </w:r>
      <w:r w:rsidRPr="00D44815">
        <w:rPr>
          <w:rFonts w:ascii="Times New Roman" w:hAnsi="Times New Roman" w:cs="Times New Roman"/>
          <w:b/>
          <w:sz w:val="28"/>
          <w:szCs w:val="28"/>
        </w:rPr>
        <w:t xml:space="preserve">                     </w:t>
      </w:r>
      <w:r w:rsidR="00AF47F2">
        <w:rPr>
          <w:rFonts w:ascii="Times New Roman" w:hAnsi="Times New Roman" w:cs="Times New Roman"/>
          <w:b/>
          <w:sz w:val="28"/>
          <w:szCs w:val="28"/>
        </w:rPr>
        <w:t>Anatol USATÎI</w:t>
      </w:r>
    </w:p>
    <w:p w:rsidR="00CD14C3" w:rsidRPr="00D44815" w:rsidRDefault="00CD14C3" w:rsidP="00CD14C3">
      <w:pPr>
        <w:spacing w:after="0" w:line="240" w:lineRule="auto"/>
        <w:jc w:val="both"/>
        <w:rPr>
          <w:rFonts w:ascii="Times New Roman" w:hAnsi="Times New Roman" w:cs="Times New Roman"/>
          <w:b/>
          <w:sz w:val="28"/>
          <w:szCs w:val="28"/>
        </w:rPr>
      </w:pPr>
      <w:r w:rsidRPr="00D44815">
        <w:rPr>
          <w:rFonts w:ascii="Times New Roman" w:hAnsi="Times New Roman" w:cs="Times New Roman"/>
          <w:b/>
          <w:sz w:val="28"/>
          <w:szCs w:val="28"/>
        </w:rPr>
        <w:t xml:space="preserve">       și infrastructurii</w:t>
      </w:r>
    </w:p>
    <w:p w:rsidR="00CD14C3" w:rsidRPr="00F70073" w:rsidRDefault="00CD14C3" w:rsidP="00CD14C3"/>
    <w:p w:rsidR="00CD14C3" w:rsidRPr="00CD14C3" w:rsidRDefault="00CD14C3" w:rsidP="00A104D6">
      <w:pPr>
        <w:suppressAutoHyphens/>
        <w:spacing w:after="0" w:line="240" w:lineRule="auto"/>
        <w:jc w:val="center"/>
        <w:rPr>
          <w:rFonts w:ascii="Times New Roman" w:hAnsi="Times New Roman" w:cs="Times New Roman"/>
          <w:sz w:val="24"/>
          <w:szCs w:val="24"/>
        </w:rPr>
      </w:pPr>
    </w:p>
    <w:p w:rsidR="00CD14C3" w:rsidRPr="005B2BD7" w:rsidRDefault="00CD14C3" w:rsidP="00A104D6">
      <w:pPr>
        <w:suppressAutoHyphens/>
        <w:spacing w:after="0" w:line="240" w:lineRule="auto"/>
        <w:jc w:val="center"/>
        <w:rPr>
          <w:rFonts w:ascii="Times New Roman" w:hAnsi="Times New Roman" w:cs="Times New Roman"/>
          <w:sz w:val="24"/>
          <w:szCs w:val="24"/>
          <w:lang w:val="ro-MD"/>
        </w:rPr>
      </w:pPr>
    </w:p>
    <w:p w:rsidR="00A104D6" w:rsidRPr="005B2BD7" w:rsidRDefault="00A104D6" w:rsidP="00A104D6">
      <w:pPr>
        <w:tabs>
          <w:tab w:val="left" w:pos="900"/>
        </w:tabs>
        <w:spacing w:after="0" w:line="240" w:lineRule="auto"/>
        <w:ind w:firstLine="720"/>
        <w:jc w:val="both"/>
        <w:rPr>
          <w:rFonts w:ascii="Times New Roman" w:hAnsi="Times New Roman" w:cs="Times New Roman"/>
          <w:color w:val="000000" w:themeColor="text1"/>
          <w:sz w:val="24"/>
          <w:szCs w:val="24"/>
          <w:lang w:val="ro-MD"/>
        </w:rPr>
      </w:pPr>
    </w:p>
    <w:p w:rsidR="00A104D6" w:rsidRPr="005B2BD7" w:rsidRDefault="00A104D6" w:rsidP="00A104D6">
      <w:pPr>
        <w:tabs>
          <w:tab w:val="left" w:pos="900"/>
        </w:tabs>
        <w:spacing w:after="0" w:line="240" w:lineRule="auto"/>
        <w:ind w:firstLine="720"/>
        <w:jc w:val="both"/>
        <w:rPr>
          <w:rFonts w:ascii="Times New Roman" w:hAnsi="Times New Roman" w:cs="Times New Roman"/>
          <w:sz w:val="24"/>
          <w:szCs w:val="24"/>
          <w:lang w:val="ro-MD"/>
        </w:rPr>
      </w:pPr>
    </w:p>
    <w:sectPr w:rsidR="00A104D6" w:rsidRPr="005B2BD7" w:rsidSect="00785E44">
      <w:pgSz w:w="11906" w:h="16838"/>
      <w:pgMar w:top="851" w:right="850" w:bottom="28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978160" w16cid:durableId="21595CF6"/>
  <w16cid:commentId w16cid:paraId="581DEF6D" w16cid:durableId="21597381"/>
  <w16cid:commentId w16cid:paraId="2948F7BB" w16cid:durableId="21597719"/>
  <w16cid:commentId w16cid:paraId="22D8EA95" w16cid:durableId="2159776C"/>
  <w16cid:commentId w16cid:paraId="41BCC546" w16cid:durableId="2159BF15"/>
  <w16cid:commentId w16cid:paraId="25C26F53" w16cid:durableId="215978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9BF" w:rsidRDefault="000E29BF" w:rsidP="00CD14C3">
      <w:pPr>
        <w:spacing w:after="0" w:line="240" w:lineRule="auto"/>
      </w:pPr>
      <w:r>
        <w:separator/>
      </w:r>
    </w:p>
  </w:endnote>
  <w:endnote w:type="continuationSeparator" w:id="0">
    <w:p w:rsidR="000E29BF" w:rsidRDefault="000E29BF" w:rsidP="00CD1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9BF" w:rsidRDefault="000E29BF" w:rsidP="00CD14C3">
      <w:pPr>
        <w:spacing w:after="0" w:line="240" w:lineRule="auto"/>
      </w:pPr>
      <w:r>
        <w:separator/>
      </w:r>
    </w:p>
  </w:footnote>
  <w:footnote w:type="continuationSeparator" w:id="0">
    <w:p w:rsidR="000E29BF" w:rsidRDefault="000E29BF" w:rsidP="00CD14C3">
      <w:pPr>
        <w:spacing w:after="0" w:line="240" w:lineRule="auto"/>
      </w:pPr>
      <w:r>
        <w:continuationSeparator/>
      </w:r>
    </w:p>
  </w:footnote>
  <w:footnote w:id="1">
    <w:p w:rsidR="00D12D1C" w:rsidRPr="00483551" w:rsidRDefault="00D12D1C" w:rsidP="00CD14C3">
      <w:pPr>
        <w:pStyle w:val="af2"/>
        <w:rPr>
          <w:lang w:val="ro-RO"/>
        </w:rPr>
      </w:pPr>
      <w:r>
        <w:rPr>
          <w:rStyle w:val="af4"/>
        </w:rPr>
        <w:footnoteRef/>
      </w:r>
      <w:r>
        <w:t xml:space="preserve"> S</w:t>
      </w:r>
      <w:r w:rsidRPr="00483551">
        <w:t>tudiul Băncii Mondiale „Suport pentru întreprinderile în proprietatea statului</w:t>
      </w:r>
      <w:r>
        <w:t xml:space="preserve"> (ÎPS),</w:t>
      </w:r>
      <w:r w:rsidRPr="00483551">
        <w:t xml:space="preserve"> </w:t>
      </w:r>
      <w:r>
        <w:t>d</w:t>
      </w:r>
      <w:r w:rsidRPr="00483551">
        <w:t>iagnosticul preliminar și evaluarea reformelor: Etapa 1</w:t>
      </w:r>
      <w:r>
        <w:t>”, Martie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080C"/>
    <w:multiLevelType w:val="hybridMultilevel"/>
    <w:tmpl w:val="8E82A3BC"/>
    <w:lvl w:ilvl="0" w:tplc="E7C652CA">
      <w:start w:val="31"/>
      <w:numFmt w:val="decimal"/>
      <w:lvlText w:val="%1."/>
      <w:lvlJc w:val="left"/>
      <w:pPr>
        <w:ind w:left="4410" w:hanging="360"/>
      </w:pPr>
      <w:rPr>
        <w:rFonts w:hint="default"/>
        <w:b w:val="0"/>
      </w:rPr>
    </w:lvl>
    <w:lvl w:ilvl="1" w:tplc="08090019" w:tentative="1">
      <w:start w:val="1"/>
      <w:numFmt w:val="lowerLetter"/>
      <w:lvlText w:val="%2."/>
      <w:lvlJc w:val="left"/>
      <w:pPr>
        <w:ind w:left="5130" w:hanging="360"/>
      </w:pPr>
    </w:lvl>
    <w:lvl w:ilvl="2" w:tplc="0809001B" w:tentative="1">
      <w:start w:val="1"/>
      <w:numFmt w:val="lowerRoman"/>
      <w:lvlText w:val="%3."/>
      <w:lvlJc w:val="right"/>
      <w:pPr>
        <w:ind w:left="5850" w:hanging="180"/>
      </w:pPr>
    </w:lvl>
    <w:lvl w:ilvl="3" w:tplc="0809000F" w:tentative="1">
      <w:start w:val="1"/>
      <w:numFmt w:val="decimal"/>
      <w:lvlText w:val="%4."/>
      <w:lvlJc w:val="left"/>
      <w:pPr>
        <w:ind w:left="6570" w:hanging="360"/>
      </w:pPr>
    </w:lvl>
    <w:lvl w:ilvl="4" w:tplc="08090019" w:tentative="1">
      <w:start w:val="1"/>
      <w:numFmt w:val="lowerLetter"/>
      <w:lvlText w:val="%5."/>
      <w:lvlJc w:val="left"/>
      <w:pPr>
        <w:ind w:left="7290" w:hanging="360"/>
      </w:pPr>
    </w:lvl>
    <w:lvl w:ilvl="5" w:tplc="0809001B" w:tentative="1">
      <w:start w:val="1"/>
      <w:numFmt w:val="lowerRoman"/>
      <w:lvlText w:val="%6."/>
      <w:lvlJc w:val="right"/>
      <w:pPr>
        <w:ind w:left="8010" w:hanging="180"/>
      </w:pPr>
    </w:lvl>
    <w:lvl w:ilvl="6" w:tplc="0809000F" w:tentative="1">
      <w:start w:val="1"/>
      <w:numFmt w:val="decimal"/>
      <w:lvlText w:val="%7."/>
      <w:lvlJc w:val="left"/>
      <w:pPr>
        <w:ind w:left="8730" w:hanging="360"/>
      </w:pPr>
    </w:lvl>
    <w:lvl w:ilvl="7" w:tplc="08090019" w:tentative="1">
      <w:start w:val="1"/>
      <w:numFmt w:val="lowerLetter"/>
      <w:lvlText w:val="%8."/>
      <w:lvlJc w:val="left"/>
      <w:pPr>
        <w:ind w:left="9450" w:hanging="360"/>
      </w:pPr>
    </w:lvl>
    <w:lvl w:ilvl="8" w:tplc="0809001B" w:tentative="1">
      <w:start w:val="1"/>
      <w:numFmt w:val="lowerRoman"/>
      <w:lvlText w:val="%9."/>
      <w:lvlJc w:val="right"/>
      <w:pPr>
        <w:ind w:left="10170" w:hanging="180"/>
      </w:pPr>
    </w:lvl>
  </w:abstractNum>
  <w:abstractNum w:abstractNumId="1" w15:restartNumberingAfterBreak="0">
    <w:nsid w:val="03B03777"/>
    <w:multiLevelType w:val="hybridMultilevel"/>
    <w:tmpl w:val="23F84F12"/>
    <w:lvl w:ilvl="0" w:tplc="F74CCD50">
      <w:start w:val="4"/>
      <w:numFmt w:val="bullet"/>
      <w:lvlText w:val="-"/>
      <w:lvlJc w:val="left"/>
      <w:pPr>
        <w:ind w:left="976" w:hanging="360"/>
      </w:pPr>
      <w:rPr>
        <w:rFonts w:ascii="Times New Roman" w:eastAsia="Times New Roman" w:hAnsi="Times New Roman" w:cs="Times New Roman" w:hint="default"/>
      </w:rPr>
    </w:lvl>
    <w:lvl w:ilvl="1" w:tplc="04190003" w:tentative="1">
      <w:start w:val="1"/>
      <w:numFmt w:val="bullet"/>
      <w:lvlText w:val="o"/>
      <w:lvlJc w:val="left"/>
      <w:pPr>
        <w:ind w:left="1696" w:hanging="360"/>
      </w:pPr>
      <w:rPr>
        <w:rFonts w:ascii="Courier New" w:hAnsi="Courier New" w:cs="Courier New" w:hint="default"/>
      </w:rPr>
    </w:lvl>
    <w:lvl w:ilvl="2" w:tplc="04190005" w:tentative="1">
      <w:start w:val="1"/>
      <w:numFmt w:val="bullet"/>
      <w:lvlText w:val=""/>
      <w:lvlJc w:val="left"/>
      <w:pPr>
        <w:ind w:left="2416" w:hanging="360"/>
      </w:pPr>
      <w:rPr>
        <w:rFonts w:ascii="Wingdings" w:hAnsi="Wingdings" w:hint="default"/>
      </w:rPr>
    </w:lvl>
    <w:lvl w:ilvl="3" w:tplc="04190001" w:tentative="1">
      <w:start w:val="1"/>
      <w:numFmt w:val="bullet"/>
      <w:lvlText w:val=""/>
      <w:lvlJc w:val="left"/>
      <w:pPr>
        <w:ind w:left="3136" w:hanging="360"/>
      </w:pPr>
      <w:rPr>
        <w:rFonts w:ascii="Symbol" w:hAnsi="Symbol" w:hint="default"/>
      </w:rPr>
    </w:lvl>
    <w:lvl w:ilvl="4" w:tplc="04190003" w:tentative="1">
      <w:start w:val="1"/>
      <w:numFmt w:val="bullet"/>
      <w:lvlText w:val="o"/>
      <w:lvlJc w:val="left"/>
      <w:pPr>
        <w:ind w:left="3856" w:hanging="360"/>
      </w:pPr>
      <w:rPr>
        <w:rFonts w:ascii="Courier New" w:hAnsi="Courier New" w:cs="Courier New" w:hint="default"/>
      </w:rPr>
    </w:lvl>
    <w:lvl w:ilvl="5" w:tplc="04190005" w:tentative="1">
      <w:start w:val="1"/>
      <w:numFmt w:val="bullet"/>
      <w:lvlText w:val=""/>
      <w:lvlJc w:val="left"/>
      <w:pPr>
        <w:ind w:left="4576" w:hanging="360"/>
      </w:pPr>
      <w:rPr>
        <w:rFonts w:ascii="Wingdings" w:hAnsi="Wingdings" w:hint="default"/>
      </w:rPr>
    </w:lvl>
    <w:lvl w:ilvl="6" w:tplc="04190001" w:tentative="1">
      <w:start w:val="1"/>
      <w:numFmt w:val="bullet"/>
      <w:lvlText w:val=""/>
      <w:lvlJc w:val="left"/>
      <w:pPr>
        <w:ind w:left="5296" w:hanging="360"/>
      </w:pPr>
      <w:rPr>
        <w:rFonts w:ascii="Symbol" w:hAnsi="Symbol" w:hint="default"/>
      </w:rPr>
    </w:lvl>
    <w:lvl w:ilvl="7" w:tplc="04190003" w:tentative="1">
      <w:start w:val="1"/>
      <w:numFmt w:val="bullet"/>
      <w:lvlText w:val="o"/>
      <w:lvlJc w:val="left"/>
      <w:pPr>
        <w:ind w:left="6016" w:hanging="360"/>
      </w:pPr>
      <w:rPr>
        <w:rFonts w:ascii="Courier New" w:hAnsi="Courier New" w:cs="Courier New" w:hint="default"/>
      </w:rPr>
    </w:lvl>
    <w:lvl w:ilvl="8" w:tplc="04190005" w:tentative="1">
      <w:start w:val="1"/>
      <w:numFmt w:val="bullet"/>
      <w:lvlText w:val=""/>
      <w:lvlJc w:val="left"/>
      <w:pPr>
        <w:ind w:left="6736" w:hanging="360"/>
      </w:pPr>
      <w:rPr>
        <w:rFonts w:ascii="Wingdings" w:hAnsi="Wingdings" w:hint="default"/>
      </w:rPr>
    </w:lvl>
  </w:abstractNum>
  <w:abstractNum w:abstractNumId="2" w15:restartNumberingAfterBreak="0">
    <w:nsid w:val="05315A35"/>
    <w:multiLevelType w:val="hybridMultilevel"/>
    <w:tmpl w:val="4BA8B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01DBF"/>
    <w:multiLevelType w:val="multilevel"/>
    <w:tmpl w:val="D97ADEE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81494C"/>
    <w:multiLevelType w:val="hybridMultilevel"/>
    <w:tmpl w:val="0BDC41CC"/>
    <w:lvl w:ilvl="0" w:tplc="0A7694AC">
      <w:start w:val="1"/>
      <w:numFmt w:val="decimal"/>
      <w:lvlText w:val="4.%1"/>
      <w:lvlJc w:val="left"/>
      <w:pPr>
        <w:ind w:left="360" w:hanging="360"/>
      </w:pPr>
      <w:rPr>
        <w:rFonts w:hint="default"/>
        <w:b/>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F5067"/>
    <w:multiLevelType w:val="hybridMultilevel"/>
    <w:tmpl w:val="2F9CDAA6"/>
    <w:lvl w:ilvl="0" w:tplc="4D80757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0B043C62"/>
    <w:multiLevelType w:val="hybridMultilevel"/>
    <w:tmpl w:val="4B9E39B6"/>
    <w:lvl w:ilvl="0" w:tplc="30AE018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0BB55A67"/>
    <w:multiLevelType w:val="hybridMultilevel"/>
    <w:tmpl w:val="AFF4A6A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D4098F"/>
    <w:multiLevelType w:val="hybridMultilevel"/>
    <w:tmpl w:val="6D98ED28"/>
    <w:lvl w:ilvl="0" w:tplc="5FA25C08">
      <w:start w:val="1"/>
      <w:numFmt w:val="decimal"/>
      <w:lvlText w:val="1.%1"/>
      <w:lvlJc w:val="left"/>
      <w:pPr>
        <w:ind w:left="360" w:hanging="360"/>
      </w:pPr>
      <w:rPr>
        <w:rFont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484363"/>
    <w:multiLevelType w:val="multilevel"/>
    <w:tmpl w:val="90209B28"/>
    <w:lvl w:ilvl="0">
      <w:start w:val="2"/>
      <w:numFmt w:val="decimal"/>
      <w:lvlText w:val="%1."/>
      <w:lvlJc w:val="left"/>
      <w:pPr>
        <w:ind w:left="360" w:hanging="360"/>
      </w:pPr>
      <w:rPr>
        <w:rFonts w:hint="default"/>
      </w:rPr>
    </w:lvl>
    <w:lvl w:ilvl="1">
      <w:start w:val="1"/>
      <w:numFmt w:val="decimal"/>
      <w:lvlText w:val="2.%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F83F52"/>
    <w:multiLevelType w:val="hybridMultilevel"/>
    <w:tmpl w:val="CDEEC802"/>
    <w:lvl w:ilvl="0" w:tplc="A0BE2C1E">
      <w:start w:val="27"/>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192F4D04"/>
    <w:multiLevelType w:val="hybridMultilevel"/>
    <w:tmpl w:val="BBF2D262"/>
    <w:lvl w:ilvl="0" w:tplc="08090017">
      <w:start w:val="1"/>
      <w:numFmt w:val="lowerLetter"/>
      <w:lvlText w:val="%1)"/>
      <w:lvlJc w:val="left"/>
      <w:pPr>
        <w:ind w:left="2062" w:hanging="360"/>
      </w:pPr>
      <w:rPr>
        <w:rFonts w:hint="default"/>
        <w:b w:val="0"/>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2" w15:restartNumberingAfterBreak="0">
    <w:nsid w:val="1CBC1250"/>
    <w:multiLevelType w:val="hybridMultilevel"/>
    <w:tmpl w:val="FA20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9F0285"/>
    <w:multiLevelType w:val="hybridMultilevel"/>
    <w:tmpl w:val="DA34B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A94735"/>
    <w:multiLevelType w:val="multilevel"/>
    <w:tmpl w:val="EB92F09C"/>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30"/>
        <w:szCs w:val="3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CC4AF4"/>
    <w:multiLevelType w:val="hybridMultilevel"/>
    <w:tmpl w:val="81D2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D58A4"/>
    <w:multiLevelType w:val="hybridMultilevel"/>
    <w:tmpl w:val="FC54EA0A"/>
    <w:lvl w:ilvl="0" w:tplc="42AACB62">
      <w:start w:val="3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2E2C0EF6"/>
    <w:multiLevelType w:val="hybridMultilevel"/>
    <w:tmpl w:val="3E58420A"/>
    <w:lvl w:ilvl="0" w:tplc="CDB8C7EC">
      <w:start w:val="16"/>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2F6E4203"/>
    <w:multiLevelType w:val="hybridMultilevel"/>
    <w:tmpl w:val="6EA04FE0"/>
    <w:lvl w:ilvl="0" w:tplc="932A50A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2FA743A8"/>
    <w:multiLevelType w:val="hybridMultilevel"/>
    <w:tmpl w:val="83748C02"/>
    <w:lvl w:ilvl="0" w:tplc="F1D87282">
      <w:start w:val="20"/>
      <w:numFmt w:val="decimal"/>
      <w:lvlText w:val="%1."/>
      <w:lvlJc w:val="left"/>
      <w:pPr>
        <w:ind w:left="4410" w:hanging="360"/>
      </w:pPr>
      <w:rPr>
        <w:rFonts w:hint="default"/>
        <w:b w:val="0"/>
      </w:rPr>
    </w:lvl>
    <w:lvl w:ilvl="1" w:tplc="08090019" w:tentative="1">
      <w:start w:val="1"/>
      <w:numFmt w:val="lowerLetter"/>
      <w:lvlText w:val="%2."/>
      <w:lvlJc w:val="left"/>
      <w:pPr>
        <w:ind w:left="5130" w:hanging="360"/>
      </w:pPr>
    </w:lvl>
    <w:lvl w:ilvl="2" w:tplc="0809001B" w:tentative="1">
      <w:start w:val="1"/>
      <w:numFmt w:val="lowerRoman"/>
      <w:lvlText w:val="%3."/>
      <w:lvlJc w:val="right"/>
      <w:pPr>
        <w:ind w:left="5850" w:hanging="180"/>
      </w:pPr>
    </w:lvl>
    <w:lvl w:ilvl="3" w:tplc="0809000F" w:tentative="1">
      <w:start w:val="1"/>
      <w:numFmt w:val="decimal"/>
      <w:lvlText w:val="%4."/>
      <w:lvlJc w:val="left"/>
      <w:pPr>
        <w:ind w:left="6570" w:hanging="360"/>
      </w:pPr>
    </w:lvl>
    <w:lvl w:ilvl="4" w:tplc="08090019" w:tentative="1">
      <w:start w:val="1"/>
      <w:numFmt w:val="lowerLetter"/>
      <w:lvlText w:val="%5."/>
      <w:lvlJc w:val="left"/>
      <w:pPr>
        <w:ind w:left="7290" w:hanging="360"/>
      </w:pPr>
    </w:lvl>
    <w:lvl w:ilvl="5" w:tplc="0809001B" w:tentative="1">
      <w:start w:val="1"/>
      <w:numFmt w:val="lowerRoman"/>
      <w:lvlText w:val="%6."/>
      <w:lvlJc w:val="right"/>
      <w:pPr>
        <w:ind w:left="8010" w:hanging="180"/>
      </w:pPr>
    </w:lvl>
    <w:lvl w:ilvl="6" w:tplc="0809000F" w:tentative="1">
      <w:start w:val="1"/>
      <w:numFmt w:val="decimal"/>
      <w:lvlText w:val="%7."/>
      <w:lvlJc w:val="left"/>
      <w:pPr>
        <w:ind w:left="8730" w:hanging="360"/>
      </w:pPr>
    </w:lvl>
    <w:lvl w:ilvl="7" w:tplc="08090019" w:tentative="1">
      <w:start w:val="1"/>
      <w:numFmt w:val="lowerLetter"/>
      <w:lvlText w:val="%8."/>
      <w:lvlJc w:val="left"/>
      <w:pPr>
        <w:ind w:left="9450" w:hanging="360"/>
      </w:pPr>
    </w:lvl>
    <w:lvl w:ilvl="8" w:tplc="0809001B" w:tentative="1">
      <w:start w:val="1"/>
      <w:numFmt w:val="lowerRoman"/>
      <w:lvlText w:val="%9."/>
      <w:lvlJc w:val="right"/>
      <w:pPr>
        <w:ind w:left="10170" w:hanging="180"/>
      </w:pPr>
    </w:lvl>
  </w:abstractNum>
  <w:abstractNum w:abstractNumId="20" w15:restartNumberingAfterBreak="0">
    <w:nsid w:val="32662701"/>
    <w:multiLevelType w:val="hybridMultilevel"/>
    <w:tmpl w:val="9C722FDE"/>
    <w:lvl w:ilvl="0" w:tplc="D0CCC83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3A7B4B4F"/>
    <w:multiLevelType w:val="hybridMultilevel"/>
    <w:tmpl w:val="D5C0A9F2"/>
    <w:lvl w:ilvl="0" w:tplc="9F28663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4CA37EB"/>
    <w:multiLevelType w:val="hybridMultilevel"/>
    <w:tmpl w:val="5FEC3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9222D"/>
    <w:multiLevelType w:val="hybridMultilevel"/>
    <w:tmpl w:val="C052A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F21EC8"/>
    <w:multiLevelType w:val="hybridMultilevel"/>
    <w:tmpl w:val="B158EC44"/>
    <w:lvl w:ilvl="0" w:tplc="0FCC856A">
      <w:start w:val="3"/>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5" w15:restartNumberingAfterBreak="0">
    <w:nsid w:val="4A5F7271"/>
    <w:multiLevelType w:val="hybridMultilevel"/>
    <w:tmpl w:val="45F41336"/>
    <w:lvl w:ilvl="0" w:tplc="52945746">
      <w:start w:val="1"/>
      <w:numFmt w:val="decimal"/>
      <w:lvlText w:val="%1)"/>
      <w:lvlJc w:val="left"/>
      <w:pPr>
        <w:ind w:left="1778" w:hanging="360"/>
      </w:pPr>
      <w:rPr>
        <w:rFonts w:ascii="Times New Roman" w:eastAsiaTheme="minorHAnsi" w:hAnsi="Times New Roman" w:cs="Times New Roman"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15:restartNumberingAfterBreak="0">
    <w:nsid w:val="4AC229A8"/>
    <w:multiLevelType w:val="hybridMultilevel"/>
    <w:tmpl w:val="71541638"/>
    <w:lvl w:ilvl="0" w:tplc="DD5EF4E4">
      <w:start w:val="1"/>
      <w:numFmt w:val="upperLetter"/>
      <w:lvlText w:val="%1."/>
      <w:lvlJc w:val="left"/>
      <w:pPr>
        <w:ind w:left="1429" w:hanging="360"/>
      </w:pPr>
      <w:rPr>
        <w:rFonts w:hint="default"/>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4ADE6968"/>
    <w:multiLevelType w:val="hybridMultilevel"/>
    <w:tmpl w:val="9104C628"/>
    <w:lvl w:ilvl="0" w:tplc="67FEE71E">
      <w:start w:val="1"/>
      <w:numFmt w:val="decimal"/>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DD36296"/>
    <w:multiLevelType w:val="multilevel"/>
    <w:tmpl w:val="95C4E6F8"/>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3C605E"/>
    <w:multiLevelType w:val="hybridMultilevel"/>
    <w:tmpl w:val="CD1C3752"/>
    <w:lvl w:ilvl="0" w:tplc="5FD4D4F2">
      <w:start w:val="5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0" w15:restartNumberingAfterBreak="0">
    <w:nsid w:val="54952FA2"/>
    <w:multiLevelType w:val="hybridMultilevel"/>
    <w:tmpl w:val="170694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A2239F"/>
    <w:multiLevelType w:val="hybridMultilevel"/>
    <w:tmpl w:val="98B032D2"/>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2" w15:restartNumberingAfterBreak="0">
    <w:nsid w:val="599E404E"/>
    <w:multiLevelType w:val="hybridMultilevel"/>
    <w:tmpl w:val="D9BA456A"/>
    <w:lvl w:ilvl="0" w:tplc="6ACA2A70">
      <w:start w:val="34"/>
      <w:numFmt w:val="decimal"/>
      <w:lvlText w:val="%1."/>
      <w:lvlJc w:val="left"/>
      <w:pPr>
        <w:ind w:left="927" w:hanging="360"/>
      </w:pPr>
      <w:rPr>
        <w:rFonts w:hint="default"/>
        <w:b w:val="0"/>
        <w:lang w:val="ro-MD"/>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610F47D0"/>
    <w:multiLevelType w:val="hybridMultilevel"/>
    <w:tmpl w:val="AA1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EF39FA"/>
    <w:multiLevelType w:val="multilevel"/>
    <w:tmpl w:val="BC627D8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F94F9F"/>
    <w:multiLevelType w:val="hybridMultilevel"/>
    <w:tmpl w:val="1E10A3E4"/>
    <w:lvl w:ilvl="0" w:tplc="F3685BDE">
      <w:start w:val="1"/>
      <w:numFmt w:val="decimal"/>
      <w:lvlText w:val="Secțiunea %1."/>
      <w:lvlJc w:val="left"/>
      <w:pPr>
        <w:ind w:left="1530" w:hanging="360"/>
      </w:pPr>
      <w:rPr>
        <w:rFonts w:hint="default"/>
        <w:sz w:val="24"/>
        <w:u w:val="none"/>
      </w:r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36" w15:restartNumberingAfterBreak="0">
    <w:nsid w:val="6BBD7A08"/>
    <w:multiLevelType w:val="hybridMultilevel"/>
    <w:tmpl w:val="9C0E5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0F4E2D"/>
    <w:multiLevelType w:val="hybridMultilevel"/>
    <w:tmpl w:val="D2E435E6"/>
    <w:lvl w:ilvl="0" w:tplc="6D724BDC">
      <w:start w:val="1"/>
      <w:numFmt w:val="lowerLetter"/>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F76745"/>
    <w:multiLevelType w:val="hybridMultilevel"/>
    <w:tmpl w:val="01440D84"/>
    <w:lvl w:ilvl="0" w:tplc="2BBC0F52">
      <w:start w:val="1"/>
      <w:numFmt w:val="decimal"/>
      <w:lvlText w:val="5.%1"/>
      <w:lvlJc w:val="left"/>
      <w:pPr>
        <w:ind w:left="360" w:hanging="360"/>
      </w:pPr>
      <w:rPr>
        <w:rFonts w:hint="default"/>
        <w:b/>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E14443"/>
    <w:multiLevelType w:val="hybridMultilevel"/>
    <w:tmpl w:val="DE20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7"/>
  </w:num>
  <w:num w:numId="4">
    <w:abstractNumId w:val="21"/>
  </w:num>
  <w:num w:numId="5">
    <w:abstractNumId w:val="8"/>
  </w:num>
  <w:num w:numId="6">
    <w:abstractNumId w:val="35"/>
  </w:num>
  <w:num w:numId="7">
    <w:abstractNumId w:val="4"/>
  </w:num>
  <w:num w:numId="8">
    <w:abstractNumId w:val="38"/>
  </w:num>
  <w:num w:numId="9">
    <w:abstractNumId w:val="9"/>
  </w:num>
  <w:num w:numId="10">
    <w:abstractNumId w:val="28"/>
  </w:num>
  <w:num w:numId="11">
    <w:abstractNumId w:val="5"/>
  </w:num>
  <w:num w:numId="12">
    <w:abstractNumId w:val="33"/>
  </w:num>
  <w:num w:numId="13">
    <w:abstractNumId w:val="24"/>
  </w:num>
  <w:num w:numId="14">
    <w:abstractNumId w:val="25"/>
  </w:num>
  <w:num w:numId="15">
    <w:abstractNumId w:val="6"/>
  </w:num>
  <w:num w:numId="16">
    <w:abstractNumId w:val="26"/>
  </w:num>
  <w:num w:numId="17">
    <w:abstractNumId w:val="11"/>
  </w:num>
  <w:num w:numId="18">
    <w:abstractNumId w:val="30"/>
  </w:num>
  <w:num w:numId="19">
    <w:abstractNumId w:val="27"/>
  </w:num>
  <w:num w:numId="20">
    <w:abstractNumId w:val="13"/>
  </w:num>
  <w:num w:numId="21">
    <w:abstractNumId w:val="1"/>
  </w:num>
  <w:num w:numId="22">
    <w:abstractNumId w:val="17"/>
  </w:num>
  <w:num w:numId="23">
    <w:abstractNumId w:val="19"/>
  </w:num>
  <w:num w:numId="24">
    <w:abstractNumId w:val="10"/>
  </w:num>
  <w:num w:numId="25">
    <w:abstractNumId w:val="0"/>
  </w:num>
  <w:num w:numId="26">
    <w:abstractNumId w:val="29"/>
  </w:num>
  <w:num w:numId="27">
    <w:abstractNumId w:val="3"/>
  </w:num>
  <w:num w:numId="28">
    <w:abstractNumId w:val="34"/>
  </w:num>
  <w:num w:numId="29">
    <w:abstractNumId w:val="14"/>
  </w:num>
  <w:num w:numId="30">
    <w:abstractNumId w:val="15"/>
  </w:num>
  <w:num w:numId="31">
    <w:abstractNumId w:val="2"/>
  </w:num>
  <w:num w:numId="32">
    <w:abstractNumId w:val="12"/>
  </w:num>
  <w:num w:numId="33">
    <w:abstractNumId w:val="36"/>
  </w:num>
  <w:num w:numId="34">
    <w:abstractNumId w:val="31"/>
  </w:num>
  <w:num w:numId="35">
    <w:abstractNumId w:val="39"/>
  </w:num>
  <w:num w:numId="36">
    <w:abstractNumId w:val="23"/>
  </w:num>
  <w:num w:numId="37">
    <w:abstractNumId w:val="37"/>
  </w:num>
  <w:num w:numId="38">
    <w:abstractNumId w:val="32"/>
  </w:num>
  <w:num w:numId="39">
    <w:abstractNumId w:val="16"/>
  </w:num>
  <w:num w:numId="40">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EE"/>
    <w:rsid w:val="00007CEE"/>
    <w:rsid w:val="000143A2"/>
    <w:rsid w:val="00025750"/>
    <w:rsid w:val="000276BB"/>
    <w:rsid w:val="000409E3"/>
    <w:rsid w:val="00042BAC"/>
    <w:rsid w:val="0004415D"/>
    <w:rsid w:val="000537E7"/>
    <w:rsid w:val="00070669"/>
    <w:rsid w:val="00081B8E"/>
    <w:rsid w:val="00093140"/>
    <w:rsid w:val="00093671"/>
    <w:rsid w:val="000975CC"/>
    <w:rsid w:val="000C408A"/>
    <w:rsid w:val="000D220B"/>
    <w:rsid w:val="000D2881"/>
    <w:rsid w:val="000E29BF"/>
    <w:rsid w:val="000E7D9B"/>
    <w:rsid w:val="000F728A"/>
    <w:rsid w:val="00101623"/>
    <w:rsid w:val="001060C8"/>
    <w:rsid w:val="0011269F"/>
    <w:rsid w:val="00126005"/>
    <w:rsid w:val="001362B0"/>
    <w:rsid w:val="00136478"/>
    <w:rsid w:val="0014020A"/>
    <w:rsid w:val="00142DD1"/>
    <w:rsid w:val="00156344"/>
    <w:rsid w:val="00161E0B"/>
    <w:rsid w:val="00166731"/>
    <w:rsid w:val="00172345"/>
    <w:rsid w:val="00186973"/>
    <w:rsid w:val="00191625"/>
    <w:rsid w:val="00196569"/>
    <w:rsid w:val="001A0716"/>
    <w:rsid w:val="001B01CE"/>
    <w:rsid w:val="001C6494"/>
    <w:rsid w:val="001C7E5B"/>
    <w:rsid w:val="001D0733"/>
    <w:rsid w:val="001D07A9"/>
    <w:rsid w:val="001E21BD"/>
    <w:rsid w:val="001E5163"/>
    <w:rsid w:val="001E652F"/>
    <w:rsid w:val="001F2E7F"/>
    <w:rsid w:val="001F4CBA"/>
    <w:rsid w:val="0020396E"/>
    <w:rsid w:val="002056B3"/>
    <w:rsid w:val="00206A32"/>
    <w:rsid w:val="0020700B"/>
    <w:rsid w:val="00211182"/>
    <w:rsid w:val="0021185B"/>
    <w:rsid w:val="00211F1F"/>
    <w:rsid w:val="00225EC7"/>
    <w:rsid w:val="002403C7"/>
    <w:rsid w:val="00241007"/>
    <w:rsid w:val="002446E9"/>
    <w:rsid w:val="002506BB"/>
    <w:rsid w:val="00251BBA"/>
    <w:rsid w:val="002529B3"/>
    <w:rsid w:val="00260193"/>
    <w:rsid w:val="0027256E"/>
    <w:rsid w:val="002730F1"/>
    <w:rsid w:val="002742B8"/>
    <w:rsid w:val="00274C55"/>
    <w:rsid w:val="0027679E"/>
    <w:rsid w:val="002931C0"/>
    <w:rsid w:val="002A007A"/>
    <w:rsid w:val="002A1728"/>
    <w:rsid w:val="002A7291"/>
    <w:rsid w:val="002C3614"/>
    <w:rsid w:val="002C4C8F"/>
    <w:rsid w:val="002D601C"/>
    <w:rsid w:val="002D7FC5"/>
    <w:rsid w:val="002E0FDE"/>
    <w:rsid w:val="002F2F67"/>
    <w:rsid w:val="002F73F5"/>
    <w:rsid w:val="002F785C"/>
    <w:rsid w:val="00302B40"/>
    <w:rsid w:val="0030413E"/>
    <w:rsid w:val="00332000"/>
    <w:rsid w:val="0034225F"/>
    <w:rsid w:val="00353909"/>
    <w:rsid w:val="00355131"/>
    <w:rsid w:val="003631AD"/>
    <w:rsid w:val="0037063E"/>
    <w:rsid w:val="003761A4"/>
    <w:rsid w:val="003908C0"/>
    <w:rsid w:val="00392BD1"/>
    <w:rsid w:val="003958EC"/>
    <w:rsid w:val="00396D89"/>
    <w:rsid w:val="003A3FD5"/>
    <w:rsid w:val="003B3322"/>
    <w:rsid w:val="003C0C77"/>
    <w:rsid w:val="003C17E7"/>
    <w:rsid w:val="003D255B"/>
    <w:rsid w:val="003D6182"/>
    <w:rsid w:val="003F547B"/>
    <w:rsid w:val="003F666B"/>
    <w:rsid w:val="00404BC6"/>
    <w:rsid w:val="004077C6"/>
    <w:rsid w:val="004113AE"/>
    <w:rsid w:val="00416BEA"/>
    <w:rsid w:val="00427802"/>
    <w:rsid w:val="00430428"/>
    <w:rsid w:val="00443B39"/>
    <w:rsid w:val="00461686"/>
    <w:rsid w:val="00474512"/>
    <w:rsid w:val="00495772"/>
    <w:rsid w:val="004A308F"/>
    <w:rsid w:val="004B6A24"/>
    <w:rsid w:val="004C64FC"/>
    <w:rsid w:val="004D12D9"/>
    <w:rsid w:val="004D14E6"/>
    <w:rsid w:val="004D3C61"/>
    <w:rsid w:val="004E6D9F"/>
    <w:rsid w:val="004F0BD6"/>
    <w:rsid w:val="005008BE"/>
    <w:rsid w:val="00504333"/>
    <w:rsid w:val="005074DD"/>
    <w:rsid w:val="00511B32"/>
    <w:rsid w:val="00516983"/>
    <w:rsid w:val="0052095C"/>
    <w:rsid w:val="005316C5"/>
    <w:rsid w:val="00532CED"/>
    <w:rsid w:val="0054186D"/>
    <w:rsid w:val="0054299C"/>
    <w:rsid w:val="005472B9"/>
    <w:rsid w:val="00550A55"/>
    <w:rsid w:val="005745E7"/>
    <w:rsid w:val="00584179"/>
    <w:rsid w:val="00585BAB"/>
    <w:rsid w:val="00586010"/>
    <w:rsid w:val="00586172"/>
    <w:rsid w:val="00587662"/>
    <w:rsid w:val="005A7AD4"/>
    <w:rsid w:val="005B2BD7"/>
    <w:rsid w:val="005B524E"/>
    <w:rsid w:val="005B5FC1"/>
    <w:rsid w:val="005C1681"/>
    <w:rsid w:val="005C244E"/>
    <w:rsid w:val="005C3504"/>
    <w:rsid w:val="005D46E3"/>
    <w:rsid w:val="005D4A9F"/>
    <w:rsid w:val="005D5C4F"/>
    <w:rsid w:val="00600711"/>
    <w:rsid w:val="006012CD"/>
    <w:rsid w:val="006142A1"/>
    <w:rsid w:val="0061441B"/>
    <w:rsid w:val="00616E05"/>
    <w:rsid w:val="0061797F"/>
    <w:rsid w:val="00626F21"/>
    <w:rsid w:val="00630D24"/>
    <w:rsid w:val="00631212"/>
    <w:rsid w:val="006329F0"/>
    <w:rsid w:val="00635218"/>
    <w:rsid w:val="006369B9"/>
    <w:rsid w:val="00643792"/>
    <w:rsid w:val="00644849"/>
    <w:rsid w:val="00655C82"/>
    <w:rsid w:val="00663B9B"/>
    <w:rsid w:val="00672C82"/>
    <w:rsid w:val="00677EA2"/>
    <w:rsid w:val="00692E9E"/>
    <w:rsid w:val="00693698"/>
    <w:rsid w:val="006979AA"/>
    <w:rsid w:val="006A50E6"/>
    <w:rsid w:val="006A5434"/>
    <w:rsid w:val="006A5B4E"/>
    <w:rsid w:val="006B631D"/>
    <w:rsid w:val="006C010A"/>
    <w:rsid w:val="006C3D92"/>
    <w:rsid w:val="006C5AB2"/>
    <w:rsid w:val="006D2F72"/>
    <w:rsid w:val="006D48BF"/>
    <w:rsid w:val="006E3784"/>
    <w:rsid w:val="006E6683"/>
    <w:rsid w:val="006F4A73"/>
    <w:rsid w:val="0070275C"/>
    <w:rsid w:val="00703F1E"/>
    <w:rsid w:val="00705359"/>
    <w:rsid w:val="00706484"/>
    <w:rsid w:val="007177A4"/>
    <w:rsid w:val="00734B39"/>
    <w:rsid w:val="0074650D"/>
    <w:rsid w:val="00746D9D"/>
    <w:rsid w:val="0076082E"/>
    <w:rsid w:val="00761485"/>
    <w:rsid w:val="0076291C"/>
    <w:rsid w:val="007653B7"/>
    <w:rsid w:val="00772E55"/>
    <w:rsid w:val="00773A47"/>
    <w:rsid w:val="00785E44"/>
    <w:rsid w:val="00791635"/>
    <w:rsid w:val="007A11CD"/>
    <w:rsid w:val="007A2617"/>
    <w:rsid w:val="007A3FCF"/>
    <w:rsid w:val="007A791C"/>
    <w:rsid w:val="007B231E"/>
    <w:rsid w:val="007C6E70"/>
    <w:rsid w:val="007E2D33"/>
    <w:rsid w:val="007E5811"/>
    <w:rsid w:val="007F093A"/>
    <w:rsid w:val="007F318B"/>
    <w:rsid w:val="007F54AA"/>
    <w:rsid w:val="008007FC"/>
    <w:rsid w:val="008029CA"/>
    <w:rsid w:val="00814445"/>
    <w:rsid w:val="008207B1"/>
    <w:rsid w:val="0082213C"/>
    <w:rsid w:val="00833671"/>
    <w:rsid w:val="00835A2E"/>
    <w:rsid w:val="00836DD6"/>
    <w:rsid w:val="008417C0"/>
    <w:rsid w:val="00841E51"/>
    <w:rsid w:val="00850E86"/>
    <w:rsid w:val="00854381"/>
    <w:rsid w:val="00866A96"/>
    <w:rsid w:val="00885883"/>
    <w:rsid w:val="00885B75"/>
    <w:rsid w:val="00894176"/>
    <w:rsid w:val="008A053A"/>
    <w:rsid w:val="008A38A7"/>
    <w:rsid w:val="008B6449"/>
    <w:rsid w:val="008B699A"/>
    <w:rsid w:val="008B6A0F"/>
    <w:rsid w:val="008C1C45"/>
    <w:rsid w:val="008C7E30"/>
    <w:rsid w:val="008D18A9"/>
    <w:rsid w:val="008D3930"/>
    <w:rsid w:val="008D4717"/>
    <w:rsid w:val="008E15B0"/>
    <w:rsid w:val="008E2276"/>
    <w:rsid w:val="008E3057"/>
    <w:rsid w:val="008E5146"/>
    <w:rsid w:val="008E6E6B"/>
    <w:rsid w:val="008F098A"/>
    <w:rsid w:val="008F452B"/>
    <w:rsid w:val="0090447D"/>
    <w:rsid w:val="0090768B"/>
    <w:rsid w:val="00907F1F"/>
    <w:rsid w:val="00911028"/>
    <w:rsid w:val="00937E1B"/>
    <w:rsid w:val="00954113"/>
    <w:rsid w:val="009550DF"/>
    <w:rsid w:val="009707FE"/>
    <w:rsid w:val="00973D19"/>
    <w:rsid w:val="00984FD0"/>
    <w:rsid w:val="009947FA"/>
    <w:rsid w:val="00996F5C"/>
    <w:rsid w:val="009A1A09"/>
    <w:rsid w:val="009A2EDC"/>
    <w:rsid w:val="009B0039"/>
    <w:rsid w:val="009B3270"/>
    <w:rsid w:val="009B5D82"/>
    <w:rsid w:val="009C026E"/>
    <w:rsid w:val="009D1B14"/>
    <w:rsid w:val="009D5882"/>
    <w:rsid w:val="009E0B8A"/>
    <w:rsid w:val="009E1E9A"/>
    <w:rsid w:val="009E5CF0"/>
    <w:rsid w:val="009F7529"/>
    <w:rsid w:val="00A013AB"/>
    <w:rsid w:val="00A020A4"/>
    <w:rsid w:val="00A04A25"/>
    <w:rsid w:val="00A05845"/>
    <w:rsid w:val="00A064B2"/>
    <w:rsid w:val="00A0780F"/>
    <w:rsid w:val="00A07B55"/>
    <w:rsid w:val="00A104D6"/>
    <w:rsid w:val="00A10759"/>
    <w:rsid w:val="00A13596"/>
    <w:rsid w:val="00A1442C"/>
    <w:rsid w:val="00A167BE"/>
    <w:rsid w:val="00A2435F"/>
    <w:rsid w:val="00A25F76"/>
    <w:rsid w:val="00A36DCA"/>
    <w:rsid w:val="00A4139D"/>
    <w:rsid w:val="00A56B80"/>
    <w:rsid w:val="00A64F21"/>
    <w:rsid w:val="00A752AD"/>
    <w:rsid w:val="00A8201D"/>
    <w:rsid w:val="00A82C7B"/>
    <w:rsid w:val="00A9112C"/>
    <w:rsid w:val="00A9201C"/>
    <w:rsid w:val="00A940DD"/>
    <w:rsid w:val="00AA051E"/>
    <w:rsid w:val="00AA0B70"/>
    <w:rsid w:val="00AA15F0"/>
    <w:rsid w:val="00AA5222"/>
    <w:rsid w:val="00AC1A5A"/>
    <w:rsid w:val="00AC4938"/>
    <w:rsid w:val="00AC59F3"/>
    <w:rsid w:val="00AD0A1B"/>
    <w:rsid w:val="00AD0BAB"/>
    <w:rsid w:val="00AD2D79"/>
    <w:rsid w:val="00AE1806"/>
    <w:rsid w:val="00AF47F2"/>
    <w:rsid w:val="00B05216"/>
    <w:rsid w:val="00B13B2A"/>
    <w:rsid w:val="00B354FC"/>
    <w:rsid w:val="00B45CA9"/>
    <w:rsid w:val="00B5229F"/>
    <w:rsid w:val="00B534E8"/>
    <w:rsid w:val="00B53801"/>
    <w:rsid w:val="00B627F0"/>
    <w:rsid w:val="00B62D07"/>
    <w:rsid w:val="00B66770"/>
    <w:rsid w:val="00B735F9"/>
    <w:rsid w:val="00B74554"/>
    <w:rsid w:val="00B77ED0"/>
    <w:rsid w:val="00BA7292"/>
    <w:rsid w:val="00BB0600"/>
    <w:rsid w:val="00BB5E02"/>
    <w:rsid w:val="00BB7679"/>
    <w:rsid w:val="00BC3460"/>
    <w:rsid w:val="00BD4E38"/>
    <w:rsid w:val="00BD6494"/>
    <w:rsid w:val="00BE1237"/>
    <w:rsid w:val="00BE3958"/>
    <w:rsid w:val="00BE7B1E"/>
    <w:rsid w:val="00BE7D1C"/>
    <w:rsid w:val="00C0517B"/>
    <w:rsid w:val="00C15A41"/>
    <w:rsid w:val="00C15E8A"/>
    <w:rsid w:val="00C167D4"/>
    <w:rsid w:val="00C21037"/>
    <w:rsid w:val="00C220EC"/>
    <w:rsid w:val="00C27B79"/>
    <w:rsid w:val="00C3286C"/>
    <w:rsid w:val="00C347FE"/>
    <w:rsid w:val="00C41861"/>
    <w:rsid w:val="00C4428E"/>
    <w:rsid w:val="00C46322"/>
    <w:rsid w:val="00C5302B"/>
    <w:rsid w:val="00C666D6"/>
    <w:rsid w:val="00C74185"/>
    <w:rsid w:val="00C91583"/>
    <w:rsid w:val="00C9262E"/>
    <w:rsid w:val="00CA14ED"/>
    <w:rsid w:val="00CA51E7"/>
    <w:rsid w:val="00CB13B0"/>
    <w:rsid w:val="00CB42B7"/>
    <w:rsid w:val="00CD14C3"/>
    <w:rsid w:val="00CD5ACF"/>
    <w:rsid w:val="00CE552D"/>
    <w:rsid w:val="00CF4708"/>
    <w:rsid w:val="00D05FF2"/>
    <w:rsid w:val="00D12D1C"/>
    <w:rsid w:val="00D215E0"/>
    <w:rsid w:val="00D23C1F"/>
    <w:rsid w:val="00D33D9A"/>
    <w:rsid w:val="00D430AE"/>
    <w:rsid w:val="00D62E5E"/>
    <w:rsid w:val="00D72968"/>
    <w:rsid w:val="00D76143"/>
    <w:rsid w:val="00D82C17"/>
    <w:rsid w:val="00D9227C"/>
    <w:rsid w:val="00D93B06"/>
    <w:rsid w:val="00DA352B"/>
    <w:rsid w:val="00DA4093"/>
    <w:rsid w:val="00DA76BE"/>
    <w:rsid w:val="00DA7E5C"/>
    <w:rsid w:val="00DB5463"/>
    <w:rsid w:val="00DB6D09"/>
    <w:rsid w:val="00DB7777"/>
    <w:rsid w:val="00DC68B0"/>
    <w:rsid w:val="00DC7458"/>
    <w:rsid w:val="00DE063D"/>
    <w:rsid w:val="00DF2986"/>
    <w:rsid w:val="00DF3356"/>
    <w:rsid w:val="00E03AFC"/>
    <w:rsid w:val="00E03F6C"/>
    <w:rsid w:val="00E1073E"/>
    <w:rsid w:val="00E33BAE"/>
    <w:rsid w:val="00E46138"/>
    <w:rsid w:val="00E4680D"/>
    <w:rsid w:val="00E5289C"/>
    <w:rsid w:val="00E60FDE"/>
    <w:rsid w:val="00E66D0C"/>
    <w:rsid w:val="00E83FAB"/>
    <w:rsid w:val="00EA5E2A"/>
    <w:rsid w:val="00EA64F5"/>
    <w:rsid w:val="00EB07D9"/>
    <w:rsid w:val="00EC7433"/>
    <w:rsid w:val="00ED4BF9"/>
    <w:rsid w:val="00ED5C51"/>
    <w:rsid w:val="00EF28B7"/>
    <w:rsid w:val="00EF42B8"/>
    <w:rsid w:val="00F00C6B"/>
    <w:rsid w:val="00F07433"/>
    <w:rsid w:val="00F12F3B"/>
    <w:rsid w:val="00F1584E"/>
    <w:rsid w:val="00F2612A"/>
    <w:rsid w:val="00F32935"/>
    <w:rsid w:val="00F333F7"/>
    <w:rsid w:val="00F41EF8"/>
    <w:rsid w:val="00F44938"/>
    <w:rsid w:val="00F46A27"/>
    <w:rsid w:val="00F5195D"/>
    <w:rsid w:val="00F54A70"/>
    <w:rsid w:val="00F5644F"/>
    <w:rsid w:val="00F6443D"/>
    <w:rsid w:val="00F6511B"/>
    <w:rsid w:val="00F65A85"/>
    <w:rsid w:val="00F66246"/>
    <w:rsid w:val="00F84F58"/>
    <w:rsid w:val="00F90C38"/>
    <w:rsid w:val="00F938EA"/>
    <w:rsid w:val="00F95351"/>
    <w:rsid w:val="00F9675A"/>
    <w:rsid w:val="00FA342F"/>
    <w:rsid w:val="00FC4324"/>
    <w:rsid w:val="00FC6C4C"/>
    <w:rsid w:val="00FD7899"/>
    <w:rsid w:val="00FE4BD3"/>
    <w:rsid w:val="00FF4FB9"/>
    <w:rsid w:val="00FF7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27A4"/>
  <w15:chartTrackingRefBased/>
  <w15:docId w15:val="{1C53389B-9DC0-4904-98A6-CE63D9FC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8EC"/>
    <w:rPr>
      <w:lang w:val="ro-RO"/>
    </w:rPr>
  </w:style>
  <w:style w:type="paragraph" w:styleId="1">
    <w:name w:val="heading 1"/>
    <w:basedOn w:val="a"/>
    <w:link w:val="10"/>
    <w:uiPriority w:val="9"/>
    <w:qFormat/>
    <w:rsid w:val="00532CE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2">
    <w:name w:val="heading 2"/>
    <w:basedOn w:val="a"/>
    <w:link w:val="20"/>
    <w:uiPriority w:val="9"/>
    <w:qFormat/>
    <w:rsid w:val="00532CED"/>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3">
    <w:name w:val="heading 3"/>
    <w:basedOn w:val="a"/>
    <w:next w:val="a"/>
    <w:link w:val="30"/>
    <w:uiPriority w:val="9"/>
    <w:semiHidden/>
    <w:unhideWhenUsed/>
    <w:qFormat/>
    <w:rsid w:val="004616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3958EC"/>
    <w:pPr>
      <w:spacing w:after="0" w:line="240" w:lineRule="auto"/>
      <w:jc w:val="center"/>
    </w:pPr>
    <w:rPr>
      <w:rFonts w:ascii="Times New Roman" w:eastAsia="Times New Roman" w:hAnsi="Times New Roman" w:cs="Times New Roman"/>
      <w:sz w:val="24"/>
      <w:szCs w:val="24"/>
      <w:lang w:eastAsia="en-GB"/>
    </w:rPr>
  </w:style>
  <w:style w:type="paragraph" w:styleId="a3">
    <w:name w:val="List Paragraph"/>
    <w:aliases w:val="HotarirePunct1,Citation List,List Paragraph (numbered (a)),References,ReferencesCxSpLast,lp1,Normal 2,Colorful List - Accent 12,Main numbered paragraph,Bullets,Source,Resume Title,List_Paragraph,Multilevel para_II,List Paragraph1"/>
    <w:basedOn w:val="a"/>
    <w:link w:val="a4"/>
    <w:uiPriority w:val="34"/>
    <w:qFormat/>
    <w:rsid w:val="003958EC"/>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tt">
    <w:name w:val="tt"/>
    <w:basedOn w:val="a"/>
    <w:rsid w:val="003958EC"/>
    <w:pPr>
      <w:spacing w:after="0" w:line="240" w:lineRule="auto"/>
      <w:jc w:val="center"/>
    </w:pPr>
    <w:rPr>
      <w:rFonts w:ascii="Times New Roman" w:eastAsia="Times New Roman" w:hAnsi="Times New Roman" w:cs="Times New Roman"/>
      <w:b/>
      <w:bCs/>
      <w:sz w:val="24"/>
      <w:szCs w:val="24"/>
      <w:lang w:eastAsia="en-GB"/>
    </w:rPr>
  </w:style>
  <w:style w:type="paragraph" w:styleId="a5">
    <w:name w:val="Revision"/>
    <w:hidden/>
    <w:uiPriority w:val="99"/>
    <w:semiHidden/>
    <w:rsid w:val="003958EC"/>
    <w:pPr>
      <w:spacing w:after="0" w:line="240" w:lineRule="auto"/>
    </w:pPr>
  </w:style>
  <w:style w:type="character" w:customStyle="1" w:styleId="a4">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3"/>
    <w:uiPriority w:val="34"/>
    <w:rsid w:val="003958EC"/>
    <w:rPr>
      <w:rFonts w:ascii="Times New Roman" w:eastAsia="Times New Roman" w:hAnsi="Times New Roman" w:cs="Times New Roman"/>
      <w:sz w:val="24"/>
      <w:szCs w:val="24"/>
      <w:lang w:val="en-US"/>
    </w:rPr>
  </w:style>
  <w:style w:type="paragraph" w:styleId="a6">
    <w:name w:val="Normal (Web)"/>
    <w:basedOn w:val="a"/>
    <w:uiPriority w:val="99"/>
    <w:unhideWhenUsed/>
    <w:rsid w:val="00655C82"/>
    <w:pPr>
      <w:spacing w:after="0" w:line="240" w:lineRule="auto"/>
      <w:ind w:firstLine="567"/>
      <w:jc w:val="both"/>
    </w:pPr>
    <w:rPr>
      <w:rFonts w:ascii="Times New Roman" w:eastAsia="Times New Roman" w:hAnsi="Times New Roman" w:cs="Times New Roman"/>
      <w:sz w:val="24"/>
      <w:szCs w:val="24"/>
      <w:lang w:val="en-GB" w:eastAsia="en-GB"/>
    </w:rPr>
  </w:style>
  <w:style w:type="character" w:styleId="a7">
    <w:name w:val="Hyperlink"/>
    <w:basedOn w:val="a0"/>
    <w:unhideWhenUsed/>
    <w:rsid w:val="0052095C"/>
    <w:rPr>
      <w:color w:val="0000FF"/>
      <w:u w:val="single"/>
    </w:rPr>
  </w:style>
  <w:style w:type="paragraph" w:customStyle="1" w:styleId="cp">
    <w:name w:val="cp"/>
    <w:basedOn w:val="a"/>
    <w:rsid w:val="00BE7B1E"/>
    <w:pPr>
      <w:spacing w:after="0" w:line="240" w:lineRule="auto"/>
      <w:jc w:val="center"/>
    </w:pPr>
    <w:rPr>
      <w:rFonts w:ascii="Times New Roman" w:eastAsia="Times New Roman" w:hAnsi="Times New Roman" w:cs="Times New Roman"/>
      <w:b/>
      <w:bCs/>
      <w:sz w:val="24"/>
      <w:szCs w:val="24"/>
      <w:lang w:val="en-GB" w:eastAsia="en-GB"/>
    </w:rPr>
  </w:style>
  <w:style w:type="paragraph" w:styleId="a8">
    <w:name w:val="Balloon Text"/>
    <w:basedOn w:val="a"/>
    <w:link w:val="a9"/>
    <w:uiPriority w:val="99"/>
    <w:semiHidden/>
    <w:unhideWhenUsed/>
    <w:rsid w:val="0082213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2213C"/>
    <w:rPr>
      <w:rFonts w:ascii="Segoe UI" w:hAnsi="Segoe UI" w:cs="Segoe UI"/>
      <w:sz w:val="18"/>
      <w:szCs w:val="18"/>
      <w:lang w:val="ro-RO"/>
    </w:rPr>
  </w:style>
  <w:style w:type="paragraph" w:styleId="31">
    <w:name w:val="Body Text 3"/>
    <w:basedOn w:val="a"/>
    <w:link w:val="32"/>
    <w:uiPriority w:val="99"/>
    <w:semiHidden/>
    <w:unhideWhenUsed/>
    <w:rsid w:val="007F318B"/>
    <w:pPr>
      <w:spacing w:after="120" w:line="240" w:lineRule="auto"/>
    </w:pPr>
    <w:rPr>
      <w:rFonts w:ascii="Times New Roman" w:eastAsia="Times New Roman" w:hAnsi="Times New Roman" w:cs="Times New Roman"/>
      <w:sz w:val="16"/>
      <w:szCs w:val="16"/>
      <w:lang w:val="en-US"/>
    </w:rPr>
  </w:style>
  <w:style w:type="character" w:customStyle="1" w:styleId="32">
    <w:name w:val="Основной текст 3 Знак"/>
    <w:basedOn w:val="a0"/>
    <w:link w:val="31"/>
    <w:uiPriority w:val="99"/>
    <w:semiHidden/>
    <w:rsid w:val="007F318B"/>
    <w:rPr>
      <w:rFonts w:ascii="Times New Roman" w:eastAsia="Times New Roman" w:hAnsi="Times New Roman" w:cs="Times New Roman"/>
      <w:sz w:val="16"/>
      <w:szCs w:val="16"/>
      <w:lang w:val="en-US"/>
    </w:rPr>
  </w:style>
  <w:style w:type="table" w:styleId="aa">
    <w:name w:val="Table Grid"/>
    <w:basedOn w:val="a1"/>
    <w:uiPriority w:val="39"/>
    <w:rsid w:val="00A10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32CED"/>
    <w:rPr>
      <w:rFonts w:ascii="Times New Roman" w:eastAsia="Times New Roman" w:hAnsi="Times New Roman" w:cs="Times New Roman"/>
      <w:b/>
      <w:bCs/>
      <w:kern w:val="36"/>
      <w:sz w:val="48"/>
      <w:szCs w:val="48"/>
      <w:lang w:eastAsia="en-GB"/>
    </w:rPr>
  </w:style>
  <w:style w:type="character" w:customStyle="1" w:styleId="20">
    <w:name w:val="Заголовок 2 Знак"/>
    <w:basedOn w:val="a0"/>
    <w:link w:val="2"/>
    <w:uiPriority w:val="9"/>
    <w:rsid w:val="00532CED"/>
    <w:rPr>
      <w:rFonts w:ascii="Times New Roman" w:eastAsia="Times New Roman" w:hAnsi="Times New Roman" w:cs="Times New Roman"/>
      <w:b/>
      <w:bCs/>
      <w:sz w:val="36"/>
      <w:szCs w:val="36"/>
      <w:lang w:eastAsia="en-GB"/>
    </w:rPr>
  </w:style>
  <w:style w:type="paragraph" w:styleId="z-">
    <w:name w:val="HTML Top of Form"/>
    <w:basedOn w:val="a"/>
    <w:next w:val="a"/>
    <w:link w:val="z-0"/>
    <w:hidden/>
    <w:uiPriority w:val="99"/>
    <w:semiHidden/>
    <w:unhideWhenUsed/>
    <w:rsid w:val="00532CED"/>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0">
    <w:name w:val="z-Начало формы Знак"/>
    <w:basedOn w:val="a0"/>
    <w:link w:val="z-"/>
    <w:uiPriority w:val="99"/>
    <w:semiHidden/>
    <w:rsid w:val="00532CED"/>
    <w:rPr>
      <w:rFonts w:ascii="Arial" w:eastAsia="Times New Roman" w:hAnsi="Arial" w:cs="Arial"/>
      <w:vanish/>
      <w:sz w:val="16"/>
      <w:szCs w:val="16"/>
      <w:lang w:eastAsia="en-GB"/>
    </w:rPr>
  </w:style>
  <w:style w:type="paragraph" w:styleId="z-1">
    <w:name w:val="HTML Bottom of Form"/>
    <w:basedOn w:val="a"/>
    <w:next w:val="a"/>
    <w:link w:val="z-2"/>
    <w:hidden/>
    <w:uiPriority w:val="99"/>
    <w:semiHidden/>
    <w:unhideWhenUsed/>
    <w:rsid w:val="00532CED"/>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2">
    <w:name w:val="z-Конец формы Знак"/>
    <w:basedOn w:val="a0"/>
    <w:link w:val="z-1"/>
    <w:uiPriority w:val="99"/>
    <w:semiHidden/>
    <w:rsid w:val="00532CED"/>
    <w:rPr>
      <w:rFonts w:ascii="Arial" w:eastAsia="Times New Roman" w:hAnsi="Arial" w:cs="Arial"/>
      <w:vanish/>
      <w:sz w:val="16"/>
      <w:szCs w:val="16"/>
      <w:lang w:eastAsia="en-GB"/>
    </w:rPr>
  </w:style>
  <w:style w:type="character" w:customStyle="1" w:styleId="normal-size">
    <w:name w:val="normal-size"/>
    <w:basedOn w:val="a0"/>
    <w:rsid w:val="00532CED"/>
  </w:style>
  <w:style w:type="character" w:customStyle="1" w:styleId="big-size">
    <w:name w:val="big-size"/>
    <w:basedOn w:val="a0"/>
    <w:rsid w:val="00532CED"/>
  </w:style>
  <w:style w:type="character" w:customStyle="1" w:styleId="huge-size">
    <w:name w:val="huge-size"/>
    <w:basedOn w:val="a0"/>
    <w:rsid w:val="00532CED"/>
  </w:style>
  <w:style w:type="character" w:customStyle="1" w:styleId="30">
    <w:name w:val="Заголовок 3 Знак"/>
    <w:basedOn w:val="a0"/>
    <w:link w:val="3"/>
    <w:uiPriority w:val="9"/>
    <w:semiHidden/>
    <w:rsid w:val="00461686"/>
    <w:rPr>
      <w:rFonts w:asciiTheme="majorHAnsi" w:eastAsiaTheme="majorEastAsia" w:hAnsiTheme="majorHAnsi" w:cstheme="majorBidi"/>
      <w:color w:val="1F4D78" w:themeColor="accent1" w:themeShade="7F"/>
      <w:sz w:val="24"/>
      <w:szCs w:val="24"/>
      <w:lang w:val="ro-RO"/>
    </w:rPr>
  </w:style>
  <w:style w:type="character" w:styleId="ab">
    <w:name w:val="annotation reference"/>
    <w:basedOn w:val="a0"/>
    <w:uiPriority w:val="99"/>
    <w:semiHidden/>
    <w:unhideWhenUsed/>
    <w:rsid w:val="00A8201D"/>
    <w:rPr>
      <w:sz w:val="16"/>
      <w:szCs w:val="16"/>
    </w:rPr>
  </w:style>
  <w:style w:type="paragraph" w:styleId="ac">
    <w:name w:val="annotation text"/>
    <w:basedOn w:val="a"/>
    <w:link w:val="ad"/>
    <w:uiPriority w:val="99"/>
    <w:semiHidden/>
    <w:unhideWhenUsed/>
    <w:rsid w:val="00A8201D"/>
    <w:pPr>
      <w:spacing w:line="240" w:lineRule="auto"/>
    </w:pPr>
    <w:rPr>
      <w:sz w:val="20"/>
      <w:szCs w:val="20"/>
    </w:rPr>
  </w:style>
  <w:style w:type="character" w:customStyle="1" w:styleId="ad">
    <w:name w:val="Текст примечания Знак"/>
    <w:basedOn w:val="a0"/>
    <w:link w:val="ac"/>
    <w:uiPriority w:val="99"/>
    <w:semiHidden/>
    <w:rsid w:val="00A8201D"/>
    <w:rPr>
      <w:sz w:val="20"/>
      <w:szCs w:val="20"/>
      <w:lang w:val="ro-RO"/>
    </w:rPr>
  </w:style>
  <w:style w:type="paragraph" w:styleId="ae">
    <w:name w:val="annotation subject"/>
    <w:basedOn w:val="ac"/>
    <w:next w:val="ac"/>
    <w:link w:val="af"/>
    <w:uiPriority w:val="99"/>
    <w:semiHidden/>
    <w:unhideWhenUsed/>
    <w:rsid w:val="00A8201D"/>
    <w:rPr>
      <w:b/>
      <w:bCs/>
    </w:rPr>
  </w:style>
  <w:style w:type="character" w:customStyle="1" w:styleId="af">
    <w:name w:val="Тема примечания Знак"/>
    <w:basedOn w:val="ad"/>
    <w:link w:val="ae"/>
    <w:uiPriority w:val="99"/>
    <w:semiHidden/>
    <w:rsid w:val="00A8201D"/>
    <w:rPr>
      <w:b/>
      <w:bCs/>
      <w:sz w:val="20"/>
      <w:szCs w:val="20"/>
      <w:lang w:val="ro-RO"/>
    </w:rPr>
  </w:style>
  <w:style w:type="character" w:styleId="af0">
    <w:name w:val="Strong"/>
    <w:basedOn w:val="a0"/>
    <w:uiPriority w:val="22"/>
    <w:qFormat/>
    <w:rsid w:val="00B354FC"/>
    <w:rPr>
      <w:b/>
      <w:bCs/>
    </w:rPr>
  </w:style>
  <w:style w:type="paragraph" w:customStyle="1" w:styleId="al">
    <w:name w:val="a_l"/>
    <w:basedOn w:val="a"/>
    <w:rsid w:val="00A1359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af1">
    <w:name w:val="No Spacing"/>
    <w:uiPriority w:val="1"/>
    <w:qFormat/>
    <w:rsid w:val="00CD14C3"/>
    <w:pPr>
      <w:spacing w:after="0" w:line="240" w:lineRule="auto"/>
    </w:pPr>
    <w:rPr>
      <w:rFonts w:ascii="Times New Roman" w:eastAsia="Times New Roman" w:hAnsi="Times New Roman" w:cs="Times New Roman"/>
      <w:sz w:val="20"/>
      <w:szCs w:val="20"/>
      <w:lang w:val="en-US"/>
    </w:rPr>
  </w:style>
  <w:style w:type="paragraph" w:styleId="af2">
    <w:name w:val="footnote text"/>
    <w:basedOn w:val="a"/>
    <w:link w:val="af3"/>
    <w:semiHidden/>
    <w:unhideWhenUsed/>
    <w:rsid w:val="00CD14C3"/>
    <w:pPr>
      <w:spacing w:after="0" w:line="240" w:lineRule="auto"/>
    </w:pPr>
    <w:rPr>
      <w:rFonts w:ascii="Times New Roman" w:eastAsia="Times New Roman" w:hAnsi="Times New Roman" w:cs="Times New Roman"/>
      <w:sz w:val="20"/>
      <w:szCs w:val="20"/>
      <w:lang w:val="en-US"/>
    </w:rPr>
  </w:style>
  <w:style w:type="character" w:customStyle="1" w:styleId="af3">
    <w:name w:val="Текст сноски Знак"/>
    <w:basedOn w:val="a0"/>
    <w:link w:val="af2"/>
    <w:semiHidden/>
    <w:rsid w:val="00CD14C3"/>
    <w:rPr>
      <w:rFonts w:ascii="Times New Roman" w:eastAsia="Times New Roman" w:hAnsi="Times New Roman" w:cs="Times New Roman"/>
      <w:sz w:val="20"/>
      <w:szCs w:val="20"/>
      <w:lang w:val="en-US"/>
    </w:rPr>
  </w:style>
  <w:style w:type="character" w:styleId="af4">
    <w:name w:val="footnote reference"/>
    <w:basedOn w:val="a0"/>
    <w:semiHidden/>
    <w:unhideWhenUsed/>
    <w:rsid w:val="00CD14C3"/>
    <w:rPr>
      <w:vertAlign w:val="superscript"/>
    </w:rPr>
  </w:style>
  <w:style w:type="character" w:customStyle="1" w:styleId="Bodytext2">
    <w:name w:val="Body text (2)_"/>
    <w:basedOn w:val="a0"/>
    <w:link w:val="Bodytext20"/>
    <w:rsid w:val="002529B3"/>
    <w:rPr>
      <w:rFonts w:ascii="Calibri" w:eastAsia="Calibri" w:hAnsi="Calibri" w:cs="Calibri"/>
      <w:sz w:val="20"/>
      <w:szCs w:val="20"/>
      <w:shd w:val="clear" w:color="auto" w:fill="FFFFFF"/>
    </w:rPr>
  </w:style>
  <w:style w:type="character" w:customStyle="1" w:styleId="Heading5">
    <w:name w:val="Heading #5_"/>
    <w:basedOn w:val="a0"/>
    <w:link w:val="Heading50"/>
    <w:rsid w:val="002529B3"/>
    <w:rPr>
      <w:rFonts w:ascii="Calibri" w:eastAsia="Calibri" w:hAnsi="Calibri" w:cs="Calibri"/>
      <w:b/>
      <w:bCs/>
      <w:shd w:val="clear" w:color="auto" w:fill="FFFFFF"/>
    </w:rPr>
  </w:style>
  <w:style w:type="character" w:customStyle="1" w:styleId="Bodytext2Italic">
    <w:name w:val="Body text (2) + Italic"/>
    <w:basedOn w:val="Bodytext2"/>
    <w:rsid w:val="002529B3"/>
    <w:rPr>
      <w:rFonts w:ascii="Calibri" w:eastAsia="Calibri" w:hAnsi="Calibri" w:cs="Calibri"/>
      <w:i/>
      <w:iCs/>
      <w:color w:val="000000"/>
      <w:spacing w:val="0"/>
      <w:w w:val="100"/>
      <w:position w:val="0"/>
      <w:sz w:val="20"/>
      <w:szCs w:val="20"/>
      <w:shd w:val="clear" w:color="auto" w:fill="FFFFFF"/>
      <w:lang w:val="ro-RO" w:eastAsia="ro-RO" w:bidi="ro-RO"/>
    </w:rPr>
  </w:style>
  <w:style w:type="character" w:customStyle="1" w:styleId="Bodytext10">
    <w:name w:val="Body text (10)_"/>
    <w:basedOn w:val="a0"/>
    <w:rsid w:val="002529B3"/>
    <w:rPr>
      <w:rFonts w:ascii="Calibri" w:eastAsia="Calibri" w:hAnsi="Calibri" w:cs="Calibri"/>
      <w:b w:val="0"/>
      <w:bCs w:val="0"/>
      <w:i/>
      <w:iCs/>
      <w:smallCaps w:val="0"/>
      <w:strike w:val="0"/>
      <w:sz w:val="20"/>
      <w:szCs w:val="20"/>
      <w:u w:val="none"/>
    </w:rPr>
  </w:style>
  <w:style w:type="character" w:customStyle="1" w:styleId="Bodytext10NotItalic">
    <w:name w:val="Body text (10) + Not Italic"/>
    <w:basedOn w:val="Bodytext10"/>
    <w:rsid w:val="002529B3"/>
    <w:rPr>
      <w:rFonts w:ascii="Calibri" w:eastAsia="Calibri" w:hAnsi="Calibri" w:cs="Calibri"/>
      <w:b w:val="0"/>
      <w:bCs w:val="0"/>
      <w:i/>
      <w:iCs/>
      <w:smallCaps w:val="0"/>
      <w:strike w:val="0"/>
      <w:color w:val="000000"/>
      <w:spacing w:val="0"/>
      <w:w w:val="100"/>
      <w:position w:val="0"/>
      <w:sz w:val="20"/>
      <w:szCs w:val="20"/>
      <w:u w:val="none"/>
      <w:lang w:val="ro-RO" w:eastAsia="ro-RO" w:bidi="ro-RO"/>
    </w:rPr>
  </w:style>
  <w:style w:type="character" w:customStyle="1" w:styleId="Bodytext13">
    <w:name w:val="Body text (13)_"/>
    <w:basedOn w:val="a0"/>
    <w:link w:val="Bodytext130"/>
    <w:rsid w:val="002529B3"/>
    <w:rPr>
      <w:rFonts w:ascii="Calibri" w:eastAsia="Calibri" w:hAnsi="Calibri" w:cs="Calibri"/>
      <w:i/>
      <w:iCs/>
      <w:shd w:val="clear" w:color="auto" w:fill="FFFFFF"/>
    </w:rPr>
  </w:style>
  <w:style w:type="character" w:customStyle="1" w:styleId="Bodytext13Bold">
    <w:name w:val="Body text (13) + Bold"/>
    <w:aliases w:val="Not Italic,Body text (13) + 10 pt"/>
    <w:basedOn w:val="Bodytext13"/>
    <w:rsid w:val="002529B3"/>
    <w:rPr>
      <w:rFonts w:ascii="Calibri" w:eastAsia="Calibri" w:hAnsi="Calibri" w:cs="Calibri"/>
      <w:b/>
      <w:bCs/>
      <w:i/>
      <w:iCs/>
      <w:color w:val="000000"/>
      <w:spacing w:val="0"/>
      <w:w w:val="100"/>
      <w:position w:val="0"/>
      <w:shd w:val="clear" w:color="auto" w:fill="FFFFFF"/>
      <w:lang w:val="ro-RO" w:eastAsia="ro-RO" w:bidi="ro-RO"/>
    </w:rPr>
  </w:style>
  <w:style w:type="character" w:customStyle="1" w:styleId="Heading52">
    <w:name w:val="Heading #5 (2)_"/>
    <w:basedOn w:val="a0"/>
    <w:link w:val="Heading520"/>
    <w:rsid w:val="002529B3"/>
    <w:rPr>
      <w:rFonts w:ascii="Calibri" w:eastAsia="Calibri" w:hAnsi="Calibri" w:cs="Calibri"/>
      <w:b/>
      <w:bCs/>
      <w:shd w:val="clear" w:color="auto" w:fill="FFFFFF"/>
    </w:rPr>
  </w:style>
  <w:style w:type="character" w:customStyle="1" w:styleId="Bodytext100">
    <w:name w:val="Body text (10)"/>
    <w:basedOn w:val="Bodytext10"/>
    <w:rsid w:val="002529B3"/>
    <w:rPr>
      <w:rFonts w:ascii="Calibri" w:eastAsia="Calibri" w:hAnsi="Calibri" w:cs="Calibri"/>
      <w:b w:val="0"/>
      <w:bCs w:val="0"/>
      <w:i/>
      <w:iCs/>
      <w:smallCaps w:val="0"/>
      <w:strike w:val="0"/>
      <w:color w:val="000000"/>
      <w:spacing w:val="0"/>
      <w:w w:val="100"/>
      <w:position w:val="0"/>
      <w:sz w:val="20"/>
      <w:szCs w:val="20"/>
      <w:u w:val="single"/>
      <w:lang w:val="ro-RO" w:eastAsia="ro-RO" w:bidi="ro-RO"/>
    </w:rPr>
  </w:style>
  <w:style w:type="paragraph" w:customStyle="1" w:styleId="Bodytext20">
    <w:name w:val="Body text (2)"/>
    <w:basedOn w:val="a"/>
    <w:link w:val="Bodytext2"/>
    <w:rsid w:val="002529B3"/>
    <w:pPr>
      <w:widowControl w:val="0"/>
      <w:shd w:val="clear" w:color="auto" w:fill="FFFFFF"/>
      <w:spacing w:before="300" w:after="0" w:line="252" w:lineRule="exact"/>
      <w:ind w:hanging="200"/>
      <w:jc w:val="both"/>
    </w:pPr>
    <w:rPr>
      <w:rFonts w:ascii="Calibri" w:eastAsia="Calibri" w:hAnsi="Calibri" w:cs="Calibri"/>
      <w:sz w:val="20"/>
      <w:szCs w:val="20"/>
      <w:lang w:val="en-GB"/>
    </w:rPr>
  </w:style>
  <w:style w:type="paragraph" w:customStyle="1" w:styleId="Heading50">
    <w:name w:val="Heading #5"/>
    <w:basedOn w:val="a"/>
    <w:link w:val="Heading5"/>
    <w:rsid w:val="002529B3"/>
    <w:pPr>
      <w:widowControl w:val="0"/>
      <w:shd w:val="clear" w:color="auto" w:fill="FFFFFF"/>
      <w:spacing w:before="540" w:after="540" w:line="0" w:lineRule="atLeast"/>
      <w:ind w:hanging="180"/>
      <w:jc w:val="center"/>
      <w:outlineLvl w:val="4"/>
    </w:pPr>
    <w:rPr>
      <w:rFonts w:ascii="Calibri" w:eastAsia="Calibri" w:hAnsi="Calibri" w:cs="Calibri"/>
      <w:b/>
      <w:bCs/>
      <w:lang w:val="en-GB"/>
    </w:rPr>
  </w:style>
  <w:style w:type="paragraph" w:customStyle="1" w:styleId="Bodytext130">
    <w:name w:val="Body text (13)"/>
    <w:basedOn w:val="a"/>
    <w:link w:val="Bodytext13"/>
    <w:rsid w:val="002529B3"/>
    <w:pPr>
      <w:widowControl w:val="0"/>
      <w:shd w:val="clear" w:color="auto" w:fill="FFFFFF"/>
      <w:spacing w:after="120" w:line="284" w:lineRule="exact"/>
    </w:pPr>
    <w:rPr>
      <w:rFonts w:ascii="Calibri" w:eastAsia="Calibri" w:hAnsi="Calibri" w:cs="Calibri"/>
      <w:i/>
      <w:iCs/>
      <w:lang w:val="en-GB"/>
    </w:rPr>
  </w:style>
  <w:style w:type="paragraph" w:customStyle="1" w:styleId="Heading520">
    <w:name w:val="Heading #5 (2)"/>
    <w:basedOn w:val="a"/>
    <w:link w:val="Heading52"/>
    <w:rsid w:val="002529B3"/>
    <w:pPr>
      <w:widowControl w:val="0"/>
      <w:shd w:val="clear" w:color="auto" w:fill="FFFFFF"/>
      <w:spacing w:before="120" w:after="120" w:line="0" w:lineRule="atLeast"/>
      <w:jc w:val="both"/>
      <w:outlineLvl w:val="4"/>
    </w:pPr>
    <w:rPr>
      <w:rFonts w:ascii="Calibri" w:eastAsia="Calibri" w:hAnsi="Calibri" w:cs="Calibri"/>
      <w:b/>
      <w:bCs/>
      <w:lang w:val="en-GB"/>
    </w:rPr>
  </w:style>
  <w:style w:type="character" w:customStyle="1" w:styleId="Bodytext12">
    <w:name w:val="Body text (12)_"/>
    <w:basedOn w:val="a0"/>
    <w:link w:val="Bodytext120"/>
    <w:rsid w:val="002529B3"/>
    <w:rPr>
      <w:rFonts w:ascii="Calibri" w:eastAsia="Calibri" w:hAnsi="Calibri" w:cs="Calibri"/>
      <w:b/>
      <w:bCs/>
      <w:shd w:val="clear" w:color="auto" w:fill="FFFFFF"/>
    </w:rPr>
  </w:style>
  <w:style w:type="character" w:customStyle="1" w:styleId="Tablecaption">
    <w:name w:val="Table caption_"/>
    <w:basedOn w:val="a0"/>
    <w:link w:val="Tablecaption0"/>
    <w:rsid w:val="002529B3"/>
    <w:rPr>
      <w:rFonts w:ascii="Calibri" w:eastAsia="Calibri" w:hAnsi="Calibri" w:cs="Calibri"/>
      <w:sz w:val="20"/>
      <w:szCs w:val="20"/>
      <w:shd w:val="clear" w:color="auto" w:fill="FFFFFF"/>
    </w:rPr>
  </w:style>
  <w:style w:type="character" w:customStyle="1" w:styleId="Bodytext211pt">
    <w:name w:val="Body text (2) + 11 pt"/>
    <w:aliases w:val="Bold"/>
    <w:basedOn w:val="Bodytext2"/>
    <w:rsid w:val="002529B3"/>
    <w:rPr>
      <w:rFonts w:ascii="Calibri" w:eastAsia="Calibri" w:hAnsi="Calibri" w:cs="Calibri"/>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Tablecaption2">
    <w:name w:val="Table caption (2)_"/>
    <w:basedOn w:val="a0"/>
    <w:link w:val="Tablecaption20"/>
    <w:rsid w:val="002529B3"/>
    <w:rPr>
      <w:rFonts w:ascii="Calibri" w:eastAsia="Calibri" w:hAnsi="Calibri" w:cs="Calibri"/>
      <w:sz w:val="8"/>
      <w:szCs w:val="8"/>
      <w:shd w:val="clear" w:color="auto" w:fill="FFFFFF"/>
    </w:rPr>
  </w:style>
  <w:style w:type="character" w:customStyle="1" w:styleId="Tablecaption2ArialNarrow">
    <w:name w:val="Table caption (2) + Arial Narrow"/>
    <w:aliases w:val="9.5 pt"/>
    <w:basedOn w:val="Tablecaption2"/>
    <w:rsid w:val="002529B3"/>
    <w:rPr>
      <w:rFonts w:ascii="Arial Narrow" w:eastAsia="Arial Narrow" w:hAnsi="Arial Narrow" w:cs="Arial Narrow"/>
      <w:color w:val="000000"/>
      <w:spacing w:val="0"/>
      <w:w w:val="100"/>
      <w:position w:val="0"/>
      <w:sz w:val="19"/>
      <w:szCs w:val="19"/>
      <w:shd w:val="clear" w:color="auto" w:fill="FFFFFF"/>
      <w:lang w:val="ro-RO" w:eastAsia="ro-RO" w:bidi="ro-RO"/>
    </w:rPr>
  </w:style>
  <w:style w:type="paragraph" w:customStyle="1" w:styleId="Bodytext120">
    <w:name w:val="Body text (12)"/>
    <w:basedOn w:val="a"/>
    <w:link w:val="Bodytext12"/>
    <w:rsid w:val="002529B3"/>
    <w:pPr>
      <w:widowControl w:val="0"/>
      <w:shd w:val="clear" w:color="auto" w:fill="FFFFFF"/>
      <w:spacing w:before="240" w:after="60" w:line="0" w:lineRule="atLeast"/>
      <w:ind w:hanging="200"/>
      <w:jc w:val="both"/>
    </w:pPr>
    <w:rPr>
      <w:rFonts w:ascii="Calibri" w:eastAsia="Calibri" w:hAnsi="Calibri" w:cs="Calibri"/>
      <w:b/>
      <w:bCs/>
      <w:lang w:val="en-GB"/>
    </w:rPr>
  </w:style>
  <w:style w:type="paragraph" w:customStyle="1" w:styleId="Tablecaption0">
    <w:name w:val="Table caption"/>
    <w:basedOn w:val="a"/>
    <w:link w:val="Tablecaption"/>
    <w:rsid w:val="002529B3"/>
    <w:pPr>
      <w:widowControl w:val="0"/>
      <w:shd w:val="clear" w:color="auto" w:fill="FFFFFF"/>
      <w:spacing w:after="0" w:line="266" w:lineRule="exact"/>
      <w:jc w:val="both"/>
    </w:pPr>
    <w:rPr>
      <w:rFonts w:ascii="Calibri" w:eastAsia="Calibri" w:hAnsi="Calibri" w:cs="Calibri"/>
      <w:sz w:val="20"/>
      <w:szCs w:val="20"/>
      <w:lang w:val="en-GB"/>
    </w:rPr>
  </w:style>
  <w:style w:type="paragraph" w:customStyle="1" w:styleId="Tablecaption20">
    <w:name w:val="Table caption (2)"/>
    <w:basedOn w:val="a"/>
    <w:link w:val="Tablecaption2"/>
    <w:rsid w:val="002529B3"/>
    <w:pPr>
      <w:widowControl w:val="0"/>
      <w:shd w:val="clear" w:color="auto" w:fill="FFFFFF"/>
      <w:spacing w:after="0" w:line="0" w:lineRule="atLeast"/>
    </w:pPr>
    <w:rPr>
      <w:rFonts w:ascii="Calibri" w:eastAsia="Calibri" w:hAnsi="Calibri" w:cs="Calibri"/>
      <w:sz w:val="8"/>
      <w:szCs w:val="8"/>
      <w:lang w:val="en-GB"/>
    </w:rPr>
  </w:style>
  <w:style w:type="character" w:customStyle="1" w:styleId="Bodytext2TimesNewRoman">
    <w:name w:val="Body text (2) + Times New Roman"/>
    <w:aliases w:val="9 pt"/>
    <w:basedOn w:val="Bodytext2"/>
    <w:rsid w:val="002529B3"/>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o-RO" w:eastAsia="ro-RO" w:bidi="ro-RO"/>
    </w:rPr>
  </w:style>
  <w:style w:type="character" w:customStyle="1" w:styleId="Bodytext14">
    <w:name w:val="Body text (14)_"/>
    <w:basedOn w:val="a0"/>
    <w:link w:val="Bodytext140"/>
    <w:rsid w:val="00DA4093"/>
    <w:rPr>
      <w:rFonts w:ascii="Calibri" w:eastAsia="Calibri" w:hAnsi="Calibri" w:cs="Calibri"/>
      <w:sz w:val="30"/>
      <w:szCs w:val="30"/>
      <w:shd w:val="clear" w:color="auto" w:fill="FFFFFF"/>
    </w:rPr>
  </w:style>
  <w:style w:type="paragraph" w:customStyle="1" w:styleId="Bodytext140">
    <w:name w:val="Body text (14)"/>
    <w:basedOn w:val="a"/>
    <w:link w:val="Bodytext14"/>
    <w:rsid w:val="00DA4093"/>
    <w:pPr>
      <w:widowControl w:val="0"/>
      <w:shd w:val="clear" w:color="auto" w:fill="FFFFFF"/>
      <w:spacing w:before="480" w:after="240" w:line="0" w:lineRule="atLeast"/>
      <w:jc w:val="both"/>
    </w:pPr>
    <w:rPr>
      <w:rFonts w:ascii="Calibri" w:eastAsia="Calibri" w:hAnsi="Calibri" w:cs="Calibri"/>
      <w:sz w:val="30"/>
      <w:szCs w:val="3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55125">
      <w:bodyDiv w:val="1"/>
      <w:marLeft w:val="0"/>
      <w:marRight w:val="0"/>
      <w:marTop w:val="0"/>
      <w:marBottom w:val="0"/>
      <w:divBdr>
        <w:top w:val="none" w:sz="0" w:space="0" w:color="auto"/>
        <w:left w:val="none" w:sz="0" w:space="0" w:color="auto"/>
        <w:bottom w:val="none" w:sz="0" w:space="0" w:color="auto"/>
        <w:right w:val="none" w:sz="0" w:space="0" w:color="auto"/>
      </w:divBdr>
    </w:div>
    <w:div w:id="165830733">
      <w:bodyDiv w:val="1"/>
      <w:marLeft w:val="0"/>
      <w:marRight w:val="0"/>
      <w:marTop w:val="0"/>
      <w:marBottom w:val="0"/>
      <w:divBdr>
        <w:top w:val="none" w:sz="0" w:space="0" w:color="auto"/>
        <w:left w:val="none" w:sz="0" w:space="0" w:color="auto"/>
        <w:bottom w:val="none" w:sz="0" w:space="0" w:color="auto"/>
        <w:right w:val="none" w:sz="0" w:space="0" w:color="auto"/>
      </w:divBdr>
    </w:div>
    <w:div w:id="322466347">
      <w:bodyDiv w:val="1"/>
      <w:marLeft w:val="0"/>
      <w:marRight w:val="0"/>
      <w:marTop w:val="0"/>
      <w:marBottom w:val="0"/>
      <w:divBdr>
        <w:top w:val="none" w:sz="0" w:space="0" w:color="auto"/>
        <w:left w:val="none" w:sz="0" w:space="0" w:color="auto"/>
        <w:bottom w:val="none" w:sz="0" w:space="0" w:color="auto"/>
        <w:right w:val="none" w:sz="0" w:space="0" w:color="auto"/>
      </w:divBdr>
    </w:div>
    <w:div w:id="472060900">
      <w:bodyDiv w:val="1"/>
      <w:marLeft w:val="0"/>
      <w:marRight w:val="0"/>
      <w:marTop w:val="0"/>
      <w:marBottom w:val="0"/>
      <w:divBdr>
        <w:top w:val="none" w:sz="0" w:space="0" w:color="auto"/>
        <w:left w:val="none" w:sz="0" w:space="0" w:color="auto"/>
        <w:bottom w:val="none" w:sz="0" w:space="0" w:color="auto"/>
        <w:right w:val="none" w:sz="0" w:space="0" w:color="auto"/>
      </w:divBdr>
    </w:div>
    <w:div w:id="842861688">
      <w:bodyDiv w:val="1"/>
      <w:marLeft w:val="0"/>
      <w:marRight w:val="0"/>
      <w:marTop w:val="0"/>
      <w:marBottom w:val="0"/>
      <w:divBdr>
        <w:top w:val="none" w:sz="0" w:space="0" w:color="auto"/>
        <w:left w:val="none" w:sz="0" w:space="0" w:color="auto"/>
        <w:bottom w:val="none" w:sz="0" w:space="0" w:color="auto"/>
        <w:right w:val="none" w:sz="0" w:space="0" w:color="auto"/>
      </w:divBdr>
    </w:div>
    <w:div w:id="854151502">
      <w:bodyDiv w:val="1"/>
      <w:marLeft w:val="0"/>
      <w:marRight w:val="0"/>
      <w:marTop w:val="0"/>
      <w:marBottom w:val="0"/>
      <w:divBdr>
        <w:top w:val="none" w:sz="0" w:space="0" w:color="auto"/>
        <w:left w:val="none" w:sz="0" w:space="0" w:color="auto"/>
        <w:bottom w:val="none" w:sz="0" w:space="0" w:color="auto"/>
        <w:right w:val="none" w:sz="0" w:space="0" w:color="auto"/>
      </w:divBdr>
    </w:div>
    <w:div w:id="970747002">
      <w:bodyDiv w:val="1"/>
      <w:marLeft w:val="0"/>
      <w:marRight w:val="0"/>
      <w:marTop w:val="0"/>
      <w:marBottom w:val="0"/>
      <w:divBdr>
        <w:top w:val="none" w:sz="0" w:space="0" w:color="auto"/>
        <w:left w:val="none" w:sz="0" w:space="0" w:color="auto"/>
        <w:bottom w:val="none" w:sz="0" w:space="0" w:color="auto"/>
        <w:right w:val="none" w:sz="0" w:space="0" w:color="auto"/>
      </w:divBdr>
    </w:div>
    <w:div w:id="1197277191">
      <w:bodyDiv w:val="1"/>
      <w:marLeft w:val="0"/>
      <w:marRight w:val="0"/>
      <w:marTop w:val="0"/>
      <w:marBottom w:val="0"/>
      <w:divBdr>
        <w:top w:val="none" w:sz="0" w:space="0" w:color="auto"/>
        <w:left w:val="none" w:sz="0" w:space="0" w:color="auto"/>
        <w:bottom w:val="none" w:sz="0" w:space="0" w:color="auto"/>
        <w:right w:val="none" w:sz="0" w:space="0" w:color="auto"/>
      </w:divBdr>
      <w:divsChild>
        <w:div w:id="200628167">
          <w:marLeft w:val="0"/>
          <w:marRight w:val="0"/>
          <w:marTop w:val="0"/>
          <w:marBottom w:val="0"/>
          <w:divBdr>
            <w:top w:val="none" w:sz="0" w:space="0" w:color="auto"/>
            <w:left w:val="none" w:sz="0" w:space="0" w:color="auto"/>
            <w:bottom w:val="none" w:sz="0" w:space="0" w:color="auto"/>
            <w:right w:val="none" w:sz="0" w:space="0" w:color="auto"/>
          </w:divBdr>
        </w:div>
        <w:div w:id="707873662">
          <w:marLeft w:val="0"/>
          <w:marRight w:val="0"/>
          <w:marTop w:val="0"/>
          <w:marBottom w:val="0"/>
          <w:divBdr>
            <w:top w:val="none" w:sz="0" w:space="0" w:color="auto"/>
            <w:left w:val="none" w:sz="0" w:space="0" w:color="auto"/>
            <w:bottom w:val="none" w:sz="0" w:space="0" w:color="auto"/>
            <w:right w:val="none" w:sz="0" w:space="0" w:color="auto"/>
          </w:divBdr>
          <w:divsChild>
            <w:div w:id="1352802657">
              <w:marLeft w:val="0"/>
              <w:marRight w:val="0"/>
              <w:marTop w:val="0"/>
              <w:marBottom w:val="0"/>
              <w:divBdr>
                <w:top w:val="none" w:sz="0" w:space="0" w:color="auto"/>
                <w:left w:val="none" w:sz="0" w:space="0" w:color="auto"/>
                <w:bottom w:val="none" w:sz="0" w:space="0" w:color="auto"/>
                <w:right w:val="none" w:sz="0" w:space="0" w:color="auto"/>
              </w:divBdr>
              <w:divsChild>
                <w:div w:id="3824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1097">
          <w:marLeft w:val="0"/>
          <w:marRight w:val="0"/>
          <w:marTop w:val="450"/>
          <w:marBottom w:val="0"/>
          <w:divBdr>
            <w:top w:val="none" w:sz="0" w:space="0" w:color="auto"/>
            <w:left w:val="none" w:sz="0" w:space="0" w:color="auto"/>
            <w:bottom w:val="none" w:sz="0" w:space="0" w:color="auto"/>
            <w:right w:val="none" w:sz="0" w:space="0" w:color="auto"/>
          </w:divBdr>
          <w:divsChild>
            <w:div w:id="381489384">
              <w:marLeft w:val="0"/>
              <w:marRight w:val="0"/>
              <w:marTop w:val="0"/>
              <w:marBottom w:val="0"/>
              <w:divBdr>
                <w:top w:val="none" w:sz="0" w:space="0" w:color="auto"/>
                <w:left w:val="none" w:sz="0" w:space="0" w:color="auto"/>
                <w:bottom w:val="none" w:sz="0" w:space="0" w:color="auto"/>
                <w:right w:val="none" w:sz="0" w:space="0" w:color="auto"/>
              </w:divBdr>
              <w:divsChild>
                <w:div w:id="5370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2314">
          <w:marLeft w:val="0"/>
          <w:marRight w:val="0"/>
          <w:marTop w:val="135"/>
          <w:marBottom w:val="0"/>
          <w:divBdr>
            <w:top w:val="none" w:sz="0" w:space="0" w:color="auto"/>
            <w:left w:val="none" w:sz="0" w:space="0" w:color="auto"/>
            <w:bottom w:val="none" w:sz="0" w:space="0" w:color="auto"/>
            <w:right w:val="none" w:sz="0" w:space="0" w:color="auto"/>
          </w:divBdr>
          <w:divsChild>
            <w:div w:id="924337012">
              <w:marLeft w:val="0"/>
              <w:marRight w:val="0"/>
              <w:marTop w:val="0"/>
              <w:marBottom w:val="0"/>
              <w:divBdr>
                <w:top w:val="none" w:sz="0" w:space="0" w:color="auto"/>
                <w:left w:val="none" w:sz="0" w:space="0" w:color="auto"/>
                <w:bottom w:val="none" w:sz="0" w:space="0" w:color="auto"/>
                <w:right w:val="none" w:sz="0" w:space="0" w:color="auto"/>
              </w:divBdr>
              <w:divsChild>
                <w:div w:id="155457152">
                  <w:marLeft w:val="0"/>
                  <w:marRight w:val="0"/>
                  <w:marTop w:val="0"/>
                  <w:marBottom w:val="0"/>
                  <w:divBdr>
                    <w:top w:val="none" w:sz="0" w:space="0" w:color="auto"/>
                    <w:left w:val="none" w:sz="0" w:space="0" w:color="auto"/>
                    <w:bottom w:val="none" w:sz="0" w:space="0" w:color="auto"/>
                    <w:right w:val="none" w:sz="0" w:space="0" w:color="auto"/>
                  </w:divBdr>
                  <w:divsChild>
                    <w:div w:id="13827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448844">
          <w:marLeft w:val="120"/>
          <w:marRight w:val="0"/>
          <w:marTop w:val="180"/>
          <w:marBottom w:val="0"/>
          <w:divBdr>
            <w:top w:val="single" w:sz="6" w:space="0" w:color="ACACAC"/>
            <w:left w:val="single" w:sz="6" w:space="7" w:color="ACACAC"/>
            <w:bottom w:val="single" w:sz="6" w:space="0" w:color="ACACAC"/>
            <w:right w:val="single" w:sz="6" w:space="0" w:color="ACACAC"/>
          </w:divBdr>
          <w:divsChild>
            <w:div w:id="1056662647">
              <w:marLeft w:val="0"/>
              <w:marRight w:val="0"/>
              <w:marTop w:val="0"/>
              <w:marBottom w:val="0"/>
              <w:divBdr>
                <w:top w:val="none" w:sz="0" w:space="0" w:color="auto"/>
                <w:left w:val="none" w:sz="0" w:space="0" w:color="auto"/>
                <w:bottom w:val="none" w:sz="0" w:space="0" w:color="auto"/>
                <w:right w:val="none" w:sz="0" w:space="0" w:color="auto"/>
              </w:divBdr>
              <w:divsChild>
                <w:div w:id="397435339">
                  <w:marLeft w:val="0"/>
                  <w:marRight w:val="0"/>
                  <w:marTop w:val="0"/>
                  <w:marBottom w:val="0"/>
                  <w:divBdr>
                    <w:top w:val="none" w:sz="0" w:space="0" w:color="auto"/>
                    <w:left w:val="none" w:sz="0" w:space="0" w:color="auto"/>
                    <w:bottom w:val="none" w:sz="0" w:space="0" w:color="auto"/>
                    <w:right w:val="none" w:sz="0" w:space="0" w:color="auto"/>
                  </w:divBdr>
                  <w:divsChild>
                    <w:div w:id="883174991">
                      <w:marLeft w:val="0"/>
                      <w:marRight w:val="0"/>
                      <w:marTop w:val="0"/>
                      <w:marBottom w:val="0"/>
                      <w:divBdr>
                        <w:top w:val="none" w:sz="0" w:space="0" w:color="auto"/>
                        <w:left w:val="none" w:sz="0" w:space="0" w:color="auto"/>
                        <w:bottom w:val="none" w:sz="0" w:space="0" w:color="auto"/>
                        <w:right w:val="none" w:sz="0" w:space="0" w:color="auto"/>
                      </w:divBdr>
                      <w:divsChild>
                        <w:div w:id="1079248858">
                          <w:marLeft w:val="0"/>
                          <w:marRight w:val="0"/>
                          <w:marTop w:val="0"/>
                          <w:marBottom w:val="0"/>
                          <w:divBdr>
                            <w:top w:val="none" w:sz="0" w:space="0" w:color="auto"/>
                            <w:left w:val="none" w:sz="0" w:space="0" w:color="auto"/>
                            <w:bottom w:val="none" w:sz="0" w:space="0" w:color="auto"/>
                            <w:right w:val="none" w:sz="0" w:space="0" w:color="auto"/>
                          </w:divBdr>
                          <w:divsChild>
                            <w:div w:id="2037460388">
                              <w:marLeft w:val="0"/>
                              <w:marRight w:val="0"/>
                              <w:marTop w:val="240"/>
                              <w:marBottom w:val="240"/>
                              <w:divBdr>
                                <w:top w:val="none" w:sz="0" w:space="0" w:color="auto"/>
                                <w:left w:val="none" w:sz="0" w:space="0" w:color="auto"/>
                                <w:bottom w:val="none" w:sz="0" w:space="0" w:color="auto"/>
                                <w:right w:val="none" w:sz="0" w:space="0" w:color="auto"/>
                              </w:divBdr>
                            </w:div>
                            <w:div w:id="208687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4306">
      <w:bodyDiv w:val="1"/>
      <w:marLeft w:val="0"/>
      <w:marRight w:val="0"/>
      <w:marTop w:val="0"/>
      <w:marBottom w:val="0"/>
      <w:divBdr>
        <w:top w:val="none" w:sz="0" w:space="0" w:color="auto"/>
        <w:left w:val="none" w:sz="0" w:space="0" w:color="auto"/>
        <w:bottom w:val="none" w:sz="0" w:space="0" w:color="auto"/>
        <w:right w:val="none" w:sz="0" w:space="0" w:color="auto"/>
      </w:divBdr>
    </w:div>
    <w:div w:id="1648705051">
      <w:bodyDiv w:val="1"/>
      <w:marLeft w:val="0"/>
      <w:marRight w:val="0"/>
      <w:marTop w:val="0"/>
      <w:marBottom w:val="0"/>
      <w:divBdr>
        <w:top w:val="none" w:sz="0" w:space="0" w:color="auto"/>
        <w:left w:val="none" w:sz="0" w:space="0" w:color="auto"/>
        <w:bottom w:val="none" w:sz="0" w:space="0" w:color="auto"/>
        <w:right w:val="none" w:sz="0" w:space="0" w:color="auto"/>
      </w:divBdr>
    </w:div>
    <w:div w:id="1683506145">
      <w:bodyDiv w:val="1"/>
      <w:marLeft w:val="0"/>
      <w:marRight w:val="0"/>
      <w:marTop w:val="0"/>
      <w:marBottom w:val="0"/>
      <w:divBdr>
        <w:top w:val="none" w:sz="0" w:space="0" w:color="auto"/>
        <w:left w:val="none" w:sz="0" w:space="0" w:color="auto"/>
        <w:bottom w:val="none" w:sz="0" w:space="0" w:color="auto"/>
        <w:right w:val="none" w:sz="0" w:space="0" w:color="auto"/>
      </w:divBdr>
    </w:div>
    <w:div w:id="2001812597">
      <w:bodyDiv w:val="1"/>
      <w:marLeft w:val="0"/>
      <w:marRight w:val="0"/>
      <w:marTop w:val="0"/>
      <w:marBottom w:val="0"/>
      <w:divBdr>
        <w:top w:val="none" w:sz="0" w:space="0" w:color="auto"/>
        <w:left w:val="none" w:sz="0" w:space="0" w:color="auto"/>
        <w:bottom w:val="none" w:sz="0" w:space="0" w:color="auto"/>
        <w:right w:val="none" w:sz="0" w:space="0" w:color="auto"/>
      </w:divBdr>
      <w:divsChild>
        <w:div w:id="986711297">
          <w:marLeft w:val="0"/>
          <w:marRight w:val="0"/>
          <w:marTop w:val="0"/>
          <w:marBottom w:val="75"/>
          <w:divBdr>
            <w:top w:val="none" w:sz="0" w:space="0" w:color="auto"/>
            <w:left w:val="none" w:sz="0" w:space="0" w:color="auto"/>
            <w:bottom w:val="none" w:sz="0" w:space="0" w:color="auto"/>
            <w:right w:val="none" w:sz="0" w:space="0" w:color="auto"/>
          </w:divBdr>
        </w:div>
      </w:divsChild>
    </w:div>
    <w:div w:id="210252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lex:LPLP2016061713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lex:LPLP2016061713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lex:LPLP201606171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lex:LPLP20081113239" TargetMode="External"/><Relationship Id="rId5" Type="http://schemas.openxmlformats.org/officeDocument/2006/relationships/footnotes" Target="footnotes.xml"/><Relationship Id="rId15" Type="http://schemas.openxmlformats.org/officeDocument/2006/relationships/hyperlink" Target="https://msmps.gov.md/ro" TargetMode="External"/><Relationship Id="rId10" Type="http://schemas.openxmlformats.org/officeDocument/2006/relationships/image" Target="media/image4.png"/><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file:///C:\Users\Operator\AppData\Local\Microsoft\Windows\Temporary%20Internet%20Files\Content.Outlook\4X7M53Q0\TEXT=LPLP200012281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17926</Words>
  <Characters>102183</Characters>
  <Application>Microsoft Office Word</Application>
  <DocSecurity>0</DocSecurity>
  <Lines>851</Lines>
  <Paragraphs>239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2</cp:revision>
  <cp:lastPrinted>2019-10-29T07:52:00Z</cp:lastPrinted>
  <dcterms:created xsi:type="dcterms:W3CDTF">2019-11-15T17:54:00Z</dcterms:created>
  <dcterms:modified xsi:type="dcterms:W3CDTF">2019-11-15T17:54:00Z</dcterms:modified>
</cp:coreProperties>
</file>