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385696" w14:textId="77777777" w:rsidR="00441257" w:rsidRPr="00441257" w:rsidRDefault="00441257" w:rsidP="00F134F3">
      <w:pPr>
        <w:tabs>
          <w:tab w:val="left" w:pos="884"/>
          <w:tab w:val="left" w:pos="1196"/>
        </w:tabs>
        <w:spacing w:after="0" w:line="240" w:lineRule="auto"/>
        <w:ind w:firstLine="702"/>
        <w:jc w:val="both"/>
        <w:rPr>
          <w:rFonts w:ascii="Times New Roman" w:eastAsia="Calibri" w:hAnsi="Times New Roman" w:cs="Times New Roman"/>
          <w:iCs/>
          <w:sz w:val="28"/>
          <w:szCs w:val="28"/>
          <w:lang w:eastAsia="ru-RU"/>
        </w:rPr>
      </w:pPr>
      <w:bookmarkStart w:id="0" w:name="_GoBack"/>
      <w:bookmarkEnd w:id="0"/>
    </w:p>
    <w:p w14:paraId="3A5E6021" w14:textId="77777777" w:rsidR="00441257" w:rsidRPr="00441257" w:rsidRDefault="00441257" w:rsidP="00A765EB">
      <w:pPr>
        <w:spacing w:after="0" w:line="240" w:lineRule="auto"/>
        <w:jc w:val="center"/>
        <w:rPr>
          <w:rFonts w:ascii="Times New Roman" w:eastAsia="Calibri" w:hAnsi="Times New Roman" w:cs="Times New Roman"/>
          <w:b/>
          <w:sz w:val="28"/>
          <w:szCs w:val="28"/>
          <w:lang w:eastAsia="ru-RU"/>
        </w:rPr>
      </w:pPr>
      <w:r w:rsidRPr="00441257">
        <w:rPr>
          <w:rFonts w:ascii="Times New Roman" w:eastAsia="Calibri" w:hAnsi="Times New Roman" w:cs="Times New Roman"/>
          <w:b/>
          <w:sz w:val="28"/>
          <w:szCs w:val="28"/>
          <w:lang w:eastAsia="ru-RU"/>
        </w:rPr>
        <w:t>Notă informativă</w:t>
      </w:r>
    </w:p>
    <w:p w14:paraId="7E78F39E" w14:textId="397F7764" w:rsidR="00A765EB" w:rsidRPr="00A765EB" w:rsidRDefault="00231519" w:rsidP="00A765EB">
      <w:pPr>
        <w:jc w:val="center"/>
        <w:rPr>
          <w:rFonts w:ascii="Times New Roman" w:eastAsia="Calibri" w:hAnsi="Times New Roman" w:cs="Times New Roman"/>
          <w:b/>
          <w:bCs/>
          <w:color w:val="000000"/>
          <w:sz w:val="28"/>
          <w:szCs w:val="28"/>
          <w:lang w:eastAsia="ru-RU"/>
        </w:rPr>
      </w:pPr>
      <w:r>
        <w:rPr>
          <w:rFonts w:ascii="Times New Roman" w:eastAsia="Calibri" w:hAnsi="Times New Roman" w:cs="Times New Roman"/>
          <w:b/>
          <w:color w:val="000000"/>
          <w:sz w:val="28"/>
          <w:szCs w:val="28"/>
          <w:lang w:val="ro-RO" w:eastAsia="ru-RU"/>
        </w:rPr>
        <w:t xml:space="preserve">la proiectul hotărîrii Guvernului </w:t>
      </w:r>
      <w:r w:rsidR="008C3E88">
        <w:rPr>
          <w:rFonts w:ascii="Times New Roman" w:eastAsia="Calibri" w:hAnsi="Times New Roman" w:cs="Times New Roman"/>
          <w:b/>
          <w:color w:val="000000"/>
          <w:sz w:val="28"/>
          <w:szCs w:val="28"/>
          <w:lang w:val="ro-RO" w:eastAsia="ru-RU"/>
        </w:rPr>
        <w:t xml:space="preserve">pentru modificarea </w:t>
      </w:r>
      <w:r w:rsidR="00A765EB" w:rsidRPr="00A765EB">
        <w:rPr>
          <w:rFonts w:ascii="Times New Roman" w:eastAsia="Calibri" w:hAnsi="Times New Roman" w:cs="Times New Roman"/>
          <w:b/>
          <w:bCs/>
          <w:color w:val="000000"/>
          <w:sz w:val="28"/>
          <w:szCs w:val="28"/>
          <w:lang w:eastAsia="ru-RU"/>
        </w:rPr>
        <w:t>Hotărîr</w:t>
      </w:r>
      <w:r w:rsidR="00A765EB">
        <w:rPr>
          <w:rFonts w:ascii="Times New Roman" w:eastAsia="Calibri" w:hAnsi="Times New Roman" w:cs="Times New Roman"/>
          <w:b/>
          <w:bCs/>
          <w:color w:val="000000"/>
          <w:sz w:val="28"/>
          <w:szCs w:val="28"/>
          <w:lang w:eastAsia="ru-RU"/>
        </w:rPr>
        <w:t>ii</w:t>
      </w:r>
      <w:r w:rsidR="00A765EB" w:rsidRPr="00A765EB">
        <w:rPr>
          <w:rFonts w:ascii="Times New Roman" w:eastAsia="Calibri" w:hAnsi="Times New Roman" w:cs="Times New Roman"/>
          <w:b/>
          <w:bCs/>
          <w:color w:val="000000"/>
          <w:sz w:val="28"/>
          <w:szCs w:val="28"/>
          <w:lang w:eastAsia="ru-RU"/>
        </w:rPr>
        <w:t xml:space="preserve"> Guvernului nr. 1167/2008 pentru aprobarea Regulamentului cu privire la modul de stabilire şi plată a ajutorului social</w:t>
      </w:r>
    </w:p>
    <w:p w14:paraId="6982BE61" w14:textId="032A07C6" w:rsidR="00441257" w:rsidRPr="00A765EB" w:rsidRDefault="00441257" w:rsidP="00F134F3">
      <w:pPr>
        <w:spacing w:after="0" w:line="240" w:lineRule="auto"/>
        <w:jc w:val="center"/>
        <w:rPr>
          <w:rFonts w:ascii="Times New Roman" w:eastAsia="Calibri" w:hAnsi="Times New Roman" w:cs="Times New Roman"/>
          <w:color w:val="000000"/>
          <w:sz w:val="10"/>
          <w:szCs w:val="10"/>
          <w:lang w:eastAsia="ru-RU"/>
        </w:rPr>
      </w:pPr>
    </w:p>
    <w:p w14:paraId="146DF03C" w14:textId="77777777" w:rsidR="008C3E88" w:rsidRDefault="008C3E88" w:rsidP="00F134F3">
      <w:pPr>
        <w:tabs>
          <w:tab w:val="left" w:pos="0"/>
        </w:tabs>
        <w:spacing w:after="0" w:line="240" w:lineRule="auto"/>
        <w:jc w:val="both"/>
        <w:rPr>
          <w:rFonts w:ascii="Times New Roman" w:eastAsia="Calibri" w:hAnsi="Times New Roman" w:cs="Times New Roman"/>
          <w:b/>
          <w:sz w:val="28"/>
          <w:szCs w:val="28"/>
          <w:lang w:eastAsia="ru-RU"/>
        </w:rPr>
      </w:pPr>
    </w:p>
    <w:tbl>
      <w:tblPr>
        <w:tblW w:w="4955"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30"/>
      </w:tblGrid>
      <w:tr w:rsidR="008C3E88" w:rsidRPr="00F775F7" w14:paraId="296A7544" w14:textId="77777777" w:rsidTr="00031571">
        <w:tc>
          <w:tcPr>
            <w:tcW w:w="5000" w:type="pct"/>
          </w:tcPr>
          <w:p w14:paraId="3A9DAC89" w14:textId="77777777" w:rsidR="008C3E88" w:rsidRPr="00AE7D24" w:rsidRDefault="008C3E88" w:rsidP="00F134F3">
            <w:pPr>
              <w:tabs>
                <w:tab w:val="left" w:pos="284"/>
                <w:tab w:val="left" w:pos="1196"/>
              </w:tabs>
              <w:spacing w:after="0" w:line="240" w:lineRule="auto"/>
              <w:jc w:val="both"/>
              <w:rPr>
                <w:rFonts w:ascii="Times New Roman" w:hAnsi="Times New Roman" w:cs="Times New Roman"/>
                <w:b/>
                <w:color w:val="000000" w:themeColor="text1"/>
                <w:sz w:val="28"/>
                <w:szCs w:val="28"/>
              </w:rPr>
            </w:pPr>
            <w:r w:rsidRPr="00AE7D24">
              <w:rPr>
                <w:rFonts w:ascii="Times New Roman" w:hAnsi="Times New Roman" w:cs="Times New Roman"/>
                <w:b/>
                <w:color w:val="000000" w:themeColor="text1"/>
                <w:sz w:val="28"/>
                <w:szCs w:val="28"/>
              </w:rPr>
              <w:t>Denumirea autorului şi, după caz, a participanţilor la elaborarea proiectului.</w:t>
            </w:r>
          </w:p>
          <w:p w14:paraId="4DF0C961" w14:textId="77777777" w:rsidR="008C3E88" w:rsidRPr="00AE7D24" w:rsidRDefault="008C3E88" w:rsidP="00F134F3">
            <w:pPr>
              <w:tabs>
                <w:tab w:val="left" w:pos="284"/>
                <w:tab w:val="left" w:pos="1196"/>
              </w:tabs>
              <w:spacing w:after="0" w:line="240" w:lineRule="auto"/>
              <w:jc w:val="both"/>
              <w:rPr>
                <w:rFonts w:ascii="Times New Roman" w:hAnsi="Times New Roman" w:cs="Times New Roman"/>
                <w:color w:val="000000" w:themeColor="text1"/>
                <w:sz w:val="28"/>
                <w:szCs w:val="28"/>
              </w:rPr>
            </w:pPr>
            <w:r w:rsidRPr="00AE7D24">
              <w:rPr>
                <w:rFonts w:ascii="Times New Roman" w:hAnsi="Times New Roman" w:cs="Times New Roman"/>
                <w:color w:val="000000" w:themeColor="text1"/>
                <w:sz w:val="28"/>
                <w:szCs w:val="28"/>
              </w:rPr>
              <w:t>Proiectul a fost elaborat de către Ministerul Sănătății, Muncii și Protecției Sociale.</w:t>
            </w:r>
          </w:p>
        </w:tc>
      </w:tr>
      <w:tr w:rsidR="008C3E88" w:rsidRPr="00F775F7" w14:paraId="438407C1" w14:textId="77777777" w:rsidTr="00031571">
        <w:tc>
          <w:tcPr>
            <w:tcW w:w="5000" w:type="pct"/>
          </w:tcPr>
          <w:p w14:paraId="31A4EFD0" w14:textId="3308FFE4" w:rsidR="005B37A8" w:rsidRDefault="008C3E88" w:rsidP="005B37A8">
            <w:pPr>
              <w:tabs>
                <w:tab w:val="left" w:pos="884"/>
                <w:tab w:val="left" w:pos="1196"/>
              </w:tabs>
              <w:spacing w:after="0" w:line="240" w:lineRule="auto"/>
              <w:jc w:val="both"/>
              <w:rPr>
                <w:rFonts w:ascii="Times New Roman" w:hAnsi="Times New Roman" w:cs="Times New Roman"/>
                <w:b/>
                <w:color w:val="000000" w:themeColor="text1"/>
                <w:sz w:val="28"/>
                <w:szCs w:val="28"/>
              </w:rPr>
            </w:pPr>
            <w:proofErr w:type="spellStart"/>
            <w:r w:rsidRPr="00AE7D24">
              <w:rPr>
                <w:rFonts w:ascii="Times New Roman" w:hAnsi="Times New Roman" w:cs="Times New Roman"/>
                <w:b/>
                <w:color w:val="000000" w:themeColor="text1"/>
                <w:sz w:val="28"/>
                <w:szCs w:val="28"/>
              </w:rPr>
              <w:t>Condiţiile</w:t>
            </w:r>
            <w:proofErr w:type="spellEnd"/>
            <w:r w:rsidRPr="00AE7D24">
              <w:rPr>
                <w:rFonts w:ascii="Times New Roman" w:hAnsi="Times New Roman" w:cs="Times New Roman"/>
                <w:b/>
                <w:color w:val="000000" w:themeColor="text1"/>
                <w:sz w:val="28"/>
                <w:szCs w:val="28"/>
              </w:rPr>
              <w:t xml:space="preserve"> </w:t>
            </w:r>
            <w:proofErr w:type="spellStart"/>
            <w:r w:rsidRPr="00AE7D24">
              <w:rPr>
                <w:rFonts w:ascii="Times New Roman" w:hAnsi="Times New Roman" w:cs="Times New Roman"/>
                <w:b/>
                <w:color w:val="000000" w:themeColor="text1"/>
                <w:sz w:val="28"/>
                <w:szCs w:val="28"/>
              </w:rPr>
              <w:t>ce</w:t>
            </w:r>
            <w:proofErr w:type="spellEnd"/>
            <w:r w:rsidRPr="00AE7D24">
              <w:rPr>
                <w:rFonts w:ascii="Times New Roman" w:hAnsi="Times New Roman" w:cs="Times New Roman"/>
                <w:b/>
                <w:color w:val="000000" w:themeColor="text1"/>
                <w:sz w:val="28"/>
                <w:szCs w:val="28"/>
              </w:rPr>
              <w:t xml:space="preserve"> au </w:t>
            </w:r>
            <w:proofErr w:type="spellStart"/>
            <w:r w:rsidRPr="00AE7D24">
              <w:rPr>
                <w:rFonts w:ascii="Times New Roman" w:hAnsi="Times New Roman" w:cs="Times New Roman"/>
                <w:b/>
                <w:color w:val="000000" w:themeColor="text1"/>
                <w:sz w:val="28"/>
                <w:szCs w:val="28"/>
              </w:rPr>
              <w:t>impus</w:t>
            </w:r>
            <w:proofErr w:type="spellEnd"/>
            <w:r w:rsidRPr="00AE7D24">
              <w:rPr>
                <w:rFonts w:ascii="Times New Roman" w:hAnsi="Times New Roman" w:cs="Times New Roman"/>
                <w:b/>
                <w:color w:val="000000" w:themeColor="text1"/>
                <w:sz w:val="28"/>
                <w:szCs w:val="28"/>
              </w:rPr>
              <w:t xml:space="preserve"> elaborarea proiectului de act normativ şi finalităţile urmărite:</w:t>
            </w:r>
          </w:p>
          <w:p w14:paraId="7B4D97B5" w14:textId="5B25E941" w:rsidR="00AB008C" w:rsidRDefault="00AB008C" w:rsidP="005B37A8">
            <w:pPr>
              <w:tabs>
                <w:tab w:val="left" w:pos="884"/>
                <w:tab w:val="left" w:pos="1196"/>
              </w:tabs>
              <w:spacing w:after="0" w:line="240" w:lineRule="auto"/>
              <w:jc w:val="both"/>
              <w:rPr>
                <w:rFonts w:ascii="Times New Roman" w:hAnsi="Times New Roman" w:cs="Times New Roman"/>
                <w:color w:val="000000" w:themeColor="text1"/>
                <w:sz w:val="28"/>
                <w:szCs w:val="28"/>
              </w:rPr>
            </w:pPr>
            <w:r w:rsidRPr="00AB008C">
              <w:rPr>
                <w:rFonts w:ascii="Times New Roman" w:hAnsi="Times New Roman" w:cs="Times New Roman"/>
                <w:color w:val="000000" w:themeColor="text1"/>
                <w:sz w:val="28"/>
                <w:szCs w:val="28"/>
              </w:rPr>
              <w:t>Proiectul dat are drept scop eficientizarea procedurii de solicitare a ajutorului social și susținerea unui număr mai mare de familii defavorizate</w:t>
            </w:r>
            <w:r>
              <w:rPr>
                <w:rFonts w:ascii="Times New Roman" w:hAnsi="Times New Roman" w:cs="Times New Roman"/>
                <w:color w:val="000000" w:themeColor="text1"/>
                <w:sz w:val="28"/>
                <w:szCs w:val="28"/>
              </w:rPr>
              <w:t xml:space="preserve"> prin Programul de ajutor social.</w:t>
            </w:r>
          </w:p>
          <w:p w14:paraId="38C63C78" w14:textId="77777777" w:rsidR="00AB008C" w:rsidRDefault="00AB008C" w:rsidP="005B37A8">
            <w:pPr>
              <w:tabs>
                <w:tab w:val="left" w:pos="884"/>
                <w:tab w:val="left" w:pos="1196"/>
              </w:tabs>
              <w:spacing w:after="0" w:line="240" w:lineRule="auto"/>
              <w:jc w:val="both"/>
              <w:rPr>
                <w:rFonts w:ascii="Times New Roman" w:hAnsi="Times New Roman" w:cs="Times New Roman"/>
                <w:color w:val="000000" w:themeColor="text1"/>
                <w:sz w:val="28"/>
                <w:szCs w:val="28"/>
              </w:rPr>
            </w:pPr>
          </w:p>
          <w:p w14:paraId="5872473E" w14:textId="510E9DBD" w:rsidR="00AB008C" w:rsidRPr="00AB008C" w:rsidRDefault="00AB008C" w:rsidP="005B37A8">
            <w:pPr>
              <w:tabs>
                <w:tab w:val="left" w:pos="884"/>
                <w:tab w:val="left" w:pos="1196"/>
              </w:tabs>
              <w:spacing w:after="0" w:line="240" w:lineRule="auto"/>
              <w:jc w:val="both"/>
              <w:rPr>
                <w:rFonts w:ascii="Times New Roman" w:hAnsi="Times New Roman" w:cs="Times New Roman"/>
                <w:i/>
                <w:color w:val="000000" w:themeColor="text1"/>
                <w:sz w:val="28"/>
                <w:szCs w:val="28"/>
              </w:rPr>
            </w:pPr>
            <w:r w:rsidRPr="00AB008C">
              <w:rPr>
                <w:rFonts w:ascii="Times New Roman" w:hAnsi="Times New Roman" w:cs="Times New Roman"/>
                <w:i/>
                <w:color w:val="000000" w:themeColor="text1"/>
                <w:sz w:val="28"/>
                <w:szCs w:val="28"/>
              </w:rPr>
              <w:t>Eficientizarea procedurii de solicitare a ajutorului social.</w:t>
            </w:r>
          </w:p>
          <w:p w14:paraId="44657ED4" w14:textId="2B800852" w:rsidR="00B36194" w:rsidRDefault="00CA073B" w:rsidP="005B37A8">
            <w:pPr>
              <w:tabs>
                <w:tab w:val="left" w:pos="884"/>
                <w:tab w:val="left" w:pos="119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Programul de ajutor social se implementează din anul 2008 și este unicul program de suport pentru familiile defavorizate care se </w:t>
            </w:r>
            <w:r w:rsidR="009D14D1">
              <w:rPr>
                <w:rFonts w:ascii="Times New Roman" w:hAnsi="Times New Roman" w:cs="Times New Roman"/>
                <w:sz w:val="28"/>
                <w:szCs w:val="28"/>
              </w:rPr>
              <w:t>acordă în baza</w:t>
            </w:r>
            <w:r>
              <w:rPr>
                <w:rFonts w:ascii="Times New Roman" w:hAnsi="Times New Roman" w:cs="Times New Roman"/>
                <w:sz w:val="28"/>
                <w:szCs w:val="28"/>
              </w:rPr>
              <w:t xml:space="preserve"> evalu</w:t>
            </w:r>
            <w:r w:rsidR="009D14D1">
              <w:rPr>
                <w:rFonts w:ascii="Times New Roman" w:hAnsi="Times New Roman" w:cs="Times New Roman"/>
                <w:sz w:val="28"/>
                <w:szCs w:val="28"/>
              </w:rPr>
              <w:t>ării</w:t>
            </w:r>
            <w:r>
              <w:rPr>
                <w:rFonts w:ascii="Times New Roman" w:hAnsi="Times New Roman" w:cs="Times New Roman"/>
                <w:sz w:val="28"/>
                <w:szCs w:val="28"/>
              </w:rPr>
              <w:t xml:space="preserve"> veniturilor familiei, nivelului de bunăstare și verificarea statutului fiecărui membru din familie.</w:t>
            </w:r>
            <w:r w:rsidR="009D14D1">
              <w:rPr>
                <w:rFonts w:ascii="Times New Roman" w:hAnsi="Times New Roman" w:cs="Times New Roman"/>
                <w:sz w:val="28"/>
                <w:szCs w:val="28"/>
              </w:rPr>
              <w:t xml:space="preserve"> </w:t>
            </w:r>
            <w:r w:rsidR="00886208">
              <w:rPr>
                <w:rFonts w:ascii="Times New Roman" w:hAnsi="Times New Roman" w:cs="Times New Roman"/>
                <w:sz w:val="28"/>
                <w:szCs w:val="28"/>
              </w:rPr>
              <w:t>Pentr</w:t>
            </w:r>
            <w:r w:rsidR="00B36194">
              <w:rPr>
                <w:rFonts w:ascii="Times New Roman" w:hAnsi="Times New Roman" w:cs="Times New Roman"/>
                <w:sz w:val="28"/>
                <w:szCs w:val="28"/>
              </w:rPr>
              <w:t xml:space="preserve">u a solicita acordarea </w:t>
            </w:r>
            <w:r w:rsidR="009D14D1">
              <w:rPr>
                <w:rFonts w:ascii="Times New Roman" w:hAnsi="Times New Roman" w:cs="Times New Roman"/>
                <w:sz w:val="28"/>
                <w:szCs w:val="28"/>
              </w:rPr>
              <w:t>ajutor</w:t>
            </w:r>
            <w:r w:rsidR="00B36194">
              <w:rPr>
                <w:rFonts w:ascii="Times New Roman" w:hAnsi="Times New Roman" w:cs="Times New Roman"/>
                <w:sz w:val="28"/>
                <w:szCs w:val="28"/>
              </w:rPr>
              <w:t>ului</w:t>
            </w:r>
            <w:r w:rsidR="009D14D1">
              <w:rPr>
                <w:rFonts w:ascii="Times New Roman" w:hAnsi="Times New Roman" w:cs="Times New Roman"/>
                <w:sz w:val="28"/>
                <w:szCs w:val="28"/>
              </w:rPr>
              <w:t xml:space="preserve"> social</w:t>
            </w:r>
            <w:r w:rsidR="00B36194">
              <w:rPr>
                <w:rFonts w:ascii="Times New Roman" w:hAnsi="Times New Roman" w:cs="Times New Roman"/>
                <w:sz w:val="28"/>
                <w:szCs w:val="28"/>
              </w:rPr>
              <w:t xml:space="preserve"> sau ajutorului pentru perioada rece a anului, solicitantul </w:t>
            </w:r>
            <w:r w:rsidR="009D14D1">
              <w:rPr>
                <w:rFonts w:ascii="Times New Roman" w:hAnsi="Times New Roman" w:cs="Times New Roman"/>
                <w:sz w:val="28"/>
                <w:szCs w:val="28"/>
              </w:rPr>
              <w:t xml:space="preserve">declară în baza cererii mai multe informații despre sine și membrii familiei pentru a </w:t>
            </w:r>
            <w:r w:rsidR="00B36194">
              <w:rPr>
                <w:rFonts w:ascii="Times New Roman" w:hAnsi="Times New Roman" w:cs="Times New Roman"/>
                <w:sz w:val="28"/>
                <w:szCs w:val="28"/>
              </w:rPr>
              <w:t>realiza</w:t>
            </w:r>
            <w:r w:rsidR="009D14D1">
              <w:rPr>
                <w:rFonts w:ascii="Times New Roman" w:hAnsi="Times New Roman" w:cs="Times New Roman"/>
                <w:sz w:val="28"/>
                <w:szCs w:val="28"/>
              </w:rPr>
              <w:t xml:space="preserve"> evaluarea situației familiei și </w:t>
            </w:r>
            <w:r w:rsidR="006C6FEE">
              <w:rPr>
                <w:rFonts w:ascii="Times New Roman" w:hAnsi="Times New Roman" w:cs="Times New Roman"/>
                <w:sz w:val="28"/>
                <w:szCs w:val="28"/>
              </w:rPr>
              <w:t>a examina</w:t>
            </w:r>
            <w:r w:rsidR="009D14D1">
              <w:rPr>
                <w:rFonts w:ascii="Times New Roman" w:hAnsi="Times New Roman" w:cs="Times New Roman"/>
                <w:sz w:val="28"/>
                <w:szCs w:val="28"/>
              </w:rPr>
              <w:t xml:space="preserve"> dreptul la prestați</w:t>
            </w:r>
            <w:r w:rsidR="00B36194">
              <w:rPr>
                <w:rFonts w:ascii="Times New Roman" w:hAnsi="Times New Roman" w:cs="Times New Roman"/>
                <w:sz w:val="28"/>
                <w:szCs w:val="28"/>
              </w:rPr>
              <w:t>ile date.</w:t>
            </w:r>
          </w:p>
          <w:p w14:paraId="233A2C1C" w14:textId="17E72B15" w:rsidR="00B36194" w:rsidRDefault="00B36194" w:rsidP="005B37A8">
            <w:pPr>
              <w:tabs>
                <w:tab w:val="left" w:pos="884"/>
                <w:tab w:val="left" w:pos="119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Marea majoritate a datelor declarate de solicitant, inițial trebuiau confirmate prin diferite certificate pe suport de hîrtie de către instituțiile cu competențe în domeniu și respectiv această procedură atrăgea după sine consumarea mai multor resurse de timp, bani etc.</w:t>
            </w:r>
            <w:r w:rsidR="001D7D86">
              <w:rPr>
                <w:rFonts w:ascii="Times New Roman" w:hAnsi="Times New Roman" w:cs="Times New Roman"/>
                <w:sz w:val="28"/>
                <w:szCs w:val="28"/>
              </w:rPr>
              <w:t xml:space="preserve"> </w:t>
            </w:r>
          </w:p>
          <w:p w14:paraId="38DC9540" w14:textId="72CA5B88" w:rsidR="001D7D86" w:rsidRDefault="00987DF0" w:rsidP="00987DF0">
            <w:pPr>
              <w:tabs>
                <w:tab w:val="left" w:pos="884"/>
                <w:tab w:val="left" w:pos="119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Odată cu avansarea implementării Strategiei Naționale </w:t>
            </w:r>
            <w:r w:rsidRPr="00987DF0">
              <w:rPr>
                <w:rFonts w:ascii="Times New Roman" w:hAnsi="Times New Roman" w:cs="Times New Roman"/>
                <w:sz w:val="28"/>
                <w:szCs w:val="28"/>
              </w:rPr>
              <w:t>de dezvoltare a societăţii informaţionale</w:t>
            </w:r>
            <w:r>
              <w:rPr>
                <w:rFonts w:ascii="Times New Roman" w:hAnsi="Times New Roman" w:cs="Times New Roman"/>
                <w:sz w:val="28"/>
                <w:szCs w:val="28"/>
              </w:rPr>
              <w:t xml:space="preserve"> </w:t>
            </w:r>
            <w:r w:rsidRPr="00987DF0">
              <w:rPr>
                <w:rFonts w:ascii="Times New Roman" w:hAnsi="Times New Roman" w:cs="Times New Roman"/>
                <w:sz w:val="28"/>
                <w:szCs w:val="28"/>
              </w:rPr>
              <w:t>,,Moldova digitală 2020”</w:t>
            </w:r>
            <w:r>
              <w:rPr>
                <w:rFonts w:ascii="Times New Roman" w:hAnsi="Times New Roman" w:cs="Times New Roman"/>
                <w:sz w:val="28"/>
                <w:szCs w:val="28"/>
              </w:rPr>
              <w:t xml:space="preserve">, aprobată prin </w:t>
            </w:r>
            <w:r w:rsidRPr="00987DF0">
              <w:rPr>
                <w:rFonts w:ascii="Times New Roman" w:hAnsi="Times New Roman" w:cs="Times New Roman"/>
                <w:sz w:val="28"/>
                <w:szCs w:val="28"/>
              </w:rPr>
              <w:t>Hotărîrea Guvernului nr. 857</w:t>
            </w:r>
            <w:r>
              <w:rPr>
                <w:rFonts w:ascii="Times New Roman" w:hAnsi="Times New Roman" w:cs="Times New Roman"/>
                <w:sz w:val="28"/>
                <w:szCs w:val="28"/>
              </w:rPr>
              <w:t>/2013, au fost dezvoltate mai multe sisteme informaționale în alte domenii, care actualmente permit efectuarea schimbului de informații cu Sistemul Informațional Automatizat ,,A</w:t>
            </w:r>
            <w:r w:rsidR="001D7D86">
              <w:rPr>
                <w:rFonts w:ascii="Times New Roman" w:hAnsi="Times New Roman" w:cs="Times New Roman"/>
                <w:sz w:val="28"/>
                <w:szCs w:val="28"/>
              </w:rPr>
              <w:t xml:space="preserve">sistență Socială”. Concomitent, mai multe date din cererea de acordare a prestațiilor menționate în timp </w:t>
            </w:r>
            <w:r>
              <w:rPr>
                <w:rFonts w:ascii="Times New Roman" w:hAnsi="Times New Roman" w:cs="Times New Roman"/>
                <w:sz w:val="28"/>
                <w:szCs w:val="28"/>
              </w:rPr>
              <w:t xml:space="preserve">și-au pierdut actualitatea și importanța pentru stabilirea dreptului </w:t>
            </w:r>
            <w:r w:rsidR="001D7D86">
              <w:rPr>
                <w:rFonts w:ascii="Times New Roman" w:hAnsi="Times New Roman" w:cs="Times New Roman"/>
                <w:sz w:val="28"/>
                <w:szCs w:val="28"/>
              </w:rPr>
              <w:t>respectiv.</w:t>
            </w:r>
            <w:r>
              <w:rPr>
                <w:rFonts w:ascii="Times New Roman" w:hAnsi="Times New Roman" w:cs="Times New Roman"/>
                <w:sz w:val="28"/>
                <w:szCs w:val="28"/>
              </w:rPr>
              <w:t xml:space="preserve"> </w:t>
            </w:r>
          </w:p>
          <w:p w14:paraId="3D29E4B1" w14:textId="30323850" w:rsidR="00987DF0" w:rsidRDefault="002D274B" w:rsidP="00987DF0">
            <w:pPr>
              <w:tabs>
                <w:tab w:val="left" w:pos="884"/>
                <w:tab w:val="left" w:pos="119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Reieșind din cele expuse</w:t>
            </w:r>
            <w:r w:rsidR="001D7D86">
              <w:rPr>
                <w:rFonts w:ascii="Times New Roman" w:hAnsi="Times New Roman" w:cs="Times New Roman"/>
                <w:sz w:val="28"/>
                <w:szCs w:val="28"/>
              </w:rPr>
              <w:t>, cererea pentru acordarea ajutorului social a fost revizuită și expusă în redacție nouă.</w:t>
            </w:r>
          </w:p>
          <w:p w14:paraId="0C6CC3F4" w14:textId="43A63079" w:rsidR="002D274B" w:rsidRDefault="002D274B" w:rsidP="00987DF0">
            <w:pPr>
              <w:tabs>
                <w:tab w:val="left" w:pos="884"/>
                <w:tab w:val="left" w:pos="1196"/>
              </w:tabs>
              <w:spacing w:after="0" w:line="240" w:lineRule="auto"/>
              <w:jc w:val="both"/>
              <w:rPr>
                <w:rFonts w:ascii="Times New Roman" w:hAnsi="Times New Roman" w:cs="Times New Roman"/>
                <w:sz w:val="28"/>
                <w:szCs w:val="28"/>
              </w:rPr>
            </w:pPr>
          </w:p>
          <w:p w14:paraId="171169F6" w14:textId="2AA74A31" w:rsidR="00AB008C" w:rsidRPr="00AB008C" w:rsidRDefault="00AB008C" w:rsidP="00AB008C">
            <w:pPr>
              <w:tabs>
                <w:tab w:val="left" w:pos="884"/>
                <w:tab w:val="left" w:pos="1196"/>
              </w:tabs>
              <w:spacing w:after="0" w:line="240" w:lineRule="auto"/>
              <w:jc w:val="both"/>
              <w:rPr>
                <w:rFonts w:ascii="Times New Roman" w:hAnsi="Times New Roman" w:cs="Times New Roman"/>
                <w:i/>
                <w:sz w:val="28"/>
                <w:szCs w:val="28"/>
              </w:rPr>
            </w:pPr>
            <w:r w:rsidRPr="00AB008C">
              <w:rPr>
                <w:rFonts w:ascii="Times New Roman" w:hAnsi="Times New Roman" w:cs="Times New Roman"/>
                <w:i/>
                <w:sz w:val="28"/>
                <w:szCs w:val="28"/>
              </w:rPr>
              <w:t xml:space="preserve">Susținerea </w:t>
            </w:r>
            <w:r>
              <w:rPr>
                <w:rFonts w:ascii="Times New Roman" w:hAnsi="Times New Roman" w:cs="Times New Roman"/>
                <w:i/>
                <w:sz w:val="28"/>
                <w:szCs w:val="28"/>
              </w:rPr>
              <w:t xml:space="preserve">unui număr mai mare de </w:t>
            </w:r>
            <w:r w:rsidRPr="00AB008C">
              <w:rPr>
                <w:rFonts w:ascii="Times New Roman" w:hAnsi="Times New Roman" w:cs="Times New Roman"/>
                <w:i/>
                <w:sz w:val="28"/>
                <w:szCs w:val="28"/>
              </w:rPr>
              <w:t>familii defavorizate prin Programul de ajutor social</w:t>
            </w:r>
            <w:r>
              <w:rPr>
                <w:rFonts w:ascii="Times New Roman" w:hAnsi="Times New Roman" w:cs="Times New Roman"/>
                <w:i/>
                <w:sz w:val="28"/>
                <w:szCs w:val="28"/>
              </w:rPr>
              <w:t>.</w:t>
            </w:r>
            <w:r w:rsidRPr="00AB008C">
              <w:rPr>
                <w:rFonts w:ascii="Times New Roman" w:hAnsi="Times New Roman" w:cs="Times New Roman"/>
                <w:i/>
                <w:sz w:val="28"/>
                <w:szCs w:val="28"/>
              </w:rPr>
              <w:t xml:space="preserve"> </w:t>
            </w:r>
          </w:p>
          <w:p w14:paraId="06409F88" w14:textId="18C00CA0" w:rsidR="00AB008C" w:rsidRDefault="00F134F3" w:rsidP="00F134F3">
            <w:pPr>
              <w:spacing w:after="0" w:line="240" w:lineRule="auto"/>
              <w:jc w:val="both"/>
              <w:rPr>
                <w:rFonts w:ascii="Times New Roman" w:hAnsi="Times New Roman" w:cs="Times New Roman"/>
                <w:color w:val="000000" w:themeColor="text1"/>
                <w:sz w:val="28"/>
                <w:szCs w:val="28"/>
                <w:lang w:val="ro-RO"/>
              </w:rPr>
            </w:pPr>
            <w:r w:rsidRPr="00140587">
              <w:rPr>
                <w:rFonts w:ascii="Times New Roman" w:hAnsi="Times New Roman" w:cs="Times New Roman"/>
                <w:color w:val="000000" w:themeColor="text1"/>
                <w:sz w:val="28"/>
                <w:szCs w:val="28"/>
                <w:lang w:val="ro-RO"/>
              </w:rPr>
              <w:t>Indicatorii</w:t>
            </w:r>
            <w:r w:rsidR="00AB008C">
              <w:rPr>
                <w:rFonts w:ascii="Times New Roman" w:hAnsi="Times New Roman" w:cs="Times New Roman"/>
                <w:color w:val="000000" w:themeColor="text1"/>
                <w:sz w:val="28"/>
                <w:szCs w:val="28"/>
                <w:lang w:val="ro-RO"/>
              </w:rPr>
              <w:t xml:space="preserve"> de bunăstare</w:t>
            </w:r>
            <w:r w:rsidRPr="00140587">
              <w:rPr>
                <w:rFonts w:ascii="Times New Roman" w:hAnsi="Times New Roman" w:cs="Times New Roman"/>
                <w:color w:val="000000" w:themeColor="text1"/>
                <w:sz w:val="28"/>
                <w:szCs w:val="28"/>
                <w:lang w:val="ro-RO"/>
              </w:rPr>
              <w:t xml:space="preserve"> </w:t>
            </w:r>
            <w:r w:rsidR="00AB008C">
              <w:rPr>
                <w:rFonts w:ascii="Times New Roman" w:hAnsi="Times New Roman" w:cs="Times New Roman"/>
                <w:color w:val="000000" w:themeColor="text1"/>
                <w:sz w:val="28"/>
                <w:szCs w:val="28"/>
                <w:lang w:val="ro-RO"/>
              </w:rPr>
              <w:t>(</w:t>
            </w:r>
            <w:r w:rsidRPr="00140587">
              <w:rPr>
                <w:rFonts w:ascii="Times New Roman" w:hAnsi="Times New Roman" w:cs="Times New Roman"/>
                <w:color w:val="000000" w:themeColor="text1"/>
                <w:sz w:val="28"/>
                <w:szCs w:val="28"/>
                <w:lang w:val="ro-RO"/>
              </w:rPr>
              <w:t>proxy</w:t>
            </w:r>
            <w:r w:rsidR="00AB008C">
              <w:rPr>
                <w:rFonts w:ascii="Times New Roman" w:hAnsi="Times New Roman" w:cs="Times New Roman"/>
                <w:color w:val="000000" w:themeColor="text1"/>
                <w:sz w:val="28"/>
                <w:szCs w:val="28"/>
                <w:lang w:val="ro-RO"/>
              </w:rPr>
              <w:t>)</w:t>
            </w:r>
            <w:r w:rsidRPr="00140587">
              <w:rPr>
                <w:rFonts w:ascii="Times New Roman" w:hAnsi="Times New Roman" w:cs="Times New Roman"/>
                <w:color w:val="000000" w:themeColor="text1"/>
                <w:sz w:val="28"/>
                <w:szCs w:val="28"/>
                <w:lang w:val="ro-RO"/>
              </w:rPr>
              <w:t xml:space="preserve"> </w:t>
            </w:r>
            <w:r w:rsidR="00AB008C">
              <w:rPr>
                <w:rFonts w:ascii="Times New Roman" w:hAnsi="Times New Roman" w:cs="Times New Roman"/>
                <w:color w:val="000000" w:themeColor="text1"/>
                <w:sz w:val="28"/>
                <w:szCs w:val="28"/>
                <w:lang w:val="ro-RO"/>
              </w:rPr>
              <w:t>utilizați în cadrul Programului de ajutor social, au drept scop</w:t>
            </w:r>
            <w:r w:rsidRPr="00140587">
              <w:rPr>
                <w:rFonts w:ascii="Times New Roman" w:hAnsi="Times New Roman" w:cs="Times New Roman"/>
                <w:color w:val="000000" w:themeColor="text1"/>
                <w:sz w:val="28"/>
                <w:szCs w:val="28"/>
                <w:lang w:val="ro-RO"/>
              </w:rPr>
              <w:t xml:space="preserve"> măsurarea </w:t>
            </w:r>
            <w:r>
              <w:rPr>
                <w:rFonts w:ascii="Times New Roman" w:hAnsi="Times New Roman" w:cs="Times New Roman"/>
                <w:color w:val="000000" w:themeColor="text1"/>
                <w:sz w:val="28"/>
                <w:szCs w:val="28"/>
                <w:lang w:val="ro-RO"/>
              </w:rPr>
              <w:t xml:space="preserve">indirectă a </w:t>
            </w:r>
            <w:r w:rsidRPr="00140587">
              <w:rPr>
                <w:rFonts w:ascii="Times New Roman" w:hAnsi="Times New Roman" w:cs="Times New Roman"/>
                <w:color w:val="000000" w:themeColor="text1"/>
                <w:sz w:val="28"/>
                <w:szCs w:val="28"/>
                <w:lang w:val="ro-RO"/>
              </w:rPr>
              <w:t>venitu</w:t>
            </w:r>
            <w:r>
              <w:rPr>
                <w:rFonts w:ascii="Times New Roman" w:hAnsi="Times New Roman" w:cs="Times New Roman"/>
                <w:color w:val="000000" w:themeColor="text1"/>
                <w:sz w:val="28"/>
                <w:szCs w:val="28"/>
                <w:lang w:val="ro-RO"/>
              </w:rPr>
              <w:t>rilor familiei</w:t>
            </w:r>
            <w:r w:rsidR="00AB008C">
              <w:rPr>
                <w:rFonts w:ascii="Times New Roman" w:hAnsi="Times New Roman" w:cs="Times New Roman"/>
                <w:color w:val="000000" w:themeColor="text1"/>
                <w:sz w:val="28"/>
                <w:szCs w:val="28"/>
                <w:lang w:val="ro-RO"/>
              </w:rPr>
              <w:t xml:space="preserve">. Acest filtru contribuie la </w:t>
            </w:r>
            <w:r w:rsidRPr="00140587">
              <w:rPr>
                <w:rFonts w:ascii="Times New Roman" w:hAnsi="Times New Roman" w:cs="Times New Roman"/>
                <w:color w:val="000000" w:themeColor="text1"/>
                <w:sz w:val="28"/>
                <w:szCs w:val="28"/>
                <w:lang w:val="ro-RO"/>
              </w:rPr>
              <w:t>preveni</w:t>
            </w:r>
            <w:r w:rsidR="00AB008C">
              <w:rPr>
                <w:rFonts w:ascii="Times New Roman" w:hAnsi="Times New Roman" w:cs="Times New Roman"/>
                <w:color w:val="000000" w:themeColor="text1"/>
                <w:sz w:val="28"/>
                <w:szCs w:val="28"/>
                <w:lang w:val="ro-RO"/>
              </w:rPr>
              <w:t>rea</w:t>
            </w:r>
            <w:r w:rsidRPr="00140587">
              <w:rPr>
                <w:rFonts w:ascii="Times New Roman" w:hAnsi="Times New Roman" w:cs="Times New Roman"/>
                <w:color w:val="000000" w:themeColor="text1"/>
                <w:sz w:val="28"/>
                <w:szCs w:val="28"/>
                <w:lang w:val="ro-RO"/>
              </w:rPr>
              <w:t xml:space="preserve"> ascunder</w:t>
            </w:r>
            <w:r w:rsidR="00AB008C">
              <w:rPr>
                <w:rFonts w:ascii="Times New Roman" w:hAnsi="Times New Roman" w:cs="Times New Roman"/>
                <w:color w:val="000000" w:themeColor="text1"/>
                <w:sz w:val="28"/>
                <w:szCs w:val="28"/>
                <w:lang w:val="ro-RO"/>
              </w:rPr>
              <w:t>ii</w:t>
            </w:r>
            <w:r w:rsidRPr="00140587">
              <w:rPr>
                <w:rFonts w:ascii="Times New Roman" w:hAnsi="Times New Roman" w:cs="Times New Roman"/>
                <w:color w:val="000000" w:themeColor="text1"/>
                <w:sz w:val="28"/>
                <w:szCs w:val="28"/>
                <w:lang w:val="ro-RO"/>
              </w:rPr>
              <w:t xml:space="preserve"> veniturilor, </w:t>
            </w:r>
            <w:r w:rsidR="00AB008C">
              <w:rPr>
                <w:rFonts w:ascii="Times New Roman" w:hAnsi="Times New Roman" w:cs="Times New Roman"/>
                <w:color w:val="000000" w:themeColor="text1"/>
                <w:sz w:val="28"/>
                <w:szCs w:val="28"/>
                <w:lang w:val="ro-RO"/>
              </w:rPr>
              <w:t xml:space="preserve">în special pentru familiile care </w:t>
            </w:r>
            <w:r w:rsidRPr="00140587">
              <w:rPr>
                <w:rFonts w:ascii="Times New Roman" w:hAnsi="Times New Roman" w:cs="Times New Roman"/>
                <w:color w:val="000000" w:themeColor="text1"/>
                <w:sz w:val="28"/>
                <w:szCs w:val="28"/>
                <w:lang w:val="ro-RO"/>
              </w:rPr>
              <w:t>primesc venituri din surse neoficiale sau dificil de verificat. Însă ca și în cazul venitului, care se modifică urmare a schimbărilor economice, indicatorii de bunăstare a populației, se schimbă și ei, d</w:t>
            </w:r>
            <w:r w:rsidR="00AB008C">
              <w:rPr>
                <w:rFonts w:ascii="Times New Roman" w:hAnsi="Times New Roman" w:cs="Times New Roman"/>
                <w:color w:val="000000" w:themeColor="text1"/>
                <w:sz w:val="28"/>
                <w:szCs w:val="28"/>
                <w:lang w:val="ro-RO"/>
              </w:rPr>
              <w:t>ar</w:t>
            </w:r>
            <w:r w:rsidRPr="00140587">
              <w:rPr>
                <w:rFonts w:ascii="Times New Roman" w:hAnsi="Times New Roman" w:cs="Times New Roman"/>
                <w:color w:val="000000" w:themeColor="text1"/>
                <w:sz w:val="28"/>
                <w:szCs w:val="28"/>
                <w:lang w:val="ro-RO"/>
              </w:rPr>
              <w:t xml:space="preserve"> mai lent. </w:t>
            </w:r>
          </w:p>
          <w:p w14:paraId="6E461F21" w14:textId="097B7E28" w:rsidR="00F134F3" w:rsidRPr="00F775F7" w:rsidRDefault="00AB008C" w:rsidP="006D7C7F">
            <w:pPr>
              <w:pStyle w:val="1"/>
              <w:numPr>
                <w:ilvl w:val="0"/>
                <w:numId w:val="0"/>
              </w:numPr>
              <w:spacing w:after="0"/>
              <w:rPr>
                <w:sz w:val="28"/>
                <w:szCs w:val="28"/>
                <w:lang w:val="ro-RO"/>
              </w:rPr>
            </w:pPr>
            <w:r w:rsidRPr="001975CD">
              <w:rPr>
                <w:color w:val="000000" w:themeColor="text1"/>
                <w:sz w:val="28"/>
                <w:szCs w:val="28"/>
                <w:lang w:val="ro-RO"/>
              </w:rPr>
              <w:t>În acest sens, în anul 2017 ministerul cu suportul Băncii Mondiale în cadrul Proiectului „Consolidarea eficacității rețelei de asistență socială” a contractat un expert internațional, care a elaborat un studiu privind evaluarea Programului de ajutor social (</w:t>
            </w:r>
            <w:r w:rsidRPr="001975CD">
              <w:rPr>
                <w:i/>
                <w:color w:val="000000" w:themeColor="text1"/>
                <w:sz w:val="28"/>
                <w:szCs w:val="28"/>
                <w:lang w:val="ro-RO"/>
              </w:rPr>
              <w:t>inclusiv și revizuirea mecanismului indicatorilor proxy</w:t>
            </w:r>
            <w:r w:rsidRPr="001975CD">
              <w:rPr>
                <w:color w:val="000000" w:themeColor="text1"/>
                <w:sz w:val="28"/>
                <w:szCs w:val="28"/>
                <w:lang w:val="ro-RO"/>
              </w:rPr>
              <w:t xml:space="preserve">). </w:t>
            </w:r>
            <w:r w:rsidRPr="001975CD">
              <w:rPr>
                <w:sz w:val="28"/>
                <w:szCs w:val="28"/>
                <w:lang w:val="ro-RO"/>
              </w:rPr>
              <w:t xml:space="preserve">Astfel, analiza programului a arătat că mecanismul indicatorilor de bunăstare funcționează la nivel satisfăcător, iar recomandarea specifică este de a actualiza </w:t>
            </w:r>
            <w:r w:rsidR="0065084B" w:rsidRPr="0065084B">
              <w:rPr>
                <w:sz w:val="28"/>
                <w:szCs w:val="28"/>
                <w:lang w:val="ro-RO"/>
              </w:rPr>
              <w:t xml:space="preserve">în fiecare an pragul </w:t>
            </w:r>
            <w:r w:rsidR="0065084B" w:rsidRPr="00F775F7">
              <w:rPr>
                <w:sz w:val="28"/>
                <w:szCs w:val="28"/>
                <w:lang w:val="ro-RO"/>
              </w:rPr>
              <w:t xml:space="preserve">eligibilității </w:t>
            </w:r>
            <w:r w:rsidR="002D641C" w:rsidRPr="00F775F7">
              <w:rPr>
                <w:sz w:val="28"/>
                <w:szCs w:val="28"/>
                <w:lang w:val="ro-RO"/>
              </w:rPr>
              <w:t>la calcularea scorului punctajului</w:t>
            </w:r>
            <w:r w:rsidR="002D641C" w:rsidRPr="00F775F7">
              <w:rPr>
                <w:sz w:val="28"/>
                <w:szCs w:val="28"/>
              </w:rPr>
              <w:t xml:space="preserve"> </w:t>
            </w:r>
            <w:r w:rsidR="0065084B" w:rsidRPr="00F775F7">
              <w:rPr>
                <w:sz w:val="28"/>
                <w:szCs w:val="28"/>
                <w:lang w:val="ro-RO"/>
              </w:rPr>
              <w:t xml:space="preserve">indicatorilor de bunăstare </w:t>
            </w:r>
            <w:r w:rsidR="00B400A9" w:rsidRPr="00F775F7">
              <w:rPr>
                <w:sz w:val="28"/>
                <w:szCs w:val="28"/>
                <w:lang w:val="ro-RO"/>
              </w:rPr>
              <w:t xml:space="preserve">prin majorarea acestuia </w:t>
            </w:r>
            <w:r w:rsidRPr="00F775F7">
              <w:rPr>
                <w:sz w:val="28"/>
                <w:szCs w:val="28"/>
                <w:lang w:val="ro-RO"/>
              </w:rPr>
              <w:t>cu 2,8</w:t>
            </w:r>
            <w:r w:rsidR="006D7C7F" w:rsidRPr="00F775F7">
              <w:rPr>
                <w:sz w:val="28"/>
                <w:szCs w:val="28"/>
                <w:lang w:val="ro-RO"/>
              </w:rPr>
              <w:t>2</w:t>
            </w:r>
            <w:r w:rsidRPr="00F775F7">
              <w:rPr>
                <w:sz w:val="28"/>
                <w:szCs w:val="28"/>
                <w:lang w:val="ro-RO"/>
              </w:rPr>
              <w:t xml:space="preserve"> puncte. </w:t>
            </w:r>
          </w:p>
          <w:p w14:paraId="491F751D" w14:textId="77777777" w:rsidR="004A6B20" w:rsidRDefault="004A6B20" w:rsidP="006D7C7F">
            <w:pPr>
              <w:pStyle w:val="1"/>
              <w:numPr>
                <w:ilvl w:val="0"/>
                <w:numId w:val="0"/>
              </w:numPr>
              <w:spacing w:after="0"/>
              <w:rPr>
                <w:color w:val="000000" w:themeColor="text1"/>
                <w:sz w:val="28"/>
                <w:szCs w:val="28"/>
                <w:lang w:val="ro-RO"/>
              </w:rPr>
            </w:pPr>
            <w:r w:rsidRPr="00F775F7">
              <w:rPr>
                <w:sz w:val="28"/>
                <w:szCs w:val="28"/>
                <w:lang w:val="ro-RO"/>
              </w:rPr>
              <w:t xml:space="preserve">Suplimentar, </w:t>
            </w:r>
            <w:r w:rsidR="0065084B" w:rsidRPr="00F775F7">
              <w:rPr>
                <w:sz w:val="28"/>
                <w:szCs w:val="28"/>
                <w:lang w:val="ro-RO"/>
              </w:rPr>
              <w:t xml:space="preserve">menționăm că această acțiune este inclusă în Planul </w:t>
            </w:r>
            <w:r w:rsidR="0065084B">
              <w:rPr>
                <w:color w:val="000000" w:themeColor="text1"/>
                <w:sz w:val="28"/>
                <w:szCs w:val="28"/>
                <w:lang w:val="ro-RO"/>
              </w:rPr>
              <w:t>de activitate al Guvernului pentru anii 2019-2020.</w:t>
            </w:r>
          </w:p>
          <w:p w14:paraId="448BD555" w14:textId="5E285B80" w:rsidR="006C6FEE" w:rsidRPr="00F134F3" w:rsidRDefault="00735952" w:rsidP="008F28DF">
            <w:pPr>
              <w:pStyle w:val="1"/>
              <w:numPr>
                <w:ilvl w:val="0"/>
                <w:numId w:val="0"/>
              </w:numPr>
              <w:spacing w:after="0"/>
              <w:rPr>
                <w:sz w:val="28"/>
                <w:szCs w:val="28"/>
                <w:lang w:val="ro-RO"/>
              </w:rPr>
            </w:pPr>
            <w:r>
              <w:rPr>
                <w:color w:val="000000" w:themeColor="text1"/>
                <w:sz w:val="28"/>
                <w:szCs w:val="28"/>
                <w:lang w:val="ro-RO"/>
              </w:rPr>
              <w:t>În aceeași ordine de idei, pentru a susține familiile defavorizate în perioada rece a anului</w:t>
            </w:r>
            <w:r w:rsidR="008F28DF">
              <w:rPr>
                <w:color w:val="000000" w:themeColor="text1"/>
                <w:sz w:val="28"/>
                <w:szCs w:val="28"/>
                <w:lang w:val="ro-RO"/>
              </w:rPr>
              <w:t xml:space="preserve">, inclusiv și prin prisma majorării tarifelor la </w:t>
            </w:r>
            <w:r w:rsidR="008F28DF" w:rsidRPr="008F28DF">
              <w:rPr>
                <w:color w:val="000000" w:themeColor="text1"/>
                <w:sz w:val="28"/>
                <w:szCs w:val="28"/>
                <w:lang w:val="ro-RO"/>
              </w:rPr>
              <w:t>energie electrică și gaze</w:t>
            </w:r>
            <w:r w:rsidR="008F28DF">
              <w:rPr>
                <w:color w:val="000000" w:themeColor="text1"/>
                <w:sz w:val="28"/>
                <w:szCs w:val="28"/>
                <w:lang w:val="ro-RO"/>
              </w:rPr>
              <w:t xml:space="preserve"> se propune majorarea </w:t>
            </w:r>
            <w:r w:rsidR="008F28DF">
              <w:rPr>
                <w:color w:val="000000" w:themeColor="text1"/>
                <w:sz w:val="28"/>
                <w:szCs w:val="28"/>
                <w:lang w:val="ro-RO"/>
              </w:rPr>
              <w:lastRenderedPageBreak/>
              <w:t xml:space="preserve">cuantumului ajutorului pentru perioada rece a anului.  </w:t>
            </w:r>
          </w:p>
        </w:tc>
      </w:tr>
      <w:tr w:rsidR="008C3E88" w:rsidRPr="00F775F7" w14:paraId="304FD50C" w14:textId="77777777" w:rsidTr="00031571">
        <w:tc>
          <w:tcPr>
            <w:tcW w:w="5000" w:type="pct"/>
          </w:tcPr>
          <w:p w14:paraId="3B2A43D7" w14:textId="77777777" w:rsidR="008C3E88" w:rsidRPr="00AE7D24" w:rsidRDefault="008C3E88" w:rsidP="00F134F3">
            <w:pPr>
              <w:tabs>
                <w:tab w:val="left" w:pos="0"/>
              </w:tabs>
              <w:spacing w:after="0" w:line="240" w:lineRule="auto"/>
              <w:jc w:val="both"/>
              <w:rPr>
                <w:rFonts w:ascii="Times New Roman" w:hAnsi="Times New Roman" w:cs="Times New Roman"/>
                <w:b/>
                <w:color w:val="000000" w:themeColor="text1"/>
                <w:sz w:val="28"/>
                <w:szCs w:val="28"/>
              </w:rPr>
            </w:pPr>
            <w:r w:rsidRPr="00AE7D24">
              <w:rPr>
                <w:rFonts w:ascii="Times New Roman" w:hAnsi="Times New Roman" w:cs="Times New Roman"/>
                <w:b/>
                <w:color w:val="000000" w:themeColor="text1"/>
                <w:sz w:val="28"/>
                <w:szCs w:val="28"/>
              </w:rPr>
              <w:lastRenderedPageBreak/>
              <w:t>Principalele prevederi ale proiectului şi evidenţierea elementelor noi:</w:t>
            </w:r>
          </w:p>
          <w:p w14:paraId="1E849490" w14:textId="3F2DDBF2" w:rsidR="00A765EB" w:rsidRDefault="008C3E88" w:rsidP="001975CD">
            <w:pPr>
              <w:pStyle w:val="Bodytext2"/>
              <w:shd w:val="clear" w:color="auto" w:fill="auto"/>
              <w:spacing w:line="240" w:lineRule="auto"/>
              <w:ind w:firstLine="0"/>
              <w:rPr>
                <w:color w:val="000000" w:themeColor="text1"/>
                <w:sz w:val="28"/>
                <w:szCs w:val="28"/>
                <w:lang w:val="ro-RO"/>
              </w:rPr>
            </w:pPr>
            <w:r w:rsidRPr="00AE7D24">
              <w:rPr>
                <w:color w:val="000000"/>
                <w:sz w:val="28"/>
                <w:szCs w:val="28"/>
                <w:lang w:eastAsia="ro-RO" w:bidi="ro-RO"/>
              </w:rPr>
              <w:t xml:space="preserve">Proiectul dat prevede </w:t>
            </w:r>
            <w:r w:rsidR="005B37A8">
              <w:rPr>
                <w:color w:val="000000"/>
                <w:sz w:val="28"/>
                <w:szCs w:val="28"/>
                <w:lang w:eastAsia="ro-RO" w:bidi="ro-RO"/>
              </w:rPr>
              <w:t>majorarea</w:t>
            </w:r>
            <w:r w:rsidR="005B37A8" w:rsidRPr="00BB5DDB">
              <w:rPr>
                <w:sz w:val="28"/>
                <w:szCs w:val="28"/>
                <w:lang w:val="ro-RO"/>
              </w:rPr>
              <w:t xml:space="preserve"> </w:t>
            </w:r>
            <w:r w:rsidR="005B37A8" w:rsidRPr="00F775F7">
              <w:rPr>
                <w:sz w:val="28"/>
                <w:szCs w:val="28"/>
                <w:lang w:val="ro-RO"/>
              </w:rPr>
              <w:t xml:space="preserve">pragului </w:t>
            </w:r>
            <w:r w:rsidR="00DA4413" w:rsidRPr="00F775F7">
              <w:rPr>
                <w:sz w:val="28"/>
                <w:szCs w:val="28"/>
                <w:lang w:val="ro-RO"/>
              </w:rPr>
              <w:t xml:space="preserve">eligibilității </w:t>
            </w:r>
            <w:r w:rsidR="005B37A8" w:rsidRPr="00F775F7">
              <w:rPr>
                <w:sz w:val="28"/>
                <w:szCs w:val="28"/>
                <w:lang w:val="ro-RO"/>
              </w:rPr>
              <w:t xml:space="preserve">la </w:t>
            </w:r>
            <w:r w:rsidR="005B37A8" w:rsidRPr="00BB5DDB">
              <w:rPr>
                <w:sz w:val="28"/>
                <w:szCs w:val="28"/>
                <w:lang w:val="ro-RO"/>
              </w:rPr>
              <w:t xml:space="preserve">calcularea </w:t>
            </w:r>
            <w:r w:rsidR="005B37A8">
              <w:rPr>
                <w:sz w:val="28"/>
                <w:szCs w:val="28"/>
                <w:lang w:val="ro-RO"/>
              </w:rPr>
              <w:t>scorului punctajului</w:t>
            </w:r>
            <w:r w:rsidR="005B37A8">
              <w:rPr>
                <w:sz w:val="28"/>
                <w:szCs w:val="28"/>
              </w:rPr>
              <w:t xml:space="preserve"> indicatorilor de bunăstare (proxy) </w:t>
            </w:r>
            <w:r w:rsidR="005B37A8" w:rsidRPr="00140587">
              <w:rPr>
                <w:color w:val="000000" w:themeColor="text1"/>
                <w:sz w:val="28"/>
                <w:szCs w:val="28"/>
                <w:lang w:val="ro-RO"/>
              </w:rPr>
              <w:t xml:space="preserve">cu </w:t>
            </w:r>
            <w:r w:rsidR="005B37A8">
              <w:rPr>
                <w:color w:val="000000" w:themeColor="text1"/>
                <w:sz w:val="28"/>
                <w:szCs w:val="28"/>
                <w:lang w:val="ro-RO"/>
              </w:rPr>
              <w:t>2</w:t>
            </w:r>
            <w:r w:rsidR="005B37A8" w:rsidRPr="00140587">
              <w:rPr>
                <w:color w:val="000000" w:themeColor="text1"/>
                <w:sz w:val="28"/>
                <w:szCs w:val="28"/>
                <w:lang w:val="ro-RO"/>
              </w:rPr>
              <w:t>,</w:t>
            </w:r>
            <w:r w:rsidR="005B37A8">
              <w:rPr>
                <w:color w:val="000000" w:themeColor="text1"/>
                <w:sz w:val="28"/>
                <w:szCs w:val="28"/>
                <w:lang w:val="ro-RO"/>
              </w:rPr>
              <w:t>82</w:t>
            </w:r>
            <w:r w:rsidR="005B37A8" w:rsidRPr="00140587">
              <w:rPr>
                <w:color w:val="000000" w:themeColor="text1"/>
                <w:sz w:val="28"/>
                <w:szCs w:val="28"/>
                <w:lang w:val="ro-RO"/>
              </w:rPr>
              <w:t xml:space="preserve"> puncte (</w:t>
            </w:r>
            <w:r w:rsidR="005B37A8" w:rsidRPr="008F28DF">
              <w:rPr>
                <w:i/>
                <w:color w:val="000000" w:themeColor="text1"/>
                <w:sz w:val="28"/>
                <w:szCs w:val="28"/>
                <w:lang w:val="ro-RO"/>
              </w:rPr>
              <w:t>actualmente 85,64 puncte, după majorare va constitui 88,46</w:t>
            </w:r>
            <w:r w:rsidR="001975CD" w:rsidRPr="008F28DF">
              <w:rPr>
                <w:i/>
                <w:color w:val="000000" w:themeColor="text1"/>
                <w:sz w:val="28"/>
                <w:szCs w:val="28"/>
                <w:lang w:val="ro-RO"/>
              </w:rPr>
              <w:t xml:space="preserve"> puncte</w:t>
            </w:r>
            <w:r w:rsidR="001975CD" w:rsidRPr="008F28DF">
              <w:rPr>
                <w:color w:val="000000" w:themeColor="text1"/>
                <w:sz w:val="28"/>
                <w:szCs w:val="28"/>
                <w:lang w:val="ro-RO"/>
              </w:rPr>
              <w:t>)</w:t>
            </w:r>
            <w:r w:rsidR="008F28DF">
              <w:rPr>
                <w:color w:val="000000" w:themeColor="text1"/>
                <w:sz w:val="28"/>
                <w:szCs w:val="28"/>
                <w:lang w:val="ro-RO"/>
              </w:rPr>
              <w:t>, majorarea cuantumului ajutorului pentru perioada rece a anului cu 150 lei (</w:t>
            </w:r>
            <w:r w:rsidR="008F28DF" w:rsidRPr="008F28DF">
              <w:rPr>
                <w:i/>
                <w:color w:val="000000" w:themeColor="text1"/>
                <w:sz w:val="28"/>
                <w:szCs w:val="28"/>
                <w:lang w:val="ro-RO"/>
              </w:rPr>
              <w:t>actualmente 350 lei după majorare va constitui 500 lei</w:t>
            </w:r>
            <w:r w:rsidR="008F28DF">
              <w:rPr>
                <w:color w:val="000000" w:themeColor="text1"/>
                <w:sz w:val="28"/>
                <w:szCs w:val="28"/>
                <w:lang w:val="ro-RO"/>
              </w:rPr>
              <w:t>)</w:t>
            </w:r>
            <w:r w:rsidR="001975CD">
              <w:rPr>
                <w:color w:val="000000" w:themeColor="text1"/>
                <w:sz w:val="28"/>
                <w:szCs w:val="28"/>
                <w:lang w:val="ro-RO"/>
              </w:rPr>
              <w:t xml:space="preserve"> și respectiv expunerea </w:t>
            </w:r>
            <w:r w:rsidR="005B37A8">
              <w:rPr>
                <w:color w:val="000000" w:themeColor="text1"/>
                <w:sz w:val="28"/>
                <w:szCs w:val="28"/>
                <w:lang w:val="ro-RO"/>
              </w:rPr>
              <w:t>în redacție nouă</w:t>
            </w:r>
            <w:r w:rsidR="001975CD">
              <w:rPr>
                <w:color w:val="000000" w:themeColor="text1"/>
                <w:sz w:val="28"/>
                <w:szCs w:val="28"/>
                <w:lang w:val="ro-RO"/>
              </w:rPr>
              <w:t xml:space="preserve"> a</w:t>
            </w:r>
            <w:r w:rsidR="005B37A8">
              <w:rPr>
                <w:color w:val="000000" w:themeColor="text1"/>
                <w:sz w:val="28"/>
                <w:szCs w:val="28"/>
                <w:lang w:val="ro-RO"/>
              </w:rPr>
              <w:t xml:space="preserve"> Cerer</w:t>
            </w:r>
            <w:r w:rsidR="001975CD">
              <w:rPr>
                <w:color w:val="000000" w:themeColor="text1"/>
                <w:sz w:val="28"/>
                <w:szCs w:val="28"/>
                <w:lang w:val="ro-RO"/>
              </w:rPr>
              <w:t>ii</w:t>
            </w:r>
            <w:r w:rsidR="005B37A8">
              <w:rPr>
                <w:color w:val="000000" w:themeColor="text1"/>
                <w:sz w:val="28"/>
                <w:szCs w:val="28"/>
                <w:lang w:val="ro-RO"/>
              </w:rPr>
              <w:t xml:space="preserve"> pentru acordarea ajutorului social.</w:t>
            </w:r>
          </w:p>
          <w:p w14:paraId="32EC5A45" w14:textId="1703421A" w:rsidR="007659D6" w:rsidRPr="001975CD" w:rsidRDefault="00A765EB" w:rsidP="00A765EB">
            <w:pPr>
              <w:pStyle w:val="Bodytext2"/>
              <w:shd w:val="clear" w:color="auto" w:fill="auto"/>
              <w:spacing w:line="240" w:lineRule="auto"/>
              <w:ind w:firstLine="0"/>
              <w:rPr>
                <w:color w:val="000000" w:themeColor="text1"/>
                <w:sz w:val="28"/>
                <w:szCs w:val="28"/>
                <w:lang w:val="ro-RO"/>
              </w:rPr>
            </w:pPr>
            <w:r>
              <w:rPr>
                <w:color w:val="000000" w:themeColor="text1"/>
                <w:sz w:val="28"/>
                <w:szCs w:val="28"/>
                <w:lang w:val="ro-RO"/>
              </w:rPr>
              <w:t>Concomitent, pornind de la faptul că prestația de ajutor pentru perioada rece a anului se achită pentru lunile: noiembrie-martie, iar beneficiarii acestei prestații sînt familiile defavorizate se propune implementarea acestor modificări începînd cu 1 noiembrie 2019.</w:t>
            </w:r>
          </w:p>
        </w:tc>
      </w:tr>
      <w:tr w:rsidR="008C3E88" w:rsidRPr="00F775F7" w14:paraId="3413F49F" w14:textId="77777777" w:rsidTr="00031571">
        <w:tc>
          <w:tcPr>
            <w:tcW w:w="5000" w:type="pct"/>
          </w:tcPr>
          <w:p w14:paraId="01ACE7E2" w14:textId="3C52EDEC" w:rsidR="008C3E88" w:rsidRDefault="008C3E88" w:rsidP="00F134F3">
            <w:pPr>
              <w:tabs>
                <w:tab w:val="left" w:pos="0"/>
              </w:tabs>
              <w:spacing w:after="0" w:line="240" w:lineRule="auto"/>
              <w:jc w:val="both"/>
              <w:rPr>
                <w:rFonts w:ascii="Times New Roman" w:hAnsi="Times New Roman" w:cs="Times New Roman"/>
                <w:b/>
                <w:sz w:val="28"/>
                <w:szCs w:val="28"/>
              </w:rPr>
            </w:pPr>
            <w:proofErr w:type="spellStart"/>
            <w:r w:rsidRPr="00F134F3">
              <w:rPr>
                <w:rFonts w:ascii="Times New Roman" w:hAnsi="Times New Roman" w:cs="Times New Roman"/>
                <w:b/>
                <w:sz w:val="28"/>
                <w:szCs w:val="28"/>
              </w:rPr>
              <w:t>Fundamentarea</w:t>
            </w:r>
            <w:proofErr w:type="spellEnd"/>
            <w:r w:rsidRPr="00F134F3">
              <w:rPr>
                <w:rFonts w:ascii="Times New Roman" w:hAnsi="Times New Roman" w:cs="Times New Roman"/>
                <w:b/>
                <w:sz w:val="28"/>
                <w:szCs w:val="28"/>
              </w:rPr>
              <w:t xml:space="preserve"> </w:t>
            </w:r>
            <w:proofErr w:type="spellStart"/>
            <w:r w:rsidRPr="00F134F3">
              <w:rPr>
                <w:rFonts w:ascii="Times New Roman" w:hAnsi="Times New Roman" w:cs="Times New Roman"/>
                <w:b/>
                <w:sz w:val="28"/>
                <w:szCs w:val="28"/>
              </w:rPr>
              <w:t>economico-financiară</w:t>
            </w:r>
            <w:proofErr w:type="spellEnd"/>
            <w:r w:rsidRPr="00F134F3">
              <w:rPr>
                <w:rFonts w:ascii="Times New Roman" w:hAnsi="Times New Roman" w:cs="Times New Roman"/>
                <w:b/>
                <w:sz w:val="28"/>
                <w:szCs w:val="28"/>
              </w:rPr>
              <w:t>:</w:t>
            </w:r>
          </w:p>
          <w:p w14:paraId="34E249B4" w14:textId="7F13C802" w:rsidR="004C19E6" w:rsidRPr="008F28DF" w:rsidRDefault="007D218F" w:rsidP="001975CD">
            <w:pPr>
              <w:spacing w:after="0" w:line="240" w:lineRule="auto"/>
              <w:jc w:val="both"/>
              <w:rPr>
                <w:rFonts w:ascii="Times New Roman" w:hAnsi="Times New Roman" w:cs="Times New Roman"/>
                <w:sz w:val="28"/>
                <w:szCs w:val="28"/>
                <w:lang w:val="ro-RO"/>
              </w:rPr>
            </w:pPr>
            <w:r>
              <w:rPr>
                <w:rFonts w:ascii="Times New Roman" w:hAnsi="Times New Roman" w:cs="Times New Roman"/>
                <w:color w:val="000000" w:themeColor="text1"/>
                <w:sz w:val="28"/>
                <w:szCs w:val="28"/>
                <w:lang w:val="ro-RO"/>
              </w:rPr>
              <w:t xml:space="preserve">Conform analizelor efectuate din </w:t>
            </w:r>
            <w:r w:rsidR="001975CD" w:rsidRPr="008F28DF">
              <w:rPr>
                <w:rFonts w:ascii="Times New Roman" w:hAnsi="Times New Roman" w:cs="Times New Roman"/>
                <w:sz w:val="28"/>
                <w:szCs w:val="28"/>
                <w:lang w:val="ro-RO"/>
              </w:rPr>
              <w:t>Sistemul Informațional Automatizat „Asistență Socială”</w:t>
            </w:r>
            <w:r w:rsidRPr="008F28DF">
              <w:rPr>
                <w:rFonts w:ascii="Times New Roman" w:hAnsi="Times New Roman" w:cs="Times New Roman"/>
                <w:sz w:val="28"/>
                <w:szCs w:val="28"/>
                <w:lang w:val="ro-RO"/>
              </w:rPr>
              <w:t xml:space="preserve">, </w:t>
            </w:r>
            <w:r w:rsidR="004C19E6" w:rsidRPr="008F28DF">
              <w:rPr>
                <w:rFonts w:ascii="Times New Roman" w:hAnsi="Times New Roman" w:cs="Times New Roman"/>
                <w:sz w:val="28"/>
                <w:szCs w:val="28"/>
                <w:lang w:val="ro-RO"/>
              </w:rPr>
              <w:t xml:space="preserve">în primul semestru al anului 2019, rata cererilor înregistrare care nu trec testul proxy constituie - </w:t>
            </w:r>
            <w:r w:rsidR="007F125C" w:rsidRPr="008F28DF">
              <w:rPr>
                <w:rFonts w:ascii="Times New Roman" w:hAnsi="Times New Roman" w:cs="Times New Roman"/>
                <w:sz w:val="28"/>
                <w:szCs w:val="28"/>
                <w:lang w:val="ro-RO"/>
              </w:rPr>
              <w:t>1</w:t>
            </w:r>
            <w:r w:rsidR="004C19E6" w:rsidRPr="008F28DF">
              <w:rPr>
                <w:rFonts w:ascii="Times New Roman" w:hAnsi="Times New Roman" w:cs="Times New Roman"/>
                <w:sz w:val="28"/>
                <w:szCs w:val="28"/>
                <w:lang w:val="ro-RO"/>
              </w:rPr>
              <w:t>%</w:t>
            </w:r>
            <w:r w:rsidR="0065084B" w:rsidRPr="008F28DF">
              <w:rPr>
                <w:rFonts w:ascii="Times New Roman" w:hAnsi="Times New Roman" w:cs="Times New Roman"/>
                <w:sz w:val="28"/>
                <w:szCs w:val="28"/>
                <w:lang w:val="ro-RO"/>
              </w:rPr>
              <w:t>.</w:t>
            </w:r>
            <w:r w:rsidR="004C19E6" w:rsidRPr="008F28DF">
              <w:rPr>
                <w:rFonts w:ascii="Times New Roman" w:hAnsi="Times New Roman" w:cs="Times New Roman"/>
                <w:sz w:val="28"/>
                <w:szCs w:val="28"/>
                <w:lang w:val="ro-RO"/>
              </w:rPr>
              <w:t xml:space="preserve"> </w:t>
            </w:r>
          </w:p>
          <w:p w14:paraId="088347BC" w14:textId="20D7C330" w:rsidR="004C19E6" w:rsidRDefault="004C19E6" w:rsidP="001975CD">
            <w:pPr>
              <w:spacing w:after="0" w:line="240" w:lineRule="auto"/>
              <w:jc w:val="both"/>
              <w:rPr>
                <w:rFonts w:ascii="Times New Roman" w:hAnsi="Times New Roman" w:cs="Times New Roman"/>
                <w:sz w:val="28"/>
                <w:szCs w:val="28"/>
                <w:lang w:val="ro-RO"/>
              </w:rPr>
            </w:pPr>
            <w:r w:rsidRPr="008F28DF">
              <w:rPr>
                <w:rFonts w:ascii="Times New Roman" w:hAnsi="Times New Roman" w:cs="Times New Roman"/>
                <w:sz w:val="28"/>
                <w:szCs w:val="28"/>
                <w:lang w:val="ro-RO"/>
              </w:rPr>
              <w:t>Astfel, în contextul modificărilor propuse (majorarea cu 2,82 puncte) în programul de ajutor social urmează să se încadreze</w:t>
            </w:r>
            <w:r w:rsidR="006D7C7F" w:rsidRPr="008F28DF">
              <w:rPr>
                <w:rFonts w:ascii="Times New Roman" w:hAnsi="Times New Roman" w:cs="Times New Roman"/>
                <w:sz w:val="28"/>
                <w:szCs w:val="28"/>
                <w:lang w:val="ro-RO"/>
              </w:rPr>
              <w:t xml:space="preserve"> suplimentar</w:t>
            </w:r>
            <w:r w:rsidRPr="008F28DF">
              <w:rPr>
                <w:rFonts w:ascii="Times New Roman" w:hAnsi="Times New Roman" w:cs="Times New Roman"/>
                <w:sz w:val="28"/>
                <w:szCs w:val="28"/>
                <w:lang w:val="ro-RO"/>
              </w:rPr>
              <w:t xml:space="preserve"> cca </w:t>
            </w:r>
            <w:r w:rsidR="009B4895" w:rsidRPr="008F28DF">
              <w:rPr>
                <w:rFonts w:ascii="Times New Roman" w:hAnsi="Times New Roman" w:cs="Times New Roman"/>
                <w:sz w:val="28"/>
                <w:szCs w:val="28"/>
                <w:lang w:val="ro-RO"/>
              </w:rPr>
              <w:t>2300</w:t>
            </w:r>
            <w:r w:rsidR="0065084B" w:rsidRPr="008F28DF">
              <w:rPr>
                <w:rFonts w:ascii="Times New Roman" w:hAnsi="Times New Roman" w:cs="Times New Roman"/>
                <w:sz w:val="28"/>
                <w:szCs w:val="28"/>
                <w:lang w:val="ro-RO"/>
              </w:rPr>
              <w:t xml:space="preserve"> familii pentru prestația de ajutor social și cca 3000 familii pentru ajutor pentru perioada rece a anului</w:t>
            </w:r>
            <w:r w:rsidRPr="008F28DF">
              <w:rPr>
                <w:rFonts w:ascii="Times New Roman" w:hAnsi="Times New Roman" w:cs="Times New Roman"/>
                <w:sz w:val="28"/>
                <w:szCs w:val="28"/>
                <w:lang w:val="ro-RO"/>
              </w:rPr>
              <w:t>.</w:t>
            </w:r>
          </w:p>
          <w:p w14:paraId="1067CAD4" w14:textId="77777777" w:rsidR="00DD467E" w:rsidRPr="00DD467E" w:rsidRDefault="00DD467E" w:rsidP="001975CD">
            <w:pPr>
              <w:spacing w:after="0" w:line="240" w:lineRule="auto"/>
              <w:jc w:val="both"/>
              <w:rPr>
                <w:rFonts w:ascii="Times New Roman" w:hAnsi="Times New Roman" w:cs="Times New Roman"/>
                <w:sz w:val="16"/>
                <w:szCs w:val="16"/>
                <w:lang w:val="ro-RO"/>
              </w:rPr>
            </w:pPr>
          </w:p>
          <w:p w14:paraId="2DEED6E7" w14:textId="5ACB976F" w:rsidR="008C3E88" w:rsidRDefault="004C19E6" w:rsidP="00DD467E">
            <w:pPr>
              <w:spacing w:after="0" w:line="240" w:lineRule="auto"/>
              <w:jc w:val="both"/>
              <w:rPr>
                <w:rFonts w:ascii="Times New Roman" w:hAnsi="Times New Roman" w:cs="Times New Roman"/>
                <w:sz w:val="28"/>
                <w:szCs w:val="28"/>
                <w:lang w:val="ro-RO"/>
              </w:rPr>
            </w:pPr>
            <w:r w:rsidRPr="00DD467E">
              <w:rPr>
                <w:rFonts w:ascii="Times New Roman" w:hAnsi="Times New Roman" w:cs="Times New Roman"/>
                <w:sz w:val="28"/>
                <w:szCs w:val="28"/>
                <w:lang w:val="ro-RO"/>
              </w:rPr>
              <w:t xml:space="preserve">Cheltuielile </w:t>
            </w:r>
            <w:r w:rsidR="009B4895" w:rsidRPr="00DD467E">
              <w:rPr>
                <w:rFonts w:ascii="Times New Roman" w:hAnsi="Times New Roman" w:cs="Times New Roman"/>
                <w:sz w:val="28"/>
                <w:szCs w:val="28"/>
                <w:lang w:val="ro-RO"/>
              </w:rPr>
              <w:t xml:space="preserve">totale </w:t>
            </w:r>
            <w:r w:rsidRPr="00DD467E">
              <w:rPr>
                <w:rFonts w:ascii="Times New Roman" w:hAnsi="Times New Roman" w:cs="Times New Roman"/>
                <w:sz w:val="28"/>
                <w:szCs w:val="28"/>
                <w:lang w:val="ro-RO"/>
              </w:rPr>
              <w:t xml:space="preserve">necesare </w:t>
            </w:r>
            <w:r w:rsidR="00DD467E" w:rsidRPr="00DD467E">
              <w:rPr>
                <w:rFonts w:ascii="Times New Roman" w:hAnsi="Times New Roman" w:cs="Times New Roman"/>
                <w:sz w:val="28"/>
                <w:szCs w:val="28"/>
                <w:lang w:val="ro-RO"/>
              </w:rPr>
              <w:t xml:space="preserve">anual </w:t>
            </w:r>
            <w:r w:rsidRPr="00DD467E">
              <w:rPr>
                <w:rFonts w:ascii="Times New Roman" w:hAnsi="Times New Roman" w:cs="Times New Roman"/>
                <w:sz w:val="28"/>
                <w:szCs w:val="28"/>
                <w:lang w:val="ro-RO"/>
              </w:rPr>
              <w:t>pentru implementarea acestei modificări se estimează la cca</w:t>
            </w:r>
            <w:r w:rsidR="006D7C7F" w:rsidRPr="00DD467E">
              <w:rPr>
                <w:rFonts w:ascii="Times New Roman" w:hAnsi="Times New Roman" w:cs="Times New Roman"/>
                <w:sz w:val="28"/>
                <w:szCs w:val="28"/>
                <w:lang w:val="ro-RO"/>
              </w:rPr>
              <w:t xml:space="preserve"> </w:t>
            </w:r>
            <w:r w:rsidR="004A6B20" w:rsidRPr="00DD467E">
              <w:rPr>
                <w:rFonts w:ascii="Times New Roman" w:hAnsi="Times New Roman" w:cs="Times New Roman"/>
                <w:color w:val="000000" w:themeColor="text1"/>
                <w:sz w:val="28"/>
                <w:szCs w:val="28"/>
                <w:lang w:val="ro-RO"/>
              </w:rPr>
              <w:t>29</w:t>
            </w:r>
            <w:r w:rsidR="006D7C7F" w:rsidRPr="00DD467E">
              <w:rPr>
                <w:rFonts w:ascii="Times New Roman" w:hAnsi="Times New Roman" w:cs="Times New Roman"/>
                <w:color w:val="000000" w:themeColor="text1"/>
                <w:sz w:val="28"/>
                <w:szCs w:val="28"/>
                <w:lang w:val="ro-RO"/>
              </w:rPr>
              <w:t>,</w:t>
            </w:r>
            <w:r w:rsidR="008F28DF" w:rsidRPr="00DD467E">
              <w:rPr>
                <w:rFonts w:ascii="Times New Roman" w:hAnsi="Times New Roman" w:cs="Times New Roman"/>
                <w:color w:val="000000" w:themeColor="text1"/>
                <w:sz w:val="28"/>
                <w:szCs w:val="28"/>
                <w:lang w:val="ro-RO"/>
              </w:rPr>
              <w:t>6</w:t>
            </w:r>
            <w:r w:rsidR="006D7C7F" w:rsidRPr="00DD467E">
              <w:rPr>
                <w:rFonts w:ascii="Times New Roman" w:hAnsi="Times New Roman" w:cs="Times New Roman"/>
                <w:color w:val="FF0000"/>
                <w:sz w:val="28"/>
                <w:szCs w:val="28"/>
                <w:lang w:val="ro-RO"/>
              </w:rPr>
              <w:t xml:space="preserve"> </w:t>
            </w:r>
            <w:r w:rsidRPr="00DD467E">
              <w:rPr>
                <w:rFonts w:ascii="Times New Roman" w:hAnsi="Times New Roman" w:cs="Times New Roman"/>
                <w:sz w:val="28"/>
                <w:szCs w:val="28"/>
                <w:lang w:val="ro-RO"/>
              </w:rPr>
              <w:t>mi</w:t>
            </w:r>
            <w:r w:rsidR="006D7C7F" w:rsidRPr="00DD467E">
              <w:rPr>
                <w:rFonts w:ascii="Times New Roman" w:hAnsi="Times New Roman" w:cs="Times New Roman"/>
                <w:sz w:val="28"/>
                <w:szCs w:val="28"/>
                <w:lang w:val="ro-RO"/>
              </w:rPr>
              <w:t>l</w:t>
            </w:r>
            <w:r w:rsidRPr="00DD467E">
              <w:rPr>
                <w:rFonts w:ascii="Times New Roman" w:hAnsi="Times New Roman" w:cs="Times New Roman"/>
                <w:sz w:val="28"/>
                <w:szCs w:val="28"/>
                <w:lang w:val="ro-RO"/>
              </w:rPr>
              <w:t xml:space="preserve"> lei </w:t>
            </w:r>
            <w:r w:rsidR="006D7C7F" w:rsidRPr="00DD467E">
              <w:rPr>
                <w:rFonts w:ascii="Times New Roman" w:hAnsi="Times New Roman" w:cs="Times New Roman"/>
                <w:sz w:val="28"/>
                <w:szCs w:val="28"/>
                <w:lang w:val="ro-RO"/>
              </w:rPr>
              <w:t>(</w:t>
            </w:r>
            <w:r w:rsidR="009B4895" w:rsidRPr="00DD467E">
              <w:rPr>
                <w:rFonts w:ascii="Times New Roman" w:hAnsi="Times New Roman" w:cs="Times New Roman"/>
                <w:i/>
                <w:sz w:val="28"/>
                <w:szCs w:val="28"/>
                <w:lang w:val="ro-RO"/>
              </w:rPr>
              <w:t>2300</w:t>
            </w:r>
            <w:r w:rsidR="006D7C7F" w:rsidRPr="00DD467E">
              <w:rPr>
                <w:rFonts w:ascii="Times New Roman" w:hAnsi="Times New Roman" w:cs="Times New Roman"/>
                <w:i/>
                <w:sz w:val="28"/>
                <w:szCs w:val="28"/>
                <w:lang w:val="ro-RO"/>
              </w:rPr>
              <w:t xml:space="preserve"> familii </w:t>
            </w:r>
            <w:r w:rsidR="009B4895" w:rsidRPr="00DD467E">
              <w:rPr>
                <w:rFonts w:ascii="Times New Roman" w:hAnsi="Times New Roman" w:cs="Times New Roman"/>
                <w:i/>
                <w:sz w:val="28"/>
                <w:szCs w:val="28"/>
                <w:lang w:val="ro-RO"/>
              </w:rPr>
              <w:t xml:space="preserve">beneficiare de ajutor social </w:t>
            </w:r>
            <w:r w:rsidR="006D7C7F" w:rsidRPr="00DD467E">
              <w:rPr>
                <w:rFonts w:ascii="Times New Roman" w:hAnsi="Times New Roman" w:cs="Times New Roman"/>
                <w:i/>
                <w:sz w:val="28"/>
                <w:szCs w:val="28"/>
                <w:lang w:val="ro-RO"/>
              </w:rPr>
              <w:t>X 8</w:t>
            </w:r>
            <w:r w:rsidR="008F28DF" w:rsidRPr="00DD467E">
              <w:rPr>
                <w:rFonts w:ascii="Times New Roman" w:hAnsi="Times New Roman" w:cs="Times New Roman"/>
                <w:i/>
                <w:sz w:val="28"/>
                <w:szCs w:val="28"/>
                <w:lang w:val="ro-RO"/>
              </w:rPr>
              <w:t>0</w:t>
            </w:r>
            <w:r w:rsidR="006D7C7F" w:rsidRPr="00DD467E">
              <w:rPr>
                <w:rFonts w:ascii="Times New Roman" w:hAnsi="Times New Roman" w:cs="Times New Roman"/>
                <w:i/>
                <w:sz w:val="28"/>
                <w:szCs w:val="28"/>
                <w:lang w:val="ro-RO"/>
              </w:rPr>
              <w:t>0 lei mărimea medie a prestației de ajutor social =</w:t>
            </w:r>
            <w:r w:rsidR="00DD467E" w:rsidRPr="00DD467E">
              <w:rPr>
                <w:rFonts w:ascii="Times New Roman" w:hAnsi="Times New Roman" w:cs="Times New Roman"/>
                <w:i/>
                <w:sz w:val="28"/>
                <w:szCs w:val="28"/>
                <w:lang w:val="ro-RO"/>
              </w:rPr>
              <w:t xml:space="preserve"> 1 840 000</w:t>
            </w:r>
            <w:r w:rsidR="006D7C7F" w:rsidRPr="00DD467E">
              <w:rPr>
                <w:rFonts w:ascii="Times New Roman" w:hAnsi="Times New Roman" w:cs="Times New Roman"/>
                <w:i/>
                <w:sz w:val="28"/>
                <w:szCs w:val="28"/>
                <w:lang w:val="ro-RO"/>
              </w:rPr>
              <w:t xml:space="preserve"> </w:t>
            </w:r>
            <w:r w:rsidR="009B4895" w:rsidRPr="00DD467E">
              <w:rPr>
                <w:rFonts w:ascii="Times New Roman" w:hAnsi="Times New Roman" w:cs="Times New Roman"/>
                <w:i/>
                <w:sz w:val="28"/>
                <w:szCs w:val="28"/>
                <w:lang w:val="ro-RO"/>
              </w:rPr>
              <w:t xml:space="preserve"> </w:t>
            </w:r>
            <w:r w:rsidR="006D7C7F" w:rsidRPr="00DD467E">
              <w:rPr>
                <w:rFonts w:ascii="Times New Roman" w:hAnsi="Times New Roman" w:cs="Times New Roman"/>
                <w:i/>
                <w:sz w:val="28"/>
                <w:szCs w:val="28"/>
                <w:lang w:val="ro-RO"/>
              </w:rPr>
              <w:t>lei</w:t>
            </w:r>
            <w:r w:rsidR="009B4895" w:rsidRPr="00DD467E">
              <w:rPr>
                <w:rFonts w:ascii="Times New Roman" w:hAnsi="Times New Roman" w:cs="Times New Roman"/>
                <w:i/>
                <w:sz w:val="28"/>
                <w:szCs w:val="28"/>
                <w:lang w:val="ro-RO"/>
              </w:rPr>
              <w:t xml:space="preserve"> X 12 luni = 2</w:t>
            </w:r>
            <w:r w:rsidR="008F28DF" w:rsidRPr="00DD467E">
              <w:rPr>
                <w:rFonts w:ascii="Times New Roman" w:hAnsi="Times New Roman" w:cs="Times New Roman"/>
                <w:i/>
                <w:sz w:val="28"/>
                <w:szCs w:val="28"/>
                <w:lang w:val="ro-RO"/>
              </w:rPr>
              <w:t>2</w:t>
            </w:r>
            <w:r w:rsidR="009B4895" w:rsidRPr="00DD467E">
              <w:rPr>
                <w:rFonts w:ascii="Times New Roman" w:hAnsi="Times New Roman" w:cs="Times New Roman"/>
                <w:i/>
                <w:sz w:val="28"/>
                <w:szCs w:val="28"/>
                <w:lang w:val="ro-RO"/>
              </w:rPr>
              <w:t xml:space="preserve"> 0</w:t>
            </w:r>
            <w:r w:rsidR="008F28DF" w:rsidRPr="00DD467E">
              <w:rPr>
                <w:rFonts w:ascii="Times New Roman" w:hAnsi="Times New Roman" w:cs="Times New Roman"/>
                <w:i/>
                <w:sz w:val="28"/>
                <w:szCs w:val="28"/>
                <w:lang w:val="ro-RO"/>
              </w:rPr>
              <w:t>80</w:t>
            </w:r>
            <w:r w:rsidR="009B4895" w:rsidRPr="00DD467E">
              <w:rPr>
                <w:rFonts w:ascii="Times New Roman" w:hAnsi="Times New Roman" w:cs="Times New Roman"/>
                <w:i/>
                <w:sz w:val="28"/>
                <w:szCs w:val="28"/>
                <w:lang w:val="ro-RO"/>
              </w:rPr>
              <w:t xml:space="preserve"> 000 lei</w:t>
            </w:r>
            <w:r w:rsidR="004A6B20" w:rsidRPr="00DD467E">
              <w:rPr>
                <w:rFonts w:ascii="Times New Roman" w:hAnsi="Times New Roman" w:cs="Times New Roman"/>
                <w:i/>
                <w:sz w:val="28"/>
                <w:szCs w:val="28"/>
                <w:lang w:val="ro-RO"/>
              </w:rPr>
              <w:t>/an</w:t>
            </w:r>
            <w:r w:rsidR="009B4895" w:rsidRPr="00DD467E">
              <w:rPr>
                <w:rFonts w:ascii="Times New Roman" w:hAnsi="Times New Roman" w:cs="Times New Roman"/>
                <w:i/>
                <w:sz w:val="28"/>
                <w:szCs w:val="28"/>
                <w:lang w:val="ro-RO"/>
              </w:rPr>
              <w:t xml:space="preserve"> </w:t>
            </w:r>
            <w:r w:rsidR="009B4895" w:rsidRPr="00DD467E">
              <w:rPr>
                <w:rFonts w:ascii="Verdana" w:hAnsi="Verdana" w:cs="Times New Roman"/>
                <w:i/>
                <w:sz w:val="28"/>
                <w:szCs w:val="28"/>
                <w:lang w:val="ro-RO"/>
              </w:rPr>
              <w:t>≈</w:t>
            </w:r>
            <w:r w:rsidR="009B4895" w:rsidRPr="00DD467E">
              <w:rPr>
                <w:rFonts w:ascii="Times New Roman" w:hAnsi="Times New Roman" w:cs="Times New Roman"/>
                <w:i/>
                <w:sz w:val="28"/>
                <w:szCs w:val="28"/>
                <w:lang w:val="ro-RO"/>
              </w:rPr>
              <w:t xml:space="preserve"> 2</w:t>
            </w:r>
            <w:r w:rsidR="008F28DF" w:rsidRPr="00DD467E">
              <w:rPr>
                <w:rFonts w:ascii="Times New Roman" w:hAnsi="Times New Roman" w:cs="Times New Roman"/>
                <w:i/>
                <w:sz w:val="28"/>
                <w:szCs w:val="28"/>
                <w:lang w:val="ro-RO"/>
              </w:rPr>
              <w:t>2,1</w:t>
            </w:r>
            <w:r w:rsidR="009B4895" w:rsidRPr="00DD467E">
              <w:rPr>
                <w:rFonts w:ascii="Times New Roman" w:hAnsi="Times New Roman" w:cs="Times New Roman"/>
                <w:i/>
                <w:sz w:val="28"/>
                <w:szCs w:val="28"/>
                <w:lang w:val="ro-RO"/>
              </w:rPr>
              <w:t xml:space="preserve"> mil lei</w:t>
            </w:r>
            <w:r w:rsidR="004A6B20" w:rsidRPr="00DD467E">
              <w:rPr>
                <w:rFonts w:ascii="Times New Roman" w:hAnsi="Times New Roman" w:cs="Times New Roman"/>
                <w:i/>
                <w:sz w:val="28"/>
                <w:szCs w:val="28"/>
                <w:lang w:val="ro-RO"/>
              </w:rPr>
              <w:t>/an</w:t>
            </w:r>
            <w:r w:rsidR="006D7C7F" w:rsidRPr="00DD467E">
              <w:rPr>
                <w:rFonts w:ascii="Times New Roman" w:hAnsi="Times New Roman" w:cs="Times New Roman"/>
                <w:sz w:val="28"/>
                <w:szCs w:val="28"/>
                <w:lang w:val="ro-RO"/>
              </w:rPr>
              <w:t>)</w:t>
            </w:r>
            <w:r w:rsidR="009B4895" w:rsidRPr="00DD467E">
              <w:rPr>
                <w:rFonts w:ascii="Times New Roman" w:hAnsi="Times New Roman" w:cs="Times New Roman"/>
                <w:sz w:val="28"/>
                <w:szCs w:val="28"/>
                <w:lang w:val="ro-RO"/>
              </w:rPr>
              <w:t xml:space="preserve"> și (</w:t>
            </w:r>
            <w:r w:rsidR="009B4895" w:rsidRPr="00DD467E">
              <w:rPr>
                <w:rFonts w:ascii="Times New Roman" w:hAnsi="Times New Roman" w:cs="Times New Roman"/>
                <w:i/>
                <w:sz w:val="28"/>
                <w:szCs w:val="28"/>
                <w:lang w:val="ro-RO"/>
              </w:rPr>
              <w:t xml:space="preserve">3000 familii beneficiare de ajutor pentru perioada rece a anului X </w:t>
            </w:r>
            <w:r w:rsidR="008F28DF" w:rsidRPr="00DD467E">
              <w:rPr>
                <w:rFonts w:ascii="Times New Roman" w:hAnsi="Times New Roman" w:cs="Times New Roman"/>
                <w:i/>
                <w:sz w:val="28"/>
                <w:szCs w:val="28"/>
                <w:lang w:val="ro-RO"/>
              </w:rPr>
              <w:t>500</w:t>
            </w:r>
            <w:r w:rsidR="009B4895" w:rsidRPr="00DD467E">
              <w:rPr>
                <w:rFonts w:ascii="Times New Roman" w:hAnsi="Times New Roman" w:cs="Times New Roman"/>
                <w:i/>
                <w:sz w:val="28"/>
                <w:szCs w:val="28"/>
                <w:lang w:val="ro-RO"/>
              </w:rPr>
              <w:t xml:space="preserve"> lei/lunar = 1 </w:t>
            </w:r>
            <w:r w:rsidR="008F28DF" w:rsidRPr="00DD467E">
              <w:rPr>
                <w:rFonts w:ascii="Times New Roman" w:hAnsi="Times New Roman" w:cs="Times New Roman"/>
                <w:i/>
                <w:sz w:val="28"/>
                <w:szCs w:val="28"/>
                <w:lang w:val="ro-RO"/>
              </w:rPr>
              <w:t>50</w:t>
            </w:r>
            <w:r w:rsidR="009B4895" w:rsidRPr="00DD467E">
              <w:rPr>
                <w:rFonts w:ascii="Times New Roman" w:hAnsi="Times New Roman" w:cs="Times New Roman"/>
                <w:i/>
                <w:sz w:val="28"/>
                <w:szCs w:val="28"/>
                <w:lang w:val="ro-RO"/>
              </w:rPr>
              <w:t>0 000 lei</w:t>
            </w:r>
            <w:r w:rsidR="008F28DF" w:rsidRPr="00DD467E">
              <w:rPr>
                <w:rFonts w:ascii="Times New Roman" w:hAnsi="Times New Roman" w:cs="Times New Roman"/>
                <w:i/>
                <w:sz w:val="28"/>
                <w:szCs w:val="28"/>
                <w:lang w:val="ro-RO"/>
              </w:rPr>
              <w:t xml:space="preserve"> lunar</w:t>
            </w:r>
            <w:r w:rsidR="009B4895" w:rsidRPr="00DD467E">
              <w:rPr>
                <w:rFonts w:ascii="Times New Roman" w:hAnsi="Times New Roman" w:cs="Times New Roman"/>
                <w:i/>
                <w:sz w:val="28"/>
                <w:szCs w:val="28"/>
                <w:lang w:val="ro-RO"/>
              </w:rPr>
              <w:t xml:space="preserve"> X 5 </w:t>
            </w:r>
            <w:r w:rsidR="008F28DF" w:rsidRPr="00DD467E">
              <w:rPr>
                <w:rFonts w:ascii="Times New Roman" w:hAnsi="Times New Roman" w:cs="Times New Roman"/>
                <w:i/>
                <w:sz w:val="28"/>
                <w:szCs w:val="28"/>
                <w:lang w:val="ro-RO"/>
              </w:rPr>
              <w:t>luni = 7 500 000 lei</w:t>
            </w:r>
            <w:r w:rsidR="00DD467E" w:rsidRPr="00DD467E">
              <w:rPr>
                <w:rFonts w:ascii="Times New Roman" w:hAnsi="Times New Roman" w:cs="Times New Roman"/>
                <w:i/>
                <w:sz w:val="28"/>
                <w:szCs w:val="28"/>
                <w:lang w:val="ro-RO"/>
              </w:rPr>
              <w:t>/an</w:t>
            </w:r>
            <w:r w:rsidR="008F28DF" w:rsidRPr="00DD467E">
              <w:rPr>
                <w:rFonts w:ascii="Times New Roman" w:hAnsi="Times New Roman" w:cs="Times New Roman"/>
                <w:i/>
                <w:sz w:val="28"/>
                <w:szCs w:val="28"/>
                <w:lang w:val="ro-RO"/>
              </w:rPr>
              <w:t xml:space="preserve"> </w:t>
            </w:r>
            <w:r w:rsidR="004A6B20" w:rsidRPr="00DD467E">
              <w:rPr>
                <w:rFonts w:ascii="Verdana" w:hAnsi="Verdana" w:cs="Times New Roman"/>
                <w:i/>
                <w:sz w:val="28"/>
                <w:szCs w:val="28"/>
                <w:lang w:val="ro-RO"/>
              </w:rPr>
              <w:t>≈</w:t>
            </w:r>
            <w:r w:rsidR="004A6B20" w:rsidRPr="00DD467E">
              <w:rPr>
                <w:rFonts w:ascii="Times New Roman" w:hAnsi="Times New Roman" w:cs="Times New Roman"/>
                <w:i/>
                <w:sz w:val="28"/>
                <w:szCs w:val="28"/>
                <w:lang w:val="ro-RO"/>
              </w:rPr>
              <w:t xml:space="preserve"> </w:t>
            </w:r>
            <w:r w:rsidR="008F28DF" w:rsidRPr="00DD467E">
              <w:rPr>
                <w:rFonts w:ascii="Times New Roman" w:hAnsi="Times New Roman" w:cs="Times New Roman"/>
                <w:i/>
                <w:sz w:val="28"/>
                <w:szCs w:val="28"/>
                <w:lang w:val="ro-RO"/>
              </w:rPr>
              <w:t>7,5</w:t>
            </w:r>
            <w:r w:rsidR="004A6B20" w:rsidRPr="00DD467E">
              <w:rPr>
                <w:rFonts w:ascii="Times New Roman" w:hAnsi="Times New Roman" w:cs="Times New Roman"/>
                <w:i/>
                <w:sz w:val="28"/>
                <w:szCs w:val="28"/>
                <w:lang w:val="ro-RO"/>
              </w:rPr>
              <w:t xml:space="preserve"> mil lei/an</w:t>
            </w:r>
            <w:r w:rsidR="004A6B20" w:rsidRPr="00DD467E">
              <w:rPr>
                <w:rFonts w:ascii="Times New Roman" w:hAnsi="Times New Roman" w:cs="Times New Roman"/>
                <w:sz w:val="28"/>
                <w:szCs w:val="28"/>
                <w:lang w:val="ro-RO"/>
              </w:rPr>
              <w:t xml:space="preserve">). </w:t>
            </w:r>
            <w:r w:rsidR="00F775F7">
              <w:rPr>
                <w:rFonts w:ascii="Times New Roman" w:hAnsi="Times New Roman" w:cs="Times New Roman"/>
                <w:sz w:val="28"/>
                <w:szCs w:val="28"/>
                <w:lang w:val="ro-RO"/>
              </w:rPr>
              <w:t>Mijloacele financiare necesare au fost planificate în Legea bugetului de stat pe anul 2020.</w:t>
            </w:r>
          </w:p>
          <w:p w14:paraId="5455E0D5" w14:textId="77777777" w:rsidR="00DD467E" w:rsidRPr="00DD467E" w:rsidRDefault="00DD467E" w:rsidP="00DD467E">
            <w:pPr>
              <w:spacing w:after="0" w:line="240" w:lineRule="auto"/>
              <w:jc w:val="both"/>
              <w:rPr>
                <w:rFonts w:ascii="Times New Roman" w:hAnsi="Times New Roman" w:cs="Times New Roman"/>
                <w:sz w:val="16"/>
                <w:szCs w:val="16"/>
                <w:lang w:val="ro-RO"/>
              </w:rPr>
            </w:pPr>
          </w:p>
          <w:p w14:paraId="61487741" w14:textId="1685DE85" w:rsidR="00DD467E" w:rsidRPr="00B138B3" w:rsidRDefault="00DD467E" w:rsidP="00B138B3">
            <w:pPr>
              <w:spacing w:after="0" w:line="240" w:lineRule="auto"/>
              <w:jc w:val="both"/>
              <w:rPr>
                <w:rFonts w:ascii="Times New Roman" w:hAnsi="Times New Roman" w:cs="Times New Roman"/>
                <w:sz w:val="28"/>
                <w:szCs w:val="28"/>
                <w:highlight w:val="yellow"/>
                <w:lang w:val="ro-RO"/>
              </w:rPr>
            </w:pPr>
            <w:r>
              <w:rPr>
                <w:rFonts w:ascii="Times New Roman" w:hAnsi="Times New Roman" w:cs="Times New Roman"/>
                <w:sz w:val="28"/>
                <w:szCs w:val="28"/>
                <w:lang w:val="ro-RO"/>
              </w:rPr>
              <w:t xml:space="preserve">Concomitent, în proiect se propune punerea în aplicare a acestor modificări începînd cu luna noiembrie 2019, respectiv în anul curent se va realiza o singură plată pentru care vor fi necesare cca </w:t>
            </w:r>
            <w:r w:rsidR="00B138B3">
              <w:rPr>
                <w:rFonts w:ascii="Times New Roman" w:hAnsi="Times New Roman" w:cs="Times New Roman"/>
                <w:sz w:val="28"/>
                <w:szCs w:val="28"/>
                <w:lang w:val="ro-RO"/>
              </w:rPr>
              <w:t>3,3</w:t>
            </w:r>
            <w:r w:rsidRPr="00DD467E">
              <w:rPr>
                <w:rFonts w:ascii="Times New Roman" w:hAnsi="Times New Roman" w:cs="Times New Roman"/>
                <w:sz w:val="28"/>
                <w:szCs w:val="28"/>
                <w:lang w:val="ro-RO"/>
              </w:rPr>
              <w:t xml:space="preserve"> mil lei (2300 familii X 800 lei = 1 840 lei </w:t>
            </w:r>
            <w:r w:rsidRPr="00DD467E">
              <w:rPr>
                <w:rFonts w:ascii="Times New Roman" w:hAnsi="Times New Roman" w:cs="Times New Roman"/>
                <w:i/>
                <w:sz w:val="28"/>
                <w:szCs w:val="28"/>
                <w:lang w:val="ro-RO"/>
              </w:rPr>
              <w:t>≈1,8 mil lei (pentru luna noiembrie) și (3000 lei X 500 lei = 1 500 000 lei ≈1, 5 mil lei).</w:t>
            </w:r>
            <w:r w:rsidR="00B138B3">
              <w:rPr>
                <w:rFonts w:ascii="Times New Roman" w:hAnsi="Times New Roman" w:cs="Times New Roman"/>
                <w:i/>
                <w:sz w:val="28"/>
                <w:szCs w:val="28"/>
                <w:lang w:val="ro-RO"/>
              </w:rPr>
              <w:t xml:space="preserve"> </w:t>
            </w:r>
            <w:r w:rsidR="00B138B3">
              <w:rPr>
                <w:rFonts w:ascii="Times New Roman" w:hAnsi="Times New Roman" w:cs="Times New Roman"/>
                <w:sz w:val="28"/>
                <w:szCs w:val="28"/>
                <w:lang w:val="ro-RO"/>
              </w:rPr>
              <w:t>Mijloacele financiare necesare pentru achitarea acestor prestații pentru luna noiembrie vor fi acoperite din contul mijloacelor financiare aprobate pentru Programul de ajutor social pentru anul 2019.</w:t>
            </w:r>
          </w:p>
        </w:tc>
      </w:tr>
      <w:tr w:rsidR="007A427A" w:rsidRPr="00AE7D24" w14:paraId="100AA4C8" w14:textId="77777777" w:rsidTr="00031571">
        <w:tc>
          <w:tcPr>
            <w:tcW w:w="5000" w:type="pct"/>
          </w:tcPr>
          <w:p w14:paraId="0F5C3BC9" w14:textId="77777777" w:rsidR="007A427A" w:rsidRPr="00F134F3" w:rsidRDefault="007A427A" w:rsidP="00F134F3">
            <w:pPr>
              <w:tabs>
                <w:tab w:val="left" w:pos="0"/>
              </w:tabs>
              <w:spacing w:after="0" w:line="240" w:lineRule="auto"/>
              <w:contextualSpacing/>
              <w:jc w:val="both"/>
              <w:rPr>
                <w:rFonts w:ascii="Times New Roman" w:hAnsi="Times New Roman"/>
                <w:bCs/>
                <w:sz w:val="28"/>
                <w:szCs w:val="28"/>
              </w:rPr>
            </w:pPr>
            <w:r w:rsidRPr="00F134F3">
              <w:rPr>
                <w:rFonts w:ascii="Times New Roman" w:hAnsi="Times New Roman"/>
                <w:b/>
                <w:sz w:val="28"/>
                <w:szCs w:val="28"/>
              </w:rPr>
              <w:t>Modul de încorporare a actului în cadrul normativ în vigoare:</w:t>
            </w:r>
          </w:p>
          <w:p w14:paraId="5993A415" w14:textId="45D7CE9F" w:rsidR="007A427A" w:rsidRPr="00F134F3" w:rsidRDefault="007A427A" w:rsidP="00F134F3">
            <w:pPr>
              <w:tabs>
                <w:tab w:val="left" w:pos="0"/>
              </w:tabs>
              <w:spacing w:after="0" w:line="240" w:lineRule="auto"/>
              <w:jc w:val="both"/>
              <w:rPr>
                <w:rFonts w:ascii="Times New Roman" w:hAnsi="Times New Roman" w:cs="Times New Roman"/>
                <w:b/>
                <w:sz w:val="28"/>
                <w:szCs w:val="28"/>
              </w:rPr>
            </w:pPr>
            <w:r w:rsidRPr="00F134F3">
              <w:rPr>
                <w:rFonts w:ascii="Times New Roman" w:hAnsi="Times New Roman" w:cs="Times New Roman"/>
                <w:bCs/>
                <w:sz w:val="28"/>
                <w:szCs w:val="28"/>
              </w:rPr>
              <w:t xml:space="preserve">Promovarea prezentului proiect de hotărîre de Guvern nu necesită operarea modificărilor în alte acte normative. </w:t>
            </w:r>
          </w:p>
        </w:tc>
      </w:tr>
      <w:tr w:rsidR="008C3E88" w:rsidRPr="002D641C" w14:paraId="49B399E9" w14:textId="77777777" w:rsidTr="00031571">
        <w:tc>
          <w:tcPr>
            <w:tcW w:w="5000" w:type="pct"/>
          </w:tcPr>
          <w:p w14:paraId="7C9C59D7" w14:textId="77777777" w:rsidR="008C3E88" w:rsidRPr="00D00E11" w:rsidRDefault="008C3E88" w:rsidP="00F134F3">
            <w:pPr>
              <w:tabs>
                <w:tab w:val="left" w:pos="0"/>
              </w:tabs>
              <w:spacing w:after="0" w:line="240" w:lineRule="auto"/>
              <w:jc w:val="both"/>
              <w:rPr>
                <w:rFonts w:ascii="Times New Roman" w:hAnsi="Times New Roman" w:cs="Times New Roman"/>
                <w:b/>
                <w:color w:val="000000" w:themeColor="text1"/>
                <w:sz w:val="28"/>
                <w:szCs w:val="28"/>
              </w:rPr>
            </w:pPr>
            <w:r w:rsidRPr="00D00E11">
              <w:rPr>
                <w:rFonts w:ascii="Times New Roman" w:hAnsi="Times New Roman" w:cs="Times New Roman"/>
                <w:b/>
                <w:color w:val="000000" w:themeColor="text1"/>
                <w:sz w:val="28"/>
                <w:szCs w:val="28"/>
              </w:rPr>
              <w:t>Avizarea şi consultarea publică a proiectului:</w:t>
            </w:r>
          </w:p>
          <w:p w14:paraId="5AF6D0C2" w14:textId="657E5803" w:rsidR="003D1088" w:rsidRPr="00D00E11" w:rsidRDefault="00657F5E" w:rsidP="00F134F3">
            <w:pPr>
              <w:pStyle w:val="Default"/>
              <w:jc w:val="both"/>
              <w:rPr>
                <w:color w:val="000000" w:themeColor="text1"/>
                <w:sz w:val="28"/>
                <w:szCs w:val="28"/>
              </w:rPr>
            </w:pPr>
            <w:r w:rsidRPr="00D00E11">
              <w:rPr>
                <w:sz w:val="28"/>
                <w:szCs w:val="28"/>
              </w:rPr>
              <w:t xml:space="preserve">Anunțul privind inițierea elaborării proiectului actului normativ a fost plasat pe saitul </w:t>
            </w:r>
            <w:r w:rsidRPr="00D00E11">
              <w:rPr>
                <w:i/>
                <w:sz w:val="28"/>
                <w:szCs w:val="28"/>
              </w:rPr>
              <w:t>particip.gov.md</w:t>
            </w:r>
            <w:r w:rsidRPr="00D00E11">
              <w:rPr>
                <w:sz w:val="28"/>
                <w:szCs w:val="28"/>
              </w:rPr>
              <w:t xml:space="preserve"> și poate fi accesat la următorul link:</w:t>
            </w:r>
            <w:r w:rsidR="00D00E11">
              <w:rPr>
                <w:sz w:val="28"/>
                <w:szCs w:val="28"/>
              </w:rPr>
              <w:t xml:space="preserve"> </w:t>
            </w:r>
            <w:hyperlink r:id="rId9" w:history="1">
              <w:r w:rsidR="00D00E11" w:rsidRPr="0021699F">
                <w:rPr>
                  <w:rStyle w:val="a8"/>
                  <w:rFonts w:eastAsiaTheme="minorHAnsi"/>
                  <w:sz w:val="28"/>
                  <w:szCs w:val="28"/>
                  <w:shd w:val="clear" w:color="auto" w:fill="FFFFFF"/>
                  <w:lang w:val="ro-RO"/>
                </w:rPr>
                <w:t>http://particip.gov.md/proiectview.php?l=ro&amp;idd=6465</w:t>
              </w:r>
            </w:hyperlink>
            <w:r w:rsidRPr="00D00E11">
              <w:rPr>
                <w:sz w:val="28"/>
                <w:szCs w:val="28"/>
              </w:rPr>
              <w:t xml:space="preserve">, iar proiectul hotărîrii Guvernului și nota informativă la proiect sînt plasate pe pagina web oficială a Ministerului Sănătății, Muncii și Protecției Sociale, la compartimentul </w:t>
            </w:r>
            <w:r w:rsidRPr="00D00E11">
              <w:rPr>
                <w:i/>
                <w:iCs/>
                <w:sz w:val="28"/>
                <w:szCs w:val="28"/>
                <w:u w:val="single"/>
              </w:rPr>
              <w:t>Transparența</w:t>
            </w:r>
            <w:r w:rsidRPr="00D00E11">
              <w:rPr>
                <w:sz w:val="28"/>
                <w:szCs w:val="28"/>
              </w:rPr>
              <w:t xml:space="preserve">, secțiunea </w:t>
            </w:r>
            <w:hyperlink r:id="rId10" w:history="1">
              <w:r w:rsidRPr="00D00E11">
                <w:rPr>
                  <w:rStyle w:val="a8"/>
                  <w:i/>
                  <w:color w:val="000000" w:themeColor="text1"/>
                  <w:sz w:val="28"/>
                  <w:szCs w:val="28"/>
                </w:rPr>
                <w:t>Proiecte supuse consultărilor publice</w:t>
              </w:r>
            </w:hyperlink>
            <w:r w:rsidRPr="00D00E11">
              <w:rPr>
                <w:color w:val="000000" w:themeColor="text1"/>
                <w:sz w:val="28"/>
                <w:szCs w:val="28"/>
              </w:rPr>
              <w:t>.</w:t>
            </w:r>
          </w:p>
        </w:tc>
      </w:tr>
    </w:tbl>
    <w:p w14:paraId="51097AF3" w14:textId="75F7B3E4" w:rsidR="008C3E88" w:rsidRDefault="008C3E88" w:rsidP="00F134F3">
      <w:pPr>
        <w:tabs>
          <w:tab w:val="left" w:pos="0"/>
        </w:tabs>
        <w:spacing w:after="0" w:line="240" w:lineRule="auto"/>
        <w:jc w:val="both"/>
        <w:rPr>
          <w:rFonts w:ascii="Times New Roman" w:eastAsia="Calibri" w:hAnsi="Times New Roman" w:cs="Times New Roman"/>
          <w:b/>
          <w:sz w:val="28"/>
          <w:szCs w:val="28"/>
          <w:lang w:eastAsia="ru-RU"/>
        </w:rPr>
      </w:pPr>
    </w:p>
    <w:p w14:paraId="3ABD224C" w14:textId="77777777" w:rsidR="003D1088" w:rsidRPr="00657F5E" w:rsidRDefault="003D1088" w:rsidP="00F134F3">
      <w:pPr>
        <w:tabs>
          <w:tab w:val="left" w:pos="0"/>
        </w:tabs>
        <w:spacing w:after="0" w:line="240" w:lineRule="auto"/>
        <w:jc w:val="both"/>
        <w:rPr>
          <w:rFonts w:ascii="Times New Roman" w:eastAsia="Calibri" w:hAnsi="Times New Roman" w:cs="Times New Roman"/>
          <w:b/>
          <w:sz w:val="28"/>
          <w:szCs w:val="28"/>
          <w:lang w:eastAsia="ru-RU"/>
        </w:rPr>
      </w:pPr>
    </w:p>
    <w:p w14:paraId="0D79E772" w14:textId="77777777" w:rsidR="00441257" w:rsidRPr="00441257" w:rsidRDefault="00441257" w:rsidP="00F134F3">
      <w:pPr>
        <w:tabs>
          <w:tab w:val="left" w:pos="0"/>
        </w:tabs>
        <w:spacing w:after="0" w:line="240" w:lineRule="auto"/>
        <w:jc w:val="center"/>
        <w:rPr>
          <w:rFonts w:ascii="Times New Roman" w:eastAsia="Calibri" w:hAnsi="Times New Roman" w:cs="Times New Roman"/>
          <w:b/>
          <w:sz w:val="28"/>
          <w:szCs w:val="28"/>
          <w:lang w:eastAsia="ru-RU"/>
        </w:rPr>
      </w:pPr>
      <w:r w:rsidRPr="00441257">
        <w:rPr>
          <w:rFonts w:ascii="Times New Roman" w:eastAsia="Calibri" w:hAnsi="Times New Roman" w:cs="Times New Roman"/>
          <w:b/>
          <w:sz w:val="28"/>
          <w:szCs w:val="28"/>
          <w:lang w:eastAsia="ru-RU"/>
        </w:rPr>
        <w:t>MINISTRU                                                 Ala NEMERENCO</w:t>
      </w:r>
    </w:p>
    <w:p w14:paraId="18B0BEE8" w14:textId="77777777" w:rsidR="00441257" w:rsidRPr="00441257" w:rsidRDefault="00441257" w:rsidP="00F134F3">
      <w:pPr>
        <w:tabs>
          <w:tab w:val="left" w:pos="0"/>
        </w:tabs>
        <w:spacing w:after="0" w:line="240" w:lineRule="auto"/>
        <w:jc w:val="center"/>
        <w:rPr>
          <w:rFonts w:ascii="Times New Roman" w:eastAsia="Calibri" w:hAnsi="Times New Roman" w:cs="Times New Roman"/>
          <w:b/>
          <w:sz w:val="28"/>
          <w:szCs w:val="28"/>
          <w:lang w:eastAsia="ru-RU"/>
        </w:rPr>
      </w:pPr>
    </w:p>
    <w:p w14:paraId="52849F05" w14:textId="77777777" w:rsidR="00C51D27" w:rsidRDefault="00C51D27" w:rsidP="00F134F3">
      <w:pPr>
        <w:spacing w:after="0" w:line="240" w:lineRule="auto"/>
      </w:pPr>
    </w:p>
    <w:sectPr w:rsidR="00C51D27" w:rsidSect="00031571">
      <w:headerReference w:type="default" r:id="rId11"/>
      <w:footerReference w:type="even" r:id="rId12"/>
      <w:pgSz w:w="11906" w:h="16838"/>
      <w:pgMar w:top="142" w:right="746" w:bottom="426"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B5914F" w14:textId="77777777" w:rsidR="003F4DA1" w:rsidRDefault="003F4DA1">
      <w:pPr>
        <w:spacing w:after="0" w:line="240" w:lineRule="auto"/>
      </w:pPr>
      <w:r>
        <w:separator/>
      </w:r>
    </w:p>
  </w:endnote>
  <w:endnote w:type="continuationSeparator" w:id="0">
    <w:p w14:paraId="38E63102" w14:textId="77777777" w:rsidR="003F4DA1" w:rsidRDefault="003F4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8ECDC" w14:textId="77777777" w:rsidR="00711704" w:rsidRDefault="001B6FD8" w:rsidP="0071170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DD39314" w14:textId="77777777" w:rsidR="00711704" w:rsidRDefault="003F4DA1" w:rsidP="0071170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BFFFDF" w14:textId="77777777" w:rsidR="003F4DA1" w:rsidRDefault="003F4DA1">
      <w:pPr>
        <w:spacing w:after="0" w:line="240" w:lineRule="auto"/>
      </w:pPr>
      <w:r>
        <w:separator/>
      </w:r>
    </w:p>
  </w:footnote>
  <w:footnote w:type="continuationSeparator" w:id="0">
    <w:p w14:paraId="0C8BC00A" w14:textId="77777777" w:rsidR="003F4DA1" w:rsidRDefault="003F4D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8907D" w14:textId="77777777" w:rsidR="00711704" w:rsidRPr="0019107C" w:rsidRDefault="003F4DA1" w:rsidP="00711704">
    <w:pPr>
      <w:pStyle w:val="a3"/>
      <w:jc w:val="right"/>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447B18"/>
    <w:multiLevelType w:val="hybridMultilevel"/>
    <w:tmpl w:val="F54CE5A4"/>
    <w:lvl w:ilvl="0" w:tplc="797ADC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B4258B"/>
    <w:multiLevelType w:val="hybridMultilevel"/>
    <w:tmpl w:val="4DA2C464"/>
    <w:lvl w:ilvl="0" w:tplc="A196A19C">
      <w:start w:val="1"/>
      <w:numFmt w:val="decimal"/>
      <w:pStyle w:val="1"/>
      <w:lvlText w:val="%1."/>
      <w:lvlJc w:val="left"/>
      <w:pPr>
        <w:tabs>
          <w:tab w:val="num" w:pos="540"/>
        </w:tabs>
        <w:ind w:left="540" w:hanging="360"/>
      </w:pPr>
      <w:rPr>
        <w:color w:val="auto"/>
        <w:sz w:val="28"/>
        <w:szCs w:val="28"/>
      </w:rPr>
    </w:lvl>
    <w:lvl w:ilvl="1" w:tplc="04190001">
      <w:start w:val="1"/>
      <w:numFmt w:val="bullet"/>
      <w:lvlText w:val=""/>
      <w:lvlJc w:val="left"/>
      <w:pPr>
        <w:tabs>
          <w:tab w:val="num" w:pos="1440"/>
        </w:tabs>
        <w:ind w:left="1440" w:hanging="360"/>
      </w:pPr>
      <w:rPr>
        <w:rFonts w:ascii="Symbol" w:hAnsi="Symbol" w:hint="default"/>
        <w:color w:val="auto"/>
        <w:sz w:val="28"/>
        <w:szCs w:val="28"/>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C32"/>
    <w:rsid w:val="00031571"/>
    <w:rsid w:val="0009566F"/>
    <w:rsid w:val="00173DEB"/>
    <w:rsid w:val="001975CD"/>
    <w:rsid w:val="001B6FD8"/>
    <w:rsid w:val="001D7D86"/>
    <w:rsid w:val="001F4919"/>
    <w:rsid w:val="00231519"/>
    <w:rsid w:val="00283DCB"/>
    <w:rsid w:val="002B60EF"/>
    <w:rsid w:val="002D274B"/>
    <w:rsid w:val="002D641C"/>
    <w:rsid w:val="0034558A"/>
    <w:rsid w:val="00352D3D"/>
    <w:rsid w:val="003B5B9F"/>
    <w:rsid w:val="003D1088"/>
    <w:rsid w:val="003F4DA1"/>
    <w:rsid w:val="00441257"/>
    <w:rsid w:val="004611A3"/>
    <w:rsid w:val="00471765"/>
    <w:rsid w:val="004A6B20"/>
    <w:rsid w:val="004C19E6"/>
    <w:rsid w:val="005B37A8"/>
    <w:rsid w:val="0065084B"/>
    <w:rsid w:val="00657F5E"/>
    <w:rsid w:val="006C6FEE"/>
    <w:rsid w:val="006D7C7F"/>
    <w:rsid w:val="00735952"/>
    <w:rsid w:val="007659D6"/>
    <w:rsid w:val="007A427A"/>
    <w:rsid w:val="007D218F"/>
    <w:rsid w:val="007F125C"/>
    <w:rsid w:val="00827FA4"/>
    <w:rsid w:val="00886208"/>
    <w:rsid w:val="008B11FA"/>
    <w:rsid w:val="008C3E88"/>
    <w:rsid w:val="008F28DF"/>
    <w:rsid w:val="00930875"/>
    <w:rsid w:val="00987DF0"/>
    <w:rsid w:val="009B4895"/>
    <w:rsid w:val="009D14D1"/>
    <w:rsid w:val="00A73B45"/>
    <w:rsid w:val="00A765EB"/>
    <w:rsid w:val="00A91FCF"/>
    <w:rsid w:val="00AB008C"/>
    <w:rsid w:val="00B138B3"/>
    <w:rsid w:val="00B36194"/>
    <w:rsid w:val="00B400A9"/>
    <w:rsid w:val="00BB5DDB"/>
    <w:rsid w:val="00C27204"/>
    <w:rsid w:val="00C51D27"/>
    <w:rsid w:val="00CA073B"/>
    <w:rsid w:val="00D00E11"/>
    <w:rsid w:val="00D04F36"/>
    <w:rsid w:val="00D1644D"/>
    <w:rsid w:val="00D42951"/>
    <w:rsid w:val="00D44C32"/>
    <w:rsid w:val="00D80695"/>
    <w:rsid w:val="00DA4413"/>
    <w:rsid w:val="00DA6C33"/>
    <w:rsid w:val="00DA776A"/>
    <w:rsid w:val="00DD467E"/>
    <w:rsid w:val="00E16423"/>
    <w:rsid w:val="00E6516B"/>
    <w:rsid w:val="00F134F3"/>
    <w:rsid w:val="00F51C6F"/>
    <w:rsid w:val="00F775F7"/>
    <w:rsid w:val="00FB5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4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41257"/>
    <w:pPr>
      <w:tabs>
        <w:tab w:val="center" w:pos="4680"/>
        <w:tab w:val="right" w:pos="9360"/>
      </w:tabs>
      <w:spacing w:after="0" w:line="240" w:lineRule="auto"/>
    </w:pPr>
  </w:style>
  <w:style w:type="character" w:customStyle="1" w:styleId="a4">
    <w:name w:val="Верхний колонтитул Знак"/>
    <w:basedOn w:val="a0"/>
    <w:link w:val="a3"/>
    <w:uiPriority w:val="99"/>
    <w:semiHidden/>
    <w:rsid w:val="00441257"/>
  </w:style>
  <w:style w:type="paragraph" w:styleId="a5">
    <w:name w:val="footer"/>
    <w:basedOn w:val="a"/>
    <w:link w:val="a6"/>
    <w:uiPriority w:val="99"/>
    <w:semiHidden/>
    <w:unhideWhenUsed/>
    <w:rsid w:val="00441257"/>
    <w:pPr>
      <w:tabs>
        <w:tab w:val="center" w:pos="4680"/>
        <w:tab w:val="right" w:pos="9360"/>
      </w:tabs>
      <w:spacing w:after="0" w:line="240" w:lineRule="auto"/>
    </w:pPr>
  </w:style>
  <w:style w:type="character" w:customStyle="1" w:styleId="a6">
    <w:name w:val="Нижний колонтитул Знак"/>
    <w:basedOn w:val="a0"/>
    <w:link w:val="a5"/>
    <w:uiPriority w:val="99"/>
    <w:semiHidden/>
    <w:rsid w:val="00441257"/>
  </w:style>
  <w:style w:type="character" w:styleId="a7">
    <w:name w:val="page number"/>
    <w:rsid w:val="00441257"/>
    <w:rPr>
      <w:rFonts w:cs="Times New Roman"/>
    </w:rPr>
  </w:style>
  <w:style w:type="character" w:customStyle="1" w:styleId="docheader">
    <w:name w:val="doc_header"/>
    <w:basedOn w:val="a0"/>
    <w:rsid w:val="008C3E88"/>
    <w:rPr>
      <w:rFonts w:cs="Times New Roman"/>
    </w:rPr>
  </w:style>
  <w:style w:type="character" w:customStyle="1" w:styleId="Bodytext2Exact">
    <w:name w:val="Body text (2) Exact"/>
    <w:basedOn w:val="a0"/>
    <w:link w:val="Bodytext2"/>
    <w:rsid w:val="008C3E88"/>
    <w:rPr>
      <w:rFonts w:ascii="Times New Roman" w:eastAsia="Times New Roman" w:hAnsi="Times New Roman" w:cs="Times New Roman"/>
      <w:shd w:val="clear" w:color="auto" w:fill="FFFFFF"/>
    </w:rPr>
  </w:style>
  <w:style w:type="paragraph" w:customStyle="1" w:styleId="Bodytext2">
    <w:name w:val="Body text (2)"/>
    <w:basedOn w:val="a"/>
    <w:link w:val="Bodytext2Exact"/>
    <w:rsid w:val="008C3E88"/>
    <w:pPr>
      <w:widowControl w:val="0"/>
      <w:shd w:val="clear" w:color="auto" w:fill="FFFFFF"/>
      <w:spacing w:after="0" w:line="269" w:lineRule="exact"/>
      <w:ind w:hanging="320"/>
      <w:jc w:val="both"/>
    </w:pPr>
    <w:rPr>
      <w:rFonts w:ascii="Times New Roman" w:eastAsia="Times New Roman" w:hAnsi="Times New Roman" w:cs="Times New Roman"/>
    </w:rPr>
  </w:style>
  <w:style w:type="paragraph" w:customStyle="1" w:styleId="Default">
    <w:name w:val="Default"/>
    <w:rsid w:val="00657F5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8">
    <w:name w:val="Hyperlink"/>
    <w:rsid w:val="00657F5E"/>
    <w:rPr>
      <w:color w:val="0563C1"/>
      <w:u w:val="single"/>
    </w:rPr>
  </w:style>
  <w:style w:type="paragraph" w:customStyle="1" w:styleId="1">
    <w:name w:val="Основной текст1"/>
    <w:aliases w:val="OPM,Body Text1,OPM Char1 Char Char,Body text Char Char,OPM + Bold,OPMi,OPM + Bold + Bold,Italic + Bold + Bold,Italic + Bold,...,OPM Char1 Char,Body text Char Char + (Complex) 13.5 pt,Body text Char Char + B...,OPM + 9 pt,Italic"/>
    <w:basedOn w:val="a"/>
    <w:link w:val="BodytextChar"/>
    <w:qFormat/>
    <w:rsid w:val="007659D6"/>
    <w:pPr>
      <w:numPr>
        <w:numId w:val="2"/>
      </w:numPr>
      <w:tabs>
        <w:tab w:val="left" w:pos="720"/>
      </w:tabs>
      <w:spacing w:after="240" w:line="240" w:lineRule="auto"/>
      <w:jc w:val="both"/>
    </w:pPr>
    <w:rPr>
      <w:rFonts w:ascii="Times New Roman" w:eastAsia="Times New Roman" w:hAnsi="Times New Roman" w:cs="Times New Roman"/>
      <w:sz w:val="24"/>
      <w:szCs w:val="20"/>
      <w:lang w:val="en-GB" w:eastAsia="zh-CN"/>
    </w:rPr>
  </w:style>
  <w:style w:type="character" w:customStyle="1" w:styleId="BodytextChar">
    <w:name w:val="Body text Char"/>
    <w:aliases w:val="OPM Char Char,OPM Char,OPM Char1,Body Text Char"/>
    <w:link w:val="1"/>
    <w:rsid w:val="007659D6"/>
    <w:rPr>
      <w:rFonts w:ascii="Times New Roman" w:eastAsia="Times New Roman" w:hAnsi="Times New Roman" w:cs="Times New Roman"/>
      <w:sz w:val="24"/>
      <w:szCs w:val="20"/>
      <w:lang w:val="en-GB" w:eastAsia="zh-CN"/>
    </w:rPr>
  </w:style>
  <w:style w:type="character" w:customStyle="1" w:styleId="UnresolvedMention1">
    <w:name w:val="Unresolved Mention1"/>
    <w:basedOn w:val="a0"/>
    <w:uiPriority w:val="99"/>
    <w:semiHidden/>
    <w:unhideWhenUsed/>
    <w:rsid w:val="00D00E11"/>
    <w:rPr>
      <w:color w:val="605E5C"/>
      <w:shd w:val="clear" w:color="auto" w:fill="E1DFDD"/>
    </w:rPr>
  </w:style>
  <w:style w:type="paragraph" w:styleId="a9">
    <w:name w:val="Balloon Text"/>
    <w:basedOn w:val="a"/>
    <w:link w:val="aa"/>
    <w:uiPriority w:val="99"/>
    <w:semiHidden/>
    <w:unhideWhenUsed/>
    <w:rsid w:val="006D7C7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D7C7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41257"/>
    <w:pPr>
      <w:tabs>
        <w:tab w:val="center" w:pos="4680"/>
        <w:tab w:val="right" w:pos="9360"/>
      </w:tabs>
      <w:spacing w:after="0" w:line="240" w:lineRule="auto"/>
    </w:pPr>
  </w:style>
  <w:style w:type="character" w:customStyle="1" w:styleId="a4">
    <w:name w:val="Верхний колонтитул Знак"/>
    <w:basedOn w:val="a0"/>
    <w:link w:val="a3"/>
    <w:uiPriority w:val="99"/>
    <w:semiHidden/>
    <w:rsid w:val="00441257"/>
  </w:style>
  <w:style w:type="paragraph" w:styleId="a5">
    <w:name w:val="footer"/>
    <w:basedOn w:val="a"/>
    <w:link w:val="a6"/>
    <w:uiPriority w:val="99"/>
    <w:semiHidden/>
    <w:unhideWhenUsed/>
    <w:rsid w:val="00441257"/>
    <w:pPr>
      <w:tabs>
        <w:tab w:val="center" w:pos="4680"/>
        <w:tab w:val="right" w:pos="9360"/>
      </w:tabs>
      <w:spacing w:after="0" w:line="240" w:lineRule="auto"/>
    </w:pPr>
  </w:style>
  <w:style w:type="character" w:customStyle="1" w:styleId="a6">
    <w:name w:val="Нижний колонтитул Знак"/>
    <w:basedOn w:val="a0"/>
    <w:link w:val="a5"/>
    <w:uiPriority w:val="99"/>
    <w:semiHidden/>
    <w:rsid w:val="00441257"/>
  </w:style>
  <w:style w:type="character" w:styleId="a7">
    <w:name w:val="page number"/>
    <w:rsid w:val="00441257"/>
    <w:rPr>
      <w:rFonts w:cs="Times New Roman"/>
    </w:rPr>
  </w:style>
  <w:style w:type="character" w:customStyle="1" w:styleId="docheader">
    <w:name w:val="doc_header"/>
    <w:basedOn w:val="a0"/>
    <w:rsid w:val="008C3E88"/>
    <w:rPr>
      <w:rFonts w:cs="Times New Roman"/>
    </w:rPr>
  </w:style>
  <w:style w:type="character" w:customStyle="1" w:styleId="Bodytext2Exact">
    <w:name w:val="Body text (2) Exact"/>
    <w:basedOn w:val="a0"/>
    <w:link w:val="Bodytext2"/>
    <w:rsid w:val="008C3E88"/>
    <w:rPr>
      <w:rFonts w:ascii="Times New Roman" w:eastAsia="Times New Roman" w:hAnsi="Times New Roman" w:cs="Times New Roman"/>
      <w:shd w:val="clear" w:color="auto" w:fill="FFFFFF"/>
    </w:rPr>
  </w:style>
  <w:style w:type="paragraph" w:customStyle="1" w:styleId="Bodytext2">
    <w:name w:val="Body text (2)"/>
    <w:basedOn w:val="a"/>
    <w:link w:val="Bodytext2Exact"/>
    <w:rsid w:val="008C3E88"/>
    <w:pPr>
      <w:widowControl w:val="0"/>
      <w:shd w:val="clear" w:color="auto" w:fill="FFFFFF"/>
      <w:spacing w:after="0" w:line="269" w:lineRule="exact"/>
      <w:ind w:hanging="320"/>
      <w:jc w:val="both"/>
    </w:pPr>
    <w:rPr>
      <w:rFonts w:ascii="Times New Roman" w:eastAsia="Times New Roman" w:hAnsi="Times New Roman" w:cs="Times New Roman"/>
    </w:rPr>
  </w:style>
  <w:style w:type="paragraph" w:customStyle="1" w:styleId="Default">
    <w:name w:val="Default"/>
    <w:rsid w:val="00657F5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8">
    <w:name w:val="Hyperlink"/>
    <w:rsid w:val="00657F5E"/>
    <w:rPr>
      <w:color w:val="0563C1"/>
      <w:u w:val="single"/>
    </w:rPr>
  </w:style>
  <w:style w:type="paragraph" w:customStyle="1" w:styleId="1">
    <w:name w:val="Основной текст1"/>
    <w:aliases w:val="OPM,Body Text1,OPM Char1 Char Char,Body text Char Char,OPM + Bold,OPMi,OPM + Bold + Bold,Italic + Bold + Bold,Italic + Bold,...,OPM Char1 Char,Body text Char Char + (Complex) 13.5 pt,Body text Char Char + B...,OPM + 9 pt,Italic"/>
    <w:basedOn w:val="a"/>
    <w:link w:val="BodytextChar"/>
    <w:qFormat/>
    <w:rsid w:val="007659D6"/>
    <w:pPr>
      <w:numPr>
        <w:numId w:val="2"/>
      </w:numPr>
      <w:tabs>
        <w:tab w:val="left" w:pos="720"/>
      </w:tabs>
      <w:spacing w:after="240" w:line="240" w:lineRule="auto"/>
      <w:jc w:val="both"/>
    </w:pPr>
    <w:rPr>
      <w:rFonts w:ascii="Times New Roman" w:eastAsia="Times New Roman" w:hAnsi="Times New Roman" w:cs="Times New Roman"/>
      <w:sz w:val="24"/>
      <w:szCs w:val="20"/>
      <w:lang w:val="en-GB" w:eastAsia="zh-CN"/>
    </w:rPr>
  </w:style>
  <w:style w:type="character" w:customStyle="1" w:styleId="BodytextChar">
    <w:name w:val="Body text Char"/>
    <w:aliases w:val="OPM Char Char,OPM Char,OPM Char1,Body Text Char"/>
    <w:link w:val="1"/>
    <w:rsid w:val="007659D6"/>
    <w:rPr>
      <w:rFonts w:ascii="Times New Roman" w:eastAsia="Times New Roman" w:hAnsi="Times New Roman" w:cs="Times New Roman"/>
      <w:sz w:val="24"/>
      <w:szCs w:val="20"/>
      <w:lang w:val="en-GB" w:eastAsia="zh-CN"/>
    </w:rPr>
  </w:style>
  <w:style w:type="character" w:customStyle="1" w:styleId="UnresolvedMention1">
    <w:name w:val="Unresolved Mention1"/>
    <w:basedOn w:val="a0"/>
    <w:uiPriority w:val="99"/>
    <w:semiHidden/>
    <w:unhideWhenUsed/>
    <w:rsid w:val="00D00E11"/>
    <w:rPr>
      <w:color w:val="605E5C"/>
      <w:shd w:val="clear" w:color="auto" w:fill="E1DFDD"/>
    </w:rPr>
  </w:style>
  <w:style w:type="paragraph" w:styleId="a9">
    <w:name w:val="Balloon Text"/>
    <w:basedOn w:val="a"/>
    <w:link w:val="aa"/>
    <w:uiPriority w:val="99"/>
    <w:semiHidden/>
    <w:unhideWhenUsed/>
    <w:rsid w:val="006D7C7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D7C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82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msmps.gov.md/ro/content/transparenta" TargetMode="External"/><Relationship Id="rId4" Type="http://schemas.microsoft.com/office/2007/relationships/stylesWithEffects" Target="stylesWithEffects.xml"/><Relationship Id="rId9" Type="http://schemas.openxmlformats.org/officeDocument/2006/relationships/hyperlink" Target="http://particip.gov.md/proiectview.php?l=ro&amp;idd=646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460E9-E3D7-41C0-9611-5421C0CF3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1019</Words>
  <Characters>5811</Characters>
  <Application>Microsoft Office Word</Application>
  <DocSecurity>0</DocSecurity>
  <Lines>48</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by adguard</Company>
  <LinksUpToDate>false</LinksUpToDate>
  <CharactersWithSpaces>6817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Ursachi Cristina</dc:creator>
  <cp:lastModifiedBy>Ana Bucur</cp:lastModifiedBy>
  <cp:revision>2</cp:revision>
  <cp:lastPrinted>2019-10-08T13:00:00Z</cp:lastPrinted>
  <dcterms:created xsi:type="dcterms:W3CDTF">2019-10-30T15:11:00Z</dcterms:created>
  <dcterms:modified xsi:type="dcterms:W3CDTF">2019-10-30T15:11:00Z</dcterms:modified>
</cp:coreProperties>
</file>