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1A" w:rsidRDefault="00CF3A1A" w:rsidP="00CF3A1A">
      <w:pPr>
        <w:rPr>
          <w:b/>
          <w:color w:val="000000"/>
          <w:sz w:val="28"/>
          <w:szCs w:val="28"/>
          <w:lang w:val="ro-RO"/>
        </w:rPr>
      </w:pPr>
    </w:p>
    <w:p w:rsidR="00954236" w:rsidRDefault="00954236" w:rsidP="00954236">
      <w:pPr>
        <w:ind w:left="360"/>
        <w:jc w:val="center"/>
        <w:rPr>
          <w:b/>
          <w:color w:val="000000"/>
          <w:sz w:val="28"/>
          <w:szCs w:val="28"/>
          <w:lang w:val="ro-MO"/>
        </w:rPr>
      </w:pPr>
      <w:r>
        <w:rPr>
          <w:b/>
          <w:color w:val="000000"/>
          <w:sz w:val="28"/>
          <w:szCs w:val="28"/>
          <w:lang w:val="ro-MO"/>
        </w:rPr>
        <w:t>Notă informativă</w:t>
      </w:r>
    </w:p>
    <w:p w:rsidR="007F6029" w:rsidRPr="00954236" w:rsidRDefault="007F6029" w:rsidP="007F6029">
      <w:pPr>
        <w:jc w:val="center"/>
        <w:rPr>
          <w:b/>
          <w:color w:val="000000"/>
          <w:sz w:val="28"/>
          <w:szCs w:val="28"/>
          <w:lang w:val="ro-RO"/>
        </w:rPr>
      </w:pPr>
      <w:r w:rsidRPr="00954236">
        <w:rPr>
          <w:b/>
          <w:color w:val="000000"/>
          <w:sz w:val="28"/>
          <w:szCs w:val="28"/>
          <w:lang w:val="ro-RO"/>
        </w:rPr>
        <w:t xml:space="preserve">la proiectul Hotărîrii Guvernului cu privire la aprobarea </w:t>
      </w:r>
    </w:p>
    <w:p w:rsidR="007F6029" w:rsidRPr="00954236" w:rsidRDefault="00BB222F" w:rsidP="007F6029">
      <w:pPr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R</w:t>
      </w:r>
      <w:r w:rsidR="007F6029" w:rsidRPr="00954236">
        <w:rPr>
          <w:b/>
          <w:color w:val="000000"/>
          <w:sz w:val="28"/>
          <w:szCs w:val="28"/>
          <w:lang w:val="ro-RO"/>
        </w:rPr>
        <w:t>egulament</w:t>
      </w:r>
      <w:r w:rsidR="00517F58" w:rsidRPr="00954236">
        <w:rPr>
          <w:b/>
          <w:color w:val="000000"/>
          <w:sz w:val="28"/>
          <w:szCs w:val="28"/>
          <w:lang w:val="ro-RO"/>
        </w:rPr>
        <w:t>ului</w:t>
      </w:r>
      <w:r w:rsidR="007F6029" w:rsidRPr="00954236">
        <w:rPr>
          <w:b/>
          <w:color w:val="000000"/>
          <w:sz w:val="28"/>
          <w:szCs w:val="28"/>
          <w:lang w:val="ro-RO"/>
        </w:rPr>
        <w:t xml:space="preserve"> privind crearea, menţinerea, dezvoltarea</w:t>
      </w:r>
      <w:r w:rsidR="00954236">
        <w:rPr>
          <w:b/>
          <w:color w:val="000000"/>
          <w:sz w:val="28"/>
          <w:szCs w:val="28"/>
          <w:lang w:val="ro-RO"/>
        </w:rPr>
        <w:t>,</w:t>
      </w:r>
      <w:r w:rsidR="00954236" w:rsidRPr="00954236">
        <w:rPr>
          <w:b/>
          <w:color w:val="000000"/>
          <w:sz w:val="28"/>
          <w:szCs w:val="28"/>
          <w:lang w:val="ro-RO"/>
        </w:rPr>
        <w:t xml:space="preserve"> gestionarea</w:t>
      </w:r>
      <w:r w:rsidR="007F6029" w:rsidRPr="00954236">
        <w:rPr>
          <w:b/>
          <w:color w:val="000000"/>
          <w:sz w:val="28"/>
          <w:szCs w:val="28"/>
          <w:lang w:val="ro-RO"/>
        </w:rPr>
        <w:t xml:space="preserve"> </w:t>
      </w:r>
    </w:p>
    <w:p w:rsidR="00B60424" w:rsidRPr="007F6029" w:rsidRDefault="007F6029" w:rsidP="007F6029">
      <w:pPr>
        <w:jc w:val="center"/>
        <w:rPr>
          <w:color w:val="000000"/>
          <w:sz w:val="28"/>
          <w:szCs w:val="28"/>
          <w:lang w:val="ro-RO"/>
        </w:rPr>
      </w:pPr>
      <w:r w:rsidRPr="00954236">
        <w:rPr>
          <w:b/>
          <w:color w:val="000000"/>
          <w:sz w:val="28"/>
          <w:szCs w:val="28"/>
          <w:lang w:val="ro-RO"/>
        </w:rPr>
        <w:t>şi</w:t>
      </w:r>
      <w:r w:rsidR="00DC606D">
        <w:rPr>
          <w:b/>
          <w:color w:val="000000"/>
          <w:sz w:val="28"/>
          <w:szCs w:val="28"/>
          <w:lang w:val="ro-RO"/>
        </w:rPr>
        <w:t xml:space="preserve"> </w:t>
      </w:r>
      <w:r w:rsidR="00954236">
        <w:rPr>
          <w:b/>
          <w:color w:val="000000"/>
          <w:sz w:val="28"/>
          <w:szCs w:val="28"/>
          <w:lang w:val="ro-RO"/>
        </w:rPr>
        <w:t>finanţarea</w:t>
      </w:r>
      <w:r w:rsidRPr="00954236">
        <w:rPr>
          <w:b/>
          <w:color w:val="000000"/>
          <w:sz w:val="28"/>
          <w:szCs w:val="28"/>
          <w:lang w:val="ro-RO"/>
        </w:rPr>
        <w:t xml:space="preserve"> fondului genetic de culturi agricole</w:t>
      </w:r>
    </w:p>
    <w:p w:rsidR="00CF3A1A" w:rsidRPr="007F6029" w:rsidRDefault="00CF3A1A" w:rsidP="007F6029">
      <w:pPr>
        <w:jc w:val="center"/>
        <w:rPr>
          <w:color w:val="000000"/>
          <w:sz w:val="28"/>
          <w:szCs w:val="28"/>
          <w:lang w:val="ro-RO"/>
        </w:rPr>
      </w:pPr>
    </w:p>
    <w:p w:rsidR="00DC606D" w:rsidRDefault="00954236" w:rsidP="006D341A">
      <w:pPr>
        <w:spacing w:line="276" w:lineRule="auto"/>
        <w:ind w:firstLine="426"/>
        <w:jc w:val="both"/>
        <w:rPr>
          <w:color w:val="000000"/>
          <w:sz w:val="28"/>
          <w:szCs w:val="28"/>
          <w:lang w:val="ro-RO"/>
        </w:rPr>
      </w:pPr>
      <w:r w:rsidRPr="0014365D">
        <w:rPr>
          <w:sz w:val="28"/>
          <w:szCs w:val="28"/>
          <w:lang w:val="it-IT"/>
        </w:rPr>
        <w:t xml:space="preserve">Proiectul hotărîrii </w:t>
      </w:r>
      <w:r>
        <w:rPr>
          <w:sz w:val="28"/>
          <w:szCs w:val="28"/>
          <w:lang w:val="it-IT"/>
        </w:rPr>
        <w:t xml:space="preserve">de </w:t>
      </w:r>
      <w:r w:rsidRPr="0014365D">
        <w:rPr>
          <w:sz w:val="28"/>
          <w:szCs w:val="28"/>
          <w:lang w:val="it-IT"/>
        </w:rPr>
        <w:t>Guvern</w:t>
      </w:r>
      <w:r w:rsidRPr="0014365D">
        <w:rPr>
          <w:rStyle w:val="docheader1"/>
          <w:sz w:val="28"/>
          <w:szCs w:val="28"/>
          <w:lang w:val="ro-MO"/>
        </w:rPr>
        <w:t xml:space="preserve"> </w:t>
      </w:r>
      <w:r w:rsidRPr="00954236">
        <w:rPr>
          <w:rStyle w:val="docheader1"/>
          <w:b w:val="0"/>
          <w:sz w:val="28"/>
          <w:szCs w:val="28"/>
          <w:lang w:val="ro-MO"/>
        </w:rPr>
        <w:t>cu privire</w:t>
      </w:r>
      <w:r>
        <w:rPr>
          <w:lang w:val="ro-RO"/>
        </w:rPr>
        <w:t xml:space="preserve"> </w:t>
      </w:r>
      <w:r w:rsidRPr="00954236">
        <w:rPr>
          <w:sz w:val="28"/>
          <w:szCs w:val="28"/>
          <w:lang w:val="ro-RO"/>
        </w:rPr>
        <w:t>la aprobarea</w:t>
      </w:r>
      <w:r w:rsidRPr="00954236">
        <w:rPr>
          <w:lang w:val="ro-RO"/>
        </w:rPr>
        <w:t xml:space="preserve"> </w:t>
      </w:r>
      <w:r>
        <w:rPr>
          <w:color w:val="000000"/>
          <w:sz w:val="28"/>
          <w:szCs w:val="28"/>
          <w:lang w:val="ro-RO"/>
        </w:rPr>
        <w:t xml:space="preserve">Regulamentului privind crearea, menţinerea, dezvoltarea, gestionarea şi finanţarea fondului genetic de culturi agricole este elaborat </w:t>
      </w:r>
      <w:r>
        <w:rPr>
          <w:sz w:val="28"/>
          <w:szCs w:val="28"/>
          <w:lang w:val="ro-RO"/>
        </w:rPr>
        <w:t>de Ministerul Agriculturii, Dezvoltării Regionale şi Mediului, în colaborare cu</w:t>
      </w:r>
      <w:r>
        <w:rPr>
          <w:color w:val="000000"/>
          <w:sz w:val="28"/>
          <w:szCs w:val="28"/>
          <w:lang w:val="ro-RO"/>
        </w:rPr>
        <w:t xml:space="preserve"> instituţiile ştiinţifice din domeniul ameliorării</w:t>
      </w:r>
      <w:r w:rsidR="00DC606D">
        <w:rPr>
          <w:color w:val="000000"/>
          <w:sz w:val="28"/>
          <w:szCs w:val="28"/>
          <w:lang w:val="ro-RO"/>
        </w:rPr>
        <w:t xml:space="preserve"> soiurilor de plante.</w:t>
      </w:r>
    </w:p>
    <w:p w:rsidR="00DC606D" w:rsidRPr="00DC606D" w:rsidRDefault="00DC606D" w:rsidP="006D341A">
      <w:pPr>
        <w:ind w:firstLine="426"/>
        <w:jc w:val="both"/>
        <w:rPr>
          <w:color w:val="000000"/>
          <w:sz w:val="28"/>
          <w:szCs w:val="28"/>
          <w:lang w:val="ro-MO"/>
        </w:rPr>
      </w:pPr>
      <w:r w:rsidRPr="001B03E6">
        <w:rPr>
          <w:b/>
          <w:i/>
          <w:color w:val="000000"/>
          <w:sz w:val="28"/>
          <w:szCs w:val="28"/>
          <w:lang w:val="ro-MO"/>
        </w:rPr>
        <w:t>Condiţiile ce au impus elaborarea proiectului:</w:t>
      </w:r>
      <w:r w:rsidR="006D341A" w:rsidRPr="006D341A">
        <w:rPr>
          <w:b/>
          <w:lang w:val="ro-MO"/>
        </w:rPr>
        <w:t xml:space="preserve"> </w:t>
      </w:r>
    </w:p>
    <w:p w:rsidR="00807069" w:rsidRDefault="00954236" w:rsidP="006D341A">
      <w:pPr>
        <w:spacing w:line="276" w:lineRule="auto"/>
        <w:ind w:firstLine="426"/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</w:t>
      </w:r>
      <w:r w:rsidR="00DC606D" w:rsidRPr="0014365D">
        <w:rPr>
          <w:sz w:val="28"/>
          <w:szCs w:val="28"/>
          <w:lang w:val="it-IT"/>
        </w:rPr>
        <w:t xml:space="preserve">Proiectul </w:t>
      </w:r>
      <w:r w:rsidR="0073230B" w:rsidRPr="0014365D">
        <w:rPr>
          <w:sz w:val="28"/>
          <w:szCs w:val="28"/>
          <w:lang w:val="it-IT"/>
        </w:rPr>
        <w:t xml:space="preserve">hotărîrii </w:t>
      </w:r>
      <w:r w:rsidR="0073230B">
        <w:rPr>
          <w:sz w:val="28"/>
          <w:szCs w:val="28"/>
          <w:lang w:val="it-IT"/>
        </w:rPr>
        <w:t xml:space="preserve">de </w:t>
      </w:r>
      <w:r w:rsidR="0073230B" w:rsidRPr="0014365D">
        <w:rPr>
          <w:sz w:val="28"/>
          <w:szCs w:val="28"/>
          <w:lang w:val="it-IT"/>
        </w:rPr>
        <w:t>Guvern</w:t>
      </w:r>
      <w:r w:rsidR="0073230B" w:rsidRPr="0014365D">
        <w:rPr>
          <w:rStyle w:val="docheader1"/>
          <w:sz w:val="28"/>
          <w:szCs w:val="28"/>
          <w:lang w:val="ro-MO"/>
        </w:rPr>
        <w:t xml:space="preserve"> </w:t>
      </w:r>
      <w:r w:rsidR="00DC606D" w:rsidRPr="00954236">
        <w:rPr>
          <w:rStyle w:val="docheader1"/>
          <w:b w:val="0"/>
          <w:sz w:val="28"/>
          <w:szCs w:val="28"/>
          <w:lang w:val="ro-MO"/>
        </w:rPr>
        <w:t>cu privire</w:t>
      </w:r>
      <w:r w:rsidR="00DC606D">
        <w:rPr>
          <w:lang w:val="ro-RO"/>
        </w:rPr>
        <w:t xml:space="preserve"> </w:t>
      </w:r>
      <w:r w:rsidR="00DC606D" w:rsidRPr="00954236">
        <w:rPr>
          <w:sz w:val="28"/>
          <w:szCs w:val="28"/>
          <w:lang w:val="ro-RO"/>
        </w:rPr>
        <w:t>la aprobarea</w:t>
      </w:r>
      <w:r w:rsidR="00DC606D" w:rsidRPr="00954236">
        <w:rPr>
          <w:lang w:val="ro-RO"/>
        </w:rPr>
        <w:t xml:space="preserve"> </w:t>
      </w:r>
      <w:r w:rsidR="00DC606D">
        <w:rPr>
          <w:color w:val="000000"/>
          <w:sz w:val="28"/>
          <w:szCs w:val="28"/>
          <w:lang w:val="ro-RO"/>
        </w:rPr>
        <w:t xml:space="preserve">Regulamentului nominalizat </w:t>
      </w:r>
      <w:r w:rsidR="00AC22CD">
        <w:rPr>
          <w:sz w:val="28"/>
          <w:szCs w:val="28"/>
          <w:lang w:val="ro-RO" w:eastAsia="x-none"/>
        </w:rPr>
        <w:t>este</w:t>
      </w:r>
      <w:r w:rsidR="00AC22CD">
        <w:rPr>
          <w:color w:val="000000"/>
          <w:sz w:val="28"/>
          <w:szCs w:val="28"/>
          <w:lang w:val="ro-RO"/>
        </w:rPr>
        <w:t xml:space="preserve"> elaborat</w:t>
      </w:r>
      <w:r w:rsidR="007F6029">
        <w:rPr>
          <w:color w:val="000000"/>
          <w:sz w:val="28"/>
          <w:szCs w:val="28"/>
          <w:lang w:val="ro-RO"/>
        </w:rPr>
        <w:t xml:space="preserve"> </w:t>
      </w:r>
      <w:r w:rsidR="00DC606D">
        <w:rPr>
          <w:color w:val="000000"/>
          <w:sz w:val="28"/>
          <w:szCs w:val="28"/>
          <w:lang w:val="ro-RO"/>
        </w:rPr>
        <w:t xml:space="preserve">în conformitate cu </w:t>
      </w:r>
      <w:r w:rsidR="00CA7B6E">
        <w:rPr>
          <w:color w:val="000000"/>
          <w:sz w:val="28"/>
          <w:szCs w:val="28"/>
          <w:lang w:val="ro-RO"/>
        </w:rPr>
        <w:t xml:space="preserve"> prevederilor </w:t>
      </w:r>
      <w:r w:rsidR="00CA7B6E" w:rsidRPr="00A54251">
        <w:rPr>
          <w:sz w:val="28"/>
          <w:szCs w:val="28"/>
          <w:lang w:val="ro-RO"/>
        </w:rPr>
        <w:t>art.3 al Legii nr. 68</w:t>
      </w:r>
      <w:r w:rsidR="00807069">
        <w:rPr>
          <w:sz w:val="28"/>
          <w:szCs w:val="28"/>
          <w:lang w:val="ro-RO"/>
        </w:rPr>
        <w:t>/</w:t>
      </w:r>
      <w:r w:rsidR="00CA7B6E" w:rsidRPr="00A54251">
        <w:rPr>
          <w:sz w:val="28"/>
          <w:szCs w:val="28"/>
          <w:lang w:val="ro-RO"/>
        </w:rPr>
        <w:t>2013 despre seminţe (Monitorul Oficial al Republicii Moldova,</w:t>
      </w:r>
      <w:r w:rsidR="00A81D80">
        <w:rPr>
          <w:sz w:val="28"/>
          <w:szCs w:val="28"/>
          <w:lang w:val="ro-RO"/>
        </w:rPr>
        <w:t xml:space="preserve"> 2013,</w:t>
      </w:r>
      <w:r w:rsidR="00CA7B6E" w:rsidRPr="00A54251">
        <w:rPr>
          <w:sz w:val="28"/>
          <w:szCs w:val="28"/>
          <w:lang w:val="ro-RO"/>
        </w:rPr>
        <w:t xml:space="preserve">  nr.130-134, art.417)</w:t>
      </w:r>
      <w:r w:rsidR="00807069">
        <w:rPr>
          <w:sz w:val="28"/>
          <w:szCs w:val="28"/>
          <w:lang w:val="ro-RO"/>
        </w:rPr>
        <w:t xml:space="preserve">. </w:t>
      </w:r>
    </w:p>
    <w:p w:rsidR="007F6029" w:rsidRDefault="00807069" w:rsidP="006D341A">
      <w:pPr>
        <w:spacing w:line="276" w:lineRule="auto"/>
        <w:ind w:firstLine="42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Elaborarea proiectului </w:t>
      </w:r>
      <w:r w:rsidR="00CA7B6E">
        <w:rPr>
          <w:sz w:val="28"/>
          <w:szCs w:val="28"/>
          <w:lang w:val="ro-RO"/>
        </w:rPr>
        <w:t xml:space="preserve"> </w:t>
      </w:r>
      <w:r w:rsidRPr="0014365D">
        <w:rPr>
          <w:sz w:val="28"/>
          <w:szCs w:val="28"/>
          <w:lang w:val="it-IT"/>
        </w:rPr>
        <w:t xml:space="preserve">hotărîrii </w:t>
      </w:r>
      <w:r>
        <w:rPr>
          <w:sz w:val="28"/>
          <w:szCs w:val="28"/>
          <w:lang w:val="it-IT"/>
        </w:rPr>
        <w:t xml:space="preserve">de </w:t>
      </w:r>
      <w:r w:rsidRPr="0014365D">
        <w:rPr>
          <w:sz w:val="28"/>
          <w:szCs w:val="28"/>
          <w:lang w:val="it-IT"/>
        </w:rPr>
        <w:t>Guvern</w:t>
      </w:r>
      <w:r>
        <w:rPr>
          <w:sz w:val="28"/>
          <w:szCs w:val="28"/>
          <w:lang w:val="it-IT"/>
        </w:rPr>
        <w:t xml:space="preserve"> prenotat este condiţionată şi de</w:t>
      </w:r>
      <w:r w:rsidR="00443A88">
        <w:rPr>
          <w:sz w:val="28"/>
          <w:szCs w:val="28"/>
          <w:lang w:val="it-IT"/>
        </w:rPr>
        <w:t xml:space="preserve"> necesitatea  transpunerii</w:t>
      </w:r>
      <w:r w:rsidRPr="0014365D">
        <w:rPr>
          <w:rStyle w:val="docheader1"/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RO"/>
        </w:rPr>
        <w:t>Legii nr. 94/</w:t>
      </w:r>
      <w:r w:rsidR="0073230B">
        <w:rPr>
          <w:sz w:val="28"/>
          <w:szCs w:val="28"/>
          <w:lang w:val="ro-RO"/>
        </w:rPr>
        <w:t>2015 privind aderarea R</w:t>
      </w:r>
      <w:r w:rsidR="00517F58">
        <w:rPr>
          <w:sz w:val="28"/>
          <w:szCs w:val="28"/>
          <w:lang w:val="ro-RO"/>
        </w:rPr>
        <w:t>epublicii Moldova la Tratatul internaţional privind resursele genetice vegetale pentru alimentaţie şi agricultură (</w:t>
      </w:r>
      <w:r w:rsidR="00517F58" w:rsidRPr="00A54251">
        <w:rPr>
          <w:sz w:val="28"/>
          <w:szCs w:val="28"/>
          <w:lang w:val="ro-RO"/>
        </w:rPr>
        <w:t xml:space="preserve">Monitorul Oficial al Republicii Moldova, </w:t>
      </w:r>
      <w:r w:rsidR="00517F58">
        <w:rPr>
          <w:sz w:val="28"/>
          <w:szCs w:val="28"/>
          <w:lang w:val="ro-RO"/>
        </w:rPr>
        <w:t xml:space="preserve">2015, </w:t>
      </w:r>
      <w:r w:rsidR="00517F58" w:rsidRPr="00A54251">
        <w:rPr>
          <w:sz w:val="28"/>
          <w:szCs w:val="28"/>
          <w:lang w:val="ro-RO"/>
        </w:rPr>
        <w:t>nr.</w:t>
      </w:r>
      <w:r w:rsidR="00517F58">
        <w:rPr>
          <w:sz w:val="28"/>
          <w:szCs w:val="28"/>
          <w:lang w:val="ro-RO"/>
        </w:rPr>
        <w:t xml:space="preserve"> 150</w:t>
      </w:r>
      <w:r w:rsidR="00517F58" w:rsidRPr="00A54251">
        <w:rPr>
          <w:sz w:val="28"/>
          <w:szCs w:val="28"/>
          <w:lang w:val="ro-RO"/>
        </w:rPr>
        <w:t>-1</w:t>
      </w:r>
      <w:r w:rsidR="00517F58">
        <w:rPr>
          <w:sz w:val="28"/>
          <w:szCs w:val="28"/>
          <w:lang w:val="ro-RO"/>
        </w:rPr>
        <w:t>59</w:t>
      </w:r>
      <w:r w:rsidR="00517F58" w:rsidRPr="00A54251">
        <w:rPr>
          <w:sz w:val="28"/>
          <w:szCs w:val="28"/>
          <w:lang w:val="ro-RO"/>
        </w:rPr>
        <w:t>, art.</w:t>
      </w:r>
      <w:r w:rsidR="00517F58">
        <w:rPr>
          <w:sz w:val="28"/>
          <w:szCs w:val="28"/>
          <w:lang w:val="ro-RO"/>
        </w:rPr>
        <w:t xml:space="preserve"> 311)</w:t>
      </w:r>
      <w:r w:rsidR="00AF14FA">
        <w:rPr>
          <w:sz w:val="28"/>
          <w:szCs w:val="28"/>
          <w:lang w:val="ro-RO"/>
        </w:rPr>
        <w:t>.</w:t>
      </w:r>
    </w:p>
    <w:p w:rsidR="00D05490" w:rsidRDefault="0073230B" w:rsidP="006D341A">
      <w:pPr>
        <w:spacing w:line="276" w:lineRule="auto"/>
        <w:ind w:firstLine="42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Pînă la adoptarea Legii despre seminţe</w:t>
      </w:r>
      <w:r w:rsidR="00443A88">
        <w:rPr>
          <w:sz w:val="28"/>
          <w:szCs w:val="28"/>
          <w:lang w:val="ro-RO"/>
        </w:rPr>
        <w:t xml:space="preserve"> în redacţie nouă</w:t>
      </w:r>
      <w:r>
        <w:rPr>
          <w:sz w:val="28"/>
          <w:szCs w:val="28"/>
          <w:lang w:val="ro-RO"/>
        </w:rPr>
        <w:t>, activităţile de creare, menţinere şi dezvoltare a fondului genetic de culturi agricole</w:t>
      </w:r>
      <w:r w:rsidR="00B75A3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erau reglementate de acte normative ale instituţiilor ştiinţifice</w:t>
      </w:r>
      <w:r w:rsidR="00B75A37">
        <w:rPr>
          <w:sz w:val="28"/>
          <w:szCs w:val="28"/>
          <w:lang w:val="ro-RO"/>
        </w:rPr>
        <w:t xml:space="preserve"> din domeniul</w:t>
      </w:r>
      <w:r w:rsidR="00D05490">
        <w:rPr>
          <w:sz w:val="28"/>
          <w:szCs w:val="28"/>
          <w:lang w:val="ro-RO"/>
        </w:rPr>
        <w:t xml:space="preserve"> agriculturii</w:t>
      </w:r>
      <w:r w:rsidR="00B75A37">
        <w:rPr>
          <w:sz w:val="28"/>
          <w:szCs w:val="28"/>
          <w:lang w:val="ro-RO"/>
        </w:rPr>
        <w:t xml:space="preserve">, coordonate cu </w:t>
      </w:r>
      <w:r w:rsidR="00763E05">
        <w:rPr>
          <w:sz w:val="28"/>
          <w:szCs w:val="28"/>
          <w:lang w:val="ro-RO"/>
        </w:rPr>
        <w:t>organul central</w:t>
      </w:r>
      <w:r w:rsidR="00B75A37">
        <w:rPr>
          <w:sz w:val="28"/>
          <w:szCs w:val="28"/>
          <w:lang w:val="ro-RO"/>
        </w:rPr>
        <w:t xml:space="preserve"> de specialitate.</w:t>
      </w:r>
    </w:p>
    <w:p w:rsidR="0073230B" w:rsidRDefault="00D05490" w:rsidP="006D341A">
      <w:pPr>
        <w:spacing w:line="276" w:lineRule="auto"/>
        <w:ind w:firstLine="426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Finanţarea activităţilor respective se efectua din contul </w:t>
      </w:r>
      <w:r w:rsidRPr="00D05490">
        <w:rPr>
          <w:sz w:val="28"/>
          <w:szCs w:val="28"/>
          <w:lang w:val="ro-MO"/>
        </w:rPr>
        <w:t>mijloacelor bugetului de stat</w:t>
      </w:r>
      <w:r>
        <w:rPr>
          <w:sz w:val="28"/>
          <w:szCs w:val="28"/>
          <w:lang w:val="ro-MO"/>
        </w:rPr>
        <w:t>,</w:t>
      </w:r>
      <w:r w:rsidRPr="00D05490">
        <w:rPr>
          <w:sz w:val="28"/>
          <w:szCs w:val="28"/>
          <w:lang w:val="ro-MO"/>
        </w:rPr>
        <w:t xml:space="preserve"> alocate în acest scop</w:t>
      </w:r>
      <w:r>
        <w:rPr>
          <w:sz w:val="28"/>
          <w:szCs w:val="28"/>
          <w:lang w:val="ro-MO"/>
        </w:rPr>
        <w:t xml:space="preserve"> ministerului de ramură, în limita alocaţiilor prevăzute în Legea bugetului de stat pentru anul respectiv.</w:t>
      </w:r>
      <w:r w:rsidR="00443A88">
        <w:rPr>
          <w:sz w:val="28"/>
          <w:szCs w:val="28"/>
          <w:lang w:val="ro-MO"/>
        </w:rPr>
        <w:t xml:space="preserve"> Erau finanţate doar activităţile ce ţin de fondul genetic de culturi pomicole şi cel al viţei de vie.</w:t>
      </w:r>
    </w:p>
    <w:p w:rsidR="006D341A" w:rsidRDefault="00D40C6D" w:rsidP="006D341A">
      <w:pPr>
        <w:spacing w:line="276" w:lineRule="auto"/>
        <w:ind w:firstLine="426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Pornind de la importanţa fondului genetic de culturi agricole  pentru dezvoltarea sustenabilă a </w:t>
      </w:r>
      <w:r w:rsidR="007370F9">
        <w:rPr>
          <w:sz w:val="28"/>
          <w:szCs w:val="28"/>
          <w:lang w:val="ro-MO"/>
        </w:rPr>
        <w:t xml:space="preserve">sectorului agroalimentar, </w:t>
      </w:r>
      <w:r w:rsidR="004A57BA">
        <w:rPr>
          <w:sz w:val="28"/>
          <w:szCs w:val="28"/>
          <w:lang w:val="ro-MO"/>
        </w:rPr>
        <w:t xml:space="preserve">ca un patrimoniu naţional, </w:t>
      </w:r>
      <w:r w:rsidR="007370F9">
        <w:rPr>
          <w:sz w:val="28"/>
          <w:szCs w:val="28"/>
          <w:lang w:val="ro-MO"/>
        </w:rPr>
        <w:t xml:space="preserve">este imperioasă elaborarea şi aprobarea de către Guvern a unui act normativ de ordin general, care ar reglementa şi concretiza toate activităţile ce ţin de </w:t>
      </w:r>
      <w:r w:rsidR="007370F9">
        <w:rPr>
          <w:color w:val="000000"/>
          <w:sz w:val="28"/>
          <w:szCs w:val="28"/>
          <w:lang w:val="ro-RO"/>
        </w:rPr>
        <w:t xml:space="preserve">crearea, menţinerea, dezvoltarea, gestionarea şi finanţarea fondului genetic de principalele culturi agricole – de </w:t>
      </w:r>
      <w:proofErr w:type="spellStart"/>
      <w:r w:rsidR="004A57BA">
        <w:rPr>
          <w:color w:val="000000"/>
          <w:sz w:val="28"/>
          <w:szCs w:val="28"/>
          <w:lang w:val="ro-RO"/>
        </w:rPr>
        <w:t>cîmp</w:t>
      </w:r>
      <w:proofErr w:type="spellEnd"/>
      <w:r w:rsidR="004A57BA">
        <w:rPr>
          <w:color w:val="000000"/>
          <w:sz w:val="28"/>
          <w:szCs w:val="28"/>
          <w:lang w:val="ro-RO"/>
        </w:rPr>
        <w:t>, legumicole, pomi</w:t>
      </w:r>
      <w:r w:rsidR="007370F9">
        <w:rPr>
          <w:color w:val="000000"/>
          <w:sz w:val="28"/>
          <w:szCs w:val="28"/>
          <w:lang w:val="ro-RO"/>
        </w:rPr>
        <w:t>cole</w:t>
      </w:r>
      <w:r w:rsidR="004A57BA">
        <w:rPr>
          <w:color w:val="000000"/>
          <w:sz w:val="28"/>
          <w:szCs w:val="28"/>
          <w:lang w:val="ro-RO"/>
        </w:rPr>
        <w:t xml:space="preserve">, nucifere, bacifere şi viţă de vie. </w:t>
      </w:r>
    </w:p>
    <w:p w:rsidR="006D341A" w:rsidRPr="006D341A" w:rsidRDefault="006D341A" w:rsidP="006D341A">
      <w:pPr>
        <w:tabs>
          <w:tab w:val="left" w:pos="884"/>
          <w:tab w:val="left" w:pos="1196"/>
        </w:tabs>
        <w:ind w:firstLine="426"/>
        <w:jc w:val="both"/>
        <w:rPr>
          <w:b/>
          <w:i/>
          <w:sz w:val="28"/>
          <w:szCs w:val="28"/>
          <w:lang w:val="ro-RO"/>
        </w:rPr>
      </w:pPr>
      <w:r w:rsidRPr="006D341A">
        <w:rPr>
          <w:b/>
          <w:i/>
          <w:sz w:val="28"/>
          <w:szCs w:val="28"/>
          <w:lang w:val="ro-MO"/>
        </w:rPr>
        <w:t>Princip</w:t>
      </w:r>
      <w:r>
        <w:rPr>
          <w:b/>
          <w:i/>
          <w:sz w:val="28"/>
          <w:szCs w:val="28"/>
          <w:lang w:val="ro-MO"/>
        </w:rPr>
        <w:t>alele prevederi ale proiectului</w:t>
      </w:r>
      <w:r>
        <w:rPr>
          <w:b/>
          <w:i/>
          <w:sz w:val="28"/>
          <w:szCs w:val="28"/>
          <w:lang w:val="ro-RO"/>
        </w:rPr>
        <w:t>:</w:t>
      </w:r>
    </w:p>
    <w:p w:rsidR="00BB222F" w:rsidRDefault="00216F3C" w:rsidP="006D341A">
      <w:pPr>
        <w:spacing w:line="276" w:lineRule="auto"/>
        <w:ind w:firstLine="426"/>
        <w:jc w:val="both"/>
        <w:rPr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MO"/>
        </w:rPr>
        <w:t xml:space="preserve">Prevederile </w:t>
      </w:r>
      <w:r>
        <w:rPr>
          <w:color w:val="000000"/>
          <w:sz w:val="28"/>
          <w:szCs w:val="28"/>
          <w:lang w:val="ro-RO"/>
        </w:rPr>
        <w:t>Regulamentului privind crearea, menţinerea, dezvoltarea, gestionarea şi finanţarea fondului genetic de culturi agricole sunt sistematizate</w:t>
      </w:r>
      <w:r w:rsidR="00960FF2">
        <w:rPr>
          <w:color w:val="000000"/>
          <w:sz w:val="28"/>
          <w:szCs w:val="28"/>
          <w:lang w:val="ro-RO"/>
        </w:rPr>
        <w:t xml:space="preserve"> în cinci</w:t>
      </w:r>
      <w:r>
        <w:rPr>
          <w:color w:val="000000"/>
          <w:sz w:val="28"/>
          <w:szCs w:val="28"/>
          <w:lang w:val="ro-RO"/>
        </w:rPr>
        <w:t xml:space="preserve"> capitole. În primul capitol </w:t>
      </w:r>
      <w:r w:rsidR="00960FF2">
        <w:rPr>
          <w:color w:val="000000"/>
          <w:sz w:val="28"/>
          <w:szCs w:val="28"/>
          <w:lang w:val="ro-RO"/>
        </w:rPr>
        <w:t xml:space="preserve">sunt expuse clauza elaborării  actului normativ, domeniul  de reglementare, principalele noţiuni, importanţa şi componente structurale </w:t>
      </w:r>
      <w:r w:rsidR="00241C0E">
        <w:rPr>
          <w:color w:val="000000"/>
          <w:sz w:val="28"/>
          <w:szCs w:val="28"/>
          <w:lang w:val="ro-RO"/>
        </w:rPr>
        <w:t xml:space="preserve">de bază </w:t>
      </w:r>
      <w:r w:rsidR="00960FF2">
        <w:rPr>
          <w:color w:val="000000"/>
          <w:sz w:val="28"/>
          <w:szCs w:val="28"/>
          <w:lang w:val="ro-RO"/>
        </w:rPr>
        <w:t xml:space="preserve">ale fondului genetic de culturi agricole, precum şi instituţiile responsabile de gestionarea acestuia. </w:t>
      </w:r>
    </w:p>
    <w:p w:rsidR="00443A88" w:rsidRDefault="00960FF2" w:rsidP="006D341A">
      <w:pPr>
        <w:spacing w:line="276" w:lineRule="auto"/>
        <w:ind w:firstLine="426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lastRenderedPageBreak/>
        <w:t>Prevederile capitolului II se referă  la misiunea</w:t>
      </w:r>
      <w:r w:rsidR="00642A87">
        <w:rPr>
          <w:color w:val="000000"/>
          <w:sz w:val="28"/>
          <w:szCs w:val="28"/>
          <w:lang w:val="ro-RO"/>
        </w:rPr>
        <w:t xml:space="preserve">, obiectivele şi </w:t>
      </w:r>
      <w:r>
        <w:rPr>
          <w:color w:val="000000"/>
          <w:sz w:val="28"/>
          <w:szCs w:val="28"/>
          <w:lang w:val="ro-RO"/>
        </w:rPr>
        <w:t xml:space="preserve">direcţiile </w:t>
      </w:r>
      <w:r w:rsidR="00642A87">
        <w:rPr>
          <w:color w:val="000000"/>
          <w:sz w:val="28"/>
          <w:szCs w:val="28"/>
          <w:lang w:val="ro-RO"/>
        </w:rPr>
        <w:t>generale  ale activităţii în domeniul fondului genetic de culturi agricole, la activităţile ce cercetare realizate prin intermediul fondului respectiv.</w:t>
      </w:r>
    </w:p>
    <w:p w:rsidR="00157571" w:rsidRDefault="00642A87" w:rsidP="006D341A">
      <w:pPr>
        <w:spacing w:line="276" w:lineRule="auto"/>
        <w:ind w:firstLine="426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În capitolul III al Regulamentului sunt descrise activităţile ce ţin de crearea, </w:t>
      </w:r>
      <w:r w:rsidR="00157571">
        <w:rPr>
          <w:color w:val="000000"/>
          <w:sz w:val="28"/>
          <w:szCs w:val="28"/>
          <w:lang w:val="ro-RO"/>
        </w:rPr>
        <w:t xml:space="preserve">şi </w:t>
      </w:r>
      <w:r>
        <w:rPr>
          <w:color w:val="000000"/>
          <w:sz w:val="28"/>
          <w:szCs w:val="28"/>
          <w:lang w:val="ro-RO"/>
        </w:rPr>
        <w:t>menţinerea fondului</w:t>
      </w:r>
      <w:r w:rsidR="00157571">
        <w:rPr>
          <w:color w:val="000000"/>
          <w:sz w:val="28"/>
          <w:szCs w:val="28"/>
          <w:lang w:val="ro-RO"/>
        </w:rPr>
        <w:t xml:space="preserve"> nominal</w:t>
      </w:r>
      <w:r w:rsidR="00AC69C4">
        <w:rPr>
          <w:color w:val="000000"/>
          <w:sz w:val="28"/>
          <w:szCs w:val="28"/>
          <w:lang w:val="ro-RO"/>
        </w:rPr>
        <w:t>i</w:t>
      </w:r>
      <w:r w:rsidR="00157571">
        <w:rPr>
          <w:color w:val="000000"/>
          <w:sz w:val="28"/>
          <w:szCs w:val="28"/>
          <w:lang w:val="ro-RO"/>
        </w:rPr>
        <w:t>zat</w:t>
      </w:r>
      <w:r>
        <w:rPr>
          <w:color w:val="000000"/>
          <w:sz w:val="28"/>
          <w:szCs w:val="28"/>
          <w:lang w:val="ro-RO"/>
        </w:rPr>
        <w:t xml:space="preserve">, sunt enumerate principalele grupe de cheltuieli aferente activităţilor respective. </w:t>
      </w:r>
      <w:r w:rsidR="00157571">
        <w:rPr>
          <w:color w:val="000000"/>
          <w:sz w:val="28"/>
          <w:szCs w:val="28"/>
          <w:lang w:val="ro-RO"/>
        </w:rPr>
        <w:t xml:space="preserve">De asemenea, sunt dezvăluite  componentele activităţilor de dezvoltare a fondului şi modul de realizare a acestora. </w:t>
      </w:r>
    </w:p>
    <w:p w:rsidR="00AC69C4" w:rsidRDefault="00157571" w:rsidP="006D341A">
      <w:pPr>
        <w:spacing w:line="276" w:lineRule="auto"/>
        <w:ind w:firstLine="426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Capitolul IV al </w:t>
      </w:r>
      <w:r w:rsidR="00AF14FA" w:rsidRPr="00AF14FA">
        <w:rPr>
          <w:color w:val="000000"/>
          <w:sz w:val="28"/>
          <w:szCs w:val="28"/>
          <w:lang w:val="ro-RO"/>
        </w:rPr>
        <w:t>Regulament</w:t>
      </w:r>
      <w:r w:rsidR="00AC22CD">
        <w:rPr>
          <w:color w:val="000000"/>
          <w:sz w:val="28"/>
          <w:szCs w:val="28"/>
          <w:lang w:val="ro-RO"/>
        </w:rPr>
        <w:t>ul</w:t>
      </w:r>
      <w:r>
        <w:rPr>
          <w:color w:val="000000"/>
          <w:sz w:val="28"/>
          <w:szCs w:val="28"/>
          <w:lang w:val="ro-RO"/>
        </w:rPr>
        <w:t>ui este dedicat activităţilor de gestionare şi finanţare</w:t>
      </w:r>
      <w:r w:rsidR="00A81D80">
        <w:rPr>
          <w:color w:val="000000"/>
          <w:sz w:val="28"/>
          <w:szCs w:val="28"/>
          <w:lang w:val="ro-RO"/>
        </w:rPr>
        <w:t xml:space="preserve"> </w:t>
      </w:r>
      <w:r w:rsidR="00AC69C4">
        <w:rPr>
          <w:color w:val="000000"/>
          <w:sz w:val="28"/>
          <w:szCs w:val="28"/>
          <w:lang w:val="ro-RO"/>
        </w:rPr>
        <w:t xml:space="preserve">a fondului genetic de culturi agricole, modului şi mecanismului de </w:t>
      </w:r>
      <w:r w:rsidR="00AF14FA" w:rsidRPr="00AF14FA">
        <w:rPr>
          <w:color w:val="000000"/>
          <w:sz w:val="28"/>
          <w:szCs w:val="28"/>
          <w:lang w:val="ro-RO"/>
        </w:rPr>
        <w:t xml:space="preserve"> </w:t>
      </w:r>
      <w:r w:rsidR="00AC69C4">
        <w:rPr>
          <w:color w:val="000000"/>
          <w:sz w:val="28"/>
          <w:szCs w:val="28"/>
          <w:lang w:val="ro-RO"/>
        </w:rPr>
        <w:t xml:space="preserve"> planificare, monitorizare, evidenţă şi raportare</w:t>
      </w:r>
      <w:r w:rsidR="0098631C">
        <w:rPr>
          <w:color w:val="000000"/>
          <w:sz w:val="28"/>
          <w:szCs w:val="28"/>
          <w:lang w:val="ro-RO"/>
        </w:rPr>
        <w:t xml:space="preserve"> a acţiunilor întreprinse şi mijloacelor financiare alocate în acest scop.</w:t>
      </w:r>
    </w:p>
    <w:p w:rsidR="00AC69C4" w:rsidRDefault="0098631C" w:rsidP="006D341A">
      <w:pPr>
        <w:spacing w:line="276" w:lineRule="auto"/>
        <w:ind w:firstLine="426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În ultimul capitol al Regulamentului sunt stipulate prevederi referitor la regimul de protecţie a fondului genetic de culturi agricole.</w:t>
      </w:r>
    </w:p>
    <w:p w:rsidR="006D341A" w:rsidRDefault="00AC69C4" w:rsidP="006D341A">
      <w:pPr>
        <w:spacing w:line="276" w:lineRule="auto"/>
        <w:ind w:firstLine="426"/>
        <w:jc w:val="both"/>
        <w:rPr>
          <w:b/>
          <w:i/>
          <w:sz w:val="28"/>
          <w:szCs w:val="28"/>
          <w:lang w:val="ro-MO"/>
        </w:rPr>
      </w:pPr>
      <w:r>
        <w:rPr>
          <w:color w:val="000000"/>
          <w:sz w:val="28"/>
          <w:szCs w:val="28"/>
          <w:lang w:val="ro-RO"/>
        </w:rPr>
        <w:t xml:space="preserve"> </w:t>
      </w:r>
      <w:r w:rsidR="006D341A" w:rsidRPr="006D341A">
        <w:rPr>
          <w:b/>
          <w:i/>
          <w:sz w:val="28"/>
          <w:szCs w:val="28"/>
          <w:lang w:val="ro-MO"/>
        </w:rPr>
        <w:t>Fu</w:t>
      </w:r>
      <w:r w:rsidR="006D341A">
        <w:rPr>
          <w:b/>
          <w:i/>
          <w:sz w:val="28"/>
          <w:szCs w:val="28"/>
          <w:lang w:val="ro-MO"/>
        </w:rPr>
        <w:t>ndamentarea economico-financiar</w:t>
      </w:r>
      <w:r w:rsidR="0067584D">
        <w:rPr>
          <w:b/>
          <w:i/>
          <w:sz w:val="28"/>
          <w:szCs w:val="28"/>
          <w:lang w:val="ro-MO"/>
        </w:rPr>
        <w:t>ă</w:t>
      </w:r>
      <w:r w:rsidR="006D341A">
        <w:rPr>
          <w:b/>
          <w:i/>
          <w:sz w:val="28"/>
          <w:szCs w:val="28"/>
          <w:lang w:val="ro-MO"/>
        </w:rPr>
        <w:t>:</w:t>
      </w:r>
    </w:p>
    <w:p w:rsidR="00BC2EC5" w:rsidRDefault="006D341A" w:rsidP="006D341A">
      <w:pPr>
        <w:spacing w:line="276" w:lineRule="auto"/>
        <w:ind w:firstLine="426"/>
        <w:jc w:val="both"/>
        <w:rPr>
          <w:color w:val="000000"/>
          <w:sz w:val="28"/>
          <w:szCs w:val="28"/>
          <w:lang w:val="ro-RO"/>
        </w:rPr>
      </w:pPr>
      <w:r w:rsidRPr="00654A79">
        <w:rPr>
          <w:color w:val="000000"/>
          <w:sz w:val="28"/>
          <w:szCs w:val="28"/>
          <w:lang w:val="ro-RO"/>
        </w:rPr>
        <w:t xml:space="preserve"> </w:t>
      </w:r>
      <w:r w:rsidR="009F3CD1" w:rsidRPr="00654A79">
        <w:rPr>
          <w:color w:val="000000"/>
          <w:sz w:val="28"/>
          <w:szCs w:val="28"/>
          <w:lang w:val="ro-RO"/>
        </w:rPr>
        <w:t xml:space="preserve">Finanţarea activităţilor </w:t>
      </w:r>
      <w:r w:rsidR="00447927">
        <w:rPr>
          <w:sz w:val="28"/>
          <w:szCs w:val="28"/>
          <w:lang w:val="ro-RO" w:eastAsia="x-none"/>
        </w:rPr>
        <w:t xml:space="preserve">privind crearea, menţinerea, </w:t>
      </w:r>
      <w:r w:rsidR="00447927" w:rsidRPr="00AD569E">
        <w:rPr>
          <w:sz w:val="28"/>
          <w:szCs w:val="28"/>
          <w:lang w:val="ro-RO" w:eastAsia="x-none"/>
        </w:rPr>
        <w:t xml:space="preserve">dezvoltarea şi gestionarea fondului genetic </w:t>
      </w:r>
      <w:r w:rsidR="00447927">
        <w:rPr>
          <w:sz w:val="28"/>
          <w:szCs w:val="28"/>
          <w:lang w:val="ro-RO" w:eastAsia="x-none"/>
        </w:rPr>
        <w:t>de culturi agricole</w:t>
      </w:r>
      <w:r w:rsidR="009F3CD1" w:rsidRPr="00654A79">
        <w:rPr>
          <w:color w:val="000000"/>
          <w:sz w:val="28"/>
          <w:szCs w:val="28"/>
          <w:lang w:val="ro-RO"/>
        </w:rPr>
        <w:t xml:space="preserve"> se</w:t>
      </w:r>
      <w:r w:rsidR="00DD0C47">
        <w:rPr>
          <w:color w:val="000000"/>
          <w:sz w:val="28"/>
          <w:szCs w:val="28"/>
          <w:lang w:val="ro-RO"/>
        </w:rPr>
        <w:t xml:space="preserve"> va  efectua</w:t>
      </w:r>
      <w:r w:rsidR="009F3CD1" w:rsidRPr="00654A79">
        <w:rPr>
          <w:color w:val="000000"/>
          <w:sz w:val="28"/>
          <w:szCs w:val="28"/>
          <w:lang w:val="ro-RO"/>
        </w:rPr>
        <w:t xml:space="preserve"> din contul mijloacelor bugetului de stat în </w:t>
      </w:r>
      <w:r w:rsidR="00C27F95">
        <w:rPr>
          <w:color w:val="000000"/>
          <w:sz w:val="28"/>
          <w:szCs w:val="28"/>
          <w:lang w:val="ro-RO"/>
        </w:rPr>
        <w:t xml:space="preserve">limita mijloacelor </w:t>
      </w:r>
      <w:r w:rsidR="00034229">
        <w:rPr>
          <w:color w:val="000000"/>
          <w:sz w:val="28"/>
          <w:szCs w:val="28"/>
          <w:lang w:val="ro-RO"/>
        </w:rPr>
        <w:t xml:space="preserve"> financia</w:t>
      </w:r>
      <w:r w:rsidR="00C27F95">
        <w:rPr>
          <w:color w:val="000000"/>
          <w:sz w:val="28"/>
          <w:szCs w:val="28"/>
          <w:lang w:val="ro-RO"/>
        </w:rPr>
        <w:t>re preconizate spre alocare în Legea bugetului</w:t>
      </w:r>
      <w:r w:rsidR="00034229">
        <w:rPr>
          <w:color w:val="000000"/>
          <w:sz w:val="28"/>
          <w:szCs w:val="28"/>
          <w:lang w:val="ro-RO"/>
        </w:rPr>
        <w:t xml:space="preserve"> de stat </w:t>
      </w:r>
      <w:r w:rsidR="00C27F95">
        <w:rPr>
          <w:color w:val="000000"/>
          <w:sz w:val="28"/>
          <w:szCs w:val="28"/>
          <w:lang w:val="ro-RO"/>
        </w:rPr>
        <w:t xml:space="preserve"> pentru anul respectiv. </w:t>
      </w:r>
      <w:r w:rsidR="00034229">
        <w:rPr>
          <w:color w:val="000000"/>
          <w:sz w:val="28"/>
          <w:szCs w:val="28"/>
          <w:lang w:val="ro-RO"/>
        </w:rPr>
        <w:t xml:space="preserve">În anul curent </w:t>
      </w:r>
      <w:r w:rsidR="00763E05">
        <w:rPr>
          <w:color w:val="000000"/>
          <w:sz w:val="28"/>
          <w:szCs w:val="28"/>
          <w:lang w:val="ro-RO"/>
        </w:rPr>
        <w:t xml:space="preserve"> pentru </w:t>
      </w:r>
      <w:r w:rsidR="00034229">
        <w:rPr>
          <w:color w:val="000000"/>
          <w:sz w:val="28"/>
          <w:szCs w:val="28"/>
          <w:lang w:val="ro-RO"/>
        </w:rPr>
        <w:t>activităţile de menţinere, dezvol</w:t>
      </w:r>
      <w:r w:rsidR="009F3CD1" w:rsidRPr="00654A79">
        <w:rPr>
          <w:color w:val="000000"/>
          <w:sz w:val="28"/>
          <w:szCs w:val="28"/>
          <w:lang w:val="ro-RO"/>
        </w:rPr>
        <w:t>t</w:t>
      </w:r>
      <w:r w:rsidR="00034229">
        <w:rPr>
          <w:color w:val="000000"/>
          <w:sz w:val="28"/>
          <w:szCs w:val="28"/>
          <w:lang w:val="ro-RO"/>
        </w:rPr>
        <w:t>a</w:t>
      </w:r>
      <w:r w:rsidR="009F3CD1" w:rsidRPr="00654A79">
        <w:rPr>
          <w:color w:val="000000"/>
          <w:sz w:val="28"/>
          <w:szCs w:val="28"/>
          <w:lang w:val="ro-RO"/>
        </w:rPr>
        <w:t xml:space="preserve">re </w:t>
      </w:r>
      <w:r w:rsidR="00034229">
        <w:rPr>
          <w:color w:val="000000"/>
          <w:sz w:val="28"/>
          <w:szCs w:val="28"/>
          <w:lang w:val="ro-RO"/>
        </w:rPr>
        <w:t>şi</w:t>
      </w:r>
      <w:r w:rsidR="00034229" w:rsidRPr="00654A79">
        <w:rPr>
          <w:color w:val="000000"/>
          <w:sz w:val="28"/>
          <w:szCs w:val="28"/>
          <w:lang w:val="ro-RO"/>
        </w:rPr>
        <w:t xml:space="preserve"> </w:t>
      </w:r>
      <w:r w:rsidR="00034229">
        <w:rPr>
          <w:color w:val="000000"/>
          <w:sz w:val="28"/>
          <w:szCs w:val="28"/>
          <w:lang w:val="ro-RO"/>
        </w:rPr>
        <w:t>gestionare a fondului genetic de culturi pomicole şi celui viticol</w:t>
      </w:r>
      <w:r w:rsidR="00B76122">
        <w:rPr>
          <w:color w:val="000000"/>
          <w:sz w:val="28"/>
          <w:szCs w:val="28"/>
          <w:lang w:val="ro-RO"/>
        </w:rPr>
        <w:t>, iniţial, la</w:t>
      </w:r>
      <w:r w:rsidR="00B76122" w:rsidRPr="00B76122">
        <w:rPr>
          <w:sz w:val="28"/>
          <w:szCs w:val="28"/>
          <w:lang w:val="ro-MO"/>
        </w:rPr>
        <w:t xml:space="preserve"> </w:t>
      </w:r>
      <w:r w:rsidR="00B76122" w:rsidRPr="004B5592">
        <w:rPr>
          <w:sz w:val="28"/>
          <w:szCs w:val="28"/>
          <w:lang w:val="ro-MO"/>
        </w:rPr>
        <w:t>etapa de planificare a bugetului de stat pentru anul curent</w:t>
      </w:r>
      <w:r w:rsidR="00034229">
        <w:rPr>
          <w:color w:val="000000"/>
          <w:sz w:val="28"/>
          <w:szCs w:val="28"/>
          <w:lang w:val="ro-RO"/>
        </w:rPr>
        <w:t xml:space="preserve"> </w:t>
      </w:r>
      <w:r w:rsidR="00763E05">
        <w:rPr>
          <w:color w:val="000000"/>
          <w:sz w:val="28"/>
          <w:szCs w:val="28"/>
          <w:lang w:val="ro-RO"/>
        </w:rPr>
        <w:t xml:space="preserve"> au fost preconizate mijloace bugetare</w:t>
      </w:r>
      <w:r w:rsidR="00BB222F">
        <w:rPr>
          <w:color w:val="000000"/>
          <w:sz w:val="28"/>
          <w:szCs w:val="28"/>
          <w:lang w:val="ro-RO"/>
        </w:rPr>
        <w:t xml:space="preserve"> în sumă de 907,2 mii lei  şi, respectiv,1595,6 mii lei,</w:t>
      </w:r>
      <w:r w:rsidR="00763E05">
        <w:rPr>
          <w:color w:val="000000"/>
          <w:sz w:val="28"/>
          <w:szCs w:val="28"/>
          <w:lang w:val="ro-RO"/>
        </w:rPr>
        <w:t xml:space="preserve"> care </w:t>
      </w:r>
      <w:r w:rsidR="00B76122">
        <w:rPr>
          <w:color w:val="000000"/>
          <w:sz w:val="28"/>
          <w:szCs w:val="28"/>
          <w:lang w:val="ro-RO"/>
        </w:rPr>
        <w:t xml:space="preserve">ulterior au fost redistribuite </w:t>
      </w:r>
      <w:r w:rsidR="00886CBB">
        <w:rPr>
          <w:color w:val="000000"/>
          <w:sz w:val="28"/>
          <w:szCs w:val="28"/>
          <w:lang w:val="ro-RO"/>
        </w:rPr>
        <w:t xml:space="preserve">către </w:t>
      </w:r>
      <w:r w:rsidR="00B76122">
        <w:rPr>
          <w:color w:val="000000"/>
          <w:sz w:val="28"/>
          <w:szCs w:val="28"/>
          <w:lang w:val="ro-RO"/>
        </w:rPr>
        <w:t>alte activităţi. După aprobarea Regulamentului nominalizat,</w:t>
      </w:r>
      <w:r w:rsidR="00B76122" w:rsidRPr="00B76122">
        <w:rPr>
          <w:sz w:val="28"/>
          <w:szCs w:val="28"/>
          <w:lang w:val="ro-RO"/>
        </w:rPr>
        <w:t xml:space="preserve"> </w:t>
      </w:r>
      <w:r w:rsidR="00B76122">
        <w:rPr>
          <w:sz w:val="28"/>
          <w:szCs w:val="28"/>
          <w:lang w:val="ro-RO"/>
        </w:rPr>
        <w:t xml:space="preserve">Ministerul Agriculturii, Dezvoltării Regionale şi Mediului va prezenta în modul stabilit Ministerului Finanţelor propuneri de redistribuire a alocaţiilor bugetare,  </w:t>
      </w:r>
      <w:r w:rsidR="00034229">
        <w:rPr>
          <w:color w:val="000000"/>
          <w:sz w:val="28"/>
          <w:szCs w:val="28"/>
          <w:lang w:val="ro-RO"/>
        </w:rPr>
        <w:t xml:space="preserve">în </w:t>
      </w:r>
      <w:r w:rsidR="00B76122">
        <w:rPr>
          <w:color w:val="000000"/>
          <w:sz w:val="28"/>
          <w:szCs w:val="28"/>
          <w:lang w:val="ro-RO"/>
        </w:rPr>
        <w:t xml:space="preserve">limitele </w:t>
      </w:r>
      <w:r w:rsidR="00034229">
        <w:rPr>
          <w:color w:val="000000"/>
          <w:sz w:val="28"/>
          <w:szCs w:val="28"/>
          <w:lang w:val="ro-RO"/>
        </w:rPr>
        <w:t xml:space="preserve">mijloacelor disponibile ale Legii bugetului de stat pentru anul 2019. </w:t>
      </w:r>
      <w:r w:rsidR="00DD0C47">
        <w:rPr>
          <w:color w:val="000000"/>
          <w:sz w:val="28"/>
          <w:szCs w:val="28"/>
          <w:lang w:val="ro-RO"/>
        </w:rPr>
        <w:t xml:space="preserve">Mijloacele bugetare pentru crearea şi gestionarea fondului genetic de alte culturi agricole (de </w:t>
      </w:r>
      <w:proofErr w:type="spellStart"/>
      <w:r w:rsidR="00DD0C47">
        <w:rPr>
          <w:color w:val="000000"/>
          <w:sz w:val="28"/>
          <w:szCs w:val="28"/>
          <w:lang w:val="ro-RO"/>
        </w:rPr>
        <w:t>cîmp</w:t>
      </w:r>
      <w:proofErr w:type="spellEnd"/>
      <w:r w:rsidR="00DD0C47">
        <w:rPr>
          <w:color w:val="000000"/>
          <w:sz w:val="28"/>
          <w:szCs w:val="28"/>
          <w:lang w:val="ro-RO"/>
        </w:rPr>
        <w:t xml:space="preserve">, legumicole şi bacifere) vor fi preconizate şi alocate în modul stabilit </w:t>
      </w:r>
      <w:proofErr w:type="spellStart"/>
      <w:r w:rsidR="00DD0C47">
        <w:rPr>
          <w:color w:val="000000"/>
          <w:sz w:val="28"/>
          <w:szCs w:val="28"/>
          <w:lang w:val="ro-RO"/>
        </w:rPr>
        <w:t>începînd</w:t>
      </w:r>
      <w:proofErr w:type="spellEnd"/>
      <w:r w:rsidR="00DD0C47">
        <w:rPr>
          <w:color w:val="000000"/>
          <w:sz w:val="28"/>
          <w:szCs w:val="28"/>
          <w:lang w:val="ro-RO"/>
        </w:rPr>
        <w:t xml:space="preserve"> cu anul 2020.</w:t>
      </w:r>
      <w:r w:rsidR="00706BB1">
        <w:rPr>
          <w:color w:val="000000"/>
          <w:sz w:val="28"/>
          <w:szCs w:val="28"/>
          <w:lang w:val="ro-RO"/>
        </w:rPr>
        <w:t xml:space="preserve"> În scopul utilizării raţionale a mijloacelor bugetare vor fi întreprinse acţiuni de optimizare a cheltuielilor  de gestionare a fondurilor existente de culturi agricole  şi de creare a celor noi. </w:t>
      </w:r>
      <w:r w:rsidR="00DD0C47">
        <w:rPr>
          <w:color w:val="000000"/>
          <w:sz w:val="28"/>
          <w:szCs w:val="28"/>
          <w:lang w:val="ro-RO"/>
        </w:rPr>
        <w:t xml:space="preserve"> </w:t>
      </w:r>
    </w:p>
    <w:p w:rsidR="00535D0B" w:rsidRDefault="006D341A" w:rsidP="006D341A">
      <w:pPr>
        <w:ind w:firstLine="426"/>
        <w:jc w:val="both"/>
        <w:rPr>
          <w:b/>
          <w:i/>
          <w:sz w:val="28"/>
          <w:szCs w:val="28"/>
          <w:lang w:val="ro-MO"/>
        </w:rPr>
      </w:pPr>
      <w:r w:rsidRPr="006D341A">
        <w:rPr>
          <w:b/>
          <w:i/>
          <w:sz w:val="28"/>
          <w:szCs w:val="28"/>
          <w:lang w:val="ro-MO"/>
        </w:rPr>
        <w:t>Avizarea şi consultarea publică a proiectului</w:t>
      </w:r>
      <w:r>
        <w:rPr>
          <w:b/>
          <w:i/>
          <w:sz w:val="28"/>
          <w:szCs w:val="28"/>
          <w:lang w:val="ro-MO"/>
        </w:rPr>
        <w:t>:</w:t>
      </w:r>
    </w:p>
    <w:p w:rsidR="00241C0E" w:rsidRDefault="00706BB1" w:rsidP="00706BB1">
      <w:pPr>
        <w:ind w:firstLine="426"/>
        <w:jc w:val="both"/>
        <w:rPr>
          <w:b/>
          <w:bCs/>
          <w:i/>
          <w:sz w:val="28"/>
          <w:szCs w:val="28"/>
          <w:lang w:val="ro-MO"/>
        </w:rPr>
      </w:pPr>
      <w:r w:rsidRPr="0014365D">
        <w:rPr>
          <w:sz w:val="28"/>
          <w:szCs w:val="28"/>
          <w:lang w:val="it-IT"/>
        </w:rPr>
        <w:t xml:space="preserve">Proiectul hotărîrii </w:t>
      </w:r>
      <w:r>
        <w:rPr>
          <w:sz w:val="28"/>
          <w:szCs w:val="28"/>
          <w:lang w:val="it-IT"/>
        </w:rPr>
        <w:t xml:space="preserve">de </w:t>
      </w:r>
      <w:r w:rsidRPr="0014365D">
        <w:rPr>
          <w:sz w:val="28"/>
          <w:szCs w:val="28"/>
          <w:lang w:val="it-IT"/>
        </w:rPr>
        <w:t>Guvern</w:t>
      </w:r>
      <w:r w:rsidRPr="0014365D">
        <w:rPr>
          <w:rStyle w:val="docheader1"/>
          <w:sz w:val="28"/>
          <w:szCs w:val="28"/>
          <w:lang w:val="ro-MO"/>
        </w:rPr>
        <w:t xml:space="preserve"> </w:t>
      </w:r>
      <w:r w:rsidRPr="00954236">
        <w:rPr>
          <w:rStyle w:val="docheader1"/>
          <w:b w:val="0"/>
          <w:sz w:val="28"/>
          <w:szCs w:val="28"/>
          <w:lang w:val="ro-MO"/>
        </w:rPr>
        <w:t>cu privire</w:t>
      </w:r>
      <w:r>
        <w:rPr>
          <w:lang w:val="ro-RO"/>
        </w:rPr>
        <w:t xml:space="preserve"> </w:t>
      </w:r>
      <w:r w:rsidRPr="00954236">
        <w:rPr>
          <w:sz w:val="28"/>
          <w:szCs w:val="28"/>
          <w:lang w:val="ro-RO"/>
        </w:rPr>
        <w:t>la aprobarea</w:t>
      </w:r>
      <w:r w:rsidRPr="00954236">
        <w:rPr>
          <w:lang w:val="ro-RO"/>
        </w:rPr>
        <w:t xml:space="preserve"> </w:t>
      </w:r>
      <w:r>
        <w:rPr>
          <w:color w:val="000000"/>
          <w:sz w:val="28"/>
          <w:szCs w:val="28"/>
          <w:lang w:val="ro-RO"/>
        </w:rPr>
        <w:t xml:space="preserve">Regulamentului privind crearea, menţinerea, dezvoltarea, gestionarea şi finanţarea fondului genetic de culturi agricole </w:t>
      </w:r>
      <w:r w:rsidR="001D6B0A">
        <w:rPr>
          <w:color w:val="000000"/>
          <w:sz w:val="28"/>
          <w:szCs w:val="28"/>
          <w:lang w:val="ro-RO"/>
        </w:rPr>
        <w:t xml:space="preserve">a fost </w:t>
      </w:r>
      <w:r>
        <w:rPr>
          <w:color w:val="000000"/>
          <w:sz w:val="28"/>
          <w:szCs w:val="28"/>
          <w:lang w:val="ro-RO"/>
        </w:rPr>
        <w:t xml:space="preserve">plasat pe pagina oficială a </w:t>
      </w:r>
      <w:r>
        <w:rPr>
          <w:sz w:val="28"/>
          <w:szCs w:val="28"/>
          <w:lang w:val="ro-RO"/>
        </w:rPr>
        <w:t xml:space="preserve">Ministerului Agriculturii, Dezvoltării Regionale şi Mediului, </w:t>
      </w:r>
      <w:r w:rsidR="001D6B0A">
        <w:rPr>
          <w:sz w:val="28"/>
          <w:szCs w:val="28"/>
          <w:lang w:val="ro-RO"/>
        </w:rPr>
        <w:t xml:space="preserve">este </w:t>
      </w:r>
      <w:r w:rsidR="00600CA8">
        <w:rPr>
          <w:sz w:val="28"/>
          <w:szCs w:val="28"/>
          <w:lang w:val="ro-RO"/>
        </w:rPr>
        <w:t xml:space="preserve">avizat de către autorităţile interesate şi </w:t>
      </w:r>
      <w:r w:rsidR="001D6B0A">
        <w:rPr>
          <w:sz w:val="28"/>
          <w:szCs w:val="28"/>
          <w:lang w:val="ro-RO"/>
        </w:rPr>
        <w:t xml:space="preserve">va fi </w:t>
      </w:r>
      <w:r>
        <w:rPr>
          <w:sz w:val="28"/>
          <w:szCs w:val="28"/>
          <w:lang w:val="ro-RO"/>
        </w:rPr>
        <w:t xml:space="preserve">promovat </w:t>
      </w:r>
      <w:r w:rsidR="00241C0E">
        <w:rPr>
          <w:sz w:val="28"/>
          <w:szCs w:val="28"/>
          <w:lang w:val="ro-RO"/>
        </w:rPr>
        <w:t>în modul stabilit.</w:t>
      </w:r>
      <w:r>
        <w:rPr>
          <w:sz w:val="28"/>
          <w:szCs w:val="28"/>
          <w:lang w:val="ro-RO"/>
        </w:rPr>
        <w:t xml:space="preserve"> </w:t>
      </w:r>
      <w:r w:rsidRPr="006D341A">
        <w:rPr>
          <w:b/>
          <w:bCs/>
          <w:i/>
          <w:sz w:val="28"/>
          <w:szCs w:val="28"/>
          <w:lang w:val="ro-MO"/>
        </w:rPr>
        <w:t xml:space="preserve"> </w:t>
      </w:r>
    </w:p>
    <w:p w:rsidR="006D341A" w:rsidRPr="006D341A" w:rsidRDefault="006D341A" w:rsidP="00706BB1">
      <w:pPr>
        <w:ind w:firstLine="426"/>
        <w:jc w:val="both"/>
        <w:rPr>
          <w:b/>
          <w:i/>
          <w:sz w:val="28"/>
          <w:szCs w:val="28"/>
          <w:lang w:val="ro-MO"/>
        </w:rPr>
      </w:pPr>
      <w:r w:rsidRPr="006D341A">
        <w:rPr>
          <w:b/>
          <w:bCs/>
          <w:i/>
          <w:sz w:val="28"/>
          <w:szCs w:val="28"/>
          <w:lang w:val="ro-MO"/>
        </w:rPr>
        <w:t>C</w:t>
      </w:r>
      <w:r w:rsidRPr="006D341A">
        <w:rPr>
          <w:b/>
          <w:i/>
          <w:sz w:val="28"/>
          <w:szCs w:val="28"/>
          <w:lang w:val="ro-MO"/>
        </w:rPr>
        <w:t>onstatările expertizei anticorupţie</w:t>
      </w:r>
      <w:r>
        <w:rPr>
          <w:b/>
          <w:i/>
          <w:sz w:val="28"/>
          <w:szCs w:val="28"/>
          <w:lang w:val="ro-MO"/>
        </w:rPr>
        <w:t xml:space="preserve"> şi juridice:</w:t>
      </w:r>
    </w:p>
    <w:p w:rsidR="00241C0E" w:rsidRDefault="00241C0E" w:rsidP="006D341A">
      <w:pPr>
        <w:ind w:firstLine="426"/>
        <w:jc w:val="both"/>
        <w:rPr>
          <w:sz w:val="28"/>
          <w:szCs w:val="28"/>
          <w:lang w:val="ro-MO"/>
        </w:rPr>
      </w:pPr>
      <w:r w:rsidRPr="00241C0E">
        <w:rPr>
          <w:sz w:val="28"/>
          <w:szCs w:val="28"/>
          <w:lang w:val="ro-MO"/>
        </w:rPr>
        <w:t>R</w:t>
      </w:r>
      <w:r w:rsidR="006D341A" w:rsidRPr="00241C0E">
        <w:rPr>
          <w:sz w:val="28"/>
          <w:szCs w:val="28"/>
          <w:lang w:val="ro-MO"/>
        </w:rPr>
        <w:t xml:space="preserve">ezultatele expertizei </w:t>
      </w:r>
      <w:r w:rsidRPr="00241C0E">
        <w:rPr>
          <w:sz w:val="28"/>
          <w:szCs w:val="28"/>
          <w:lang w:val="ro-MO"/>
        </w:rPr>
        <w:t xml:space="preserve">anticorupţie şi juridice </w:t>
      </w:r>
      <w:r w:rsidR="00BB222F">
        <w:rPr>
          <w:sz w:val="28"/>
          <w:szCs w:val="28"/>
          <w:lang w:val="ro-MO"/>
        </w:rPr>
        <w:t xml:space="preserve">au fost </w:t>
      </w:r>
      <w:r w:rsidRPr="00241C0E">
        <w:rPr>
          <w:sz w:val="28"/>
          <w:szCs w:val="28"/>
          <w:lang w:val="ro-MO"/>
        </w:rPr>
        <w:t>examinate în conformitate cu prevederile Legii nr</w:t>
      </w:r>
      <w:r>
        <w:rPr>
          <w:sz w:val="28"/>
          <w:szCs w:val="28"/>
          <w:lang w:val="ro-MO"/>
        </w:rPr>
        <w:t>.</w:t>
      </w:r>
      <w:r w:rsidRPr="00241C0E">
        <w:rPr>
          <w:sz w:val="28"/>
          <w:szCs w:val="28"/>
          <w:lang w:val="ro-MO"/>
        </w:rPr>
        <w:t xml:space="preserve"> 100/2017 </w:t>
      </w:r>
      <w:r w:rsidR="00A95C4E">
        <w:rPr>
          <w:sz w:val="28"/>
          <w:szCs w:val="28"/>
          <w:lang w:val="ro-MO"/>
        </w:rPr>
        <w:t xml:space="preserve">cu privire la </w:t>
      </w:r>
      <w:r w:rsidRPr="00241C0E">
        <w:rPr>
          <w:sz w:val="28"/>
          <w:szCs w:val="28"/>
          <w:lang w:val="ro-MO"/>
        </w:rPr>
        <w:t>actele normative</w:t>
      </w:r>
      <w:r w:rsidR="00A95C4E">
        <w:rPr>
          <w:sz w:val="28"/>
          <w:szCs w:val="28"/>
          <w:lang w:val="ro-MO"/>
        </w:rPr>
        <w:t xml:space="preserve"> </w:t>
      </w:r>
      <w:r w:rsidR="00A95C4E" w:rsidRPr="00A54251">
        <w:rPr>
          <w:sz w:val="28"/>
          <w:szCs w:val="28"/>
          <w:lang w:val="ro-RO"/>
        </w:rPr>
        <w:t>(Monitorul Oficial al Republicii Moldova,</w:t>
      </w:r>
      <w:r w:rsidR="00A95C4E">
        <w:rPr>
          <w:sz w:val="28"/>
          <w:szCs w:val="28"/>
          <w:lang w:val="ro-RO"/>
        </w:rPr>
        <w:t xml:space="preserve"> 2018,  nr.7-17</w:t>
      </w:r>
      <w:r w:rsidR="00A95C4E" w:rsidRPr="00A54251">
        <w:rPr>
          <w:sz w:val="28"/>
          <w:szCs w:val="28"/>
          <w:lang w:val="ro-RO"/>
        </w:rPr>
        <w:t>, art.</w:t>
      </w:r>
      <w:r w:rsidR="00A95C4E">
        <w:rPr>
          <w:sz w:val="28"/>
          <w:szCs w:val="28"/>
          <w:lang w:val="ro-RO"/>
        </w:rPr>
        <w:t>3</w:t>
      </w:r>
      <w:r w:rsidR="00A95C4E" w:rsidRPr="00A54251">
        <w:rPr>
          <w:sz w:val="28"/>
          <w:szCs w:val="28"/>
          <w:lang w:val="ro-RO"/>
        </w:rPr>
        <w:t>4)</w:t>
      </w:r>
      <w:r w:rsidR="001D6B0A">
        <w:rPr>
          <w:sz w:val="28"/>
          <w:szCs w:val="28"/>
          <w:lang w:val="ro-RO"/>
        </w:rPr>
        <w:t>, fiind</w:t>
      </w:r>
      <w:r w:rsidR="00BB222F">
        <w:rPr>
          <w:sz w:val="28"/>
          <w:szCs w:val="28"/>
          <w:lang w:val="ro-RO"/>
        </w:rPr>
        <w:t xml:space="preserve"> pozitive</w:t>
      </w:r>
      <w:r w:rsidRPr="00241C0E">
        <w:rPr>
          <w:sz w:val="28"/>
          <w:szCs w:val="28"/>
          <w:lang w:val="ro-MO"/>
        </w:rPr>
        <w:t xml:space="preserve">. </w:t>
      </w:r>
    </w:p>
    <w:p w:rsidR="00241C0E" w:rsidRPr="00241C0E" w:rsidRDefault="00241C0E" w:rsidP="006D341A">
      <w:pPr>
        <w:ind w:firstLine="426"/>
        <w:jc w:val="both"/>
        <w:rPr>
          <w:color w:val="000000"/>
          <w:sz w:val="28"/>
          <w:szCs w:val="28"/>
          <w:lang w:val="ro-RO"/>
        </w:rPr>
      </w:pPr>
    </w:p>
    <w:p w:rsidR="00954236" w:rsidRDefault="005A2D35" w:rsidP="006D341A">
      <w:pPr>
        <w:ind w:firstLine="426"/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Ministru</w:t>
      </w:r>
      <w:r w:rsidR="00B825FB" w:rsidRPr="00B825FB">
        <w:rPr>
          <w:b/>
          <w:color w:val="000000"/>
          <w:sz w:val="28"/>
          <w:szCs w:val="28"/>
          <w:lang w:val="ro-RO"/>
        </w:rPr>
        <w:tab/>
      </w:r>
      <w:r w:rsidR="00B825FB" w:rsidRPr="00B825FB">
        <w:rPr>
          <w:b/>
          <w:color w:val="000000"/>
          <w:sz w:val="28"/>
          <w:szCs w:val="28"/>
          <w:lang w:val="ro-RO"/>
        </w:rPr>
        <w:tab/>
      </w:r>
      <w:r w:rsidR="00241C0E">
        <w:rPr>
          <w:b/>
          <w:color w:val="000000"/>
          <w:sz w:val="28"/>
          <w:szCs w:val="28"/>
          <w:lang w:val="ro-RO"/>
        </w:rPr>
        <w:tab/>
      </w:r>
      <w:r w:rsidR="00241C0E">
        <w:rPr>
          <w:b/>
          <w:color w:val="000000"/>
          <w:sz w:val="28"/>
          <w:szCs w:val="28"/>
          <w:lang w:val="ro-RO"/>
        </w:rPr>
        <w:tab/>
        <w:t xml:space="preserve">                           </w:t>
      </w:r>
      <w:r>
        <w:rPr>
          <w:b/>
          <w:color w:val="000000"/>
          <w:sz w:val="28"/>
          <w:szCs w:val="28"/>
          <w:lang w:val="ro-RO"/>
        </w:rPr>
        <w:t>Nicolae CIUBUC</w:t>
      </w:r>
      <w:bookmarkStart w:id="0" w:name="_GoBack"/>
      <w:bookmarkEnd w:id="0"/>
    </w:p>
    <w:p w:rsidR="00954236" w:rsidRDefault="00954236" w:rsidP="007F6029">
      <w:pPr>
        <w:ind w:firstLine="567"/>
        <w:jc w:val="both"/>
        <w:rPr>
          <w:b/>
          <w:color w:val="000000"/>
          <w:sz w:val="28"/>
          <w:szCs w:val="28"/>
          <w:lang w:val="ro-RO"/>
        </w:rPr>
      </w:pPr>
    </w:p>
    <w:p w:rsidR="00954236" w:rsidRDefault="00954236" w:rsidP="007F6029">
      <w:pPr>
        <w:ind w:firstLine="567"/>
        <w:jc w:val="both"/>
        <w:rPr>
          <w:b/>
          <w:color w:val="000000"/>
          <w:sz w:val="28"/>
          <w:szCs w:val="28"/>
          <w:lang w:val="ro-RO"/>
        </w:rPr>
      </w:pPr>
    </w:p>
    <w:p w:rsidR="00954236" w:rsidRDefault="00954236" w:rsidP="007F6029">
      <w:pPr>
        <w:ind w:firstLine="567"/>
        <w:jc w:val="both"/>
        <w:rPr>
          <w:b/>
          <w:color w:val="000000"/>
          <w:sz w:val="28"/>
          <w:szCs w:val="28"/>
          <w:lang w:val="ro-RO"/>
        </w:rPr>
      </w:pPr>
    </w:p>
    <w:p w:rsidR="00954236" w:rsidRDefault="00954236" w:rsidP="007F6029">
      <w:pPr>
        <w:ind w:firstLine="567"/>
        <w:jc w:val="both"/>
        <w:rPr>
          <w:b/>
          <w:color w:val="000000"/>
          <w:sz w:val="28"/>
          <w:szCs w:val="28"/>
          <w:lang w:val="ro-RO"/>
        </w:rPr>
      </w:pPr>
    </w:p>
    <w:sectPr w:rsidR="00954236" w:rsidSect="00BB222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76"/>
    <w:rsid w:val="00034229"/>
    <w:rsid w:val="00081D0E"/>
    <w:rsid w:val="000C40DF"/>
    <w:rsid w:val="00157571"/>
    <w:rsid w:val="001D6B0A"/>
    <w:rsid w:val="002024D6"/>
    <w:rsid w:val="002077B8"/>
    <w:rsid w:val="00216F3C"/>
    <w:rsid w:val="00241C0E"/>
    <w:rsid w:val="00294540"/>
    <w:rsid w:val="00324057"/>
    <w:rsid w:val="00325559"/>
    <w:rsid w:val="00423648"/>
    <w:rsid w:val="00443A88"/>
    <w:rsid w:val="00447927"/>
    <w:rsid w:val="004A57BA"/>
    <w:rsid w:val="004D5119"/>
    <w:rsid w:val="00517F58"/>
    <w:rsid w:val="00535D0B"/>
    <w:rsid w:val="005A2D35"/>
    <w:rsid w:val="005B486C"/>
    <w:rsid w:val="00600CA8"/>
    <w:rsid w:val="00642A87"/>
    <w:rsid w:val="00661E76"/>
    <w:rsid w:val="0067584D"/>
    <w:rsid w:val="006D341A"/>
    <w:rsid w:val="00706BB1"/>
    <w:rsid w:val="0073230B"/>
    <w:rsid w:val="007370F9"/>
    <w:rsid w:val="00763E05"/>
    <w:rsid w:val="00776B20"/>
    <w:rsid w:val="0078310B"/>
    <w:rsid w:val="00792C76"/>
    <w:rsid w:val="007E65DD"/>
    <w:rsid w:val="007F6029"/>
    <w:rsid w:val="00807069"/>
    <w:rsid w:val="0081129F"/>
    <w:rsid w:val="00886CBB"/>
    <w:rsid w:val="008A6C89"/>
    <w:rsid w:val="0094455D"/>
    <w:rsid w:val="00954236"/>
    <w:rsid w:val="00960FF2"/>
    <w:rsid w:val="00970274"/>
    <w:rsid w:val="0098631C"/>
    <w:rsid w:val="009F3CD1"/>
    <w:rsid w:val="00A628B4"/>
    <w:rsid w:val="00A81D80"/>
    <w:rsid w:val="00A95C4E"/>
    <w:rsid w:val="00AC22CD"/>
    <w:rsid w:val="00AC69C4"/>
    <w:rsid w:val="00AE33FF"/>
    <w:rsid w:val="00AF14FA"/>
    <w:rsid w:val="00B60424"/>
    <w:rsid w:val="00B75A37"/>
    <w:rsid w:val="00B76122"/>
    <w:rsid w:val="00B76EFE"/>
    <w:rsid w:val="00B825FB"/>
    <w:rsid w:val="00BB222F"/>
    <w:rsid w:val="00BC2EC5"/>
    <w:rsid w:val="00C27F95"/>
    <w:rsid w:val="00CA7B6E"/>
    <w:rsid w:val="00CC3813"/>
    <w:rsid w:val="00CF3A1A"/>
    <w:rsid w:val="00D05490"/>
    <w:rsid w:val="00D40C6D"/>
    <w:rsid w:val="00D705B6"/>
    <w:rsid w:val="00DB4A84"/>
    <w:rsid w:val="00DC4B21"/>
    <w:rsid w:val="00DC606D"/>
    <w:rsid w:val="00D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54236"/>
    <w:rPr>
      <w:b/>
      <w:bCs/>
    </w:rPr>
  </w:style>
  <w:style w:type="character" w:customStyle="1" w:styleId="docheader1">
    <w:name w:val="doc_header1"/>
    <w:rsid w:val="00954236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54236"/>
    <w:rPr>
      <w:b/>
      <w:bCs/>
    </w:rPr>
  </w:style>
  <w:style w:type="character" w:customStyle="1" w:styleId="docheader1">
    <w:name w:val="doc_header1"/>
    <w:rsid w:val="00954236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533F-37DD-4EA1-BF6D-8DA8938E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DPPSVV</dc:creator>
  <cp:lastModifiedBy>valeriu.cebotari</cp:lastModifiedBy>
  <cp:revision>35</cp:revision>
  <cp:lastPrinted>2019-06-05T13:24:00Z</cp:lastPrinted>
  <dcterms:created xsi:type="dcterms:W3CDTF">2015-06-19T05:16:00Z</dcterms:created>
  <dcterms:modified xsi:type="dcterms:W3CDTF">2019-06-05T13:24:00Z</dcterms:modified>
</cp:coreProperties>
</file>