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9E" w:rsidRPr="00D61E18" w:rsidRDefault="00130B9E" w:rsidP="00130B9E">
      <w:pPr>
        <w:pStyle w:val="a3"/>
        <w:jc w:val="center"/>
        <w:rPr>
          <w:b/>
          <w:sz w:val="28"/>
          <w:szCs w:val="28"/>
          <w:lang w:val="en-US"/>
        </w:rPr>
      </w:pPr>
      <w:r w:rsidRPr="00D61E18">
        <w:rPr>
          <w:b/>
          <w:sz w:val="28"/>
          <w:szCs w:val="28"/>
          <w:lang w:val="en-US"/>
        </w:rPr>
        <w:t>NOTA INFORMATIVĂ</w:t>
      </w:r>
    </w:p>
    <w:p w:rsidR="00130B9E" w:rsidRPr="00D61E18" w:rsidRDefault="00130B9E" w:rsidP="00130B9E">
      <w:pPr>
        <w:pStyle w:val="a3"/>
        <w:jc w:val="center"/>
        <w:rPr>
          <w:sz w:val="28"/>
          <w:szCs w:val="28"/>
          <w:lang w:val="en-US"/>
        </w:rPr>
      </w:pPr>
      <w:proofErr w:type="gramStart"/>
      <w:r w:rsidRPr="00D61E18">
        <w:rPr>
          <w:sz w:val="28"/>
          <w:szCs w:val="28"/>
          <w:lang w:val="en-US"/>
        </w:rPr>
        <w:t>la</w:t>
      </w:r>
      <w:proofErr w:type="gram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Pr="00D61E18">
        <w:rPr>
          <w:sz w:val="28"/>
          <w:szCs w:val="28"/>
          <w:lang w:val="en-US"/>
        </w:rPr>
        <w:t>proiectul</w:t>
      </w:r>
      <w:proofErr w:type="spell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="00664DE4" w:rsidRPr="00D61E18">
        <w:rPr>
          <w:sz w:val="28"/>
          <w:szCs w:val="28"/>
          <w:lang w:val="en-US"/>
        </w:rPr>
        <w:t>H</w:t>
      </w:r>
      <w:r w:rsidR="00811A42" w:rsidRPr="00D61E18">
        <w:rPr>
          <w:sz w:val="28"/>
          <w:szCs w:val="28"/>
          <w:lang w:val="en-US"/>
        </w:rPr>
        <w:t>otărârii</w:t>
      </w:r>
      <w:proofErr w:type="spell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Pr="00D61E18">
        <w:rPr>
          <w:sz w:val="28"/>
          <w:szCs w:val="28"/>
          <w:lang w:val="en-US"/>
        </w:rPr>
        <w:t>Guvernului</w:t>
      </w:r>
      <w:proofErr w:type="spellEnd"/>
    </w:p>
    <w:p w:rsidR="00130B9E" w:rsidRPr="00D61E18" w:rsidRDefault="00130B9E" w:rsidP="00130B9E">
      <w:pPr>
        <w:pStyle w:val="a3"/>
        <w:jc w:val="center"/>
        <w:rPr>
          <w:sz w:val="28"/>
          <w:szCs w:val="28"/>
          <w:lang w:val="en-US"/>
        </w:rPr>
      </w:pPr>
      <w:proofErr w:type="gramStart"/>
      <w:r w:rsidRPr="00D61E18">
        <w:rPr>
          <w:sz w:val="28"/>
          <w:szCs w:val="28"/>
          <w:lang w:val="en-US"/>
        </w:rPr>
        <w:t>cu</w:t>
      </w:r>
      <w:proofErr w:type="gram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Pr="00D61E18">
        <w:rPr>
          <w:sz w:val="28"/>
          <w:szCs w:val="28"/>
          <w:lang w:val="en-US"/>
        </w:rPr>
        <w:t>privire</w:t>
      </w:r>
      <w:proofErr w:type="spellEnd"/>
      <w:r w:rsidRPr="00D61E18">
        <w:rPr>
          <w:sz w:val="28"/>
          <w:szCs w:val="28"/>
          <w:lang w:val="en-US"/>
        </w:rPr>
        <w:t xml:space="preserve"> la </w:t>
      </w:r>
      <w:proofErr w:type="spellStart"/>
      <w:r w:rsidRPr="00D61E18">
        <w:rPr>
          <w:sz w:val="28"/>
          <w:szCs w:val="28"/>
          <w:lang w:val="en-US"/>
        </w:rPr>
        <w:t>alocarea</w:t>
      </w:r>
      <w:proofErr w:type="spell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Pr="00D61E18">
        <w:rPr>
          <w:sz w:val="28"/>
          <w:szCs w:val="28"/>
          <w:lang w:val="en-US"/>
        </w:rPr>
        <w:t>mijloacelor</w:t>
      </w:r>
      <w:proofErr w:type="spellEnd"/>
      <w:r w:rsidRPr="00D61E18">
        <w:rPr>
          <w:sz w:val="28"/>
          <w:szCs w:val="28"/>
          <w:lang w:val="en-US"/>
        </w:rPr>
        <w:t xml:space="preserve"> </w:t>
      </w:r>
      <w:proofErr w:type="spellStart"/>
      <w:r w:rsidRPr="00D61E18">
        <w:rPr>
          <w:sz w:val="28"/>
          <w:szCs w:val="28"/>
          <w:lang w:val="en-US"/>
        </w:rPr>
        <w:t>financiare</w:t>
      </w:r>
      <w:proofErr w:type="spellEnd"/>
    </w:p>
    <w:p w:rsidR="00130B9E" w:rsidRPr="00D61E18" w:rsidRDefault="00130B9E" w:rsidP="00130B9E">
      <w:pPr>
        <w:pStyle w:val="a3"/>
        <w:jc w:val="both"/>
        <w:rPr>
          <w:b/>
          <w:sz w:val="28"/>
          <w:szCs w:val="28"/>
          <w:lang w:val="en-US"/>
        </w:rPr>
      </w:pPr>
    </w:p>
    <w:p w:rsidR="0063264A" w:rsidRPr="00D61E18" w:rsidRDefault="00524482" w:rsidP="0052448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D61E18">
        <w:rPr>
          <w:rFonts w:ascii="Times New Roman" w:hAnsi="Times New Roman"/>
          <w:b/>
          <w:sz w:val="28"/>
          <w:szCs w:val="28"/>
          <w:lang w:val="en-US"/>
        </w:rPr>
        <w:t>1.</w:t>
      </w:r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Denumirea</w:t>
      </w:r>
      <w:proofErr w:type="gram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autorului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participanților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elaborarea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proiectului</w:t>
      </w:r>
      <w:proofErr w:type="spellEnd"/>
    </w:p>
    <w:p w:rsidR="0063264A" w:rsidRPr="00D61E18" w:rsidRDefault="00130B9E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61E18">
        <w:rPr>
          <w:rFonts w:ascii="Times New Roman" w:hAnsi="Times New Roman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11A42" w:rsidRPr="00D61E18">
        <w:rPr>
          <w:rFonts w:ascii="Times New Roman" w:hAnsi="Times New Roman"/>
          <w:sz w:val="28"/>
          <w:szCs w:val="28"/>
          <w:lang w:val="en-US"/>
        </w:rPr>
        <w:t>hotărârii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alocarea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elaborat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Ministerul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Interne</w:t>
      </w:r>
      <w:r w:rsidR="0063264A" w:rsidRPr="00D61E1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3264A" w:rsidRPr="00D61E18" w:rsidRDefault="00524482" w:rsidP="00524482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D61E18">
        <w:rPr>
          <w:rFonts w:ascii="Times New Roman" w:hAnsi="Times New Roman"/>
          <w:b/>
          <w:sz w:val="28"/>
          <w:szCs w:val="28"/>
          <w:lang w:val="en-US"/>
        </w:rPr>
        <w:t>2.</w:t>
      </w:r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Condi</w:t>
      </w:r>
      <w:proofErr w:type="gramEnd"/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țiile</w:t>
      </w:r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ce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au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impus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elaborarea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proiectului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de act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normativ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b/>
          <w:sz w:val="28"/>
          <w:szCs w:val="28"/>
          <w:lang w:val="en-US"/>
        </w:rPr>
        <w:t>finalitățile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urmărite</w:t>
      </w:r>
      <w:proofErr w:type="spellEnd"/>
    </w:p>
    <w:p w:rsidR="00FA15A0" w:rsidRPr="00D61E18" w:rsidRDefault="0063264A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D61E18">
        <w:rPr>
          <w:rFonts w:ascii="Times New Roman" w:hAnsi="Times New Roman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elaborat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2718A" w:rsidRPr="00D61E18">
        <w:rPr>
          <w:rFonts w:ascii="Times New Roman" w:hAnsi="Times New Roman"/>
          <w:sz w:val="28"/>
          <w:szCs w:val="28"/>
          <w:lang w:val="en-US"/>
        </w:rPr>
        <w:t>art.</w:t>
      </w:r>
      <w:proofErr w:type="gram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19 lit. g) </w:t>
      </w:r>
      <w:proofErr w:type="spellStart"/>
      <w:r w:rsidR="00061C14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art. </w:t>
      </w:r>
      <w:proofErr w:type="gramStart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36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(1) </w:t>
      </w:r>
      <w:proofErr w:type="gramStart"/>
      <w:r w:rsidR="0082718A" w:rsidRPr="00D61E18">
        <w:rPr>
          <w:rFonts w:ascii="Times New Roman" w:hAnsi="Times New Roman"/>
          <w:sz w:val="28"/>
          <w:szCs w:val="28"/>
          <w:lang w:val="en-US"/>
        </w:rPr>
        <w:t>lit</w:t>
      </w:r>
      <w:proofErr w:type="gram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. b) </w:t>
      </w:r>
      <w:proofErr w:type="gramStart"/>
      <w:r w:rsidR="0082718A" w:rsidRPr="00D61E18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finanțelor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responsabilității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718A" w:rsidRPr="00D61E18">
        <w:rPr>
          <w:rFonts w:ascii="Times New Roman" w:hAnsi="Times New Roman"/>
          <w:sz w:val="28"/>
          <w:szCs w:val="28"/>
          <w:lang w:val="en-US"/>
        </w:rPr>
        <w:t>bugetar-fiscale</w:t>
      </w:r>
      <w:proofErr w:type="spellEnd"/>
      <w:r w:rsidR="0082718A" w:rsidRPr="00D61E18">
        <w:rPr>
          <w:rFonts w:ascii="Times New Roman" w:hAnsi="Times New Roman"/>
          <w:sz w:val="28"/>
          <w:szCs w:val="28"/>
          <w:lang w:val="en-US"/>
        </w:rPr>
        <w:t xml:space="preserve"> nr.181</w:t>
      </w:r>
      <w:r w:rsidR="002C12A2" w:rsidRPr="00D61E18">
        <w:rPr>
          <w:rFonts w:ascii="Times New Roman" w:hAnsi="Times New Roman"/>
          <w:sz w:val="28"/>
          <w:szCs w:val="28"/>
          <w:lang w:val="en-US"/>
        </w:rPr>
        <w:t>/</w:t>
      </w:r>
      <w:r w:rsidR="0082718A" w:rsidRPr="00D61E18">
        <w:rPr>
          <w:rFonts w:ascii="Times New Roman" w:hAnsi="Times New Roman"/>
          <w:sz w:val="28"/>
          <w:szCs w:val="28"/>
          <w:lang w:val="en-US"/>
        </w:rPr>
        <w:t>2014</w:t>
      </w:r>
      <w:r w:rsidR="0083625B" w:rsidRPr="00D61E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pct. 6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pct. 9 din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Regulamentul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fondurilor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061C14" w:rsidRPr="00D61E18">
        <w:rPr>
          <w:rFonts w:ascii="Times New Roman" w:hAnsi="Times New Roman"/>
          <w:sz w:val="28"/>
          <w:szCs w:val="28"/>
          <w:lang w:val="en-US"/>
        </w:rPr>
        <w:t>urgență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625B" w:rsidRPr="00D61E18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="0083625B" w:rsidRPr="00D61E18">
        <w:rPr>
          <w:rFonts w:ascii="Times New Roman" w:hAnsi="Times New Roman"/>
          <w:sz w:val="28"/>
          <w:szCs w:val="28"/>
          <w:lang w:val="en-US"/>
        </w:rPr>
        <w:t>862</w:t>
      </w:r>
      <w:r w:rsidR="002C12A2" w:rsidRPr="00D61E18">
        <w:rPr>
          <w:rFonts w:ascii="Times New Roman" w:hAnsi="Times New Roman"/>
          <w:sz w:val="28"/>
          <w:szCs w:val="28"/>
          <w:lang w:val="en-US"/>
        </w:rPr>
        <w:t>/</w:t>
      </w:r>
      <w:r w:rsidR="0083625B" w:rsidRPr="00D61E18">
        <w:rPr>
          <w:rFonts w:ascii="Times New Roman" w:hAnsi="Times New Roman"/>
          <w:sz w:val="28"/>
          <w:szCs w:val="28"/>
          <w:lang w:val="en-US"/>
        </w:rPr>
        <w:t>2015</w:t>
      </w:r>
      <w:r w:rsidR="00E305D9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E305D9" w:rsidRPr="00D61E18">
        <w:rPr>
          <w:rFonts w:ascii="Times New Roman" w:hAnsi="Times New Roman"/>
          <w:sz w:val="28"/>
          <w:szCs w:val="28"/>
          <w:lang w:val="en-US"/>
        </w:rPr>
        <w:t>precum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3625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305D9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E305D9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305D9" w:rsidRPr="00D61E18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="00E305D9" w:rsidRPr="00D61E1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verbal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61E18" w:rsidRPr="00D61E18">
        <w:rPr>
          <w:rFonts w:ascii="Times New Roman" w:hAnsi="Times New Roman"/>
          <w:sz w:val="28"/>
          <w:szCs w:val="28"/>
          <w:lang w:val="en-US"/>
        </w:rPr>
        <w:t xml:space="preserve">12-13-2141 </w:t>
      </w:r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al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ședinței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pentru</w:t>
      </w:r>
      <w:bookmarkStart w:id="0" w:name="_GoBack"/>
      <w:bookmarkEnd w:id="0"/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Situații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Excepționale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130B9E" w:rsidRPr="00D61E18"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 w:rsidR="00130B9E" w:rsidRPr="00D61E18">
        <w:rPr>
          <w:rFonts w:ascii="Times New Roman" w:hAnsi="Times New Roman"/>
          <w:sz w:val="28"/>
          <w:szCs w:val="28"/>
          <w:lang w:val="en-US"/>
        </w:rPr>
        <w:t xml:space="preserve"> Moldova din </w:t>
      </w:r>
      <w:r w:rsidR="00C341BA" w:rsidRPr="00D61E18">
        <w:rPr>
          <w:rFonts w:ascii="Times New Roman" w:hAnsi="Times New Roman"/>
          <w:sz w:val="28"/>
          <w:szCs w:val="28"/>
          <w:lang w:val="en-US"/>
        </w:rPr>
        <w:t xml:space="preserve">08 </w:t>
      </w:r>
      <w:proofErr w:type="spellStart"/>
      <w:r w:rsidR="00C341BA" w:rsidRPr="00D61E18"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 w:rsidR="00C341BA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75F66" w:rsidRPr="00D61E18">
        <w:rPr>
          <w:rFonts w:ascii="Times New Roman" w:hAnsi="Times New Roman"/>
          <w:sz w:val="28"/>
          <w:szCs w:val="28"/>
          <w:lang w:val="en-US"/>
        </w:rPr>
        <w:t>201</w:t>
      </w:r>
      <w:r w:rsidR="0005527B" w:rsidRPr="00D61E18">
        <w:rPr>
          <w:rFonts w:ascii="Times New Roman" w:hAnsi="Times New Roman"/>
          <w:sz w:val="28"/>
          <w:szCs w:val="28"/>
          <w:lang w:val="en-US"/>
        </w:rPr>
        <w:t>9.</w:t>
      </w:r>
      <w:proofErr w:type="gramEnd"/>
    </w:p>
    <w:p w:rsidR="00FA15A0" w:rsidRPr="00D61E18" w:rsidRDefault="00524482" w:rsidP="0052448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D61E18">
        <w:rPr>
          <w:rFonts w:ascii="Times New Roman" w:hAnsi="Times New Roman"/>
          <w:b/>
          <w:sz w:val="28"/>
          <w:szCs w:val="28"/>
          <w:lang w:val="en-US"/>
        </w:rPr>
        <w:t>3.</w:t>
      </w:r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Principalele</w:t>
      </w:r>
      <w:proofErr w:type="gram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prevederi</w:t>
      </w:r>
      <w:proofErr w:type="spell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ale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proiectului</w:t>
      </w:r>
      <w:proofErr w:type="spell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evidențierea</w:t>
      </w:r>
      <w:proofErr w:type="spell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elementelor</w:t>
      </w:r>
      <w:proofErr w:type="spellEnd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A15A0" w:rsidRPr="00D61E18">
        <w:rPr>
          <w:rFonts w:ascii="Times New Roman" w:hAnsi="Times New Roman"/>
          <w:b/>
          <w:sz w:val="28"/>
          <w:szCs w:val="28"/>
          <w:lang w:val="en-US"/>
        </w:rPr>
        <w:t>noi</w:t>
      </w:r>
      <w:proofErr w:type="spellEnd"/>
    </w:p>
    <w:p w:rsidR="00FA15A0" w:rsidRPr="00D61E18" w:rsidRDefault="00FA15A0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propus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spre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examinare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alocarea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524482" w:rsidRPr="00D61E18">
        <w:rPr>
          <w:rFonts w:ascii="Times New Roman" w:hAnsi="Times New Roman"/>
          <w:sz w:val="28"/>
          <w:szCs w:val="28"/>
          <w:lang w:val="en-US"/>
        </w:rPr>
        <w:t>f</w:t>
      </w:r>
      <w:r w:rsidRPr="00D61E18">
        <w:rPr>
          <w:rFonts w:ascii="Times New Roman" w:hAnsi="Times New Roman"/>
          <w:sz w:val="28"/>
          <w:szCs w:val="28"/>
          <w:lang w:val="en-US"/>
        </w:rPr>
        <w:t>ondul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intervenție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sum</w:t>
      </w:r>
      <w:r w:rsidR="00524482" w:rsidRPr="00D61E18">
        <w:rPr>
          <w:rFonts w:ascii="Times New Roman" w:hAnsi="Times New Roman"/>
          <w:sz w:val="28"/>
          <w:szCs w:val="28"/>
          <w:lang w:val="en-US"/>
        </w:rPr>
        <w:t>ele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3F5B1F" w:rsidRPr="00D61E18" w:rsidRDefault="00FA15A0" w:rsidP="00FA15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61E18">
        <w:rPr>
          <w:rFonts w:ascii="Times New Roman" w:eastAsiaTheme="minorHAnsi" w:hAnsi="Times New Roman"/>
          <w:bCs/>
          <w:color w:val="000000"/>
          <w:sz w:val="28"/>
          <w:szCs w:val="28"/>
          <w:lang w:val="en-US"/>
        </w:rPr>
        <w:t xml:space="preserve">- </w:t>
      </w:r>
      <w:r w:rsidR="000E7775" w:rsidRPr="00D61E18">
        <w:rPr>
          <w:rFonts w:ascii="Times New Roman" w:eastAsiaTheme="minorHAnsi" w:hAnsi="Times New Roman"/>
          <w:bCs/>
          <w:color w:val="000000"/>
          <w:sz w:val="28"/>
          <w:szCs w:val="28"/>
          <w:lang w:val="en-US"/>
        </w:rPr>
        <w:t>21</w:t>
      </w:r>
      <w:r w:rsidR="003F5B1F" w:rsidRPr="00D61E18">
        <w:rPr>
          <w:rFonts w:ascii="Times New Roman" w:eastAsiaTheme="minorHAnsi" w:hAnsi="Times New Roman"/>
          <w:bCs/>
          <w:color w:val="000000"/>
          <w:sz w:val="28"/>
          <w:szCs w:val="28"/>
          <w:lang w:val="en-US"/>
        </w:rPr>
        <w:t xml:space="preserve">700 </w:t>
      </w:r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lei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Ministerul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ui</w:t>
      </w:r>
      <w:proofErr w:type="spellEnd"/>
      <w:r w:rsidR="00A950B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950B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Apărări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A950B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r</w:t>
      </w:r>
      <w:r w:rsidR="004105FD" w:rsidRPr="00D61E18">
        <w:rPr>
          <w:rFonts w:ascii="Times New Roman" w:hAnsi="Times New Roman"/>
          <w:sz w:val="28"/>
          <w:szCs w:val="28"/>
          <w:lang w:val="en-US"/>
        </w:rPr>
        <w:t>ec</w:t>
      </w:r>
      <w:r w:rsidR="00C341BA" w:rsidRPr="00D61E18">
        <w:rPr>
          <w:rFonts w:ascii="Times New Roman" w:hAnsi="Times New Roman"/>
          <w:sz w:val="28"/>
          <w:szCs w:val="28"/>
          <w:lang w:val="en-US"/>
        </w:rPr>
        <w:t>uperarea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cheltuielilor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suportate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Armata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Națională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acordarea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sprijinului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autorităților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centrale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locale la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deblocarea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tehnicii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zonele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afectate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urma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ninsorilor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abundente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produse</w:t>
      </w:r>
      <w:proofErr w:type="spellEnd"/>
      <w:r w:rsidR="003F5B1F" w:rsidRPr="00D61E18">
        <w:rPr>
          <w:rFonts w:ascii="Times New Roman" w:hAnsi="Times New Roman"/>
          <w:sz w:val="28"/>
          <w:szCs w:val="28"/>
          <w:lang w:val="en-US"/>
        </w:rPr>
        <w:t xml:space="preserve"> la 11-12 </w:t>
      </w:r>
      <w:proofErr w:type="spellStart"/>
      <w:r w:rsidR="003F5B1F" w:rsidRPr="00D61E18">
        <w:rPr>
          <w:rFonts w:ascii="Times New Roman" w:hAnsi="Times New Roman"/>
          <w:sz w:val="28"/>
          <w:szCs w:val="28"/>
          <w:lang w:val="en-US"/>
        </w:rPr>
        <w:t>ianuarie</w:t>
      </w:r>
      <w:proofErr w:type="spellEnd"/>
      <w:r w:rsidR="000F6CA3" w:rsidRPr="00D61E18">
        <w:rPr>
          <w:rFonts w:ascii="Times New Roman" w:hAnsi="Times New Roman"/>
          <w:sz w:val="28"/>
          <w:szCs w:val="28"/>
          <w:lang w:val="en-US"/>
        </w:rPr>
        <w:t xml:space="preserve"> 2019</w:t>
      </w:r>
      <w:r w:rsidR="003F5B1F" w:rsidRPr="00D61E18">
        <w:rPr>
          <w:rFonts w:ascii="Times New Roman" w:hAnsi="Times New Roman"/>
          <w:sz w:val="28"/>
          <w:szCs w:val="28"/>
          <w:lang w:val="en-US"/>
        </w:rPr>
        <w:t>;</w:t>
      </w:r>
    </w:p>
    <w:p w:rsidR="003F5B1F" w:rsidRPr="00D61E18" w:rsidRDefault="003F5B1F" w:rsidP="003F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- </w:t>
      </w:r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1400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000 lei </w:t>
      </w:r>
      <w:r w:rsidR="000E7775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</w:t>
      </w:r>
      <w:proofErr w:type="spellStart"/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onsiliului</w:t>
      </w:r>
      <w:proofErr w:type="spellEnd"/>
      <w:r w:rsidR="00D002F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local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al </w:t>
      </w:r>
      <w:proofErr w:type="spellStart"/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satului</w:t>
      </w:r>
      <w:proofErr w:type="spellEnd"/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Cotiujeni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raionul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Briceni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lichidarea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conse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cințelor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situației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excepționale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vînt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puternic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din 11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martie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2019</w:t>
      </w:r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care a </w:t>
      </w:r>
      <w:proofErr w:type="spellStart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afectat</w:t>
      </w:r>
      <w:proofErr w:type="spellEnd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asa de </w:t>
      </w:r>
      <w:proofErr w:type="spellStart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cultură</w:t>
      </w:r>
      <w:proofErr w:type="spellEnd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ș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</w:t>
      </w:r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rădinița</w:t>
      </w:r>
      <w:proofErr w:type="spellEnd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="000F6CA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copii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3F5B1F" w:rsidRPr="00D61E18" w:rsidRDefault="000E7775" w:rsidP="003F5B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- 1231</w:t>
      </w:r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000 lei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D002F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onsiliului</w:t>
      </w:r>
      <w:proofErr w:type="spellEnd"/>
      <w:r w:rsidR="00D002F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local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al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Mîndrești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raionul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Telenești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lichidarea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consecințelor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situației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excepționale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vînt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puternic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din 11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martie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2019, care a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afectat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gimnaziul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331A3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,,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Dimitrie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Cantemir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”;</w:t>
      </w:r>
    </w:p>
    <w:p w:rsidR="003F5B1F" w:rsidRPr="00D61E18" w:rsidRDefault="000E7775" w:rsidP="003F5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- 29</w:t>
      </w:r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200 lei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D002F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onsiliului</w:t>
      </w:r>
      <w:proofErr w:type="spellEnd"/>
      <w:r w:rsidR="00D002F3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local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al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satului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Chiștelnița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raionul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Telenești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lichidarea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consecințelor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situației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excepționale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furtună</w:t>
      </w:r>
      <w:proofErr w:type="spellEnd"/>
      <w:r w:rsidR="00FA15A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din 11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martie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2019, care a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afectat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acoperișul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casei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locuit</w:t>
      </w:r>
      <w:proofErr w:type="spellEnd"/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 </w:t>
      </w:r>
      <w:r w:rsidR="00621566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cet. </w:t>
      </w:r>
      <w:proofErr w:type="spellStart"/>
      <w:r w:rsidR="00621566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Costin</w:t>
      </w:r>
      <w:proofErr w:type="spellEnd"/>
      <w:r w:rsidR="00621566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Maria</w:t>
      </w:r>
      <w:r w:rsidR="003F5B1F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3264A" w:rsidRPr="00D61E18" w:rsidRDefault="00C91595" w:rsidP="005D25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61E18">
        <w:rPr>
          <w:rFonts w:ascii="Times New Roman" w:hAnsi="Times New Roman"/>
          <w:b/>
          <w:sz w:val="28"/>
          <w:szCs w:val="28"/>
          <w:lang w:val="en-US"/>
        </w:rPr>
        <w:t>4</w:t>
      </w:r>
      <w:r w:rsidRPr="00D61E18">
        <w:rPr>
          <w:rFonts w:ascii="Times New Roman" w:hAnsi="Times New Roman"/>
          <w:sz w:val="28"/>
          <w:szCs w:val="28"/>
          <w:lang w:val="en-US"/>
        </w:rPr>
        <w:t>.</w:t>
      </w:r>
      <w:r w:rsidR="0057006D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Fundamentarea</w:t>
      </w:r>
      <w:proofErr w:type="spellEnd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3264A" w:rsidRPr="00D61E18">
        <w:rPr>
          <w:rFonts w:ascii="Times New Roman" w:hAnsi="Times New Roman"/>
          <w:b/>
          <w:sz w:val="28"/>
          <w:szCs w:val="28"/>
          <w:lang w:val="en-US"/>
        </w:rPr>
        <w:t>economico-financiară</w:t>
      </w:r>
      <w:proofErr w:type="spellEnd"/>
    </w:p>
    <w:p w:rsidR="00411718" w:rsidRPr="00D61E18" w:rsidRDefault="00411718" w:rsidP="00411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alocarea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5D5C" w:rsidRPr="00D61E18">
        <w:rPr>
          <w:rFonts w:ascii="Times New Roman" w:hAnsi="Times New Roman"/>
          <w:sz w:val="28"/>
          <w:szCs w:val="28"/>
          <w:lang w:val="en-US"/>
        </w:rPr>
        <w:t xml:space="preserve">stipulate </w:t>
      </w:r>
      <w:proofErr w:type="spellStart"/>
      <w:r w:rsidR="00CC5D5C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actului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normativ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au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prezentate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confirmative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F1C8E" w:rsidRPr="00D61E18">
        <w:rPr>
          <w:rFonts w:ascii="Times New Roman" w:hAnsi="Times New Roman"/>
          <w:sz w:val="28"/>
          <w:szCs w:val="28"/>
          <w:lang w:val="en-US"/>
        </w:rPr>
        <w:t>corespundere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legislației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vigoare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2747E" w:rsidRPr="00D61E18" w:rsidRDefault="00190068" w:rsidP="008156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speță</w:t>
      </w:r>
      <w:proofErr w:type="spellEnd"/>
      <w:r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v</w:t>
      </w:r>
      <w:r w:rsidR="0042747E" w:rsidRPr="00D61E18">
        <w:rPr>
          <w:rFonts w:ascii="Times New Roman" w:hAnsi="Times New Roman"/>
          <w:sz w:val="28"/>
          <w:szCs w:val="28"/>
          <w:lang w:val="en-US"/>
        </w:rPr>
        <w:t>aloarea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calculată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8420B" w:rsidRPr="00D61E18"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 w:rsidR="0098420B" w:rsidRPr="00D61E18">
        <w:rPr>
          <w:rFonts w:ascii="Times New Roman" w:hAnsi="Times New Roman"/>
          <w:sz w:val="28"/>
          <w:szCs w:val="28"/>
          <w:lang w:val="en-US"/>
        </w:rPr>
        <w:t>autoritățile</w:t>
      </w:r>
      <w:proofErr w:type="spellEnd"/>
      <w:r w:rsidR="0098420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20B" w:rsidRPr="00D61E1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98420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20B" w:rsidRPr="00D61E18">
        <w:rPr>
          <w:rFonts w:ascii="Times New Roman" w:hAnsi="Times New Roman"/>
          <w:sz w:val="28"/>
          <w:szCs w:val="28"/>
          <w:lang w:val="en-US"/>
        </w:rPr>
        <w:t>centrale</w:t>
      </w:r>
      <w:proofErr w:type="spellEnd"/>
      <w:r w:rsidR="0098420B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20B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98420B" w:rsidRPr="00D61E18">
        <w:rPr>
          <w:rFonts w:ascii="Times New Roman" w:hAnsi="Times New Roman"/>
          <w:sz w:val="28"/>
          <w:szCs w:val="28"/>
          <w:lang w:val="en-US"/>
        </w:rPr>
        <w:t xml:space="preserve"> locale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42747E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2747E" w:rsidRPr="00D61E18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07C47" w:rsidRPr="00D61E18">
        <w:rPr>
          <w:rFonts w:ascii="Times New Roman" w:hAnsi="Times New Roman"/>
          <w:sz w:val="28"/>
          <w:szCs w:val="28"/>
          <w:lang w:val="en-US"/>
        </w:rPr>
        <w:t>contractelor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A07C47" w:rsidRPr="00D61E18">
        <w:rPr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07C47" w:rsidRPr="00D61E18">
        <w:rPr>
          <w:rFonts w:ascii="Times New Roman" w:hAnsi="Times New Roman"/>
          <w:sz w:val="28"/>
          <w:szCs w:val="28"/>
          <w:lang w:val="en-US"/>
        </w:rPr>
        <w:t>financiar-contabile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07C47" w:rsidRPr="00D61E18">
        <w:rPr>
          <w:rFonts w:ascii="Times New Roman" w:hAnsi="Times New Roman"/>
          <w:sz w:val="28"/>
          <w:szCs w:val="28"/>
          <w:lang w:val="en-US"/>
        </w:rPr>
        <w:t>facturilor</w:t>
      </w:r>
      <w:proofErr w:type="spellEnd"/>
      <w:r w:rsidR="00A07C4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07C47" w:rsidRPr="00D61E18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="009B08C3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B08C3" w:rsidRPr="00D61E18">
        <w:rPr>
          <w:rFonts w:ascii="Times New Roman" w:hAnsi="Times New Roman"/>
          <w:sz w:val="28"/>
          <w:szCs w:val="28"/>
          <w:lang w:val="en-US"/>
        </w:rPr>
        <w:t>prezentate</w:t>
      </w:r>
      <w:proofErr w:type="spellEnd"/>
      <w:r w:rsidR="009B08C3"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9B08C3" w:rsidRPr="00D61E18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="009B08C3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950B7" w:rsidRPr="00D61E18">
        <w:rPr>
          <w:rFonts w:ascii="Times New Roman" w:hAnsi="Times New Roman"/>
          <w:sz w:val="28"/>
          <w:szCs w:val="28"/>
          <w:lang w:val="en-US"/>
        </w:rPr>
        <w:t>Ministerul</w:t>
      </w:r>
      <w:proofErr w:type="spellEnd"/>
      <w:r w:rsidR="00A950B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950B7" w:rsidRPr="00D61E18">
        <w:rPr>
          <w:rFonts w:ascii="Times New Roman" w:hAnsi="Times New Roman"/>
          <w:sz w:val="28"/>
          <w:szCs w:val="28"/>
          <w:lang w:val="en-US"/>
        </w:rPr>
        <w:t>Apărării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devizelor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cheltuieli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prezentate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E7775" w:rsidRPr="00D61E18">
        <w:rPr>
          <w:rFonts w:ascii="Times New Roman" w:hAnsi="Times New Roman"/>
          <w:sz w:val="28"/>
          <w:szCs w:val="28"/>
          <w:lang w:val="en-US"/>
        </w:rPr>
        <w:t>C</w:t>
      </w:r>
      <w:r w:rsidR="00D002F3" w:rsidRPr="00D61E18">
        <w:rPr>
          <w:rFonts w:ascii="Times New Roman" w:hAnsi="Times New Roman"/>
          <w:sz w:val="28"/>
          <w:szCs w:val="28"/>
          <w:lang w:val="en-US"/>
        </w:rPr>
        <w:t>onsiliul</w:t>
      </w:r>
      <w:proofErr w:type="spellEnd"/>
      <w:r w:rsidR="00D002F3" w:rsidRPr="00D61E18">
        <w:rPr>
          <w:rFonts w:ascii="Times New Roman" w:hAnsi="Times New Roman"/>
          <w:sz w:val="28"/>
          <w:szCs w:val="28"/>
          <w:lang w:val="en-US"/>
        </w:rPr>
        <w:t xml:space="preserve"> local</w:t>
      </w:r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7775" w:rsidRPr="00D61E18">
        <w:rPr>
          <w:rFonts w:ascii="Times New Roman" w:hAnsi="Times New Roman"/>
          <w:sz w:val="28"/>
          <w:szCs w:val="28"/>
          <w:lang w:val="en-US"/>
        </w:rPr>
        <w:t xml:space="preserve">al </w:t>
      </w:r>
      <w:proofErr w:type="spellStart"/>
      <w:r w:rsidR="000E7775" w:rsidRPr="00D61E18">
        <w:rPr>
          <w:rFonts w:ascii="Times New Roman" w:hAnsi="Times New Roman"/>
          <w:sz w:val="28"/>
          <w:szCs w:val="28"/>
          <w:lang w:val="en-US"/>
        </w:rPr>
        <w:t>satului</w:t>
      </w:r>
      <w:proofErr w:type="spellEnd"/>
      <w:r w:rsidR="000E7775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Cotiujeni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raionul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3000" w:rsidRPr="00D61E18">
        <w:rPr>
          <w:rFonts w:ascii="Times New Roman" w:hAnsi="Times New Roman"/>
          <w:sz w:val="28"/>
          <w:szCs w:val="28"/>
          <w:lang w:val="en-US"/>
        </w:rPr>
        <w:t>Briceni</w:t>
      </w:r>
      <w:proofErr w:type="spellEnd"/>
      <w:r w:rsidR="00F23000" w:rsidRPr="00D61E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gimnaziul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331A3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,</w:t>
      </w:r>
      <w:proofErr w:type="gramEnd"/>
      <w:r w:rsidR="00331A3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,</w:t>
      </w:r>
      <w:proofErr w:type="spell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Dimitrie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Cantemir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”, </w:t>
      </w:r>
      <w:proofErr w:type="spellStart"/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comuna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Mîndrești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raionul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Telenești</w:t>
      </w:r>
      <w:proofErr w:type="spellEnd"/>
      <w:r w:rsidR="00F23000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="000E7775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D002F3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onsiliul</w:t>
      </w:r>
      <w:proofErr w:type="spellEnd"/>
      <w:r w:rsidR="00D002F3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local</w:t>
      </w:r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al </w:t>
      </w:r>
      <w:proofErr w:type="spellStart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satului</w:t>
      </w:r>
      <w:proofErr w:type="spellEnd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Chiștelnița</w:t>
      </w:r>
      <w:proofErr w:type="spellEnd"/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raionul</w:t>
      </w:r>
      <w:proofErr w:type="spellEnd"/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Te</w:t>
      </w:r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lenești</w:t>
      </w:r>
      <w:proofErr w:type="spellEnd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constituie</w:t>
      </w:r>
      <w:proofErr w:type="spellEnd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suma</w:t>
      </w:r>
      <w:proofErr w:type="spellEnd"/>
      <w:r w:rsidR="000E7775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2681</w:t>
      </w:r>
      <w:r w:rsidR="00F23000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900 lei</w:t>
      </w:r>
      <w:r w:rsidR="00A950B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4651BD" w:rsidRPr="00D61E18" w:rsidRDefault="004651BD" w:rsidP="008156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Subsidiar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cadrul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ședinței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din 08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aprilie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2019,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Comisia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situații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excepționale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Republicii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Moldova </w:t>
      </w:r>
      <w:proofErr w:type="gram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</w:t>
      </w:r>
      <w:proofErr w:type="gram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acceptat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solicitările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date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mărime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integrală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F82967" w:rsidRPr="00D61E18" w:rsidRDefault="00F23000" w:rsidP="00AD19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conformitate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cu pct.6 </w:t>
      </w:r>
      <w:r w:rsidR="0097223E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al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Regulamentului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cu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privire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la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clasificarea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situaţiilor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excepţionale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şi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la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modul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de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acumulare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 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şi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prezentare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gram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a</w:t>
      </w:r>
      <w:proofErr w:type="gram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informaţiilor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în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domeniul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protecţiei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populaţiei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şi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teritoriului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în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caz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de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situaţii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excepţionale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,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aprobat</w:t>
      </w:r>
      <w:proofErr w:type="spellEnd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lastRenderedPageBreak/>
        <w:t>prin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Hotărîrea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nr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</w:t>
      </w:r>
      <w:proofErr w:type="gram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1076</w:t>
      </w:r>
      <w:r w:rsidR="00331A3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/</w:t>
      </w:r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2010, au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fost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prezentate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documentele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necesare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care </w:t>
      </w:r>
      <w:proofErr w:type="spellStart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confirmă</w:t>
      </w:r>
      <w:proofErr w:type="spellEnd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că</w:t>
      </w:r>
      <w:proofErr w:type="spellEnd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fondurile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rezervă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al</w:t>
      </w:r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organelor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administrației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publice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centrale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și</w:t>
      </w:r>
      <w:proofErr w:type="spellEnd"/>
      <w:r w:rsidR="00AD19A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locale </w:t>
      </w:r>
      <w:proofErr w:type="spellStart"/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sunt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insuficient</w:t>
      </w:r>
      <w:r w:rsidR="00F82967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proofErr w:type="spell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  <w:proofErr w:type="gramEnd"/>
      <w:r w:rsidR="00BE304B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</w:p>
    <w:p w:rsidR="00F82967" w:rsidRPr="00D61E18" w:rsidRDefault="00F82967" w:rsidP="008156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Corespunzător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proiectul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hotărîrii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cu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privire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la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alocarea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mijloacelor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financiare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este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elaborat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conformitate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cu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prevederile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pct.6 din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Regulamentul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privind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gestionarea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fondurilor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urgență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ale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aprobat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prin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Hotărîrea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nr.862</w:t>
      </w:r>
      <w:r w:rsidR="00CF7E34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/</w:t>
      </w:r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2015,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potrivit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căruia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fondul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intervenție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este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des</w:t>
      </w:r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tinat</w:t>
      </w:r>
      <w:proofErr w:type="spellEnd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pentru</w:t>
      </w:r>
      <w:proofErr w:type="spellEnd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finanțarea</w:t>
      </w:r>
      <w:proofErr w:type="spellEnd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983DCD"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cheltuielilor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urgente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legate de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lichidarea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consecințelor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calamităților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naturale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caz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epidemii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precum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și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alte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situații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excepționale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cu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caracter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tehnogen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incendii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explozii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avarii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etc.),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iar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alocarea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mijloacelor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financiare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se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efectuează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în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temeiul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hotărîrilor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Guvernului</w:t>
      </w:r>
      <w:proofErr w:type="spellEnd"/>
      <w:r w:rsidRPr="00D61E1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.  </w:t>
      </w:r>
    </w:p>
    <w:p w:rsidR="00815697" w:rsidRPr="00D61E18" w:rsidRDefault="00811A42" w:rsidP="00C80972">
      <w:pPr>
        <w:pStyle w:val="a7"/>
        <w:numPr>
          <w:ilvl w:val="0"/>
          <w:numId w:val="2"/>
        </w:numPr>
        <w:spacing w:after="0" w:line="240" w:lineRule="atLeast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Modul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încorporare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actului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cadrul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normativ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vigoare</w:t>
      </w:r>
      <w:proofErr w:type="spellEnd"/>
      <w:r w:rsidR="00815697"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</w:t>
      </w:r>
    </w:p>
    <w:p w:rsidR="00535727" w:rsidRPr="00D61E18" w:rsidRDefault="00DD4CBB" w:rsidP="00811A4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sz w:val="28"/>
          <w:szCs w:val="28"/>
          <w:lang w:val="en-US"/>
        </w:rPr>
        <w:t>Urmare</w:t>
      </w:r>
      <w:proofErr w:type="spellEnd"/>
      <w:r w:rsidR="00641BBC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BC" w:rsidRPr="00D61E18">
        <w:rPr>
          <w:rFonts w:ascii="Times New Roman" w:hAnsi="Times New Roman"/>
          <w:sz w:val="28"/>
          <w:szCs w:val="28"/>
          <w:lang w:val="en-US"/>
        </w:rPr>
        <w:t>aprobării</w:t>
      </w:r>
      <w:proofErr w:type="spellEnd"/>
      <w:r w:rsidR="00641BBC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prezentul</w:t>
      </w:r>
      <w:r w:rsidR="00641BBC" w:rsidRPr="00D61E18">
        <w:rPr>
          <w:rFonts w:ascii="Times New Roman" w:hAnsi="Times New Roman"/>
          <w:sz w:val="28"/>
          <w:szCs w:val="28"/>
          <w:lang w:val="en-US"/>
        </w:rPr>
        <w:t>ui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41BBC" w:rsidRPr="00D61E18">
        <w:rPr>
          <w:rFonts w:ascii="Times New Roman" w:hAnsi="Times New Roman"/>
          <w:sz w:val="28"/>
          <w:szCs w:val="28"/>
          <w:lang w:val="en-US"/>
        </w:rPr>
        <w:t>proiect</w:t>
      </w:r>
      <w:proofErr w:type="spellEnd"/>
      <w:r w:rsidR="00641BBC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nu </w:t>
      </w:r>
      <w:proofErr w:type="spellStart"/>
      <w:proofErr w:type="gramStart"/>
      <w:r w:rsidR="00F3549D" w:rsidRPr="00D61E18">
        <w:rPr>
          <w:rFonts w:ascii="Times New Roman" w:hAnsi="Times New Roman"/>
          <w:sz w:val="28"/>
          <w:szCs w:val="28"/>
          <w:lang w:val="en-US"/>
        </w:rPr>
        <w:t>v</w:t>
      </w:r>
      <w:r w:rsidR="001E4C34" w:rsidRPr="00D61E18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proofErr w:type="gramEnd"/>
      <w:r w:rsidR="001E4C34" w:rsidRPr="00D61E18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1E4C34" w:rsidRPr="00D61E18">
        <w:rPr>
          <w:rFonts w:ascii="Times New Roman" w:hAnsi="Times New Roman"/>
          <w:sz w:val="28"/>
          <w:szCs w:val="28"/>
          <w:lang w:val="en-US"/>
        </w:rPr>
        <w:t>necesară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modifica</w:t>
      </w:r>
      <w:r w:rsidR="001E4C34" w:rsidRPr="00D61E18">
        <w:rPr>
          <w:rFonts w:ascii="Times New Roman" w:hAnsi="Times New Roman"/>
          <w:sz w:val="28"/>
          <w:szCs w:val="28"/>
          <w:lang w:val="en-US"/>
        </w:rPr>
        <w:t>rea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alt</w:t>
      </w:r>
      <w:r w:rsidR="001E4C34" w:rsidRPr="00D61E18">
        <w:rPr>
          <w:rFonts w:ascii="Times New Roman" w:hAnsi="Times New Roman"/>
          <w:sz w:val="28"/>
          <w:szCs w:val="28"/>
          <w:lang w:val="en-US"/>
        </w:rPr>
        <w:t>or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acte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normative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5727" w:rsidRPr="00D61E18">
        <w:rPr>
          <w:rFonts w:ascii="Times New Roman" w:hAnsi="Times New Roman"/>
          <w:sz w:val="28"/>
          <w:szCs w:val="28"/>
          <w:lang w:val="en-US"/>
        </w:rPr>
        <w:t>vigoare</w:t>
      </w:r>
      <w:proofErr w:type="spellEnd"/>
      <w:r w:rsidR="00641BBC" w:rsidRPr="00D61E18">
        <w:rPr>
          <w:rFonts w:ascii="Times New Roman" w:hAnsi="Times New Roman"/>
          <w:sz w:val="28"/>
          <w:szCs w:val="28"/>
          <w:lang w:val="en-US"/>
        </w:rPr>
        <w:t>.</w:t>
      </w:r>
      <w:r w:rsidR="00535727" w:rsidRPr="00D61E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3264A" w:rsidRPr="00D61E18" w:rsidRDefault="0063264A" w:rsidP="00C80972">
      <w:pPr>
        <w:pStyle w:val="a7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Avizarea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61C14"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și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consultarea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publică</w:t>
      </w:r>
      <w:proofErr w:type="spellEnd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D61E1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proiectului</w:t>
      </w:r>
      <w:proofErr w:type="spellEnd"/>
    </w:p>
    <w:p w:rsidR="00130B9E" w:rsidRPr="00D61E18" w:rsidRDefault="00641BBC" w:rsidP="00815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Î</w:t>
      </w:r>
      <w:r w:rsidR="00811A42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ntru</w:t>
      </w:r>
      <w:proofErr w:type="spellEnd"/>
      <w:r w:rsidR="00811A42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1A42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respectarea</w:t>
      </w:r>
      <w:proofErr w:type="spellEnd"/>
      <w:r w:rsidR="00811A42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Legii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239-XVI din 13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noiembrie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2008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7E1A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transparența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procesul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decizional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B47E1A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anunțul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7E1A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inițierea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procesului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elaborare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proiectului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C1A8C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hotărârii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Guvernului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privire</w:t>
      </w:r>
      <w:proofErr w:type="spellEnd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alocarea</w:t>
      </w:r>
      <w:proofErr w:type="spellEnd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mijloacelor</w:t>
      </w:r>
      <w:proofErr w:type="spellEnd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  <w:t>financiare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fost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plasat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pagina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oficială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Ministerului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Afacerilor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Interne,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directoriul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,,</w:t>
      </w:r>
      <w:proofErr w:type="spellStart"/>
      <w:r w:rsidR="00B47E1A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Transparența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decizională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Consultări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publice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”</w:t>
      </w:r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fiind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asigurată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avizarea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acestuia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către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instituțiile</w:t>
      </w:r>
      <w:proofErr w:type="spellEnd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1A3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interesate</w:t>
      </w:r>
      <w:proofErr w:type="spellEnd"/>
      <w:r w:rsidR="00815697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815697" w:rsidRPr="006B1A0E" w:rsidRDefault="00331A37" w:rsidP="006B1A0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B1A0E">
        <w:rPr>
          <w:rFonts w:ascii="Times New Roman" w:hAnsi="Times New Roman"/>
          <w:b/>
          <w:color w:val="000000" w:themeColor="text1"/>
          <w:sz w:val="28"/>
          <w:szCs w:val="28"/>
        </w:rPr>
        <w:t>Consultările</w:t>
      </w:r>
      <w:proofErr w:type="spellEnd"/>
      <w:r w:rsidRPr="006B1A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B1A0E">
        <w:rPr>
          <w:rFonts w:ascii="Times New Roman" w:hAnsi="Times New Roman"/>
          <w:b/>
          <w:color w:val="000000" w:themeColor="text1"/>
          <w:sz w:val="28"/>
          <w:szCs w:val="28"/>
        </w:rPr>
        <w:t>expertizei</w:t>
      </w:r>
      <w:proofErr w:type="spellEnd"/>
      <w:r w:rsidRPr="006B1A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B1A0E">
        <w:rPr>
          <w:rFonts w:ascii="Times New Roman" w:hAnsi="Times New Roman"/>
          <w:b/>
          <w:color w:val="000000" w:themeColor="text1"/>
          <w:sz w:val="28"/>
          <w:szCs w:val="28"/>
        </w:rPr>
        <w:t>anticorupție</w:t>
      </w:r>
      <w:proofErr w:type="spellEnd"/>
    </w:p>
    <w:p w:rsidR="00331A37" w:rsidRPr="00D61E18" w:rsidRDefault="00331A37" w:rsidP="006B1A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fi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supus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expertizei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anticorupție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conformitate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prevederile</w:t>
      </w:r>
      <w:proofErr w:type="spellEnd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Legii</w:t>
      </w:r>
      <w:proofErr w:type="spellEnd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nr.100 din 22 </w:t>
      </w:r>
      <w:proofErr w:type="spellStart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decembrie</w:t>
      </w:r>
      <w:proofErr w:type="spellEnd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2017 cu </w:t>
      </w:r>
      <w:proofErr w:type="spellStart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actele</w:t>
      </w:r>
      <w:proofErr w:type="spellEnd"/>
      <w:r w:rsidR="006B1A0E"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normative.</w:t>
      </w:r>
    </w:p>
    <w:p w:rsidR="00FA58CE" w:rsidRDefault="00FA58CE" w:rsidP="00FA58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FA58CE">
        <w:rPr>
          <w:rFonts w:ascii="Times New Roman" w:hAnsi="Times New Roman"/>
          <w:b/>
          <w:color w:val="000000" w:themeColor="text1"/>
          <w:sz w:val="28"/>
          <w:szCs w:val="28"/>
        </w:rPr>
        <w:t>Consultările</w:t>
      </w:r>
      <w:proofErr w:type="spellEnd"/>
      <w:r w:rsidRPr="00FA58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58CE">
        <w:rPr>
          <w:rFonts w:ascii="Times New Roman" w:hAnsi="Times New Roman"/>
          <w:b/>
          <w:color w:val="000000" w:themeColor="text1"/>
          <w:sz w:val="28"/>
          <w:szCs w:val="28"/>
        </w:rPr>
        <w:t>expertizei</w:t>
      </w:r>
      <w:proofErr w:type="spellEnd"/>
      <w:r w:rsidRPr="00FA58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58CE">
        <w:rPr>
          <w:rFonts w:ascii="Times New Roman" w:hAnsi="Times New Roman"/>
          <w:b/>
          <w:color w:val="000000" w:themeColor="text1"/>
          <w:sz w:val="28"/>
          <w:szCs w:val="28"/>
        </w:rPr>
        <w:t>juridice</w:t>
      </w:r>
      <w:proofErr w:type="spellEnd"/>
    </w:p>
    <w:p w:rsidR="00FA58CE" w:rsidRPr="00D61E18" w:rsidRDefault="00FA58CE" w:rsidP="00FA5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Proiectul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fi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supus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expertizei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juridice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conformitate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prevederile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Legii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nr.100 din 22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decembrie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2017 cu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>actele</w:t>
      </w:r>
      <w:proofErr w:type="spellEnd"/>
      <w:r w:rsidRPr="00D61E1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normative.</w:t>
      </w:r>
    </w:p>
    <w:p w:rsidR="006B1A0E" w:rsidRPr="00D61E18" w:rsidRDefault="006B1A0E" w:rsidP="006B1A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6B1A0E" w:rsidRPr="00D61E18" w:rsidRDefault="006B1A0E" w:rsidP="00C8097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6B1A0E" w:rsidRPr="00D61E18" w:rsidRDefault="006B1A0E" w:rsidP="00C8097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854DAA" w:rsidRPr="00AD19AB" w:rsidRDefault="00DD4CBB" w:rsidP="00C8097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AD19AB">
        <w:rPr>
          <w:rFonts w:ascii="Times New Roman" w:hAnsi="Times New Roman"/>
          <w:b/>
          <w:color w:val="000000" w:themeColor="text1"/>
          <w:sz w:val="28"/>
          <w:szCs w:val="28"/>
        </w:rPr>
        <w:t>Ministru</w:t>
      </w:r>
      <w:proofErr w:type="spellEnd"/>
      <w:r w:rsidR="00811A42" w:rsidRPr="00AD19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4DAA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54DAA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</w:t>
      </w:r>
      <w:r w:rsidR="00811A42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11A42" w:rsidRPr="00AD19AB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</w:t>
      </w:r>
      <w:proofErr w:type="spellStart"/>
      <w:r w:rsidRPr="00AD19AB">
        <w:rPr>
          <w:rFonts w:ascii="Times New Roman" w:hAnsi="Times New Roman"/>
          <w:b/>
          <w:color w:val="000000" w:themeColor="text1"/>
          <w:sz w:val="28"/>
          <w:szCs w:val="28"/>
        </w:rPr>
        <w:t>Alexandru</w:t>
      </w:r>
      <w:proofErr w:type="spellEnd"/>
      <w:r w:rsidRPr="00AD19A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JIZDAN</w:t>
      </w:r>
    </w:p>
    <w:sectPr w:rsidR="00854DAA" w:rsidRPr="00AD19AB" w:rsidSect="00C80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73DA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4CA0"/>
    <w:multiLevelType w:val="hybridMultilevel"/>
    <w:tmpl w:val="C0E80BE4"/>
    <w:lvl w:ilvl="0" w:tplc="9A5C470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BB0FC8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9E"/>
    <w:rsid w:val="00016960"/>
    <w:rsid w:val="00050B78"/>
    <w:rsid w:val="0005527B"/>
    <w:rsid w:val="00061C14"/>
    <w:rsid w:val="000C30F5"/>
    <w:rsid w:val="000E4BF9"/>
    <w:rsid w:val="000E7775"/>
    <w:rsid w:val="000F1C8E"/>
    <w:rsid w:val="000F5489"/>
    <w:rsid w:val="000F6CA3"/>
    <w:rsid w:val="000F71BE"/>
    <w:rsid w:val="00130B9E"/>
    <w:rsid w:val="00182217"/>
    <w:rsid w:val="00183D6B"/>
    <w:rsid w:val="00190068"/>
    <w:rsid w:val="001E4C34"/>
    <w:rsid w:val="001F13FC"/>
    <w:rsid w:val="00201E69"/>
    <w:rsid w:val="00237EF9"/>
    <w:rsid w:val="002C12A2"/>
    <w:rsid w:val="002C484F"/>
    <w:rsid w:val="002D62CD"/>
    <w:rsid w:val="00307B40"/>
    <w:rsid w:val="003311BA"/>
    <w:rsid w:val="00331A37"/>
    <w:rsid w:val="003507C3"/>
    <w:rsid w:val="003A73E4"/>
    <w:rsid w:val="003B28CF"/>
    <w:rsid w:val="003C1A8C"/>
    <w:rsid w:val="003C4B71"/>
    <w:rsid w:val="003D62C6"/>
    <w:rsid w:val="003E2A92"/>
    <w:rsid w:val="003F3D37"/>
    <w:rsid w:val="003F5B1F"/>
    <w:rsid w:val="003F60C9"/>
    <w:rsid w:val="004105FD"/>
    <w:rsid w:val="00411718"/>
    <w:rsid w:val="0042747E"/>
    <w:rsid w:val="00443C9B"/>
    <w:rsid w:val="004651BD"/>
    <w:rsid w:val="004A629D"/>
    <w:rsid w:val="004B5F6B"/>
    <w:rsid w:val="004C3748"/>
    <w:rsid w:val="004F1462"/>
    <w:rsid w:val="00524482"/>
    <w:rsid w:val="00535727"/>
    <w:rsid w:val="0057006D"/>
    <w:rsid w:val="00575F66"/>
    <w:rsid w:val="00590884"/>
    <w:rsid w:val="005D25C4"/>
    <w:rsid w:val="005E1C9C"/>
    <w:rsid w:val="00621566"/>
    <w:rsid w:val="0063264A"/>
    <w:rsid w:val="00641BBC"/>
    <w:rsid w:val="00664DE4"/>
    <w:rsid w:val="006B1A0E"/>
    <w:rsid w:val="006D53E4"/>
    <w:rsid w:val="006E6C52"/>
    <w:rsid w:val="006F4D4B"/>
    <w:rsid w:val="006F4FB9"/>
    <w:rsid w:val="0071286E"/>
    <w:rsid w:val="0074015D"/>
    <w:rsid w:val="00751952"/>
    <w:rsid w:val="00753865"/>
    <w:rsid w:val="007747ED"/>
    <w:rsid w:val="0080373C"/>
    <w:rsid w:val="00811A42"/>
    <w:rsid w:val="00815697"/>
    <w:rsid w:val="0082718A"/>
    <w:rsid w:val="0083625B"/>
    <w:rsid w:val="00854DAA"/>
    <w:rsid w:val="00866165"/>
    <w:rsid w:val="008708FA"/>
    <w:rsid w:val="00913928"/>
    <w:rsid w:val="0097223E"/>
    <w:rsid w:val="009826D7"/>
    <w:rsid w:val="00983DCD"/>
    <w:rsid w:val="0098420B"/>
    <w:rsid w:val="0098775D"/>
    <w:rsid w:val="009B08C3"/>
    <w:rsid w:val="009B22EC"/>
    <w:rsid w:val="009D638C"/>
    <w:rsid w:val="009F678F"/>
    <w:rsid w:val="00A07C47"/>
    <w:rsid w:val="00A1268E"/>
    <w:rsid w:val="00A26AD2"/>
    <w:rsid w:val="00A578CB"/>
    <w:rsid w:val="00A67430"/>
    <w:rsid w:val="00A950B7"/>
    <w:rsid w:val="00A970A5"/>
    <w:rsid w:val="00AB55DE"/>
    <w:rsid w:val="00AB5756"/>
    <w:rsid w:val="00AD19AB"/>
    <w:rsid w:val="00AD2317"/>
    <w:rsid w:val="00B11CA2"/>
    <w:rsid w:val="00B47E1A"/>
    <w:rsid w:val="00B578F7"/>
    <w:rsid w:val="00B670A4"/>
    <w:rsid w:val="00BA58DA"/>
    <w:rsid w:val="00BE00EE"/>
    <w:rsid w:val="00BE304B"/>
    <w:rsid w:val="00C00CA1"/>
    <w:rsid w:val="00C341BA"/>
    <w:rsid w:val="00C426D2"/>
    <w:rsid w:val="00C45CF0"/>
    <w:rsid w:val="00C50E1C"/>
    <w:rsid w:val="00C8003E"/>
    <w:rsid w:val="00C80972"/>
    <w:rsid w:val="00C83073"/>
    <w:rsid w:val="00C91595"/>
    <w:rsid w:val="00C9746F"/>
    <w:rsid w:val="00CC5D5C"/>
    <w:rsid w:val="00CF7E34"/>
    <w:rsid w:val="00D002F3"/>
    <w:rsid w:val="00D16E41"/>
    <w:rsid w:val="00D26DB5"/>
    <w:rsid w:val="00D522F9"/>
    <w:rsid w:val="00D5427A"/>
    <w:rsid w:val="00D61E18"/>
    <w:rsid w:val="00DD4CBB"/>
    <w:rsid w:val="00DE76EF"/>
    <w:rsid w:val="00E305D9"/>
    <w:rsid w:val="00E50D67"/>
    <w:rsid w:val="00E55A2C"/>
    <w:rsid w:val="00E8177F"/>
    <w:rsid w:val="00EA4320"/>
    <w:rsid w:val="00EA64B3"/>
    <w:rsid w:val="00EF10BF"/>
    <w:rsid w:val="00F23000"/>
    <w:rsid w:val="00F278C7"/>
    <w:rsid w:val="00F3549D"/>
    <w:rsid w:val="00F82967"/>
    <w:rsid w:val="00FA15A0"/>
    <w:rsid w:val="00FA2DCA"/>
    <w:rsid w:val="00FA2F1C"/>
    <w:rsid w:val="00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264A"/>
    <w:pPr>
      <w:ind w:left="720"/>
      <w:contextualSpacing/>
    </w:pPr>
  </w:style>
  <w:style w:type="character" w:customStyle="1" w:styleId="docheader">
    <w:name w:val="doc_header"/>
    <w:basedOn w:val="a0"/>
    <w:rsid w:val="00836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264A"/>
    <w:pPr>
      <w:ind w:left="720"/>
      <w:contextualSpacing/>
    </w:pPr>
  </w:style>
  <w:style w:type="character" w:customStyle="1" w:styleId="docheader">
    <w:name w:val="doc_header"/>
    <w:basedOn w:val="a0"/>
    <w:rsid w:val="0083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4</cp:revision>
  <cp:lastPrinted>2019-04-11T10:41:00Z</cp:lastPrinted>
  <dcterms:created xsi:type="dcterms:W3CDTF">2019-04-11T09:22:00Z</dcterms:created>
  <dcterms:modified xsi:type="dcterms:W3CDTF">2019-04-11T10:41:00Z</dcterms:modified>
</cp:coreProperties>
</file>