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1D" w:rsidRDefault="00595B1D" w:rsidP="00595B1D">
      <w:pPr>
        <w:pStyle w:val="a3"/>
        <w:spacing w:line="360" w:lineRule="auto"/>
        <w:jc w:val="center"/>
        <w:rPr>
          <w:b/>
          <w:sz w:val="28"/>
          <w:szCs w:val="28"/>
          <w:lang w:val="ro-MO"/>
        </w:rPr>
      </w:pPr>
      <w:bookmarkStart w:id="0" w:name="_GoBack"/>
      <w:bookmarkEnd w:id="0"/>
    </w:p>
    <w:p w:rsidR="00595B1D" w:rsidRPr="00F35513" w:rsidRDefault="00595B1D" w:rsidP="00595B1D">
      <w:pPr>
        <w:rPr>
          <w:lang w:val="ro-MO"/>
        </w:rPr>
      </w:pPr>
    </w:p>
    <w:p w:rsidR="00595B1D" w:rsidRPr="00F35513" w:rsidRDefault="00595B1D" w:rsidP="00595B1D">
      <w:pPr>
        <w:pStyle w:val="ae"/>
        <w:rPr>
          <w:lang w:val="ro-MO"/>
        </w:rPr>
      </w:pPr>
    </w:p>
    <w:p w:rsidR="00595B1D" w:rsidRPr="00F35513" w:rsidRDefault="00595B1D" w:rsidP="00595B1D">
      <w:pPr>
        <w:pStyle w:val="af0"/>
        <w:rPr>
          <w:lang w:val="ro-MO"/>
        </w:rPr>
      </w:pPr>
      <w:r w:rsidRPr="00F35513">
        <w:rPr>
          <w:noProof/>
          <w:sz w:val="26"/>
          <w:lang w:val="ro-RO" w:eastAsia="ro-RO"/>
        </w:rPr>
        <w:drawing>
          <wp:inline distT="0" distB="0" distL="0" distR="0" wp14:anchorId="146A81FB" wp14:editId="55092DA9">
            <wp:extent cx="552450" cy="685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B1D" w:rsidRPr="00F35513" w:rsidRDefault="00595B1D" w:rsidP="00595B1D">
      <w:pPr>
        <w:pStyle w:val="af0"/>
        <w:rPr>
          <w:lang w:val="ro-MO"/>
        </w:rPr>
      </w:pPr>
    </w:p>
    <w:p w:rsidR="00595B1D" w:rsidRPr="00F35513" w:rsidRDefault="00595B1D" w:rsidP="00595B1D">
      <w:pPr>
        <w:pStyle w:val="af0"/>
        <w:rPr>
          <w:lang w:val="ro-MO"/>
        </w:rPr>
      </w:pPr>
      <w:r w:rsidRPr="00F35513">
        <w:rPr>
          <w:lang w:val="ro-MO"/>
        </w:rPr>
        <w:t>GUVERNUL REPUBLICII MOLDOVA</w:t>
      </w:r>
    </w:p>
    <w:p w:rsidR="00595B1D" w:rsidRPr="00F35513" w:rsidRDefault="00595B1D" w:rsidP="00595B1D">
      <w:pPr>
        <w:jc w:val="center"/>
        <w:rPr>
          <w:lang w:val="ro-MO"/>
        </w:rPr>
      </w:pPr>
    </w:p>
    <w:p w:rsidR="00595B1D" w:rsidRPr="00F35513" w:rsidRDefault="00595B1D" w:rsidP="00595B1D">
      <w:pPr>
        <w:jc w:val="center"/>
        <w:rPr>
          <w:lang w:val="ro-MO"/>
        </w:rPr>
      </w:pPr>
      <w:r w:rsidRPr="00F35513">
        <w:rPr>
          <w:lang w:val="ro-MO"/>
        </w:rPr>
        <w:t>HOTĂRÎRE nr.______</w:t>
      </w:r>
    </w:p>
    <w:p w:rsidR="00595B1D" w:rsidRPr="00F35513" w:rsidRDefault="00595B1D" w:rsidP="00595B1D">
      <w:pPr>
        <w:jc w:val="center"/>
        <w:rPr>
          <w:lang w:val="ro-MO"/>
        </w:rPr>
      </w:pPr>
      <w:r w:rsidRPr="00F35513">
        <w:rPr>
          <w:lang w:val="ro-MO"/>
        </w:rPr>
        <w:t>din ___________________________</w:t>
      </w:r>
    </w:p>
    <w:p w:rsidR="00595B1D" w:rsidRPr="00F35513" w:rsidRDefault="00595B1D" w:rsidP="00595B1D">
      <w:pPr>
        <w:jc w:val="center"/>
        <w:rPr>
          <w:lang w:val="ro-MO"/>
        </w:rPr>
      </w:pPr>
    </w:p>
    <w:p w:rsidR="00595B1D" w:rsidRPr="00F35513" w:rsidRDefault="00595B1D" w:rsidP="00595B1D">
      <w:pPr>
        <w:jc w:val="center"/>
        <w:rPr>
          <w:lang w:val="ro-MO"/>
        </w:rPr>
      </w:pPr>
      <w:r w:rsidRPr="00F35513">
        <w:rPr>
          <w:lang w:val="ro-MO"/>
        </w:rPr>
        <w:t xml:space="preserve">Chişinău </w:t>
      </w:r>
    </w:p>
    <w:p w:rsidR="00595B1D" w:rsidRPr="00F35513" w:rsidRDefault="00595B1D" w:rsidP="00595B1D">
      <w:pPr>
        <w:jc w:val="center"/>
        <w:rPr>
          <w:lang w:val="ro-MO"/>
        </w:rPr>
      </w:pPr>
    </w:p>
    <w:p w:rsidR="00595B1D" w:rsidRPr="00F35513" w:rsidRDefault="00595B1D" w:rsidP="00595B1D">
      <w:pPr>
        <w:jc w:val="center"/>
        <w:rPr>
          <w:lang w:val="ro-MO"/>
        </w:rPr>
      </w:pPr>
    </w:p>
    <w:p w:rsidR="00595B1D" w:rsidRPr="00F35513" w:rsidRDefault="00595B1D" w:rsidP="00595B1D">
      <w:pPr>
        <w:jc w:val="center"/>
        <w:rPr>
          <w:lang w:val="ro-MO"/>
        </w:rPr>
      </w:pPr>
    </w:p>
    <w:p w:rsidR="00595B1D" w:rsidRPr="00F35513" w:rsidRDefault="00595B1D" w:rsidP="00595B1D">
      <w:pPr>
        <w:jc w:val="center"/>
        <w:rPr>
          <w:lang w:val="ro-MO"/>
        </w:rPr>
      </w:pPr>
    </w:p>
    <w:p w:rsidR="00595B1D" w:rsidRPr="00595B1D" w:rsidRDefault="00595B1D" w:rsidP="00595B1D">
      <w:pPr>
        <w:jc w:val="center"/>
        <w:rPr>
          <w:b/>
          <w:bCs/>
          <w:sz w:val="28"/>
          <w:szCs w:val="28"/>
          <w:lang w:val="ro-MO"/>
        </w:rPr>
      </w:pPr>
      <w:r w:rsidRPr="00595B1D">
        <w:rPr>
          <w:b/>
          <w:bCs/>
          <w:sz w:val="28"/>
          <w:szCs w:val="28"/>
          <w:lang w:val="ro-MO"/>
        </w:rPr>
        <w:t xml:space="preserve">Privind alocarea mijloacelor financiare </w:t>
      </w:r>
    </w:p>
    <w:p w:rsidR="00595B1D" w:rsidRPr="00F35513" w:rsidRDefault="00595B1D" w:rsidP="00595B1D">
      <w:pPr>
        <w:ind w:left="1260" w:right="1440" w:firstLine="180"/>
        <w:jc w:val="center"/>
        <w:rPr>
          <w:lang w:val="ro-MO"/>
        </w:rPr>
      </w:pPr>
      <w:r w:rsidRPr="00F35513">
        <w:rPr>
          <w:lang w:val="ro-MO"/>
        </w:rPr>
        <w:t>________________________________________</w:t>
      </w:r>
    </w:p>
    <w:p w:rsidR="00595B1D" w:rsidRPr="00F35513" w:rsidRDefault="00595B1D" w:rsidP="00595B1D">
      <w:pPr>
        <w:ind w:left="1260" w:right="1440" w:firstLine="180"/>
        <w:jc w:val="center"/>
        <w:rPr>
          <w:lang w:val="ro-MO"/>
        </w:rPr>
      </w:pPr>
    </w:p>
    <w:p w:rsidR="00595B1D" w:rsidRPr="00F35513" w:rsidRDefault="00595B1D" w:rsidP="00595B1D">
      <w:pPr>
        <w:ind w:right="1440"/>
        <w:jc w:val="both"/>
        <w:rPr>
          <w:szCs w:val="28"/>
          <w:lang w:val="ro-MO"/>
        </w:rPr>
      </w:pPr>
    </w:p>
    <w:p w:rsidR="00595B1D" w:rsidRPr="00595B1D" w:rsidRDefault="00595B1D" w:rsidP="00595B1D">
      <w:pPr>
        <w:pStyle w:val="ac"/>
        <w:jc w:val="both"/>
        <w:rPr>
          <w:sz w:val="28"/>
          <w:szCs w:val="28"/>
          <w:lang w:val="ro-MO"/>
        </w:rPr>
      </w:pPr>
      <w:r w:rsidRPr="00595B1D">
        <w:rPr>
          <w:sz w:val="28"/>
          <w:szCs w:val="28"/>
          <w:lang w:val="ro-MO"/>
        </w:rPr>
        <w:t xml:space="preserve">În temeiul art.36 alin.(1) lit. a) din Legea finanțelor publice și responsabilității bugetar-fiscale nr.181 / 2014 (Monitorul Oficial al Republicii Moldova, 2014, nr.223-230, art.519), cu modificările și completările ulterioare, și al pct.5 din Regulamentul privind gestionarea fondurilor de urgență ale Guvernului, aprobat prin Hotărîrea Guvernului nr.862 / 2015 (Monitorul Oficial al Republicii Moldova, 2015, nr.347-360, art.967), Guvernul </w:t>
      </w:r>
    </w:p>
    <w:p w:rsidR="00595B1D" w:rsidRPr="00F35513" w:rsidRDefault="00595B1D" w:rsidP="00595B1D">
      <w:pPr>
        <w:pStyle w:val="ac"/>
        <w:jc w:val="center"/>
        <w:rPr>
          <w:szCs w:val="28"/>
          <w:lang w:val="ro-MO"/>
        </w:rPr>
      </w:pPr>
      <w:r w:rsidRPr="00F35513">
        <w:rPr>
          <w:b/>
          <w:szCs w:val="28"/>
          <w:lang w:val="ro-MO"/>
        </w:rPr>
        <w:t>HOTĂRĂŞTE:</w:t>
      </w:r>
    </w:p>
    <w:p w:rsidR="00595B1D" w:rsidRPr="00F35513" w:rsidRDefault="00595B1D" w:rsidP="00595B1D">
      <w:pPr>
        <w:pStyle w:val="ac"/>
        <w:rPr>
          <w:lang w:val="ro-MO"/>
        </w:rPr>
      </w:pPr>
    </w:p>
    <w:p w:rsidR="00595B1D" w:rsidRPr="00F35513" w:rsidRDefault="00595B1D" w:rsidP="00595B1D">
      <w:pPr>
        <w:pStyle w:val="af2"/>
        <w:rPr>
          <w:sz w:val="28"/>
          <w:szCs w:val="28"/>
          <w:lang w:val="ro-MO"/>
        </w:rPr>
      </w:pPr>
      <w:r w:rsidRPr="00F35513">
        <w:rPr>
          <w:sz w:val="28"/>
          <w:szCs w:val="28"/>
          <w:lang w:val="ro-MO"/>
        </w:rPr>
        <w:t> 1. Se aprobă alocarea, din fondul de rezervă al Guvernului, suma echivalentă în lei a 9 677 CHF pentru achitarea datoriei formate la plata contribuției de membru a Confederației Naționale a Patronatului din Republica Moldova pentru anii 2017-2018 la Organizația Internațională a Patronilor,.</w:t>
      </w:r>
    </w:p>
    <w:p w:rsidR="00595B1D" w:rsidRPr="00F35513" w:rsidRDefault="00595B1D" w:rsidP="00595B1D">
      <w:pPr>
        <w:pStyle w:val="af2"/>
        <w:rPr>
          <w:sz w:val="28"/>
          <w:szCs w:val="28"/>
          <w:lang w:val="ro-MO"/>
        </w:rPr>
      </w:pPr>
      <w:r w:rsidRPr="00F35513">
        <w:rPr>
          <w:rStyle w:val="apple-converted-space"/>
          <w:color w:val="000000"/>
          <w:sz w:val="28"/>
          <w:szCs w:val="28"/>
          <w:lang w:val="ro-MO"/>
        </w:rPr>
        <w:t> </w:t>
      </w:r>
      <w:r w:rsidRPr="00F35513">
        <w:rPr>
          <w:color w:val="000000"/>
          <w:sz w:val="28"/>
          <w:szCs w:val="28"/>
          <w:lang w:val="ro-MO"/>
        </w:rPr>
        <w:t>2</w:t>
      </w:r>
      <w:r w:rsidRPr="00F35513">
        <w:rPr>
          <w:sz w:val="28"/>
          <w:szCs w:val="28"/>
          <w:lang w:val="ro-MO"/>
        </w:rPr>
        <w:t>. Ministerul Finanţelor va transfera Organizației Internaționale a Patronilor  mijloacele financiare menţionate.</w:t>
      </w:r>
    </w:p>
    <w:p w:rsidR="00595B1D" w:rsidRPr="00F35513" w:rsidRDefault="00595B1D" w:rsidP="00595B1D">
      <w:pPr>
        <w:ind w:left="1080"/>
        <w:jc w:val="both"/>
        <w:rPr>
          <w:szCs w:val="28"/>
          <w:lang w:val="ro-MO"/>
        </w:rPr>
      </w:pPr>
    </w:p>
    <w:p w:rsidR="00595B1D" w:rsidRPr="00F35513" w:rsidRDefault="00595B1D" w:rsidP="00595B1D">
      <w:pPr>
        <w:ind w:left="1080"/>
        <w:jc w:val="both"/>
        <w:rPr>
          <w:lang w:val="ro-MO"/>
        </w:rPr>
      </w:pPr>
    </w:p>
    <w:p w:rsidR="00595B1D" w:rsidRPr="00F35513" w:rsidRDefault="00595B1D" w:rsidP="00595B1D">
      <w:pPr>
        <w:ind w:left="1080"/>
        <w:jc w:val="both"/>
        <w:rPr>
          <w:lang w:val="ro-MO"/>
        </w:rPr>
      </w:pPr>
    </w:p>
    <w:p w:rsidR="00595B1D" w:rsidRPr="00595B1D" w:rsidRDefault="00595B1D" w:rsidP="00595B1D">
      <w:pPr>
        <w:ind w:left="1080"/>
        <w:jc w:val="both"/>
        <w:rPr>
          <w:b/>
          <w:sz w:val="28"/>
          <w:szCs w:val="28"/>
          <w:lang w:val="ro-MO"/>
        </w:rPr>
      </w:pPr>
      <w:r w:rsidRPr="00595B1D">
        <w:rPr>
          <w:b/>
          <w:sz w:val="28"/>
          <w:szCs w:val="28"/>
          <w:lang w:val="ro-MO"/>
        </w:rPr>
        <w:t>Prim-ministru</w:t>
      </w:r>
      <w:r w:rsidRPr="00595B1D">
        <w:rPr>
          <w:b/>
          <w:sz w:val="28"/>
          <w:szCs w:val="28"/>
          <w:lang w:val="ro-MO"/>
        </w:rPr>
        <w:tab/>
      </w:r>
      <w:r w:rsidRPr="00595B1D">
        <w:rPr>
          <w:b/>
          <w:sz w:val="28"/>
          <w:szCs w:val="28"/>
          <w:lang w:val="ro-MO"/>
        </w:rPr>
        <w:tab/>
      </w:r>
      <w:r w:rsidRPr="00595B1D">
        <w:rPr>
          <w:b/>
          <w:sz w:val="28"/>
          <w:szCs w:val="28"/>
          <w:lang w:val="ro-MO"/>
        </w:rPr>
        <w:tab/>
      </w:r>
      <w:r w:rsidRPr="00595B1D">
        <w:rPr>
          <w:b/>
          <w:sz w:val="28"/>
          <w:szCs w:val="28"/>
          <w:lang w:val="ro-MO"/>
        </w:rPr>
        <w:tab/>
      </w:r>
      <w:r w:rsidRPr="00595B1D">
        <w:rPr>
          <w:b/>
          <w:sz w:val="28"/>
          <w:szCs w:val="28"/>
          <w:lang w:val="ro-MO"/>
        </w:rPr>
        <w:tab/>
      </w:r>
      <w:r w:rsidRPr="00595B1D">
        <w:rPr>
          <w:b/>
          <w:sz w:val="28"/>
          <w:szCs w:val="28"/>
          <w:lang w:val="ro-MO"/>
        </w:rPr>
        <w:tab/>
        <w:t xml:space="preserve">   </w:t>
      </w:r>
      <w:r w:rsidRPr="00595B1D">
        <w:rPr>
          <w:b/>
          <w:sz w:val="28"/>
          <w:szCs w:val="28"/>
          <w:lang w:val="ro-MO"/>
        </w:rPr>
        <w:tab/>
        <w:t xml:space="preserve">          Pavel FILIP</w:t>
      </w:r>
    </w:p>
    <w:p w:rsidR="00595B1D" w:rsidRPr="00595B1D" w:rsidRDefault="00595B1D" w:rsidP="00595B1D">
      <w:pPr>
        <w:jc w:val="both"/>
        <w:rPr>
          <w:sz w:val="28"/>
          <w:szCs w:val="28"/>
          <w:lang w:val="ro-MO"/>
        </w:rPr>
      </w:pPr>
    </w:p>
    <w:p w:rsidR="00595B1D" w:rsidRPr="00595B1D" w:rsidRDefault="00595B1D" w:rsidP="00595B1D">
      <w:pPr>
        <w:ind w:left="360" w:firstLine="720"/>
        <w:jc w:val="both"/>
        <w:rPr>
          <w:sz w:val="28"/>
          <w:szCs w:val="28"/>
          <w:lang w:val="ro-MO"/>
        </w:rPr>
      </w:pPr>
      <w:r w:rsidRPr="00595B1D">
        <w:rPr>
          <w:sz w:val="28"/>
          <w:szCs w:val="28"/>
          <w:lang w:val="ro-MO"/>
        </w:rPr>
        <w:t>Contrasemnează:</w:t>
      </w:r>
    </w:p>
    <w:p w:rsidR="00595B1D" w:rsidRPr="00595B1D" w:rsidRDefault="00595B1D" w:rsidP="00595B1D">
      <w:pPr>
        <w:ind w:left="1080"/>
        <w:jc w:val="both"/>
        <w:rPr>
          <w:b/>
          <w:sz w:val="28"/>
          <w:szCs w:val="28"/>
          <w:lang w:val="ro-MO"/>
        </w:rPr>
      </w:pPr>
      <w:r w:rsidRPr="00595B1D">
        <w:rPr>
          <w:rFonts w:ascii="Tahoma" w:hAnsi="Tahoma" w:cs="Tahoma"/>
          <w:sz w:val="28"/>
          <w:szCs w:val="28"/>
          <w:lang w:val="ro-MO"/>
        </w:rPr>
        <w:br/>
      </w:r>
      <w:r w:rsidRPr="00595B1D">
        <w:rPr>
          <w:rFonts w:ascii="Tahoma" w:hAnsi="Tahoma" w:cs="Tahoma"/>
          <w:sz w:val="28"/>
          <w:szCs w:val="28"/>
          <w:lang w:val="ro-MO"/>
        </w:rPr>
        <w:br/>
      </w:r>
      <w:r w:rsidRPr="00595B1D">
        <w:rPr>
          <w:b/>
          <w:sz w:val="28"/>
          <w:szCs w:val="28"/>
          <w:lang w:val="ro-MO"/>
        </w:rPr>
        <w:t>Ministrul finanţelor</w:t>
      </w:r>
      <w:r w:rsidRPr="00595B1D">
        <w:rPr>
          <w:b/>
          <w:sz w:val="28"/>
          <w:szCs w:val="28"/>
          <w:lang w:val="ro-MO"/>
        </w:rPr>
        <w:tab/>
      </w:r>
      <w:r w:rsidRPr="00595B1D">
        <w:rPr>
          <w:b/>
          <w:sz w:val="28"/>
          <w:szCs w:val="28"/>
          <w:lang w:val="ro-MO"/>
        </w:rPr>
        <w:tab/>
      </w:r>
      <w:r w:rsidRPr="00595B1D">
        <w:rPr>
          <w:b/>
          <w:sz w:val="28"/>
          <w:szCs w:val="28"/>
          <w:lang w:val="ro-MO"/>
        </w:rPr>
        <w:tab/>
      </w:r>
      <w:r w:rsidRPr="00595B1D">
        <w:rPr>
          <w:b/>
          <w:sz w:val="28"/>
          <w:szCs w:val="28"/>
          <w:lang w:val="ro-MO"/>
        </w:rPr>
        <w:tab/>
        <w:t xml:space="preserve">   </w:t>
      </w:r>
      <w:r w:rsidRPr="00595B1D">
        <w:rPr>
          <w:b/>
          <w:sz w:val="28"/>
          <w:szCs w:val="28"/>
          <w:lang w:val="ro-MO"/>
        </w:rPr>
        <w:tab/>
      </w:r>
      <w:r w:rsidRPr="00595B1D">
        <w:rPr>
          <w:b/>
          <w:sz w:val="28"/>
          <w:szCs w:val="28"/>
          <w:lang w:val="ro-MO"/>
        </w:rPr>
        <w:tab/>
      </w:r>
      <w:r w:rsidRPr="00595B1D">
        <w:rPr>
          <w:b/>
          <w:sz w:val="28"/>
          <w:szCs w:val="28"/>
          <w:lang w:val="ro-MO"/>
        </w:rPr>
        <w:tab/>
        <w:t>Ion CHICU</w:t>
      </w:r>
    </w:p>
    <w:p w:rsidR="00595B1D" w:rsidRPr="00595B1D" w:rsidRDefault="00595B1D" w:rsidP="00595B1D">
      <w:pPr>
        <w:ind w:left="1080"/>
        <w:jc w:val="both"/>
        <w:rPr>
          <w:b/>
          <w:sz w:val="28"/>
          <w:szCs w:val="28"/>
          <w:lang w:val="ro-MO"/>
        </w:rPr>
      </w:pPr>
    </w:p>
    <w:p w:rsidR="00595B1D" w:rsidRPr="00F35513" w:rsidRDefault="00595B1D" w:rsidP="00595B1D">
      <w:pPr>
        <w:ind w:left="1080"/>
        <w:jc w:val="both"/>
        <w:rPr>
          <w:b/>
          <w:lang w:val="ro-MO"/>
        </w:rPr>
      </w:pPr>
    </w:p>
    <w:p w:rsidR="00595B1D" w:rsidRPr="00F35513" w:rsidRDefault="00595B1D" w:rsidP="00595B1D">
      <w:pPr>
        <w:ind w:left="1080"/>
        <w:jc w:val="both"/>
        <w:rPr>
          <w:b/>
          <w:lang w:val="ro-MO"/>
        </w:rPr>
      </w:pPr>
    </w:p>
    <w:p w:rsidR="00595B1D" w:rsidRPr="00F35513" w:rsidRDefault="00595B1D" w:rsidP="00595B1D">
      <w:pPr>
        <w:ind w:left="1080"/>
        <w:jc w:val="both"/>
        <w:rPr>
          <w:b/>
          <w:lang w:val="ro-MO"/>
        </w:rPr>
      </w:pPr>
    </w:p>
    <w:p w:rsidR="00595B1D" w:rsidRPr="00F35513" w:rsidRDefault="00595B1D" w:rsidP="00595B1D">
      <w:pPr>
        <w:ind w:left="1080"/>
        <w:jc w:val="both"/>
        <w:rPr>
          <w:b/>
          <w:lang w:val="ro-MO"/>
        </w:rPr>
      </w:pPr>
    </w:p>
    <w:p w:rsidR="00595B1D" w:rsidRPr="00F35513" w:rsidRDefault="00595B1D" w:rsidP="00595B1D">
      <w:pPr>
        <w:ind w:left="1080"/>
        <w:jc w:val="both"/>
        <w:rPr>
          <w:b/>
          <w:lang w:val="ro-MO"/>
        </w:rPr>
      </w:pPr>
    </w:p>
    <w:p w:rsidR="00595B1D" w:rsidRPr="00F35513" w:rsidRDefault="00595B1D" w:rsidP="00595B1D">
      <w:pPr>
        <w:ind w:left="1080"/>
        <w:jc w:val="both"/>
        <w:rPr>
          <w:b/>
          <w:lang w:val="ro-MO"/>
        </w:rPr>
      </w:pPr>
    </w:p>
    <w:p w:rsidR="00595B1D" w:rsidRPr="00F35513" w:rsidRDefault="00595B1D" w:rsidP="00595B1D">
      <w:pPr>
        <w:ind w:left="1080"/>
        <w:jc w:val="both"/>
        <w:rPr>
          <w:b/>
          <w:lang w:val="ro-MO"/>
        </w:rPr>
      </w:pPr>
    </w:p>
    <w:p w:rsidR="00595B1D" w:rsidRPr="00F35513" w:rsidRDefault="00595B1D" w:rsidP="00595B1D">
      <w:pPr>
        <w:ind w:left="1080"/>
        <w:jc w:val="both"/>
        <w:rPr>
          <w:b/>
          <w:lang w:val="ro-MO"/>
        </w:rPr>
      </w:pPr>
    </w:p>
    <w:p w:rsidR="00595B1D" w:rsidRPr="00F35513" w:rsidRDefault="00595B1D" w:rsidP="00595B1D">
      <w:pPr>
        <w:ind w:left="1080"/>
        <w:jc w:val="both"/>
        <w:rPr>
          <w:b/>
          <w:lang w:val="ro-MO"/>
        </w:rPr>
      </w:pPr>
    </w:p>
    <w:p w:rsidR="00595B1D" w:rsidRPr="00F35513" w:rsidRDefault="00595B1D" w:rsidP="00595B1D">
      <w:pPr>
        <w:ind w:left="1080"/>
        <w:jc w:val="both"/>
        <w:rPr>
          <w:b/>
          <w:lang w:val="ro-MO"/>
        </w:rPr>
      </w:pPr>
    </w:p>
    <w:p w:rsidR="00595B1D" w:rsidRPr="00F35513" w:rsidRDefault="00595B1D" w:rsidP="00595B1D">
      <w:pPr>
        <w:ind w:left="4140"/>
        <w:rPr>
          <w:noProof/>
          <w:sz w:val="26"/>
          <w:lang w:val="ro-MO"/>
        </w:rPr>
      </w:pPr>
      <w:r w:rsidRPr="00F35513">
        <w:rPr>
          <w:b/>
          <w:noProof/>
          <w:sz w:val="26"/>
          <w:lang w:val="ro-RO" w:eastAsia="ro-RO"/>
        </w:rPr>
        <w:drawing>
          <wp:inline distT="0" distB="0" distL="0" distR="0" wp14:anchorId="5C297E11" wp14:editId="3ED62B91">
            <wp:extent cx="55245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B1D" w:rsidRPr="00F35513" w:rsidRDefault="00595B1D" w:rsidP="00595B1D">
      <w:pPr>
        <w:rPr>
          <w:noProof/>
          <w:sz w:val="26"/>
          <w:lang w:val="ro-MO"/>
        </w:rPr>
      </w:pPr>
    </w:p>
    <w:p w:rsidR="00595B1D" w:rsidRPr="00F35513" w:rsidRDefault="00595B1D" w:rsidP="00595B1D">
      <w:pPr>
        <w:pStyle w:val="1"/>
        <w:rPr>
          <w:sz w:val="28"/>
        </w:rPr>
      </w:pPr>
      <w:r w:rsidRPr="00F35513">
        <w:rPr>
          <w:sz w:val="28"/>
        </w:rPr>
        <w:t>ПРАВИТЕЛЬСТВО РЕСПУБЛИКИ МОЛДОВА</w:t>
      </w:r>
    </w:p>
    <w:p w:rsidR="00595B1D" w:rsidRPr="00F35513" w:rsidRDefault="00595B1D" w:rsidP="00595B1D">
      <w:pPr>
        <w:rPr>
          <w:sz w:val="26"/>
        </w:rPr>
      </w:pPr>
    </w:p>
    <w:p w:rsidR="00595B1D" w:rsidRPr="00F35513" w:rsidRDefault="00595B1D" w:rsidP="00595B1D">
      <w:pPr>
        <w:jc w:val="center"/>
        <w:rPr>
          <w:sz w:val="26"/>
        </w:rPr>
      </w:pPr>
      <w:r w:rsidRPr="00F35513">
        <w:t>ПОСТАНОВЛЕНИЕ №</w:t>
      </w:r>
      <w:r w:rsidRPr="00F35513">
        <w:rPr>
          <w:sz w:val="26"/>
        </w:rPr>
        <w:t>_______</w:t>
      </w:r>
    </w:p>
    <w:p w:rsidR="00595B1D" w:rsidRPr="00F35513" w:rsidRDefault="00595B1D" w:rsidP="00595B1D">
      <w:pPr>
        <w:jc w:val="center"/>
        <w:rPr>
          <w:sz w:val="26"/>
        </w:rPr>
      </w:pPr>
      <w:r w:rsidRPr="00F35513">
        <w:rPr>
          <w:sz w:val="26"/>
        </w:rPr>
        <w:t>от___________________</w:t>
      </w:r>
    </w:p>
    <w:p w:rsidR="00595B1D" w:rsidRPr="00F35513" w:rsidRDefault="00595B1D" w:rsidP="00595B1D">
      <w:pPr>
        <w:ind w:left="1080"/>
        <w:jc w:val="both"/>
      </w:pPr>
    </w:p>
    <w:p w:rsidR="00595B1D" w:rsidRPr="00F35513" w:rsidRDefault="00595B1D" w:rsidP="00595B1D">
      <w:pPr>
        <w:ind w:left="1080"/>
        <w:jc w:val="both"/>
      </w:pPr>
    </w:p>
    <w:p w:rsidR="00595B1D" w:rsidRPr="00F35513" w:rsidRDefault="00595B1D" w:rsidP="00595B1D">
      <w:pPr>
        <w:ind w:left="1080"/>
        <w:jc w:val="both"/>
      </w:pPr>
    </w:p>
    <w:p w:rsidR="00595B1D" w:rsidRPr="00F35513" w:rsidRDefault="00595B1D" w:rsidP="00595B1D">
      <w:pPr>
        <w:jc w:val="both"/>
      </w:pPr>
    </w:p>
    <w:p w:rsidR="00595B1D" w:rsidRPr="00595B1D" w:rsidRDefault="00595B1D" w:rsidP="00595B1D">
      <w:pPr>
        <w:jc w:val="center"/>
        <w:rPr>
          <w:b/>
          <w:bCs/>
          <w:sz w:val="28"/>
          <w:szCs w:val="28"/>
        </w:rPr>
      </w:pPr>
      <w:r w:rsidRPr="00595B1D">
        <w:rPr>
          <w:b/>
          <w:bCs/>
          <w:sz w:val="28"/>
          <w:szCs w:val="28"/>
        </w:rPr>
        <w:t xml:space="preserve">О выделении финансовых средств </w:t>
      </w:r>
    </w:p>
    <w:p w:rsidR="00595B1D" w:rsidRPr="00595B1D" w:rsidRDefault="00595B1D" w:rsidP="00595B1D">
      <w:pPr>
        <w:jc w:val="center"/>
        <w:rPr>
          <w:b/>
          <w:bCs/>
          <w:sz w:val="28"/>
          <w:szCs w:val="28"/>
        </w:rPr>
      </w:pPr>
      <w:r w:rsidRPr="00595B1D">
        <w:rPr>
          <w:b/>
          <w:bCs/>
          <w:sz w:val="28"/>
          <w:szCs w:val="28"/>
        </w:rPr>
        <w:t>___________________________________</w:t>
      </w:r>
    </w:p>
    <w:p w:rsidR="00595B1D" w:rsidRPr="00595B1D" w:rsidRDefault="00595B1D" w:rsidP="00595B1D">
      <w:pPr>
        <w:jc w:val="center"/>
        <w:rPr>
          <w:b/>
          <w:bCs/>
          <w:sz w:val="28"/>
          <w:szCs w:val="28"/>
        </w:rPr>
      </w:pPr>
      <w:r w:rsidRPr="00595B1D">
        <w:rPr>
          <w:b/>
          <w:bCs/>
          <w:sz w:val="28"/>
          <w:szCs w:val="28"/>
        </w:rPr>
        <w:t> </w:t>
      </w:r>
    </w:p>
    <w:p w:rsidR="00595B1D" w:rsidRPr="00595B1D" w:rsidRDefault="00595B1D" w:rsidP="00595B1D">
      <w:pPr>
        <w:jc w:val="center"/>
        <w:rPr>
          <w:b/>
          <w:bCs/>
          <w:sz w:val="28"/>
          <w:szCs w:val="28"/>
        </w:rPr>
      </w:pPr>
    </w:p>
    <w:p w:rsidR="00595B1D" w:rsidRPr="00595B1D" w:rsidRDefault="00595B1D" w:rsidP="00595B1D">
      <w:pPr>
        <w:ind w:firstLine="567"/>
        <w:jc w:val="both"/>
        <w:rPr>
          <w:sz w:val="28"/>
          <w:szCs w:val="28"/>
        </w:rPr>
      </w:pPr>
      <w:proofErr w:type="gramStart"/>
      <w:r w:rsidRPr="00595B1D">
        <w:rPr>
          <w:sz w:val="28"/>
          <w:szCs w:val="28"/>
        </w:rPr>
        <w:t xml:space="preserve">На основании пункта a) части (1) статьи 36 </w:t>
      </w:r>
      <w:hyperlink r:id="rId9" w:history="1">
        <w:r w:rsidRPr="00595B1D">
          <w:rPr>
            <w:sz w:val="28"/>
            <w:szCs w:val="28"/>
          </w:rPr>
          <w:t xml:space="preserve">Закона № 181 </w:t>
        </w:r>
        <w:r>
          <w:rPr>
            <w:sz w:val="28"/>
            <w:szCs w:val="28"/>
            <w:lang w:val="ro-RO"/>
          </w:rPr>
          <w:t>/</w:t>
        </w:r>
        <w:r w:rsidRPr="00595B1D">
          <w:rPr>
            <w:sz w:val="28"/>
            <w:szCs w:val="28"/>
          </w:rPr>
          <w:t xml:space="preserve"> 2014 года</w:t>
        </w:r>
      </w:hyperlink>
      <w:r w:rsidRPr="00595B1D">
        <w:rPr>
          <w:sz w:val="28"/>
          <w:szCs w:val="28"/>
        </w:rPr>
        <w:t xml:space="preserve"> о публичных финансах и бюджетно-налоговой ответственности (Официальный монитор Республики Молдова, 2014 г., № 223-230, ст.519), с последующими изменениями и дополнениями, и пункта 5 Положения об управлении чрезвычайными фондами Правительства, утвержденного </w:t>
      </w:r>
      <w:hyperlink r:id="rId10" w:history="1">
        <w:r w:rsidRPr="00595B1D">
          <w:rPr>
            <w:sz w:val="28"/>
            <w:szCs w:val="28"/>
          </w:rPr>
          <w:t xml:space="preserve">Постановлением Правительства № 862 </w:t>
        </w:r>
        <w:r>
          <w:rPr>
            <w:sz w:val="28"/>
            <w:szCs w:val="28"/>
            <w:lang w:val="ro-RO"/>
          </w:rPr>
          <w:t>/</w:t>
        </w:r>
        <w:r w:rsidRPr="00595B1D">
          <w:rPr>
            <w:sz w:val="28"/>
            <w:szCs w:val="28"/>
          </w:rPr>
          <w:t xml:space="preserve"> 2015 г.</w:t>
        </w:r>
      </w:hyperlink>
      <w:r w:rsidRPr="00595B1D">
        <w:rPr>
          <w:sz w:val="28"/>
          <w:szCs w:val="28"/>
        </w:rPr>
        <w:t xml:space="preserve"> (Официальный монитор Республики Молдова, 2015 г., № 347-360, ст.967), Правительство </w:t>
      </w:r>
      <w:proofErr w:type="gramEnd"/>
    </w:p>
    <w:p w:rsidR="00595B1D" w:rsidRPr="00595B1D" w:rsidRDefault="00595B1D" w:rsidP="00595B1D">
      <w:pPr>
        <w:ind w:firstLine="567"/>
        <w:jc w:val="center"/>
        <w:rPr>
          <w:sz w:val="28"/>
          <w:szCs w:val="28"/>
        </w:rPr>
      </w:pPr>
      <w:r w:rsidRPr="00595B1D">
        <w:rPr>
          <w:b/>
          <w:bCs/>
          <w:sz w:val="28"/>
          <w:szCs w:val="28"/>
        </w:rPr>
        <w:t>ПОСТАНОВЛЯЕТ:</w:t>
      </w:r>
    </w:p>
    <w:p w:rsidR="00595B1D" w:rsidRPr="00595B1D" w:rsidRDefault="00595B1D" w:rsidP="00595B1D">
      <w:pPr>
        <w:ind w:firstLine="567"/>
        <w:jc w:val="both"/>
        <w:rPr>
          <w:b/>
          <w:bCs/>
          <w:sz w:val="28"/>
          <w:szCs w:val="28"/>
        </w:rPr>
      </w:pPr>
    </w:p>
    <w:p w:rsidR="00595B1D" w:rsidRPr="00595B1D" w:rsidRDefault="00595B1D" w:rsidP="00595B1D">
      <w:pPr>
        <w:ind w:firstLine="709"/>
        <w:jc w:val="both"/>
        <w:rPr>
          <w:color w:val="000000"/>
          <w:sz w:val="28"/>
          <w:szCs w:val="28"/>
        </w:rPr>
      </w:pPr>
      <w:r w:rsidRPr="00595B1D">
        <w:rPr>
          <w:color w:val="000000"/>
          <w:sz w:val="28"/>
          <w:szCs w:val="28"/>
        </w:rPr>
        <w:t>1. Утвердить выделение из резервного фонда Правительства суммы в леях, эквивалентной 9 677 CHF, для уплаты образовавшейся задолженности по выплате членского взноса Национальной конфедерацией патроната Республики Молдова за 2017-2018 годы Международной конфедерации патроната.</w:t>
      </w:r>
    </w:p>
    <w:p w:rsidR="00595B1D" w:rsidRPr="00595B1D" w:rsidRDefault="00595B1D" w:rsidP="00595B1D">
      <w:pPr>
        <w:ind w:firstLine="567"/>
        <w:jc w:val="both"/>
        <w:rPr>
          <w:sz w:val="28"/>
          <w:szCs w:val="28"/>
        </w:rPr>
      </w:pPr>
      <w:r w:rsidRPr="00595B1D">
        <w:rPr>
          <w:sz w:val="28"/>
          <w:szCs w:val="28"/>
        </w:rPr>
        <w:t xml:space="preserve">  </w:t>
      </w:r>
      <w:r w:rsidRPr="00595B1D">
        <w:rPr>
          <w:color w:val="000000"/>
          <w:sz w:val="28"/>
          <w:szCs w:val="28"/>
        </w:rPr>
        <w:t xml:space="preserve">2. Министерство финансов перечислит Международной </w:t>
      </w:r>
      <w:r w:rsidRPr="00595B1D">
        <w:rPr>
          <w:sz w:val="28"/>
          <w:szCs w:val="28"/>
        </w:rPr>
        <w:t>Организации Работодателей</w:t>
      </w:r>
      <w:r w:rsidRPr="00595B1D">
        <w:rPr>
          <w:color w:val="000000"/>
          <w:sz w:val="28"/>
          <w:szCs w:val="28"/>
        </w:rPr>
        <w:t xml:space="preserve"> вышеуказанные финансовые средства.</w:t>
      </w:r>
    </w:p>
    <w:p w:rsidR="00595B1D" w:rsidRPr="00595B1D" w:rsidRDefault="00595B1D" w:rsidP="00595B1D">
      <w:pPr>
        <w:rPr>
          <w:b/>
          <w:bCs/>
          <w:sz w:val="28"/>
          <w:szCs w:val="28"/>
        </w:rPr>
      </w:pPr>
    </w:p>
    <w:p w:rsidR="00595B1D" w:rsidRPr="00595B1D" w:rsidRDefault="00595B1D" w:rsidP="00595B1D">
      <w:pPr>
        <w:rPr>
          <w:b/>
          <w:bCs/>
          <w:sz w:val="28"/>
          <w:szCs w:val="28"/>
        </w:rPr>
      </w:pPr>
    </w:p>
    <w:p w:rsidR="00595B1D" w:rsidRPr="00595B1D" w:rsidRDefault="00595B1D" w:rsidP="00595B1D">
      <w:pPr>
        <w:pStyle w:val="a7"/>
        <w:tabs>
          <w:tab w:val="left" w:pos="9000"/>
        </w:tabs>
        <w:ind w:firstLine="426"/>
        <w:rPr>
          <w:b w:val="0"/>
          <w:bCs w:val="0"/>
          <w:sz w:val="28"/>
          <w:szCs w:val="28"/>
        </w:rPr>
      </w:pPr>
      <w:r w:rsidRPr="00595B1D">
        <w:rPr>
          <w:sz w:val="28"/>
          <w:szCs w:val="28"/>
        </w:rPr>
        <w:t xml:space="preserve">ПРЕМЬЕР-МИНИСТР                                                         Павел ФИЛИП </w:t>
      </w:r>
    </w:p>
    <w:p w:rsidR="00595B1D" w:rsidRPr="00595B1D" w:rsidRDefault="00595B1D" w:rsidP="00595B1D">
      <w:pPr>
        <w:pStyle w:val="a7"/>
        <w:tabs>
          <w:tab w:val="left" w:pos="9000"/>
        </w:tabs>
        <w:ind w:firstLine="426"/>
        <w:rPr>
          <w:sz w:val="28"/>
          <w:szCs w:val="28"/>
        </w:rPr>
      </w:pPr>
    </w:p>
    <w:p w:rsidR="00595B1D" w:rsidRPr="00595B1D" w:rsidRDefault="00595B1D" w:rsidP="00595B1D">
      <w:pPr>
        <w:pStyle w:val="a7"/>
        <w:tabs>
          <w:tab w:val="left" w:pos="9000"/>
        </w:tabs>
        <w:ind w:firstLine="426"/>
        <w:jc w:val="left"/>
        <w:rPr>
          <w:b w:val="0"/>
          <w:sz w:val="28"/>
          <w:szCs w:val="28"/>
        </w:rPr>
      </w:pPr>
      <w:r w:rsidRPr="00595B1D">
        <w:rPr>
          <w:b w:val="0"/>
          <w:sz w:val="28"/>
          <w:szCs w:val="28"/>
        </w:rPr>
        <w:t>Контрассигнует:</w:t>
      </w:r>
    </w:p>
    <w:p w:rsidR="00595B1D" w:rsidRPr="00595B1D" w:rsidRDefault="00595B1D" w:rsidP="00595B1D">
      <w:pPr>
        <w:ind w:firstLine="426"/>
        <w:jc w:val="both"/>
        <w:rPr>
          <w:b/>
          <w:bCs/>
          <w:sz w:val="28"/>
          <w:szCs w:val="28"/>
        </w:rPr>
      </w:pPr>
    </w:p>
    <w:p w:rsidR="00595B1D" w:rsidRPr="00595B1D" w:rsidRDefault="00595B1D" w:rsidP="00595B1D">
      <w:pPr>
        <w:ind w:firstLine="426"/>
        <w:jc w:val="both"/>
        <w:rPr>
          <w:sz w:val="28"/>
          <w:szCs w:val="28"/>
        </w:rPr>
      </w:pPr>
      <w:r w:rsidRPr="00595B1D">
        <w:rPr>
          <w:b/>
          <w:bCs/>
          <w:sz w:val="28"/>
          <w:szCs w:val="28"/>
        </w:rPr>
        <w:t>Министр финансов</w:t>
      </w:r>
      <w:r w:rsidRPr="00595B1D">
        <w:rPr>
          <w:b/>
          <w:bCs/>
          <w:sz w:val="28"/>
          <w:szCs w:val="28"/>
        </w:rPr>
        <w:tab/>
      </w:r>
      <w:r w:rsidRPr="00595B1D">
        <w:rPr>
          <w:b/>
          <w:bCs/>
          <w:sz w:val="28"/>
          <w:szCs w:val="28"/>
        </w:rPr>
        <w:tab/>
      </w:r>
      <w:r w:rsidRPr="00595B1D">
        <w:rPr>
          <w:b/>
          <w:bCs/>
          <w:sz w:val="28"/>
          <w:szCs w:val="28"/>
        </w:rPr>
        <w:tab/>
        <w:t xml:space="preserve">        </w:t>
      </w:r>
      <w:r w:rsidRPr="00595B1D">
        <w:rPr>
          <w:b/>
          <w:bCs/>
          <w:sz w:val="28"/>
          <w:szCs w:val="28"/>
        </w:rPr>
        <w:tab/>
      </w:r>
      <w:r w:rsidRPr="00595B1D">
        <w:rPr>
          <w:b/>
          <w:bCs/>
          <w:sz w:val="28"/>
          <w:szCs w:val="28"/>
        </w:rPr>
        <w:tab/>
      </w:r>
      <w:r w:rsidRPr="00595B1D">
        <w:rPr>
          <w:b/>
          <w:bCs/>
          <w:sz w:val="28"/>
          <w:szCs w:val="28"/>
        </w:rPr>
        <w:tab/>
      </w:r>
      <w:r w:rsidRPr="00595B1D">
        <w:rPr>
          <w:b/>
          <w:bCs/>
          <w:sz w:val="28"/>
          <w:szCs w:val="28"/>
        </w:rPr>
        <w:tab/>
        <w:t>Ион КИКУ</w:t>
      </w:r>
    </w:p>
    <w:p w:rsidR="00595B1D" w:rsidRPr="00595B1D" w:rsidRDefault="00595B1D" w:rsidP="00595B1D">
      <w:pPr>
        <w:rPr>
          <w:sz w:val="28"/>
          <w:szCs w:val="28"/>
        </w:rPr>
      </w:pPr>
    </w:p>
    <w:p w:rsidR="002B617C" w:rsidRPr="00595B1D" w:rsidRDefault="002B617C" w:rsidP="00595B1D">
      <w:pPr>
        <w:jc w:val="right"/>
        <w:rPr>
          <w:sz w:val="28"/>
          <w:szCs w:val="28"/>
        </w:rPr>
      </w:pPr>
    </w:p>
    <w:sectPr w:rsidR="002B617C" w:rsidRPr="00595B1D" w:rsidSect="00771B46">
      <w:pgSz w:w="11906" w:h="16838"/>
      <w:pgMar w:top="426" w:right="850" w:bottom="851" w:left="1440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AE6" w:rsidRDefault="00312AE6">
      <w:r>
        <w:separator/>
      </w:r>
    </w:p>
  </w:endnote>
  <w:endnote w:type="continuationSeparator" w:id="0">
    <w:p w:rsidR="00312AE6" w:rsidRDefault="0031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AE6" w:rsidRDefault="00312AE6">
      <w:r>
        <w:separator/>
      </w:r>
    </w:p>
  </w:footnote>
  <w:footnote w:type="continuationSeparator" w:id="0">
    <w:p w:rsidR="00312AE6" w:rsidRDefault="00312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873"/>
    <w:multiLevelType w:val="hybridMultilevel"/>
    <w:tmpl w:val="0EA67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43E1A"/>
    <w:multiLevelType w:val="hybridMultilevel"/>
    <w:tmpl w:val="341692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196E8A"/>
    <w:multiLevelType w:val="hybridMultilevel"/>
    <w:tmpl w:val="F622F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B78BE"/>
    <w:multiLevelType w:val="hybridMultilevel"/>
    <w:tmpl w:val="E44A6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E202F8"/>
    <w:multiLevelType w:val="hybridMultilevel"/>
    <w:tmpl w:val="3E84DD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1D"/>
    <w:rsid w:val="002B617C"/>
    <w:rsid w:val="00312AE6"/>
    <w:rsid w:val="00595B1D"/>
    <w:rsid w:val="00BD67EA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95B1D"/>
    <w:pPr>
      <w:keepNext/>
      <w:jc w:val="center"/>
      <w:outlineLvl w:val="0"/>
    </w:pPr>
    <w:rPr>
      <w:b/>
      <w:bCs/>
      <w:noProof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5B1D"/>
    <w:rPr>
      <w:rFonts w:ascii="Times New Roman" w:eastAsia="Times New Roman" w:hAnsi="Times New Roman" w:cs="Times New Roman"/>
      <w:b/>
      <w:bCs/>
      <w:noProof/>
      <w:sz w:val="24"/>
      <w:szCs w:val="24"/>
      <w:lang w:val="ru-RU"/>
    </w:rPr>
  </w:style>
  <w:style w:type="paragraph" w:styleId="a3">
    <w:name w:val="footer"/>
    <w:basedOn w:val="a"/>
    <w:link w:val="a4"/>
    <w:uiPriority w:val="99"/>
    <w:rsid w:val="00595B1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95B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595B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rsid w:val="00595B1D"/>
    <w:rPr>
      <w:color w:val="0000FF"/>
      <w:u w:val="single"/>
    </w:rPr>
  </w:style>
  <w:style w:type="paragraph" w:styleId="a7">
    <w:name w:val="Body Text"/>
    <w:basedOn w:val="a"/>
    <w:link w:val="a8"/>
    <w:rsid w:val="00595B1D"/>
    <w:pPr>
      <w:jc w:val="center"/>
    </w:pPr>
    <w:rPr>
      <w:b/>
      <w:bCs/>
      <w:sz w:val="20"/>
      <w:lang w:eastAsia="en-US"/>
    </w:rPr>
  </w:style>
  <w:style w:type="character" w:customStyle="1" w:styleId="a8">
    <w:name w:val="Основной текст Знак"/>
    <w:basedOn w:val="a0"/>
    <w:link w:val="a7"/>
    <w:rsid w:val="00595B1D"/>
    <w:rPr>
      <w:rFonts w:ascii="Times New Roman" w:eastAsia="Times New Roman" w:hAnsi="Times New Roman" w:cs="Times New Roman"/>
      <w:b/>
      <w:bCs/>
      <w:sz w:val="20"/>
      <w:szCs w:val="24"/>
      <w:lang w:val="ru-RU"/>
    </w:rPr>
  </w:style>
  <w:style w:type="paragraph" w:styleId="a9">
    <w:name w:val="No Spacing"/>
    <w:uiPriority w:val="1"/>
    <w:qFormat/>
    <w:rsid w:val="00595B1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595B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5B1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595B1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95B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Subtitle"/>
    <w:basedOn w:val="a"/>
    <w:next w:val="a"/>
    <w:link w:val="af"/>
    <w:uiPriority w:val="11"/>
    <w:qFormat/>
    <w:rsid w:val="00595B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595B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  <w:style w:type="paragraph" w:styleId="af0">
    <w:name w:val="Title"/>
    <w:basedOn w:val="a"/>
    <w:link w:val="af1"/>
    <w:qFormat/>
    <w:rsid w:val="00595B1D"/>
    <w:pPr>
      <w:jc w:val="center"/>
    </w:pPr>
    <w:rPr>
      <w:b/>
      <w:sz w:val="32"/>
      <w:szCs w:val="20"/>
      <w:lang w:val="en-US" w:eastAsia="en-US"/>
    </w:rPr>
  </w:style>
  <w:style w:type="character" w:customStyle="1" w:styleId="af1">
    <w:name w:val="Название Знак"/>
    <w:basedOn w:val="a0"/>
    <w:link w:val="af0"/>
    <w:rsid w:val="00595B1D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af2">
    <w:name w:val="Normal (Web)"/>
    <w:basedOn w:val="a"/>
    <w:uiPriority w:val="99"/>
    <w:rsid w:val="00595B1D"/>
    <w:pPr>
      <w:ind w:firstLine="567"/>
      <w:jc w:val="both"/>
    </w:pPr>
  </w:style>
  <w:style w:type="character" w:customStyle="1" w:styleId="apple-converted-space">
    <w:name w:val="apple-converted-space"/>
    <w:rsid w:val="00595B1D"/>
  </w:style>
  <w:style w:type="paragraph" w:styleId="af3">
    <w:name w:val="header"/>
    <w:basedOn w:val="a"/>
    <w:link w:val="af4"/>
    <w:uiPriority w:val="99"/>
    <w:unhideWhenUsed/>
    <w:rsid w:val="00FF6B5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F6B5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95B1D"/>
    <w:pPr>
      <w:keepNext/>
      <w:jc w:val="center"/>
      <w:outlineLvl w:val="0"/>
    </w:pPr>
    <w:rPr>
      <w:b/>
      <w:bCs/>
      <w:noProof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5B1D"/>
    <w:rPr>
      <w:rFonts w:ascii="Times New Roman" w:eastAsia="Times New Roman" w:hAnsi="Times New Roman" w:cs="Times New Roman"/>
      <w:b/>
      <w:bCs/>
      <w:noProof/>
      <w:sz w:val="24"/>
      <w:szCs w:val="24"/>
      <w:lang w:val="ru-RU"/>
    </w:rPr>
  </w:style>
  <w:style w:type="paragraph" w:styleId="a3">
    <w:name w:val="footer"/>
    <w:basedOn w:val="a"/>
    <w:link w:val="a4"/>
    <w:uiPriority w:val="99"/>
    <w:rsid w:val="00595B1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95B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595B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rsid w:val="00595B1D"/>
    <w:rPr>
      <w:color w:val="0000FF"/>
      <w:u w:val="single"/>
    </w:rPr>
  </w:style>
  <w:style w:type="paragraph" w:styleId="a7">
    <w:name w:val="Body Text"/>
    <w:basedOn w:val="a"/>
    <w:link w:val="a8"/>
    <w:rsid w:val="00595B1D"/>
    <w:pPr>
      <w:jc w:val="center"/>
    </w:pPr>
    <w:rPr>
      <w:b/>
      <w:bCs/>
      <w:sz w:val="20"/>
      <w:lang w:eastAsia="en-US"/>
    </w:rPr>
  </w:style>
  <w:style w:type="character" w:customStyle="1" w:styleId="a8">
    <w:name w:val="Основной текст Знак"/>
    <w:basedOn w:val="a0"/>
    <w:link w:val="a7"/>
    <w:rsid w:val="00595B1D"/>
    <w:rPr>
      <w:rFonts w:ascii="Times New Roman" w:eastAsia="Times New Roman" w:hAnsi="Times New Roman" w:cs="Times New Roman"/>
      <w:b/>
      <w:bCs/>
      <w:sz w:val="20"/>
      <w:szCs w:val="24"/>
      <w:lang w:val="ru-RU"/>
    </w:rPr>
  </w:style>
  <w:style w:type="paragraph" w:styleId="a9">
    <w:name w:val="No Spacing"/>
    <w:uiPriority w:val="1"/>
    <w:qFormat/>
    <w:rsid w:val="00595B1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595B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5B1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595B1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95B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Subtitle"/>
    <w:basedOn w:val="a"/>
    <w:next w:val="a"/>
    <w:link w:val="af"/>
    <w:uiPriority w:val="11"/>
    <w:qFormat/>
    <w:rsid w:val="00595B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595B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  <w:style w:type="paragraph" w:styleId="af0">
    <w:name w:val="Title"/>
    <w:basedOn w:val="a"/>
    <w:link w:val="af1"/>
    <w:qFormat/>
    <w:rsid w:val="00595B1D"/>
    <w:pPr>
      <w:jc w:val="center"/>
    </w:pPr>
    <w:rPr>
      <w:b/>
      <w:sz w:val="32"/>
      <w:szCs w:val="20"/>
      <w:lang w:val="en-US" w:eastAsia="en-US"/>
    </w:rPr>
  </w:style>
  <w:style w:type="character" w:customStyle="1" w:styleId="af1">
    <w:name w:val="Название Знак"/>
    <w:basedOn w:val="a0"/>
    <w:link w:val="af0"/>
    <w:rsid w:val="00595B1D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af2">
    <w:name w:val="Normal (Web)"/>
    <w:basedOn w:val="a"/>
    <w:uiPriority w:val="99"/>
    <w:rsid w:val="00595B1D"/>
    <w:pPr>
      <w:ind w:firstLine="567"/>
      <w:jc w:val="both"/>
    </w:pPr>
  </w:style>
  <w:style w:type="character" w:customStyle="1" w:styleId="apple-converted-space">
    <w:name w:val="apple-converted-space"/>
    <w:rsid w:val="00595B1D"/>
  </w:style>
  <w:style w:type="paragraph" w:styleId="af3">
    <w:name w:val="header"/>
    <w:basedOn w:val="a"/>
    <w:link w:val="af4"/>
    <w:uiPriority w:val="99"/>
    <w:unhideWhenUsed/>
    <w:rsid w:val="00FF6B5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F6B5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lex:HGHG20151218862" TargetMode="External"/><Relationship Id="rId4" Type="http://schemas.openxmlformats.org/officeDocument/2006/relationships/settings" Target="settings.xml"/><Relationship Id="rId9" Type="http://schemas.openxmlformats.org/officeDocument/2006/relationships/hyperlink" Target="lex:LPLP20140725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balanelale</dc:creator>
  <cp:lastModifiedBy>balanelale</cp:lastModifiedBy>
  <cp:revision>2</cp:revision>
  <cp:lastPrinted>2019-01-29T12:18:00Z</cp:lastPrinted>
  <dcterms:created xsi:type="dcterms:W3CDTF">2019-02-20T14:08:00Z</dcterms:created>
  <dcterms:modified xsi:type="dcterms:W3CDTF">2019-02-20T14:08:00Z</dcterms:modified>
</cp:coreProperties>
</file>