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F02139" w:rsidRPr="00744662" w:rsidTr="00D11C6E">
        <w:trPr>
          <w:trHeight w:val="88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Notă informativă </w:t>
            </w:r>
          </w:p>
          <w:p w:rsidR="008E751E" w:rsidRPr="00744662" w:rsidRDefault="008E751E" w:rsidP="008E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la proiectul hotărârii Guvernului pentru modificarea punctului 15 din Hotărârea Guvernului nr. 855/2007 cu privire la aprobarea Regulilor de înregistrare a navelor maritime în Republica Moldova</w:t>
            </w:r>
          </w:p>
          <w:p w:rsidR="00C03F15" w:rsidRPr="00744662" w:rsidRDefault="00C03F15" w:rsidP="00C0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Denumirea autorului şi, după caz, a participanților la elaborarea proiectului 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8E751E" w:rsidP="00C03F15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Autorul proiectului hotărârii Guvernului pentru modificarea punctului 15 din Hotărârea Guvernului nr. 855/2007 cu privire la aprobarea Regulilor de înregistrare a navelor maritime în Republica Moldova este Ministerul Economiei și Infrastructurii.</w:t>
            </w:r>
          </w:p>
        </w:tc>
      </w:tr>
      <w:tr w:rsidR="00F02139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Condițiile ce au impus elaborarea proiectului de act normativ şi finalitățile urmărite </w:t>
            </w: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84645" w:rsidRPr="00744662" w:rsidRDefault="00F02139" w:rsidP="009F3D69">
            <w:pPr>
              <w:widowControl w:val="0"/>
              <w:tabs>
                <w:tab w:val="left" w:pos="319"/>
              </w:tabs>
              <w:spacing w:after="0" w:line="240" w:lineRule="auto"/>
              <w:ind w:right="20" w:firstLine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FA0EF8"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>Elaborarea proiectului Hotărârii Guvernului pentru modificarea punctului 15 din Hotărârea Guvernului nr. 855/2007 cu privire la aprobarea Regulilor de înregistrare a navelor maritime în Republica Moldova</w:t>
            </w:r>
            <w:r w:rsidR="008E751E" w:rsidRPr="00744662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rezultă din necesitatea armonizării legislației în vigoare. Astfel, 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Proiectul Hotărîrii de Guvern a fost elaborat 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>a urmare a modificărilor operate la alin.(4), art. 31 al Legii nr.599/1999</w:t>
            </w:r>
            <w:r w:rsidR="00744662" w:rsidRPr="007446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pentru aprobarea Codului navigației maritime comerciale al Republicii Moldova prin 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>adopt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>area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 Legii nr.113/2018 pentru modificarea articolul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>ui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 31 din Codul navigației maritime comerciale al Republicii Moldova (Monitorul Oficial al Republicii Moldova, 2018, nr.277-284/417). Totodată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 conform articolului II al Legii nr.113/2018 Guvernul urmează în termen de 3 luni de la intrarea în vigoare a legii, să aducă actele sale normative în conformitate cu prezenta lege</w:t>
            </w:r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, de aici a apărut și exigența intrării în vigoare a prezentei </w:t>
            </w:r>
            <w:proofErr w:type="spellStart"/>
            <w:r w:rsidR="009F3D69">
              <w:rPr>
                <w:rFonts w:ascii="Times New Roman" w:hAnsi="Times New Roman" w:cs="Times New Roman"/>
                <w:sz w:val="24"/>
                <w:lang w:val="ro-RO"/>
              </w:rPr>
              <w:t>hotărîri</w:t>
            </w:r>
            <w:proofErr w:type="spellEnd"/>
            <w:r w:rsidR="00744662" w:rsidRPr="00744662">
              <w:rPr>
                <w:rFonts w:ascii="Times New Roman" w:hAnsi="Times New Roman" w:cs="Times New Roman"/>
                <w:sz w:val="24"/>
                <w:lang w:val="ro-RO"/>
              </w:rPr>
              <w:t xml:space="preserve"> la data publicării în Monitorul Oficial</w:t>
            </w:r>
            <w:r w:rsidR="008E751E" w:rsidRPr="00744662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</w:tr>
      <w:tr w:rsidR="00F02139" w:rsidRPr="00483A57" w:rsidTr="00D11C6E">
        <w:trPr>
          <w:trHeight w:val="69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Descrierea gradului de compatibilitate pentru proiectele care au ca scop armonizarea legislației naționale cu legislația Uniunii Europene </w:t>
            </w:r>
          </w:p>
        </w:tc>
      </w:tr>
      <w:tr w:rsidR="00F02139" w:rsidRPr="00483A57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 </w:t>
            </w:r>
            <w:r w:rsidR="00C03F15"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</w:t>
            </w:r>
            <w:r w:rsidR="00C03F15" w:rsidRPr="007446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 prezentat respectă prevederile legislației naționale și nu intră în contradicție cu prevederile legislației UE.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Principalele prevederi ale proiectului şi evidențierea elementelor noi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E751E" w:rsidRPr="00744662" w:rsidRDefault="007B3CFE" w:rsidP="00744662">
            <w:pPr>
              <w:spacing w:line="240" w:lineRule="auto"/>
              <w:jc w:val="both"/>
              <w:rPr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         </w:t>
            </w:r>
            <w:r w:rsidR="008E751E"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Prevederile proiectulu</w:t>
            </w:r>
            <w:r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i Hotărârii de G</w:t>
            </w:r>
            <w:r w:rsidR="008E751E"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uvern</w:t>
            </w:r>
            <w:r w:rsidR="008E751E"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8E751E"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se referă la modul de eliberare a  certificatelor provizorii eliberate de către Agenția Navală, care atestă dreptul</w:t>
            </w:r>
            <w:r w:rsidR="008E751E"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8E751E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>navei cumpă</w:t>
            </w:r>
            <w:r w:rsidR="00744662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rate sau construite în alt stat </w:t>
            </w:r>
            <w:r w:rsidR="008E751E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de a naviga sub pavilionul Republicii Moldova în momentul introducerii înscrierilor corespunzătoare în registrul navelor sau în catalogul naval. Certificatele </w:t>
            </w:r>
            <w:r w:rsidR="00744662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>menționate</w:t>
            </w:r>
            <w:r w:rsidR="008E751E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sînt valabile pînă la finalizarea procedurii de înregistrare permanentă a navei şi eliberarea certificatelor ce atestă înregistrarea permanentă, dar cel mult 6 luni.</w:t>
            </w:r>
            <w:r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Astfel, elementul constă în faptul că certificatele provizorii se eliberează de către </w:t>
            </w:r>
            <w:r w:rsidR="00744662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>Agenția</w:t>
            </w:r>
            <w:r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Navală și nu de către consul cum era prevăzut anterior. Totodată, a</w:t>
            </w:r>
            <w:r w:rsidR="00744662"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fost majorat</w:t>
            </w:r>
            <w:r w:rsidRPr="007446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o-RO"/>
              </w:rPr>
              <w:t xml:space="preserve"> termenul de valabilitate a certificatului provizoriu de la 3 luni pînă la 6 luni.   </w:t>
            </w:r>
          </w:p>
        </w:tc>
      </w:tr>
      <w:tr w:rsidR="008E751E" w:rsidRPr="00744662" w:rsidTr="008E751E">
        <w:trPr>
          <w:trHeight w:val="39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5.</w:t>
            </w:r>
            <w:r w:rsidR="007B3CFE"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7446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Fundamentarea economico-financiară</w:t>
            </w:r>
          </w:p>
        </w:tc>
      </w:tr>
      <w:tr w:rsidR="008E751E" w:rsidRPr="00483A57" w:rsidTr="008E751E">
        <w:trPr>
          <w:trHeight w:val="6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shd w:val="clear" w:color="auto" w:fill="FFFFFF"/>
                <w:lang w:val="ro-RO"/>
              </w:rPr>
              <w:t>Implementarea prevederilor proiectului nu necesită cheltuieli financiare suplimentare din bugetul de stat.</w:t>
            </w:r>
          </w:p>
        </w:tc>
      </w:tr>
      <w:tr w:rsidR="00F02139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Modul de încorporare a actului în cadrul normativ în vigoare </w:t>
            </w:r>
          </w:p>
        </w:tc>
      </w:tr>
      <w:tr w:rsidR="00F02139" w:rsidRPr="00744662" w:rsidTr="00D11C6E">
        <w:trPr>
          <w:trHeight w:val="4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A0EF8" w:rsidP="008E751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E751E" w:rsidRPr="007446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Proiectul se încadrează în sistemul actelor normative</w:t>
            </w:r>
            <w:r w:rsidR="008E751E" w:rsidRPr="007446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02139" w:rsidRPr="00744662" w:rsidRDefault="00F02139" w:rsidP="00C03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74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Avizarea şi consultarea publică a proiectului </w:t>
            </w:r>
          </w:p>
        </w:tc>
      </w:tr>
      <w:tr w:rsidR="00F02139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A0EF8" w:rsidRPr="00744662" w:rsidRDefault="00F02139" w:rsidP="00C03F15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ro-RO" w:eastAsia="ru-RU"/>
              </w:rPr>
            </w:pPr>
            <w:r w:rsidRPr="00744662">
              <w:rPr>
                <w:rFonts w:ascii="Times New Roman" w:eastAsia="Times New Roman" w:hAnsi="Times New Roman" w:cs="Times New Roman"/>
                <w:b/>
                <w:szCs w:val="24"/>
                <w:lang w:val="ro-RO"/>
              </w:rPr>
              <w:t> </w:t>
            </w:r>
            <w:r w:rsidR="00FA0EF8" w:rsidRPr="0074466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ro-RO" w:eastAsia="ru-RU"/>
              </w:rPr>
              <w:t xml:space="preserve">Proiectul </w:t>
            </w:r>
            <w:r w:rsidR="00C03F15" w:rsidRPr="0074466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ro-RO" w:eastAsia="ru-RU"/>
              </w:rPr>
              <w:t>va fi</w:t>
            </w:r>
            <w:r w:rsidR="00FA0EF8" w:rsidRPr="0074466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ro-RO" w:eastAsia="ru-RU"/>
              </w:rPr>
              <w:t xml:space="preserve"> consultat și avizat cu instituțiile publice de resort în conformitate cu prevederile Legii 100/2017 privind actele normative.</w:t>
            </w:r>
          </w:p>
          <w:p w:rsidR="00C03F15" w:rsidRPr="00744662" w:rsidRDefault="00FA0EF8" w:rsidP="00C03F1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</w:pP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lastRenderedPageBreak/>
              <w:t>În cadrul procesului de consultate și avizare se propune implicarea autorităților publice și instituțiilor interesate (Cancelaria de Stat, Centrul Național Anticorupție, Ministerul Justiției şi Ministerul Finanțelor</w:t>
            </w:r>
            <w:r w:rsidR="008E751E"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>, Ministerul Afacerilor Externe și Integrării Europene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>).</w:t>
            </w:r>
          </w:p>
          <w:p w:rsidR="00F02139" w:rsidRPr="00744662" w:rsidRDefault="00FA0EF8" w:rsidP="00C03F1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În scopul respectării prevederilor Legii 239/2008 privind transparența în procesul decizional, anunțul privind inițierea procedurii de elaborare a Proiectului poate fi accesat pe pagina web oficială a Ministerului Economiei și Infrastructurii (compartimentul </w:t>
            </w:r>
            <w:r w:rsidRPr="00744662">
              <w:rPr>
                <w:rFonts w:ascii="Times New Roman" w:eastAsia="Calibri" w:hAnsi="Times New Roman" w:cs="Times New Roman"/>
                <w:i/>
                <w:sz w:val="24"/>
                <w:szCs w:val="26"/>
                <w:lang w:val="ro-RO"/>
              </w:rPr>
              <w:t>„Transparența”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, directoriul </w:t>
            </w:r>
            <w:r w:rsidRPr="00744662">
              <w:rPr>
                <w:rFonts w:ascii="Times New Roman" w:eastAsia="Calibri" w:hAnsi="Times New Roman" w:cs="Times New Roman"/>
                <w:i/>
                <w:sz w:val="24"/>
                <w:szCs w:val="26"/>
                <w:lang w:val="ro-RO"/>
              </w:rPr>
              <w:t>Transparență decizională/Anunțuri privind inițierea procesului”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lang w:val="ro-RO"/>
              </w:rPr>
              <w:t xml:space="preserve">), și pe portalul guvernamental </w:t>
            </w:r>
            <w:r w:rsidRPr="00744662">
              <w:rPr>
                <w:rFonts w:ascii="Times New Roman" w:eastAsia="Calibri" w:hAnsi="Times New Roman" w:cs="Times New Roman"/>
                <w:sz w:val="24"/>
                <w:szCs w:val="26"/>
                <w:u w:val="single"/>
                <w:lang w:val="ro-RO"/>
              </w:rPr>
              <w:t>particip.gov.md.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lastRenderedPageBreak/>
              <w:t>8.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 xml:space="preserve">Constatările expertizei </w:t>
            </w:r>
            <w:r w:rsidR="00744662"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anticorupție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8E751E">
        <w:trPr>
          <w:trHeight w:val="31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7B3CF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7B3CFE"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Expertiza dată se va efectua după procedura de avizare și consultare a proiectului.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9.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expertizei de compatibilitate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7B3CFE"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Expertiza dată se va efectua după procedura de avizare și consultare a proiectului.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10.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expertizei juridice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  <w:tr w:rsidR="008E751E" w:rsidRPr="00483A57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 </w:t>
            </w:r>
            <w:r w:rsidR="007B3CFE"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>Expertiza dată se va efectua după procedura de avizare și consultare a proiectului.</w:t>
            </w:r>
          </w:p>
        </w:tc>
      </w:tr>
      <w:tr w:rsidR="008E751E" w:rsidRPr="00744662" w:rsidTr="00D11C6E">
        <w:trPr>
          <w:trHeight w:val="40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E751E" w:rsidRPr="00744662" w:rsidRDefault="008E751E" w:rsidP="008E751E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ro-RO"/>
              </w:rPr>
            </w:pPr>
            <w:r w:rsidRPr="0074466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ro-RO"/>
              </w:rPr>
              <w:t>11.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  <w:r w:rsidRPr="00744662"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  <w:t>Constatările altor expertize</w:t>
            </w:r>
            <w:r w:rsidRPr="00744662">
              <w:rPr>
                <w:rFonts w:ascii="Times New Roman" w:hAnsi="Times New Roman" w:cs="Times New Roman"/>
                <w:sz w:val="24"/>
                <w:szCs w:val="20"/>
                <w:lang w:val="ro-RO"/>
              </w:rPr>
              <w:t xml:space="preserve"> </w:t>
            </w:r>
          </w:p>
        </w:tc>
      </w:tr>
    </w:tbl>
    <w:p w:rsidR="008E751E" w:rsidRPr="00744662" w:rsidRDefault="008E751E" w:rsidP="00C03F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751E" w:rsidRPr="00744662" w:rsidRDefault="008E751E" w:rsidP="00C03F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45ACE" w:rsidRDefault="00C03F15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  Secretar general de stat</w:t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</w:r>
      <w:r w:rsidR="00D11C6E" w:rsidRPr="00744662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          </w:t>
      </w:r>
      <w:r w:rsidRPr="00744662">
        <w:rPr>
          <w:rFonts w:ascii="Times New Roman" w:hAnsi="Times New Roman" w:cs="Times New Roman"/>
          <w:b/>
          <w:sz w:val="28"/>
          <w:szCs w:val="24"/>
          <w:lang w:val="ro-RO"/>
        </w:rPr>
        <w:tab/>
        <w:t xml:space="preserve">    Iulia COSTIN</w:t>
      </w:r>
      <w:r w:rsidR="00483A57">
        <w:rPr>
          <w:rFonts w:ascii="Times New Roman" w:hAnsi="Times New Roman" w:cs="Times New Roman"/>
          <w:b/>
          <w:sz w:val="28"/>
          <w:szCs w:val="24"/>
          <w:lang w:val="ro-RO"/>
        </w:rPr>
        <w:tab/>
      </w: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483A57" w:rsidRPr="003D2CAF" w:rsidRDefault="00483A57" w:rsidP="00483A57">
      <w:pPr>
        <w:framePr w:wrap="none" w:vAnchor="page" w:hAnchor="page" w:x="5341" w:y="75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ro-RO"/>
        </w:rPr>
      </w:pP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begin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instrText xml:space="preserve"> INCLUDEPICTURE  "C:\\Users\\Mariana\\AppData\\Local\\Temp\\FineReader11\\media\\image1.png" \* MERGEFORMATINET </w:instrTex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separate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78pt">
            <v:imagedata r:id="rId5" r:href="rId6"/>
          </v:shape>
        </w:pict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  <w:r w:rsidRPr="003D2CAF">
        <w:rPr>
          <w:rFonts w:ascii="Courier New" w:eastAsia="Courier New" w:hAnsi="Courier New" w:cs="Courier New"/>
          <w:color w:val="000000"/>
          <w:sz w:val="24"/>
          <w:szCs w:val="24"/>
          <w:lang w:val="ro-RO"/>
        </w:rPr>
        <w:fldChar w:fldCharType="end"/>
      </w:r>
    </w:p>
    <w:p w:rsidR="00483A57" w:rsidRDefault="00483A57" w:rsidP="00483A57"/>
    <w:p w:rsidR="00483A57" w:rsidRPr="003D2CAF" w:rsidRDefault="00483A57" w:rsidP="00483A57"/>
    <w:p w:rsidR="00483A57" w:rsidRPr="003D2CAF" w:rsidRDefault="00483A57" w:rsidP="00483A57">
      <w:pPr>
        <w:widowControl w:val="0"/>
        <w:spacing w:after="467" w:line="37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17"/>
          <w:sz w:val="37"/>
          <w:szCs w:val="37"/>
          <w:lang w:val="ro-RO"/>
        </w:rPr>
      </w:pPr>
      <w:bookmarkStart w:id="0" w:name="bookmark0"/>
      <w:r w:rsidRPr="003D2CAF">
        <w:rPr>
          <w:rFonts w:ascii="Times New Roman" w:eastAsia="Times New Roman" w:hAnsi="Times New Roman" w:cs="Times New Roman"/>
          <w:b/>
          <w:bCs/>
          <w:color w:val="000000"/>
          <w:spacing w:val="17"/>
          <w:sz w:val="37"/>
          <w:szCs w:val="37"/>
          <w:lang w:val="ro-RO"/>
        </w:rPr>
        <w:t>GUVERNUL REPUBLICII MOLDOVA</w:t>
      </w:r>
      <w:bookmarkEnd w:id="0"/>
    </w:p>
    <w:p w:rsidR="00483A57" w:rsidRPr="003D2CAF" w:rsidRDefault="00483A57" w:rsidP="00483A57">
      <w:pPr>
        <w:pStyle w:val="Heading20"/>
        <w:shd w:val="clear" w:color="auto" w:fill="auto"/>
        <w:tabs>
          <w:tab w:val="left" w:leader="underscore" w:pos="3641"/>
        </w:tabs>
        <w:spacing w:before="0" w:after="245" w:line="290" w:lineRule="exact"/>
        <w:ind w:left="60"/>
        <w:rPr>
          <w:lang w:val="ro-RO"/>
        </w:rPr>
      </w:pPr>
      <w:bookmarkStart w:id="1" w:name="bookmark1"/>
      <w:r w:rsidRPr="003D2CAF">
        <w:rPr>
          <w:color w:val="000000"/>
          <w:lang w:val="ro-RO"/>
        </w:rPr>
        <w:t xml:space="preserve">H O T Ă R Î R E </w:t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>nr.</w:t>
      </w:r>
      <w:r w:rsidRPr="003D2CAF">
        <w:rPr>
          <w:lang w:val="it-IT"/>
        </w:rPr>
        <w:t xml:space="preserve"> </w:t>
      </w:r>
      <w:r w:rsidRPr="003D2CAF">
        <w:rPr>
          <w:lang w:val="it-IT"/>
        </w:rPr>
        <w:tab/>
      </w:r>
      <w:r w:rsidRPr="003D2CAF">
        <w:rPr>
          <w:color w:val="000000"/>
          <w:spacing w:val="7"/>
          <w:sz w:val="20"/>
          <w:szCs w:val="20"/>
          <w:shd w:val="clear" w:color="auto" w:fill="FFFFFF"/>
          <w:lang w:val="ro-RO"/>
        </w:rPr>
        <w:tab/>
      </w:r>
      <w:bookmarkStart w:id="2" w:name="_GoBack"/>
      <w:bookmarkEnd w:id="1"/>
      <w:bookmarkEnd w:id="2"/>
    </w:p>
    <w:p w:rsidR="00483A57" w:rsidRPr="003D2CAF" w:rsidRDefault="00483A57" w:rsidP="00483A57">
      <w:pPr>
        <w:widowControl w:val="0"/>
        <w:tabs>
          <w:tab w:val="left" w:leader="underscore" w:pos="4030"/>
        </w:tabs>
        <w:spacing w:after="28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din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val="ro-RO"/>
        </w:rPr>
        <w:t>______________________________</w:t>
      </w:r>
    </w:p>
    <w:p w:rsidR="00483A57" w:rsidRPr="003D2CAF" w:rsidRDefault="00483A57" w:rsidP="00483A57">
      <w:pPr>
        <w:widowControl w:val="0"/>
        <w:spacing w:after="0" w:line="200" w:lineRule="exact"/>
        <w:ind w:left="60"/>
        <w:jc w:val="center"/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o-RO"/>
        </w:rPr>
        <w:t>Chișinău</w:t>
      </w:r>
    </w:p>
    <w:p w:rsidR="00483A57" w:rsidRPr="00D950F9" w:rsidRDefault="00483A57" w:rsidP="00483A57">
      <w:pPr>
        <w:tabs>
          <w:tab w:val="left" w:pos="2610"/>
        </w:tabs>
        <w:rPr>
          <w:lang w:val="ro-RO"/>
        </w:rPr>
      </w:pPr>
    </w:p>
    <w:p w:rsidR="00483A57" w:rsidRDefault="00483A57" w:rsidP="00483A57">
      <w:pPr>
        <w:jc w:val="center"/>
        <w:rPr>
          <w:rFonts w:ascii="Times New Roman" w:hAnsi="Times New Roman" w:cs="Times New Roman"/>
          <w:b/>
          <w:lang w:val="ro-RO"/>
        </w:rPr>
      </w:pPr>
      <w:r w:rsidRPr="00D950F9">
        <w:rPr>
          <w:rFonts w:ascii="Times New Roman" w:hAnsi="Times New Roman" w:cs="Times New Roman"/>
          <w:b/>
          <w:lang w:val="ro-RO"/>
        </w:rPr>
        <w:t>p</w:t>
      </w:r>
      <w:r w:rsidRPr="003D2CAF">
        <w:rPr>
          <w:rFonts w:ascii="Times New Roman" w:hAnsi="Times New Roman" w:cs="Times New Roman"/>
          <w:b/>
          <w:lang w:val="ro-RO"/>
        </w:rPr>
        <w:t>entru modificarea punctului 15 din Hotărârea Guvernului nr. 855/2007 cu privire la aprobarea Regulilor de înregistrare a navelor maritime în Republica Moldova</w:t>
      </w:r>
    </w:p>
    <w:p w:rsidR="00483A57" w:rsidRDefault="00483A57" w:rsidP="00483A57">
      <w:pPr>
        <w:jc w:val="center"/>
        <w:rPr>
          <w:rFonts w:ascii="Times New Roman" w:hAnsi="Times New Roman" w:cs="Times New Roman"/>
          <w:b/>
          <w:lang w:val="ro-RO"/>
        </w:rPr>
      </w:pPr>
    </w:p>
    <w:p w:rsidR="00483A57" w:rsidRPr="003D2CAF" w:rsidRDefault="00483A57" w:rsidP="00483A57">
      <w:pPr>
        <w:widowControl w:val="0"/>
        <w:shd w:val="clear" w:color="auto" w:fill="FFFFFF"/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În temeiul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alin. (4) art. 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31 din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Legea nr. 599/1999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pentru aproba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rea Codului navigației maritime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omerciale al Republicii Moldova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Oficial a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l Republicii Moldova, 20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01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, </w:t>
      </w:r>
      <w:r w:rsidRPr="00DB0860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nr.1-4/2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cu modificările ulterioare,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Guvernul HOTĂRĂŞTE:</w:t>
      </w:r>
    </w:p>
    <w:p w:rsidR="00483A57" w:rsidRPr="003D2CAF" w:rsidRDefault="00483A57" w:rsidP="00483A57">
      <w:pPr>
        <w:widowControl w:val="0"/>
        <w:numPr>
          <w:ilvl w:val="0"/>
          <w:numId w:val="4"/>
        </w:numPr>
        <w:tabs>
          <w:tab w:val="left" w:pos="103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Punct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ul 15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din 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Hotărârea Guvernului nr. 855/2007 cu privire la aprobarea Regulilor de înregistrare a navelor maritime în Republica Moldova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(Monitorul Ofi</w:t>
      </w:r>
      <w:r w:rsidRPr="003D2CAF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>cial al Republicii Moldova, 2007, nr.117-126/895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se modifică după cum urmează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:</w:t>
      </w:r>
    </w:p>
    <w:p w:rsidR="00483A57" w:rsidRPr="00C768B2" w:rsidRDefault="00483A57" w:rsidP="00483A57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„15.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În conformitate cu Codul navigației maritime comerciale al Republicii Moldova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, n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ava cumpărată sau construită în alt stat primește dreptul de a naviga sub pavilionul Republicii Moldova în momentul introducerii înscrierilor corespunzătoare în registrul navelor sau în catalogul naval şi al eliberării de către Agenția Navală a certificatelor provizorii care atestă acest drept. </w:t>
      </w:r>
      <w:r w:rsidRPr="00C768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Certificatele menţionate sînt valabile pînă la finalizarea procedurii de înregistrare permanentă a navei şi eliberarea certificatelor ce atestă înregistrarea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it-IT"/>
        </w:rPr>
        <w:t>permanentă, dar cel mult 6 luni.”</w:t>
      </w:r>
    </w:p>
    <w:p w:rsidR="00483A57" w:rsidRPr="003D2CAF" w:rsidRDefault="00483A57" w:rsidP="00483A57">
      <w:pPr>
        <w:widowControl w:val="0"/>
        <w:tabs>
          <w:tab w:val="left" w:pos="1038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p w:rsidR="00483A57" w:rsidRPr="003D2CAF" w:rsidRDefault="00483A57" w:rsidP="00483A57">
      <w:pPr>
        <w:pStyle w:val="BodyText2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exact"/>
        <w:ind w:left="20" w:firstLine="720"/>
        <w:rPr>
          <w:lang w:val="it-IT"/>
        </w:rPr>
      </w:pPr>
      <w:r>
        <w:rPr>
          <w:color w:val="000000"/>
          <w:sz w:val="24"/>
          <w:szCs w:val="24"/>
          <w:lang w:val="ro-RO"/>
        </w:rPr>
        <w:t xml:space="preserve">Prezenta </w:t>
      </w:r>
      <w:r w:rsidRPr="003D2CAF">
        <w:rPr>
          <w:lang w:val="it-IT"/>
        </w:rPr>
        <w:t>hotărâre</w:t>
      </w:r>
      <w:r>
        <w:rPr>
          <w:color w:val="000000"/>
          <w:sz w:val="24"/>
          <w:szCs w:val="24"/>
          <w:lang w:val="ro-RO"/>
        </w:rPr>
        <w:t xml:space="preserve"> intră în vigoare </w:t>
      </w:r>
      <w:r w:rsidRPr="001769D2">
        <w:rPr>
          <w:color w:val="000000"/>
          <w:sz w:val="24"/>
          <w:szCs w:val="24"/>
          <w:lang w:val="ro-RO"/>
        </w:rPr>
        <w:t>la data publicării în Monitorul Oficial al Republicii Moldova</w:t>
      </w:r>
      <w:r>
        <w:rPr>
          <w:color w:val="000000"/>
          <w:sz w:val="24"/>
          <w:szCs w:val="24"/>
          <w:lang w:val="ro-RO"/>
        </w:rPr>
        <w:t>.</w:t>
      </w:r>
    </w:p>
    <w:p w:rsidR="00483A57" w:rsidRDefault="00483A57" w:rsidP="00483A57">
      <w:pPr>
        <w:jc w:val="both"/>
        <w:rPr>
          <w:rFonts w:ascii="Times New Roman" w:hAnsi="Times New Roman" w:cs="Times New Roman"/>
          <w:b/>
          <w:lang w:val="ro-RO"/>
        </w:rPr>
      </w:pPr>
    </w:p>
    <w:p w:rsidR="00483A57" w:rsidRPr="003D2CAF" w:rsidRDefault="00483A57" w:rsidP="00483A57">
      <w:pPr>
        <w:widowControl w:val="0"/>
        <w:tabs>
          <w:tab w:val="left" w:pos="6505"/>
        </w:tabs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t>Prim-ministru</w:t>
      </w:r>
      <w:r w:rsidRPr="003D2CA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o-RO"/>
        </w:rPr>
        <w:tab/>
        <w:t>PAVEL FILIP</w:t>
      </w:r>
    </w:p>
    <w:p w:rsidR="00483A57" w:rsidRPr="003D2CAF" w:rsidRDefault="00483A57" w:rsidP="00483A57">
      <w:pPr>
        <w:widowControl w:val="0"/>
        <w:spacing w:after="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</w:p>
    <w:p w:rsidR="00483A57" w:rsidRPr="003D2CAF" w:rsidRDefault="00483A57" w:rsidP="00483A57">
      <w:pPr>
        <w:widowControl w:val="0"/>
        <w:spacing w:after="300" w:line="64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Contrasemnează:</w:t>
      </w:r>
    </w:p>
    <w:p w:rsidR="00483A57" w:rsidRPr="003D2CAF" w:rsidRDefault="00483A57" w:rsidP="00483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Ministrul economiei </w:t>
      </w:r>
      <w:r w:rsidRPr="003D2CAF">
        <w:rPr>
          <w:rFonts w:ascii="Times New Roman" w:eastAsia="Times New Roman" w:hAnsi="Times New Roman" w:cs="Times New Roman"/>
          <w:i/>
          <w:iCs/>
          <w:color w:val="000000"/>
          <w:sz w:val="8"/>
          <w:szCs w:val="8"/>
          <w:lang w:val="ro-RO"/>
        </w:rPr>
        <w:tab/>
      </w:r>
    </w:p>
    <w:p w:rsidR="00483A57" w:rsidRPr="003D2CAF" w:rsidRDefault="00483A57" w:rsidP="00483A57">
      <w:pPr>
        <w:widowControl w:val="0"/>
        <w:tabs>
          <w:tab w:val="left" w:pos="6495"/>
        </w:tabs>
        <w:spacing w:after="0" w:line="240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</w:pP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şi infrastructurii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 xml:space="preserve">                                                              </w:t>
      </w:r>
      <w:r w:rsidRPr="003D2C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o-RO"/>
        </w:rPr>
        <w:t>Chiril GABURICI</w:t>
      </w:r>
    </w:p>
    <w:p w:rsidR="00483A57" w:rsidRPr="00DB0860" w:rsidRDefault="00483A57" w:rsidP="00483A57">
      <w:pPr>
        <w:spacing w:after="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</w:pPr>
    </w:p>
    <w:p w:rsidR="00483A57" w:rsidRPr="00744662" w:rsidRDefault="00483A57" w:rsidP="00483A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</w:p>
    <w:sectPr w:rsidR="00483A57" w:rsidRPr="00744662" w:rsidSect="00D11C6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BBD"/>
    <w:multiLevelType w:val="multilevel"/>
    <w:tmpl w:val="1D6C12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B56901"/>
    <w:multiLevelType w:val="hybridMultilevel"/>
    <w:tmpl w:val="F3661A86"/>
    <w:lvl w:ilvl="0" w:tplc="2D046E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8916D8"/>
    <w:multiLevelType w:val="multilevel"/>
    <w:tmpl w:val="0F32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39"/>
    <w:rsid w:val="00345ACE"/>
    <w:rsid w:val="00483A57"/>
    <w:rsid w:val="00584645"/>
    <w:rsid w:val="00744662"/>
    <w:rsid w:val="007B3CFE"/>
    <w:rsid w:val="00843864"/>
    <w:rsid w:val="00862E89"/>
    <w:rsid w:val="008E751E"/>
    <w:rsid w:val="009F3D69"/>
    <w:rsid w:val="00A16B29"/>
    <w:rsid w:val="00BC5341"/>
    <w:rsid w:val="00C03F15"/>
    <w:rsid w:val="00D11C6E"/>
    <w:rsid w:val="00E8095D"/>
    <w:rsid w:val="00EF647A"/>
    <w:rsid w:val="00F02139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232DB-B2FD-42DE-9AA0-016292A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FA0E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8464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51E"/>
    <w:pPr>
      <w:ind w:left="720"/>
      <w:contextualSpacing/>
    </w:pPr>
  </w:style>
  <w:style w:type="character" w:customStyle="1" w:styleId="Heading2">
    <w:name w:val="Heading #2_"/>
    <w:basedOn w:val="DefaultParagraphFont"/>
    <w:link w:val="Heading20"/>
    <w:rsid w:val="00483A57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Heading20">
    <w:name w:val="Heading #2"/>
    <w:basedOn w:val="Normal"/>
    <w:link w:val="Heading2"/>
    <w:rsid w:val="00483A57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Bodytext">
    <w:name w:val="Body text_"/>
    <w:basedOn w:val="DefaultParagraphFont"/>
    <w:link w:val="BodyText2"/>
    <w:rsid w:val="00483A57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3A57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AppData/Local/Temp/FineReader11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7</cp:revision>
  <cp:lastPrinted>2018-12-17T13:09:00Z</cp:lastPrinted>
  <dcterms:created xsi:type="dcterms:W3CDTF">2018-10-25T04:44:00Z</dcterms:created>
  <dcterms:modified xsi:type="dcterms:W3CDTF">2018-12-19T13:15:00Z</dcterms:modified>
</cp:coreProperties>
</file>