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0B6" w:rsidRPr="00A600B6" w:rsidRDefault="00A600B6" w:rsidP="00A600B6">
      <w:pPr>
        <w:tabs>
          <w:tab w:val="left" w:pos="884"/>
          <w:tab w:val="left" w:pos="1196"/>
        </w:tabs>
        <w:jc w:val="center"/>
        <w:rPr>
          <w:rFonts w:ascii="Times New Roman" w:eastAsia="Calibri" w:hAnsi="Times New Roman" w:cs="Times New Roman"/>
          <w:b/>
          <w:sz w:val="26"/>
          <w:szCs w:val="26"/>
          <w:lang w:val="ro-RO"/>
        </w:rPr>
      </w:pPr>
      <w:r w:rsidRPr="00A600B6">
        <w:rPr>
          <w:rFonts w:ascii="Times New Roman" w:eastAsia="Calibri" w:hAnsi="Times New Roman" w:cs="Times New Roman"/>
          <w:b/>
          <w:sz w:val="26"/>
          <w:szCs w:val="26"/>
          <w:lang w:val="ro-RO"/>
        </w:rPr>
        <w:t>Nota informativă</w:t>
      </w:r>
    </w:p>
    <w:p w:rsidR="00A600B6" w:rsidRPr="00A600B6" w:rsidRDefault="00A600B6" w:rsidP="00A600B6">
      <w:pPr>
        <w:spacing w:after="0" w:line="240" w:lineRule="auto"/>
        <w:jc w:val="center"/>
        <w:rPr>
          <w:rFonts w:ascii="Times New Roman" w:eastAsia="Times New Roman" w:hAnsi="Times New Roman" w:cs="Times New Roman"/>
          <w:b/>
          <w:sz w:val="26"/>
          <w:szCs w:val="26"/>
          <w:lang w:val="ro-RO" w:eastAsia="ro-RO"/>
        </w:rPr>
      </w:pPr>
      <w:r w:rsidRPr="00A600B6">
        <w:rPr>
          <w:rFonts w:ascii="Times New Roman" w:eastAsia="Calibri" w:hAnsi="Times New Roman" w:cs="Times New Roman"/>
          <w:b/>
          <w:color w:val="000000"/>
          <w:sz w:val="26"/>
          <w:szCs w:val="26"/>
          <w:lang w:val="ro-RO" w:eastAsia="ru-RU"/>
        </w:rPr>
        <w:t xml:space="preserve"> la proiectul </w:t>
      </w:r>
      <w:r w:rsidRPr="00A600B6">
        <w:rPr>
          <w:rFonts w:ascii="Times New Roman" w:eastAsia="SimSun" w:hAnsi="Times New Roman" w:cs="Times New Roman"/>
          <w:b/>
          <w:kern w:val="1"/>
          <w:sz w:val="26"/>
          <w:szCs w:val="26"/>
          <w:lang w:val="ro-RO" w:eastAsia="zh-CN"/>
        </w:rPr>
        <w:t xml:space="preserve">Hotărârii Guvernului </w:t>
      </w:r>
      <w:r w:rsidRPr="00A600B6">
        <w:rPr>
          <w:rFonts w:ascii="Times New Roman" w:eastAsia="Times New Roman" w:hAnsi="Times New Roman" w:cs="Times New Roman"/>
          <w:b/>
          <w:bCs/>
          <w:sz w:val="26"/>
          <w:szCs w:val="26"/>
          <w:lang w:val="ro-RO" w:eastAsia="ro-RO"/>
        </w:rPr>
        <w:t xml:space="preserve">Pentru alocarea semnăturilor electronice avansate calificate a utilizatorilor </w:t>
      </w:r>
      <w:r w:rsidRPr="00A600B6">
        <w:rPr>
          <w:rFonts w:ascii="Times New Roman" w:eastAsia="Times New Roman" w:hAnsi="Times New Roman" w:cs="Times New Roman"/>
          <w:b/>
          <w:sz w:val="26"/>
          <w:szCs w:val="26"/>
          <w:lang w:val="ro-RO" w:eastAsia="ro-RO"/>
        </w:rPr>
        <w:t xml:space="preserve">Sistemului informațional automatizat „Asistența Medicală Primară” (SIA AMP) </w:t>
      </w:r>
    </w:p>
    <w:p w:rsidR="00A600B6" w:rsidRPr="00A600B6" w:rsidRDefault="00A600B6" w:rsidP="00A600B6">
      <w:pPr>
        <w:tabs>
          <w:tab w:val="left" w:pos="884"/>
          <w:tab w:val="left" w:pos="1196"/>
        </w:tabs>
        <w:jc w:val="center"/>
        <w:rPr>
          <w:rFonts w:ascii="Times New Roman" w:eastAsia="Calibri" w:hAnsi="Times New Roman" w:cs="Times New Roman"/>
          <w:b/>
          <w:sz w:val="26"/>
          <w:szCs w:val="26"/>
          <w:vertAlign w:val="superscript"/>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A600B6" w:rsidRPr="00A600B6" w:rsidTr="005D0C50">
        <w:tc>
          <w:tcPr>
            <w:tcW w:w="5000" w:type="pct"/>
          </w:tcPr>
          <w:p w:rsidR="00A600B6" w:rsidRPr="00A600B6" w:rsidRDefault="00A600B6" w:rsidP="00A600B6">
            <w:pPr>
              <w:numPr>
                <w:ilvl w:val="3"/>
                <w:numId w:val="1"/>
              </w:numPr>
              <w:tabs>
                <w:tab w:val="left" w:pos="284"/>
                <w:tab w:val="left" w:pos="1196"/>
              </w:tabs>
              <w:spacing w:after="0" w:line="240" w:lineRule="auto"/>
              <w:jc w:val="both"/>
              <w:rPr>
                <w:rFonts w:ascii="Times New Roman" w:eastAsia="Calibri" w:hAnsi="Times New Roman" w:cs="Times New Roman"/>
                <w:b/>
                <w:sz w:val="26"/>
                <w:szCs w:val="26"/>
                <w:lang w:val="ro-RO"/>
              </w:rPr>
            </w:pPr>
            <w:r w:rsidRPr="00A600B6">
              <w:rPr>
                <w:rFonts w:ascii="Times New Roman" w:eastAsia="Calibri" w:hAnsi="Times New Roman" w:cs="Times New Roman"/>
                <w:b/>
                <w:sz w:val="26"/>
                <w:szCs w:val="26"/>
                <w:lang w:val="ro-RO"/>
              </w:rPr>
              <w:t xml:space="preserve"> Denumirea autorului și, după caz, a participanților la elaborarea proiectului</w:t>
            </w:r>
          </w:p>
        </w:tc>
      </w:tr>
      <w:tr w:rsidR="00A600B6" w:rsidRPr="00A600B6" w:rsidTr="005D0C50">
        <w:tc>
          <w:tcPr>
            <w:tcW w:w="5000" w:type="pct"/>
          </w:tcPr>
          <w:p w:rsidR="00A600B6" w:rsidRPr="00A600B6" w:rsidRDefault="00A600B6" w:rsidP="00A600B6">
            <w:pPr>
              <w:jc w:val="both"/>
              <w:rPr>
                <w:rFonts w:ascii="Times New Roman" w:eastAsia="SimSun" w:hAnsi="Times New Roman" w:cs="Times New Roman"/>
                <w:color w:val="000000"/>
                <w:kern w:val="1"/>
                <w:sz w:val="26"/>
                <w:szCs w:val="26"/>
                <w:lang w:val="ro-RO" w:eastAsia="zh-CN"/>
              </w:rPr>
            </w:pPr>
            <w:r w:rsidRPr="00A600B6">
              <w:rPr>
                <w:rFonts w:ascii="Times New Roman" w:eastAsia="SimSun" w:hAnsi="Times New Roman" w:cs="Times New Roman"/>
                <w:color w:val="000000"/>
                <w:kern w:val="1"/>
                <w:sz w:val="26"/>
                <w:szCs w:val="26"/>
                <w:lang w:val="ro-RO" w:eastAsia="zh-CN"/>
              </w:rPr>
              <w:t xml:space="preserve">     Proiectul Hotărârii Guvernului</w:t>
            </w:r>
            <w:r w:rsidRPr="00A600B6">
              <w:rPr>
                <w:rFonts w:ascii="Times New Roman" w:eastAsia="Calibri" w:hAnsi="Times New Roman" w:cs="Times New Roman"/>
                <w:color w:val="000000"/>
                <w:sz w:val="26"/>
                <w:szCs w:val="26"/>
                <w:lang w:val="ro-RO" w:eastAsia="ro-RO"/>
              </w:rPr>
              <w:t xml:space="preserve"> Pentru alocarea semnăturilor electronice avansate calificate a  utilizatorilor Sistemului informațional automatizat „Asistența Medicală Primară” (SIA AMP) </w:t>
            </w:r>
            <w:r w:rsidRPr="00A600B6">
              <w:rPr>
                <w:rFonts w:ascii="Times New Roman" w:eastAsia="SimSun" w:hAnsi="Times New Roman" w:cs="Times New Roman"/>
                <w:color w:val="000000"/>
                <w:kern w:val="1"/>
                <w:sz w:val="26"/>
                <w:szCs w:val="26"/>
                <w:lang w:val="ro-RO" w:eastAsia="zh-CN"/>
              </w:rPr>
              <w:t xml:space="preserve"> este elaborat de către Ministerul Sănătății, Muncii și Protecției Sociale.</w:t>
            </w: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b/>
                <w:sz w:val="26"/>
                <w:szCs w:val="26"/>
                <w:lang w:val="ro-RO"/>
              </w:rPr>
            </w:pPr>
            <w:r w:rsidRPr="00A600B6">
              <w:rPr>
                <w:rFonts w:ascii="Times New Roman" w:eastAsia="Calibri" w:hAnsi="Times New Roman" w:cs="Times New Roman"/>
                <w:b/>
                <w:sz w:val="26"/>
                <w:szCs w:val="26"/>
                <w:lang w:val="ro-RO"/>
              </w:rPr>
              <w:t>2. Condițiile ce au impus elaborarea proiectului de act normativ și finalitățile urmărite</w:t>
            </w:r>
          </w:p>
        </w:tc>
      </w:tr>
      <w:tr w:rsidR="00A600B6" w:rsidRPr="00A600B6" w:rsidTr="005D0C50">
        <w:tc>
          <w:tcPr>
            <w:tcW w:w="5000" w:type="pct"/>
          </w:tcPr>
          <w:p w:rsidR="00A600B6" w:rsidRPr="00A600B6" w:rsidRDefault="00A600B6" w:rsidP="00A600B6">
            <w:pPr>
              <w:jc w:val="both"/>
              <w:rPr>
                <w:rFonts w:ascii="Times New Roman" w:eastAsia="Calibri" w:hAnsi="Times New Roman" w:cs="Times New Roman"/>
                <w:sz w:val="26"/>
                <w:szCs w:val="26"/>
                <w:lang w:val="ro-RO"/>
              </w:rPr>
            </w:pPr>
          </w:p>
          <w:p w:rsidR="00A600B6" w:rsidRPr="00A600B6" w:rsidRDefault="00A600B6" w:rsidP="00A600B6">
            <w:pPr>
              <w:spacing w:after="0" w:line="240" w:lineRule="auto"/>
              <w:jc w:val="both"/>
              <w:rPr>
                <w:rFonts w:ascii="Times New Roman" w:eastAsia="Calibri" w:hAnsi="Times New Roman" w:cs="Times New Roman"/>
                <w:sz w:val="26"/>
                <w:szCs w:val="26"/>
                <w:lang w:val="ro-RO" w:eastAsia="zh-CN"/>
              </w:rPr>
            </w:pPr>
            <w:r w:rsidRPr="00A600B6">
              <w:rPr>
                <w:rFonts w:ascii="Times New Roman" w:eastAsia="Calibri" w:hAnsi="Times New Roman" w:cs="Times New Roman"/>
                <w:color w:val="FF0000"/>
                <w:kern w:val="1"/>
                <w:sz w:val="26"/>
                <w:szCs w:val="26"/>
                <w:lang w:val="ro-RO" w:eastAsia="ru-RU"/>
              </w:rPr>
              <w:t xml:space="preserve">     </w:t>
            </w:r>
            <w:r w:rsidRPr="00A600B6">
              <w:rPr>
                <w:rFonts w:ascii="Times New Roman" w:eastAsia="Calibri" w:hAnsi="Times New Roman" w:cs="Times New Roman"/>
                <w:sz w:val="26"/>
                <w:szCs w:val="26"/>
                <w:lang w:val="ro-RO" w:eastAsia="zh-CN"/>
              </w:rPr>
              <w:t>Modernizarea Asistenţei Medicale Primare prin implementarea tehnologiilor informaţionale reprezintă o prioritate pentru Ministerul Sănătăţii, Muncii si Protecţiei Sociale.</w:t>
            </w:r>
          </w:p>
          <w:p w:rsidR="00A600B6" w:rsidRPr="00A600B6" w:rsidRDefault="00A600B6" w:rsidP="00A600B6">
            <w:pPr>
              <w:spacing w:after="0" w:line="240" w:lineRule="auto"/>
              <w:jc w:val="both"/>
              <w:rPr>
                <w:rFonts w:ascii="Times New Roman" w:eastAsia="Calibri" w:hAnsi="Times New Roman" w:cs="Times New Roman"/>
                <w:sz w:val="26"/>
                <w:szCs w:val="26"/>
                <w:lang w:val="ro-RO" w:eastAsia="zh-CN"/>
              </w:rPr>
            </w:pPr>
            <w:r w:rsidRPr="00A600B6">
              <w:rPr>
                <w:rFonts w:ascii="Times New Roman" w:eastAsia="Calibri" w:hAnsi="Times New Roman" w:cs="Times New Roman"/>
                <w:sz w:val="26"/>
                <w:szCs w:val="26"/>
                <w:lang w:val="ro-RO" w:eastAsia="zh-CN"/>
              </w:rPr>
              <w:t xml:space="preserve">    Implementarea Sistemului Informaţional Automatizat Asistenţa Medicală Primară urmăreşte modernizarea serviciilor medicale primare în conformitate cu cerinţele europene, </w:t>
            </w:r>
            <w:proofErr w:type="spellStart"/>
            <w:r w:rsidRPr="00A600B6">
              <w:rPr>
                <w:rFonts w:ascii="Times New Roman" w:eastAsia="Calibri" w:hAnsi="Times New Roman" w:cs="Times New Roman"/>
                <w:sz w:val="26"/>
                <w:szCs w:val="26"/>
                <w:lang w:val="ro-RO" w:eastAsia="zh-CN"/>
              </w:rPr>
              <w:t>avînd</w:t>
            </w:r>
            <w:proofErr w:type="spellEnd"/>
            <w:r w:rsidRPr="00A600B6">
              <w:rPr>
                <w:rFonts w:ascii="Times New Roman" w:eastAsia="Calibri" w:hAnsi="Times New Roman" w:cs="Times New Roman"/>
                <w:sz w:val="26"/>
                <w:szCs w:val="26"/>
                <w:lang w:val="ro-RO" w:eastAsia="zh-CN"/>
              </w:rPr>
              <w:t xml:space="preserve"> ca sarcină respectarea în totalitate a legislaţiei Republicii Moldova.</w:t>
            </w:r>
          </w:p>
          <w:p w:rsidR="00A600B6" w:rsidRPr="00A600B6" w:rsidRDefault="00A600B6" w:rsidP="00A600B6">
            <w:pPr>
              <w:spacing w:after="0" w:line="240" w:lineRule="auto"/>
              <w:jc w:val="both"/>
              <w:rPr>
                <w:rFonts w:ascii="Times New Roman" w:eastAsia="Calibri" w:hAnsi="Times New Roman" w:cs="Times New Roman"/>
                <w:sz w:val="26"/>
                <w:szCs w:val="26"/>
                <w:lang w:val="fr-FR" w:eastAsia="zh-CN"/>
              </w:rPr>
            </w:pPr>
            <w:r w:rsidRPr="00A600B6">
              <w:rPr>
                <w:rFonts w:ascii="Times New Roman" w:eastAsia="Calibri" w:hAnsi="Times New Roman" w:cs="Times New Roman"/>
                <w:sz w:val="26"/>
                <w:szCs w:val="26"/>
                <w:lang w:val="ro-RO" w:eastAsia="zh-CN"/>
              </w:rPr>
              <w:t xml:space="preserve">     Beneficiul de la implementarea acestui sistem este incontestabil, deoarece are ca scop eliminarea multitudinii de documente (</w:t>
            </w:r>
            <w:proofErr w:type="spellStart"/>
            <w:r w:rsidRPr="00A600B6">
              <w:rPr>
                <w:rFonts w:ascii="Times New Roman" w:eastAsia="Calibri" w:hAnsi="Times New Roman" w:cs="Times New Roman"/>
                <w:sz w:val="26"/>
                <w:szCs w:val="26"/>
                <w:lang w:val="ro-RO" w:eastAsia="zh-CN"/>
              </w:rPr>
              <w:t>hîrtie</w:t>
            </w:r>
            <w:proofErr w:type="spellEnd"/>
            <w:r w:rsidRPr="00A600B6">
              <w:rPr>
                <w:rFonts w:ascii="Times New Roman" w:eastAsia="Calibri" w:hAnsi="Times New Roman" w:cs="Times New Roman"/>
                <w:sz w:val="26"/>
                <w:szCs w:val="26"/>
                <w:lang w:val="ro-RO" w:eastAsia="zh-CN"/>
              </w:rPr>
              <w:t>) greu de gestionat; organizarea eficientă a timpului pe care pacienţii îl petrec la cabinet, în sensul obţinerii unui procent semnificativ în zona de consultaţie medicală şi nu cea birocratică; implementarea unor mecanisme de monitorizare şi control al nivelului de calitate pentru serviciile medicale oferite populaţiei.</w:t>
            </w:r>
          </w:p>
          <w:p w:rsidR="00A600B6" w:rsidRPr="00A600B6" w:rsidRDefault="00A600B6" w:rsidP="00A600B6">
            <w:pPr>
              <w:suppressAutoHyphens/>
              <w:jc w:val="both"/>
              <w:rPr>
                <w:rFonts w:ascii="Times New Roman" w:eastAsia="Calibri" w:hAnsi="Times New Roman" w:cs="Times New Roman"/>
                <w:kern w:val="1"/>
                <w:sz w:val="26"/>
                <w:szCs w:val="26"/>
                <w:lang w:val="ro-RO"/>
              </w:rPr>
            </w:pPr>
            <w:r w:rsidRPr="00A600B6">
              <w:rPr>
                <w:rFonts w:ascii="Times New Roman" w:eastAsia="Calibri" w:hAnsi="Times New Roman" w:cs="Times New Roman"/>
                <w:kern w:val="1"/>
                <w:sz w:val="26"/>
                <w:szCs w:val="26"/>
                <w:lang w:val="ro-RO"/>
              </w:rPr>
              <w:t xml:space="preserve">     </w:t>
            </w:r>
            <w:r w:rsidRPr="00A600B6">
              <w:rPr>
                <w:rFonts w:ascii="Times New Roman" w:eastAsia="Calibri" w:hAnsi="Times New Roman" w:cs="Times New Roman"/>
                <w:color w:val="000000"/>
                <w:sz w:val="26"/>
                <w:szCs w:val="26"/>
                <w:lang w:val="ro-RO" w:eastAsia="zh-CN"/>
              </w:rPr>
              <w:t>Reieșind din politicile statului privind eficientizarea</w:t>
            </w:r>
            <w:r w:rsidRPr="00A600B6">
              <w:rPr>
                <w:rFonts w:ascii="Times New Roman" w:eastAsia="Calibri" w:hAnsi="Times New Roman" w:cs="Times New Roman"/>
                <w:kern w:val="1"/>
                <w:sz w:val="26"/>
                <w:szCs w:val="26"/>
                <w:lang w:val="ro-RO"/>
              </w:rPr>
              <w:t xml:space="preserve"> asistenței medicale primare, considerăm prioritar susținerea medicilor de familie prin oferirea gratuită a semnăturii electronice calificate avansate. Totodată, utilizatori ai Sistemul Informațional Automatizat “Asistenta Medicală Primară” sunt și medicii specialiști de profil, reprezentanții serviciilor paraclinice de </w:t>
            </w:r>
            <w:proofErr w:type="spellStart"/>
            <w:r w:rsidRPr="00A600B6">
              <w:rPr>
                <w:rFonts w:ascii="Times New Roman" w:eastAsia="Calibri" w:hAnsi="Times New Roman" w:cs="Times New Roman"/>
                <w:kern w:val="1"/>
                <w:sz w:val="26"/>
                <w:szCs w:val="26"/>
                <w:lang w:val="ro-RO"/>
              </w:rPr>
              <w:t>ambulator</w:t>
            </w:r>
            <w:proofErr w:type="spellEnd"/>
            <w:r w:rsidRPr="00A600B6">
              <w:rPr>
                <w:rFonts w:ascii="Times New Roman" w:eastAsia="Calibri" w:hAnsi="Times New Roman" w:cs="Times New Roman"/>
                <w:kern w:val="1"/>
                <w:sz w:val="26"/>
                <w:szCs w:val="26"/>
                <w:lang w:val="ro-RO"/>
              </w:rPr>
              <w:t xml:space="preserve">. Implementarea SIA AMP de către toți utilizatorii este primordială, deoarece prin utilizarea acestuia la nivel național, fișa electronică a pacientului va conține toate datele de sănătate a pacientului, </w:t>
            </w:r>
            <w:proofErr w:type="spellStart"/>
            <w:r w:rsidRPr="00A600B6">
              <w:rPr>
                <w:rFonts w:ascii="Times New Roman" w:eastAsia="Calibri" w:hAnsi="Times New Roman" w:cs="Times New Roman"/>
                <w:kern w:val="1"/>
                <w:sz w:val="26"/>
                <w:szCs w:val="26"/>
                <w:lang w:val="ro-RO"/>
              </w:rPr>
              <w:t>formînd</w:t>
            </w:r>
            <w:proofErr w:type="spellEnd"/>
            <w:r w:rsidRPr="00A600B6">
              <w:rPr>
                <w:rFonts w:ascii="Times New Roman" w:eastAsia="Calibri" w:hAnsi="Times New Roman" w:cs="Times New Roman"/>
                <w:kern w:val="1"/>
                <w:sz w:val="26"/>
                <w:szCs w:val="26"/>
                <w:lang w:val="ro-RO"/>
              </w:rPr>
              <w:t xml:space="preserve"> un tablou complex a stării de sănătate a pacientului, inclusiv </w:t>
            </w:r>
            <w:proofErr w:type="spellStart"/>
            <w:r w:rsidRPr="00A600B6">
              <w:rPr>
                <w:rFonts w:ascii="Times New Roman" w:eastAsia="Calibri" w:hAnsi="Times New Roman" w:cs="Times New Roman"/>
                <w:kern w:val="1"/>
                <w:sz w:val="26"/>
                <w:szCs w:val="26"/>
                <w:lang w:val="ro-RO"/>
              </w:rPr>
              <w:t>creînd</w:t>
            </w:r>
            <w:proofErr w:type="spellEnd"/>
            <w:r w:rsidRPr="00A600B6">
              <w:rPr>
                <w:rFonts w:ascii="Times New Roman" w:eastAsia="Calibri" w:hAnsi="Times New Roman" w:cs="Times New Roman"/>
                <w:kern w:val="1"/>
                <w:sz w:val="26"/>
                <w:szCs w:val="26"/>
                <w:lang w:val="ro-RO"/>
              </w:rPr>
              <w:t xml:space="preserve"> posibilitatea de generare a rapoartelor, calcularea indicatorilor de evidență medicală statistică. </w:t>
            </w:r>
          </w:p>
          <w:p w:rsidR="00A600B6" w:rsidRPr="00A600B6" w:rsidRDefault="00A600B6" w:rsidP="00A600B6">
            <w:pPr>
              <w:suppressAutoHyphens/>
              <w:jc w:val="both"/>
              <w:rPr>
                <w:rFonts w:ascii="Times New Roman" w:eastAsia="Calibri" w:hAnsi="Times New Roman" w:cs="Times New Roman"/>
                <w:sz w:val="26"/>
                <w:szCs w:val="26"/>
                <w:lang w:val="ro-RO"/>
              </w:rPr>
            </w:pPr>
            <w:r w:rsidRPr="00A600B6">
              <w:rPr>
                <w:rFonts w:ascii="Times New Roman" w:eastAsia="Calibri" w:hAnsi="Times New Roman" w:cs="Times New Roman"/>
                <w:kern w:val="1"/>
                <w:sz w:val="26"/>
                <w:szCs w:val="26"/>
                <w:lang w:val="ro-RO"/>
              </w:rPr>
              <w:t xml:space="preserve">     În acest context, </w:t>
            </w:r>
            <w:proofErr w:type="spellStart"/>
            <w:r w:rsidRPr="00A600B6">
              <w:rPr>
                <w:rFonts w:ascii="Times New Roman" w:eastAsia="Calibri" w:hAnsi="Times New Roman" w:cs="Times New Roman"/>
                <w:kern w:val="1"/>
                <w:sz w:val="26"/>
                <w:szCs w:val="26"/>
                <w:lang w:val="ro-RO"/>
              </w:rPr>
              <w:t>ținînd</w:t>
            </w:r>
            <w:proofErr w:type="spellEnd"/>
            <w:r w:rsidRPr="00A600B6">
              <w:rPr>
                <w:rFonts w:ascii="Times New Roman" w:eastAsia="Calibri" w:hAnsi="Times New Roman" w:cs="Times New Roman"/>
                <w:kern w:val="1"/>
                <w:sz w:val="26"/>
                <w:szCs w:val="26"/>
                <w:lang w:val="ro-RO"/>
              </w:rPr>
              <w:t xml:space="preserve"> cont de importanța utilizării SIA AMP la nivel național, reieșind din prevederile Hotărârii Guvernului nr.586 din 24.07.2017 pentru aprobarea Regulamentului privind modul de ținere a Registrului medical privind  utilizarea semnăturii electronice avansate calificate pentru autentificarea în sistemul informatic, Ministerul Sănătății Muncii și Protecției Sociale solicită ca costurile pentru achiziționarea </w:t>
            </w:r>
            <w:r w:rsidRPr="00A600B6">
              <w:rPr>
                <w:rFonts w:ascii="Times New Roman" w:eastAsia="Calibri" w:hAnsi="Times New Roman" w:cs="Times New Roman"/>
                <w:kern w:val="1"/>
                <w:sz w:val="26"/>
                <w:szCs w:val="26"/>
                <w:lang w:val="ro-RO"/>
              </w:rPr>
              <w:lastRenderedPageBreak/>
              <w:t xml:space="preserve">semnăturilor electronice avansate calificate să fie suportate din bugetul de stat.    </w:t>
            </w:r>
          </w:p>
          <w:p w:rsidR="00A600B6" w:rsidRPr="00A600B6" w:rsidRDefault="00A600B6" w:rsidP="00A600B6">
            <w:pPr>
              <w:suppressAutoHyphens/>
              <w:jc w:val="both"/>
              <w:rPr>
                <w:rFonts w:ascii="Times New Roman" w:eastAsia="Calibri" w:hAnsi="Times New Roman" w:cs="Times New Roman"/>
                <w:sz w:val="26"/>
                <w:szCs w:val="26"/>
                <w:lang w:val="ro-RO"/>
              </w:rPr>
            </w:pP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b/>
                <w:sz w:val="26"/>
                <w:szCs w:val="26"/>
                <w:lang w:val="ro-RO"/>
              </w:rPr>
            </w:pPr>
            <w:r w:rsidRPr="00A600B6">
              <w:rPr>
                <w:rFonts w:ascii="Times New Roman" w:eastAsia="Calibri" w:hAnsi="Times New Roman" w:cs="Times New Roman"/>
                <w:b/>
                <w:sz w:val="26"/>
                <w:szCs w:val="26"/>
                <w:lang w:val="ro-RO"/>
              </w:rPr>
              <w:lastRenderedPageBreak/>
              <w:t>3. Descrierea gradului de compatibilitate pentru proiectele care au ca scop armonizarea legislației naționale cu legislația Uniunii Europene</w:t>
            </w: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sz w:val="26"/>
                <w:szCs w:val="26"/>
                <w:lang w:val="ro-RO"/>
              </w:rPr>
            </w:pPr>
            <w:r w:rsidRPr="00A600B6">
              <w:rPr>
                <w:rFonts w:ascii="Times New Roman" w:eastAsia="Calibri" w:hAnsi="Times New Roman" w:cs="Times New Roman"/>
                <w:sz w:val="26"/>
                <w:szCs w:val="26"/>
                <w:lang w:val="ro-RO"/>
              </w:rPr>
              <w:t>-</w:t>
            </w: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b/>
                <w:sz w:val="26"/>
                <w:szCs w:val="26"/>
                <w:lang w:val="ro-RO"/>
              </w:rPr>
            </w:pPr>
            <w:r w:rsidRPr="00A600B6">
              <w:rPr>
                <w:rFonts w:ascii="Times New Roman" w:eastAsia="Calibri" w:hAnsi="Times New Roman" w:cs="Times New Roman"/>
                <w:b/>
                <w:sz w:val="26"/>
                <w:szCs w:val="26"/>
                <w:lang w:val="ro-RO"/>
              </w:rPr>
              <w:t>4. Principalele prevederi ale proiectului și evidențierea elementelor noi</w:t>
            </w:r>
          </w:p>
        </w:tc>
      </w:tr>
      <w:tr w:rsidR="00A600B6" w:rsidRPr="00A600B6" w:rsidTr="005D0C50">
        <w:tc>
          <w:tcPr>
            <w:tcW w:w="5000" w:type="pct"/>
          </w:tcPr>
          <w:p w:rsidR="00A600B6" w:rsidRPr="00A600B6" w:rsidRDefault="00A600B6" w:rsidP="00A600B6">
            <w:pPr>
              <w:spacing w:after="120"/>
              <w:jc w:val="both"/>
              <w:rPr>
                <w:rFonts w:ascii="Times New Roman" w:eastAsia="Calibri" w:hAnsi="Times New Roman" w:cs="Times New Roman"/>
                <w:sz w:val="26"/>
                <w:szCs w:val="26"/>
                <w:lang w:val="ro-RO"/>
              </w:rPr>
            </w:pPr>
            <w:r w:rsidRPr="00A600B6">
              <w:rPr>
                <w:rFonts w:ascii="Times New Roman" w:eastAsia="Calibri" w:hAnsi="Times New Roman" w:cs="Times New Roman"/>
                <w:sz w:val="26"/>
                <w:szCs w:val="26"/>
                <w:lang w:val="ro-RO"/>
              </w:rPr>
              <w:t xml:space="preserve">    </w:t>
            </w:r>
            <w:r w:rsidRPr="00A600B6">
              <w:rPr>
                <w:rFonts w:ascii="Times New Roman" w:eastAsia="Calibri" w:hAnsi="Times New Roman" w:cs="Times New Roman"/>
                <w:i/>
                <w:iCs/>
                <w:sz w:val="26"/>
                <w:szCs w:val="26"/>
                <w:lang w:val="ro-RO"/>
              </w:rPr>
              <w:t>Proiectul Hotărârii</w:t>
            </w:r>
            <w:r w:rsidRPr="00A600B6">
              <w:rPr>
                <w:rFonts w:ascii="Times New Roman" w:eastAsia="Calibri" w:hAnsi="Times New Roman" w:cs="Times New Roman"/>
                <w:sz w:val="26"/>
                <w:szCs w:val="26"/>
                <w:lang w:val="ro-RO"/>
              </w:rPr>
              <w:t xml:space="preserve"> de Guvern aprobă modul de repartizare a semnăturilor electronice avansate calificate și modul lor de eliberare pentru accesul autorizat la componenta Sistemului informațional automatizat “Asistența Medicală Primară”.</w:t>
            </w:r>
          </w:p>
          <w:p w:rsidR="00A600B6" w:rsidRPr="00A600B6" w:rsidRDefault="00A600B6" w:rsidP="00A600B6">
            <w:pPr>
              <w:tabs>
                <w:tab w:val="left" w:pos="1134"/>
              </w:tabs>
              <w:spacing w:after="0" w:line="240" w:lineRule="auto"/>
              <w:jc w:val="both"/>
              <w:rPr>
                <w:rFonts w:ascii="Times New Roman" w:eastAsia="Times New Roman" w:hAnsi="Times New Roman" w:cs="Times New Roman"/>
                <w:sz w:val="26"/>
                <w:szCs w:val="26"/>
                <w:lang w:val="ro-RO" w:eastAsia="ro-RO"/>
              </w:rPr>
            </w:pPr>
            <w:r w:rsidRPr="00A600B6">
              <w:rPr>
                <w:rFonts w:ascii="Times New Roman" w:eastAsia="Times New Roman" w:hAnsi="Times New Roman" w:cs="Times New Roman"/>
                <w:color w:val="000000"/>
                <w:kern w:val="1"/>
                <w:sz w:val="26"/>
                <w:szCs w:val="26"/>
                <w:lang w:val="ro-RO" w:eastAsia="ru-RU"/>
              </w:rPr>
              <w:t xml:space="preserve">   </w:t>
            </w:r>
            <w:proofErr w:type="spellStart"/>
            <w:r w:rsidRPr="00A600B6">
              <w:rPr>
                <w:rFonts w:ascii="Times New Roman" w:eastAsia="Times New Roman" w:hAnsi="Times New Roman" w:cs="Times New Roman"/>
                <w:color w:val="000000"/>
                <w:kern w:val="1"/>
                <w:sz w:val="26"/>
                <w:szCs w:val="26"/>
                <w:lang w:val="ro-RO" w:eastAsia="ru-RU"/>
              </w:rPr>
              <w:t>Ținînd</w:t>
            </w:r>
            <w:proofErr w:type="spellEnd"/>
            <w:r w:rsidRPr="00A600B6">
              <w:rPr>
                <w:rFonts w:ascii="Times New Roman" w:eastAsia="Times New Roman" w:hAnsi="Times New Roman" w:cs="Times New Roman"/>
                <w:color w:val="000000"/>
                <w:kern w:val="1"/>
                <w:sz w:val="26"/>
                <w:szCs w:val="26"/>
                <w:lang w:val="ro-RO" w:eastAsia="ru-RU"/>
              </w:rPr>
              <w:t xml:space="preserve"> cont de prevederile Hotărârii Guvernului nr. 414 din  08.05.2018 Cu privire la măsurile de consolidare a centrelor de date în sectorul public și de raționalizare a administrării sistemelor informaționale de stat, Hotărârii Guvernului nr.1140 din  20.12.2017 pentru aprobarea Regulamentului privind activitatea prestatorilor de servicii de certificare în domeniul aplicării semnăturii electronice avansate, Serviciul Tehnologia Informației și Securitate Cibernetică este unicul centru de certificare a cheilor publice, se propune de a </w:t>
            </w:r>
            <w:r w:rsidRPr="00A600B6">
              <w:rPr>
                <w:rFonts w:ascii="Times New Roman" w:eastAsia="Times New Roman" w:hAnsi="Times New Roman" w:cs="Times New Roman"/>
                <w:color w:val="000000"/>
                <w:sz w:val="26"/>
                <w:szCs w:val="26"/>
                <w:lang w:val="ro-RO" w:eastAsia="ro-RO"/>
              </w:rPr>
              <w:t xml:space="preserve">asigura eliberarea semnăturii electronice avansate calificate prin intermediul Instituției Publice „Serviciul Tehnologia </w:t>
            </w:r>
            <w:r w:rsidRPr="00A600B6">
              <w:rPr>
                <w:rFonts w:ascii="Times New Roman" w:eastAsia="Times New Roman" w:hAnsi="Times New Roman" w:cs="Times New Roman"/>
                <w:sz w:val="26"/>
                <w:szCs w:val="26"/>
                <w:lang w:val="ro-RO" w:eastAsia="ro-RO"/>
              </w:rPr>
              <w:t>Informației și Securitate Cibernetică”.</w:t>
            </w:r>
          </w:p>
          <w:p w:rsidR="00A600B6" w:rsidRPr="00A600B6" w:rsidRDefault="00A600B6" w:rsidP="00A600B6">
            <w:pPr>
              <w:tabs>
                <w:tab w:val="left" w:pos="1134"/>
              </w:tabs>
              <w:spacing w:after="0" w:line="240" w:lineRule="auto"/>
              <w:jc w:val="both"/>
              <w:rPr>
                <w:rFonts w:ascii="Times New Roman" w:eastAsia="Times New Roman" w:hAnsi="Times New Roman" w:cs="Times New Roman"/>
                <w:sz w:val="26"/>
                <w:szCs w:val="26"/>
                <w:lang w:val="ro-RO" w:eastAsia="ro-RO"/>
              </w:rPr>
            </w:pPr>
            <w:r w:rsidRPr="00A600B6">
              <w:rPr>
                <w:rFonts w:ascii="Times New Roman" w:eastAsia="Times New Roman" w:hAnsi="Times New Roman" w:cs="Times New Roman"/>
                <w:sz w:val="26"/>
                <w:szCs w:val="26"/>
                <w:lang w:val="ro-RO" w:eastAsia="ro-RO"/>
              </w:rPr>
              <w:t xml:space="preserve">  Proiectul prevede, că Ministerul Sănătății, Muncii și Protecției Sociale, în termen de o lună, va identifica și va crea Lista utilizatorilor componentei Sistemul informațional automatizat „Asistența Medicală Primară” (SIA AMP) a Registrului medical și estima necesarul de semnături electronice avansate calificate.</w:t>
            </w:r>
          </w:p>
          <w:p w:rsidR="00A600B6" w:rsidRPr="00A600B6" w:rsidRDefault="00A600B6" w:rsidP="00A600B6">
            <w:pPr>
              <w:tabs>
                <w:tab w:val="left" w:pos="1134"/>
              </w:tabs>
              <w:spacing w:after="0" w:line="240" w:lineRule="auto"/>
              <w:jc w:val="both"/>
              <w:rPr>
                <w:rFonts w:ascii="Times New Roman" w:eastAsia="Times New Roman" w:hAnsi="Times New Roman" w:cs="Times New Roman"/>
                <w:sz w:val="26"/>
                <w:szCs w:val="26"/>
                <w:lang w:val="ro-RO" w:eastAsia="ro-RO"/>
              </w:rPr>
            </w:pPr>
            <w:r w:rsidRPr="00A600B6">
              <w:rPr>
                <w:rFonts w:ascii="Times New Roman" w:eastAsia="Times New Roman" w:hAnsi="Times New Roman" w:cs="Times New Roman"/>
                <w:sz w:val="26"/>
                <w:szCs w:val="26"/>
                <w:lang w:val="ro-RO" w:eastAsia="ro-RO"/>
              </w:rPr>
              <w:t xml:space="preserve">   Totodată, conform proiectului, prestatorii de servicii medicale de asistență medicală primară și specializată de </w:t>
            </w:r>
            <w:proofErr w:type="spellStart"/>
            <w:r w:rsidRPr="00A600B6">
              <w:rPr>
                <w:rFonts w:ascii="Times New Roman" w:eastAsia="Times New Roman" w:hAnsi="Times New Roman" w:cs="Times New Roman"/>
                <w:sz w:val="26"/>
                <w:szCs w:val="26"/>
                <w:lang w:val="ro-RO" w:eastAsia="ro-RO"/>
              </w:rPr>
              <w:t>ambulator</w:t>
            </w:r>
            <w:proofErr w:type="spellEnd"/>
            <w:r w:rsidRPr="00A600B6">
              <w:rPr>
                <w:rFonts w:ascii="Times New Roman" w:eastAsia="Times New Roman" w:hAnsi="Times New Roman" w:cs="Times New Roman"/>
                <w:sz w:val="26"/>
                <w:szCs w:val="26"/>
                <w:lang w:val="ro-RO" w:eastAsia="ro-RO"/>
              </w:rPr>
              <w:t>:</w:t>
            </w:r>
          </w:p>
          <w:p w:rsidR="00A600B6" w:rsidRPr="00A600B6" w:rsidRDefault="00A600B6" w:rsidP="00A600B6">
            <w:pPr>
              <w:tabs>
                <w:tab w:val="left" w:pos="1134"/>
              </w:tabs>
              <w:spacing w:after="0" w:line="240" w:lineRule="auto"/>
              <w:jc w:val="both"/>
              <w:rPr>
                <w:rFonts w:ascii="Times New Roman" w:eastAsia="Times New Roman" w:hAnsi="Times New Roman" w:cs="Times New Roman"/>
                <w:sz w:val="26"/>
                <w:szCs w:val="26"/>
                <w:lang w:val="ro-RO" w:eastAsia="ro-RO"/>
              </w:rPr>
            </w:pPr>
            <w:r w:rsidRPr="00A600B6">
              <w:rPr>
                <w:rFonts w:ascii="Times New Roman" w:eastAsia="Times New Roman" w:hAnsi="Times New Roman" w:cs="Times New Roman"/>
                <w:sz w:val="26"/>
                <w:szCs w:val="26"/>
                <w:lang w:val="ro-RO" w:eastAsia="ro-RO"/>
              </w:rPr>
              <w:t xml:space="preserve">          a) vor completa, până la 31 decembrie 2018, Listele utilizatorilor componentei Sistemul informațional automatizat „Asistența Medicală Primară” (SIA AMP) a Registrului medical cu datele relevante conform cerințelor;</w:t>
            </w:r>
          </w:p>
          <w:p w:rsidR="00A600B6" w:rsidRPr="00A600B6" w:rsidRDefault="00A600B6" w:rsidP="00A600B6">
            <w:pPr>
              <w:tabs>
                <w:tab w:val="left" w:pos="1134"/>
              </w:tabs>
              <w:spacing w:after="0" w:line="240" w:lineRule="auto"/>
              <w:jc w:val="both"/>
              <w:rPr>
                <w:rFonts w:ascii="Times New Roman" w:eastAsia="Times New Roman" w:hAnsi="Times New Roman" w:cs="Times New Roman"/>
                <w:sz w:val="26"/>
                <w:szCs w:val="26"/>
                <w:lang w:val="ro-RO" w:eastAsia="ro-RO"/>
              </w:rPr>
            </w:pPr>
            <w:r w:rsidRPr="00A600B6">
              <w:rPr>
                <w:rFonts w:ascii="Times New Roman" w:eastAsia="Times New Roman" w:hAnsi="Times New Roman" w:cs="Times New Roman"/>
                <w:sz w:val="26"/>
                <w:szCs w:val="26"/>
                <w:lang w:val="ro-RO" w:eastAsia="ro-RO"/>
              </w:rPr>
              <w:t xml:space="preserve">          b) vor asigura condițiile tehnice necesare pentru aplicarea semnăturii electronice avansate calificate și veridicitatea datelor incluse în solicitarea de prestare a serviciilor de certificare, prezentate Instituției Publice „Serviciul Tehnologia Informației și Securitate Cibernetică”.</w:t>
            </w:r>
          </w:p>
          <w:p w:rsidR="00A600B6" w:rsidRPr="00A600B6" w:rsidRDefault="00A600B6" w:rsidP="00A600B6">
            <w:pPr>
              <w:tabs>
                <w:tab w:val="left" w:pos="1134"/>
              </w:tabs>
              <w:spacing w:after="0" w:line="240" w:lineRule="auto"/>
              <w:jc w:val="both"/>
              <w:rPr>
                <w:rFonts w:ascii="Times New Roman" w:eastAsia="Calibri" w:hAnsi="Times New Roman" w:cs="Times New Roman"/>
                <w:color w:val="000000"/>
                <w:sz w:val="26"/>
                <w:szCs w:val="26"/>
                <w:lang w:val="ro-RO" w:eastAsia="ro-RO"/>
              </w:rPr>
            </w:pPr>
            <w:r w:rsidRPr="00A600B6">
              <w:rPr>
                <w:rFonts w:ascii="Times New Roman" w:eastAsia="Times New Roman" w:hAnsi="Times New Roman" w:cs="Times New Roman"/>
                <w:sz w:val="26"/>
                <w:szCs w:val="26"/>
                <w:lang w:val="ro-RO" w:eastAsia="ru-RU"/>
              </w:rPr>
              <w:t xml:space="preserve">     Ținînd cont de prioritatea asistenței medicale primare, necesitatea eficientizării acesteia, se propune ca cheltuielile aferente emiterii semnăturii electronice avansate calificate de a fi asigurată centralizat din contul alocațiilor prevăzute în acest scop în bugetul de stat pe anul respectiv. </w:t>
            </w:r>
            <w:r w:rsidRPr="00A600B6">
              <w:rPr>
                <w:rFonts w:ascii="Times New Roman" w:eastAsia="Times New Roman" w:hAnsi="Times New Roman" w:cs="Times New Roman"/>
                <w:sz w:val="26"/>
                <w:szCs w:val="26"/>
                <w:lang w:val="ro-RO" w:eastAsia="ro-RO"/>
              </w:rPr>
              <w:t>Ministerul Sănătății, Muncii și Protecției Sociale</w:t>
            </w:r>
            <w:r w:rsidRPr="00A600B6">
              <w:rPr>
                <w:rFonts w:ascii="Times New Roman" w:eastAsia="Times New Roman" w:hAnsi="Times New Roman" w:cs="Times New Roman"/>
                <w:sz w:val="26"/>
                <w:szCs w:val="26"/>
                <w:lang w:val="ro-RO" w:eastAsia="ru-RU"/>
              </w:rPr>
              <w:t xml:space="preserve"> va înainta propuneri de suplimentare a bugetului său cu mijloace financiare la rectificarea bugetului de stat pentru anul în curs și  v</w:t>
            </w:r>
            <w:r w:rsidRPr="00A600B6">
              <w:rPr>
                <w:rFonts w:ascii="Times New Roman" w:eastAsia="Times New Roman" w:hAnsi="Times New Roman" w:cs="Times New Roman"/>
                <w:sz w:val="26"/>
                <w:szCs w:val="26"/>
                <w:lang w:val="ro-RO" w:eastAsia="ro-RO"/>
              </w:rPr>
              <w:t xml:space="preserve">a </w:t>
            </w:r>
            <w:r w:rsidRPr="00A600B6">
              <w:rPr>
                <w:rFonts w:ascii="Times New Roman" w:eastAsia="Times New Roman" w:hAnsi="Times New Roman" w:cs="Times New Roman"/>
                <w:color w:val="000000"/>
                <w:sz w:val="26"/>
                <w:szCs w:val="26"/>
                <w:lang w:val="ro-RO" w:eastAsia="ro-RO"/>
              </w:rPr>
              <w:t>asigura controlul executării acestei Hotărâri.</w:t>
            </w: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b/>
                <w:sz w:val="26"/>
                <w:szCs w:val="26"/>
                <w:lang w:val="ro-RO"/>
              </w:rPr>
            </w:pPr>
            <w:r w:rsidRPr="00A600B6">
              <w:rPr>
                <w:rFonts w:ascii="Times New Roman" w:eastAsia="Calibri" w:hAnsi="Times New Roman" w:cs="Times New Roman"/>
                <w:b/>
                <w:sz w:val="26"/>
                <w:szCs w:val="26"/>
                <w:lang w:val="ro-RO"/>
              </w:rPr>
              <w:t>5. Fundamentarea economico-financiară</w:t>
            </w:r>
          </w:p>
        </w:tc>
      </w:tr>
      <w:tr w:rsidR="00A600B6" w:rsidRPr="00A600B6" w:rsidTr="005D0C50">
        <w:tc>
          <w:tcPr>
            <w:tcW w:w="5000" w:type="pct"/>
          </w:tcPr>
          <w:p w:rsidR="00A600B6" w:rsidRPr="00A600B6" w:rsidRDefault="00A600B6" w:rsidP="00A600B6">
            <w:pPr>
              <w:jc w:val="both"/>
              <w:rPr>
                <w:rFonts w:ascii="Times New Roman" w:eastAsia="Calibri" w:hAnsi="Times New Roman" w:cs="Times New Roman"/>
                <w:sz w:val="26"/>
                <w:szCs w:val="26"/>
                <w:lang w:val="ro-RO"/>
              </w:rPr>
            </w:pPr>
            <w:r w:rsidRPr="00A600B6">
              <w:rPr>
                <w:rFonts w:ascii="Times New Roman" w:eastAsia="Calibri" w:hAnsi="Times New Roman" w:cs="Times New Roman"/>
                <w:sz w:val="26"/>
                <w:szCs w:val="26"/>
                <w:lang w:val="ro-RO"/>
              </w:rPr>
              <w:t xml:space="preserve">    Implementarea proiectului se va efectua în limitele mijloacelor financiare stabilite în bugetul public național. Costurile estimative pentru achiziționarea semnăturilor electronice avansate calificate sunt de aproximativ 3 500 000 lei pentru un număr de </w:t>
            </w:r>
            <w:r w:rsidRPr="00A600B6">
              <w:rPr>
                <w:rFonts w:ascii="Times New Roman" w:eastAsia="Calibri" w:hAnsi="Times New Roman" w:cs="Times New Roman"/>
                <w:sz w:val="26"/>
                <w:szCs w:val="26"/>
                <w:lang w:val="ro-RO"/>
              </w:rPr>
              <w:lastRenderedPageBreak/>
              <w:t>aproximativ 10 000 utilizatori.</w:t>
            </w: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b/>
                <w:sz w:val="26"/>
                <w:szCs w:val="26"/>
                <w:lang w:val="ro-RO"/>
              </w:rPr>
            </w:pPr>
            <w:r w:rsidRPr="00A600B6">
              <w:rPr>
                <w:rFonts w:ascii="Times New Roman" w:eastAsia="Calibri" w:hAnsi="Times New Roman" w:cs="Times New Roman"/>
                <w:b/>
                <w:sz w:val="26"/>
                <w:szCs w:val="26"/>
                <w:lang w:val="ro-RO"/>
              </w:rPr>
              <w:lastRenderedPageBreak/>
              <w:t>6. Modul de încorporare a actului în cadrul normativ în vigoare</w:t>
            </w: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sz w:val="26"/>
                <w:szCs w:val="26"/>
                <w:lang w:val="ro-RO"/>
              </w:rPr>
            </w:pPr>
            <w:r w:rsidRPr="00A600B6">
              <w:rPr>
                <w:rFonts w:ascii="Times New Roman" w:eastAsia="Calibri" w:hAnsi="Times New Roman" w:cs="Times New Roman"/>
                <w:sz w:val="26"/>
                <w:szCs w:val="26"/>
                <w:lang w:val="ro-RO"/>
              </w:rPr>
              <w:t xml:space="preserve">    Actul normativ propus vine între executarea legilor cu referință la domeniul asistenței medicale primare.</w:t>
            </w: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b/>
                <w:sz w:val="26"/>
                <w:szCs w:val="26"/>
                <w:lang w:val="ro-RO"/>
              </w:rPr>
            </w:pPr>
            <w:r w:rsidRPr="00A600B6">
              <w:rPr>
                <w:rFonts w:ascii="Times New Roman" w:eastAsia="Calibri" w:hAnsi="Times New Roman" w:cs="Times New Roman"/>
                <w:b/>
                <w:sz w:val="26"/>
                <w:szCs w:val="26"/>
                <w:lang w:val="ro-RO"/>
              </w:rPr>
              <w:t>7. Avizarea şi consultarea publică a proiectului</w:t>
            </w: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sz w:val="26"/>
                <w:szCs w:val="26"/>
                <w:lang w:val="ro-RO"/>
              </w:rPr>
            </w:pPr>
            <w:r w:rsidRPr="00A600B6">
              <w:rPr>
                <w:rFonts w:ascii="Times New Roman" w:eastAsia="Calibri" w:hAnsi="Times New Roman" w:cs="Times New Roman"/>
                <w:sz w:val="26"/>
                <w:szCs w:val="26"/>
                <w:lang w:val="ro-RO"/>
              </w:rPr>
              <w:t xml:space="preserve">    Anunțul privind inițierea elaborării proiectului </w:t>
            </w:r>
            <w:proofErr w:type="spellStart"/>
            <w:r w:rsidRPr="00A600B6">
              <w:rPr>
                <w:rFonts w:ascii="Times New Roman" w:eastAsia="Calibri" w:hAnsi="Times New Roman" w:cs="Times New Roman"/>
                <w:sz w:val="26"/>
                <w:szCs w:val="26"/>
                <w:lang w:val="ro-RO"/>
              </w:rPr>
              <w:t>hotărîrii</w:t>
            </w:r>
            <w:proofErr w:type="spellEnd"/>
            <w:r w:rsidRPr="00A600B6">
              <w:rPr>
                <w:rFonts w:ascii="Times New Roman" w:eastAsia="Calibri" w:hAnsi="Times New Roman" w:cs="Times New Roman"/>
                <w:sz w:val="26"/>
                <w:szCs w:val="26"/>
                <w:lang w:val="ro-RO"/>
              </w:rPr>
              <w:t xml:space="preserve"> Guvernului este plasat pe site-ul Ministerului</w:t>
            </w:r>
            <w:r w:rsidRPr="00A600B6">
              <w:rPr>
                <w:rFonts w:ascii="Times New Roman" w:eastAsia="SimSun" w:hAnsi="Times New Roman" w:cs="Times New Roman"/>
                <w:kern w:val="1"/>
                <w:sz w:val="26"/>
                <w:szCs w:val="26"/>
                <w:lang w:val="ro-RO" w:eastAsia="zh-CN"/>
              </w:rPr>
              <w:t xml:space="preserve"> Sănătăţii, Muncii şi Protecţiei Sociale</w:t>
            </w:r>
            <w:r w:rsidRPr="00A600B6">
              <w:rPr>
                <w:rFonts w:ascii="Times New Roman" w:eastAsia="Calibri" w:hAnsi="Times New Roman" w:cs="Times New Roman"/>
                <w:sz w:val="26"/>
                <w:szCs w:val="26"/>
                <w:lang w:val="ro-RO"/>
              </w:rPr>
              <w:t>, la compartimentul transparența, secțiunea proiecte supuse consultărilor publice.</w:t>
            </w: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b/>
                <w:sz w:val="26"/>
                <w:szCs w:val="26"/>
                <w:lang w:val="ro-RO"/>
              </w:rPr>
            </w:pPr>
            <w:r w:rsidRPr="00A600B6">
              <w:rPr>
                <w:rFonts w:ascii="Times New Roman" w:eastAsia="Calibri" w:hAnsi="Times New Roman" w:cs="Times New Roman"/>
                <w:b/>
                <w:sz w:val="26"/>
                <w:szCs w:val="26"/>
                <w:lang w:val="ro-RO"/>
              </w:rPr>
              <w:t>8. Constatările expertizei anticorupție</w:t>
            </w: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sz w:val="26"/>
                <w:szCs w:val="26"/>
                <w:lang w:val="ro-RO"/>
              </w:rPr>
            </w:pP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b/>
                <w:sz w:val="26"/>
                <w:szCs w:val="26"/>
                <w:lang w:val="ro-RO"/>
              </w:rPr>
            </w:pPr>
            <w:r w:rsidRPr="00A600B6">
              <w:rPr>
                <w:rFonts w:ascii="Times New Roman" w:eastAsia="Calibri" w:hAnsi="Times New Roman" w:cs="Times New Roman"/>
                <w:b/>
                <w:sz w:val="26"/>
                <w:szCs w:val="26"/>
                <w:lang w:val="ro-RO"/>
              </w:rPr>
              <w:t>9. Constatările expertizei de compatibilitate</w:t>
            </w: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sz w:val="26"/>
                <w:szCs w:val="26"/>
                <w:lang w:val="ro-RO"/>
              </w:rPr>
            </w:pP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b/>
                <w:sz w:val="26"/>
                <w:szCs w:val="26"/>
                <w:lang w:val="ro-RO"/>
              </w:rPr>
            </w:pPr>
            <w:r w:rsidRPr="00A600B6">
              <w:rPr>
                <w:rFonts w:ascii="Times New Roman" w:eastAsia="Calibri" w:hAnsi="Times New Roman" w:cs="Times New Roman"/>
                <w:b/>
                <w:sz w:val="26"/>
                <w:szCs w:val="26"/>
                <w:lang w:val="ro-RO"/>
              </w:rPr>
              <w:t>10. Constatările expertizei juridice</w:t>
            </w: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sz w:val="26"/>
                <w:szCs w:val="26"/>
                <w:lang w:val="ro-RO"/>
              </w:rPr>
            </w:pPr>
          </w:p>
        </w:tc>
      </w:tr>
      <w:tr w:rsidR="00A600B6" w:rsidRPr="00A600B6" w:rsidTr="005D0C50">
        <w:tc>
          <w:tcPr>
            <w:tcW w:w="5000" w:type="pct"/>
          </w:tcPr>
          <w:p w:rsidR="00A600B6" w:rsidRPr="00A600B6" w:rsidRDefault="00A600B6" w:rsidP="00A600B6">
            <w:pPr>
              <w:tabs>
                <w:tab w:val="left" w:pos="884"/>
                <w:tab w:val="left" w:pos="1196"/>
              </w:tabs>
              <w:jc w:val="both"/>
              <w:rPr>
                <w:rFonts w:ascii="Times New Roman" w:eastAsia="Calibri" w:hAnsi="Times New Roman" w:cs="Times New Roman"/>
                <w:b/>
                <w:sz w:val="26"/>
                <w:szCs w:val="26"/>
                <w:lang w:val="ro-RO"/>
              </w:rPr>
            </w:pPr>
            <w:r w:rsidRPr="00A600B6">
              <w:rPr>
                <w:rFonts w:ascii="Times New Roman" w:eastAsia="Calibri" w:hAnsi="Times New Roman" w:cs="Times New Roman"/>
                <w:b/>
                <w:sz w:val="26"/>
                <w:szCs w:val="26"/>
                <w:lang w:val="ro-RO"/>
              </w:rPr>
              <w:t>11. Constatările altor expertize</w:t>
            </w:r>
          </w:p>
        </w:tc>
      </w:tr>
    </w:tbl>
    <w:p w:rsidR="00A600B6" w:rsidRPr="00A600B6" w:rsidRDefault="00A600B6" w:rsidP="00A600B6">
      <w:pPr>
        <w:rPr>
          <w:rFonts w:ascii="Times New Roman" w:eastAsia="Calibri" w:hAnsi="Times New Roman" w:cs="Times New Roman"/>
          <w:sz w:val="26"/>
          <w:szCs w:val="26"/>
          <w:lang w:val="ro-RO"/>
        </w:rPr>
      </w:pPr>
    </w:p>
    <w:p w:rsidR="00A600B6" w:rsidRPr="00A600B6" w:rsidRDefault="00A600B6" w:rsidP="00A600B6">
      <w:pPr>
        <w:rPr>
          <w:rFonts w:ascii="Times New Roman" w:eastAsia="Calibri" w:hAnsi="Times New Roman" w:cs="Times New Roman"/>
          <w:sz w:val="26"/>
          <w:szCs w:val="26"/>
          <w:lang w:val="ro-RO"/>
        </w:rPr>
      </w:pPr>
    </w:p>
    <w:p w:rsidR="00A600B6" w:rsidRPr="00A600B6" w:rsidRDefault="00A600B6" w:rsidP="00A600B6">
      <w:pPr>
        <w:rPr>
          <w:rFonts w:ascii="Times New Roman" w:eastAsia="Calibri" w:hAnsi="Times New Roman" w:cs="Times New Roman"/>
          <w:sz w:val="26"/>
          <w:szCs w:val="26"/>
          <w:lang w:val="ro-RO"/>
        </w:rPr>
      </w:pPr>
    </w:p>
    <w:p w:rsidR="00A600B6" w:rsidRPr="00A600B6" w:rsidRDefault="00A600B6" w:rsidP="00A600B6">
      <w:pPr>
        <w:widowControl w:val="0"/>
        <w:tabs>
          <w:tab w:val="left" w:pos="358"/>
        </w:tabs>
        <w:spacing w:after="0" w:line="240" w:lineRule="auto"/>
        <w:ind w:firstLine="567"/>
        <w:jc w:val="both"/>
        <w:rPr>
          <w:rFonts w:ascii="Times New Roman" w:eastAsia="Times New Roman" w:hAnsi="Times New Roman" w:cs="Times New Roman"/>
          <w:b/>
          <w:color w:val="000000"/>
          <w:sz w:val="26"/>
          <w:szCs w:val="26"/>
          <w:shd w:val="clear" w:color="auto" w:fill="FFFFFF"/>
          <w:lang w:val="ro-MO"/>
        </w:rPr>
      </w:pPr>
      <w:r w:rsidRPr="00A600B6">
        <w:rPr>
          <w:rFonts w:ascii="Times New Roman" w:eastAsia="Times New Roman" w:hAnsi="Times New Roman" w:cs="Times New Roman"/>
          <w:b/>
          <w:color w:val="000000"/>
          <w:sz w:val="26"/>
          <w:szCs w:val="26"/>
          <w:shd w:val="clear" w:color="auto" w:fill="FFFFFF"/>
          <w:lang w:val="ro-MO"/>
        </w:rPr>
        <w:t>Secretar general de Stat                                              Boris GÎLCA</w:t>
      </w:r>
    </w:p>
    <w:p w:rsidR="00A600B6" w:rsidRPr="00A600B6" w:rsidRDefault="00A600B6" w:rsidP="00A600B6">
      <w:pPr>
        <w:widowControl w:val="0"/>
        <w:tabs>
          <w:tab w:val="left" w:pos="358"/>
        </w:tabs>
        <w:spacing w:after="0" w:line="240" w:lineRule="auto"/>
        <w:ind w:firstLine="567"/>
        <w:jc w:val="both"/>
        <w:rPr>
          <w:rFonts w:ascii="Times New Roman" w:eastAsia="Times New Roman" w:hAnsi="Times New Roman" w:cs="Times New Roman"/>
          <w:b/>
          <w:color w:val="000000"/>
          <w:sz w:val="26"/>
          <w:szCs w:val="26"/>
          <w:shd w:val="clear" w:color="auto" w:fill="FFFFFF"/>
          <w:lang w:val="ro-MO"/>
        </w:rPr>
      </w:pPr>
    </w:p>
    <w:p w:rsidR="007B3610" w:rsidRDefault="007B3610">
      <w:bookmarkStart w:id="0" w:name="_GoBack"/>
      <w:bookmarkEnd w:id="0"/>
    </w:p>
    <w:sectPr w:rsidR="007B3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0B6"/>
    <w:rsid w:val="00337762"/>
    <w:rsid w:val="007B3610"/>
    <w:rsid w:val="008A2FDC"/>
    <w:rsid w:val="00A600B6"/>
    <w:rsid w:val="00BF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Bucur</dc:creator>
  <cp:lastModifiedBy>Ana Bucur</cp:lastModifiedBy>
  <cp:revision>1</cp:revision>
  <dcterms:created xsi:type="dcterms:W3CDTF">2018-12-20T06:11:00Z</dcterms:created>
  <dcterms:modified xsi:type="dcterms:W3CDTF">2018-12-20T06:11:00Z</dcterms:modified>
</cp:coreProperties>
</file>