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24" w:rsidRDefault="00B20824" w:rsidP="00B20824">
      <w:pPr>
        <w:ind w:firstLine="0"/>
        <w:jc w:val="center"/>
        <w:rPr>
          <w:b/>
          <w:sz w:val="28"/>
          <w:szCs w:val="28"/>
          <w:lang w:val="ro-RO"/>
        </w:rPr>
      </w:pPr>
      <w:r w:rsidRPr="00DF4A72">
        <w:rPr>
          <w:b/>
          <w:sz w:val="28"/>
          <w:szCs w:val="28"/>
          <w:lang w:val="ro-RO"/>
        </w:rPr>
        <w:t xml:space="preserve">Notă Informativă la proiectul </w:t>
      </w:r>
      <w:r>
        <w:rPr>
          <w:b/>
          <w:sz w:val="28"/>
          <w:szCs w:val="28"/>
          <w:lang w:val="ro-RO"/>
        </w:rPr>
        <w:t>Hotărârii de Guvern</w:t>
      </w:r>
    </w:p>
    <w:p w:rsidR="00B20824" w:rsidRDefault="00B20824" w:rsidP="00B20824">
      <w:pPr>
        <w:ind w:firstLine="0"/>
        <w:jc w:val="center"/>
        <w:rPr>
          <w:b/>
          <w:sz w:val="28"/>
          <w:szCs w:val="28"/>
          <w:lang w:val="ro-RO"/>
        </w:rPr>
      </w:pPr>
      <w:r>
        <w:rPr>
          <w:b/>
          <w:sz w:val="28"/>
          <w:szCs w:val="28"/>
          <w:lang w:val="ro-RO"/>
        </w:rPr>
        <w:t>c</w:t>
      </w:r>
      <w:r w:rsidRPr="002013F9">
        <w:rPr>
          <w:b/>
          <w:sz w:val="28"/>
          <w:szCs w:val="28"/>
          <w:lang w:val="ro-RO"/>
        </w:rPr>
        <w:t xml:space="preserve">u privire la </w:t>
      </w:r>
      <w:r>
        <w:rPr>
          <w:b/>
          <w:sz w:val="28"/>
          <w:szCs w:val="28"/>
          <w:lang w:val="ro-RO"/>
        </w:rPr>
        <w:t>aprobarea Regulamentului Centrului de Medicină Legală</w:t>
      </w:r>
    </w:p>
    <w:p w:rsidR="00B20824" w:rsidRPr="00F86049" w:rsidRDefault="00B20824" w:rsidP="00F86049">
      <w:pPr>
        <w:ind w:firstLine="0"/>
        <w:jc w:val="center"/>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numPr>
                <w:ilvl w:val="3"/>
                <w:numId w:val="1"/>
              </w:numPr>
              <w:tabs>
                <w:tab w:val="left" w:pos="284"/>
                <w:tab w:val="left" w:pos="1196"/>
              </w:tabs>
              <w:ind w:left="0" w:firstLine="709"/>
              <w:rPr>
                <w:rFonts w:eastAsia="Calibri"/>
                <w:b/>
                <w:sz w:val="28"/>
                <w:szCs w:val="28"/>
                <w:lang w:val="ro-MO"/>
              </w:rPr>
            </w:pPr>
            <w:r w:rsidRPr="00DF4A72">
              <w:rPr>
                <w:b/>
                <w:sz w:val="28"/>
                <w:szCs w:val="28"/>
                <w:lang w:val="ro-MO"/>
              </w:rPr>
              <w:t>Denumirea autorului şi, după caz, a participanţilor la elaborarea proiectului</w:t>
            </w:r>
          </w:p>
        </w:tc>
      </w:tr>
      <w:tr w:rsidR="00B20824" w:rsidRPr="002013F9"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B20824" w:rsidRPr="00DF4A72" w:rsidRDefault="00B20824" w:rsidP="008F6015">
            <w:pPr>
              <w:tabs>
                <w:tab w:val="left" w:pos="884"/>
                <w:tab w:val="left" w:pos="1196"/>
              </w:tabs>
              <w:rPr>
                <w:rFonts w:eastAsia="Calibri"/>
                <w:sz w:val="28"/>
                <w:szCs w:val="28"/>
                <w:lang w:val="ro-MO"/>
              </w:rPr>
            </w:pPr>
            <w:r w:rsidRPr="00DF4A72">
              <w:rPr>
                <w:rFonts w:eastAsia="Calibri"/>
                <w:sz w:val="28"/>
                <w:szCs w:val="28"/>
                <w:lang w:val="ro-MO"/>
              </w:rPr>
              <w:t xml:space="preserve">Proiectul </w:t>
            </w:r>
            <w:r>
              <w:rPr>
                <w:rFonts w:eastAsia="Calibri"/>
                <w:sz w:val="28"/>
                <w:szCs w:val="28"/>
                <w:lang w:val="ro-MO"/>
              </w:rPr>
              <w:t xml:space="preserve">Hotărârii de Guvern </w:t>
            </w:r>
            <w:r w:rsidRPr="00B20824">
              <w:rPr>
                <w:rFonts w:eastAsia="Calibri"/>
                <w:sz w:val="28"/>
                <w:szCs w:val="28"/>
                <w:lang w:val="ro-MO"/>
              </w:rPr>
              <w:t>cu privire la aprobarea Regulamentului Centrului de Medicină Legală</w:t>
            </w:r>
            <w:r w:rsidR="001178F6">
              <w:rPr>
                <w:rFonts w:eastAsia="Calibri"/>
                <w:sz w:val="28"/>
                <w:szCs w:val="28"/>
                <w:lang w:val="ro-MO"/>
              </w:rPr>
              <w:t>,</w:t>
            </w:r>
            <w:r w:rsidRPr="00DF4A72">
              <w:rPr>
                <w:rFonts w:eastAsia="Calibri"/>
                <w:sz w:val="28"/>
                <w:szCs w:val="28"/>
                <w:lang w:val="ro-MO"/>
              </w:rPr>
              <w:t xml:space="preserve"> a fost elaborat și se înaintează </w:t>
            </w:r>
            <w:r>
              <w:rPr>
                <w:rFonts w:eastAsia="Calibri"/>
                <w:sz w:val="28"/>
                <w:szCs w:val="28"/>
                <w:lang w:val="ro-MO"/>
              </w:rPr>
              <w:t xml:space="preserve">spre promovare </w:t>
            </w:r>
            <w:r w:rsidRPr="00DF4A72">
              <w:rPr>
                <w:rFonts w:eastAsia="Calibri"/>
                <w:sz w:val="28"/>
                <w:szCs w:val="28"/>
                <w:lang w:val="ro-MO"/>
              </w:rPr>
              <w:t xml:space="preserve">de </w:t>
            </w:r>
            <w:r>
              <w:rPr>
                <w:rFonts w:eastAsia="Calibri"/>
                <w:sz w:val="28"/>
                <w:szCs w:val="28"/>
                <w:lang w:val="ro-MO"/>
              </w:rPr>
              <w:t xml:space="preserve">către </w:t>
            </w:r>
            <w:r w:rsidRPr="00DF4A72">
              <w:rPr>
                <w:rFonts w:eastAsia="Calibri"/>
                <w:sz w:val="28"/>
                <w:szCs w:val="28"/>
                <w:lang w:val="ro-MO"/>
              </w:rPr>
              <w:t>Ministerul Sănătății, Muncii și Protecției Sociale.</w:t>
            </w:r>
          </w:p>
          <w:p w:rsidR="00B20824" w:rsidRPr="00DF4A72" w:rsidRDefault="00B20824" w:rsidP="008F6015">
            <w:pPr>
              <w:tabs>
                <w:tab w:val="left" w:pos="884"/>
                <w:tab w:val="left" w:pos="1196"/>
              </w:tabs>
              <w:rPr>
                <w:rFonts w:eastAsia="Calibri"/>
                <w:sz w:val="28"/>
                <w:szCs w:val="28"/>
                <w:lang w:val="ro-M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tabs>
                <w:tab w:val="left" w:pos="884"/>
                <w:tab w:val="left" w:pos="1196"/>
              </w:tabs>
              <w:rPr>
                <w:rFonts w:eastAsia="Calibri"/>
                <w:b/>
                <w:sz w:val="28"/>
                <w:szCs w:val="28"/>
                <w:lang w:val="ro-MO"/>
              </w:rPr>
            </w:pPr>
            <w:r w:rsidRPr="00DF4A72">
              <w:rPr>
                <w:b/>
                <w:sz w:val="28"/>
                <w:szCs w:val="28"/>
                <w:lang w:val="ro-MO"/>
              </w:rPr>
              <w:t>2. Condiţiile ce au impus elaborarea proiectului de act normativ şi finalităţile urmărite</w:t>
            </w:r>
          </w:p>
        </w:tc>
      </w:tr>
      <w:tr w:rsidR="00B20824" w:rsidRPr="00DF4A72"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B20824" w:rsidRPr="006E1D5E" w:rsidRDefault="00B20824" w:rsidP="008F6015">
            <w:pPr>
              <w:ind w:firstLine="851"/>
              <w:rPr>
                <w:sz w:val="28"/>
                <w:szCs w:val="28"/>
                <w:lang w:val="ro-RO"/>
              </w:rPr>
            </w:pPr>
            <w:r w:rsidRPr="006E1D5E">
              <w:rPr>
                <w:sz w:val="28"/>
                <w:szCs w:val="28"/>
                <w:lang w:val="ro-RO"/>
              </w:rPr>
              <w:t xml:space="preserve">Prin </w:t>
            </w:r>
            <w:proofErr w:type="spellStart"/>
            <w:r w:rsidRPr="006E1D5E">
              <w:rPr>
                <w:sz w:val="28"/>
                <w:szCs w:val="28"/>
                <w:lang w:val="ro-RO"/>
              </w:rPr>
              <w:t>Hotărîrea</w:t>
            </w:r>
            <w:proofErr w:type="spellEnd"/>
            <w:r w:rsidRPr="006E1D5E">
              <w:rPr>
                <w:sz w:val="28"/>
                <w:szCs w:val="28"/>
                <w:lang w:val="ro-RO"/>
              </w:rPr>
              <w:t xml:space="preserve"> Parlamentului nr. 189 din 21 iulie 2017 privind aprobarea Listei ministerelor</w:t>
            </w:r>
            <w:r>
              <w:rPr>
                <w:sz w:val="28"/>
                <w:szCs w:val="28"/>
                <w:lang w:val="ro-RO"/>
              </w:rPr>
              <w:t xml:space="preserve"> </w:t>
            </w:r>
            <w:r w:rsidRPr="006E1D5E">
              <w:rPr>
                <w:sz w:val="28"/>
                <w:szCs w:val="28"/>
                <w:lang w:val="ro-RO"/>
              </w:rPr>
              <w:t>(Monitorul Oficial al Republicii Mol</w:t>
            </w:r>
            <w:r>
              <w:rPr>
                <w:sz w:val="28"/>
                <w:szCs w:val="28"/>
                <w:lang w:val="ro-RO"/>
              </w:rPr>
              <w:t>dova, 2017</w:t>
            </w:r>
            <w:r w:rsidRPr="006E1D5E">
              <w:rPr>
                <w:sz w:val="28"/>
                <w:szCs w:val="28"/>
                <w:lang w:val="ro-RO"/>
              </w:rPr>
              <w:t xml:space="preserve">, nr. </w:t>
            </w:r>
            <w:r>
              <w:rPr>
                <w:sz w:val="28"/>
                <w:szCs w:val="28"/>
                <w:lang w:val="ro-RO"/>
              </w:rPr>
              <w:t>265–273</w:t>
            </w:r>
            <w:r w:rsidRPr="006E1D5E">
              <w:rPr>
                <w:sz w:val="28"/>
                <w:szCs w:val="28"/>
                <w:lang w:val="ro-RO"/>
              </w:rPr>
              <w:t>, art.</w:t>
            </w:r>
            <w:r>
              <w:rPr>
                <w:sz w:val="28"/>
                <w:szCs w:val="28"/>
                <w:lang w:val="ro-RO"/>
              </w:rPr>
              <w:t xml:space="preserve"> 444</w:t>
            </w:r>
            <w:r w:rsidRPr="006E1D5E">
              <w:rPr>
                <w:sz w:val="28"/>
                <w:szCs w:val="28"/>
                <w:lang w:val="ro-RO"/>
              </w:rPr>
              <w:t>), în temeiul art. 7 lit. c) din Legea nr. 136 din 7 iulie 2017 cu privire la Guvern (Monitorul Oficial al Republicii Moldova, 2017, nr. 252, art.412) şi art.10 din Legea nr. 98 din 4 mai 2012 privind administrația publică centrală de specialitate (Monitorul Oficial al Republicii Moldova, 2012, nr. 160-164, art.537) a fost aprobată lista nouă a ministerelor.</w:t>
            </w:r>
          </w:p>
          <w:p w:rsidR="00B20824" w:rsidRPr="006E1D5E" w:rsidRDefault="00B20824" w:rsidP="008F6015">
            <w:pPr>
              <w:ind w:firstLine="851"/>
              <w:rPr>
                <w:sz w:val="28"/>
                <w:szCs w:val="28"/>
                <w:lang w:val="ro-RO"/>
              </w:rPr>
            </w:pPr>
            <w:r w:rsidRPr="006E1D5E">
              <w:rPr>
                <w:sz w:val="28"/>
                <w:szCs w:val="28"/>
                <w:lang w:val="ro-RO"/>
              </w:rPr>
              <w:t xml:space="preserve">Conform punctului 4 din </w:t>
            </w:r>
            <w:proofErr w:type="spellStart"/>
            <w:r w:rsidRPr="006E1D5E">
              <w:rPr>
                <w:sz w:val="28"/>
                <w:szCs w:val="28"/>
                <w:lang w:val="ro-RO"/>
              </w:rPr>
              <w:t>Hotărîrea</w:t>
            </w:r>
            <w:proofErr w:type="spellEnd"/>
            <w:r w:rsidRPr="006E1D5E">
              <w:rPr>
                <w:sz w:val="28"/>
                <w:szCs w:val="28"/>
                <w:lang w:val="ro-RO"/>
              </w:rPr>
              <w:t xml:space="preserve"> Guvernului nr. 594 din 26 iulie 2017 cu privire la restructurarea administrației publice centrale de specialitate (Monitorul Oficial al Republicii Moldova, 2017, nr. 265–273, art. 683) se modifică denumirea Ministerului Muncii, Protecției Sociale și Familiei în Ministerul Sănătății, Muncii și Protecției Sociale, care se reorganizează prin absorbția Ministerului Sănătății, devenind succesor de drepturi și obligații al acestuia. Potrivit punctului 8 </w:t>
            </w:r>
            <w:proofErr w:type="spellStart"/>
            <w:r w:rsidRPr="006E1D5E">
              <w:rPr>
                <w:sz w:val="28"/>
                <w:szCs w:val="28"/>
                <w:lang w:val="ro-RO"/>
              </w:rPr>
              <w:t>subpc</w:t>
            </w:r>
            <w:r>
              <w:rPr>
                <w:sz w:val="28"/>
                <w:szCs w:val="28"/>
                <w:lang w:val="ro-RO"/>
              </w:rPr>
              <w:t>t</w:t>
            </w:r>
            <w:proofErr w:type="spellEnd"/>
            <w:r>
              <w:rPr>
                <w:sz w:val="28"/>
                <w:szCs w:val="28"/>
                <w:lang w:val="ro-RO"/>
              </w:rPr>
              <w:t xml:space="preserve">. 5) din </w:t>
            </w:r>
            <w:proofErr w:type="spellStart"/>
            <w:r>
              <w:rPr>
                <w:sz w:val="28"/>
                <w:szCs w:val="28"/>
                <w:lang w:val="ro-RO"/>
              </w:rPr>
              <w:t>hotărîrea</w:t>
            </w:r>
            <w:proofErr w:type="spellEnd"/>
            <w:r>
              <w:rPr>
                <w:sz w:val="28"/>
                <w:szCs w:val="28"/>
                <w:lang w:val="ro-RO"/>
              </w:rPr>
              <w:t xml:space="preserve"> menționată</w:t>
            </w:r>
            <w:r w:rsidRPr="006E1D5E">
              <w:rPr>
                <w:sz w:val="28"/>
                <w:szCs w:val="28"/>
                <w:lang w:val="ro-RO"/>
              </w:rPr>
              <w:t>, ministerele vor prezenta Cancelariei de Stat propuneri de ajustare a actelor normative ale Parlamentului și, respectiv, ale Guvernului</w:t>
            </w:r>
            <w:r>
              <w:rPr>
                <w:sz w:val="28"/>
                <w:szCs w:val="28"/>
                <w:lang w:val="ro-RO"/>
              </w:rPr>
              <w:t>,</w:t>
            </w:r>
            <w:r w:rsidRPr="006E1D5E">
              <w:rPr>
                <w:sz w:val="28"/>
                <w:szCs w:val="28"/>
                <w:lang w:val="ro-RO"/>
              </w:rPr>
              <w:t xml:space="preserve"> în contextul modificării listei ministerelor.</w:t>
            </w:r>
          </w:p>
          <w:p w:rsidR="00B20824" w:rsidRDefault="00B20824" w:rsidP="008F6015">
            <w:pPr>
              <w:ind w:firstLine="851"/>
              <w:rPr>
                <w:sz w:val="28"/>
                <w:szCs w:val="28"/>
                <w:lang w:val="ro-RO"/>
              </w:rPr>
            </w:pPr>
            <w:r w:rsidRPr="006E1D5E">
              <w:rPr>
                <w:sz w:val="28"/>
                <w:szCs w:val="28"/>
                <w:lang w:val="ro-RO"/>
              </w:rPr>
              <w:t xml:space="preserve">La data de 30 august 2017 a fost aprobată </w:t>
            </w:r>
            <w:proofErr w:type="spellStart"/>
            <w:r w:rsidRPr="006E1D5E">
              <w:rPr>
                <w:sz w:val="28"/>
                <w:szCs w:val="28"/>
                <w:lang w:val="ro-RO"/>
              </w:rPr>
              <w:t>Hotîrîrea</w:t>
            </w:r>
            <w:proofErr w:type="spellEnd"/>
            <w:r w:rsidRPr="006E1D5E">
              <w:rPr>
                <w:sz w:val="28"/>
                <w:szCs w:val="28"/>
                <w:lang w:val="ro-RO"/>
              </w:rPr>
              <w:t xml:space="preserve"> Guvernului nr. 694 cu privire la organizarea şi funcţionarea Ministerului Sănătății, Muncii și Protecției Sociale (Monitorul Oficial al Republicii Moldova</w:t>
            </w:r>
            <w:r>
              <w:rPr>
                <w:sz w:val="28"/>
                <w:szCs w:val="28"/>
                <w:lang w:val="ro-RO"/>
              </w:rPr>
              <w:t>, 2017, nr. 322–328, art. 796).</w:t>
            </w:r>
          </w:p>
          <w:p w:rsidR="00B20824" w:rsidRDefault="00B20824" w:rsidP="008F6015">
            <w:pPr>
              <w:rPr>
                <w:sz w:val="28"/>
                <w:szCs w:val="28"/>
                <w:lang w:val="ro-RO"/>
              </w:rPr>
            </w:pPr>
            <w:r>
              <w:rPr>
                <w:sz w:val="28"/>
                <w:szCs w:val="28"/>
                <w:lang w:val="ro-RO"/>
              </w:rPr>
              <w:t>În același timp, la data de 14 aprilie 2016 a fost adoptată Legea nr. 68 cu privire la expertiza judiciară și statutul expertului judiciar.</w:t>
            </w:r>
            <w:r w:rsidR="0036677F">
              <w:rPr>
                <w:sz w:val="28"/>
                <w:szCs w:val="28"/>
                <w:lang w:val="ro-RO"/>
              </w:rPr>
              <w:t xml:space="preserve"> Legea </w:t>
            </w:r>
            <w:r w:rsidR="00FC2D90">
              <w:rPr>
                <w:sz w:val="28"/>
                <w:szCs w:val="28"/>
                <w:lang w:val="ro-RO"/>
              </w:rPr>
              <w:t xml:space="preserve">respectivă </w:t>
            </w:r>
            <w:r w:rsidR="0036677F">
              <w:rPr>
                <w:sz w:val="28"/>
                <w:szCs w:val="28"/>
                <w:lang w:val="ro-RO"/>
              </w:rPr>
              <w:t xml:space="preserve">a fost </w:t>
            </w:r>
            <w:r w:rsidR="00FC2D90">
              <w:rPr>
                <w:sz w:val="28"/>
                <w:szCs w:val="28"/>
                <w:lang w:val="ro-RO"/>
              </w:rPr>
              <w:t xml:space="preserve">elaborată și promovată </w:t>
            </w:r>
            <w:r w:rsidR="0036677F" w:rsidRPr="0036677F">
              <w:rPr>
                <w:sz w:val="28"/>
                <w:szCs w:val="28"/>
                <w:lang w:val="ro-RO"/>
              </w:rPr>
              <w:t>în vederea executării acţiunii 2.3.3.2 din Planul de acţiuni pentru implementarea Strategiei de reformă a sector</w:t>
            </w:r>
            <w:r w:rsidR="0036677F">
              <w:rPr>
                <w:sz w:val="28"/>
                <w:szCs w:val="28"/>
                <w:lang w:val="ro-RO"/>
              </w:rPr>
              <w:t>ului justiţiei pentru anii 2011–</w:t>
            </w:r>
            <w:r w:rsidR="0036677F" w:rsidRPr="0036677F">
              <w:rPr>
                <w:sz w:val="28"/>
                <w:szCs w:val="28"/>
                <w:lang w:val="ro-RO"/>
              </w:rPr>
              <w:t xml:space="preserve">2016, aprobat prin </w:t>
            </w:r>
            <w:proofErr w:type="spellStart"/>
            <w:r w:rsidR="0036677F" w:rsidRPr="0036677F">
              <w:rPr>
                <w:sz w:val="28"/>
                <w:szCs w:val="28"/>
                <w:lang w:val="ro-RO"/>
              </w:rPr>
              <w:t>Hotărîrea</w:t>
            </w:r>
            <w:proofErr w:type="spellEnd"/>
            <w:r w:rsidR="0036677F" w:rsidRPr="0036677F">
              <w:rPr>
                <w:sz w:val="28"/>
                <w:szCs w:val="28"/>
                <w:lang w:val="ro-RO"/>
              </w:rPr>
              <w:t xml:space="preserve"> Parlamentului nr. 6 din 16 februarie 2012</w:t>
            </w:r>
            <w:r w:rsidR="00407B91">
              <w:rPr>
                <w:sz w:val="28"/>
                <w:szCs w:val="28"/>
                <w:lang w:val="ro-RO"/>
              </w:rPr>
              <w:t xml:space="preserve">, ori, </w:t>
            </w:r>
            <w:proofErr w:type="spellStart"/>
            <w:r w:rsidR="00407B91" w:rsidRPr="00407B91">
              <w:rPr>
                <w:sz w:val="28"/>
                <w:szCs w:val="28"/>
              </w:rPr>
              <w:t>unul</w:t>
            </w:r>
            <w:proofErr w:type="spellEnd"/>
            <w:r w:rsidR="00407B91" w:rsidRPr="00407B91">
              <w:rPr>
                <w:sz w:val="28"/>
                <w:szCs w:val="28"/>
              </w:rPr>
              <w:t xml:space="preserve"> din </w:t>
            </w:r>
            <w:r w:rsidR="00407B91" w:rsidRPr="00407B91">
              <w:rPr>
                <w:sz w:val="28"/>
                <w:szCs w:val="28"/>
                <w:lang w:val="ro-RO"/>
              </w:rPr>
              <w:t>obiectivele Strategiei de reformare a se</w:t>
            </w:r>
            <w:r w:rsidR="00407B91">
              <w:rPr>
                <w:sz w:val="28"/>
                <w:szCs w:val="28"/>
                <w:lang w:val="ro-RO"/>
              </w:rPr>
              <w:t>ctorului justiţiei pe anii 2011–</w:t>
            </w:r>
            <w:r w:rsidR="00407B91" w:rsidRPr="00407B91">
              <w:rPr>
                <w:sz w:val="28"/>
                <w:szCs w:val="28"/>
                <w:lang w:val="ro-RO"/>
              </w:rPr>
              <w:t xml:space="preserve">2016 îl constituie </w:t>
            </w:r>
            <w:r w:rsidR="00407B91" w:rsidRPr="00407B91">
              <w:rPr>
                <w:i/>
                <w:sz w:val="28"/>
                <w:szCs w:val="28"/>
                <w:lang w:val="ro-RO"/>
              </w:rPr>
              <w:t>ameliorarea cadrului instituţional şi normativ, care ar asigura sporirea capacităţilor şi reconsiderarea locului şi rolului instituţiilor expertiză judiciară şi al experţilor judiciari</w:t>
            </w:r>
            <w:r w:rsidR="00407B91">
              <w:rPr>
                <w:i/>
                <w:sz w:val="28"/>
                <w:szCs w:val="28"/>
                <w:lang w:val="ro-RO"/>
              </w:rPr>
              <w:t>.</w:t>
            </w:r>
          </w:p>
          <w:p w:rsidR="00407B91" w:rsidRPr="00333C13" w:rsidRDefault="004567FC" w:rsidP="004567FC">
            <w:pPr>
              <w:rPr>
                <w:sz w:val="28"/>
                <w:szCs w:val="28"/>
                <w:lang w:val="ro-RO"/>
              </w:rPr>
            </w:pPr>
            <w:r>
              <w:rPr>
                <w:sz w:val="28"/>
                <w:szCs w:val="28"/>
                <w:lang w:val="ro-RO"/>
              </w:rPr>
              <w:t xml:space="preserve">În ceea ce privește </w:t>
            </w:r>
            <w:r w:rsidRPr="00FC2D90">
              <w:rPr>
                <w:sz w:val="28"/>
                <w:szCs w:val="28"/>
                <w:lang w:val="ro-RO"/>
              </w:rPr>
              <w:t>organizarea activităţii în domeniul expertizei judiciare,</w:t>
            </w:r>
            <w:r w:rsidRPr="004567FC">
              <w:rPr>
                <w:sz w:val="28"/>
                <w:szCs w:val="28"/>
                <w:lang w:val="ro-RO"/>
              </w:rPr>
              <w:t xml:space="preserve"> </w:t>
            </w:r>
            <w:r>
              <w:rPr>
                <w:sz w:val="28"/>
                <w:szCs w:val="28"/>
                <w:lang w:val="ro-RO"/>
              </w:rPr>
              <w:t xml:space="preserve">Legea nr. 68 din 14 aprilie 2016 cu privire la expertiza judiciară și statutul expertului judiciar a stipulat menținerea </w:t>
            </w:r>
            <w:r w:rsidRPr="004567FC">
              <w:rPr>
                <w:sz w:val="28"/>
                <w:szCs w:val="28"/>
                <w:lang w:val="ro-RO"/>
              </w:rPr>
              <w:t xml:space="preserve">sistemului </w:t>
            </w:r>
            <w:r>
              <w:rPr>
                <w:sz w:val="28"/>
                <w:szCs w:val="28"/>
                <w:lang w:val="ro-RO"/>
              </w:rPr>
              <w:t>anterior</w:t>
            </w:r>
            <w:r w:rsidR="00FC2D90">
              <w:rPr>
                <w:sz w:val="28"/>
                <w:szCs w:val="28"/>
                <w:lang w:val="ro-RO"/>
              </w:rPr>
              <w:t xml:space="preserve"> și actual</w:t>
            </w:r>
            <w:r>
              <w:rPr>
                <w:sz w:val="28"/>
                <w:szCs w:val="28"/>
                <w:lang w:val="ro-RO"/>
              </w:rPr>
              <w:t xml:space="preserve"> existent –</w:t>
            </w:r>
            <w:r w:rsidRPr="004567FC">
              <w:rPr>
                <w:sz w:val="28"/>
                <w:szCs w:val="28"/>
                <w:lang w:val="ro-RO"/>
              </w:rPr>
              <w:t xml:space="preserve"> </w:t>
            </w:r>
            <w:r w:rsidR="00FC2D90">
              <w:rPr>
                <w:sz w:val="28"/>
                <w:szCs w:val="28"/>
                <w:lang w:val="ro-RO"/>
              </w:rPr>
              <w:lastRenderedPageBreak/>
              <w:t xml:space="preserve">un </w:t>
            </w:r>
            <w:r w:rsidRPr="004567FC">
              <w:rPr>
                <w:sz w:val="28"/>
                <w:szCs w:val="28"/>
                <w:lang w:val="ro-RO"/>
              </w:rPr>
              <w:t>sistem</w:t>
            </w:r>
            <w:r w:rsidR="00FC2D90">
              <w:rPr>
                <w:sz w:val="28"/>
                <w:szCs w:val="28"/>
                <w:lang w:val="ro-RO"/>
              </w:rPr>
              <w:t xml:space="preserve"> de expertiză judiciară</w:t>
            </w:r>
            <w:r w:rsidRPr="004567FC">
              <w:rPr>
                <w:sz w:val="28"/>
                <w:szCs w:val="28"/>
                <w:lang w:val="ro-RO"/>
              </w:rPr>
              <w:t xml:space="preserve"> mixt,</w:t>
            </w:r>
            <w:r w:rsidR="00FC2D90">
              <w:rPr>
                <w:sz w:val="28"/>
                <w:szCs w:val="28"/>
                <w:lang w:val="ro-RO"/>
              </w:rPr>
              <w:t xml:space="preserve"> </w:t>
            </w:r>
            <w:proofErr w:type="spellStart"/>
            <w:r w:rsidR="00FC2D90">
              <w:rPr>
                <w:sz w:val="28"/>
                <w:szCs w:val="28"/>
                <w:lang w:val="ro-RO"/>
              </w:rPr>
              <w:t>repcum</w:t>
            </w:r>
            <w:proofErr w:type="spellEnd"/>
            <w:r w:rsidRPr="004567FC">
              <w:rPr>
                <w:sz w:val="28"/>
                <w:szCs w:val="28"/>
                <w:lang w:val="ro-RO"/>
              </w:rPr>
              <w:t xml:space="preserve"> şi realizarea acţiunilor imperative în vederea dezvoltării şi îmbunătăţirii sale. </w:t>
            </w:r>
            <w:r>
              <w:rPr>
                <w:sz w:val="28"/>
                <w:szCs w:val="28"/>
                <w:lang w:val="ro-RO"/>
              </w:rPr>
              <w:t>S</w:t>
            </w:r>
            <w:r w:rsidRPr="004567FC">
              <w:rPr>
                <w:sz w:val="28"/>
                <w:szCs w:val="28"/>
                <w:lang w:val="ro-RO"/>
              </w:rPr>
              <w:t xml:space="preserve">oluţia optimă </w:t>
            </w:r>
            <w:r>
              <w:rPr>
                <w:sz w:val="28"/>
                <w:szCs w:val="28"/>
                <w:lang w:val="ro-RO"/>
              </w:rPr>
              <w:t xml:space="preserve">a fost </w:t>
            </w:r>
            <w:r w:rsidRPr="004567FC">
              <w:rPr>
                <w:sz w:val="28"/>
                <w:szCs w:val="28"/>
                <w:lang w:val="ro-RO"/>
              </w:rPr>
              <w:t>considerată a fi elaborarea şi perfecţionarea legislaţiei naţionale, inclusiv prin ajustarea acesteia la principiile dreptului internaţional în scopul evoluării sistemului mixt de activ</w:t>
            </w:r>
            <w:r w:rsidR="00FC2D90">
              <w:rPr>
                <w:sz w:val="28"/>
                <w:szCs w:val="28"/>
                <w:lang w:val="ro-RO"/>
              </w:rPr>
              <w:t>itate a experţilor judiciari</w:t>
            </w:r>
            <w:r w:rsidRPr="004567FC">
              <w:rPr>
                <w:sz w:val="28"/>
                <w:szCs w:val="28"/>
                <w:lang w:val="ro-RO"/>
              </w:rPr>
              <w:t>. Colaborarea semnificativă dintre sistemul public de expertize şi cel particular, competiţia între acestea şi între experţi în faţa instanţei judecătoreşti, ar susţine sporirea calităţii expertizelor şi a</w:t>
            </w:r>
            <w:r>
              <w:rPr>
                <w:sz w:val="28"/>
                <w:szCs w:val="28"/>
                <w:lang w:val="ro-RO"/>
              </w:rPr>
              <w:t xml:space="preserve"> profesionalismului experţilor</w:t>
            </w:r>
            <w:r w:rsidR="00FC2D90">
              <w:rPr>
                <w:sz w:val="28"/>
                <w:szCs w:val="28"/>
                <w:lang w:val="ro-RO"/>
              </w:rPr>
              <w:t xml:space="preserve"> care activează în ambele domenii</w:t>
            </w:r>
            <w:r>
              <w:rPr>
                <w:sz w:val="28"/>
                <w:szCs w:val="28"/>
                <w:lang w:val="ro-RO"/>
              </w:rPr>
              <w:t xml:space="preserve">. Astfel, </w:t>
            </w:r>
            <w:r w:rsidR="00333C13">
              <w:rPr>
                <w:sz w:val="28"/>
                <w:szCs w:val="28"/>
                <w:lang w:val="ro-RO"/>
              </w:rPr>
              <w:t>L</w:t>
            </w:r>
            <w:r>
              <w:rPr>
                <w:sz w:val="28"/>
                <w:szCs w:val="28"/>
                <w:lang w:val="ro-RO"/>
              </w:rPr>
              <w:t>egea nr. 68/2016 a</w:t>
            </w:r>
            <w:r w:rsidR="00333C13">
              <w:rPr>
                <w:sz w:val="28"/>
                <w:szCs w:val="28"/>
                <w:lang w:val="ro-RO"/>
              </w:rPr>
              <w:t xml:space="preserve"> </w:t>
            </w:r>
            <w:r w:rsidR="00FC2D90">
              <w:rPr>
                <w:sz w:val="28"/>
                <w:szCs w:val="28"/>
                <w:lang w:val="ro-RO"/>
              </w:rPr>
              <w:t xml:space="preserve">definit </w:t>
            </w:r>
            <w:r w:rsidR="00333C13">
              <w:rPr>
                <w:sz w:val="28"/>
                <w:szCs w:val="28"/>
                <w:lang w:val="ro-RO"/>
              </w:rPr>
              <w:t>și</w:t>
            </w:r>
            <w:r w:rsidR="00FC2D90">
              <w:rPr>
                <w:sz w:val="28"/>
                <w:szCs w:val="28"/>
                <w:lang w:val="ro-RO"/>
              </w:rPr>
              <w:t xml:space="preserve"> a</w:t>
            </w:r>
            <w:r>
              <w:rPr>
                <w:sz w:val="28"/>
                <w:szCs w:val="28"/>
                <w:lang w:val="ro-RO"/>
              </w:rPr>
              <w:t xml:space="preserve"> reglementat inclusiv instituția publică de expertiză judiciară, ca formă</w:t>
            </w:r>
            <w:r w:rsidR="00FC2D90">
              <w:rPr>
                <w:sz w:val="28"/>
                <w:szCs w:val="28"/>
                <w:lang w:val="ro-RO"/>
              </w:rPr>
              <w:t xml:space="preserve"> juridico–organizațională</w:t>
            </w:r>
            <w:r>
              <w:rPr>
                <w:sz w:val="28"/>
                <w:szCs w:val="28"/>
                <w:lang w:val="ro-RO"/>
              </w:rPr>
              <w:t xml:space="preserve"> de organizare</w:t>
            </w:r>
            <w:r w:rsidR="00FC2D90">
              <w:rPr>
                <w:sz w:val="28"/>
                <w:szCs w:val="28"/>
                <w:lang w:val="ro-RO"/>
              </w:rPr>
              <w:t xml:space="preserve"> și prestare</w:t>
            </w:r>
            <w:r>
              <w:rPr>
                <w:sz w:val="28"/>
                <w:szCs w:val="28"/>
                <w:lang w:val="ro-RO"/>
              </w:rPr>
              <w:t xml:space="preserve"> a activității î</w:t>
            </w:r>
            <w:r w:rsidR="00333C13">
              <w:rPr>
                <w:sz w:val="28"/>
                <w:szCs w:val="28"/>
                <w:lang w:val="ro-RO"/>
              </w:rPr>
              <w:t>n domeniul expertizei judiciare, care, potrivit art. 2 din Legea prenotată,</w:t>
            </w:r>
            <w:r w:rsidR="00FC2D90">
              <w:rPr>
                <w:sz w:val="28"/>
                <w:szCs w:val="28"/>
                <w:lang w:val="ro-RO"/>
              </w:rPr>
              <w:t xml:space="preserve"> reprezintă</w:t>
            </w:r>
            <w:r w:rsidR="00333C13">
              <w:rPr>
                <w:sz w:val="28"/>
                <w:szCs w:val="28"/>
                <w:lang w:val="ro-RO"/>
              </w:rPr>
              <w:t xml:space="preserve"> </w:t>
            </w:r>
            <w:r w:rsidR="00333C13" w:rsidRPr="00333C13">
              <w:rPr>
                <w:i/>
                <w:sz w:val="28"/>
                <w:szCs w:val="28"/>
                <w:lang w:val="ro-RO"/>
              </w:rPr>
              <w:t>o autoritate publică (instituție) care este parte componentă a sistemului instituțiilor publice de expertiză judiciară, finanțată de la bugetul de stat din mijloace speciale, precum și din alte surse neinterzise de lege</w:t>
            </w:r>
            <w:r w:rsidR="00333C13">
              <w:rPr>
                <w:sz w:val="28"/>
                <w:szCs w:val="28"/>
                <w:lang w:val="ro-RO"/>
              </w:rPr>
              <w:t>.</w:t>
            </w:r>
          </w:p>
          <w:p w:rsidR="00B20824" w:rsidRDefault="001E4455" w:rsidP="004567FC">
            <w:pPr>
              <w:tabs>
                <w:tab w:val="left" w:pos="2580"/>
              </w:tabs>
              <w:ind w:firstLine="709"/>
              <w:rPr>
                <w:sz w:val="28"/>
                <w:szCs w:val="28"/>
                <w:lang w:val="ro-RO"/>
              </w:rPr>
            </w:pPr>
            <w:r>
              <w:rPr>
                <w:sz w:val="28"/>
                <w:szCs w:val="28"/>
                <w:lang w:val="ro-RO"/>
              </w:rPr>
              <w:t>Conform art. 65 alin. (2) din Legea nr. 68/2016, s</w:t>
            </w:r>
            <w:r w:rsidRPr="001E4455">
              <w:rPr>
                <w:sz w:val="28"/>
                <w:szCs w:val="28"/>
                <w:lang w:val="ro-RO"/>
              </w:rPr>
              <w:t>istemul instituţiilor publice de expertiză judiciară include instituţiile specializate ale Ministerului Justiţiei și Ministerului Să</w:t>
            </w:r>
            <w:r>
              <w:rPr>
                <w:sz w:val="28"/>
                <w:szCs w:val="28"/>
                <w:lang w:val="ro-RO"/>
              </w:rPr>
              <w:t>nătăţii, subdiviziunile tehnico–</w:t>
            </w:r>
            <w:r w:rsidRPr="001E4455">
              <w:rPr>
                <w:sz w:val="28"/>
                <w:szCs w:val="28"/>
                <w:lang w:val="ro-RO"/>
              </w:rPr>
              <w:t>criminalistice operative sau de expertiză judiciară ale Ministerului Afacerilor Interne şi ale Centrului Naţional Anticorupţie. Statul poate crea şi alte instituţii publice de expertiză judiciară. Alte instituţii publice pot fi considerate instituţii de expertiză judiciară dacă au în statele de personal experţi judiciari specializaţi conform domeniilor de competenţă. Toate instituţiile publice de expertiză judiciară activează în baza propriilor regulamente aprobate conform prevederilor legale.</w:t>
            </w:r>
          </w:p>
          <w:p w:rsidR="001E4455" w:rsidRDefault="001E4455" w:rsidP="004567FC">
            <w:pPr>
              <w:tabs>
                <w:tab w:val="left" w:pos="2580"/>
              </w:tabs>
              <w:ind w:firstLine="709"/>
              <w:rPr>
                <w:sz w:val="28"/>
                <w:szCs w:val="28"/>
                <w:lang w:val="ro-RO"/>
              </w:rPr>
            </w:pPr>
            <w:r>
              <w:rPr>
                <w:sz w:val="28"/>
                <w:szCs w:val="28"/>
                <w:lang w:val="ro-RO"/>
              </w:rPr>
              <w:t xml:space="preserve">Printre aceste instituții publice de expertiză legală, specializată în domeniul </w:t>
            </w:r>
            <w:proofErr w:type="spellStart"/>
            <w:r>
              <w:rPr>
                <w:sz w:val="28"/>
                <w:szCs w:val="28"/>
                <w:lang w:val="ro-RO"/>
              </w:rPr>
              <w:t>medicinei</w:t>
            </w:r>
            <w:proofErr w:type="spellEnd"/>
            <w:r>
              <w:rPr>
                <w:sz w:val="28"/>
                <w:szCs w:val="28"/>
                <w:lang w:val="ro-RO"/>
              </w:rPr>
              <w:t xml:space="preserve"> legale</w:t>
            </w:r>
            <w:r w:rsidR="00FC2D90">
              <w:rPr>
                <w:sz w:val="28"/>
                <w:szCs w:val="28"/>
                <w:lang w:val="ro-RO"/>
              </w:rPr>
              <w:t>,</w:t>
            </w:r>
            <w:r>
              <w:rPr>
                <w:sz w:val="28"/>
                <w:szCs w:val="28"/>
                <w:lang w:val="ro-RO"/>
              </w:rPr>
              <w:t xml:space="preserve"> se </w:t>
            </w:r>
            <w:r w:rsidR="00FC2D90">
              <w:rPr>
                <w:sz w:val="28"/>
                <w:szCs w:val="28"/>
                <w:lang w:val="ro-RO"/>
              </w:rPr>
              <w:t>înscrie</w:t>
            </w:r>
            <w:r>
              <w:rPr>
                <w:sz w:val="28"/>
                <w:szCs w:val="28"/>
                <w:lang w:val="ro-RO"/>
              </w:rPr>
              <w:t xml:space="preserve"> Centrul de Medicină Legală, instituție în care atribuțiile de fondator le exercită Ministerul Sănătății, Muncii și Protecției Sociale (succesorul în drepturi al fostului Minister al Sănătății).</w:t>
            </w:r>
            <w:r w:rsidR="004964FE">
              <w:rPr>
                <w:sz w:val="28"/>
                <w:szCs w:val="28"/>
                <w:lang w:val="ro-RO"/>
              </w:rPr>
              <w:t xml:space="preserve"> Misiunea Centrul</w:t>
            </w:r>
            <w:r w:rsidR="00FC2D90">
              <w:rPr>
                <w:sz w:val="28"/>
                <w:szCs w:val="28"/>
                <w:lang w:val="ro-RO"/>
              </w:rPr>
              <w:t>ui</w:t>
            </w:r>
            <w:r w:rsidR="004964FE">
              <w:rPr>
                <w:sz w:val="28"/>
                <w:szCs w:val="28"/>
                <w:lang w:val="ro-RO"/>
              </w:rPr>
              <w:t xml:space="preserve"> de Medicină Legală este </w:t>
            </w:r>
            <w:r w:rsidR="004964FE" w:rsidRPr="004964FE">
              <w:rPr>
                <w:sz w:val="28"/>
                <w:szCs w:val="28"/>
                <w:lang w:val="ro-RO"/>
              </w:rPr>
              <w:t>de a contribui la înfăptuirea justiţiei prin efectuarea exper</w:t>
            </w:r>
            <w:r w:rsidR="004964FE">
              <w:rPr>
                <w:sz w:val="28"/>
                <w:szCs w:val="28"/>
                <w:lang w:val="ro-RO"/>
              </w:rPr>
              <w:t>tizelor şi constatărilor medico–</w:t>
            </w:r>
            <w:r w:rsidR="004964FE" w:rsidRPr="004964FE">
              <w:rPr>
                <w:sz w:val="28"/>
                <w:szCs w:val="28"/>
                <w:lang w:val="ro-RO"/>
              </w:rPr>
              <w:t>legale</w:t>
            </w:r>
            <w:r w:rsidR="004964FE">
              <w:rPr>
                <w:sz w:val="28"/>
                <w:szCs w:val="28"/>
                <w:lang w:val="ro-RO"/>
              </w:rPr>
              <w:t xml:space="preserve">. Trebuie de menționat totodată că, urmare a adoptării Legii nr. 68/2016, în scopul consolidării </w:t>
            </w:r>
            <w:r w:rsidR="00103AEE">
              <w:rPr>
                <w:sz w:val="28"/>
                <w:szCs w:val="28"/>
                <w:lang w:val="ro-RO"/>
              </w:rPr>
              <w:t>și uniformizării standardelor</w:t>
            </w:r>
            <w:r w:rsidR="001178F6">
              <w:rPr>
                <w:sz w:val="28"/>
                <w:szCs w:val="28"/>
                <w:lang w:val="ro-RO"/>
              </w:rPr>
              <w:t xml:space="preserve"> de calitate în domeniul</w:t>
            </w:r>
            <w:r w:rsidR="004964FE">
              <w:rPr>
                <w:sz w:val="28"/>
                <w:szCs w:val="28"/>
                <w:lang w:val="ro-RO"/>
              </w:rPr>
              <w:t xml:space="preserve"> de expertiză judiciară în sănătate, fostul Minister al Sănătății a efectuat transferul serviciului de </w:t>
            </w:r>
            <w:r w:rsidR="001178F6">
              <w:rPr>
                <w:sz w:val="28"/>
                <w:szCs w:val="28"/>
                <w:lang w:val="ro-RO"/>
              </w:rPr>
              <w:t xml:space="preserve">psihiatrie medico–legală de la Instituția Medico–Sanitară Publică Spitalul Clinic de Psihiatrie or. Codru, mun. Chișinău și Instituția Medico–Sanitară Publică </w:t>
            </w:r>
            <w:r w:rsidR="001178F6" w:rsidRPr="001178F6">
              <w:rPr>
                <w:sz w:val="28"/>
                <w:szCs w:val="28"/>
                <w:lang w:val="ro-RO"/>
              </w:rPr>
              <w:t>Spitalul de Psihiatrie, mun.</w:t>
            </w:r>
            <w:r w:rsidR="001178F6">
              <w:rPr>
                <w:sz w:val="28"/>
                <w:szCs w:val="28"/>
                <w:lang w:val="ro-RO"/>
              </w:rPr>
              <w:t xml:space="preserve"> </w:t>
            </w:r>
            <w:r w:rsidR="001178F6" w:rsidRPr="001178F6">
              <w:rPr>
                <w:sz w:val="28"/>
                <w:szCs w:val="28"/>
                <w:lang w:val="ro-RO"/>
              </w:rPr>
              <w:t>Bălţi</w:t>
            </w:r>
            <w:r w:rsidR="001178F6">
              <w:rPr>
                <w:sz w:val="28"/>
                <w:szCs w:val="28"/>
                <w:lang w:val="ro-RO"/>
              </w:rPr>
              <w:t>, către Centrul de Medicină Legală, ceea ce a avut drept efect integrarea tuturor formelor de expertiză medico–legală în cadrul unei singure instituții publice de expertiză judiciară</w:t>
            </w:r>
            <w:r w:rsidR="00103AEE">
              <w:rPr>
                <w:sz w:val="28"/>
                <w:szCs w:val="28"/>
                <w:lang w:val="ro-RO"/>
              </w:rPr>
              <w:t xml:space="preserve">, precum și sporirea eficienței în domeniul </w:t>
            </w:r>
            <w:r w:rsidR="00861750">
              <w:rPr>
                <w:sz w:val="28"/>
                <w:szCs w:val="28"/>
                <w:lang w:val="ro-RO"/>
              </w:rPr>
              <w:t>de expertiză psihiatrico–legală</w:t>
            </w:r>
            <w:r w:rsidR="001178F6">
              <w:rPr>
                <w:sz w:val="28"/>
                <w:szCs w:val="28"/>
                <w:lang w:val="ro-RO"/>
              </w:rPr>
              <w:t>.</w:t>
            </w:r>
          </w:p>
          <w:p w:rsidR="001178F6" w:rsidRDefault="001178F6" w:rsidP="004567FC">
            <w:pPr>
              <w:tabs>
                <w:tab w:val="left" w:pos="2580"/>
              </w:tabs>
              <w:ind w:firstLine="709"/>
              <w:rPr>
                <w:sz w:val="28"/>
                <w:szCs w:val="28"/>
                <w:lang w:val="ro-RO"/>
              </w:rPr>
            </w:pPr>
            <w:r>
              <w:rPr>
                <w:sz w:val="28"/>
                <w:szCs w:val="28"/>
                <w:lang w:val="ro-RO"/>
              </w:rPr>
              <w:t xml:space="preserve">Totalitatea acestor </w:t>
            </w:r>
            <w:r w:rsidR="005B7C68">
              <w:rPr>
                <w:sz w:val="28"/>
                <w:szCs w:val="28"/>
                <w:lang w:val="ro-RO"/>
              </w:rPr>
              <w:t xml:space="preserve">considerente </w:t>
            </w:r>
            <w:r>
              <w:rPr>
                <w:sz w:val="28"/>
                <w:szCs w:val="28"/>
                <w:lang w:val="ro-RO"/>
              </w:rPr>
              <w:t xml:space="preserve">au dus la necesitatea elaborării și promovării în modul corespunzător al </w:t>
            </w:r>
            <w:r>
              <w:rPr>
                <w:rFonts w:eastAsia="Calibri"/>
                <w:sz w:val="28"/>
                <w:szCs w:val="28"/>
                <w:lang w:val="ro-MO"/>
              </w:rPr>
              <w:t>p</w:t>
            </w:r>
            <w:r w:rsidRPr="00DF4A72">
              <w:rPr>
                <w:rFonts w:eastAsia="Calibri"/>
                <w:sz w:val="28"/>
                <w:szCs w:val="28"/>
                <w:lang w:val="ro-MO"/>
              </w:rPr>
              <w:t xml:space="preserve">roiectul </w:t>
            </w:r>
            <w:r>
              <w:rPr>
                <w:rFonts w:eastAsia="Calibri"/>
                <w:sz w:val="28"/>
                <w:szCs w:val="28"/>
                <w:lang w:val="ro-MO"/>
              </w:rPr>
              <w:t xml:space="preserve">Hotărârii de Guvern </w:t>
            </w:r>
            <w:r w:rsidRPr="00B20824">
              <w:rPr>
                <w:rFonts w:eastAsia="Calibri"/>
                <w:sz w:val="28"/>
                <w:szCs w:val="28"/>
                <w:lang w:val="ro-MO"/>
              </w:rPr>
              <w:t>cu privire la aprobarea Regulamentului Centrului de Medicină Legală</w:t>
            </w:r>
            <w:r>
              <w:rPr>
                <w:rFonts w:eastAsia="Calibri"/>
                <w:sz w:val="28"/>
                <w:szCs w:val="28"/>
                <w:lang w:val="ro-MO"/>
              </w:rPr>
              <w:t>.</w:t>
            </w:r>
          </w:p>
          <w:p w:rsidR="00B20824" w:rsidRPr="00DF4A72" w:rsidRDefault="00B20824" w:rsidP="008F6015">
            <w:pPr>
              <w:rPr>
                <w:rFonts w:eastAsia="Calibri"/>
                <w:sz w:val="28"/>
                <w:szCs w:val="28"/>
                <w:lang w:val="ro-M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tabs>
                <w:tab w:val="left" w:pos="884"/>
                <w:tab w:val="left" w:pos="1196"/>
              </w:tabs>
              <w:rPr>
                <w:rFonts w:eastAsia="Calibri"/>
                <w:b/>
                <w:sz w:val="28"/>
                <w:szCs w:val="28"/>
                <w:lang w:val="ro-MO"/>
              </w:rPr>
            </w:pPr>
            <w:r>
              <w:rPr>
                <w:b/>
                <w:sz w:val="28"/>
                <w:szCs w:val="28"/>
                <w:lang w:val="ro-MO"/>
              </w:rPr>
              <w:lastRenderedPageBreak/>
              <w:t>3</w:t>
            </w:r>
            <w:r w:rsidRPr="00DF4A72">
              <w:rPr>
                <w:b/>
                <w:sz w:val="28"/>
                <w:szCs w:val="28"/>
                <w:lang w:val="ro-MO"/>
              </w:rPr>
              <w:t>. Princip</w:t>
            </w:r>
            <w:r>
              <w:rPr>
                <w:b/>
                <w:sz w:val="28"/>
                <w:szCs w:val="28"/>
                <w:lang w:val="ro-MO"/>
              </w:rPr>
              <w:t xml:space="preserve">alele prevederi ale proiectului și </w:t>
            </w:r>
            <w:r w:rsidRPr="00DF4A72">
              <w:rPr>
                <w:b/>
                <w:sz w:val="28"/>
                <w:szCs w:val="28"/>
                <w:lang w:val="ro-MO"/>
              </w:rPr>
              <w:t>evidenţierea elementelor noi</w:t>
            </w:r>
          </w:p>
        </w:tc>
      </w:tr>
      <w:tr w:rsidR="00B20824" w:rsidRPr="00A6491B"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F86049" w:rsidRDefault="00B20824" w:rsidP="00F86049">
            <w:pPr>
              <w:ind w:firstLine="851"/>
              <w:rPr>
                <w:rFonts w:eastAsia="Calibri"/>
                <w:sz w:val="28"/>
                <w:szCs w:val="28"/>
                <w:lang w:val="ro-MO"/>
              </w:rPr>
            </w:pPr>
            <w:r w:rsidRPr="00FB11B1">
              <w:rPr>
                <w:sz w:val="28"/>
                <w:szCs w:val="28"/>
                <w:lang w:val="ro-RO"/>
              </w:rPr>
              <w:lastRenderedPageBreak/>
              <w:t xml:space="preserve">Proiectul </w:t>
            </w:r>
            <w:r w:rsidRPr="00A6491B">
              <w:rPr>
                <w:sz w:val="28"/>
                <w:szCs w:val="28"/>
                <w:lang w:val="ro-RO"/>
              </w:rPr>
              <w:t xml:space="preserve">hotărârii </w:t>
            </w:r>
            <w:r w:rsidRPr="00094EA9">
              <w:rPr>
                <w:sz w:val="28"/>
                <w:szCs w:val="28"/>
                <w:lang w:val="ro-RO"/>
              </w:rPr>
              <w:t xml:space="preserve">de Guvern </w:t>
            </w:r>
            <w:r w:rsidR="00F86049" w:rsidRPr="00B20824">
              <w:rPr>
                <w:rFonts w:eastAsia="Calibri"/>
                <w:sz w:val="28"/>
                <w:szCs w:val="28"/>
                <w:lang w:val="ro-MO"/>
              </w:rPr>
              <w:t>cu privire la aprobarea Regulamentului Centrului de Medicină Legală</w:t>
            </w:r>
            <w:r w:rsidR="000C5111">
              <w:rPr>
                <w:rFonts w:eastAsia="Calibri"/>
                <w:sz w:val="28"/>
                <w:szCs w:val="28"/>
                <w:lang w:val="ro-MO"/>
              </w:rPr>
              <w:t xml:space="preserve">, stabilește cadrul </w:t>
            </w:r>
            <w:r w:rsidR="005B7C68">
              <w:rPr>
                <w:rFonts w:eastAsia="Calibri"/>
                <w:sz w:val="28"/>
                <w:szCs w:val="28"/>
                <w:lang w:val="ro-MO"/>
              </w:rPr>
              <w:t xml:space="preserve">normativ </w:t>
            </w:r>
            <w:r w:rsidR="000C5111">
              <w:rPr>
                <w:rFonts w:eastAsia="Calibri"/>
                <w:sz w:val="28"/>
                <w:szCs w:val="28"/>
                <w:lang w:val="ro-MO"/>
              </w:rPr>
              <w:t xml:space="preserve">general de activitate al Centrului de Medicină Legală, </w:t>
            </w:r>
            <w:r w:rsidR="00D76956">
              <w:rPr>
                <w:rFonts w:eastAsia="Calibri"/>
                <w:sz w:val="28"/>
                <w:szCs w:val="28"/>
                <w:lang w:val="ro-MO"/>
              </w:rPr>
              <w:t xml:space="preserve">în calitatea </w:t>
            </w:r>
            <w:r w:rsidR="005B7C68">
              <w:rPr>
                <w:rFonts w:eastAsia="Calibri"/>
                <w:sz w:val="28"/>
                <w:szCs w:val="28"/>
                <w:lang w:val="ro-MO"/>
              </w:rPr>
              <w:t xml:space="preserve">acestuia </w:t>
            </w:r>
            <w:r w:rsidR="00D76956">
              <w:rPr>
                <w:rFonts w:eastAsia="Calibri"/>
                <w:sz w:val="28"/>
                <w:szCs w:val="28"/>
                <w:lang w:val="ro-MO"/>
              </w:rPr>
              <w:t xml:space="preserve">de </w:t>
            </w:r>
            <w:r w:rsidR="00D76956" w:rsidRPr="00D76956">
              <w:rPr>
                <w:rFonts w:eastAsia="Calibri"/>
                <w:sz w:val="28"/>
                <w:szCs w:val="28"/>
                <w:lang w:val="ro-MO"/>
              </w:rPr>
              <w:t xml:space="preserve">instituţie publică de expertiză judiciară specializată în domeniul </w:t>
            </w:r>
            <w:proofErr w:type="spellStart"/>
            <w:r w:rsidR="00D76956" w:rsidRPr="00D76956">
              <w:rPr>
                <w:rFonts w:eastAsia="Calibri"/>
                <w:sz w:val="28"/>
                <w:szCs w:val="28"/>
                <w:lang w:val="ro-MO"/>
              </w:rPr>
              <w:t>medicinei</w:t>
            </w:r>
            <w:proofErr w:type="spellEnd"/>
            <w:r w:rsidR="00D76956" w:rsidRPr="00D76956">
              <w:rPr>
                <w:rFonts w:eastAsia="Calibri"/>
                <w:sz w:val="28"/>
                <w:szCs w:val="28"/>
                <w:lang w:val="ro-MO"/>
              </w:rPr>
              <w:t xml:space="preserve"> legale și psihiatriei medico–legale, în care atribuțiile de fondator sunt exercitate de către Ministerul Sănătăţii, Muncii și Protecției Sociale</w:t>
            </w:r>
            <w:r w:rsidR="00D76956">
              <w:rPr>
                <w:rFonts w:eastAsia="Calibri"/>
                <w:sz w:val="28"/>
                <w:szCs w:val="28"/>
                <w:lang w:val="ro-MO"/>
              </w:rPr>
              <w:t>.</w:t>
            </w:r>
          </w:p>
          <w:p w:rsidR="00D76956" w:rsidRDefault="00D76956" w:rsidP="00F86049">
            <w:pPr>
              <w:ind w:firstLine="851"/>
              <w:rPr>
                <w:rFonts w:eastAsia="Calibri"/>
                <w:sz w:val="28"/>
                <w:szCs w:val="28"/>
                <w:lang w:val="ro-MO"/>
              </w:rPr>
            </w:pPr>
            <w:r>
              <w:rPr>
                <w:rFonts w:eastAsia="Calibri"/>
                <w:sz w:val="28"/>
                <w:szCs w:val="28"/>
                <w:lang w:val="ro-MO"/>
              </w:rPr>
              <w:t xml:space="preserve">Regulamentul Centrului </w:t>
            </w:r>
            <w:r w:rsidRPr="00B20824">
              <w:rPr>
                <w:rFonts w:eastAsia="Calibri"/>
                <w:sz w:val="28"/>
                <w:szCs w:val="28"/>
                <w:lang w:val="ro-MO"/>
              </w:rPr>
              <w:t>de Medicină Legală</w:t>
            </w:r>
            <w:r>
              <w:rPr>
                <w:rFonts w:eastAsia="Calibri"/>
                <w:sz w:val="28"/>
                <w:szCs w:val="28"/>
                <w:lang w:val="ro-MO"/>
              </w:rPr>
              <w:t xml:space="preserve"> (în continuare – Centrul) </w:t>
            </w:r>
            <w:r w:rsidR="005B7C68">
              <w:rPr>
                <w:rFonts w:eastAsia="Calibri"/>
                <w:sz w:val="28"/>
                <w:szCs w:val="28"/>
                <w:lang w:val="ro-MO"/>
              </w:rPr>
              <w:t xml:space="preserve">stipulează </w:t>
            </w:r>
            <w:r>
              <w:rPr>
                <w:rFonts w:eastAsia="Calibri"/>
                <w:sz w:val="28"/>
                <w:szCs w:val="28"/>
                <w:lang w:val="ro-MO"/>
              </w:rPr>
              <w:t>următoarele:</w:t>
            </w:r>
          </w:p>
          <w:p w:rsidR="00D76956" w:rsidRDefault="00D76956" w:rsidP="00F86049">
            <w:pPr>
              <w:ind w:firstLine="851"/>
              <w:rPr>
                <w:sz w:val="28"/>
                <w:szCs w:val="28"/>
                <w:lang w:val="ro-RO"/>
              </w:rPr>
            </w:pPr>
            <w:r>
              <w:rPr>
                <w:sz w:val="28"/>
                <w:szCs w:val="28"/>
                <w:lang w:val="ro-RO"/>
              </w:rPr>
              <w:sym w:font="Wingdings" w:char="F0D8"/>
            </w:r>
            <w:r>
              <w:rPr>
                <w:sz w:val="28"/>
                <w:szCs w:val="28"/>
                <w:lang w:val="ro-RO"/>
              </w:rPr>
              <w:t xml:space="preserve"> misiunea, funcțiile de bază, atribuțiile și drepturile Centrului;</w:t>
            </w:r>
          </w:p>
          <w:p w:rsidR="00D76956" w:rsidRDefault="00D76956" w:rsidP="00F86049">
            <w:pPr>
              <w:ind w:firstLine="851"/>
              <w:rPr>
                <w:sz w:val="28"/>
                <w:szCs w:val="28"/>
                <w:lang w:val="ro-RO"/>
              </w:rPr>
            </w:pPr>
            <w:r>
              <w:rPr>
                <w:sz w:val="28"/>
                <w:szCs w:val="28"/>
                <w:lang w:val="ro-RO"/>
              </w:rPr>
              <w:sym w:font="Wingdings" w:char="F0D8"/>
            </w:r>
            <w:r>
              <w:rPr>
                <w:sz w:val="28"/>
                <w:szCs w:val="28"/>
                <w:lang w:val="ro-RO"/>
              </w:rPr>
              <w:t xml:space="preserve">organizarea activității Centrului, care include </w:t>
            </w:r>
            <w:r w:rsidR="005B7C68">
              <w:rPr>
                <w:sz w:val="28"/>
                <w:szCs w:val="28"/>
                <w:lang w:val="ro-RO"/>
              </w:rPr>
              <w:t xml:space="preserve">prevederi referitor la </w:t>
            </w:r>
            <w:r>
              <w:rPr>
                <w:sz w:val="28"/>
                <w:szCs w:val="28"/>
                <w:lang w:val="ro-RO"/>
              </w:rPr>
              <w:t>structura și organele</w:t>
            </w:r>
            <w:r w:rsidR="005B7C68">
              <w:rPr>
                <w:sz w:val="28"/>
                <w:szCs w:val="28"/>
                <w:lang w:val="ro-RO"/>
              </w:rPr>
              <w:t xml:space="preserve"> de conducere a</w:t>
            </w:r>
            <w:r>
              <w:rPr>
                <w:sz w:val="28"/>
                <w:szCs w:val="28"/>
                <w:lang w:val="ro-RO"/>
              </w:rPr>
              <w:t xml:space="preserve"> acestei instituții, </w:t>
            </w:r>
            <w:r w:rsidR="005B7C68">
              <w:rPr>
                <w:sz w:val="28"/>
                <w:szCs w:val="28"/>
                <w:lang w:val="ro-RO"/>
              </w:rPr>
              <w:t xml:space="preserve">norme </w:t>
            </w:r>
            <w:r>
              <w:rPr>
                <w:sz w:val="28"/>
                <w:szCs w:val="28"/>
                <w:lang w:val="ro-RO"/>
              </w:rPr>
              <w:t>privind anumite  modalități de efectuare a expertizelor medico–legale și psihiatrico–legale;</w:t>
            </w:r>
          </w:p>
          <w:p w:rsidR="00B20824" w:rsidRDefault="00D76956" w:rsidP="00D76956">
            <w:pPr>
              <w:ind w:firstLine="851"/>
              <w:rPr>
                <w:sz w:val="28"/>
                <w:szCs w:val="28"/>
                <w:lang w:val="ro-RO"/>
              </w:rPr>
            </w:pPr>
            <w:r>
              <w:rPr>
                <w:sz w:val="28"/>
                <w:szCs w:val="28"/>
                <w:lang w:val="ro-RO"/>
              </w:rPr>
              <w:sym w:font="Wingdings" w:char="F0D8"/>
            </w:r>
            <w:r>
              <w:rPr>
                <w:sz w:val="28"/>
                <w:szCs w:val="28"/>
                <w:lang w:val="ro-RO"/>
              </w:rPr>
              <w:t xml:space="preserve"> </w:t>
            </w:r>
            <w:r w:rsidRPr="00FC2D90">
              <w:rPr>
                <w:sz w:val="28"/>
                <w:szCs w:val="28"/>
                <w:lang w:val="ro-RO"/>
              </w:rPr>
              <w:t xml:space="preserve">prevederi </w:t>
            </w:r>
            <w:r w:rsidR="005B7C68">
              <w:rPr>
                <w:sz w:val="28"/>
                <w:szCs w:val="28"/>
                <w:lang w:val="ro-RO"/>
              </w:rPr>
              <w:t xml:space="preserve">cu privire la </w:t>
            </w:r>
            <w:r w:rsidRPr="00FC2D90">
              <w:rPr>
                <w:sz w:val="28"/>
                <w:szCs w:val="28"/>
                <w:lang w:val="ro-RO"/>
              </w:rPr>
              <w:t>finanțarea și întreținerea Centrului, norme ce țin de calitatea Centrului</w:t>
            </w:r>
            <w:r w:rsidR="00FC2D90" w:rsidRPr="00FC2D90">
              <w:rPr>
                <w:sz w:val="28"/>
                <w:szCs w:val="28"/>
                <w:lang w:val="ro-RO"/>
              </w:rPr>
              <w:t xml:space="preserve"> de </w:t>
            </w:r>
            <w:r w:rsidR="00FC2D90" w:rsidRPr="00FC2D90">
              <w:rPr>
                <w:color w:val="000000"/>
                <w:sz w:val="28"/>
                <w:szCs w:val="28"/>
                <w:lang w:val="ro-RO"/>
              </w:rPr>
              <w:t xml:space="preserve">baza clinică a catedrei Medicină legală a Universităţii de Stat de Medicină şi Farmacie „Nicolae </w:t>
            </w:r>
            <w:proofErr w:type="spellStart"/>
            <w:r w:rsidR="00FC2D90" w:rsidRPr="00FC2D90">
              <w:rPr>
                <w:color w:val="000000"/>
                <w:sz w:val="28"/>
                <w:szCs w:val="28"/>
                <w:lang w:val="ro-RO"/>
              </w:rPr>
              <w:t>Testemiţanu</w:t>
            </w:r>
            <w:proofErr w:type="spellEnd"/>
            <w:r w:rsidR="00FC2D90" w:rsidRPr="00FC2D90">
              <w:rPr>
                <w:color w:val="000000"/>
                <w:sz w:val="28"/>
                <w:szCs w:val="28"/>
                <w:lang w:val="ro-RO"/>
              </w:rPr>
              <w:t>”</w:t>
            </w:r>
            <w:r w:rsidR="00FC2D90" w:rsidRPr="00FC2D90">
              <w:rPr>
                <w:sz w:val="28"/>
                <w:szCs w:val="28"/>
                <w:lang w:val="ro-RO"/>
              </w:rPr>
              <w:t xml:space="preserve">, </w:t>
            </w:r>
            <w:r w:rsidRPr="00FC2D90">
              <w:rPr>
                <w:sz w:val="28"/>
                <w:szCs w:val="28"/>
                <w:lang w:val="ro-RO"/>
              </w:rPr>
              <w:t>reorganizarea acestei instituții</w:t>
            </w:r>
            <w:r w:rsidR="00FC2D90">
              <w:rPr>
                <w:sz w:val="28"/>
                <w:szCs w:val="28"/>
                <w:lang w:val="ro-RO"/>
              </w:rPr>
              <w:t xml:space="preserve"> publice de expertiză judiciară</w:t>
            </w:r>
            <w:r>
              <w:rPr>
                <w:sz w:val="28"/>
                <w:szCs w:val="28"/>
                <w:lang w:val="ro-RO"/>
              </w:rPr>
              <w:t>.</w:t>
            </w:r>
          </w:p>
          <w:p w:rsidR="00D76956" w:rsidRPr="00D76956" w:rsidRDefault="00D76956" w:rsidP="00D76956">
            <w:pPr>
              <w:ind w:firstLine="851"/>
              <w:rPr>
                <w:sz w:val="28"/>
                <w:szCs w:val="28"/>
                <w:lang w:val="ro-R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tabs>
                <w:tab w:val="left" w:pos="884"/>
                <w:tab w:val="left" w:pos="1196"/>
              </w:tabs>
              <w:rPr>
                <w:rFonts w:eastAsia="Calibri"/>
                <w:b/>
                <w:sz w:val="28"/>
                <w:szCs w:val="28"/>
                <w:lang w:val="ro-MO"/>
              </w:rPr>
            </w:pPr>
            <w:r>
              <w:rPr>
                <w:b/>
                <w:sz w:val="28"/>
                <w:szCs w:val="28"/>
                <w:lang w:val="ro-MO"/>
              </w:rPr>
              <w:lastRenderedPageBreak/>
              <w:t>4. Fundamentarea economico–</w:t>
            </w:r>
            <w:r w:rsidRPr="00DF4A72">
              <w:rPr>
                <w:b/>
                <w:sz w:val="28"/>
                <w:szCs w:val="28"/>
                <w:lang w:val="ro-MO"/>
              </w:rPr>
              <w:t>financiară</w:t>
            </w:r>
          </w:p>
        </w:tc>
      </w:tr>
      <w:tr w:rsidR="00B20824" w:rsidRPr="00DF4A72"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B20824" w:rsidRPr="00A6491B" w:rsidRDefault="00B20824" w:rsidP="008F6015">
            <w:pPr>
              <w:tabs>
                <w:tab w:val="left" w:pos="884"/>
                <w:tab w:val="left" w:pos="1196"/>
              </w:tabs>
              <w:rPr>
                <w:sz w:val="28"/>
                <w:szCs w:val="28"/>
                <w:lang w:val="ro-RO"/>
              </w:rPr>
            </w:pPr>
            <w:r>
              <w:rPr>
                <w:sz w:val="28"/>
                <w:szCs w:val="28"/>
                <w:lang w:val="ro-MO"/>
              </w:rPr>
              <w:t xml:space="preserve">Pentru </w:t>
            </w:r>
            <w:r>
              <w:rPr>
                <w:sz w:val="28"/>
                <w:szCs w:val="28"/>
                <w:lang w:val="ro-RO"/>
              </w:rPr>
              <w:t>i</w:t>
            </w:r>
            <w:r w:rsidRPr="00DF4A72">
              <w:rPr>
                <w:sz w:val="28"/>
                <w:szCs w:val="28"/>
                <w:lang w:val="ro-RO"/>
              </w:rPr>
              <w:t>mplementarea</w:t>
            </w:r>
            <w:r>
              <w:rPr>
                <w:sz w:val="28"/>
                <w:szCs w:val="28"/>
                <w:lang w:val="ro-RO"/>
              </w:rPr>
              <w:t xml:space="preserve"> proiectului </w:t>
            </w:r>
            <w:r w:rsidRPr="00A6491B">
              <w:rPr>
                <w:sz w:val="28"/>
                <w:szCs w:val="28"/>
                <w:lang w:val="ro-RO"/>
              </w:rPr>
              <w:t xml:space="preserve">hotărârii de Guvern </w:t>
            </w:r>
            <w:r w:rsidRPr="00CA4138">
              <w:rPr>
                <w:sz w:val="28"/>
                <w:szCs w:val="28"/>
                <w:lang w:val="ro-RO"/>
              </w:rPr>
              <w:t xml:space="preserve">cu privire </w:t>
            </w:r>
            <w:r w:rsidR="00FC2D90" w:rsidRPr="00FC2D90">
              <w:rPr>
                <w:sz w:val="28"/>
                <w:szCs w:val="28"/>
                <w:lang w:val="ro-RO"/>
              </w:rPr>
              <w:t>la aprobarea Regulamentului Centrului de Medicină Legală</w:t>
            </w:r>
            <w:r w:rsidR="00FC2D90">
              <w:rPr>
                <w:sz w:val="28"/>
                <w:szCs w:val="28"/>
                <w:lang w:val="ro-RO"/>
              </w:rPr>
              <w:t xml:space="preserve"> nu vor fi necesare alocarea unor mijloace financiare suplimentare din bugetul de stat</w:t>
            </w:r>
            <w:r w:rsidRPr="00DF4A72">
              <w:rPr>
                <w:sz w:val="28"/>
                <w:szCs w:val="28"/>
                <w:lang w:val="ro-RO"/>
              </w:rPr>
              <w:t>.</w:t>
            </w:r>
          </w:p>
          <w:p w:rsidR="00B20824" w:rsidRPr="00DF4A72" w:rsidRDefault="00B20824" w:rsidP="008F6015">
            <w:pPr>
              <w:tabs>
                <w:tab w:val="left" w:pos="884"/>
                <w:tab w:val="left" w:pos="1196"/>
              </w:tabs>
              <w:rPr>
                <w:rFonts w:eastAsia="Calibri"/>
                <w:sz w:val="28"/>
                <w:szCs w:val="28"/>
                <w:lang w:val="ro-M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DF4A72" w:rsidRDefault="00B20824" w:rsidP="008F6015">
            <w:pPr>
              <w:tabs>
                <w:tab w:val="left" w:pos="884"/>
                <w:tab w:val="left" w:pos="1196"/>
              </w:tabs>
              <w:rPr>
                <w:rFonts w:eastAsia="Calibri"/>
                <w:b/>
                <w:sz w:val="28"/>
                <w:szCs w:val="28"/>
                <w:lang w:val="ro-MO"/>
              </w:rPr>
            </w:pPr>
            <w:r>
              <w:rPr>
                <w:b/>
                <w:sz w:val="28"/>
                <w:szCs w:val="28"/>
                <w:lang w:val="ro-MO"/>
              </w:rPr>
              <w:t>5</w:t>
            </w:r>
            <w:r w:rsidRPr="00DF4A72">
              <w:rPr>
                <w:b/>
                <w:sz w:val="28"/>
                <w:szCs w:val="28"/>
                <w:lang w:val="ro-MO"/>
              </w:rPr>
              <w:t>. Modul de încorporare a actului în cadrul normativ în vigoare</w:t>
            </w:r>
          </w:p>
        </w:tc>
      </w:tr>
      <w:tr w:rsidR="00B20824" w:rsidRPr="00DF4A72" w:rsidTr="008F6015">
        <w:tc>
          <w:tcPr>
            <w:tcW w:w="5000" w:type="pct"/>
            <w:tcBorders>
              <w:top w:val="single" w:sz="4" w:space="0" w:color="auto"/>
              <w:left w:val="single" w:sz="4" w:space="0" w:color="auto"/>
              <w:bottom w:val="single" w:sz="4" w:space="0" w:color="auto"/>
              <w:right w:val="single" w:sz="4" w:space="0" w:color="auto"/>
            </w:tcBorders>
          </w:tcPr>
          <w:p w:rsidR="00B20824" w:rsidRPr="00DF4A72" w:rsidRDefault="00B20824" w:rsidP="008F6015">
            <w:pPr>
              <w:tabs>
                <w:tab w:val="left" w:pos="884"/>
                <w:tab w:val="left" w:pos="1196"/>
              </w:tabs>
              <w:rPr>
                <w:rFonts w:eastAsia="Calibri"/>
                <w:sz w:val="28"/>
                <w:szCs w:val="28"/>
                <w:lang w:val="ro-MO"/>
              </w:rPr>
            </w:pPr>
          </w:p>
          <w:p w:rsidR="00B20824" w:rsidRPr="00DF4A72" w:rsidRDefault="00B20824" w:rsidP="008F6015">
            <w:pPr>
              <w:tabs>
                <w:tab w:val="left" w:pos="884"/>
                <w:tab w:val="left" w:pos="1196"/>
              </w:tabs>
              <w:rPr>
                <w:rFonts w:eastAsia="Calibri"/>
                <w:sz w:val="28"/>
                <w:szCs w:val="28"/>
                <w:lang w:val="ro-MO"/>
              </w:rPr>
            </w:pPr>
            <w:r w:rsidRPr="00DF4A72">
              <w:rPr>
                <w:rFonts w:eastAsia="Calibri"/>
                <w:sz w:val="28"/>
                <w:szCs w:val="28"/>
                <w:lang w:val="ro-MO"/>
              </w:rPr>
              <w:t xml:space="preserve">Aprobarea </w:t>
            </w:r>
            <w:r w:rsidR="00FC2D90" w:rsidRPr="00FC2D90">
              <w:rPr>
                <w:rFonts w:eastAsia="Calibri"/>
                <w:sz w:val="28"/>
                <w:szCs w:val="28"/>
                <w:lang w:val="ro-MO"/>
              </w:rPr>
              <w:t>proiectului hotărârii de Guvern cu privire la aprobarea Regulamentului Centrului de Medicină Legală</w:t>
            </w:r>
            <w:r w:rsidR="00FC2D90">
              <w:rPr>
                <w:rFonts w:eastAsia="Calibri"/>
                <w:sz w:val="28"/>
                <w:szCs w:val="28"/>
                <w:lang w:val="ro-MO"/>
              </w:rPr>
              <w:t xml:space="preserve"> va impune abrogarea </w:t>
            </w:r>
            <w:proofErr w:type="spellStart"/>
            <w:r w:rsidR="00FC2D90">
              <w:rPr>
                <w:color w:val="000000"/>
                <w:sz w:val="28"/>
                <w:szCs w:val="28"/>
                <w:lang w:val="ro-RO" w:eastAsia="ru-RU"/>
              </w:rPr>
              <w:t>Hotărîrii</w:t>
            </w:r>
            <w:proofErr w:type="spellEnd"/>
            <w:r w:rsidR="00FC2D90" w:rsidRPr="005215E1">
              <w:rPr>
                <w:color w:val="000000"/>
                <w:sz w:val="28"/>
                <w:szCs w:val="28"/>
                <w:lang w:val="ro-RO" w:eastAsia="ru-RU"/>
              </w:rPr>
              <w:t xml:space="preserve"> Guvernului nr. </w:t>
            </w:r>
            <w:r w:rsidR="00FC2D90" w:rsidRPr="00FC2D90">
              <w:rPr>
                <w:color w:val="000000"/>
                <w:sz w:val="28"/>
                <w:szCs w:val="28"/>
                <w:lang w:val="ro-RO" w:eastAsia="ru-RU"/>
              </w:rPr>
              <w:t xml:space="preserve">58 </w:t>
            </w:r>
            <w:r w:rsidR="00FC2D90" w:rsidRPr="005215E1">
              <w:rPr>
                <w:color w:val="000000"/>
                <w:sz w:val="28"/>
                <w:szCs w:val="28"/>
                <w:lang w:val="ro-RO" w:eastAsia="ru-RU"/>
              </w:rPr>
              <w:t xml:space="preserve">din </w:t>
            </w:r>
            <w:r w:rsidR="00FC2D90" w:rsidRPr="00FC2D90">
              <w:rPr>
                <w:color w:val="000000"/>
                <w:sz w:val="28"/>
                <w:szCs w:val="28"/>
                <w:lang w:val="ro-RO" w:eastAsia="ru-RU"/>
              </w:rPr>
              <w:t>04 februarie 2010</w:t>
            </w:r>
            <w:r w:rsidR="00FC2D90" w:rsidRPr="005215E1">
              <w:rPr>
                <w:color w:val="000000"/>
                <w:sz w:val="28"/>
                <w:szCs w:val="28"/>
                <w:lang w:val="ro-RO" w:eastAsia="ru-RU"/>
              </w:rPr>
              <w:t xml:space="preserve"> „</w:t>
            </w:r>
            <w:r w:rsidR="00FC2D90" w:rsidRPr="00FC2D90">
              <w:rPr>
                <w:color w:val="000000"/>
                <w:sz w:val="28"/>
                <w:szCs w:val="28"/>
                <w:lang w:val="ro-RO" w:eastAsia="ru-RU"/>
              </w:rPr>
              <w:t xml:space="preserve">Pentru aprobarea Regulamentului Centrului de Medicină Legală </w:t>
            </w:r>
            <w:r w:rsidR="00FC2D90" w:rsidRPr="005215E1">
              <w:rPr>
                <w:color w:val="000000"/>
                <w:sz w:val="28"/>
                <w:szCs w:val="28"/>
                <w:lang w:val="ro-RO" w:eastAsia="ru-RU"/>
              </w:rPr>
              <w:t>(Monitorul Oficial al Republicii M</w:t>
            </w:r>
            <w:r w:rsidR="00FC2D90" w:rsidRPr="00FC2D90">
              <w:rPr>
                <w:color w:val="000000"/>
                <w:sz w:val="28"/>
                <w:szCs w:val="28"/>
                <w:lang w:val="ro-RO" w:eastAsia="ru-RU"/>
              </w:rPr>
              <w:t>oldova, 2010, nr. 20–22, art. 96)</w:t>
            </w:r>
            <w:r w:rsidRPr="00DF4A72">
              <w:rPr>
                <w:rFonts w:eastAsia="Calibri"/>
                <w:sz w:val="28"/>
                <w:szCs w:val="28"/>
                <w:lang w:val="ro-RO"/>
              </w:rPr>
              <w:t>.</w:t>
            </w:r>
          </w:p>
          <w:p w:rsidR="00B20824" w:rsidRPr="00DF4A72" w:rsidRDefault="00B20824" w:rsidP="008F6015">
            <w:pPr>
              <w:tabs>
                <w:tab w:val="left" w:pos="884"/>
                <w:tab w:val="left" w:pos="1196"/>
              </w:tabs>
              <w:rPr>
                <w:rFonts w:eastAsia="Calibri"/>
                <w:sz w:val="28"/>
                <w:szCs w:val="28"/>
                <w:lang w:val="ro-MO"/>
              </w:rPr>
            </w:pPr>
          </w:p>
        </w:tc>
      </w:tr>
      <w:tr w:rsidR="00B20824" w:rsidRPr="00DF4A72"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tcPr>
          <w:p w:rsidR="00B20824" w:rsidRPr="006B0F7C" w:rsidRDefault="00B20824" w:rsidP="008F6015">
            <w:pPr>
              <w:tabs>
                <w:tab w:val="left" w:pos="884"/>
                <w:tab w:val="left" w:pos="1196"/>
              </w:tabs>
              <w:ind w:firstLine="709"/>
              <w:rPr>
                <w:rFonts w:eastAsia="Calibri"/>
                <w:b/>
                <w:sz w:val="28"/>
                <w:szCs w:val="28"/>
                <w:lang w:val="ro-MO"/>
              </w:rPr>
            </w:pPr>
            <w:r w:rsidRPr="005958DF">
              <w:rPr>
                <w:rFonts w:eastAsia="Calibri"/>
                <w:b/>
                <w:sz w:val="28"/>
                <w:szCs w:val="28"/>
                <w:lang w:val="ro-MO"/>
              </w:rPr>
              <w:t xml:space="preserve">6. </w:t>
            </w:r>
            <w:r w:rsidRPr="005958DF">
              <w:rPr>
                <w:b/>
                <w:sz w:val="28"/>
                <w:szCs w:val="28"/>
                <w:lang w:val="ro-MO"/>
              </w:rPr>
              <w:t>Avizarea şi consultarea publică a proiectului</w:t>
            </w:r>
          </w:p>
        </w:tc>
      </w:tr>
      <w:tr w:rsidR="00B20824" w:rsidRPr="005958DF" w:rsidTr="008F6015">
        <w:tc>
          <w:tcPr>
            <w:tcW w:w="5000" w:type="pct"/>
            <w:tcBorders>
              <w:top w:val="single" w:sz="4" w:space="0" w:color="auto"/>
              <w:left w:val="single" w:sz="4" w:space="0" w:color="auto"/>
              <w:bottom w:val="single" w:sz="4" w:space="0" w:color="auto"/>
              <w:right w:val="single" w:sz="4" w:space="0" w:color="auto"/>
            </w:tcBorders>
          </w:tcPr>
          <w:p w:rsidR="00B20824" w:rsidRDefault="00B20824" w:rsidP="008F6015">
            <w:pPr>
              <w:tabs>
                <w:tab w:val="left" w:pos="884"/>
                <w:tab w:val="left" w:pos="1196"/>
              </w:tabs>
              <w:rPr>
                <w:rFonts w:eastAsia="Calibri"/>
                <w:sz w:val="28"/>
                <w:szCs w:val="28"/>
                <w:lang w:val="ro-MO"/>
              </w:rPr>
            </w:pPr>
          </w:p>
          <w:p w:rsidR="00B20824" w:rsidRDefault="00B20824" w:rsidP="008F6015">
            <w:pPr>
              <w:tabs>
                <w:tab w:val="left" w:pos="884"/>
                <w:tab w:val="left" w:pos="1196"/>
              </w:tabs>
              <w:rPr>
                <w:rFonts w:eastAsia="Calibri"/>
                <w:sz w:val="28"/>
                <w:szCs w:val="28"/>
                <w:lang w:val="ro-MO"/>
              </w:rPr>
            </w:pPr>
            <w:r>
              <w:rPr>
                <w:rFonts w:eastAsia="Calibri"/>
                <w:sz w:val="28"/>
                <w:szCs w:val="28"/>
                <w:lang w:val="ro-MO"/>
              </w:rPr>
              <w:t xml:space="preserve">Proiectul </w:t>
            </w:r>
            <w:r w:rsidRPr="005958DF">
              <w:rPr>
                <w:rFonts w:eastAsia="Calibri"/>
                <w:sz w:val="28"/>
                <w:szCs w:val="28"/>
                <w:lang w:val="ro-MO"/>
              </w:rPr>
              <w:t xml:space="preserve">hotărârii de Guvern </w:t>
            </w:r>
            <w:r w:rsidR="003B6BCD" w:rsidRPr="003B6BCD">
              <w:rPr>
                <w:rFonts w:eastAsia="Calibri"/>
                <w:sz w:val="28"/>
                <w:szCs w:val="28"/>
                <w:lang w:val="ro-MO"/>
              </w:rPr>
              <w:t>cu privire la aprobarea Regulamentului Centrului de Medicină Legală</w:t>
            </w:r>
            <w:r>
              <w:rPr>
                <w:rFonts w:eastAsia="Calibri"/>
                <w:sz w:val="28"/>
                <w:szCs w:val="28"/>
                <w:lang w:val="ro-MO"/>
              </w:rPr>
              <w:t xml:space="preserve">, </w:t>
            </w:r>
            <w:r w:rsidR="003B6BCD">
              <w:rPr>
                <w:rFonts w:eastAsia="Calibri"/>
                <w:sz w:val="28"/>
                <w:szCs w:val="28"/>
                <w:lang w:val="ro-MO"/>
              </w:rPr>
              <w:t xml:space="preserve">a fost </w:t>
            </w:r>
            <w:r>
              <w:rPr>
                <w:rFonts w:eastAsia="Calibri"/>
                <w:sz w:val="28"/>
                <w:szCs w:val="28"/>
                <w:lang w:val="ro-MO"/>
              </w:rPr>
              <w:t xml:space="preserve">înaintat pentru avizare </w:t>
            </w:r>
            <w:r w:rsidR="00FC2D90">
              <w:rPr>
                <w:rFonts w:eastAsia="Calibri"/>
                <w:sz w:val="28"/>
                <w:szCs w:val="28"/>
                <w:lang w:val="ro-MO"/>
              </w:rPr>
              <w:t xml:space="preserve">Ministerului Afacerilor Interne, </w:t>
            </w:r>
            <w:r>
              <w:rPr>
                <w:rFonts w:eastAsia="Calibri"/>
                <w:sz w:val="28"/>
                <w:szCs w:val="28"/>
                <w:lang w:val="ro-MO"/>
              </w:rPr>
              <w:t>Ministerului Finanțelor, Ministerulu</w:t>
            </w:r>
            <w:r w:rsidR="00FC2D90">
              <w:rPr>
                <w:rFonts w:eastAsia="Calibri"/>
                <w:sz w:val="28"/>
                <w:szCs w:val="28"/>
                <w:lang w:val="ro-MO"/>
              </w:rPr>
              <w:t xml:space="preserve">i Economiei și Infrastructurii </w:t>
            </w:r>
            <w:r>
              <w:rPr>
                <w:rFonts w:eastAsia="Calibri"/>
                <w:sz w:val="28"/>
                <w:szCs w:val="28"/>
                <w:lang w:val="ro-MO"/>
              </w:rPr>
              <w:t>și Centrului pentru Implementare Reformelor.</w:t>
            </w:r>
          </w:p>
          <w:p w:rsidR="003B6BCD" w:rsidRDefault="003B6BCD" w:rsidP="008F6015">
            <w:pPr>
              <w:tabs>
                <w:tab w:val="left" w:pos="884"/>
                <w:tab w:val="left" w:pos="1196"/>
              </w:tabs>
              <w:rPr>
                <w:rFonts w:eastAsia="Calibri"/>
                <w:sz w:val="28"/>
                <w:szCs w:val="28"/>
                <w:lang w:val="ro-MO"/>
              </w:rPr>
            </w:pPr>
            <w:r>
              <w:rPr>
                <w:rFonts w:eastAsia="Calibri"/>
                <w:sz w:val="28"/>
                <w:szCs w:val="28"/>
                <w:lang w:val="ro-MO"/>
              </w:rPr>
              <w:t>La definitivarea acestuia s–a ținut cont de propunerile și obiecțiile expuse, potrivit Sintezei obiecțiilor și propunerilor (recomandărilor) la proiect.</w:t>
            </w:r>
          </w:p>
          <w:p w:rsidR="00B20824" w:rsidRDefault="00B20824" w:rsidP="008F6015">
            <w:pPr>
              <w:tabs>
                <w:tab w:val="left" w:pos="884"/>
                <w:tab w:val="left" w:pos="1196"/>
              </w:tabs>
              <w:rPr>
                <w:rFonts w:eastAsia="Calibri"/>
                <w:sz w:val="28"/>
                <w:szCs w:val="28"/>
                <w:lang w:val="ro-MO"/>
              </w:rPr>
            </w:pPr>
            <w:r>
              <w:rPr>
                <w:rFonts w:eastAsia="Calibri"/>
                <w:sz w:val="28"/>
                <w:szCs w:val="28"/>
                <w:lang w:val="ro-MO"/>
              </w:rPr>
              <w:t>Concomitent, proiectul respectiv a fost plasat spre consultare publică de către Ministerul Sănătății, Muncii și Protecției Sociale în ordinea prevederilor Legii nr. 239/2008 privind transparența în procesul decizional.</w:t>
            </w:r>
          </w:p>
          <w:p w:rsidR="00B20824" w:rsidRDefault="00B20824" w:rsidP="008F6015">
            <w:pPr>
              <w:tabs>
                <w:tab w:val="left" w:pos="884"/>
                <w:tab w:val="left" w:pos="1196"/>
              </w:tabs>
              <w:rPr>
                <w:rFonts w:eastAsia="Calibri"/>
                <w:sz w:val="28"/>
                <w:szCs w:val="28"/>
                <w:lang w:val="ro-MO"/>
              </w:rPr>
            </w:pPr>
          </w:p>
        </w:tc>
      </w:tr>
    </w:tbl>
    <w:p w:rsidR="00B20824" w:rsidRPr="00DF4A72" w:rsidRDefault="00B20824" w:rsidP="00B20824">
      <w:pPr>
        <w:jc w:val="center"/>
        <w:rPr>
          <w:b/>
          <w:sz w:val="28"/>
          <w:szCs w:val="28"/>
          <w:lang w:val="ro-MO"/>
        </w:rPr>
      </w:pPr>
    </w:p>
    <w:p w:rsidR="00B20824" w:rsidRPr="00DF4A72" w:rsidRDefault="00B20824" w:rsidP="00B20824">
      <w:pPr>
        <w:rPr>
          <w:b/>
          <w:sz w:val="28"/>
          <w:szCs w:val="28"/>
          <w:lang w:val="ro-MO"/>
        </w:rPr>
      </w:pPr>
      <w:bookmarkStart w:id="0" w:name="_GoBack"/>
      <w:bookmarkEnd w:id="0"/>
    </w:p>
    <w:p w:rsidR="005D4EE5" w:rsidRDefault="00B20824" w:rsidP="00B20824">
      <w:r w:rsidRPr="00DF4A72">
        <w:rPr>
          <w:b/>
          <w:sz w:val="28"/>
          <w:szCs w:val="28"/>
          <w:lang w:val="ro-RO"/>
        </w:rPr>
        <w:t xml:space="preserve">Ministru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w:t>
      </w:r>
      <w:r>
        <w:rPr>
          <w:b/>
          <w:sz w:val="28"/>
          <w:szCs w:val="28"/>
          <w:lang w:val="ro-RO"/>
        </w:rPr>
        <w:t xml:space="preserve">         </w:t>
      </w:r>
      <w:r w:rsidR="003B6BCD">
        <w:rPr>
          <w:b/>
          <w:sz w:val="28"/>
          <w:szCs w:val="28"/>
          <w:lang w:val="ro-RO"/>
        </w:rPr>
        <w:t xml:space="preserve">      </w:t>
      </w:r>
      <w:r w:rsidRPr="00DF4A72">
        <w:rPr>
          <w:b/>
          <w:sz w:val="28"/>
          <w:szCs w:val="28"/>
          <w:lang w:val="ro-RO"/>
        </w:rPr>
        <w:t xml:space="preserve"> </w:t>
      </w:r>
      <w:r w:rsidR="003B6BCD">
        <w:rPr>
          <w:b/>
          <w:sz w:val="28"/>
          <w:szCs w:val="28"/>
          <w:lang w:val="ro-RO"/>
        </w:rPr>
        <w:t>Silvia RADU</w:t>
      </w:r>
    </w:p>
    <w:sectPr w:rsidR="005D4EE5" w:rsidSect="000B71A2">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24"/>
    <w:rsid w:val="000B71A2"/>
    <w:rsid w:val="000C5111"/>
    <w:rsid w:val="00103AEE"/>
    <w:rsid w:val="001178F6"/>
    <w:rsid w:val="001E4455"/>
    <w:rsid w:val="00333C13"/>
    <w:rsid w:val="0036677F"/>
    <w:rsid w:val="003B6BCD"/>
    <w:rsid w:val="00407B91"/>
    <w:rsid w:val="004567FC"/>
    <w:rsid w:val="004964FE"/>
    <w:rsid w:val="005B7C68"/>
    <w:rsid w:val="005D4EE5"/>
    <w:rsid w:val="00731616"/>
    <w:rsid w:val="00861750"/>
    <w:rsid w:val="00A811D6"/>
    <w:rsid w:val="00B20824"/>
    <w:rsid w:val="00D76956"/>
    <w:rsid w:val="00F86049"/>
    <w:rsid w:val="00FC2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24"/>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24"/>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4</cp:revision>
  <cp:lastPrinted>2018-12-11T10:14:00Z</cp:lastPrinted>
  <dcterms:created xsi:type="dcterms:W3CDTF">2018-07-16T12:38:00Z</dcterms:created>
  <dcterms:modified xsi:type="dcterms:W3CDTF">2018-12-11T10:16:00Z</dcterms:modified>
</cp:coreProperties>
</file>