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52965">
      <w:pPr>
        <w:pStyle w:val="cn"/>
        <w:rPr>
          <w:lang w:val="ro-RO"/>
        </w:rPr>
      </w:pPr>
    </w:p>
    <w:p w:rsidR="00000000" w:rsidRDefault="00E52965">
      <w:pPr>
        <w:pStyle w:val="cn"/>
        <w:rPr>
          <w:lang w:val="ro-RO"/>
        </w:rPr>
      </w:pPr>
    </w:p>
    <w:p w:rsidR="00000000" w:rsidRDefault="00E52965">
      <w:pPr>
        <w:pStyle w:val="cn"/>
        <w:rPr>
          <w:lang w:val="ro-RO"/>
        </w:rPr>
      </w:pPr>
    </w:p>
    <w:p w:rsidR="00000000" w:rsidRDefault="00E52965">
      <w:pPr>
        <w:pStyle w:val="cn"/>
        <w:rPr>
          <w:lang w:val="ro-RO"/>
        </w:rPr>
      </w:pPr>
    </w:p>
    <w:p w:rsidR="00000000" w:rsidRDefault="00E52965">
      <w:pPr>
        <w:pStyle w:val="cn"/>
        <w:rPr>
          <w:lang w:val="ro-RO"/>
        </w:rPr>
      </w:pPr>
    </w:p>
    <w:p w:rsidR="00000000" w:rsidRDefault="00E52965">
      <w:pPr>
        <w:pStyle w:val="cn"/>
        <w:rPr>
          <w:lang w:val="ro-RO"/>
        </w:rPr>
      </w:pPr>
    </w:p>
    <w:p w:rsidR="00000000" w:rsidRDefault="00E52965">
      <w:pPr>
        <w:pStyle w:val="cn"/>
        <w:rPr>
          <w:lang w:val="ro-RO"/>
        </w:rPr>
      </w:pPr>
    </w:p>
    <w:p w:rsidR="00000000" w:rsidRDefault="00E52965">
      <w:pPr>
        <w:pStyle w:val="tt"/>
        <w:rPr>
          <w:lang w:val="ro-RO"/>
        </w:rPr>
      </w:pPr>
      <w:r>
        <w:rPr>
          <w:lang w:val="ro-RO"/>
        </w:rPr>
        <w:t>NOTĂ INFORMATIVĂ</w:t>
      </w:r>
    </w:p>
    <w:p w:rsidR="00000000" w:rsidRDefault="00E52965">
      <w:pPr>
        <w:pStyle w:val="tt"/>
        <w:rPr>
          <w:lang w:val="ro-RO"/>
        </w:rPr>
      </w:pPr>
      <w:r>
        <w:rPr>
          <w:lang w:val="ro-RO"/>
        </w:rPr>
        <w:t xml:space="preserve">la proiectul </w:t>
      </w:r>
      <w:proofErr w:type="spellStart"/>
      <w:r>
        <w:rPr>
          <w:lang w:val="ro-RO"/>
        </w:rPr>
        <w:t>hotărîrii</w:t>
      </w:r>
      <w:proofErr w:type="spellEnd"/>
      <w:r>
        <w:rPr>
          <w:lang w:val="ro-RO"/>
        </w:rPr>
        <w:t xml:space="preserve"> guvernului </w:t>
      </w:r>
    </w:p>
    <w:p w:rsidR="00000000" w:rsidRDefault="00E52965">
      <w:pPr>
        <w:pStyle w:val="tt"/>
        <w:rPr>
          <w:lang w:val="en-US"/>
        </w:rPr>
      </w:pPr>
      <w:r>
        <w:rPr>
          <w:lang w:val="ro-RO"/>
        </w:rPr>
        <w:t xml:space="preserve">,,Cu privire la modificarea </w:t>
      </w:r>
      <w:proofErr w:type="spellStart"/>
      <w:r>
        <w:rPr>
          <w:lang w:val="ro-RO"/>
        </w:rPr>
        <w:t>Hotărîrii</w:t>
      </w:r>
      <w:proofErr w:type="spellEnd"/>
      <w:r>
        <w:rPr>
          <w:lang w:val="ro-RO"/>
        </w:rPr>
        <w:t xml:space="preserve"> Guvernului</w:t>
      </w:r>
      <w:r>
        <w:rPr>
          <w:lang w:val="en-US"/>
        </w:rPr>
        <w:t> nr. 80</w:t>
      </w:r>
      <w:r>
        <w:rPr>
          <w:lang w:val="ro-RO"/>
        </w:rPr>
        <w:t>8/</w:t>
      </w:r>
      <w:r>
        <w:rPr>
          <w:lang w:val="en-US"/>
        </w:rPr>
        <w:t>2011” </w:t>
      </w:r>
    </w:p>
    <w:p w:rsidR="00000000" w:rsidRDefault="00E52965">
      <w:pPr>
        <w:pStyle w:val="tt"/>
        <w:rPr>
          <w:lang w:val="en-US"/>
        </w:rPr>
      </w:pPr>
    </w:p>
    <w:p w:rsidR="00000000" w:rsidRDefault="00E52965">
      <w:pPr>
        <w:pStyle w:val="NormalWeb"/>
        <w:rPr>
          <w:lang w:val="ro-RO"/>
        </w:rPr>
      </w:pPr>
      <w:r>
        <w:rPr>
          <w:lang w:val="ro-RO"/>
        </w:rPr>
        <w:t xml:space="preserve">Proiectul nominalizat a fost elaborat de către Cancelaria de Stat în conformitate cu prevederile Legii nr.100/2017 </w:t>
      </w:r>
      <w:r>
        <w:rPr>
          <w:lang w:val="ro-RO"/>
        </w:rPr>
        <w:t>cu privire la actele normative.</w:t>
      </w:r>
    </w:p>
    <w:p w:rsidR="00000000" w:rsidRDefault="00E52965">
      <w:pPr>
        <w:pStyle w:val="NormalWeb"/>
        <w:rPr>
          <w:lang w:val="en-US"/>
        </w:rPr>
      </w:pPr>
      <w:proofErr w:type="spellStart"/>
      <w:r>
        <w:rPr>
          <w:lang w:val="en-US"/>
        </w:rPr>
        <w:t>Hotărîrea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Guvernului</w:t>
      </w:r>
      <w:proofErr w:type="spellEnd"/>
      <w:r>
        <w:rPr>
          <w:lang w:val="en-US"/>
        </w:rPr>
        <w:t xml:space="preserve"> nr.808/2011 ,,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transmiterea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imobil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prevede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transmiterea</w:t>
      </w:r>
      <w:proofErr w:type="spellEnd"/>
      <w:r>
        <w:rPr>
          <w:lang w:val="en-US"/>
        </w:rPr>
        <w:t xml:space="preserve">, cu </w:t>
      </w:r>
      <w:proofErr w:type="spellStart"/>
      <w:r>
        <w:rPr>
          <w:lang w:val="en-US"/>
        </w:rPr>
        <w:t>titlu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gratuit</w:t>
      </w:r>
      <w:proofErr w:type="spellEnd"/>
      <w:r>
        <w:rPr>
          <w:lang w:val="en-US"/>
        </w:rPr>
        <w:t xml:space="preserve">, din </w:t>
      </w:r>
      <w:proofErr w:type="spellStart"/>
      <w:r>
        <w:rPr>
          <w:lang w:val="en-US"/>
        </w:rPr>
        <w:t>gestiunea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Direcţiei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clădirilor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Guvernului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Republicii</w:t>
      </w:r>
      <w:proofErr w:type="spellEnd"/>
      <w:r>
        <w:rPr>
          <w:lang w:val="en-US"/>
        </w:rPr>
        <w:t xml:space="preserve"> Moldova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gestiunea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Comisie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Electorale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Centrale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clădirii</w:t>
      </w:r>
      <w:proofErr w:type="spellEnd"/>
      <w:r>
        <w:rPr>
          <w:lang w:val="en-US"/>
        </w:rPr>
        <w:t xml:space="preserve"> situate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Chişinău</w:t>
      </w:r>
      <w:proofErr w:type="spellEnd"/>
      <w:r>
        <w:rPr>
          <w:lang w:val="en-US"/>
        </w:rPr>
        <w:t xml:space="preserve">, str. </w:t>
      </w:r>
      <w:proofErr w:type="spellStart"/>
      <w:r>
        <w:rPr>
          <w:lang w:val="en-US"/>
        </w:rPr>
        <w:t>Vasile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Alexandri</w:t>
      </w:r>
      <w:proofErr w:type="spellEnd"/>
      <w:r>
        <w:rPr>
          <w:lang w:val="en-US"/>
        </w:rPr>
        <w:t>, nr.119.</w:t>
      </w:r>
      <w:proofErr w:type="gramEnd"/>
      <w:r>
        <w:rPr>
          <w:lang w:val="en-US"/>
        </w:rPr>
        <w:t xml:space="preserve"> </w:t>
      </w:r>
    </w:p>
    <w:p w:rsidR="00000000" w:rsidRDefault="00E52965">
      <w:pPr>
        <w:pStyle w:val="NormalWeb"/>
        <w:rPr>
          <w:lang w:val="en-US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solicitarea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Comisiei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Electorale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Centrale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scopul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gestionări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eficiente</w:t>
      </w:r>
      <w:proofErr w:type="spellEnd"/>
      <w:r>
        <w:rPr>
          <w:lang w:val="en-US"/>
        </w:rPr>
        <w:t xml:space="preserve">, se </w:t>
      </w:r>
      <w:proofErr w:type="spellStart"/>
      <w:r>
        <w:rPr>
          <w:lang w:val="en-US"/>
        </w:rPr>
        <w:t>propune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modificarea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Hotărîrii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Guvernului</w:t>
      </w:r>
      <w:proofErr w:type="spellEnd"/>
      <w:r>
        <w:rPr>
          <w:lang w:val="en-US"/>
        </w:rPr>
        <w:t xml:space="preserve"> nr.808/2011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includerea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conţin</w:t>
      </w:r>
      <w:r>
        <w:rPr>
          <w:lang w:val="en-US"/>
        </w:rPr>
        <w:t>utul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acesteia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terenului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suprafaţa</w:t>
      </w:r>
      <w:proofErr w:type="spellEnd"/>
      <w:r>
        <w:rPr>
          <w:lang w:val="en-US"/>
        </w:rPr>
        <w:t xml:space="preserve"> de 0,1608 ha, </w:t>
      </w:r>
      <w:proofErr w:type="spellStart"/>
      <w:r>
        <w:rPr>
          <w:lang w:val="en-US"/>
        </w:rPr>
        <w:t>garajului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trei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boxe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suprafaţa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totală</w:t>
      </w:r>
      <w:proofErr w:type="spellEnd"/>
      <w:r>
        <w:rPr>
          <w:lang w:val="en-US"/>
        </w:rPr>
        <w:t xml:space="preserve"> de 71,0 </w:t>
      </w:r>
      <w:proofErr w:type="spellStart"/>
      <w:r>
        <w:rPr>
          <w:lang w:val="en-US"/>
        </w:rPr>
        <w:t>m.p</w:t>
      </w:r>
      <w:proofErr w:type="spellEnd"/>
      <w:r>
        <w:rPr>
          <w:lang w:val="en-US"/>
        </w:rPr>
        <w:t xml:space="preserve">., </w:t>
      </w:r>
      <w:proofErr w:type="spellStart"/>
      <w:r>
        <w:rPr>
          <w:lang w:val="en-US"/>
        </w:rPr>
        <w:t>garajului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două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boxe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suprafaţa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totală</w:t>
      </w:r>
      <w:proofErr w:type="spellEnd"/>
      <w:r>
        <w:rPr>
          <w:lang w:val="en-US"/>
        </w:rPr>
        <w:t xml:space="preserve"> de 68,0 </w:t>
      </w:r>
      <w:proofErr w:type="spellStart"/>
      <w:r>
        <w:rPr>
          <w:lang w:val="en-US"/>
        </w:rPr>
        <w:t>m.p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garajului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suprafaţa</w:t>
      </w:r>
      <w:proofErr w:type="spellEnd"/>
      <w:r>
        <w:rPr>
          <w:lang w:val="en-US"/>
        </w:rPr>
        <w:t xml:space="preserve"> de 33,2 </w:t>
      </w:r>
      <w:proofErr w:type="spellStart"/>
      <w:r>
        <w:rPr>
          <w:lang w:val="en-US"/>
        </w:rPr>
        <w:t>m.p</w:t>
      </w:r>
      <w:proofErr w:type="spellEnd"/>
      <w:r>
        <w:rPr>
          <w:lang w:val="en-US"/>
        </w:rPr>
        <w:t xml:space="preserve">., care nu </w:t>
      </w:r>
      <w:proofErr w:type="spellStart"/>
      <w:r>
        <w:rPr>
          <w:lang w:val="en-US"/>
        </w:rPr>
        <w:t>sînt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utilizate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procesul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tehnologic</w:t>
      </w:r>
      <w:proofErr w:type="spellEnd"/>
      <w:r>
        <w:rPr>
          <w:lang w:val="en-US"/>
        </w:rPr>
        <w:t xml:space="preserve"> al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Instituţiei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Direcţia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clădirilor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Guvernului</w:t>
      </w:r>
      <w:proofErr w:type="spellEnd"/>
      <w:r>
        <w:rPr>
          <w:lang w:val="en-US"/>
        </w:rPr>
        <w:t xml:space="preserve">. </w:t>
      </w:r>
    </w:p>
    <w:p w:rsidR="00000000" w:rsidRDefault="00E52965">
      <w:pPr>
        <w:pStyle w:val="NormalWeb"/>
        <w:rPr>
          <w:lang w:val="en-US"/>
        </w:rPr>
      </w:pPr>
      <w:proofErr w:type="spellStart"/>
      <w:proofErr w:type="gramStart"/>
      <w:r>
        <w:rPr>
          <w:lang w:val="en-US"/>
        </w:rPr>
        <w:t>Totodată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această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modificare</w:t>
      </w:r>
      <w:proofErr w:type="spellEnd"/>
      <w:r>
        <w:rPr>
          <w:lang w:val="en-US"/>
        </w:rPr>
        <w:t xml:space="preserve"> nu </w:t>
      </w:r>
      <w:proofErr w:type="spellStart"/>
      <w:r>
        <w:rPr>
          <w:lang w:val="en-US"/>
        </w:rPr>
        <w:t>atrage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după</w:t>
      </w:r>
      <w:proofErr w:type="spellEnd"/>
      <w:r>
        <w:rPr>
          <w:lang w:val="en-US"/>
        </w:rPr>
        <w:t xml:space="preserve"> sine </w:t>
      </w:r>
      <w:proofErr w:type="spellStart"/>
      <w:r>
        <w:rPr>
          <w:lang w:val="en-US"/>
        </w:rPr>
        <w:t>cheltuieli</w:t>
      </w:r>
      <w:proofErr w:type="spellEnd"/>
      <w:r>
        <w:rPr>
          <w:lang w:val="en-US"/>
        </w:rPr>
        <w:t xml:space="preserve"> </w:t>
      </w:r>
      <w:r>
        <w:rPr>
          <w:lang w:val="ro-RO"/>
        </w:rPr>
        <w:t>bugetare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</w:p>
    <w:p w:rsidR="00000000" w:rsidRDefault="00E52965">
      <w:pPr>
        <w:pStyle w:val="NormalWeb"/>
        <w:rPr>
          <w:lang w:val="en-US"/>
        </w:rPr>
      </w:pPr>
    </w:p>
    <w:p w:rsidR="00000000" w:rsidRDefault="00E52965">
      <w:pPr>
        <w:pStyle w:val="NormalWeb"/>
        <w:rPr>
          <w:lang w:val="en-US"/>
        </w:rPr>
      </w:pPr>
      <w:proofErr w:type="gramStart"/>
      <w:r>
        <w:rPr>
          <w:lang w:val="en-US"/>
        </w:rPr>
        <w:t xml:space="preserve">Se </w:t>
      </w:r>
      <w:proofErr w:type="spellStart"/>
      <w:r>
        <w:rPr>
          <w:lang w:val="en-US"/>
        </w:rPr>
        <w:t>propune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expertizare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avizare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</w:p>
    <w:p w:rsidR="00000000" w:rsidRDefault="00E52965">
      <w:pPr>
        <w:pStyle w:val="NormalWeb"/>
        <w:rPr>
          <w:lang w:val="en-US"/>
        </w:rPr>
      </w:pPr>
    </w:p>
    <w:p w:rsidR="00000000" w:rsidRDefault="00E52965">
      <w:pPr>
        <w:pStyle w:val="NormalWeb"/>
        <w:rPr>
          <w:lang w:val="en-US"/>
        </w:rPr>
      </w:pPr>
    </w:p>
    <w:p w:rsidR="00000000" w:rsidRDefault="00E52965">
      <w:pPr>
        <w:pStyle w:val="NormalWeb"/>
        <w:rPr>
          <w:b/>
          <w:lang w:val="en-US"/>
        </w:rPr>
      </w:pPr>
      <w:proofErr w:type="spellStart"/>
      <w:r>
        <w:rPr>
          <w:b/>
          <w:lang w:val="en-US"/>
        </w:rPr>
        <w:t>Secretar</w:t>
      </w:r>
      <w:proofErr w:type="spellEnd"/>
      <w:r>
        <w:rPr>
          <w:b/>
          <w:lang w:val="en-US"/>
        </w:rPr>
        <w:t xml:space="preserve"> general adjunct </w:t>
      </w:r>
    </w:p>
    <w:p w:rsidR="00E52965" w:rsidRDefault="00E52965">
      <w:pPr>
        <w:pStyle w:val="NormalWeb"/>
        <w:rPr>
          <w:b/>
          <w:lang w:val="en-US"/>
        </w:rPr>
      </w:pPr>
      <w:proofErr w:type="gramStart"/>
      <w:r>
        <w:rPr>
          <w:b/>
          <w:lang w:val="en-US"/>
        </w:rPr>
        <w:t>al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Guvernului</w:t>
      </w:r>
      <w:proofErr w:type="spellEnd"/>
      <w:r>
        <w:rPr>
          <w:b/>
          <w:lang w:val="en-US"/>
        </w:rPr>
        <w:t xml:space="preserve">                </w:t>
      </w:r>
      <w:r>
        <w:rPr>
          <w:b/>
          <w:lang w:val="en-US"/>
        </w:rPr>
        <w:t xml:space="preserve">                                                                       </w:t>
      </w:r>
      <w:proofErr w:type="spellStart"/>
      <w:r>
        <w:rPr>
          <w:b/>
          <w:lang w:val="en-US"/>
        </w:rPr>
        <w:t>Mihail</w:t>
      </w:r>
      <w:proofErr w:type="spellEnd"/>
      <w:r>
        <w:rPr>
          <w:b/>
          <w:lang w:val="en-US"/>
        </w:rPr>
        <w:t xml:space="preserve"> CASAPU</w:t>
      </w:r>
    </w:p>
    <w:sectPr w:rsidR="00E5296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48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31495"/>
    <w:rsid w:val="00531495"/>
    <w:rsid w:val="00E5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pPr>
      <w:ind w:firstLine="567"/>
      <w:jc w:val="both"/>
    </w:pPr>
  </w:style>
  <w:style w:type="paragraph" w:styleId="TextnBalon">
    <w:name w:val="Balloon Text"/>
    <w:basedOn w:val="Normal"/>
    <w:link w:val="TextnBalonCaracte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tt">
    <w:name w:val="tt"/>
    <w:basedOn w:val="Normal"/>
    <w:uiPriority w:val="99"/>
    <w:semiHidden/>
    <w:pPr>
      <w:jc w:val="center"/>
    </w:pPr>
    <w:rPr>
      <w:b/>
      <w:bCs/>
    </w:rPr>
  </w:style>
  <w:style w:type="paragraph" w:customStyle="1" w:styleId="pb">
    <w:name w:val="pb"/>
    <w:basedOn w:val="Normal"/>
    <w:uiPriority w:val="99"/>
    <w:semiHidden/>
    <w:pPr>
      <w:jc w:val="center"/>
    </w:pPr>
    <w:rPr>
      <w:i/>
      <w:iCs/>
      <w:color w:val="663300"/>
      <w:sz w:val="20"/>
      <w:szCs w:val="20"/>
    </w:rPr>
  </w:style>
  <w:style w:type="paragraph" w:customStyle="1" w:styleId="cu">
    <w:name w:val="cu"/>
    <w:basedOn w:val="Normal"/>
    <w:uiPriority w:val="99"/>
    <w:semiHidden/>
    <w:pPr>
      <w:spacing w:before="45"/>
      <w:ind w:left="1134" w:right="567" w:hanging="567"/>
      <w:jc w:val="both"/>
    </w:pPr>
    <w:rPr>
      <w:sz w:val="20"/>
      <w:szCs w:val="20"/>
    </w:rPr>
  </w:style>
  <w:style w:type="paragraph" w:customStyle="1" w:styleId="cut">
    <w:name w:val="cut"/>
    <w:basedOn w:val="Normal"/>
    <w:uiPriority w:val="99"/>
    <w:semiHidden/>
    <w:pPr>
      <w:ind w:left="567" w:right="567" w:firstLine="567"/>
      <w:jc w:val="center"/>
    </w:pPr>
    <w:rPr>
      <w:b/>
      <w:bCs/>
      <w:sz w:val="20"/>
      <w:szCs w:val="20"/>
    </w:rPr>
  </w:style>
  <w:style w:type="paragraph" w:customStyle="1" w:styleId="cp">
    <w:name w:val="cp"/>
    <w:basedOn w:val="Normal"/>
    <w:uiPriority w:val="99"/>
    <w:semiHidden/>
    <w:pPr>
      <w:jc w:val="center"/>
    </w:pPr>
    <w:rPr>
      <w:b/>
      <w:bCs/>
    </w:rPr>
  </w:style>
  <w:style w:type="paragraph" w:customStyle="1" w:styleId="nt">
    <w:name w:val="nt"/>
    <w:basedOn w:val="Normal"/>
    <w:uiPriority w:val="99"/>
    <w:semiHidden/>
    <w:pPr>
      <w:ind w:left="567" w:right="567" w:hanging="567"/>
      <w:jc w:val="both"/>
    </w:pPr>
    <w:rPr>
      <w:i/>
      <w:iCs/>
      <w:color w:val="663300"/>
      <w:sz w:val="20"/>
      <w:szCs w:val="20"/>
    </w:rPr>
  </w:style>
  <w:style w:type="paragraph" w:customStyle="1" w:styleId="md">
    <w:name w:val="md"/>
    <w:basedOn w:val="Normal"/>
    <w:uiPriority w:val="99"/>
    <w:semiHidden/>
    <w:pPr>
      <w:ind w:firstLine="567"/>
      <w:jc w:val="both"/>
    </w:pPr>
    <w:rPr>
      <w:i/>
      <w:iCs/>
      <w:color w:val="663300"/>
      <w:sz w:val="20"/>
      <w:szCs w:val="20"/>
    </w:rPr>
  </w:style>
  <w:style w:type="paragraph" w:customStyle="1" w:styleId="cn">
    <w:name w:val="cn"/>
    <w:basedOn w:val="Normal"/>
    <w:uiPriority w:val="99"/>
    <w:semiHidden/>
    <w:pPr>
      <w:jc w:val="center"/>
    </w:pPr>
  </w:style>
  <w:style w:type="paragraph" w:customStyle="1" w:styleId="cb">
    <w:name w:val="cb"/>
    <w:basedOn w:val="Normal"/>
    <w:uiPriority w:val="99"/>
    <w:semiHidden/>
    <w:pPr>
      <w:jc w:val="center"/>
    </w:pPr>
    <w:rPr>
      <w:b/>
      <w:bCs/>
    </w:rPr>
  </w:style>
  <w:style w:type="paragraph" w:customStyle="1" w:styleId="rg">
    <w:name w:val="rg"/>
    <w:basedOn w:val="Normal"/>
    <w:uiPriority w:val="99"/>
    <w:semiHidden/>
    <w:pPr>
      <w:jc w:val="right"/>
    </w:pPr>
  </w:style>
  <w:style w:type="paragraph" w:customStyle="1" w:styleId="js">
    <w:name w:val="js"/>
    <w:basedOn w:val="Normal"/>
    <w:uiPriority w:val="99"/>
    <w:semiHidden/>
    <w:pPr>
      <w:jc w:val="both"/>
    </w:pPr>
  </w:style>
  <w:style w:type="paragraph" w:customStyle="1" w:styleId="lf">
    <w:name w:val="lf"/>
    <w:basedOn w:val="Normal"/>
    <w:uiPriority w:val="99"/>
    <w:semiHidden/>
  </w:style>
  <w:style w:type="paragraph" w:customStyle="1" w:styleId="forma">
    <w:name w:val="forma"/>
    <w:basedOn w:val="Normal"/>
    <w:uiPriority w:val="99"/>
    <w:semiHidden/>
    <w:pPr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sm">
    <w:name w:val="sm"/>
    <w:basedOn w:val="Normal"/>
    <w:uiPriority w:val="99"/>
    <w:semiHidden/>
    <w:pPr>
      <w:spacing w:before="240"/>
      <w:ind w:left="567" w:firstLine="567"/>
    </w:pPr>
    <w:rPr>
      <w:b/>
      <w:bCs/>
    </w:rPr>
  </w:style>
  <w:style w:type="paragraph" w:customStyle="1" w:styleId="smfunctia">
    <w:name w:val="sm_functia"/>
    <w:basedOn w:val="Normal"/>
    <w:uiPriority w:val="99"/>
    <w:semiHidden/>
    <w:pPr>
      <w:ind w:firstLine="567"/>
      <w:jc w:val="both"/>
    </w:pPr>
  </w:style>
  <w:style w:type="paragraph" w:customStyle="1" w:styleId="smdata">
    <w:name w:val="sm_data"/>
    <w:basedOn w:val="Normal"/>
    <w:uiPriority w:val="99"/>
    <w:semiHidden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pPr>
      <w:ind w:firstLine="567"/>
      <w:jc w:val="both"/>
    </w:pPr>
  </w:style>
  <w:style w:type="paragraph" w:styleId="TextnBalon">
    <w:name w:val="Balloon Text"/>
    <w:basedOn w:val="Normal"/>
    <w:link w:val="TextnBalonCaracte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tt">
    <w:name w:val="tt"/>
    <w:basedOn w:val="Normal"/>
    <w:uiPriority w:val="99"/>
    <w:semiHidden/>
    <w:pPr>
      <w:jc w:val="center"/>
    </w:pPr>
    <w:rPr>
      <w:b/>
      <w:bCs/>
    </w:rPr>
  </w:style>
  <w:style w:type="paragraph" w:customStyle="1" w:styleId="pb">
    <w:name w:val="pb"/>
    <w:basedOn w:val="Normal"/>
    <w:uiPriority w:val="99"/>
    <w:semiHidden/>
    <w:pPr>
      <w:jc w:val="center"/>
    </w:pPr>
    <w:rPr>
      <w:i/>
      <w:iCs/>
      <w:color w:val="663300"/>
      <w:sz w:val="20"/>
      <w:szCs w:val="20"/>
    </w:rPr>
  </w:style>
  <w:style w:type="paragraph" w:customStyle="1" w:styleId="cu">
    <w:name w:val="cu"/>
    <w:basedOn w:val="Normal"/>
    <w:uiPriority w:val="99"/>
    <w:semiHidden/>
    <w:pPr>
      <w:spacing w:before="45"/>
      <w:ind w:left="1134" w:right="567" w:hanging="567"/>
      <w:jc w:val="both"/>
    </w:pPr>
    <w:rPr>
      <w:sz w:val="20"/>
      <w:szCs w:val="20"/>
    </w:rPr>
  </w:style>
  <w:style w:type="paragraph" w:customStyle="1" w:styleId="cut">
    <w:name w:val="cut"/>
    <w:basedOn w:val="Normal"/>
    <w:uiPriority w:val="99"/>
    <w:semiHidden/>
    <w:pPr>
      <w:ind w:left="567" w:right="567" w:firstLine="567"/>
      <w:jc w:val="center"/>
    </w:pPr>
    <w:rPr>
      <w:b/>
      <w:bCs/>
      <w:sz w:val="20"/>
      <w:szCs w:val="20"/>
    </w:rPr>
  </w:style>
  <w:style w:type="paragraph" w:customStyle="1" w:styleId="cp">
    <w:name w:val="cp"/>
    <w:basedOn w:val="Normal"/>
    <w:uiPriority w:val="99"/>
    <w:semiHidden/>
    <w:pPr>
      <w:jc w:val="center"/>
    </w:pPr>
    <w:rPr>
      <w:b/>
      <w:bCs/>
    </w:rPr>
  </w:style>
  <w:style w:type="paragraph" w:customStyle="1" w:styleId="nt">
    <w:name w:val="nt"/>
    <w:basedOn w:val="Normal"/>
    <w:uiPriority w:val="99"/>
    <w:semiHidden/>
    <w:pPr>
      <w:ind w:left="567" w:right="567" w:hanging="567"/>
      <w:jc w:val="both"/>
    </w:pPr>
    <w:rPr>
      <w:i/>
      <w:iCs/>
      <w:color w:val="663300"/>
      <w:sz w:val="20"/>
      <w:szCs w:val="20"/>
    </w:rPr>
  </w:style>
  <w:style w:type="paragraph" w:customStyle="1" w:styleId="md">
    <w:name w:val="md"/>
    <w:basedOn w:val="Normal"/>
    <w:uiPriority w:val="99"/>
    <w:semiHidden/>
    <w:pPr>
      <w:ind w:firstLine="567"/>
      <w:jc w:val="both"/>
    </w:pPr>
    <w:rPr>
      <w:i/>
      <w:iCs/>
      <w:color w:val="663300"/>
      <w:sz w:val="20"/>
      <w:szCs w:val="20"/>
    </w:rPr>
  </w:style>
  <w:style w:type="paragraph" w:customStyle="1" w:styleId="cn">
    <w:name w:val="cn"/>
    <w:basedOn w:val="Normal"/>
    <w:uiPriority w:val="99"/>
    <w:semiHidden/>
    <w:pPr>
      <w:jc w:val="center"/>
    </w:pPr>
  </w:style>
  <w:style w:type="paragraph" w:customStyle="1" w:styleId="cb">
    <w:name w:val="cb"/>
    <w:basedOn w:val="Normal"/>
    <w:uiPriority w:val="99"/>
    <w:semiHidden/>
    <w:pPr>
      <w:jc w:val="center"/>
    </w:pPr>
    <w:rPr>
      <w:b/>
      <w:bCs/>
    </w:rPr>
  </w:style>
  <w:style w:type="paragraph" w:customStyle="1" w:styleId="rg">
    <w:name w:val="rg"/>
    <w:basedOn w:val="Normal"/>
    <w:uiPriority w:val="99"/>
    <w:semiHidden/>
    <w:pPr>
      <w:jc w:val="right"/>
    </w:pPr>
  </w:style>
  <w:style w:type="paragraph" w:customStyle="1" w:styleId="js">
    <w:name w:val="js"/>
    <w:basedOn w:val="Normal"/>
    <w:uiPriority w:val="99"/>
    <w:semiHidden/>
    <w:pPr>
      <w:jc w:val="both"/>
    </w:pPr>
  </w:style>
  <w:style w:type="paragraph" w:customStyle="1" w:styleId="lf">
    <w:name w:val="lf"/>
    <w:basedOn w:val="Normal"/>
    <w:uiPriority w:val="99"/>
    <w:semiHidden/>
  </w:style>
  <w:style w:type="paragraph" w:customStyle="1" w:styleId="forma">
    <w:name w:val="forma"/>
    <w:basedOn w:val="Normal"/>
    <w:uiPriority w:val="99"/>
    <w:semiHidden/>
    <w:pPr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sm">
    <w:name w:val="sm"/>
    <w:basedOn w:val="Normal"/>
    <w:uiPriority w:val="99"/>
    <w:semiHidden/>
    <w:pPr>
      <w:spacing w:before="240"/>
      <w:ind w:left="567" w:firstLine="567"/>
    </w:pPr>
    <w:rPr>
      <w:b/>
      <w:bCs/>
    </w:rPr>
  </w:style>
  <w:style w:type="paragraph" w:customStyle="1" w:styleId="smfunctia">
    <w:name w:val="sm_functia"/>
    <w:basedOn w:val="Normal"/>
    <w:uiPriority w:val="99"/>
    <w:semiHidden/>
    <w:pPr>
      <w:ind w:firstLine="567"/>
      <w:jc w:val="both"/>
    </w:pPr>
  </w:style>
  <w:style w:type="paragraph" w:customStyle="1" w:styleId="smdata">
    <w:name w:val="sm_data"/>
    <w:basedOn w:val="Normal"/>
    <w:uiPriority w:val="99"/>
    <w:semiHidden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2018-11-22T11:14:00Z</cp:lastPrinted>
  <dcterms:created xsi:type="dcterms:W3CDTF">2018-01-17T12:15:00Z</dcterms:created>
  <dcterms:modified xsi:type="dcterms:W3CDTF">2018-11-22T11:22:00Z</dcterms:modified>
</cp:coreProperties>
</file>