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0B9" w:rsidRPr="00D12AE2" w:rsidRDefault="007C52A7">
      <w:pPr>
        <w:pBdr>
          <w:top w:val="nil"/>
          <w:left w:val="nil"/>
          <w:bottom w:val="nil"/>
          <w:right w:val="nil"/>
          <w:between w:val="nil"/>
        </w:pBdr>
        <w:tabs>
          <w:tab w:val="right" w:pos="9630"/>
        </w:tabs>
        <w:spacing w:after="0" w:line="240" w:lineRule="auto"/>
        <w:ind w:firstLine="720"/>
        <w:jc w:val="right"/>
        <w:rPr>
          <w:rFonts w:ascii="Times New Roman" w:eastAsia="Times New Roman" w:hAnsi="Times New Roman" w:cs="Times New Roman"/>
          <w:b/>
          <w:color w:val="000000"/>
          <w:sz w:val="28"/>
          <w:szCs w:val="28"/>
          <w:lang w:val="ro-MD"/>
        </w:rPr>
      </w:pPr>
      <w:r w:rsidRPr="00D12AE2">
        <w:rPr>
          <w:rFonts w:ascii="Times New Roman" w:eastAsia="Times New Roman" w:hAnsi="Times New Roman" w:cs="Times New Roman"/>
          <w:b/>
          <w:color w:val="000000"/>
          <w:sz w:val="28"/>
          <w:szCs w:val="28"/>
          <w:lang w:val="ro-MD"/>
        </w:rPr>
        <w:t xml:space="preserve">           </w:t>
      </w:r>
    </w:p>
    <w:p w:rsidR="00BA60B9" w:rsidRPr="00D12AE2" w:rsidRDefault="007C52A7">
      <w:pPr>
        <w:pBdr>
          <w:top w:val="nil"/>
          <w:left w:val="nil"/>
          <w:bottom w:val="nil"/>
          <w:right w:val="nil"/>
          <w:between w:val="nil"/>
        </w:pBdr>
        <w:tabs>
          <w:tab w:val="right" w:pos="9630"/>
        </w:tabs>
        <w:spacing w:after="0" w:line="240" w:lineRule="auto"/>
        <w:ind w:firstLine="720"/>
        <w:jc w:val="right"/>
        <w:rPr>
          <w:rFonts w:ascii="Times New Roman" w:eastAsia="Times New Roman" w:hAnsi="Times New Roman" w:cs="Times New Roman"/>
          <w:b/>
          <w:i/>
          <w:color w:val="000000"/>
          <w:sz w:val="28"/>
          <w:szCs w:val="28"/>
          <w:lang w:val="ro-MD"/>
        </w:rPr>
      </w:pPr>
      <w:r w:rsidRPr="00D12AE2">
        <w:rPr>
          <w:rFonts w:ascii="Times New Roman" w:eastAsia="Times New Roman" w:hAnsi="Times New Roman" w:cs="Times New Roman"/>
          <w:b/>
          <w:color w:val="000000"/>
          <w:sz w:val="28"/>
          <w:szCs w:val="28"/>
          <w:lang w:val="ro-MD"/>
        </w:rPr>
        <w:t xml:space="preserve">  </w:t>
      </w:r>
      <w:r w:rsidRPr="00D12AE2">
        <w:rPr>
          <w:rFonts w:ascii="Times New Roman" w:eastAsia="Times New Roman" w:hAnsi="Times New Roman" w:cs="Times New Roman"/>
          <w:b/>
          <w:i/>
          <w:color w:val="000000"/>
          <w:sz w:val="28"/>
          <w:szCs w:val="28"/>
          <w:lang w:val="ro-MD"/>
        </w:rPr>
        <w:t>Proiect</w:t>
      </w:r>
    </w:p>
    <w:p w:rsidR="00BA60B9" w:rsidRPr="00D12AE2" w:rsidRDefault="007C52A7">
      <w:pPr>
        <w:pBdr>
          <w:top w:val="nil"/>
          <w:left w:val="nil"/>
          <w:bottom w:val="nil"/>
          <w:right w:val="nil"/>
          <w:between w:val="nil"/>
        </w:pBdr>
        <w:tabs>
          <w:tab w:val="right" w:pos="9630"/>
        </w:tabs>
        <w:spacing w:after="0" w:line="240" w:lineRule="auto"/>
        <w:ind w:firstLine="720"/>
        <w:jc w:val="center"/>
        <w:rPr>
          <w:rFonts w:ascii="Times New Roman" w:eastAsia="Times New Roman" w:hAnsi="Times New Roman" w:cs="Times New Roman"/>
          <w:b/>
          <w:color w:val="000000"/>
          <w:sz w:val="28"/>
          <w:szCs w:val="28"/>
          <w:lang w:val="ro-MD"/>
        </w:rPr>
      </w:pPr>
      <w:r w:rsidRPr="00D12AE2">
        <w:rPr>
          <w:rFonts w:ascii="Times New Roman" w:eastAsia="Times New Roman" w:hAnsi="Times New Roman" w:cs="Times New Roman"/>
          <w:b/>
          <w:color w:val="000000"/>
          <w:sz w:val="28"/>
          <w:szCs w:val="28"/>
          <w:lang w:val="ro-MD"/>
        </w:rPr>
        <w:t>GUVERNUL REPUBLICII MOLDOVA</w:t>
      </w:r>
    </w:p>
    <w:p w:rsidR="00BA60B9" w:rsidRPr="00D12AE2" w:rsidRDefault="00BA60B9">
      <w:pPr>
        <w:pBdr>
          <w:top w:val="nil"/>
          <w:left w:val="nil"/>
          <w:bottom w:val="nil"/>
          <w:right w:val="nil"/>
          <w:between w:val="nil"/>
        </w:pBdr>
        <w:tabs>
          <w:tab w:val="right" w:pos="9355"/>
        </w:tabs>
        <w:spacing w:after="0" w:line="240" w:lineRule="auto"/>
        <w:ind w:firstLine="720"/>
        <w:jc w:val="center"/>
        <w:rPr>
          <w:rFonts w:ascii="Times New Roman" w:eastAsia="Times New Roman" w:hAnsi="Times New Roman" w:cs="Times New Roman"/>
          <w:b/>
          <w:color w:val="000000"/>
          <w:sz w:val="28"/>
          <w:szCs w:val="28"/>
          <w:lang w:val="ro-MD"/>
        </w:rPr>
      </w:pPr>
    </w:p>
    <w:p w:rsidR="00BA60B9" w:rsidRPr="00D12AE2" w:rsidRDefault="007C52A7">
      <w:pPr>
        <w:pBdr>
          <w:top w:val="nil"/>
          <w:left w:val="nil"/>
          <w:bottom w:val="nil"/>
          <w:right w:val="nil"/>
          <w:between w:val="nil"/>
        </w:pBdr>
        <w:tabs>
          <w:tab w:val="right" w:pos="9355"/>
        </w:tabs>
        <w:spacing w:after="0" w:line="240" w:lineRule="auto"/>
        <w:ind w:firstLine="720"/>
        <w:jc w:val="center"/>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b/>
          <w:color w:val="000000"/>
          <w:sz w:val="28"/>
          <w:szCs w:val="28"/>
          <w:lang w:val="ro-MD"/>
        </w:rPr>
        <w:t xml:space="preserve">H O T Ă R Î R E </w:t>
      </w:r>
      <w:r w:rsidRPr="00D12AE2">
        <w:rPr>
          <w:rFonts w:ascii="Times New Roman" w:eastAsia="Times New Roman" w:hAnsi="Times New Roman" w:cs="Times New Roman"/>
          <w:color w:val="000000"/>
          <w:sz w:val="28"/>
          <w:szCs w:val="28"/>
          <w:lang w:val="ro-MD"/>
        </w:rPr>
        <w:t>nr.________</w:t>
      </w:r>
    </w:p>
    <w:p w:rsidR="00BA60B9" w:rsidRPr="00D12AE2" w:rsidRDefault="007C52A7">
      <w:pPr>
        <w:pBdr>
          <w:top w:val="nil"/>
          <w:left w:val="nil"/>
          <w:bottom w:val="nil"/>
          <w:right w:val="nil"/>
          <w:between w:val="nil"/>
        </w:pBdr>
        <w:tabs>
          <w:tab w:val="right" w:pos="9355"/>
        </w:tabs>
        <w:spacing w:after="0" w:line="240" w:lineRule="auto"/>
        <w:ind w:firstLine="720"/>
        <w:jc w:val="center"/>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din ______________________2018</w:t>
      </w:r>
    </w:p>
    <w:p w:rsidR="00BA60B9" w:rsidRPr="00D12AE2" w:rsidRDefault="007C52A7">
      <w:pPr>
        <w:pBdr>
          <w:top w:val="nil"/>
          <w:left w:val="nil"/>
          <w:bottom w:val="nil"/>
          <w:right w:val="nil"/>
          <w:between w:val="nil"/>
        </w:pBdr>
        <w:tabs>
          <w:tab w:val="right" w:pos="9355"/>
        </w:tabs>
        <w:spacing w:after="0" w:line="240" w:lineRule="auto"/>
        <w:ind w:firstLine="720"/>
        <w:jc w:val="center"/>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Chişinău</w:t>
      </w:r>
    </w:p>
    <w:p w:rsidR="00BA60B9" w:rsidRPr="00D12AE2" w:rsidRDefault="00BA60B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ro-MD"/>
        </w:rPr>
      </w:pPr>
    </w:p>
    <w:p w:rsidR="00BA60B9" w:rsidRPr="00D12AE2" w:rsidRDefault="007C52A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ro-MD"/>
        </w:rPr>
      </w:pPr>
      <w:r w:rsidRPr="00D12AE2">
        <w:rPr>
          <w:rFonts w:ascii="Times New Roman" w:eastAsia="Times New Roman" w:hAnsi="Times New Roman" w:cs="Times New Roman"/>
          <w:b/>
          <w:color w:val="000000"/>
          <w:sz w:val="28"/>
          <w:szCs w:val="28"/>
          <w:lang w:val="ro-MD"/>
        </w:rPr>
        <w:t>pentru aprobarea Regulamentului privind organizarea și funcționarea Sistemului de instruire inițială și continuă a personalului din domeniul asistenței sociale</w:t>
      </w:r>
    </w:p>
    <w:p w:rsidR="00BA60B9" w:rsidRPr="00D12AE2" w:rsidRDefault="00BA60B9">
      <w:pPr>
        <w:pBdr>
          <w:top w:val="nil"/>
          <w:left w:val="nil"/>
          <w:bottom w:val="nil"/>
          <w:right w:val="nil"/>
          <w:between w:val="nil"/>
        </w:pBdr>
        <w:spacing w:after="0" w:line="240" w:lineRule="auto"/>
        <w:ind w:left="-360" w:firstLine="720"/>
        <w:jc w:val="center"/>
        <w:rPr>
          <w:rFonts w:ascii="Times New Roman" w:eastAsia="Times New Roman" w:hAnsi="Times New Roman" w:cs="Times New Roman"/>
          <w:b/>
          <w:color w:val="000000"/>
          <w:sz w:val="28"/>
          <w:szCs w:val="28"/>
          <w:lang w:val="ro-MD"/>
        </w:rPr>
      </w:pPr>
    </w:p>
    <w:p w:rsidR="00BA60B9" w:rsidRPr="00D12AE2" w:rsidRDefault="007C52A7">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8"/>
          <w:szCs w:val="28"/>
          <w:lang w:val="ro-MD"/>
        </w:rPr>
      </w:pPr>
      <w:r w:rsidRPr="00D12AE2">
        <w:rPr>
          <w:rFonts w:ascii="Times New Roman" w:eastAsia="Times New Roman" w:hAnsi="Times New Roman" w:cs="Times New Roman"/>
          <w:color w:val="000000"/>
          <w:sz w:val="28"/>
          <w:szCs w:val="28"/>
          <w:lang w:val="ro-MD"/>
        </w:rPr>
        <w:t>În temeiul art.</w:t>
      </w:r>
      <w:r w:rsidR="0013705D" w:rsidRPr="00D12AE2">
        <w:rPr>
          <w:rFonts w:ascii="Times New Roman" w:eastAsia="Times New Roman" w:hAnsi="Times New Roman" w:cs="Times New Roman"/>
          <w:color w:val="000000"/>
          <w:sz w:val="28"/>
          <w:szCs w:val="28"/>
          <w:lang w:val="ro-MD"/>
        </w:rPr>
        <w:t xml:space="preserve"> </w:t>
      </w:r>
      <w:r w:rsidRPr="00D12AE2">
        <w:rPr>
          <w:rFonts w:ascii="Times New Roman" w:eastAsia="Times New Roman" w:hAnsi="Times New Roman" w:cs="Times New Roman"/>
          <w:color w:val="000000"/>
          <w:sz w:val="28"/>
          <w:szCs w:val="28"/>
          <w:lang w:val="ro-MD"/>
        </w:rPr>
        <w:t xml:space="preserve">16 al Legii asistenței sociale  nr. 547-XV din 25 decembrie 2003, (Monitorul Oficial nr. 42-44 din 12.03.2004 art. nr. 249) cu modificările și completările ulterioare, Guvernul  </w:t>
      </w:r>
      <w:r w:rsidRPr="00D12AE2">
        <w:rPr>
          <w:rFonts w:ascii="Times New Roman" w:eastAsia="Times New Roman" w:hAnsi="Times New Roman" w:cs="Times New Roman"/>
          <w:b/>
          <w:color w:val="000000"/>
          <w:sz w:val="28"/>
          <w:szCs w:val="28"/>
          <w:lang w:val="ro-MD"/>
        </w:rPr>
        <w:t xml:space="preserve">HOTĂRĂŞTE: </w:t>
      </w:r>
    </w:p>
    <w:p w:rsidR="00BA60B9" w:rsidRPr="00D12AE2" w:rsidRDefault="00BA60B9">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8"/>
          <w:szCs w:val="28"/>
          <w:lang w:val="ro-MD"/>
        </w:rPr>
      </w:pPr>
    </w:p>
    <w:p w:rsidR="00BA60B9" w:rsidRPr="00D12AE2" w:rsidRDefault="007C52A7">
      <w:pPr>
        <w:numPr>
          <w:ilvl w:val="0"/>
          <w:numId w:val="8"/>
        </w:numPr>
        <w:pBdr>
          <w:top w:val="nil"/>
          <w:left w:val="nil"/>
          <w:bottom w:val="nil"/>
          <w:right w:val="nil"/>
          <w:between w:val="nil"/>
        </w:pBdr>
        <w:spacing w:after="0" w:line="240" w:lineRule="auto"/>
        <w:ind w:left="0" w:firstLine="426"/>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Se aprobă Regulamentul privind organizarea și funcționarea Sistemului de instruire inițială și continuă a personalului din domeniul asistenței sociale (se anexează).</w:t>
      </w:r>
    </w:p>
    <w:p w:rsidR="00BA60B9" w:rsidRPr="00D12AE2" w:rsidRDefault="007C52A7">
      <w:pPr>
        <w:numPr>
          <w:ilvl w:val="0"/>
          <w:numId w:val="8"/>
        </w:numPr>
        <w:pBdr>
          <w:top w:val="nil"/>
          <w:left w:val="nil"/>
          <w:bottom w:val="nil"/>
          <w:right w:val="nil"/>
          <w:between w:val="nil"/>
        </w:pBdr>
        <w:spacing w:after="0" w:line="240" w:lineRule="auto"/>
        <w:ind w:left="0" w:firstLine="426"/>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 xml:space="preserve">Cheltuielile de organizare și funcționare a Sistemului de instruire inițială și continuă a personalului din domeniul asistenței sociale se acoperă din contul și în limitele alocațiilor prevăzute în bugetul de stat, bugetele </w:t>
      </w:r>
      <w:r w:rsidR="00523372" w:rsidRPr="00D12AE2">
        <w:rPr>
          <w:rFonts w:ascii="Times New Roman" w:eastAsia="Times New Roman" w:hAnsi="Times New Roman" w:cs="Times New Roman"/>
          <w:color w:val="000000"/>
          <w:sz w:val="28"/>
          <w:szCs w:val="28"/>
          <w:lang w:val="ro-MD"/>
        </w:rPr>
        <w:t>locale</w:t>
      </w:r>
      <w:r w:rsidRPr="00D12AE2">
        <w:rPr>
          <w:rFonts w:ascii="Times New Roman" w:eastAsia="Times New Roman" w:hAnsi="Times New Roman" w:cs="Times New Roman"/>
          <w:color w:val="000000"/>
          <w:sz w:val="28"/>
          <w:szCs w:val="28"/>
          <w:lang w:val="ro-MD"/>
        </w:rPr>
        <w:t>, din contul angajatorilor și din alte surse, conform legislației.</w:t>
      </w:r>
    </w:p>
    <w:p w:rsidR="00DC50A5" w:rsidRPr="00D12AE2" w:rsidRDefault="00DC50A5">
      <w:pPr>
        <w:numPr>
          <w:ilvl w:val="0"/>
          <w:numId w:val="8"/>
        </w:numPr>
        <w:pBdr>
          <w:top w:val="nil"/>
          <w:left w:val="nil"/>
          <w:bottom w:val="nil"/>
          <w:right w:val="nil"/>
          <w:between w:val="nil"/>
        </w:pBdr>
        <w:spacing w:after="0" w:line="240" w:lineRule="auto"/>
        <w:ind w:left="0" w:firstLine="426"/>
        <w:contextualSpacing/>
        <w:jc w:val="both"/>
        <w:rPr>
          <w:rFonts w:ascii="Times New Roman" w:eastAsia="Times New Roman" w:hAnsi="Times New Roman" w:cs="Times New Roman"/>
          <w:color w:val="000000"/>
          <w:sz w:val="28"/>
          <w:szCs w:val="28"/>
          <w:lang w:val="ro-MD"/>
        </w:rPr>
      </w:pPr>
      <w:r w:rsidRPr="00D12AE2">
        <w:rPr>
          <w:rFonts w:ascii="Times New Roman" w:hAnsi="Times New Roman" w:cs="Times New Roman"/>
          <w:color w:val="000000"/>
          <w:sz w:val="28"/>
          <w:szCs w:val="28"/>
          <w:lang w:val="ro-MD"/>
        </w:rPr>
        <w:t>Ministerul Sănătății, Muncii și Protecției Sociale va aproba, în termen de 3 luni, actele necesare pentru implementarea prezentei hotărîri. </w:t>
      </w:r>
    </w:p>
    <w:p w:rsidR="00BA60B9" w:rsidRPr="00D12AE2" w:rsidRDefault="007C52A7">
      <w:pPr>
        <w:numPr>
          <w:ilvl w:val="0"/>
          <w:numId w:val="8"/>
        </w:numPr>
        <w:pBdr>
          <w:top w:val="nil"/>
          <w:left w:val="nil"/>
          <w:bottom w:val="nil"/>
          <w:right w:val="nil"/>
          <w:between w:val="nil"/>
        </w:pBdr>
        <w:spacing w:after="0" w:line="240" w:lineRule="auto"/>
        <w:ind w:left="0" w:firstLine="426"/>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Controlul privind executarea prezentei hotărâri se pune în sarcina Ministerului Sănătății, Muncii și Protecției Sociale.</w:t>
      </w:r>
    </w:p>
    <w:p w:rsidR="00980B7D" w:rsidRPr="00D12AE2" w:rsidRDefault="00980B7D" w:rsidP="00980B7D">
      <w:pPr>
        <w:pBdr>
          <w:top w:val="nil"/>
          <w:left w:val="nil"/>
          <w:bottom w:val="nil"/>
          <w:right w:val="nil"/>
          <w:between w:val="nil"/>
        </w:pBdr>
        <w:spacing w:after="0" w:line="240" w:lineRule="auto"/>
        <w:ind w:left="720"/>
        <w:contextualSpacing/>
        <w:jc w:val="both"/>
        <w:rPr>
          <w:rFonts w:ascii="Times New Roman" w:eastAsia="Times New Roman" w:hAnsi="Times New Roman" w:cs="Times New Roman"/>
          <w:color w:val="000000"/>
          <w:sz w:val="28"/>
          <w:szCs w:val="28"/>
          <w:lang w:val="ro-MD"/>
        </w:rPr>
      </w:pPr>
    </w:p>
    <w:tbl>
      <w:tblPr>
        <w:tblStyle w:val="a5"/>
        <w:tblpPr w:leftFromText="180" w:rightFromText="180" w:vertAnchor="text" w:horzAnchor="margin" w:tblpXSpec="right" w:tblpY="154"/>
        <w:tblW w:w="93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5"/>
        <w:gridCol w:w="4675"/>
      </w:tblGrid>
      <w:tr w:rsidR="00980B7D" w:rsidRPr="00D12AE2" w:rsidTr="00980B7D">
        <w:tc>
          <w:tcPr>
            <w:tcW w:w="4675" w:type="dxa"/>
          </w:tcPr>
          <w:p w:rsidR="00980B7D" w:rsidRPr="00D12AE2" w:rsidRDefault="00980B7D" w:rsidP="00980B7D">
            <w:pPr>
              <w:pBdr>
                <w:top w:val="nil"/>
                <w:left w:val="nil"/>
                <w:bottom w:val="nil"/>
                <w:right w:val="nil"/>
                <w:between w:val="nil"/>
              </w:pBdr>
              <w:spacing w:line="259" w:lineRule="auto"/>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 xml:space="preserve">Prim-ministru  </w:t>
            </w:r>
          </w:p>
        </w:tc>
        <w:tc>
          <w:tcPr>
            <w:tcW w:w="4675" w:type="dxa"/>
          </w:tcPr>
          <w:p w:rsidR="00980B7D" w:rsidRPr="00D12AE2" w:rsidRDefault="00980B7D" w:rsidP="00980B7D">
            <w:pPr>
              <w:pBdr>
                <w:top w:val="nil"/>
                <w:left w:val="nil"/>
                <w:bottom w:val="nil"/>
                <w:right w:val="nil"/>
                <w:between w:val="nil"/>
              </w:pBdr>
              <w:spacing w:line="259" w:lineRule="auto"/>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 xml:space="preserve">                                              Pavel Filip</w:t>
            </w:r>
          </w:p>
          <w:p w:rsidR="00980B7D" w:rsidRPr="00D12AE2" w:rsidRDefault="00980B7D" w:rsidP="00980B7D">
            <w:pPr>
              <w:pBdr>
                <w:top w:val="nil"/>
                <w:left w:val="nil"/>
                <w:bottom w:val="nil"/>
                <w:right w:val="nil"/>
                <w:between w:val="nil"/>
              </w:pBdr>
              <w:spacing w:line="259" w:lineRule="auto"/>
              <w:rPr>
                <w:rFonts w:ascii="Times New Roman" w:eastAsia="Times New Roman" w:hAnsi="Times New Roman" w:cs="Times New Roman"/>
                <w:color w:val="000000"/>
                <w:sz w:val="28"/>
                <w:szCs w:val="28"/>
                <w:lang w:val="ro-MD"/>
              </w:rPr>
            </w:pPr>
          </w:p>
        </w:tc>
      </w:tr>
      <w:tr w:rsidR="00980B7D" w:rsidRPr="00D12AE2" w:rsidTr="00980B7D">
        <w:tc>
          <w:tcPr>
            <w:tcW w:w="4675" w:type="dxa"/>
          </w:tcPr>
          <w:p w:rsidR="00980B7D" w:rsidRPr="00D12AE2" w:rsidRDefault="00980B7D" w:rsidP="00980B7D">
            <w:pPr>
              <w:pBdr>
                <w:top w:val="nil"/>
                <w:left w:val="nil"/>
                <w:bottom w:val="nil"/>
                <w:right w:val="nil"/>
                <w:between w:val="nil"/>
              </w:pBdr>
              <w:spacing w:line="259" w:lineRule="auto"/>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Contrasemnează:</w:t>
            </w:r>
          </w:p>
          <w:p w:rsidR="00980B7D" w:rsidRPr="00D12AE2" w:rsidRDefault="00980B7D" w:rsidP="00980B7D">
            <w:pPr>
              <w:pBdr>
                <w:top w:val="nil"/>
                <w:left w:val="nil"/>
                <w:bottom w:val="nil"/>
                <w:right w:val="nil"/>
                <w:between w:val="nil"/>
              </w:pBdr>
              <w:spacing w:line="259" w:lineRule="auto"/>
              <w:rPr>
                <w:rFonts w:ascii="Times New Roman" w:eastAsia="Times New Roman" w:hAnsi="Times New Roman" w:cs="Times New Roman"/>
                <w:color w:val="000000"/>
                <w:sz w:val="28"/>
                <w:szCs w:val="28"/>
                <w:lang w:val="ro-MD"/>
              </w:rPr>
            </w:pPr>
          </w:p>
        </w:tc>
        <w:tc>
          <w:tcPr>
            <w:tcW w:w="4675" w:type="dxa"/>
          </w:tcPr>
          <w:p w:rsidR="00980B7D" w:rsidRPr="00D12AE2" w:rsidRDefault="00980B7D" w:rsidP="00980B7D">
            <w:pPr>
              <w:pBdr>
                <w:top w:val="nil"/>
                <w:left w:val="nil"/>
                <w:bottom w:val="nil"/>
                <w:right w:val="nil"/>
                <w:between w:val="nil"/>
              </w:pBdr>
              <w:spacing w:line="259" w:lineRule="auto"/>
              <w:rPr>
                <w:rFonts w:ascii="Times New Roman" w:eastAsia="Times New Roman" w:hAnsi="Times New Roman" w:cs="Times New Roman"/>
                <w:color w:val="000000"/>
                <w:sz w:val="28"/>
                <w:szCs w:val="28"/>
                <w:lang w:val="ro-MD"/>
              </w:rPr>
            </w:pPr>
          </w:p>
        </w:tc>
      </w:tr>
      <w:tr w:rsidR="00980B7D" w:rsidRPr="00D12AE2" w:rsidTr="00980B7D">
        <w:tc>
          <w:tcPr>
            <w:tcW w:w="4675" w:type="dxa"/>
          </w:tcPr>
          <w:p w:rsidR="00980B7D" w:rsidRPr="00D12AE2" w:rsidRDefault="00980B7D" w:rsidP="00980B7D">
            <w:pPr>
              <w:pBdr>
                <w:top w:val="nil"/>
                <w:left w:val="nil"/>
                <w:bottom w:val="nil"/>
                <w:right w:val="nil"/>
                <w:between w:val="nil"/>
              </w:pBdr>
              <w:spacing w:line="259" w:lineRule="auto"/>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Ministrul Sănătății,</w:t>
            </w:r>
          </w:p>
          <w:p w:rsidR="00980B7D" w:rsidRPr="00D12AE2" w:rsidRDefault="00980B7D" w:rsidP="00980B7D">
            <w:pPr>
              <w:pBdr>
                <w:top w:val="nil"/>
                <w:left w:val="nil"/>
                <w:bottom w:val="nil"/>
                <w:right w:val="nil"/>
                <w:between w:val="nil"/>
              </w:pBdr>
              <w:spacing w:line="259" w:lineRule="auto"/>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 xml:space="preserve">Muncii și Protecţiei Sociale </w:t>
            </w:r>
          </w:p>
        </w:tc>
        <w:tc>
          <w:tcPr>
            <w:tcW w:w="4675" w:type="dxa"/>
          </w:tcPr>
          <w:p w:rsidR="00980B7D" w:rsidRPr="00D12AE2" w:rsidRDefault="00980B7D" w:rsidP="00980B7D">
            <w:pPr>
              <w:pBdr>
                <w:top w:val="nil"/>
                <w:left w:val="nil"/>
                <w:bottom w:val="nil"/>
                <w:right w:val="nil"/>
                <w:between w:val="nil"/>
              </w:pBdr>
              <w:spacing w:line="259" w:lineRule="auto"/>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 xml:space="preserve">                                  Svetlana Cebotari</w:t>
            </w:r>
          </w:p>
        </w:tc>
      </w:tr>
      <w:tr w:rsidR="00980B7D" w:rsidRPr="00D12AE2" w:rsidTr="00980B7D">
        <w:tc>
          <w:tcPr>
            <w:tcW w:w="4675" w:type="dxa"/>
          </w:tcPr>
          <w:p w:rsidR="00980B7D" w:rsidRPr="00D12AE2" w:rsidRDefault="00980B7D" w:rsidP="00980B7D">
            <w:pPr>
              <w:pBdr>
                <w:top w:val="nil"/>
                <w:left w:val="nil"/>
                <w:bottom w:val="nil"/>
                <w:right w:val="nil"/>
                <w:between w:val="nil"/>
              </w:pBdr>
              <w:spacing w:line="259" w:lineRule="auto"/>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Ministrul Finanțelor</w:t>
            </w:r>
          </w:p>
        </w:tc>
        <w:tc>
          <w:tcPr>
            <w:tcW w:w="4675" w:type="dxa"/>
          </w:tcPr>
          <w:p w:rsidR="00980B7D" w:rsidRPr="00D12AE2" w:rsidRDefault="00980B7D" w:rsidP="00980B7D">
            <w:pPr>
              <w:pBdr>
                <w:top w:val="nil"/>
                <w:left w:val="nil"/>
                <w:bottom w:val="nil"/>
                <w:right w:val="nil"/>
                <w:between w:val="nil"/>
              </w:pBdr>
              <w:spacing w:line="259" w:lineRule="auto"/>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 xml:space="preserve">                                   Octavian Armașu</w:t>
            </w:r>
          </w:p>
        </w:tc>
      </w:tr>
    </w:tbl>
    <w:p w:rsidR="00BA60B9" w:rsidRPr="00D12AE2" w:rsidRDefault="007C52A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 xml:space="preserve"> </w:t>
      </w:r>
    </w:p>
    <w:p w:rsidR="00BA60B9" w:rsidRPr="00D12AE2" w:rsidRDefault="00BA60B9">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ro-MD"/>
        </w:rPr>
      </w:pPr>
    </w:p>
    <w:p w:rsidR="00BA60B9" w:rsidRPr="00D12AE2" w:rsidRDefault="00BA60B9">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ro-MD"/>
        </w:rPr>
      </w:pPr>
    </w:p>
    <w:p w:rsidR="00980B7D" w:rsidRPr="00D12AE2" w:rsidRDefault="007C52A7">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 xml:space="preserve">                                                                                     </w:t>
      </w:r>
    </w:p>
    <w:p w:rsidR="00980B7D" w:rsidRPr="00D12AE2" w:rsidRDefault="00980B7D">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ro-MD"/>
        </w:rPr>
      </w:pPr>
    </w:p>
    <w:p w:rsidR="00980B7D" w:rsidRPr="00D12AE2" w:rsidRDefault="00980B7D">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ro-MD"/>
        </w:rPr>
      </w:pPr>
    </w:p>
    <w:p w:rsidR="00F3762A" w:rsidRPr="00D12AE2" w:rsidRDefault="00F3762A">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ro-MD"/>
        </w:rPr>
      </w:pPr>
    </w:p>
    <w:p w:rsidR="00980B7D" w:rsidRPr="00D12AE2" w:rsidRDefault="00980B7D">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ro-MD"/>
        </w:rPr>
      </w:pPr>
    </w:p>
    <w:p w:rsidR="00980B7D" w:rsidRPr="00D12AE2" w:rsidRDefault="00980B7D" w:rsidP="00980B7D">
      <w:pPr>
        <w:pBdr>
          <w:top w:val="nil"/>
          <w:left w:val="nil"/>
          <w:bottom w:val="nil"/>
          <w:right w:val="nil"/>
          <w:between w:val="nil"/>
        </w:pBdr>
        <w:spacing w:after="0"/>
        <w:jc w:val="right"/>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 xml:space="preserve">  Anexa </w:t>
      </w:r>
    </w:p>
    <w:p w:rsidR="00980B7D" w:rsidRPr="00D12AE2" w:rsidRDefault="00980B7D" w:rsidP="00980B7D">
      <w:pPr>
        <w:pBdr>
          <w:top w:val="nil"/>
          <w:left w:val="nil"/>
          <w:bottom w:val="nil"/>
          <w:right w:val="nil"/>
          <w:between w:val="nil"/>
        </w:pBdr>
        <w:spacing w:after="0"/>
        <w:jc w:val="right"/>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 xml:space="preserve"> la Hotărârea Guvernului</w:t>
      </w:r>
    </w:p>
    <w:p w:rsidR="00980B7D" w:rsidRPr="00D12AE2" w:rsidRDefault="00980B7D" w:rsidP="00980B7D">
      <w:pPr>
        <w:pBdr>
          <w:top w:val="nil"/>
          <w:left w:val="nil"/>
          <w:bottom w:val="nil"/>
          <w:right w:val="nil"/>
          <w:between w:val="nil"/>
        </w:pBdr>
        <w:spacing w:after="0" w:line="240" w:lineRule="auto"/>
        <w:jc w:val="right"/>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 xml:space="preserve"> nr___ din _________</w:t>
      </w:r>
    </w:p>
    <w:p w:rsidR="00BA60B9" w:rsidRPr="00D12AE2" w:rsidRDefault="007C52A7">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 xml:space="preserve">     </w:t>
      </w:r>
    </w:p>
    <w:p w:rsidR="00980B7D" w:rsidRPr="00D12AE2" w:rsidRDefault="007C52A7" w:rsidP="00980B7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ro-MD"/>
        </w:rPr>
      </w:pPr>
      <w:r w:rsidRPr="00D12AE2">
        <w:rPr>
          <w:rFonts w:ascii="Times New Roman" w:eastAsia="Times New Roman" w:hAnsi="Times New Roman" w:cs="Times New Roman"/>
          <w:b/>
          <w:color w:val="000000"/>
          <w:sz w:val="28"/>
          <w:szCs w:val="28"/>
          <w:lang w:val="ro-MD"/>
        </w:rPr>
        <w:t xml:space="preserve">Regulamentul privind organizarea și funcționarea </w:t>
      </w:r>
    </w:p>
    <w:p w:rsidR="00980B7D" w:rsidRPr="00D12AE2" w:rsidRDefault="007C52A7" w:rsidP="00980B7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ro-MD"/>
        </w:rPr>
      </w:pPr>
      <w:r w:rsidRPr="00D12AE2">
        <w:rPr>
          <w:rFonts w:ascii="Times New Roman" w:eastAsia="Times New Roman" w:hAnsi="Times New Roman" w:cs="Times New Roman"/>
          <w:b/>
          <w:color w:val="000000"/>
          <w:sz w:val="28"/>
          <w:szCs w:val="28"/>
          <w:lang w:val="ro-MD"/>
        </w:rPr>
        <w:t xml:space="preserve">Sistemului de instruire inițială și continuă a </w:t>
      </w:r>
    </w:p>
    <w:p w:rsidR="00BA60B9" w:rsidRPr="00D12AE2" w:rsidRDefault="007C52A7" w:rsidP="00980B7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ro-MD"/>
        </w:rPr>
      </w:pPr>
      <w:r w:rsidRPr="00D12AE2">
        <w:rPr>
          <w:rFonts w:ascii="Times New Roman" w:eastAsia="Times New Roman" w:hAnsi="Times New Roman" w:cs="Times New Roman"/>
          <w:b/>
          <w:color w:val="000000"/>
          <w:sz w:val="28"/>
          <w:szCs w:val="28"/>
          <w:lang w:val="ro-MD"/>
        </w:rPr>
        <w:t>personalului din domeniul asistenței sociale</w:t>
      </w:r>
    </w:p>
    <w:p w:rsidR="00BA60B9" w:rsidRPr="00D12AE2" w:rsidRDefault="00BA60B9">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ro-MD"/>
        </w:rPr>
      </w:pPr>
    </w:p>
    <w:p w:rsidR="00BA60B9" w:rsidRPr="00D12AE2" w:rsidRDefault="007C52A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ro-MD"/>
        </w:rPr>
      </w:pPr>
      <w:r w:rsidRPr="00D12AE2">
        <w:rPr>
          <w:rFonts w:ascii="Times New Roman" w:eastAsia="Times New Roman" w:hAnsi="Times New Roman" w:cs="Times New Roman"/>
          <w:b/>
          <w:color w:val="000000"/>
          <w:sz w:val="28"/>
          <w:szCs w:val="28"/>
          <w:lang w:val="ro-MD"/>
        </w:rPr>
        <w:t xml:space="preserve">Capitolul I </w:t>
      </w:r>
    </w:p>
    <w:p w:rsidR="00BA60B9" w:rsidRPr="00D12AE2" w:rsidRDefault="00FD2F0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ro-MD"/>
        </w:rPr>
      </w:pPr>
      <w:r w:rsidRPr="00D12AE2">
        <w:rPr>
          <w:rFonts w:ascii="Times New Roman" w:eastAsia="Times New Roman" w:hAnsi="Times New Roman" w:cs="Times New Roman"/>
          <w:b/>
          <w:color w:val="000000"/>
          <w:sz w:val="28"/>
          <w:szCs w:val="28"/>
          <w:lang w:val="ro-MD"/>
        </w:rPr>
        <w:t>Dispoziţii generale</w:t>
      </w:r>
    </w:p>
    <w:p w:rsidR="00A14762" w:rsidRPr="00D12AE2" w:rsidRDefault="00A1476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ro-MD"/>
        </w:rPr>
      </w:pPr>
    </w:p>
    <w:p w:rsidR="00BA60B9" w:rsidRPr="00D12AE2" w:rsidRDefault="007C52A7" w:rsidP="00FD2F06">
      <w:pPr>
        <w:numPr>
          <w:ilvl w:val="0"/>
          <w:numId w:val="1"/>
        </w:numPr>
        <w:pBdr>
          <w:top w:val="nil"/>
          <w:left w:val="nil"/>
          <w:bottom w:val="nil"/>
          <w:right w:val="nil"/>
          <w:between w:val="nil"/>
        </w:pBdr>
        <w:spacing w:after="0" w:line="240" w:lineRule="auto"/>
        <w:ind w:left="450" w:hanging="45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 xml:space="preserve">Regulamentul privind organizarea și funcționarea sistemului de instruire inițială și continuă a personalului din domeniul asistenței sociale (în continuare – Regulament) stabilește scopul, obiectivele, principiile și componentele Sistemului de instruire inițială și continuă a personalului din domeniul asistenței sociale (în continuarea SIIC). </w:t>
      </w:r>
    </w:p>
    <w:p w:rsidR="00BA60B9" w:rsidRPr="00D12AE2" w:rsidRDefault="007C52A7" w:rsidP="00FD2F06">
      <w:pPr>
        <w:numPr>
          <w:ilvl w:val="0"/>
          <w:numId w:val="1"/>
        </w:numPr>
        <w:pBdr>
          <w:top w:val="nil"/>
          <w:left w:val="nil"/>
          <w:bottom w:val="nil"/>
          <w:right w:val="nil"/>
          <w:between w:val="nil"/>
        </w:pBdr>
        <w:spacing w:after="0" w:line="240" w:lineRule="auto"/>
        <w:ind w:left="450" w:hanging="45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În sensul prezentului Regulament, noțiunile utilizate au următoarea semnificație:</w:t>
      </w:r>
    </w:p>
    <w:p w:rsidR="00BA60B9" w:rsidRPr="00D12AE2" w:rsidRDefault="007C52A7" w:rsidP="00FD2F06">
      <w:pPr>
        <w:numPr>
          <w:ilvl w:val="0"/>
          <w:numId w:val="11"/>
        </w:numPr>
        <w:pBdr>
          <w:top w:val="nil"/>
          <w:left w:val="nil"/>
          <w:bottom w:val="nil"/>
          <w:right w:val="nil"/>
          <w:between w:val="nil"/>
        </w:pBdr>
        <w:tabs>
          <w:tab w:val="right" w:pos="0"/>
          <w:tab w:val="left" w:pos="720"/>
          <w:tab w:val="left" w:pos="990"/>
        </w:tabs>
        <w:spacing w:after="0" w:line="240" w:lineRule="auto"/>
        <w:ind w:left="450" w:hanging="450"/>
        <w:contextualSpacing/>
        <w:jc w:val="both"/>
        <w:rPr>
          <w:color w:val="000000"/>
          <w:sz w:val="28"/>
          <w:szCs w:val="28"/>
          <w:lang w:val="ro-MD"/>
        </w:rPr>
      </w:pPr>
      <w:r w:rsidRPr="00D12AE2">
        <w:rPr>
          <w:rFonts w:ascii="Times New Roman" w:eastAsia="Times New Roman" w:hAnsi="Times New Roman" w:cs="Times New Roman"/>
          <w:b/>
          <w:i/>
          <w:color w:val="000000"/>
          <w:sz w:val="28"/>
          <w:szCs w:val="28"/>
          <w:lang w:val="ro-MD"/>
        </w:rPr>
        <w:t>Sistemul de instruire inițială și continuă a personalului din domeniul asistenței sociale</w:t>
      </w:r>
      <w:r w:rsidRPr="00D12AE2">
        <w:rPr>
          <w:rFonts w:ascii="Times New Roman" w:eastAsia="Times New Roman" w:hAnsi="Times New Roman" w:cs="Times New Roman"/>
          <w:color w:val="000000"/>
          <w:sz w:val="28"/>
          <w:szCs w:val="28"/>
          <w:lang w:val="ro-MD"/>
        </w:rPr>
        <w:t xml:space="preserve"> - ansamblu de reguli, mecanisme, instrumente și prestatori autorizați de instruire inițială/continuă care asigură organizarea și funcționarea procesului de sporire a competențelor profesionale ale personalului din domeniul asistenței sociale;</w:t>
      </w:r>
    </w:p>
    <w:p w:rsidR="00BA60B9" w:rsidRPr="00D12AE2" w:rsidRDefault="007C52A7" w:rsidP="00FD2F06">
      <w:pPr>
        <w:numPr>
          <w:ilvl w:val="0"/>
          <w:numId w:val="11"/>
        </w:numPr>
        <w:pBdr>
          <w:top w:val="nil"/>
          <w:left w:val="nil"/>
          <w:bottom w:val="nil"/>
          <w:right w:val="nil"/>
          <w:between w:val="nil"/>
        </w:pBdr>
        <w:spacing w:after="0" w:line="240" w:lineRule="auto"/>
        <w:ind w:left="450" w:hanging="450"/>
        <w:contextualSpacing/>
        <w:jc w:val="both"/>
        <w:rPr>
          <w:color w:val="000000"/>
          <w:sz w:val="24"/>
          <w:szCs w:val="24"/>
          <w:lang w:val="ro-MD"/>
        </w:rPr>
      </w:pPr>
      <w:r w:rsidRPr="00D12AE2">
        <w:rPr>
          <w:rFonts w:ascii="Times New Roman" w:eastAsia="Times New Roman" w:hAnsi="Times New Roman" w:cs="Times New Roman"/>
          <w:b/>
          <w:i/>
          <w:color w:val="000000"/>
          <w:sz w:val="28"/>
          <w:szCs w:val="28"/>
          <w:lang w:val="ro-MD"/>
        </w:rPr>
        <w:t xml:space="preserve">Prestator autorizat de instruire </w:t>
      </w:r>
      <w:r w:rsidRPr="00D12AE2">
        <w:rPr>
          <w:rFonts w:ascii="Times New Roman" w:eastAsia="Times New Roman" w:hAnsi="Times New Roman" w:cs="Times New Roman"/>
          <w:color w:val="000000"/>
          <w:sz w:val="28"/>
          <w:szCs w:val="28"/>
          <w:lang w:val="ro-MD"/>
        </w:rPr>
        <w:t>- persoană fizică sau juridică, indiferent de tipul de proprietate și forma juridică de organizare și subordonare administrativă, evaluat și autorizat conform Metodologiei privind evaluarea cursurilor de instruire și a prestatorilor de instruire, aprobată de către Ministerul Sănătății, Muncii și Protecției Sociale (în continuare Metodologie) care prestează servicii de instruire inițială și continuă în baza Certificatului de autorizare;</w:t>
      </w:r>
    </w:p>
    <w:p w:rsidR="00300699" w:rsidRPr="00D12AE2" w:rsidRDefault="00300699" w:rsidP="00D12AE2">
      <w:pPr>
        <w:numPr>
          <w:ilvl w:val="0"/>
          <w:numId w:val="11"/>
        </w:numPr>
        <w:pBdr>
          <w:top w:val="nil"/>
          <w:left w:val="nil"/>
          <w:bottom w:val="nil"/>
          <w:right w:val="nil"/>
          <w:between w:val="nil"/>
        </w:pBdr>
        <w:tabs>
          <w:tab w:val="left" w:pos="720"/>
        </w:tabs>
        <w:spacing w:after="0" w:line="240" w:lineRule="auto"/>
        <w:ind w:left="450" w:hanging="450"/>
        <w:contextualSpacing/>
        <w:jc w:val="both"/>
        <w:rPr>
          <w:color w:val="000000"/>
          <w:sz w:val="24"/>
          <w:szCs w:val="24"/>
          <w:lang w:val="ro-MD"/>
        </w:rPr>
      </w:pPr>
      <w:r w:rsidRPr="00D12AE2">
        <w:rPr>
          <w:rFonts w:ascii="Times New Roman" w:eastAsia="Times New Roman" w:hAnsi="Times New Roman" w:cs="Times New Roman"/>
          <w:b/>
          <w:i/>
          <w:color w:val="000000"/>
          <w:sz w:val="28"/>
          <w:szCs w:val="28"/>
          <w:lang w:val="ro-MD"/>
        </w:rPr>
        <w:t xml:space="preserve">Solicitant </w:t>
      </w:r>
      <w:r w:rsidRPr="00D12AE2">
        <w:rPr>
          <w:color w:val="000000"/>
          <w:sz w:val="24"/>
          <w:szCs w:val="24"/>
          <w:lang w:val="ro-MD"/>
        </w:rPr>
        <w:t xml:space="preserve">- </w:t>
      </w:r>
      <w:r w:rsidRPr="00D12AE2">
        <w:rPr>
          <w:rFonts w:ascii="Times New Roman" w:eastAsia="Times New Roman" w:hAnsi="Times New Roman" w:cs="Times New Roman"/>
          <w:color w:val="000000"/>
          <w:sz w:val="28"/>
          <w:szCs w:val="28"/>
          <w:lang w:val="ro-MD"/>
        </w:rPr>
        <w:t>persoană fizică sau juridică, indiferent de tipul de proprietate și forma juridică de organizare și subordonare administrativă,</w:t>
      </w:r>
      <w:r w:rsidR="00384F80" w:rsidRPr="00D12AE2">
        <w:rPr>
          <w:rFonts w:ascii="Times New Roman" w:eastAsia="Times New Roman" w:hAnsi="Times New Roman" w:cs="Times New Roman"/>
          <w:color w:val="000000"/>
          <w:sz w:val="28"/>
          <w:szCs w:val="28"/>
          <w:lang w:val="ro-MD"/>
        </w:rPr>
        <w:t xml:space="preserve"> care solicită </w:t>
      </w:r>
      <w:r w:rsidR="00476515" w:rsidRPr="00D12AE2">
        <w:rPr>
          <w:rFonts w:ascii="Times New Roman" w:eastAsia="Times New Roman" w:hAnsi="Times New Roman" w:cs="Times New Roman"/>
          <w:color w:val="000000"/>
          <w:sz w:val="28"/>
          <w:szCs w:val="28"/>
          <w:lang w:val="ro-MD"/>
        </w:rPr>
        <w:t>a</w:t>
      </w:r>
      <w:r w:rsidR="00384F80" w:rsidRPr="00D12AE2">
        <w:rPr>
          <w:rFonts w:ascii="Times New Roman" w:eastAsia="Times New Roman" w:hAnsi="Times New Roman" w:cs="Times New Roman"/>
          <w:color w:val="000000"/>
          <w:sz w:val="28"/>
          <w:szCs w:val="28"/>
          <w:lang w:val="ro-MD"/>
        </w:rPr>
        <w:t xml:space="preserve">probarea programelor de instruire inițială/cursurilor de instruire </w:t>
      </w:r>
      <w:r w:rsidR="00476515" w:rsidRPr="00D12AE2">
        <w:rPr>
          <w:rFonts w:ascii="Times New Roman" w:eastAsia="Times New Roman" w:hAnsi="Times New Roman" w:cs="Times New Roman"/>
          <w:color w:val="000000"/>
          <w:sz w:val="28"/>
          <w:szCs w:val="28"/>
          <w:lang w:val="ro-MD"/>
        </w:rPr>
        <w:t>sau a</w:t>
      </w:r>
      <w:r w:rsidR="00384F80" w:rsidRPr="00D12AE2">
        <w:rPr>
          <w:rFonts w:ascii="Times New Roman" w:eastAsia="Times New Roman" w:hAnsi="Times New Roman" w:cs="Times New Roman"/>
          <w:color w:val="000000"/>
          <w:sz w:val="28"/>
          <w:szCs w:val="28"/>
          <w:lang w:val="ro-MD"/>
        </w:rPr>
        <w:t>utorizarea</w:t>
      </w:r>
      <w:r w:rsidR="00476515" w:rsidRPr="00D12AE2">
        <w:rPr>
          <w:rFonts w:ascii="Times New Roman" w:eastAsia="Times New Roman" w:hAnsi="Times New Roman" w:cs="Times New Roman"/>
          <w:color w:val="000000"/>
          <w:sz w:val="28"/>
          <w:szCs w:val="28"/>
          <w:lang w:val="ro-MD"/>
        </w:rPr>
        <w:t xml:space="preserve"> în calitate de </w:t>
      </w:r>
      <w:r w:rsidR="00EF7C19" w:rsidRPr="00D12AE2">
        <w:rPr>
          <w:rFonts w:ascii="Times New Roman" w:eastAsia="Times New Roman" w:hAnsi="Times New Roman" w:cs="Times New Roman"/>
          <w:color w:val="000000"/>
          <w:sz w:val="28"/>
          <w:szCs w:val="28"/>
          <w:lang w:val="ro-MD"/>
        </w:rPr>
        <w:t>prestator/formator</w:t>
      </w:r>
      <w:r w:rsidR="00384F80" w:rsidRPr="00D12AE2">
        <w:rPr>
          <w:rFonts w:ascii="Times New Roman" w:eastAsia="Times New Roman" w:hAnsi="Times New Roman" w:cs="Times New Roman"/>
          <w:color w:val="000000"/>
          <w:sz w:val="28"/>
          <w:szCs w:val="28"/>
          <w:lang w:val="ro-MD"/>
        </w:rPr>
        <w:t xml:space="preserve"> de instruire inițială/continuă</w:t>
      </w:r>
      <w:r w:rsidR="00476515" w:rsidRPr="00D12AE2">
        <w:rPr>
          <w:rFonts w:ascii="Times New Roman" w:eastAsia="Times New Roman" w:hAnsi="Times New Roman" w:cs="Times New Roman"/>
          <w:color w:val="000000"/>
          <w:sz w:val="28"/>
          <w:szCs w:val="28"/>
          <w:lang w:val="ro-MD"/>
        </w:rPr>
        <w:t>;</w:t>
      </w:r>
    </w:p>
    <w:p w:rsidR="00BA60B9" w:rsidRPr="00D12AE2" w:rsidRDefault="007C52A7" w:rsidP="00FD2F06">
      <w:pPr>
        <w:numPr>
          <w:ilvl w:val="0"/>
          <w:numId w:val="11"/>
        </w:numPr>
        <w:pBdr>
          <w:top w:val="nil"/>
          <w:left w:val="nil"/>
          <w:bottom w:val="nil"/>
          <w:right w:val="nil"/>
          <w:between w:val="nil"/>
        </w:pBdr>
        <w:spacing w:after="0" w:line="240" w:lineRule="auto"/>
        <w:ind w:left="450" w:hanging="450"/>
        <w:contextualSpacing/>
        <w:jc w:val="both"/>
        <w:rPr>
          <w:color w:val="000000"/>
          <w:sz w:val="28"/>
          <w:szCs w:val="28"/>
          <w:lang w:val="ro-MD"/>
        </w:rPr>
      </w:pPr>
      <w:r w:rsidRPr="00D12AE2">
        <w:rPr>
          <w:rFonts w:ascii="Times New Roman" w:eastAsia="Times New Roman" w:hAnsi="Times New Roman" w:cs="Times New Roman"/>
          <w:b/>
          <w:i/>
          <w:color w:val="000000"/>
          <w:sz w:val="28"/>
          <w:szCs w:val="28"/>
          <w:lang w:val="ro-MD"/>
        </w:rPr>
        <w:t>Formator</w:t>
      </w:r>
      <w:r w:rsidRPr="00D12AE2">
        <w:rPr>
          <w:rFonts w:ascii="Times New Roman" w:eastAsia="Times New Roman" w:hAnsi="Times New Roman" w:cs="Times New Roman"/>
          <w:color w:val="000000"/>
          <w:sz w:val="28"/>
          <w:szCs w:val="28"/>
          <w:lang w:val="ro-MD"/>
        </w:rPr>
        <w:t xml:space="preserve"> – persoană fizică autorizată să realizeze cursuri de instruire inițială/continuă a personalului din domeniul asistenței sociale care corespunde criteriilor specificate în Metodologie;</w:t>
      </w:r>
    </w:p>
    <w:p w:rsidR="00BA60B9" w:rsidRPr="00D12AE2" w:rsidRDefault="007C52A7" w:rsidP="00FD2F06">
      <w:pPr>
        <w:numPr>
          <w:ilvl w:val="0"/>
          <w:numId w:val="11"/>
        </w:numPr>
        <w:pBdr>
          <w:top w:val="nil"/>
          <w:left w:val="nil"/>
          <w:bottom w:val="nil"/>
          <w:right w:val="nil"/>
          <w:between w:val="nil"/>
        </w:pBdr>
        <w:spacing w:after="0" w:line="240" w:lineRule="auto"/>
        <w:ind w:left="450" w:hanging="450"/>
        <w:contextualSpacing/>
        <w:jc w:val="both"/>
        <w:rPr>
          <w:b/>
          <w:i/>
          <w:color w:val="000000"/>
          <w:sz w:val="28"/>
          <w:szCs w:val="28"/>
          <w:lang w:val="ro-MD"/>
        </w:rPr>
      </w:pPr>
      <w:r w:rsidRPr="00D12AE2">
        <w:rPr>
          <w:rFonts w:ascii="Times New Roman" w:eastAsia="Times New Roman" w:hAnsi="Times New Roman" w:cs="Times New Roman"/>
          <w:b/>
          <w:i/>
          <w:color w:val="000000"/>
          <w:sz w:val="28"/>
          <w:szCs w:val="28"/>
          <w:lang w:val="ro-MD"/>
        </w:rPr>
        <w:t xml:space="preserve">Program de instruire inițială - </w:t>
      </w:r>
      <w:r w:rsidRPr="00D12AE2">
        <w:rPr>
          <w:rFonts w:ascii="Times New Roman" w:eastAsia="Times New Roman" w:hAnsi="Times New Roman" w:cs="Times New Roman"/>
          <w:color w:val="000000"/>
          <w:sz w:val="28"/>
          <w:szCs w:val="28"/>
          <w:lang w:val="ro-MD"/>
        </w:rPr>
        <w:t>set de cursuri de instruire pentru dobândirea cunoștințelor și competențelor profesionale minime necesare pentru a activa în domeniul asistenței sociale;</w:t>
      </w:r>
    </w:p>
    <w:p w:rsidR="00BA60B9" w:rsidRPr="00D12AE2" w:rsidRDefault="007C52A7" w:rsidP="00FD2F06">
      <w:pPr>
        <w:numPr>
          <w:ilvl w:val="0"/>
          <w:numId w:val="11"/>
        </w:numPr>
        <w:pBdr>
          <w:top w:val="nil"/>
          <w:left w:val="nil"/>
          <w:bottom w:val="nil"/>
          <w:right w:val="nil"/>
          <w:between w:val="nil"/>
        </w:pBdr>
        <w:spacing w:after="0" w:line="240" w:lineRule="auto"/>
        <w:ind w:left="450" w:hanging="450"/>
        <w:contextualSpacing/>
        <w:jc w:val="both"/>
        <w:rPr>
          <w:color w:val="000000"/>
          <w:sz w:val="28"/>
          <w:szCs w:val="28"/>
          <w:lang w:val="ro-MD"/>
        </w:rPr>
      </w:pPr>
      <w:r w:rsidRPr="00D12AE2">
        <w:rPr>
          <w:rFonts w:ascii="Times New Roman" w:eastAsia="Times New Roman" w:hAnsi="Times New Roman" w:cs="Times New Roman"/>
          <w:b/>
          <w:i/>
          <w:color w:val="000000"/>
          <w:sz w:val="28"/>
          <w:szCs w:val="28"/>
          <w:lang w:val="ro-MD"/>
        </w:rPr>
        <w:lastRenderedPageBreak/>
        <w:t xml:space="preserve">Curs de instruire </w:t>
      </w:r>
      <w:r w:rsidRPr="00D12AE2">
        <w:rPr>
          <w:rFonts w:ascii="Times New Roman" w:eastAsia="Times New Roman" w:hAnsi="Times New Roman" w:cs="Times New Roman"/>
          <w:color w:val="000000"/>
          <w:sz w:val="28"/>
          <w:szCs w:val="28"/>
          <w:lang w:val="ro-MD"/>
        </w:rPr>
        <w:t xml:space="preserve">- o serie de lecții (teoretice și practice) realizate în cadrul instruirii inițiale sau continue, pentru a dobândi cunoștințe și abilități, care să contribuie la realizarea obiectivelor de competență pentru domeniul de activitate. </w:t>
      </w:r>
    </w:p>
    <w:p w:rsidR="00BA60B9" w:rsidRPr="00D12AE2" w:rsidRDefault="007C52A7" w:rsidP="00FD2F06">
      <w:pPr>
        <w:numPr>
          <w:ilvl w:val="0"/>
          <w:numId w:val="11"/>
        </w:numPr>
        <w:pBdr>
          <w:top w:val="nil"/>
          <w:left w:val="nil"/>
          <w:bottom w:val="nil"/>
          <w:right w:val="nil"/>
          <w:between w:val="nil"/>
        </w:pBdr>
        <w:spacing w:after="0" w:line="240" w:lineRule="auto"/>
        <w:ind w:left="450" w:hanging="450"/>
        <w:contextualSpacing/>
        <w:jc w:val="both"/>
        <w:rPr>
          <w:color w:val="000000"/>
          <w:sz w:val="28"/>
          <w:szCs w:val="28"/>
          <w:lang w:val="ro-MD"/>
        </w:rPr>
      </w:pPr>
      <w:r w:rsidRPr="00D12AE2">
        <w:rPr>
          <w:rFonts w:ascii="Times New Roman" w:eastAsia="Times New Roman" w:hAnsi="Times New Roman" w:cs="Times New Roman"/>
          <w:b/>
          <w:i/>
          <w:color w:val="000000"/>
          <w:sz w:val="28"/>
          <w:szCs w:val="28"/>
          <w:lang w:val="ro-MD"/>
        </w:rPr>
        <w:t>Beneficiari de instruire</w:t>
      </w:r>
      <w:r w:rsidRPr="00D12AE2">
        <w:rPr>
          <w:rFonts w:ascii="Times New Roman" w:eastAsia="Times New Roman" w:hAnsi="Times New Roman" w:cs="Times New Roman"/>
          <w:color w:val="000000"/>
          <w:sz w:val="28"/>
          <w:szCs w:val="28"/>
          <w:lang w:val="ro-MD"/>
        </w:rPr>
        <w:t xml:space="preserve"> – personalul din domeniul asistenței sociale, angajați</w:t>
      </w:r>
      <w:r w:rsidR="00F70B97" w:rsidRPr="00D12AE2">
        <w:rPr>
          <w:rFonts w:ascii="Times New Roman" w:eastAsia="Times New Roman" w:hAnsi="Times New Roman" w:cs="Times New Roman"/>
          <w:color w:val="000000"/>
          <w:sz w:val="28"/>
          <w:szCs w:val="28"/>
          <w:lang w:val="ro-MD"/>
        </w:rPr>
        <w:t xml:space="preserve"> </w:t>
      </w:r>
      <w:r w:rsidRPr="00D12AE2">
        <w:rPr>
          <w:rFonts w:ascii="Times New Roman" w:eastAsia="Times New Roman" w:hAnsi="Times New Roman" w:cs="Times New Roman"/>
          <w:color w:val="000000"/>
          <w:sz w:val="28"/>
          <w:szCs w:val="28"/>
          <w:lang w:val="ro-MD"/>
        </w:rPr>
        <w:t xml:space="preserve">ai structurilor teritoriale de asistență socială și prestatorilor de servicii sociale, conform </w:t>
      </w:r>
      <w:r w:rsidRPr="00D12AE2">
        <w:rPr>
          <w:rFonts w:ascii="Times New Roman" w:eastAsia="Times New Roman" w:hAnsi="Times New Roman" w:cs="Times New Roman"/>
          <w:sz w:val="28"/>
          <w:szCs w:val="28"/>
          <w:lang w:val="ro-MD"/>
        </w:rPr>
        <w:t xml:space="preserve">Anexei nr. 1 </w:t>
      </w:r>
      <w:r w:rsidRPr="00D12AE2">
        <w:rPr>
          <w:rFonts w:ascii="Times New Roman" w:eastAsia="Times New Roman" w:hAnsi="Times New Roman" w:cs="Times New Roman"/>
          <w:color w:val="000000"/>
          <w:sz w:val="28"/>
          <w:szCs w:val="28"/>
          <w:lang w:val="ro-MD"/>
        </w:rPr>
        <w:t>la prezentul Regulament;</w:t>
      </w:r>
    </w:p>
    <w:p w:rsidR="00BA60B9" w:rsidRPr="00D12AE2" w:rsidRDefault="007C52A7" w:rsidP="00FD2F06">
      <w:pPr>
        <w:numPr>
          <w:ilvl w:val="0"/>
          <w:numId w:val="11"/>
        </w:numPr>
        <w:pBdr>
          <w:top w:val="nil"/>
          <w:left w:val="nil"/>
          <w:bottom w:val="nil"/>
          <w:right w:val="nil"/>
          <w:between w:val="nil"/>
        </w:pBdr>
        <w:spacing w:after="0" w:line="240" w:lineRule="auto"/>
        <w:ind w:left="450" w:hanging="450"/>
        <w:contextualSpacing/>
        <w:jc w:val="both"/>
        <w:rPr>
          <w:color w:val="000000"/>
          <w:sz w:val="28"/>
          <w:szCs w:val="28"/>
          <w:lang w:val="ro-MD"/>
        </w:rPr>
      </w:pPr>
      <w:r w:rsidRPr="00D12AE2">
        <w:rPr>
          <w:rFonts w:ascii="Times New Roman" w:eastAsia="Times New Roman" w:hAnsi="Times New Roman" w:cs="Times New Roman"/>
          <w:b/>
          <w:i/>
          <w:color w:val="000000"/>
          <w:sz w:val="28"/>
          <w:szCs w:val="28"/>
          <w:lang w:val="ro-MD"/>
        </w:rPr>
        <w:t xml:space="preserve">Comisie de evaluare a cursurilor și a </w:t>
      </w:r>
      <w:r w:rsidR="001933A4" w:rsidRPr="00D12AE2">
        <w:rPr>
          <w:rFonts w:ascii="Times New Roman" w:eastAsia="Times New Roman" w:hAnsi="Times New Roman" w:cs="Times New Roman"/>
          <w:b/>
          <w:i/>
          <w:color w:val="000000"/>
          <w:sz w:val="28"/>
          <w:szCs w:val="28"/>
          <w:lang w:val="ro-MD"/>
        </w:rPr>
        <w:t xml:space="preserve"> </w:t>
      </w:r>
      <w:r w:rsidRPr="00D12AE2">
        <w:rPr>
          <w:rFonts w:ascii="Times New Roman" w:eastAsia="Times New Roman" w:hAnsi="Times New Roman" w:cs="Times New Roman"/>
          <w:b/>
          <w:i/>
          <w:color w:val="000000"/>
          <w:sz w:val="28"/>
          <w:szCs w:val="28"/>
          <w:lang w:val="ro-MD"/>
        </w:rPr>
        <w:t xml:space="preserve">prestatorilor de instruire – </w:t>
      </w:r>
      <w:r w:rsidRPr="00D12AE2">
        <w:rPr>
          <w:rFonts w:ascii="Times New Roman" w:eastAsia="Times New Roman" w:hAnsi="Times New Roman" w:cs="Times New Roman"/>
          <w:color w:val="000000"/>
          <w:sz w:val="28"/>
          <w:szCs w:val="28"/>
          <w:lang w:val="ro-MD"/>
        </w:rPr>
        <w:t xml:space="preserve">organ instituit de către Ministerul Sănătății, Muncii și Protecției Sociale, abilitat cu dreptul de evaluare și eliberare a avizelor privind oportunitatea eliberării de către Agenția Națională Asistență Socială a: </w:t>
      </w:r>
      <w:r w:rsidRPr="00D12AE2">
        <w:rPr>
          <w:rFonts w:ascii="Times New Roman" w:eastAsia="Times New Roman" w:hAnsi="Times New Roman" w:cs="Times New Roman"/>
          <w:color w:val="000000"/>
          <w:sz w:val="28"/>
          <w:szCs w:val="28"/>
          <w:lang w:val="ro-MD"/>
        </w:rPr>
        <w:tab/>
      </w:r>
    </w:p>
    <w:p w:rsidR="00BA60B9" w:rsidRPr="00D12AE2" w:rsidRDefault="007C52A7" w:rsidP="00FD2F06">
      <w:pPr>
        <w:pBdr>
          <w:top w:val="nil"/>
          <w:left w:val="nil"/>
          <w:bottom w:val="nil"/>
          <w:right w:val="nil"/>
          <w:between w:val="nil"/>
        </w:pBdr>
        <w:spacing w:after="0" w:line="240" w:lineRule="auto"/>
        <w:ind w:left="450"/>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1)  Certificatului de aprobare a cursurilor de instruire;</w:t>
      </w:r>
    </w:p>
    <w:p w:rsidR="00BA60B9" w:rsidRPr="00D12AE2" w:rsidRDefault="007C52A7" w:rsidP="00FD2F06">
      <w:pPr>
        <w:pBdr>
          <w:top w:val="nil"/>
          <w:left w:val="nil"/>
          <w:bottom w:val="nil"/>
          <w:right w:val="nil"/>
          <w:between w:val="nil"/>
        </w:pBdr>
        <w:spacing w:after="0" w:line="240" w:lineRule="auto"/>
        <w:ind w:left="450"/>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2) Certificatului de autorizare a prestatorilor de instruire inițială/continuă în domeniul asistenței sociale.</w:t>
      </w:r>
    </w:p>
    <w:p w:rsidR="00BA60B9" w:rsidRPr="00D12AE2" w:rsidRDefault="007C52A7" w:rsidP="00FD2F06">
      <w:pPr>
        <w:numPr>
          <w:ilvl w:val="0"/>
          <w:numId w:val="15"/>
        </w:numPr>
        <w:pBdr>
          <w:top w:val="nil"/>
          <w:left w:val="nil"/>
          <w:bottom w:val="nil"/>
          <w:right w:val="nil"/>
          <w:between w:val="nil"/>
        </w:pBdr>
        <w:spacing w:after="0" w:line="240" w:lineRule="auto"/>
        <w:ind w:left="450" w:hanging="450"/>
        <w:contextualSpacing/>
        <w:jc w:val="both"/>
        <w:rPr>
          <w:rFonts w:ascii="Times New Roman" w:eastAsia="Times New Roman" w:hAnsi="Times New Roman" w:cs="Times New Roman"/>
          <w:b/>
          <w:i/>
          <w:color w:val="000000"/>
          <w:sz w:val="28"/>
          <w:szCs w:val="28"/>
          <w:lang w:val="ro-MD"/>
        </w:rPr>
      </w:pPr>
      <w:r w:rsidRPr="00D12AE2">
        <w:rPr>
          <w:rFonts w:ascii="Times New Roman" w:eastAsia="Times New Roman" w:hAnsi="Times New Roman" w:cs="Times New Roman"/>
          <w:b/>
          <w:i/>
          <w:color w:val="000000"/>
          <w:sz w:val="28"/>
          <w:szCs w:val="28"/>
          <w:lang w:val="ro-MD"/>
        </w:rPr>
        <w:t>Comisie de evaluare a calității instruirilor în domeniul asistenței sociale</w:t>
      </w:r>
      <w:r w:rsidRPr="00D12AE2">
        <w:rPr>
          <w:rFonts w:ascii="Times New Roman" w:eastAsia="Times New Roman" w:hAnsi="Times New Roman" w:cs="Times New Roman"/>
          <w:color w:val="000000"/>
          <w:sz w:val="28"/>
          <w:szCs w:val="28"/>
          <w:lang w:val="ro-MD"/>
        </w:rPr>
        <w:t xml:space="preserve"> – organ instituit de către Ministerul Sănătății, Muncii și Protecției Sociale, abilitat cu drept de analiză a calității procesului de organizare, desfășurare și evaluare a rezultatelor prestării cursurilor de instruire inițială/continuă, precum și după caz a înainta</w:t>
      </w:r>
      <w:r w:rsidR="00F70B97" w:rsidRPr="00D12AE2">
        <w:rPr>
          <w:rFonts w:ascii="Times New Roman" w:eastAsia="Times New Roman" w:hAnsi="Times New Roman" w:cs="Times New Roman"/>
          <w:color w:val="000000"/>
          <w:sz w:val="28"/>
          <w:szCs w:val="28"/>
          <w:lang w:val="ro-MD"/>
        </w:rPr>
        <w:t>t</w:t>
      </w:r>
      <w:r w:rsidRPr="00D12AE2">
        <w:rPr>
          <w:rFonts w:ascii="Times New Roman" w:eastAsia="Times New Roman" w:hAnsi="Times New Roman" w:cs="Times New Roman"/>
          <w:color w:val="000000"/>
          <w:sz w:val="28"/>
          <w:szCs w:val="28"/>
          <w:lang w:val="ro-MD"/>
        </w:rPr>
        <w:t xml:space="preserve"> Ministerului Sănătății, Muncii și Protecției Sociale propuneri privind anularea aprobării cursurilor de instruire sau retragerea/suspendarea autorizării prestatorilor/formatorilor.</w:t>
      </w:r>
    </w:p>
    <w:p w:rsidR="00BA60B9" w:rsidRPr="00D12AE2" w:rsidRDefault="00BA60B9">
      <w:pPr>
        <w:pBdr>
          <w:top w:val="nil"/>
          <w:left w:val="nil"/>
          <w:bottom w:val="nil"/>
          <w:right w:val="nil"/>
          <w:between w:val="nil"/>
        </w:pBdr>
        <w:tabs>
          <w:tab w:val="right" w:pos="0"/>
          <w:tab w:val="left" w:pos="720"/>
          <w:tab w:val="left" w:pos="990"/>
        </w:tabs>
        <w:spacing w:after="0" w:line="240" w:lineRule="auto"/>
        <w:rPr>
          <w:rFonts w:ascii="Times New Roman" w:eastAsia="Times New Roman" w:hAnsi="Times New Roman" w:cs="Times New Roman"/>
          <w:b/>
          <w:color w:val="000000"/>
          <w:sz w:val="28"/>
          <w:szCs w:val="28"/>
          <w:lang w:val="ro-MD"/>
        </w:rPr>
      </w:pPr>
    </w:p>
    <w:p w:rsidR="00BA60B9" w:rsidRPr="00D12AE2" w:rsidRDefault="007C52A7">
      <w:pPr>
        <w:pBdr>
          <w:top w:val="nil"/>
          <w:left w:val="nil"/>
          <w:bottom w:val="nil"/>
          <w:right w:val="nil"/>
          <w:between w:val="nil"/>
        </w:pBdr>
        <w:tabs>
          <w:tab w:val="right" w:pos="0"/>
          <w:tab w:val="left" w:pos="720"/>
          <w:tab w:val="left" w:pos="990"/>
        </w:tabs>
        <w:spacing w:after="0" w:line="240" w:lineRule="auto"/>
        <w:jc w:val="center"/>
        <w:rPr>
          <w:rFonts w:ascii="Times New Roman" w:eastAsia="Times New Roman" w:hAnsi="Times New Roman" w:cs="Times New Roman"/>
          <w:b/>
          <w:color w:val="000000"/>
          <w:sz w:val="28"/>
          <w:szCs w:val="28"/>
          <w:lang w:val="ro-MD"/>
        </w:rPr>
      </w:pPr>
      <w:r w:rsidRPr="00D12AE2">
        <w:rPr>
          <w:rFonts w:ascii="Times New Roman" w:eastAsia="Times New Roman" w:hAnsi="Times New Roman" w:cs="Times New Roman"/>
          <w:b/>
          <w:color w:val="000000"/>
          <w:sz w:val="28"/>
          <w:szCs w:val="28"/>
          <w:lang w:val="ro-MD"/>
        </w:rPr>
        <w:t>II. Scopul, obiectivele și principiile de organizare a SIIC</w:t>
      </w:r>
    </w:p>
    <w:p w:rsidR="0041305E" w:rsidRPr="00D12AE2" w:rsidRDefault="0041305E">
      <w:pPr>
        <w:pBdr>
          <w:top w:val="nil"/>
          <w:left w:val="nil"/>
          <w:bottom w:val="nil"/>
          <w:right w:val="nil"/>
          <w:between w:val="nil"/>
        </w:pBdr>
        <w:tabs>
          <w:tab w:val="right" w:pos="0"/>
          <w:tab w:val="left" w:pos="720"/>
          <w:tab w:val="left" w:pos="990"/>
        </w:tabs>
        <w:spacing w:after="0" w:line="240" w:lineRule="auto"/>
        <w:jc w:val="center"/>
        <w:rPr>
          <w:rFonts w:ascii="Times New Roman" w:eastAsia="Times New Roman" w:hAnsi="Times New Roman" w:cs="Times New Roman"/>
          <w:b/>
          <w:color w:val="000000"/>
          <w:sz w:val="28"/>
          <w:szCs w:val="28"/>
          <w:lang w:val="ro-MD"/>
        </w:rPr>
      </w:pPr>
    </w:p>
    <w:p w:rsidR="00BA60B9" w:rsidRPr="00D12AE2" w:rsidRDefault="007C52A7" w:rsidP="00FD2F06">
      <w:pPr>
        <w:numPr>
          <w:ilvl w:val="0"/>
          <w:numId w:val="1"/>
        </w:numPr>
        <w:pBdr>
          <w:top w:val="nil"/>
          <w:left w:val="nil"/>
          <w:bottom w:val="nil"/>
          <w:right w:val="nil"/>
          <w:between w:val="nil"/>
        </w:pBdr>
        <w:spacing w:after="0" w:line="240" w:lineRule="auto"/>
        <w:ind w:left="450" w:hanging="45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Scopul SIIC constă în dezvoltarea și aprofundarea capacităților profesionale ale personalului din sistemul de asistență socială pentru asigurarea calității serviciilor prestate de către aceștia în domeniul asistenței sociale.</w:t>
      </w:r>
    </w:p>
    <w:p w:rsidR="00BA60B9" w:rsidRPr="00D12AE2" w:rsidRDefault="007C52A7" w:rsidP="00FD2F06">
      <w:pPr>
        <w:numPr>
          <w:ilvl w:val="0"/>
          <w:numId w:val="1"/>
        </w:numPr>
        <w:pBdr>
          <w:top w:val="nil"/>
          <w:left w:val="nil"/>
          <w:bottom w:val="nil"/>
          <w:right w:val="nil"/>
          <w:between w:val="nil"/>
        </w:pBdr>
        <w:spacing w:after="0" w:line="240" w:lineRule="auto"/>
        <w:ind w:left="450" w:hanging="45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 xml:space="preserve">Obiectivele SIIC:   </w:t>
      </w:r>
    </w:p>
    <w:p w:rsidR="00BA60B9" w:rsidRPr="00D12AE2" w:rsidRDefault="007C52A7" w:rsidP="00FD2F06">
      <w:pPr>
        <w:numPr>
          <w:ilvl w:val="0"/>
          <w:numId w:val="3"/>
        </w:numPr>
        <w:pBdr>
          <w:top w:val="nil"/>
          <w:left w:val="nil"/>
          <w:bottom w:val="nil"/>
          <w:right w:val="nil"/>
          <w:between w:val="nil"/>
        </w:pBdr>
        <w:spacing w:after="0" w:line="240" w:lineRule="auto"/>
        <w:ind w:left="900" w:hanging="450"/>
        <w:contextualSpacing/>
        <w:jc w:val="both"/>
        <w:rPr>
          <w:rFonts w:ascii="Times New Roman" w:eastAsia="Times New Roman" w:hAnsi="Times New Roman" w:cs="Times New Roman"/>
          <w:sz w:val="28"/>
          <w:szCs w:val="28"/>
          <w:lang w:val="ro-MD"/>
        </w:rPr>
      </w:pPr>
      <w:r w:rsidRPr="00D12AE2">
        <w:rPr>
          <w:rFonts w:ascii="Times New Roman" w:eastAsia="Times New Roman" w:hAnsi="Times New Roman" w:cs="Times New Roman"/>
          <w:color w:val="000000"/>
          <w:sz w:val="28"/>
          <w:szCs w:val="28"/>
          <w:lang w:val="ro-MD"/>
        </w:rPr>
        <w:t>sporirea transparenței și uniformității în domeniul evaluării și consolidării capacităților personalului din domeniul asistenței sociale;</w:t>
      </w:r>
    </w:p>
    <w:p w:rsidR="00BA60B9" w:rsidRPr="00D12AE2" w:rsidRDefault="007C52A7" w:rsidP="00FD2F06">
      <w:pPr>
        <w:numPr>
          <w:ilvl w:val="0"/>
          <w:numId w:val="3"/>
        </w:numPr>
        <w:pBdr>
          <w:top w:val="nil"/>
          <w:left w:val="nil"/>
          <w:bottom w:val="nil"/>
          <w:right w:val="nil"/>
          <w:between w:val="nil"/>
        </w:pBdr>
        <w:spacing w:after="0" w:line="240" w:lineRule="auto"/>
        <w:ind w:left="900" w:hanging="450"/>
        <w:contextualSpacing/>
        <w:jc w:val="both"/>
        <w:rPr>
          <w:rFonts w:ascii="Times New Roman" w:eastAsia="Times New Roman" w:hAnsi="Times New Roman" w:cs="Times New Roman"/>
          <w:sz w:val="28"/>
          <w:szCs w:val="28"/>
          <w:lang w:val="ro-MD"/>
        </w:rPr>
      </w:pPr>
      <w:r w:rsidRPr="00D12AE2">
        <w:rPr>
          <w:rFonts w:ascii="Times New Roman" w:eastAsia="Times New Roman" w:hAnsi="Times New Roman" w:cs="Times New Roman"/>
          <w:color w:val="000000"/>
          <w:sz w:val="28"/>
          <w:szCs w:val="28"/>
          <w:lang w:val="ro-MD"/>
        </w:rPr>
        <w:t>asigurarea competitivității personalului din domeniul asistenței sociale;</w:t>
      </w:r>
    </w:p>
    <w:p w:rsidR="00BA60B9" w:rsidRPr="00D12AE2" w:rsidRDefault="007C52A7" w:rsidP="00FD2F06">
      <w:pPr>
        <w:numPr>
          <w:ilvl w:val="0"/>
          <w:numId w:val="3"/>
        </w:numPr>
        <w:pBdr>
          <w:top w:val="nil"/>
          <w:left w:val="nil"/>
          <w:bottom w:val="nil"/>
          <w:right w:val="nil"/>
          <w:between w:val="nil"/>
        </w:pBdr>
        <w:spacing w:after="0" w:line="240" w:lineRule="auto"/>
        <w:ind w:left="900" w:hanging="450"/>
        <w:contextualSpacing/>
        <w:jc w:val="both"/>
        <w:rPr>
          <w:rFonts w:ascii="Times New Roman" w:eastAsia="Times New Roman" w:hAnsi="Times New Roman" w:cs="Times New Roman"/>
          <w:sz w:val="28"/>
          <w:szCs w:val="28"/>
          <w:lang w:val="ro-MD"/>
        </w:rPr>
      </w:pPr>
      <w:r w:rsidRPr="00D12AE2">
        <w:rPr>
          <w:rFonts w:ascii="Times New Roman" w:eastAsia="Times New Roman" w:hAnsi="Times New Roman" w:cs="Times New Roman"/>
          <w:color w:val="000000"/>
          <w:sz w:val="28"/>
          <w:szCs w:val="28"/>
          <w:lang w:val="ro-MD"/>
        </w:rPr>
        <w:t>asigurarea unui minim necesar de cunoștințe și abilități profesionale a personalului din sistemul de asistență socială;</w:t>
      </w:r>
    </w:p>
    <w:p w:rsidR="00BA60B9" w:rsidRPr="00D12AE2" w:rsidRDefault="007C52A7" w:rsidP="00FD2F06">
      <w:pPr>
        <w:numPr>
          <w:ilvl w:val="0"/>
          <w:numId w:val="3"/>
        </w:numPr>
        <w:pBdr>
          <w:top w:val="nil"/>
          <w:left w:val="nil"/>
          <w:bottom w:val="nil"/>
          <w:right w:val="nil"/>
          <w:between w:val="nil"/>
        </w:pBdr>
        <w:spacing w:after="0" w:line="240" w:lineRule="auto"/>
        <w:ind w:left="900" w:hanging="450"/>
        <w:contextualSpacing/>
        <w:jc w:val="both"/>
        <w:rPr>
          <w:rFonts w:ascii="Times New Roman" w:eastAsia="Times New Roman" w:hAnsi="Times New Roman" w:cs="Times New Roman"/>
          <w:sz w:val="28"/>
          <w:szCs w:val="28"/>
          <w:lang w:val="ro-MD"/>
        </w:rPr>
      </w:pPr>
      <w:r w:rsidRPr="00D12AE2">
        <w:rPr>
          <w:rFonts w:ascii="Times New Roman" w:eastAsia="Times New Roman" w:hAnsi="Times New Roman" w:cs="Times New Roman"/>
          <w:color w:val="000000"/>
          <w:sz w:val="28"/>
          <w:szCs w:val="28"/>
          <w:lang w:val="ro-MD"/>
        </w:rPr>
        <w:t>actualizarea și aprofundarea cunoștințelor și competențelor personalului din domeniul asistenței sociale;</w:t>
      </w:r>
    </w:p>
    <w:p w:rsidR="00BA60B9" w:rsidRPr="00D12AE2" w:rsidRDefault="007C52A7" w:rsidP="00FD2F06">
      <w:pPr>
        <w:numPr>
          <w:ilvl w:val="0"/>
          <w:numId w:val="3"/>
        </w:numPr>
        <w:pBdr>
          <w:top w:val="nil"/>
          <w:left w:val="nil"/>
          <w:bottom w:val="nil"/>
          <w:right w:val="nil"/>
          <w:between w:val="nil"/>
        </w:pBdr>
        <w:spacing w:after="0" w:line="240" w:lineRule="auto"/>
        <w:ind w:left="900" w:hanging="450"/>
        <w:contextualSpacing/>
        <w:jc w:val="both"/>
        <w:rPr>
          <w:rFonts w:ascii="Times New Roman" w:eastAsia="Times New Roman" w:hAnsi="Times New Roman" w:cs="Times New Roman"/>
          <w:sz w:val="28"/>
          <w:szCs w:val="28"/>
          <w:lang w:val="ro-MD"/>
        </w:rPr>
      </w:pPr>
      <w:r w:rsidRPr="00D12AE2">
        <w:rPr>
          <w:rFonts w:ascii="Times New Roman" w:eastAsia="Times New Roman" w:hAnsi="Times New Roman" w:cs="Times New Roman"/>
          <w:color w:val="000000"/>
          <w:sz w:val="28"/>
          <w:szCs w:val="28"/>
          <w:lang w:val="ro-MD"/>
        </w:rPr>
        <w:t>însușirea de către personalul din domeniul asistenței sociale a cunoștințelor avansate, metode și procedee moderne necesare pentru îndeplinirea obligațiilor profesionale;</w:t>
      </w:r>
    </w:p>
    <w:p w:rsidR="00BA60B9" w:rsidRPr="00D12AE2" w:rsidRDefault="007C52A7" w:rsidP="00FD2F06">
      <w:pPr>
        <w:numPr>
          <w:ilvl w:val="0"/>
          <w:numId w:val="3"/>
        </w:numPr>
        <w:pBdr>
          <w:top w:val="nil"/>
          <w:left w:val="nil"/>
          <w:bottom w:val="nil"/>
          <w:right w:val="nil"/>
          <w:between w:val="nil"/>
        </w:pBdr>
        <w:spacing w:after="0" w:line="240" w:lineRule="auto"/>
        <w:ind w:left="900" w:hanging="450"/>
        <w:contextualSpacing/>
        <w:jc w:val="both"/>
        <w:rPr>
          <w:rFonts w:ascii="Times New Roman" w:eastAsia="Times New Roman" w:hAnsi="Times New Roman" w:cs="Times New Roman"/>
          <w:sz w:val="28"/>
          <w:szCs w:val="28"/>
          <w:lang w:val="ro-MD"/>
        </w:rPr>
      </w:pPr>
      <w:r w:rsidRPr="00D12AE2">
        <w:rPr>
          <w:rFonts w:ascii="Times New Roman" w:eastAsia="Times New Roman" w:hAnsi="Times New Roman" w:cs="Times New Roman"/>
          <w:color w:val="000000"/>
          <w:sz w:val="28"/>
          <w:szCs w:val="28"/>
          <w:lang w:val="ro-MD"/>
        </w:rPr>
        <w:t>asigurarea corespunderii SIIC necesităților sistemului de asistență socială.</w:t>
      </w:r>
    </w:p>
    <w:p w:rsidR="00BA60B9" w:rsidRPr="00D12AE2" w:rsidRDefault="007C52A7" w:rsidP="00FD2F06">
      <w:pPr>
        <w:numPr>
          <w:ilvl w:val="0"/>
          <w:numId w:val="1"/>
        </w:numPr>
        <w:pBdr>
          <w:top w:val="nil"/>
          <w:left w:val="nil"/>
          <w:bottom w:val="nil"/>
          <w:right w:val="nil"/>
          <w:between w:val="nil"/>
        </w:pBdr>
        <w:tabs>
          <w:tab w:val="right" w:pos="360"/>
        </w:tabs>
        <w:spacing w:after="0" w:line="240" w:lineRule="auto"/>
        <w:ind w:left="450" w:hanging="45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SIIC este organizat și funcționează</w:t>
      </w:r>
      <w:r w:rsidRPr="00D12AE2">
        <w:rPr>
          <w:rFonts w:ascii="Times New Roman" w:eastAsia="Times New Roman" w:hAnsi="Times New Roman" w:cs="Times New Roman"/>
          <w:b/>
          <w:color w:val="000000"/>
          <w:sz w:val="28"/>
          <w:szCs w:val="28"/>
          <w:lang w:val="ro-MD"/>
        </w:rPr>
        <w:t xml:space="preserve"> </w:t>
      </w:r>
      <w:r w:rsidRPr="00D12AE2">
        <w:rPr>
          <w:rFonts w:ascii="Times New Roman" w:eastAsia="Times New Roman" w:hAnsi="Times New Roman" w:cs="Times New Roman"/>
          <w:color w:val="000000"/>
          <w:sz w:val="28"/>
          <w:szCs w:val="28"/>
          <w:lang w:val="ro-MD"/>
        </w:rPr>
        <w:t>în baza următoarelor principii:</w:t>
      </w:r>
    </w:p>
    <w:p w:rsidR="00BA60B9" w:rsidRPr="00D12AE2" w:rsidRDefault="007C52A7" w:rsidP="00FD2F06">
      <w:pPr>
        <w:numPr>
          <w:ilvl w:val="1"/>
          <w:numId w:val="6"/>
        </w:numPr>
        <w:pBdr>
          <w:top w:val="nil"/>
          <w:left w:val="nil"/>
          <w:bottom w:val="nil"/>
          <w:right w:val="nil"/>
          <w:between w:val="nil"/>
        </w:pBdr>
        <w:tabs>
          <w:tab w:val="left" w:pos="1134"/>
        </w:tabs>
        <w:spacing w:after="0" w:line="240" w:lineRule="auto"/>
        <w:ind w:left="900" w:hanging="45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centrare pe client;</w:t>
      </w:r>
    </w:p>
    <w:p w:rsidR="00BA60B9" w:rsidRPr="00D12AE2" w:rsidRDefault="007C52A7" w:rsidP="00FD2F06">
      <w:pPr>
        <w:numPr>
          <w:ilvl w:val="1"/>
          <w:numId w:val="6"/>
        </w:numPr>
        <w:pBdr>
          <w:top w:val="nil"/>
          <w:left w:val="nil"/>
          <w:bottom w:val="nil"/>
          <w:right w:val="nil"/>
          <w:between w:val="nil"/>
        </w:pBdr>
        <w:tabs>
          <w:tab w:val="left" w:pos="1134"/>
        </w:tabs>
        <w:spacing w:after="0" w:line="240" w:lineRule="auto"/>
        <w:ind w:left="900" w:hanging="45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lastRenderedPageBreak/>
        <w:t>mobilizare și valorificare a tuturor mijloacelor de informare disponibile în limitele instituționale și non instituționale;</w:t>
      </w:r>
    </w:p>
    <w:p w:rsidR="00BA60B9" w:rsidRPr="00D12AE2" w:rsidRDefault="007C52A7" w:rsidP="00FD2F06">
      <w:pPr>
        <w:numPr>
          <w:ilvl w:val="1"/>
          <w:numId w:val="6"/>
        </w:numPr>
        <w:pBdr>
          <w:top w:val="nil"/>
          <w:left w:val="nil"/>
          <w:bottom w:val="nil"/>
          <w:right w:val="nil"/>
          <w:between w:val="nil"/>
        </w:pBdr>
        <w:tabs>
          <w:tab w:val="left" w:pos="1134"/>
        </w:tabs>
        <w:spacing w:after="0" w:line="240" w:lineRule="auto"/>
        <w:ind w:left="900" w:hanging="45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accesibilitate și echitate;</w:t>
      </w:r>
    </w:p>
    <w:p w:rsidR="00BA60B9" w:rsidRPr="00D12AE2" w:rsidRDefault="007C52A7" w:rsidP="00FD2F06">
      <w:pPr>
        <w:numPr>
          <w:ilvl w:val="1"/>
          <w:numId w:val="6"/>
        </w:numPr>
        <w:pBdr>
          <w:top w:val="nil"/>
          <w:left w:val="nil"/>
          <w:bottom w:val="nil"/>
          <w:right w:val="nil"/>
          <w:between w:val="nil"/>
        </w:pBdr>
        <w:tabs>
          <w:tab w:val="left" w:pos="1134"/>
        </w:tabs>
        <w:spacing w:after="0" w:line="240" w:lineRule="auto"/>
        <w:ind w:left="900" w:hanging="450"/>
        <w:contextualSpacing/>
        <w:jc w:val="both"/>
        <w:rPr>
          <w:rFonts w:ascii="Times New Roman" w:eastAsia="Times New Roman" w:hAnsi="Times New Roman" w:cs="Times New Roman"/>
          <w:color w:val="000000"/>
          <w:sz w:val="28"/>
          <w:szCs w:val="28"/>
          <w:lang w:val="ro-MD"/>
        </w:rPr>
      </w:pPr>
      <w:bookmarkStart w:id="0" w:name="_gjdgxs" w:colFirst="0" w:colLast="0"/>
      <w:bookmarkEnd w:id="0"/>
      <w:r w:rsidRPr="00D12AE2">
        <w:rPr>
          <w:rFonts w:ascii="Times New Roman" w:eastAsia="Times New Roman" w:hAnsi="Times New Roman" w:cs="Times New Roman"/>
          <w:color w:val="000000"/>
          <w:sz w:val="28"/>
          <w:szCs w:val="28"/>
          <w:lang w:val="ro-MD"/>
        </w:rPr>
        <w:t>asigurarea dreptului la informare;</w:t>
      </w:r>
    </w:p>
    <w:p w:rsidR="00BA60B9" w:rsidRPr="00D12AE2" w:rsidRDefault="007C52A7" w:rsidP="00FD2F06">
      <w:pPr>
        <w:numPr>
          <w:ilvl w:val="1"/>
          <w:numId w:val="6"/>
        </w:numPr>
        <w:pBdr>
          <w:top w:val="nil"/>
          <w:left w:val="nil"/>
          <w:bottom w:val="nil"/>
          <w:right w:val="nil"/>
          <w:between w:val="nil"/>
        </w:pBdr>
        <w:tabs>
          <w:tab w:val="left" w:pos="1134"/>
        </w:tabs>
        <w:spacing w:after="0" w:line="240" w:lineRule="auto"/>
        <w:ind w:left="900" w:hanging="45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asigurarea egalității de șanse;</w:t>
      </w:r>
    </w:p>
    <w:p w:rsidR="00BA60B9" w:rsidRPr="00D12AE2" w:rsidRDefault="007C52A7" w:rsidP="00FD2F06">
      <w:pPr>
        <w:numPr>
          <w:ilvl w:val="1"/>
          <w:numId w:val="6"/>
        </w:numPr>
        <w:pBdr>
          <w:top w:val="nil"/>
          <w:left w:val="nil"/>
          <w:bottom w:val="nil"/>
          <w:right w:val="nil"/>
          <w:between w:val="nil"/>
        </w:pBdr>
        <w:tabs>
          <w:tab w:val="left" w:pos="1134"/>
        </w:tabs>
        <w:spacing w:after="0" w:line="240" w:lineRule="auto"/>
        <w:ind w:left="900" w:hanging="45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asigurarea transparenței;</w:t>
      </w:r>
    </w:p>
    <w:p w:rsidR="00BA60B9" w:rsidRPr="00D12AE2" w:rsidRDefault="007C52A7" w:rsidP="00FD2F06">
      <w:pPr>
        <w:numPr>
          <w:ilvl w:val="1"/>
          <w:numId w:val="6"/>
        </w:numPr>
        <w:pBdr>
          <w:top w:val="nil"/>
          <w:left w:val="nil"/>
          <w:bottom w:val="nil"/>
          <w:right w:val="nil"/>
          <w:between w:val="nil"/>
        </w:pBdr>
        <w:tabs>
          <w:tab w:val="left" w:pos="1134"/>
        </w:tabs>
        <w:spacing w:after="0" w:line="240" w:lineRule="auto"/>
        <w:ind w:left="900" w:hanging="45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respectarea eticii profesionale;</w:t>
      </w:r>
    </w:p>
    <w:p w:rsidR="00BA60B9" w:rsidRPr="00D12AE2" w:rsidRDefault="007C52A7" w:rsidP="00FD2F06">
      <w:pPr>
        <w:numPr>
          <w:ilvl w:val="1"/>
          <w:numId w:val="6"/>
        </w:numPr>
        <w:pBdr>
          <w:top w:val="nil"/>
          <w:left w:val="nil"/>
          <w:bottom w:val="nil"/>
          <w:right w:val="nil"/>
          <w:between w:val="nil"/>
        </w:pBdr>
        <w:tabs>
          <w:tab w:val="left" w:pos="1134"/>
        </w:tabs>
        <w:spacing w:after="0" w:line="240" w:lineRule="auto"/>
        <w:ind w:left="900" w:hanging="45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profesionalism;</w:t>
      </w:r>
    </w:p>
    <w:p w:rsidR="00BA60B9" w:rsidRPr="00D12AE2" w:rsidRDefault="007C52A7" w:rsidP="00FD2F06">
      <w:pPr>
        <w:numPr>
          <w:ilvl w:val="1"/>
          <w:numId w:val="6"/>
        </w:numPr>
        <w:pBdr>
          <w:top w:val="nil"/>
          <w:left w:val="nil"/>
          <w:bottom w:val="nil"/>
          <w:right w:val="nil"/>
          <w:between w:val="nil"/>
        </w:pBdr>
        <w:tabs>
          <w:tab w:val="left" w:pos="1134"/>
        </w:tabs>
        <w:spacing w:after="0" w:line="240" w:lineRule="auto"/>
        <w:ind w:left="900" w:hanging="45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participare și responsabilitate;</w:t>
      </w:r>
    </w:p>
    <w:p w:rsidR="00BA60B9" w:rsidRPr="00D12AE2" w:rsidRDefault="007C52A7" w:rsidP="00FD2F06">
      <w:pPr>
        <w:numPr>
          <w:ilvl w:val="1"/>
          <w:numId w:val="6"/>
        </w:numPr>
        <w:pBdr>
          <w:top w:val="nil"/>
          <w:left w:val="nil"/>
          <w:bottom w:val="nil"/>
          <w:right w:val="nil"/>
          <w:between w:val="nil"/>
        </w:pBdr>
        <w:tabs>
          <w:tab w:val="left" w:pos="1134"/>
        </w:tabs>
        <w:spacing w:after="0" w:line="240" w:lineRule="auto"/>
        <w:ind w:left="900" w:hanging="45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relevanță (corespunderea nevoilor de dezvoltare personală).</w:t>
      </w:r>
    </w:p>
    <w:p w:rsidR="00BA60B9" w:rsidRPr="00D12AE2" w:rsidRDefault="00BA60B9">
      <w:pPr>
        <w:pBdr>
          <w:top w:val="nil"/>
          <w:left w:val="nil"/>
          <w:bottom w:val="nil"/>
          <w:right w:val="nil"/>
          <w:between w:val="nil"/>
        </w:pBdr>
        <w:tabs>
          <w:tab w:val="left" w:pos="1134"/>
        </w:tabs>
        <w:spacing w:after="0" w:line="240" w:lineRule="auto"/>
        <w:ind w:left="1530"/>
        <w:jc w:val="both"/>
        <w:rPr>
          <w:rFonts w:ascii="Times New Roman" w:eastAsia="Times New Roman" w:hAnsi="Times New Roman" w:cs="Times New Roman"/>
          <w:color w:val="000000"/>
          <w:sz w:val="28"/>
          <w:szCs w:val="28"/>
          <w:lang w:val="ro-MD"/>
        </w:rPr>
      </w:pPr>
    </w:p>
    <w:p w:rsidR="00BA60B9" w:rsidRPr="00D12AE2" w:rsidRDefault="007C52A7">
      <w:pPr>
        <w:pBdr>
          <w:top w:val="nil"/>
          <w:left w:val="nil"/>
          <w:bottom w:val="nil"/>
          <w:right w:val="nil"/>
          <w:between w:val="nil"/>
        </w:pBdr>
        <w:tabs>
          <w:tab w:val="left" w:pos="720"/>
        </w:tabs>
        <w:spacing w:after="0" w:line="240" w:lineRule="auto"/>
        <w:jc w:val="center"/>
        <w:rPr>
          <w:rFonts w:ascii="Times New Roman" w:eastAsia="Times New Roman" w:hAnsi="Times New Roman" w:cs="Times New Roman"/>
          <w:b/>
          <w:color w:val="000000"/>
          <w:sz w:val="28"/>
          <w:szCs w:val="28"/>
          <w:lang w:val="ro-MD"/>
        </w:rPr>
      </w:pPr>
      <w:r w:rsidRPr="00D12AE2">
        <w:rPr>
          <w:rFonts w:ascii="Times New Roman" w:eastAsia="Times New Roman" w:hAnsi="Times New Roman" w:cs="Times New Roman"/>
          <w:color w:val="000000"/>
          <w:sz w:val="28"/>
          <w:szCs w:val="28"/>
          <w:lang w:val="ro-MD"/>
        </w:rPr>
        <w:t> </w:t>
      </w:r>
      <w:r w:rsidRPr="00D12AE2">
        <w:rPr>
          <w:rFonts w:ascii="Times New Roman" w:eastAsia="Times New Roman" w:hAnsi="Times New Roman" w:cs="Times New Roman"/>
          <w:b/>
          <w:color w:val="000000"/>
          <w:sz w:val="28"/>
          <w:szCs w:val="28"/>
          <w:lang w:val="ro-MD"/>
        </w:rPr>
        <w:t>Capitolul III</w:t>
      </w:r>
    </w:p>
    <w:p w:rsidR="00BA60B9" w:rsidRPr="00D12AE2" w:rsidRDefault="007C52A7">
      <w:pPr>
        <w:pBdr>
          <w:top w:val="nil"/>
          <w:left w:val="nil"/>
          <w:bottom w:val="nil"/>
          <w:right w:val="nil"/>
          <w:between w:val="nil"/>
        </w:pBdr>
        <w:tabs>
          <w:tab w:val="left" w:pos="720"/>
        </w:tabs>
        <w:spacing w:after="0" w:line="240" w:lineRule="auto"/>
        <w:jc w:val="center"/>
        <w:rPr>
          <w:rFonts w:ascii="Times New Roman" w:eastAsia="Times New Roman" w:hAnsi="Times New Roman" w:cs="Times New Roman"/>
          <w:b/>
          <w:color w:val="000000"/>
          <w:sz w:val="28"/>
          <w:szCs w:val="28"/>
          <w:lang w:val="ro-MD"/>
        </w:rPr>
      </w:pPr>
      <w:r w:rsidRPr="00D12AE2">
        <w:rPr>
          <w:rFonts w:ascii="Times New Roman" w:eastAsia="Times New Roman" w:hAnsi="Times New Roman" w:cs="Times New Roman"/>
          <w:b/>
          <w:color w:val="000000"/>
          <w:sz w:val="28"/>
          <w:szCs w:val="28"/>
          <w:lang w:val="ro-MD"/>
        </w:rPr>
        <w:t>Organizarea și funcționarea  SIIC</w:t>
      </w:r>
    </w:p>
    <w:p w:rsidR="0041305E" w:rsidRPr="00D12AE2" w:rsidRDefault="0041305E">
      <w:pPr>
        <w:pBdr>
          <w:top w:val="nil"/>
          <w:left w:val="nil"/>
          <w:bottom w:val="nil"/>
          <w:right w:val="nil"/>
          <w:between w:val="nil"/>
        </w:pBdr>
        <w:tabs>
          <w:tab w:val="left" w:pos="720"/>
        </w:tabs>
        <w:spacing w:after="0" w:line="240" w:lineRule="auto"/>
        <w:jc w:val="center"/>
        <w:rPr>
          <w:rFonts w:ascii="Times New Roman" w:eastAsia="Times New Roman" w:hAnsi="Times New Roman" w:cs="Times New Roman"/>
          <w:i/>
          <w:color w:val="000000"/>
          <w:sz w:val="28"/>
          <w:szCs w:val="28"/>
          <w:lang w:val="ro-MD"/>
        </w:rPr>
      </w:pPr>
    </w:p>
    <w:p w:rsidR="00BA60B9" w:rsidRPr="00D12AE2" w:rsidRDefault="007C52A7" w:rsidP="00FD2F06">
      <w:pPr>
        <w:numPr>
          <w:ilvl w:val="0"/>
          <w:numId w:val="1"/>
        </w:numPr>
        <w:pBdr>
          <w:top w:val="nil"/>
          <w:left w:val="nil"/>
          <w:bottom w:val="nil"/>
          <w:right w:val="nil"/>
          <w:between w:val="nil"/>
        </w:pBdr>
        <w:tabs>
          <w:tab w:val="right" w:pos="360"/>
        </w:tabs>
        <w:spacing w:after="0" w:line="240" w:lineRule="auto"/>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Ministerul Sănătății, Muncii și Protecției Sociale (în continuare MSMPS) este responsabil de organizarea și monitorizarea funcționării SIIC.</w:t>
      </w:r>
    </w:p>
    <w:p w:rsidR="00BA60B9" w:rsidRPr="00D12AE2" w:rsidRDefault="007C52A7" w:rsidP="00FD2F06">
      <w:pPr>
        <w:numPr>
          <w:ilvl w:val="0"/>
          <w:numId w:val="1"/>
        </w:numPr>
        <w:pBdr>
          <w:top w:val="nil"/>
          <w:left w:val="nil"/>
          <w:bottom w:val="nil"/>
          <w:right w:val="nil"/>
          <w:between w:val="nil"/>
        </w:pBdr>
        <w:tabs>
          <w:tab w:val="right" w:pos="360"/>
        </w:tabs>
        <w:spacing w:after="0" w:line="240" w:lineRule="auto"/>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Agenția Națională Asistență Socială (în continuare ANAS) asigură funcționarea sistemului de instruire inițială și continuă a personalului din domeniul asistenței sociale în conformitate cu Regulamentul privind organizarea și funcționarea Agenției Naționale Asistență Socială, a structurii și efectivului-limită ale acesteia aprobat prin Hotărârea Guvernului nr. 1263 din 18 noiembrie 2016 și prevederile prezentului Regulament.</w:t>
      </w:r>
    </w:p>
    <w:p w:rsidR="00BA60B9" w:rsidRPr="00D12AE2" w:rsidRDefault="007C52A7" w:rsidP="00FD2F06">
      <w:pPr>
        <w:numPr>
          <w:ilvl w:val="0"/>
          <w:numId w:val="1"/>
        </w:numPr>
        <w:pBdr>
          <w:top w:val="nil"/>
          <w:left w:val="nil"/>
          <w:bottom w:val="nil"/>
          <w:right w:val="nil"/>
          <w:between w:val="nil"/>
        </w:pBdr>
        <w:tabs>
          <w:tab w:val="right" w:pos="360"/>
        </w:tabs>
        <w:spacing w:after="0" w:line="240" w:lineRule="auto"/>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Instruirea inițială și continuă a personalului din domeniul de asistență socială în cadrul SIIC se realizează în baza programelor de instruire inițială și a cursurilor de instruire aprobate de către MSMPS, prestate de către prestatori de instruire inițială/continuă în domeniul asistenței sociale, autorizați de către MSMPS.</w:t>
      </w:r>
    </w:p>
    <w:p w:rsidR="00BA60B9" w:rsidRPr="00D12AE2" w:rsidRDefault="007C52A7" w:rsidP="00FD2F06">
      <w:pPr>
        <w:numPr>
          <w:ilvl w:val="0"/>
          <w:numId w:val="1"/>
        </w:numPr>
        <w:pBdr>
          <w:top w:val="nil"/>
          <w:left w:val="nil"/>
          <w:bottom w:val="nil"/>
          <w:right w:val="nil"/>
          <w:between w:val="nil"/>
        </w:pBdr>
        <w:tabs>
          <w:tab w:val="right" w:pos="360"/>
          <w:tab w:val="left" w:pos="851"/>
        </w:tabs>
        <w:spacing w:after="0" w:line="240" w:lineRule="auto"/>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 xml:space="preserve">SIIC conține </w:t>
      </w:r>
      <w:r w:rsidRPr="00D12AE2">
        <w:rPr>
          <w:rFonts w:ascii="Times New Roman" w:eastAsia="Times New Roman" w:hAnsi="Times New Roman" w:cs="Times New Roman"/>
          <w:sz w:val="28"/>
          <w:szCs w:val="28"/>
          <w:lang w:val="ro-MD"/>
        </w:rPr>
        <w:t>7</w:t>
      </w:r>
      <w:r w:rsidRPr="00D12AE2">
        <w:rPr>
          <w:rFonts w:ascii="Times New Roman" w:eastAsia="Times New Roman" w:hAnsi="Times New Roman" w:cs="Times New Roman"/>
          <w:color w:val="000000"/>
          <w:sz w:val="28"/>
          <w:szCs w:val="28"/>
          <w:lang w:val="ro-MD"/>
        </w:rPr>
        <w:t xml:space="preserve"> componente, și anume: </w:t>
      </w:r>
    </w:p>
    <w:p w:rsidR="00BA60B9" w:rsidRPr="00D12AE2" w:rsidRDefault="007C52A7" w:rsidP="00FD2F06">
      <w:pPr>
        <w:numPr>
          <w:ilvl w:val="0"/>
          <w:numId w:val="14"/>
        </w:numPr>
        <w:tabs>
          <w:tab w:val="left" w:pos="851"/>
        </w:tabs>
        <w:spacing w:after="0" w:line="240" w:lineRule="auto"/>
        <w:ind w:left="720"/>
        <w:contextualSpacing/>
        <w:jc w:val="both"/>
        <w:rPr>
          <w:rFonts w:ascii="Times New Roman" w:eastAsia="Times New Roman" w:hAnsi="Times New Roman" w:cs="Times New Roman"/>
          <w:lang w:val="ro-MD"/>
        </w:rPr>
      </w:pPr>
      <w:r w:rsidRPr="00D12AE2">
        <w:rPr>
          <w:rFonts w:ascii="Times New Roman" w:eastAsia="Times New Roman" w:hAnsi="Times New Roman" w:cs="Times New Roman"/>
          <w:sz w:val="28"/>
          <w:szCs w:val="28"/>
          <w:lang w:val="ro-MD"/>
        </w:rPr>
        <w:t>evaluarea necesităților de instruire și planificarea instruirilor;</w:t>
      </w:r>
    </w:p>
    <w:p w:rsidR="00BA60B9" w:rsidRPr="00D12AE2" w:rsidRDefault="007C52A7" w:rsidP="00FD2F06">
      <w:pPr>
        <w:numPr>
          <w:ilvl w:val="0"/>
          <w:numId w:val="14"/>
        </w:numPr>
        <w:tabs>
          <w:tab w:val="left" w:pos="851"/>
        </w:tabs>
        <w:spacing w:after="0" w:line="240" w:lineRule="auto"/>
        <w:ind w:left="720"/>
        <w:contextualSpacing/>
        <w:jc w:val="both"/>
        <w:rPr>
          <w:rFonts w:ascii="Times New Roman" w:eastAsia="Times New Roman" w:hAnsi="Times New Roman" w:cs="Times New Roman"/>
          <w:lang w:val="ro-MD"/>
        </w:rPr>
      </w:pPr>
      <w:r w:rsidRPr="00D12AE2">
        <w:rPr>
          <w:rFonts w:ascii="Times New Roman" w:eastAsia="Times New Roman" w:hAnsi="Times New Roman" w:cs="Times New Roman"/>
          <w:sz w:val="28"/>
          <w:szCs w:val="28"/>
          <w:lang w:val="ro-MD"/>
        </w:rPr>
        <w:t>aprobarea programelor de instruire inițială/cursurilor de instruire;</w:t>
      </w:r>
    </w:p>
    <w:p w:rsidR="00BA60B9" w:rsidRPr="00D12AE2" w:rsidRDefault="007C52A7" w:rsidP="00FD2F06">
      <w:pPr>
        <w:numPr>
          <w:ilvl w:val="0"/>
          <w:numId w:val="14"/>
        </w:numPr>
        <w:tabs>
          <w:tab w:val="left" w:pos="851"/>
        </w:tabs>
        <w:spacing w:after="0" w:line="240" w:lineRule="auto"/>
        <w:ind w:left="720"/>
        <w:contextualSpacing/>
        <w:jc w:val="both"/>
        <w:rPr>
          <w:rFonts w:ascii="Times New Roman" w:eastAsia="Times New Roman" w:hAnsi="Times New Roman" w:cs="Times New Roman"/>
          <w:lang w:val="ro-MD"/>
        </w:rPr>
      </w:pPr>
      <w:r w:rsidRPr="00D12AE2">
        <w:rPr>
          <w:rFonts w:ascii="Times New Roman" w:eastAsia="Times New Roman" w:hAnsi="Times New Roman" w:cs="Times New Roman"/>
          <w:sz w:val="28"/>
          <w:szCs w:val="28"/>
          <w:lang w:val="ro-MD"/>
        </w:rPr>
        <w:t>autorizarea prestatorilor/formatorilor de instruire inițială/continuă;</w:t>
      </w:r>
    </w:p>
    <w:p w:rsidR="00BA60B9" w:rsidRPr="00D12AE2" w:rsidRDefault="007C52A7" w:rsidP="00FD2F06">
      <w:pPr>
        <w:numPr>
          <w:ilvl w:val="0"/>
          <w:numId w:val="14"/>
        </w:numPr>
        <w:tabs>
          <w:tab w:val="left" w:pos="851"/>
        </w:tabs>
        <w:spacing w:after="0" w:line="240" w:lineRule="auto"/>
        <w:ind w:left="720"/>
        <w:contextualSpacing/>
        <w:jc w:val="both"/>
        <w:rPr>
          <w:rFonts w:ascii="Times New Roman" w:eastAsia="Times New Roman" w:hAnsi="Times New Roman" w:cs="Times New Roman"/>
          <w:lang w:val="ro-MD"/>
        </w:rPr>
      </w:pPr>
      <w:r w:rsidRPr="00D12AE2">
        <w:rPr>
          <w:rFonts w:ascii="Times New Roman" w:eastAsia="Times New Roman" w:hAnsi="Times New Roman" w:cs="Times New Roman"/>
          <w:sz w:val="28"/>
          <w:szCs w:val="28"/>
          <w:lang w:val="ro-MD"/>
        </w:rPr>
        <w:t>contractarea serviciilor de instruire inițială și continuă;</w:t>
      </w:r>
    </w:p>
    <w:p w:rsidR="00BA60B9" w:rsidRPr="00D12AE2" w:rsidRDefault="007C52A7" w:rsidP="00FD2F06">
      <w:pPr>
        <w:numPr>
          <w:ilvl w:val="0"/>
          <w:numId w:val="14"/>
        </w:numPr>
        <w:tabs>
          <w:tab w:val="left" w:pos="851"/>
        </w:tabs>
        <w:spacing w:after="0" w:line="240" w:lineRule="auto"/>
        <w:ind w:left="720"/>
        <w:contextualSpacing/>
        <w:jc w:val="both"/>
        <w:rPr>
          <w:rFonts w:ascii="Times New Roman" w:eastAsia="Times New Roman" w:hAnsi="Times New Roman" w:cs="Times New Roman"/>
          <w:lang w:val="ro-MD"/>
        </w:rPr>
      </w:pPr>
      <w:r w:rsidRPr="00D12AE2">
        <w:rPr>
          <w:rFonts w:ascii="Times New Roman" w:eastAsia="Times New Roman" w:hAnsi="Times New Roman" w:cs="Times New Roman"/>
          <w:sz w:val="28"/>
          <w:szCs w:val="28"/>
          <w:lang w:val="ro-MD"/>
        </w:rPr>
        <w:t>monitorizarea și evaluarea calității instruirilor și raportarea;</w:t>
      </w:r>
    </w:p>
    <w:p w:rsidR="00BA60B9" w:rsidRPr="00D12AE2" w:rsidRDefault="007C52A7" w:rsidP="00FD2F06">
      <w:pPr>
        <w:numPr>
          <w:ilvl w:val="0"/>
          <w:numId w:val="14"/>
        </w:numPr>
        <w:tabs>
          <w:tab w:val="left" w:pos="851"/>
        </w:tabs>
        <w:spacing w:after="0" w:line="240" w:lineRule="auto"/>
        <w:ind w:left="720"/>
        <w:contextualSpacing/>
        <w:jc w:val="both"/>
        <w:rPr>
          <w:rFonts w:ascii="Times New Roman" w:eastAsia="Times New Roman" w:hAnsi="Times New Roman" w:cs="Times New Roman"/>
          <w:lang w:val="ro-MD"/>
        </w:rPr>
      </w:pPr>
      <w:r w:rsidRPr="00D12AE2">
        <w:rPr>
          <w:rFonts w:ascii="Times New Roman" w:eastAsia="Times New Roman" w:hAnsi="Times New Roman" w:cs="Times New Roman"/>
          <w:sz w:val="28"/>
          <w:szCs w:val="28"/>
          <w:lang w:val="ro-MD"/>
        </w:rPr>
        <w:t>prelungirea, suspendarea, anularea aprobării cursului de instruire/autorizării prestatorului/formatorului</w:t>
      </w:r>
    </w:p>
    <w:p w:rsidR="00BA60B9" w:rsidRPr="00D12AE2" w:rsidRDefault="007C52A7" w:rsidP="00FD2F06">
      <w:pPr>
        <w:numPr>
          <w:ilvl w:val="0"/>
          <w:numId w:val="14"/>
        </w:numPr>
        <w:tabs>
          <w:tab w:val="left" w:pos="851"/>
        </w:tabs>
        <w:spacing w:after="0" w:line="240" w:lineRule="auto"/>
        <w:ind w:left="720"/>
        <w:contextualSpacing/>
        <w:jc w:val="both"/>
        <w:rPr>
          <w:rFonts w:ascii="Times New Roman" w:eastAsia="Times New Roman" w:hAnsi="Times New Roman" w:cs="Times New Roman"/>
          <w:lang w:val="ro-MD"/>
        </w:rPr>
      </w:pPr>
      <w:r w:rsidRPr="00D12AE2">
        <w:rPr>
          <w:rFonts w:ascii="Times New Roman" w:eastAsia="Times New Roman" w:hAnsi="Times New Roman" w:cs="Times New Roman"/>
          <w:sz w:val="28"/>
          <w:szCs w:val="28"/>
          <w:lang w:val="ro-MD"/>
        </w:rPr>
        <w:t>finanțarea SIIC.</w:t>
      </w:r>
    </w:p>
    <w:p w:rsidR="00BA60B9" w:rsidRPr="00D12AE2" w:rsidRDefault="00BA60B9">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8"/>
          <w:szCs w:val="28"/>
          <w:lang w:val="ro-MD"/>
        </w:rPr>
      </w:pPr>
    </w:p>
    <w:p w:rsidR="00BA60B9" w:rsidRPr="00D12AE2" w:rsidRDefault="007C52A7">
      <w:pPr>
        <w:pBdr>
          <w:top w:val="nil"/>
          <w:left w:val="nil"/>
          <w:bottom w:val="nil"/>
          <w:right w:val="nil"/>
          <w:between w:val="nil"/>
        </w:pBdr>
        <w:tabs>
          <w:tab w:val="left" w:pos="720"/>
        </w:tabs>
        <w:spacing w:after="0" w:line="240" w:lineRule="auto"/>
        <w:ind w:left="928" w:hanging="720"/>
        <w:jc w:val="center"/>
        <w:rPr>
          <w:rFonts w:ascii="Times New Roman" w:eastAsia="Times New Roman" w:hAnsi="Times New Roman" w:cs="Times New Roman"/>
          <w:b/>
          <w:sz w:val="28"/>
          <w:szCs w:val="28"/>
          <w:lang w:val="ro-MD"/>
        </w:rPr>
      </w:pPr>
      <w:r w:rsidRPr="00D12AE2">
        <w:rPr>
          <w:rFonts w:ascii="Times New Roman" w:eastAsia="Times New Roman" w:hAnsi="Times New Roman" w:cs="Times New Roman"/>
          <w:b/>
          <w:sz w:val="28"/>
          <w:szCs w:val="28"/>
          <w:lang w:val="ro-MD"/>
        </w:rPr>
        <w:t>Capitolul IV</w:t>
      </w:r>
    </w:p>
    <w:p w:rsidR="00BA60B9" w:rsidRPr="00D12AE2" w:rsidRDefault="007C52A7">
      <w:pPr>
        <w:tabs>
          <w:tab w:val="right" w:pos="360"/>
        </w:tabs>
        <w:spacing w:after="0" w:line="240" w:lineRule="auto"/>
        <w:ind w:left="720"/>
        <w:jc w:val="center"/>
        <w:rPr>
          <w:rFonts w:ascii="Times New Roman" w:eastAsia="Times New Roman" w:hAnsi="Times New Roman" w:cs="Times New Roman"/>
          <w:b/>
          <w:sz w:val="28"/>
          <w:szCs w:val="28"/>
          <w:lang w:val="ro-MD"/>
        </w:rPr>
      </w:pPr>
      <w:r w:rsidRPr="00D12AE2">
        <w:rPr>
          <w:rFonts w:ascii="Times New Roman" w:eastAsia="Times New Roman" w:hAnsi="Times New Roman" w:cs="Times New Roman"/>
          <w:b/>
          <w:sz w:val="28"/>
          <w:szCs w:val="28"/>
          <w:lang w:val="ro-MD"/>
        </w:rPr>
        <w:t>Componentele SIIC</w:t>
      </w:r>
    </w:p>
    <w:p w:rsidR="004771F6" w:rsidRPr="00D12AE2" w:rsidRDefault="004771F6">
      <w:pPr>
        <w:tabs>
          <w:tab w:val="right" w:pos="360"/>
        </w:tabs>
        <w:spacing w:after="0" w:line="240" w:lineRule="auto"/>
        <w:ind w:left="720"/>
        <w:jc w:val="center"/>
        <w:rPr>
          <w:rFonts w:ascii="Times New Roman" w:eastAsia="Times New Roman" w:hAnsi="Times New Roman" w:cs="Times New Roman"/>
          <w:b/>
          <w:sz w:val="28"/>
          <w:szCs w:val="28"/>
          <w:lang w:val="ro-MD"/>
        </w:rPr>
      </w:pPr>
    </w:p>
    <w:p w:rsidR="00BA60B9" w:rsidRPr="00D12AE2" w:rsidRDefault="007C52A7">
      <w:pPr>
        <w:pBdr>
          <w:top w:val="nil"/>
          <w:left w:val="nil"/>
          <w:bottom w:val="nil"/>
          <w:right w:val="nil"/>
          <w:between w:val="nil"/>
        </w:pBdr>
        <w:tabs>
          <w:tab w:val="left" w:pos="720"/>
        </w:tabs>
        <w:spacing w:after="0" w:line="240" w:lineRule="auto"/>
        <w:ind w:left="928" w:hanging="720"/>
        <w:jc w:val="center"/>
        <w:rPr>
          <w:rFonts w:ascii="Times New Roman" w:eastAsia="Times New Roman" w:hAnsi="Times New Roman" w:cs="Times New Roman"/>
          <w:b/>
          <w:i/>
          <w:color w:val="000000"/>
          <w:sz w:val="28"/>
          <w:szCs w:val="28"/>
          <w:lang w:val="ro-MD"/>
        </w:rPr>
      </w:pPr>
      <w:r w:rsidRPr="00D12AE2">
        <w:rPr>
          <w:rFonts w:ascii="Times New Roman" w:eastAsia="Times New Roman" w:hAnsi="Times New Roman" w:cs="Times New Roman"/>
          <w:b/>
          <w:i/>
          <w:color w:val="000000"/>
          <w:sz w:val="28"/>
          <w:szCs w:val="28"/>
          <w:lang w:val="ro-MD"/>
        </w:rPr>
        <w:t xml:space="preserve">Secțiunea </w:t>
      </w:r>
      <w:r w:rsidRPr="00D12AE2">
        <w:rPr>
          <w:rFonts w:ascii="Times New Roman" w:eastAsia="Times New Roman" w:hAnsi="Times New Roman" w:cs="Times New Roman"/>
          <w:b/>
          <w:i/>
          <w:sz w:val="28"/>
          <w:szCs w:val="28"/>
          <w:lang w:val="ro-MD"/>
        </w:rPr>
        <w:t>1</w:t>
      </w:r>
      <w:r w:rsidRPr="00D12AE2">
        <w:rPr>
          <w:rFonts w:ascii="Times New Roman" w:eastAsia="Times New Roman" w:hAnsi="Times New Roman" w:cs="Times New Roman"/>
          <w:b/>
          <w:i/>
          <w:color w:val="000000"/>
          <w:sz w:val="28"/>
          <w:szCs w:val="28"/>
          <w:lang w:val="ro-MD"/>
        </w:rPr>
        <w:t xml:space="preserve">. Evaluarea necesităților de instruire și planificarea instruirilor </w:t>
      </w:r>
    </w:p>
    <w:p w:rsidR="004771F6" w:rsidRPr="00D12AE2" w:rsidRDefault="004771F6">
      <w:pPr>
        <w:pBdr>
          <w:top w:val="nil"/>
          <w:left w:val="nil"/>
          <w:bottom w:val="nil"/>
          <w:right w:val="nil"/>
          <w:between w:val="nil"/>
        </w:pBdr>
        <w:tabs>
          <w:tab w:val="left" w:pos="720"/>
        </w:tabs>
        <w:spacing w:after="0" w:line="240" w:lineRule="auto"/>
        <w:ind w:left="928" w:hanging="720"/>
        <w:jc w:val="center"/>
        <w:rPr>
          <w:rFonts w:ascii="Times New Roman" w:eastAsia="Times New Roman" w:hAnsi="Times New Roman" w:cs="Times New Roman"/>
          <w:b/>
          <w:i/>
          <w:color w:val="000000"/>
          <w:sz w:val="28"/>
          <w:szCs w:val="28"/>
          <w:lang w:val="ro-MD"/>
        </w:rPr>
      </w:pPr>
    </w:p>
    <w:p w:rsidR="00BA60B9" w:rsidRPr="00D12AE2" w:rsidRDefault="007C52A7" w:rsidP="00FD2F06">
      <w:pPr>
        <w:numPr>
          <w:ilvl w:val="0"/>
          <w:numId w:val="1"/>
        </w:numPr>
        <w:pBdr>
          <w:top w:val="nil"/>
          <w:left w:val="nil"/>
          <w:bottom w:val="nil"/>
          <w:right w:val="nil"/>
          <w:between w:val="nil"/>
        </w:pBdr>
        <w:tabs>
          <w:tab w:val="left" w:pos="0"/>
        </w:tabs>
        <w:spacing w:after="0" w:line="240" w:lineRule="auto"/>
        <w:ind w:left="450" w:hanging="45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lastRenderedPageBreak/>
        <w:t xml:space="preserve">Managerii structurilor teritoriale de asistență socială și/sau managerii serviciilor sociale trimestrial până la data de 15 a lunii următoare trimestrului transmit ANAS solicitările privind categoriile și numărul de persoane care necesită a fi instruite inițial, conform Anexei nr. 2 la prezentul Regulament. </w:t>
      </w:r>
    </w:p>
    <w:p w:rsidR="00BA60B9" w:rsidRPr="00D12AE2" w:rsidRDefault="007C52A7" w:rsidP="00FD2F06">
      <w:pPr>
        <w:numPr>
          <w:ilvl w:val="0"/>
          <w:numId w:val="1"/>
        </w:numPr>
        <w:pBdr>
          <w:top w:val="nil"/>
          <w:left w:val="nil"/>
          <w:bottom w:val="nil"/>
          <w:right w:val="nil"/>
          <w:between w:val="nil"/>
        </w:pBdr>
        <w:spacing w:after="0" w:line="240" w:lineRule="auto"/>
        <w:ind w:left="450" w:hanging="45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ANAS planifică și organizează trimestrial cursuri de instruire inițială în baza solicitărilor managerilor structurilor teritoriale de asistență socială și/sau managerii serviciilor sociale</w:t>
      </w:r>
      <w:r w:rsidR="00FD2F06" w:rsidRPr="00D12AE2">
        <w:rPr>
          <w:rFonts w:ascii="Times New Roman" w:eastAsia="Times New Roman" w:hAnsi="Times New Roman" w:cs="Times New Roman"/>
          <w:color w:val="000000"/>
          <w:sz w:val="28"/>
          <w:szCs w:val="28"/>
          <w:lang w:val="ro-MD"/>
        </w:rPr>
        <w:t>.</w:t>
      </w:r>
      <w:r w:rsidRPr="00D12AE2">
        <w:rPr>
          <w:rFonts w:ascii="Times New Roman" w:eastAsia="Times New Roman" w:hAnsi="Times New Roman" w:cs="Times New Roman"/>
          <w:color w:val="000000"/>
          <w:sz w:val="28"/>
          <w:szCs w:val="28"/>
          <w:lang w:val="ro-MD"/>
        </w:rPr>
        <w:t xml:space="preserve">  </w:t>
      </w:r>
    </w:p>
    <w:p w:rsidR="00BA60B9" w:rsidRPr="00D12AE2" w:rsidRDefault="007C52A7" w:rsidP="00FD2F06">
      <w:pPr>
        <w:numPr>
          <w:ilvl w:val="0"/>
          <w:numId w:val="1"/>
        </w:numPr>
        <w:pBdr>
          <w:top w:val="nil"/>
          <w:left w:val="nil"/>
          <w:bottom w:val="nil"/>
          <w:right w:val="nil"/>
          <w:between w:val="nil"/>
        </w:pBdr>
        <w:spacing w:after="0" w:line="240" w:lineRule="auto"/>
        <w:ind w:left="450" w:hanging="45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 xml:space="preserve">Evaluarea necesităților de instruire continuă a personalului din sistemul de asistență socială se realizează anual de către managerii structurilor teritoriale de asistență socială și/sau managerii serviciilor sociale în baza Ghidului privind procedura standardizată de formare continuă a personalului angajat în cadrul STAS, aprobat prin Ordinul Ministrului Muncii, Protecției Sociale și Familiei nr.  208   din  22  decembrie 2015. </w:t>
      </w:r>
    </w:p>
    <w:p w:rsidR="00BA60B9" w:rsidRPr="00D12AE2" w:rsidRDefault="007C52A7" w:rsidP="00FD2F06">
      <w:pPr>
        <w:numPr>
          <w:ilvl w:val="0"/>
          <w:numId w:val="1"/>
        </w:numPr>
        <w:pBdr>
          <w:top w:val="nil"/>
          <w:left w:val="nil"/>
          <w:bottom w:val="nil"/>
          <w:right w:val="nil"/>
          <w:between w:val="nil"/>
        </w:pBdr>
        <w:tabs>
          <w:tab w:val="left" w:pos="0"/>
        </w:tabs>
        <w:spacing w:after="0" w:line="240" w:lineRule="auto"/>
        <w:ind w:left="450" w:hanging="45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Anual până la data de 30 noiembrie, managerii structurilor teritoriale de asistență socială și/sau managerii serviciilor sociale prezintă ANAS necesitățile de instruire continuă.</w:t>
      </w:r>
    </w:p>
    <w:p w:rsidR="00BA60B9" w:rsidRPr="00D12AE2" w:rsidRDefault="007C52A7" w:rsidP="00FD2F06">
      <w:pPr>
        <w:numPr>
          <w:ilvl w:val="0"/>
          <w:numId w:val="1"/>
        </w:numPr>
        <w:pBdr>
          <w:top w:val="nil"/>
          <w:left w:val="nil"/>
          <w:bottom w:val="nil"/>
          <w:right w:val="nil"/>
          <w:between w:val="nil"/>
        </w:pBdr>
        <w:spacing w:after="0" w:line="240" w:lineRule="auto"/>
        <w:ind w:left="450" w:hanging="45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Anual până la 31 ianuarie, ANAS elaborează Planul anual de instruire continuă a personalului din sistemul de asistență socială în baza necesităților de instruire, recepționate de la managerii structurilor teritoriale de asistență socială și/sau managerii serviciilor sociale, pe care îl prezintă spre aprobare MSMPS.</w:t>
      </w:r>
    </w:p>
    <w:p w:rsidR="00BA60B9" w:rsidRPr="00D12AE2" w:rsidRDefault="007C52A7" w:rsidP="00FD2F06">
      <w:pPr>
        <w:numPr>
          <w:ilvl w:val="0"/>
          <w:numId w:val="1"/>
        </w:numPr>
        <w:pBdr>
          <w:top w:val="nil"/>
          <w:left w:val="nil"/>
          <w:bottom w:val="nil"/>
          <w:right w:val="nil"/>
          <w:between w:val="nil"/>
        </w:pBdr>
        <w:tabs>
          <w:tab w:val="left" w:pos="284"/>
        </w:tabs>
        <w:spacing w:after="0" w:line="240" w:lineRule="auto"/>
        <w:ind w:left="450" w:hanging="45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După aprobarea de către MSMPS, Planul anual de instruire continuă a personalului din sistemul de asistență socială este publicat pe site-ul oficial al ANAS.</w:t>
      </w:r>
    </w:p>
    <w:p w:rsidR="00BA60B9" w:rsidRPr="00D12AE2" w:rsidRDefault="007C52A7" w:rsidP="00FD2F06">
      <w:pPr>
        <w:numPr>
          <w:ilvl w:val="0"/>
          <w:numId w:val="1"/>
        </w:numPr>
        <w:pBdr>
          <w:top w:val="nil"/>
          <w:left w:val="nil"/>
          <w:bottom w:val="nil"/>
          <w:right w:val="nil"/>
          <w:between w:val="nil"/>
        </w:pBdr>
        <w:tabs>
          <w:tab w:val="left" w:pos="284"/>
        </w:tabs>
        <w:spacing w:after="0" w:line="240" w:lineRule="auto"/>
        <w:ind w:left="450" w:hanging="45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Managerii structurilor teritoriale de asistență socială și/sau managerii serviciilor sociale  până la data de 15 februarie  înscriu angajații la cursuri de instruire continuă planificate.</w:t>
      </w:r>
    </w:p>
    <w:p w:rsidR="00BA60B9" w:rsidRPr="00D12AE2" w:rsidRDefault="007C52A7" w:rsidP="00FD2F06">
      <w:pPr>
        <w:numPr>
          <w:ilvl w:val="0"/>
          <w:numId w:val="1"/>
        </w:numPr>
        <w:pBdr>
          <w:top w:val="nil"/>
          <w:left w:val="nil"/>
          <w:bottom w:val="nil"/>
          <w:right w:val="nil"/>
          <w:between w:val="nil"/>
        </w:pBdr>
        <w:tabs>
          <w:tab w:val="left" w:pos="284"/>
        </w:tabs>
        <w:spacing w:after="0" w:line="240" w:lineRule="auto"/>
        <w:ind w:left="450" w:hanging="45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Datele privind evaluarea necesităților de instruire continuă a personalului din sistemul de asistență socială se procesează în Registrul SIIC din cadrul Sistemului Informațional Automatizat Asistență Socială.</w:t>
      </w:r>
    </w:p>
    <w:p w:rsidR="00BA60B9" w:rsidRPr="00D12AE2" w:rsidRDefault="00BA60B9">
      <w:pPr>
        <w:pBdr>
          <w:top w:val="nil"/>
          <w:left w:val="nil"/>
          <w:bottom w:val="nil"/>
          <w:right w:val="nil"/>
          <w:between w:val="nil"/>
        </w:pBdr>
        <w:tabs>
          <w:tab w:val="left" w:pos="720"/>
        </w:tabs>
        <w:spacing w:after="0" w:line="240" w:lineRule="auto"/>
        <w:ind w:left="709" w:hanging="720"/>
        <w:jc w:val="both"/>
        <w:rPr>
          <w:rFonts w:ascii="Times New Roman" w:eastAsia="Times New Roman" w:hAnsi="Times New Roman" w:cs="Times New Roman"/>
          <w:color w:val="000000"/>
          <w:sz w:val="28"/>
          <w:szCs w:val="28"/>
          <w:lang w:val="ro-MD"/>
        </w:rPr>
      </w:pPr>
    </w:p>
    <w:p w:rsidR="00BA60B9" w:rsidRPr="00D12AE2" w:rsidRDefault="007C52A7">
      <w:pPr>
        <w:pBdr>
          <w:top w:val="nil"/>
          <w:left w:val="nil"/>
          <w:bottom w:val="nil"/>
          <w:right w:val="nil"/>
          <w:between w:val="nil"/>
        </w:pBdr>
        <w:tabs>
          <w:tab w:val="left" w:pos="720"/>
        </w:tabs>
        <w:spacing w:after="0" w:line="240" w:lineRule="auto"/>
        <w:ind w:left="709" w:hanging="720"/>
        <w:jc w:val="center"/>
        <w:rPr>
          <w:rFonts w:ascii="Times New Roman" w:eastAsia="Times New Roman" w:hAnsi="Times New Roman" w:cs="Times New Roman"/>
          <w:b/>
          <w:i/>
          <w:color w:val="000000"/>
          <w:sz w:val="28"/>
          <w:szCs w:val="28"/>
          <w:lang w:val="ro-MD"/>
        </w:rPr>
      </w:pPr>
      <w:r w:rsidRPr="00D12AE2">
        <w:rPr>
          <w:rFonts w:ascii="Times New Roman" w:eastAsia="Times New Roman" w:hAnsi="Times New Roman" w:cs="Times New Roman"/>
          <w:b/>
          <w:i/>
          <w:color w:val="000000"/>
          <w:sz w:val="28"/>
          <w:szCs w:val="28"/>
          <w:lang w:val="ro-MD"/>
        </w:rPr>
        <w:t xml:space="preserve">Secțiunea </w:t>
      </w:r>
      <w:r w:rsidRPr="00D12AE2">
        <w:rPr>
          <w:rFonts w:ascii="Times New Roman" w:eastAsia="Times New Roman" w:hAnsi="Times New Roman" w:cs="Times New Roman"/>
          <w:b/>
          <w:i/>
          <w:sz w:val="28"/>
          <w:szCs w:val="28"/>
          <w:lang w:val="ro-MD"/>
        </w:rPr>
        <w:t>2</w:t>
      </w:r>
      <w:r w:rsidRPr="00D12AE2">
        <w:rPr>
          <w:rFonts w:ascii="Times New Roman" w:eastAsia="Times New Roman" w:hAnsi="Times New Roman" w:cs="Times New Roman"/>
          <w:b/>
          <w:i/>
          <w:color w:val="000000"/>
          <w:sz w:val="28"/>
          <w:szCs w:val="28"/>
          <w:lang w:val="ro-MD"/>
        </w:rPr>
        <w:t>. Aprobarea programelor de instruire inițială/cursurilor de instruire</w:t>
      </w:r>
    </w:p>
    <w:p w:rsidR="00BA60B9" w:rsidRPr="00D12AE2" w:rsidRDefault="007C52A7" w:rsidP="0035339D">
      <w:pPr>
        <w:numPr>
          <w:ilvl w:val="0"/>
          <w:numId w:val="1"/>
        </w:numPr>
        <w:pBdr>
          <w:top w:val="nil"/>
          <w:left w:val="nil"/>
          <w:bottom w:val="nil"/>
          <w:right w:val="nil"/>
          <w:between w:val="nil"/>
        </w:pBdr>
        <w:tabs>
          <w:tab w:val="left" w:pos="54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 xml:space="preserve">Programele de instruire inițială se aprobă de către MSMPS în baza consultării cu actorii relevanți din domeniul asistenței sociale (structurile teritoriale asistență socială, prestatorii de servicii sociale, partenerii de dezvoltare, ONG). </w:t>
      </w:r>
    </w:p>
    <w:p w:rsidR="00BA60B9" w:rsidRPr="00D12AE2" w:rsidRDefault="007C52A7" w:rsidP="0035339D">
      <w:pPr>
        <w:numPr>
          <w:ilvl w:val="0"/>
          <w:numId w:val="1"/>
        </w:numPr>
        <w:pBdr>
          <w:top w:val="nil"/>
          <w:left w:val="nil"/>
          <w:bottom w:val="nil"/>
          <w:right w:val="nil"/>
          <w:between w:val="nil"/>
        </w:pBdr>
        <w:tabs>
          <w:tab w:val="left" w:pos="54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 xml:space="preserve">Cursurile de instruire se examinează de către Comisia de evaluare în baza Metodologiei. </w:t>
      </w:r>
    </w:p>
    <w:p w:rsidR="00BA60B9" w:rsidRPr="00D12AE2" w:rsidRDefault="007C52A7" w:rsidP="0035339D">
      <w:pPr>
        <w:numPr>
          <w:ilvl w:val="0"/>
          <w:numId w:val="1"/>
        </w:numPr>
        <w:pBdr>
          <w:top w:val="nil"/>
          <w:left w:val="nil"/>
          <w:bottom w:val="nil"/>
          <w:right w:val="nil"/>
          <w:between w:val="nil"/>
        </w:pBdr>
        <w:tabs>
          <w:tab w:val="left" w:pos="284"/>
          <w:tab w:val="left" w:pos="54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Cererea însoțită de dosarul pentru aprobarea cursului de instruire, completată conform cerințelor expuse în Metodologie, se depune direct sau prin poştă la ANAS, care examinează corectitudinea completării acestora.</w:t>
      </w:r>
    </w:p>
    <w:p w:rsidR="00BA60B9" w:rsidRPr="00D12AE2" w:rsidRDefault="007C52A7" w:rsidP="0035339D">
      <w:pPr>
        <w:numPr>
          <w:ilvl w:val="0"/>
          <w:numId w:val="1"/>
        </w:numPr>
        <w:pBdr>
          <w:top w:val="nil"/>
          <w:left w:val="nil"/>
          <w:bottom w:val="nil"/>
          <w:right w:val="nil"/>
          <w:between w:val="nil"/>
        </w:pBdr>
        <w:tabs>
          <w:tab w:val="left" w:pos="540"/>
          <w:tab w:val="left" w:pos="72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lastRenderedPageBreak/>
        <w:t>În cazul în care se constată iregularități în completarea cererii și/sau dosarului pentru aprobarea cursului de instruire, ANAS comunică acest fapt solicitantului în termen de 5 zile lucrătoare.</w:t>
      </w:r>
    </w:p>
    <w:p w:rsidR="00BA60B9" w:rsidRPr="00D12AE2" w:rsidRDefault="007C52A7" w:rsidP="0035339D">
      <w:pPr>
        <w:numPr>
          <w:ilvl w:val="0"/>
          <w:numId w:val="1"/>
        </w:numPr>
        <w:pBdr>
          <w:top w:val="nil"/>
          <w:left w:val="nil"/>
          <w:bottom w:val="nil"/>
          <w:right w:val="nil"/>
          <w:between w:val="nil"/>
        </w:pBdr>
        <w:tabs>
          <w:tab w:val="left" w:pos="54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 xml:space="preserve">Solicitantul poate remedia o singură dată iregularitățile privind completarea cererii și dosarului pentru aprobarea cursului de instruire în termen de 10 zile lucrătoare din momentul recepționării comunicării de la ANAS. </w:t>
      </w:r>
    </w:p>
    <w:p w:rsidR="00BA60B9" w:rsidRPr="00D12AE2" w:rsidRDefault="007C52A7" w:rsidP="0035339D">
      <w:pPr>
        <w:numPr>
          <w:ilvl w:val="0"/>
          <w:numId w:val="1"/>
        </w:numPr>
        <w:pBdr>
          <w:top w:val="nil"/>
          <w:left w:val="nil"/>
          <w:bottom w:val="nil"/>
          <w:right w:val="nil"/>
          <w:between w:val="nil"/>
        </w:pBdr>
        <w:tabs>
          <w:tab w:val="left" w:pos="284"/>
          <w:tab w:val="left" w:pos="54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ANAS înregistrează cererea însoțită de dosarul complet în Registrul de evidență a cererilor pentru aprobarea cursului de instruire.</w:t>
      </w:r>
    </w:p>
    <w:p w:rsidR="00BA60B9" w:rsidRPr="00D12AE2" w:rsidRDefault="007C52A7" w:rsidP="0035339D">
      <w:pPr>
        <w:numPr>
          <w:ilvl w:val="0"/>
          <w:numId w:val="1"/>
        </w:numPr>
        <w:pBdr>
          <w:top w:val="nil"/>
          <w:left w:val="nil"/>
          <w:bottom w:val="nil"/>
          <w:right w:val="nil"/>
          <w:between w:val="nil"/>
        </w:pBdr>
        <w:tabs>
          <w:tab w:val="left" w:pos="54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 xml:space="preserve">Dosarul pentru aprobarea cursului de instruire se examinează de către Comisia de evaluare a   cursurilor   și   a prestatorilor de instruire, care întocmește Raportul de evaluare și prezintă avizul de aprobare/neaprobare a cursului în maxim 60 de zile lucrătoare din data înregistrării cererii în Registrul de evidență a cererilor. </w:t>
      </w:r>
    </w:p>
    <w:p w:rsidR="00BA60B9" w:rsidRPr="00D12AE2" w:rsidRDefault="007C52A7" w:rsidP="0035339D">
      <w:pPr>
        <w:numPr>
          <w:ilvl w:val="0"/>
          <w:numId w:val="1"/>
        </w:numPr>
        <w:pBdr>
          <w:top w:val="nil"/>
          <w:left w:val="nil"/>
          <w:bottom w:val="nil"/>
          <w:right w:val="nil"/>
          <w:between w:val="nil"/>
        </w:pBdr>
        <w:tabs>
          <w:tab w:val="left" w:pos="54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Pentru fiecare dosar pentru aprobarea cursului de instruire, Președintele Comisiei de evaluare a cursurilor și prestatorilor de instruire</w:t>
      </w:r>
      <w:r w:rsidRPr="00D12AE2">
        <w:rPr>
          <w:rFonts w:ascii="Times New Roman" w:eastAsia="Times New Roman" w:hAnsi="Times New Roman" w:cs="Times New Roman"/>
          <w:b/>
          <w:i/>
          <w:color w:val="000000"/>
          <w:sz w:val="28"/>
          <w:szCs w:val="28"/>
          <w:lang w:val="ro-MD"/>
        </w:rPr>
        <w:t xml:space="preserve"> </w:t>
      </w:r>
      <w:r w:rsidRPr="00D12AE2">
        <w:rPr>
          <w:rFonts w:ascii="Times New Roman" w:eastAsia="Times New Roman" w:hAnsi="Times New Roman" w:cs="Times New Roman"/>
          <w:color w:val="000000"/>
          <w:sz w:val="28"/>
          <w:szCs w:val="28"/>
          <w:lang w:val="ro-MD"/>
        </w:rPr>
        <w:t xml:space="preserve">numește 2 specialiști, care vor efectua evaluarea dosarului și vor elabora cîte un raport de evaluare, prezentîndu-l Comisiei în termenul stabilit de Președinte.  </w:t>
      </w:r>
    </w:p>
    <w:p w:rsidR="00BA60B9" w:rsidRPr="00D12AE2" w:rsidRDefault="007C52A7" w:rsidP="0035339D">
      <w:pPr>
        <w:numPr>
          <w:ilvl w:val="0"/>
          <w:numId w:val="1"/>
        </w:numPr>
        <w:pBdr>
          <w:top w:val="nil"/>
          <w:left w:val="nil"/>
          <w:bottom w:val="nil"/>
          <w:right w:val="nil"/>
          <w:between w:val="nil"/>
        </w:pBdr>
        <w:tabs>
          <w:tab w:val="left" w:pos="284"/>
          <w:tab w:val="left" w:pos="54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În baza rapoartelor de evaluare a dosarului, Comisia de evaluare eliberează în termen de 5 zile lucrătoare aviz cu privire la aprobarea sau neaprobarea cursului de instruire.</w:t>
      </w:r>
    </w:p>
    <w:p w:rsidR="00BA60B9" w:rsidRPr="00D12AE2" w:rsidRDefault="007C52A7" w:rsidP="0035339D">
      <w:pPr>
        <w:numPr>
          <w:ilvl w:val="0"/>
          <w:numId w:val="1"/>
        </w:numPr>
        <w:pBdr>
          <w:top w:val="nil"/>
          <w:left w:val="nil"/>
          <w:bottom w:val="nil"/>
          <w:right w:val="nil"/>
          <w:between w:val="nil"/>
        </w:pBdr>
        <w:tabs>
          <w:tab w:val="left" w:pos="284"/>
          <w:tab w:val="left" w:pos="54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 xml:space="preserve">În baza avizului Comisiei de evaluare cu privire la aprobarea sau neaprobarea cursului de instruire, MSMPS emite ordinul corespunzător pe care îl expediază ANAS și solicitantului. </w:t>
      </w:r>
    </w:p>
    <w:p w:rsidR="00BA60B9" w:rsidRPr="00D12AE2" w:rsidRDefault="007C52A7" w:rsidP="0035339D">
      <w:pPr>
        <w:numPr>
          <w:ilvl w:val="0"/>
          <w:numId w:val="1"/>
        </w:numPr>
        <w:pBdr>
          <w:top w:val="nil"/>
          <w:left w:val="nil"/>
          <w:bottom w:val="nil"/>
          <w:right w:val="nil"/>
          <w:between w:val="nil"/>
        </w:pBdr>
        <w:tabs>
          <w:tab w:val="left" w:pos="284"/>
          <w:tab w:val="left" w:pos="54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Ordinul MSMPS cu privire neaprobarea cursului de instruire poate fi contestat în condițiile stabilite de legislație.</w:t>
      </w:r>
    </w:p>
    <w:p w:rsidR="00BA60B9" w:rsidRPr="00D12AE2" w:rsidRDefault="007C52A7" w:rsidP="0035339D">
      <w:pPr>
        <w:numPr>
          <w:ilvl w:val="0"/>
          <w:numId w:val="1"/>
        </w:numPr>
        <w:pBdr>
          <w:top w:val="nil"/>
          <w:left w:val="nil"/>
          <w:bottom w:val="nil"/>
          <w:right w:val="nil"/>
          <w:between w:val="nil"/>
        </w:pBdr>
        <w:tabs>
          <w:tab w:val="left" w:pos="54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În termen de 5 zile lucrătoare de la emiterea ordinului cu privire la aprobarea cursului de instruire, ANAS eliberează Certificatul de aprobare a cursului.</w:t>
      </w:r>
    </w:p>
    <w:p w:rsidR="00BA60B9" w:rsidRPr="00D12AE2" w:rsidRDefault="00BA60B9">
      <w:pPr>
        <w:pBdr>
          <w:top w:val="nil"/>
          <w:left w:val="nil"/>
          <w:bottom w:val="nil"/>
          <w:right w:val="nil"/>
          <w:between w:val="nil"/>
        </w:pBdr>
        <w:tabs>
          <w:tab w:val="left" w:pos="720"/>
        </w:tabs>
        <w:spacing w:after="0" w:line="240" w:lineRule="auto"/>
        <w:jc w:val="both"/>
        <w:rPr>
          <w:rFonts w:ascii="Arial" w:eastAsia="Arial" w:hAnsi="Arial" w:cs="Arial"/>
          <w:color w:val="000000"/>
          <w:lang w:val="ro-MD"/>
        </w:rPr>
      </w:pPr>
    </w:p>
    <w:p w:rsidR="00BA60B9" w:rsidRPr="00D12AE2" w:rsidRDefault="007C52A7">
      <w:pPr>
        <w:pBdr>
          <w:top w:val="nil"/>
          <w:left w:val="nil"/>
          <w:bottom w:val="nil"/>
          <w:right w:val="nil"/>
          <w:between w:val="nil"/>
        </w:pBdr>
        <w:tabs>
          <w:tab w:val="left" w:pos="720"/>
        </w:tabs>
        <w:spacing w:after="0" w:line="240" w:lineRule="auto"/>
        <w:jc w:val="center"/>
        <w:rPr>
          <w:rFonts w:ascii="Times New Roman" w:eastAsia="Times New Roman" w:hAnsi="Times New Roman" w:cs="Times New Roman"/>
          <w:b/>
          <w:i/>
          <w:color w:val="000000"/>
          <w:sz w:val="28"/>
          <w:szCs w:val="28"/>
          <w:lang w:val="ro-MD"/>
        </w:rPr>
      </w:pPr>
      <w:r w:rsidRPr="00D12AE2">
        <w:rPr>
          <w:rFonts w:ascii="Times New Roman" w:eastAsia="Times New Roman" w:hAnsi="Times New Roman" w:cs="Times New Roman"/>
          <w:b/>
          <w:i/>
          <w:color w:val="000000"/>
          <w:sz w:val="28"/>
          <w:szCs w:val="28"/>
          <w:lang w:val="ro-MD"/>
        </w:rPr>
        <w:t xml:space="preserve">Secțiunea </w:t>
      </w:r>
      <w:r w:rsidRPr="00D12AE2">
        <w:rPr>
          <w:rFonts w:ascii="Times New Roman" w:eastAsia="Times New Roman" w:hAnsi="Times New Roman" w:cs="Times New Roman"/>
          <w:b/>
          <w:i/>
          <w:sz w:val="28"/>
          <w:szCs w:val="28"/>
          <w:lang w:val="ro-MD"/>
        </w:rPr>
        <w:t>3</w:t>
      </w:r>
      <w:r w:rsidRPr="00D12AE2">
        <w:rPr>
          <w:rFonts w:ascii="Times New Roman" w:eastAsia="Times New Roman" w:hAnsi="Times New Roman" w:cs="Times New Roman"/>
          <w:b/>
          <w:i/>
          <w:color w:val="000000"/>
          <w:sz w:val="28"/>
          <w:szCs w:val="28"/>
          <w:lang w:val="ro-MD"/>
        </w:rPr>
        <w:t>. Autorizarea prestatorilor/formatorilor de instruire inițială/continuă</w:t>
      </w:r>
    </w:p>
    <w:p w:rsidR="00BA60B9" w:rsidRPr="00D12AE2" w:rsidRDefault="007C52A7" w:rsidP="0035339D">
      <w:pPr>
        <w:numPr>
          <w:ilvl w:val="0"/>
          <w:numId w:val="1"/>
        </w:numPr>
        <w:pBdr>
          <w:top w:val="nil"/>
          <w:left w:val="nil"/>
          <w:bottom w:val="nil"/>
          <w:right w:val="nil"/>
          <w:between w:val="nil"/>
        </w:pBdr>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Prestatorii/formatorii de instruire inițială/continuă sunt autorizați în baza Metodologiei pentru o perioadă de 4 ani pentru domeniul concret de instruire.</w:t>
      </w:r>
    </w:p>
    <w:p w:rsidR="00BA60B9" w:rsidRPr="00D12AE2" w:rsidRDefault="007C52A7" w:rsidP="0035339D">
      <w:pPr>
        <w:numPr>
          <w:ilvl w:val="0"/>
          <w:numId w:val="1"/>
        </w:numPr>
        <w:pBdr>
          <w:top w:val="nil"/>
          <w:left w:val="nil"/>
          <w:bottom w:val="nil"/>
          <w:right w:val="nil"/>
          <w:between w:val="nil"/>
        </w:pBdr>
        <w:tabs>
          <w:tab w:val="left" w:pos="284"/>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 xml:space="preserve">Pentru a putea solicita autorizarea, prestatorul de instruire inițială/continuă trebuie să întrunească următoarele criterii de eligibilitate: </w:t>
      </w:r>
    </w:p>
    <w:p w:rsidR="00BA60B9" w:rsidRPr="00D12AE2" w:rsidRDefault="007C52A7" w:rsidP="0035339D">
      <w:pPr>
        <w:numPr>
          <w:ilvl w:val="1"/>
          <w:numId w:val="2"/>
        </w:numPr>
        <w:pBdr>
          <w:top w:val="nil"/>
          <w:left w:val="nil"/>
          <w:bottom w:val="nil"/>
          <w:right w:val="nil"/>
          <w:between w:val="nil"/>
        </w:pBdr>
        <w:tabs>
          <w:tab w:val="left" w:pos="2127"/>
        </w:tabs>
        <w:spacing w:after="0" w:line="240" w:lineRule="auto"/>
        <w:ind w:left="810" w:hanging="27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să fie constituiți în condițiile legislației;</w:t>
      </w:r>
    </w:p>
    <w:p w:rsidR="00BA60B9" w:rsidRPr="00D12AE2" w:rsidRDefault="007C52A7" w:rsidP="0035339D">
      <w:pPr>
        <w:numPr>
          <w:ilvl w:val="1"/>
          <w:numId w:val="2"/>
        </w:numPr>
        <w:pBdr>
          <w:top w:val="nil"/>
          <w:left w:val="nil"/>
          <w:bottom w:val="nil"/>
          <w:right w:val="nil"/>
          <w:between w:val="nil"/>
        </w:pBdr>
        <w:tabs>
          <w:tab w:val="left" w:pos="2127"/>
        </w:tabs>
        <w:spacing w:after="0" w:line="240" w:lineRule="auto"/>
        <w:ind w:left="810" w:hanging="27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 xml:space="preserve">să aibă prevăzut în statut sau, după caz, în actul de înființare, activități de instruire; </w:t>
      </w:r>
    </w:p>
    <w:p w:rsidR="00BA60B9" w:rsidRPr="00D12AE2" w:rsidRDefault="007C52A7" w:rsidP="0035339D">
      <w:pPr>
        <w:numPr>
          <w:ilvl w:val="1"/>
          <w:numId w:val="2"/>
        </w:numPr>
        <w:pBdr>
          <w:top w:val="nil"/>
          <w:left w:val="nil"/>
          <w:bottom w:val="nil"/>
          <w:right w:val="nil"/>
          <w:between w:val="nil"/>
        </w:pBdr>
        <w:tabs>
          <w:tab w:val="left" w:pos="2127"/>
        </w:tabs>
        <w:spacing w:after="0" w:line="240" w:lineRule="auto"/>
        <w:ind w:left="810" w:hanging="27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să își îndeplinească obligațiile de plată a impozitelor, taxelor și contribuțiilor datorate, potrivit legislației în vigoare.</w:t>
      </w:r>
    </w:p>
    <w:p w:rsidR="00BA60B9" w:rsidRPr="00D12AE2" w:rsidRDefault="0035339D" w:rsidP="0035339D">
      <w:pPr>
        <w:numPr>
          <w:ilvl w:val="0"/>
          <w:numId w:val="1"/>
        </w:numPr>
        <w:pBdr>
          <w:top w:val="nil"/>
          <w:left w:val="nil"/>
          <w:bottom w:val="nil"/>
          <w:right w:val="nil"/>
          <w:between w:val="nil"/>
        </w:pBdr>
        <w:tabs>
          <w:tab w:val="left" w:pos="426"/>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 xml:space="preserve">  </w:t>
      </w:r>
      <w:r w:rsidR="007C52A7" w:rsidRPr="00D12AE2">
        <w:rPr>
          <w:rFonts w:ascii="Times New Roman" w:eastAsia="Times New Roman" w:hAnsi="Times New Roman" w:cs="Times New Roman"/>
          <w:color w:val="000000"/>
          <w:sz w:val="28"/>
          <w:szCs w:val="28"/>
          <w:lang w:val="ro-MD"/>
        </w:rPr>
        <w:t>Autorizarea prestatorilor de instruire inițială/continuă se efectuează în baza următoarelor criterii de evaluare:</w:t>
      </w:r>
    </w:p>
    <w:p w:rsidR="00BA60B9" w:rsidRPr="00D12AE2" w:rsidRDefault="007C52A7" w:rsidP="0035339D">
      <w:pPr>
        <w:numPr>
          <w:ilvl w:val="0"/>
          <w:numId w:val="12"/>
        </w:numPr>
        <w:pBdr>
          <w:top w:val="nil"/>
          <w:left w:val="nil"/>
          <w:bottom w:val="nil"/>
          <w:right w:val="nil"/>
          <w:between w:val="nil"/>
        </w:pBdr>
        <w:tabs>
          <w:tab w:val="left" w:pos="720"/>
          <w:tab w:val="left" w:pos="900"/>
        </w:tabs>
        <w:spacing w:after="0" w:line="240" w:lineRule="auto"/>
        <w:ind w:left="540" w:firstLine="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 xml:space="preserve">să dispună de cel puțin doi formatori; </w:t>
      </w:r>
    </w:p>
    <w:p w:rsidR="00BA60B9" w:rsidRPr="00D12AE2" w:rsidRDefault="007C52A7" w:rsidP="0035339D">
      <w:pPr>
        <w:numPr>
          <w:ilvl w:val="0"/>
          <w:numId w:val="12"/>
        </w:numPr>
        <w:pBdr>
          <w:top w:val="nil"/>
          <w:left w:val="nil"/>
          <w:bottom w:val="nil"/>
          <w:right w:val="nil"/>
          <w:between w:val="nil"/>
        </w:pBdr>
        <w:tabs>
          <w:tab w:val="left" w:pos="720"/>
          <w:tab w:val="left" w:pos="900"/>
        </w:tabs>
        <w:spacing w:after="0" w:line="240" w:lineRule="auto"/>
        <w:ind w:left="540" w:firstLine="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lastRenderedPageBreak/>
        <w:t xml:space="preserve">să dețină, după caz, experiența de organizare a instruirilor inițiale și/sau continuă. </w:t>
      </w:r>
    </w:p>
    <w:p w:rsidR="00BA60B9" w:rsidRPr="00D12AE2" w:rsidRDefault="007C52A7" w:rsidP="0035339D">
      <w:pPr>
        <w:numPr>
          <w:ilvl w:val="0"/>
          <w:numId w:val="1"/>
        </w:numPr>
        <w:pBdr>
          <w:top w:val="nil"/>
          <w:left w:val="nil"/>
          <w:bottom w:val="nil"/>
          <w:right w:val="nil"/>
          <w:between w:val="nil"/>
        </w:pBdr>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Autorizarea formatorilor de instruire inițială/continuă se efectuează în baza următoarelor criterii de evaluare:</w:t>
      </w:r>
    </w:p>
    <w:p w:rsidR="00BA60B9" w:rsidRPr="00D12AE2" w:rsidRDefault="007C52A7" w:rsidP="0035339D">
      <w:pPr>
        <w:numPr>
          <w:ilvl w:val="0"/>
          <w:numId w:val="4"/>
        </w:numPr>
        <w:pBdr>
          <w:top w:val="nil"/>
          <w:left w:val="nil"/>
          <w:bottom w:val="nil"/>
          <w:right w:val="nil"/>
          <w:between w:val="nil"/>
        </w:pBdr>
        <w:tabs>
          <w:tab w:val="left" w:pos="720"/>
        </w:tabs>
        <w:spacing w:after="0" w:line="240" w:lineRule="auto"/>
        <w:ind w:left="990" w:hanging="45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experiența generală în instruirea inițială și/sau continuă;</w:t>
      </w:r>
    </w:p>
    <w:p w:rsidR="00BA60B9" w:rsidRPr="00D12AE2" w:rsidRDefault="007C52A7" w:rsidP="0035339D">
      <w:pPr>
        <w:numPr>
          <w:ilvl w:val="0"/>
          <w:numId w:val="4"/>
        </w:numPr>
        <w:pBdr>
          <w:top w:val="nil"/>
          <w:left w:val="nil"/>
          <w:bottom w:val="nil"/>
          <w:right w:val="nil"/>
          <w:between w:val="nil"/>
        </w:pBdr>
        <w:tabs>
          <w:tab w:val="left" w:pos="567"/>
        </w:tabs>
        <w:spacing w:after="0" w:line="240" w:lineRule="auto"/>
        <w:ind w:left="990" w:hanging="45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experiența specifică în instruirea inițială și/sau continuă din domeniul asistenței sociale sau din alte domenii identice sau conexe tematicii cursului de instruire pentru care solicită autorizare.</w:t>
      </w:r>
    </w:p>
    <w:p w:rsidR="00BA60B9" w:rsidRPr="00D12AE2" w:rsidRDefault="007C52A7" w:rsidP="00287173">
      <w:pPr>
        <w:numPr>
          <w:ilvl w:val="0"/>
          <w:numId w:val="1"/>
        </w:numPr>
        <w:pBdr>
          <w:top w:val="nil"/>
          <w:left w:val="nil"/>
          <w:bottom w:val="nil"/>
          <w:right w:val="nil"/>
          <w:between w:val="nil"/>
        </w:pBdr>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Neîndeplinirea criteriilor prevăzute la punctele 32-33, dete</w:t>
      </w:r>
      <w:r w:rsidR="0035339D" w:rsidRPr="00D12AE2">
        <w:rPr>
          <w:rFonts w:ascii="Times New Roman" w:eastAsia="Times New Roman" w:hAnsi="Times New Roman" w:cs="Times New Roman"/>
          <w:color w:val="000000"/>
          <w:sz w:val="28"/>
          <w:szCs w:val="28"/>
          <w:lang w:val="ro-MD"/>
        </w:rPr>
        <w:t>rmină neacordarea autorizației.</w:t>
      </w:r>
    </w:p>
    <w:p w:rsidR="00BA60B9" w:rsidRPr="00D12AE2" w:rsidRDefault="007C52A7" w:rsidP="00287173">
      <w:pPr>
        <w:numPr>
          <w:ilvl w:val="0"/>
          <w:numId w:val="1"/>
        </w:numPr>
        <w:pBdr>
          <w:top w:val="nil"/>
          <w:left w:val="nil"/>
          <w:bottom w:val="nil"/>
          <w:right w:val="nil"/>
          <w:between w:val="nil"/>
        </w:pBdr>
        <w:tabs>
          <w:tab w:val="left" w:pos="284"/>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 xml:space="preserve">Cererea însoțită de dosarul de autorizare, completate conform cerințelor expuse în Metodologie, se depun direct sau prin poștă, la ANAS, care examinează corectitudinea completării acestora în termen de 15 zile lucrătoare de la </w:t>
      </w:r>
      <w:r w:rsidR="00C531FA" w:rsidRPr="00D12AE2">
        <w:rPr>
          <w:rFonts w:ascii="Times New Roman" w:eastAsia="Times New Roman" w:hAnsi="Times New Roman" w:cs="Times New Roman"/>
          <w:color w:val="000000"/>
          <w:sz w:val="28"/>
          <w:szCs w:val="28"/>
          <w:lang w:val="ro-MD"/>
        </w:rPr>
        <w:t>data recepționării</w:t>
      </w:r>
      <w:r w:rsidRPr="00D12AE2">
        <w:rPr>
          <w:rFonts w:ascii="Times New Roman" w:eastAsia="Times New Roman" w:hAnsi="Times New Roman" w:cs="Times New Roman"/>
          <w:color w:val="000000"/>
          <w:sz w:val="28"/>
          <w:szCs w:val="28"/>
          <w:lang w:val="ro-MD"/>
        </w:rPr>
        <w:t xml:space="preserve">. </w:t>
      </w:r>
    </w:p>
    <w:p w:rsidR="00BA60B9" w:rsidRPr="00D12AE2" w:rsidRDefault="007C52A7" w:rsidP="00287173">
      <w:pPr>
        <w:numPr>
          <w:ilvl w:val="0"/>
          <w:numId w:val="1"/>
        </w:numPr>
        <w:pBdr>
          <w:top w:val="nil"/>
          <w:left w:val="nil"/>
          <w:bottom w:val="nil"/>
          <w:right w:val="nil"/>
          <w:between w:val="nil"/>
        </w:pBdr>
        <w:tabs>
          <w:tab w:val="left" w:pos="284"/>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 xml:space="preserve">În cazul în care se constată iregularități în completarea cererii și/sau a dosarului de autorizare, ANAS comunică acest fapt solicitantului în termen de 5 zile lucrătoare. </w:t>
      </w:r>
    </w:p>
    <w:p w:rsidR="00287173" w:rsidRPr="00D12AE2" w:rsidRDefault="007C52A7" w:rsidP="00287173">
      <w:pPr>
        <w:numPr>
          <w:ilvl w:val="0"/>
          <w:numId w:val="1"/>
        </w:numPr>
        <w:pBdr>
          <w:top w:val="nil"/>
          <w:left w:val="nil"/>
          <w:bottom w:val="nil"/>
          <w:right w:val="nil"/>
          <w:between w:val="nil"/>
        </w:pBdr>
        <w:tabs>
          <w:tab w:val="left" w:pos="72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Solicitantul poate remedia o singură dată iregularitățile privind completarea cererii și dosarului de autorizare în termen de 30 zile lucrătoare din momentul recepționării comunicării de la ANAS.</w:t>
      </w:r>
    </w:p>
    <w:p w:rsidR="00287173" w:rsidRPr="00D12AE2" w:rsidRDefault="007C52A7" w:rsidP="000B03E4">
      <w:pPr>
        <w:numPr>
          <w:ilvl w:val="0"/>
          <w:numId w:val="1"/>
        </w:numPr>
        <w:pBdr>
          <w:top w:val="nil"/>
          <w:left w:val="nil"/>
          <w:bottom w:val="nil"/>
          <w:right w:val="nil"/>
          <w:between w:val="nil"/>
        </w:pBdr>
        <w:tabs>
          <w:tab w:val="left" w:pos="72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ANAS înregistrează cererea însoțită de dosarul complet în Registrul de evidență a cererilor pentru autorizarea prestatorilor/formatorilor  de instruire inițială/continuă.</w:t>
      </w:r>
    </w:p>
    <w:p w:rsidR="00287173" w:rsidRPr="00D12AE2" w:rsidRDefault="007C52A7" w:rsidP="00C349B8">
      <w:pPr>
        <w:numPr>
          <w:ilvl w:val="0"/>
          <w:numId w:val="1"/>
        </w:numPr>
        <w:pBdr>
          <w:top w:val="nil"/>
          <w:left w:val="nil"/>
          <w:bottom w:val="nil"/>
          <w:right w:val="nil"/>
          <w:between w:val="nil"/>
        </w:pBdr>
        <w:tabs>
          <w:tab w:val="left" w:pos="72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Dosarul de autorizare a prestatorului/formatorului de instruire inițială/continuă se examinează de către Comisia de evaluare</w:t>
      </w:r>
      <w:r w:rsidR="00C531FA" w:rsidRPr="00D12AE2">
        <w:rPr>
          <w:rFonts w:ascii="Times New Roman" w:eastAsia="Times New Roman" w:hAnsi="Times New Roman" w:cs="Times New Roman"/>
          <w:color w:val="000000"/>
          <w:sz w:val="28"/>
          <w:szCs w:val="28"/>
          <w:lang w:val="ro-MD"/>
        </w:rPr>
        <w:t xml:space="preserve"> a cursurilor și a prestatorilor de instruire</w:t>
      </w:r>
      <w:r w:rsidRPr="00D12AE2">
        <w:rPr>
          <w:rFonts w:ascii="Times New Roman" w:eastAsia="Times New Roman" w:hAnsi="Times New Roman" w:cs="Times New Roman"/>
          <w:color w:val="000000"/>
          <w:sz w:val="28"/>
          <w:szCs w:val="28"/>
          <w:lang w:val="ro-MD"/>
        </w:rPr>
        <w:t>, care întocmește Raportul de evaluare și prezintă avizul de autorizare/neautorizare a prestatorului  în maxim 30  de zile lucrătoare din data înregistrării cererii în Registrul de evidență a cererilor pentru autorizarea prestatorilor/formatorilor de instruire inițială/continuă.</w:t>
      </w:r>
    </w:p>
    <w:p w:rsidR="00287173" w:rsidRPr="00D12AE2" w:rsidRDefault="007C52A7" w:rsidP="00263B63">
      <w:pPr>
        <w:numPr>
          <w:ilvl w:val="0"/>
          <w:numId w:val="1"/>
        </w:numPr>
        <w:pBdr>
          <w:top w:val="nil"/>
          <w:left w:val="nil"/>
          <w:bottom w:val="nil"/>
          <w:right w:val="nil"/>
          <w:between w:val="nil"/>
        </w:pBdr>
        <w:tabs>
          <w:tab w:val="left" w:pos="72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 xml:space="preserve">În procesul de evaluare a dosarului de autorizare, Președintele Comisiei de evaluare poate numi  2 specialiști relevanți, care vor efectua evaluarea dosarului. </w:t>
      </w:r>
    </w:p>
    <w:p w:rsidR="00287173" w:rsidRPr="00D12AE2" w:rsidRDefault="007C52A7" w:rsidP="00B26D12">
      <w:pPr>
        <w:numPr>
          <w:ilvl w:val="0"/>
          <w:numId w:val="1"/>
        </w:numPr>
        <w:pBdr>
          <w:top w:val="nil"/>
          <w:left w:val="nil"/>
          <w:bottom w:val="nil"/>
          <w:right w:val="nil"/>
          <w:between w:val="nil"/>
        </w:pBdr>
        <w:tabs>
          <w:tab w:val="left" w:pos="72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În baza avizului Comisiei de evaluare cu privire la autorizarea sau neautorizarea prestatorului/formatorului de instruire inițială/continuă MSMPS emite ordinul corespunzător pe care îl expediază ANAS și solicitantului.</w:t>
      </w:r>
    </w:p>
    <w:p w:rsidR="00BA60B9" w:rsidRPr="00D12AE2" w:rsidRDefault="007C52A7" w:rsidP="00B26D12">
      <w:pPr>
        <w:numPr>
          <w:ilvl w:val="0"/>
          <w:numId w:val="1"/>
        </w:numPr>
        <w:pBdr>
          <w:top w:val="nil"/>
          <w:left w:val="nil"/>
          <w:bottom w:val="nil"/>
          <w:right w:val="nil"/>
          <w:between w:val="nil"/>
        </w:pBdr>
        <w:tabs>
          <w:tab w:val="left" w:pos="72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Ordinul MSMPS cu privire la autorizarea sau neautorizarea prestatorului/formatorului de instruire inițială/continuă  poate fi contestat în condițiile stabilite de legislație.</w:t>
      </w:r>
    </w:p>
    <w:p w:rsidR="00287173" w:rsidRPr="00D12AE2" w:rsidRDefault="007C52A7" w:rsidP="0030627D">
      <w:pPr>
        <w:numPr>
          <w:ilvl w:val="0"/>
          <w:numId w:val="1"/>
        </w:numPr>
        <w:pBdr>
          <w:top w:val="nil"/>
          <w:left w:val="nil"/>
          <w:bottom w:val="nil"/>
          <w:right w:val="nil"/>
          <w:between w:val="nil"/>
        </w:pBdr>
        <w:tabs>
          <w:tab w:val="left" w:pos="567"/>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În termen de 10 zile de la emiterea ordinului de autorizare ANAS eliberează prestatorului/formatorului de instruire inițială/continuă autorizat Certificatul de autorizare.</w:t>
      </w:r>
    </w:p>
    <w:p w:rsidR="00BA60B9" w:rsidRPr="00D12AE2" w:rsidRDefault="007C52A7" w:rsidP="0030627D">
      <w:pPr>
        <w:numPr>
          <w:ilvl w:val="0"/>
          <w:numId w:val="1"/>
        </w:numPr>
        <w:pBdr>
          <w:top w:val="nil"/>
          <w:left w:val="nil"/>
          <w:bottom w:val="nil"/>
          <w:right w:val="nil"/>
          <w:between w:val="nil"/>
        </w:pBdr>
        <w:tabs>
          <w:tab w:val="left" w:pos="567"/>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lastRenderedPageBreak/>
        <w:t>La Certificatul de autorizare a prestatorului de instruire inițială/continuă se anexează lista formatorilor autorizați.</w:t>
      </w:r>
    </w:p>
    <w:p w:rsidR="00BA60B9" w:rsidRPr="00D12AE2" w:rsidRDefault="00BA60B9">
      <w:pPr>
        <w:pBdr>
          <w:top w:val="nil"/>
          <w:left w:val="nil"/>
          <w:bottom w:val="nil"/>
          <w:right w:val="nil"/>
          <w:between w:val="nil"/>
        </w:pBdr>
        <w:tabs>
          <w:tab w:val="left" w:pos="720"/>
        </w:tabs>
        <w:spacing w:after="0" w:line="240" w:lineRule="auto"/>
        <w:rPr>
          <w:rFonts w:ascii="Times New Roman" w:eastAsia="Times New Roman" w:hAnsi="Times New Roman" w:cs="Times New Roman"/>
          <w:b/>
          <w:i/>
          <w:color w:val="000000"/>
          <w:sz w:val="28"/>
          <w:szCs w:val="28"/>
          <w:lang w:val="ro-MD"/>
        </w:rPr>
      </w:pPr>
    </w:p>
    <w:p w:rsidR="00BA60B9" w:rsidRPr="00D12AE2" w:rsidRDefault="007C52A7">
      <w:pPr>
        <w:pBdr>
          <w:top w:val="nil"/>
          <w:left w:val="nil"/>
          <w:bottom w:val="nil"/>
          <w:right w:val="nil"/>
          <w:between w:val="nil"/>
        </w:pBdr>
        <w:tabs>
          <w:tab w:val="left" w:pos="720"/>
        </w:tabs>
        <w:spacing w:after="0" w:line="240" w:lineRule="auto"/>
        <w:ind w:left="709" w:hanging="720"/>
        <w:jc w:val="center"/>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b/>
          <w:i/>
          <w:color w:val="000000"/>
          <w:sz w:val="28"/>
          <w:szCs w:val="28"/>
          <w:lang w:val="ro-MD"/>
        </w:rPr>
        <w:t xml:space="preserve">Secțiunea </w:t>
      </w:r>
      <w:r w:rsidRPr="00D12AE2">
        <w:rPr>
          <w:rFonts w:ascii="Times New Roman" w:eastAsia="Times New Roman" w:hAnsi="Times New Roman" w:cs="Times New Roman"/>
          <w:b/>
          <w:i/>
          <w:sz w:val="28"/>
          <w:szCs w:val="28"/>
          <w:lang w:val="ro-MD"/>
        </w:rPr>
        <w:t>4</w:t>
      </w:r>
      <w:r w:rsidRPr="00D12AE2">
        <w:rPr>
          <w:rFonts w:ascii="Times New Roman" w:eastAsia="Times New Roman" w:hAnsi="Times New Roman" w:cs="Times New Roman"/>
          <w:b/>
          <w:i/>
          <w:color w:val="000000"/>
          <w:sz w:val="28"/>
          <w:szCs w:val="28"/>
          <w:lang w:val="ro-MD"/>
        </w:rPr>
        <w:t>. Contractarea serviciilor de instruire inițială și continuă</w:t>
      </w:r>
    </w:p>
    <w:p w:rsidR="00BA60B9" w:rsidRPr="00D12AE2" w:rsidRDefault="007C52A7" w:rsidP="00287173">
      <w:pPr>
        <w:numPr>
          <w:ilvl w:val="0"/>
          <w:numId w:val="1"/>
        </w:numPr>
        <w:pBdr>
          <w:top w:val="nil"/>
          <w:left w:val="nil"/>
          <w:bottom w:val="nil"/>
          <w:right w:val="nil"/>
          <w:between w:val="nil"/>
        </w:pBdr>
        <w:tabs>
          <w:tab w:val="left" w:pos="54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În baza Planului anual de instruire continuă, precum și în conformitate cu necesitățile de instruire inițială identificate, ANAS cont</w:t>
      </w:r>
      <w:r w:rsidR="008B00A9" w:rsidRPr="00D12AE2">
        <w:rPr>
          <w:rFonts w:ascii="Times New Roman" w:eastAsia="Times New Roman" w:hAnsi="Times New Roman" w:cs="Times New Roman"/>
          <w:color w:val="000000"/>
          <w:sz w:val="28"/>
          <w:szCs w:val="28"/>
          <w:lang w:val="ro-MD"/>
        </w:rPr>
        <w:t>r</w:t>
      </w:r>
      <w:r w:rsidRPr="00D12AE2">
        <w:rPr>
          <w:rFonts w:ascii="Times New Roman" w:eastAsia="Times New Roman" w:hAnsi="Times New Roman" w:cs="Times New Roman"/>
          <w:color w:val="000000"/>
          <w:sz w:val="28"/>
          <w:szCs w:val="28"/>
          <w:lang w:val="ro-MD"/>
        </w:rPr>
        <w:t>actează prestatorii autorizați/formatorii autorizați pentru realizarea cursurilor de instruire inițială/continuă.</w:t>
      </w:r>
    </w:p>
    <w:p w:rsidR="00BA60B9" w:rsidRPr="00D12AE2" w:rsidRDefault="007C52A7" w:rsidP="00287173">
      <w:pPr>
        <w:numPr>
          <w:ilvl w:val="0"/>
          <w:numId w:val="1"/>
        </w:numPr>
        <w:pBdr>
          <w:top w:val="nil"/>
          <w:left w:val="nil"/>
          <w:bottom w:val="nil"/>
          <w:right w:val="nil"/>
          <w:between w:val="nil"/>
        </w:pBdr>
        <w:tabs>
          <w:tab w:val="left" w:pos="54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În cazul contractării de către ANAS a formatorilor autorizați, ANAS este responsabil de contractarea agenților economici pentru asigurarea în funcție de necesitate a serviciilor de cazare, alimentare, spații și echipament pentru instruire în funcție de specificul fiecărui curs de instruire.</w:t>
      </w:r>
    </w:p>
    <w:p w:rsidR="00BA60B9" w:rsidRPr="00D12AE2" w:rsidRDefault="007C52A7" w:rsidP="00287173">
      <w:pPr>
        <w:numPr>
          <w:ilvl w:val="0"/>
          <w:numId w:val="1"/>
        </w:numPr>
        <w:pBdr>
          <w:top w:val="nil"/>
          <w:left w:val="nil"/>
          <w:bottom w:val="nil"/>
          <w:right w:val="nil"/>
          <w:between w:val="nil"/>
        </w:pBdr>
        <w:tabs>
          <w:tab w:val="left" w:pos="540"/>
          <w:tab w:val="left" w:pos="567"/>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 xml:space="preserve">În cazul cursurilor de instruire vizate de pct. 46 ANAS poate pune la dispoziția prestatorului sau formatorului propriile săli și echipament de instruire cu titlu gratuit. </w:t>
      </w:r>
    </w:p>
    <w:p w:rsidR="00BA60B9" w:rsidRPr="00D12AE2" w:rsidRDefault="00BA60B9">
      <w:pPr>
        <w:pBdr>
          <w:top w:val="nil"/>
          <w:left w:val="nil"/>
          <w:bottom w:val="nil"/>
          <w:right w:val="nil"/>
          <w:between w:val="nil"/>
        </w:pBdr>
        <w:tabs>
          <w:tab w:val="left" w:pos="720"/>
        </w:tabs>
        <w:spacing w:after="0" w:line="240" w:lineRule="auto"/>
        <w:ind w:firstLine="720"/>
        <w:rPr>
          <w:rFonts w:ascii="Times New Roman" w:eastAsia="Times New Roman" w:hAnsi="Times New Roman" w:cs="Times New Roman"/>
          <w:b/>
          <w:i/>
          <w:color w:val="000000"/>
          <w:sz w:val="28"/>
          <w:szCs w:val="28"/>
          <w:lang w:val="ro-MD"/>
        </w:rPr>
      </w:pPr>
    </w:p>
    <w:p w:rsidR="00BA60B9" w:rsidRPr="00D12AE2" w:rsidRDefault="007C52A7">
      <w:pPr>
        <w:pBdr>
          <w:top w:val="nil"/>
          <w:left w:val="nil"/>
          <w:bottom w:val="nil"/>
          <w:right w:val="nil"/>
          <w:between w:val="nil"/>
        </w:pBdr>
        <w:tabs>
          <w:tab w:val="left" w:pos="720"/>
        </w:tabs>
        <w:spacing w:after="0" w:line="240" w:lineRule="auto"/>
        <w:ind w:firstLine="720"/>
        <w:jc w:val="center"/>
        <w:rPr>
          <w:rFonts w:ascii="Times New Roman" w:eastAsia="Times New Roman" w:hAnsi="Times New Roman" w:cs="Times New Roman"/>
          <w:b/>
          <w:i/>
          <w:color w:val="000000"/>
          <w:sz w:val="28"/>
          <w:szCs w:val="28"/>
          <w:lang w:val="ro-MD"/>
        </w:rPr>
      </w:pPr>
      <w:r w:rsidRPr="00D12AE2">
        <w:rPr>
          <w:rFonts w:ascii="Times New Roman" w:eastAsia="Times New Roman" w:hAnsi="Times New Roman" w:cs="Times New Roman"/>
          <w:b/>
          <w:i/>
          <w:color w:val="000000"/>
          <w:sz w:val="28"/>
          <w:szCs w:val="28"/>
          <w:lang w:val="ro-MD"/>
        </w:rPr>
        <w:t xml:space="preserve">Secțiunea </w:t>
      </w:r>
      <w:r w:rsidRPr="00D12AE2">
        <w:rPr>
          <w:rFonts w:ascii="Times New Roman" w:eastAsia="Times New Roman" w:hAnsi="Times New Roman" w:cs="Times New Roman"/>
          <w:b/>
          <w:i/>
          <w:sz w:val="28"/>
          <w:szCs w:val="28"/>
          <w:lang w:val="ro-MD"/>
        </w:rPr>
        <w:t>5</w:t>
      </w:r>
      <w:r w:rsidRPr="00D12AE2">
        <w:rPr>
          <w:rFonts w:ascii="Times New Roman" w:eastAsia="Times New Roman" w:hAnsi="Times New Roman" w:cs="Times New Roman"/>
          <w:b/>
          <w:i/>
          <w:color w:val="000000"/>
          <w:sz w:val="28"/>
          <w:szCs w:val="28"/>
          <w:lang w:val="ro-MD"/>
        </w:rPr>
        <w:t>. Monitorizarea și evaluarea calității instruirilor și raportarea</w:t>
      </w:r>
    </w:p>
    <w:p w:rsidR="00BA60B9" w:rsidRPr="00D12AE2" w:rsidRDefault="007C52A7" w:rsidP="00D81A20">
      <w:pPr>
        <w:numPr>
          <w:ilvl w:val="0"/>
          <w:numId w:val="1"/>
        </w:numPr>
        <w:pBdr>
          <w:top w:val="nil"/>
          <w:left w:val="nil"/>
          <w:bottom w:val="nil"/>
          <w:right w:val="nil"/>
          <w:between w:val="nil"/>
        </w:pBdr>
        <w:tabs>
          <w:tab w:val="left" w:pos="540"/>
          <w:tab w:val="left" w:pos="630"/>
          <w:tab w:val="left" w:pos="851"/>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Monitorizarea calității instruirilor în domeniul asistenț</w:t>
      </w:r>
      <w:r w:rsidR="008B00A9" w:rsidRPr="00D12AE2">
        <w:rPr>
          <w:rFonts w:ascii="Times New Roman" w:eastAsia="Times New Roman" w:hAnsi="Times New Roman" w:cs="Times New Roman"/>
          <w:color w:val="000000"/>
          <w:sz w:val="28"/>
          <w:szCs w:val="28"/>
          <w:lang w:val="ro-MD"/>
        </w:rPr>
        <w:t>e</w:t>
      </w:r>
      <w:r w:rsidRPr="00D12AE2">
        <w:rPr>
          <w:rFonts w:ascii="Times New Roman" w:eastAsia="Times New Roman" w:hAnsi="Times New Roman" w:cs="Times New Roman"/>
          <w:color w:val="000000"/>
          <w:sz w:val="28"/>
          <w:szCs w:val="28"/>
          <w:lang w:val="ro-MD"/>
        </w:rPr>
        <w:t>i sociale este realizată de către ANAS.</w:t>
      </w:r>
    </w:p>
    <w:p w:rsidR="00BA60B9" w:rsidRPr="00D12AE2" w:rsidRDefault="007C52A7" w:rsidP="00D81A20">
      <w:pPr>
        <w:numPr>
          <w:ilvl w:val="0"/>
          <w:numId w:val="1"/>
        </w:numPr>
        <w:pBdr>
          <w:top w:val="nil"/>
          <w:left w:val="nil"/>
          <w:bottom w:val="nil"/>
          <w:right w:val="nil"/>
          <w:between w:val="nil"/>
        </w:pBdr>
        <w:tabs>
          <w:tab w:val="left" w:pos="450"/>
          <w:tab w:val="left" w:pos="540"/>
          <w:tab w:val="left" w:pos="63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 xml:space="preserve"> Prestatorul/formatorul prezintă ANAS în termen de 20 zile lucrătoare după finalizarea cursului de instruire  darea de seamă privind realizarea instruirii, la care anexează:</w:t>
      </w:r>
    </w:p>
    <w:p w:rsidR="00BA60B9" w:rsidRPr="00D12AE2" w:rsidRDefault="007C52A7" w:rsidP="00D81A20">
      <w:pPr>
        <w:numPr>
          <w:ilvl w:val="0"/>
          <w:numId w:val="13"/>
        </w:numPr>
        <w:pBdr>
          <w:top w:val="nil"/>
          <w:left w:val="nil"/>
          <w:bottom w:val="nil"/>
          <w:right w:val="nil"/>
          <w:between w:val="nil"/>
        </w:pBdr>
        <w:tabs>
          <w:tab w:val="left" w:pos="900"/>
          <w:tab w:val="left" w:pos="990"/>
        </w:tabs>
        <w:spacing w:after="0" w:line="240" w:lineRule="auto"/>
        <w:ind w:left="90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chestionarele de evaluare a cunoștințelor audienților, completate de către aceștia la începutul și la sfârșitul cursului de instruire, precum și fișa de analiză generalizată a chestionarelor, conform modelului anexat la Metodologie;</w:t>
      </w:r>
    </w:p>
    <w:p w:rsidR="00BA60B9" w:rsidRPr="00D12AE2" w:rsidRDefault="007C52A7" w:rsidP="00D81A20">
      <w:pPr>
        <w:numPr>
          <w:ilvl w:val="0"/>
          <w:numId w:val="13"/>
        </w:numPr>
        <w:pBdr>
          <w:top w:val="nil"/>
          <w:left w:val="nil"/>
          <w:bottom w:val="nil"/>
          <w:right w:val="nil"/>
          <w:between w:val="nil"/>
        </w:pBdr>
        <w:tabs>
          <w:tab w:val="left" w:pos="900"/>
          <w:tab w:val="left" w:pos="990"/>
        </w:tabs>
        <w:spacing w:after="0" w:line="240" w:lineRule="auto"/>
        <w:ind w:left="90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chestionarele de evaluare a instruirii completate de către audienți, precum și fișa de analiză generalizată a chestionarelor conform modelului anexat la Metodologie;</w:t>
      </w:r>
    </w:p>
    <w:p w:rsidR="00BA60B9" w:rsidRPr="00D12AE2" w:rsidRDefault="007C52A7" w:rsidP="00D81A20">
      <w:pPr>
        <w:numPr>
          <w:ilvl w:val="0"/>
          <w:numId w:val="13"/>
        </w:numPr>
        <w:pBdr>
          <w:top w:val="nil"/>
          <w:left w:val="nil"/>
          <w:bottom w:val="nil"/>
          <w:right w:val="nil"/>
          <w:between w:val="nil"/>
        </w:pBdr>
        <w:tabs>
          <w:tab w:val="left" w:pos="900"/>
          <w:tab w:val="left" w:pos="990"/>
        </w:tabs>
        <w:spacing w:after="0" w:line="240" w:lineRule="auto"/>
        <w:ind w:left="90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lista participanților la instruire.</w:t>
      </w:r>
    </w:p>
    <w:p w:rsidR="00BA60B9" w:rsidRPr="00D12AE2" w:rsidRDefault="007C52A7" w:rsidP="00D81A20">
      <w:pPr>
        <w:numPr>
          <w:ilvl w:val="0"/>
          <w:numId w:val="1"/>
        </w:numPr>
        <w:pBdr>
          <w:top w:val="nil"/>
          <w:left w:val="nil"/>
          <w:bottom w:val="nil"/>
          <w:right w:val="nil"/>
          <w:between w:val="nil"/>
        </w:pBdr>
        <w:tabs>
          <w:tab w:val="left" w:pos="349"/>
          <w:tab w:val="left" w:pos="540"/>
          <w:tab w:val="left" w:pos="63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 xml:space="preserve"> Pe parcurul instruirilor ANAS poate efectua vizite planificare și inopinate, evaluări adiționale, discuții/interviuri cu participanții la instruire.</w:t>
      </w:r>
    </w:p>
    <w:p w:rsidR="00BA60B9" w:rsidRPr="00D12AE2" w:rsidRDefault="007C52A7" w:rsidP="00D81A20">
      <w:pPr>
        <w:numPr>
          <w:ilvl w:val="0"/>
          <w:numId w:val="1"/>
        </w:numPr>
        <w:pBdr>
          <w:top w:val="nil"/>
          <w:left w:val="nil"/>
          <w:bottom w:val="nil"/>
          <w:right w:val="nil"/>
          <w:between w:val="nil"/>
        </w:pBdr>
        <w:tabs>
          <w:tab w:val="left" w:pos="426"/>
          <w:tab w:val="left" w:pos="540"/>
          <w:tab w:val="left" w:pos="63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 xml:space="preserve"> În baza fiecărei dări de seamă și altor informații relevante, ANAS în termen de 20 zile lucrătoare din data recepționării dării de seamă de la prestator/formator, conform Metodologiei, întocmește un raport de evaluare a calității instruirii. </w:t>
      </w:r>
    </w:p>
    <w:p w:rsidR="00BA60B9" w:rsidRPr="00D12AE2" w:rsidRDefault="007C52A7" w:rsidP="00D81A20">
      <w:pPr>
        <w:numPr>
          <w:ilvl w:val="0"/>
          <w:numId w:val="1"/>
        </w:numPr>
        <w:pBdr>
          <w:top w:val="nil"/>
          <w:left w:val="nil"/>
          <w:bottom w:val="nil"/>
          <w:right w:val="nil"/>
          <w:between w:val="nil"/>
        </w:pBdr>
        <w:tabs>
          <w:tab w:val="left" w:pos="284"/>
          <w:tab w:val="left" w:pos="540"/>
          <w:tab w:val="left" w:pos="63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În cazul în care în rezultatul monitorizării și evaluării instruirilor se constată iregularități sau încălcări, ANAS în termen de 10 zile lucrătoare din momentul constatării:</w:t>
      </w:r>
    </w:p>
    <w:p w:rsidR="00BA60B9" w:rsidRPr="00D12AE2" w:rsidRDefault="007C52A7" w:rsidP="00D81A20">
      <w:pPr>
        <w:numPr>
          <w:ilvl w:val="2"/>
          <w:numId w:val="1"/>
        </w:numPr>
        <w:pBdr>
          <w:top w:val="nil"/>
          <w:left w:val="nil"/>
          <w:bottom w:val="nil"/>
          <w:right w:val="nil"/>
          <w:between w:val="nil"/>
        </w:pBdr>
        <w:tabs>
          <w:tab w:val="left" w:pos="284"/>
          <w:tab w:val="left" w:pos="900"/>
        </w:tabs>
        <w:spacing w:after="0" w:line="240" w:lineRule="auto"/>
        <w:ind w:left="900" w:hanging="54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comunică acest fapt prestatorului/formatorului, solicitîndu-i înlăturarea acestora într-un termen fix și/sau după caz, neadmiterea repetării pe viitor a iregularităților sau încălcărilor respective;</w:t>
      </w:r>
    </w:p>
    <w:p w:rsidR="00BA60B9" w:rsidRPr="00D12AE2" w:rsidRDefault="007C52A7" w:rsidP="00D81A20">
      <w:pPr>
        <w:numPr>
          <w:ilvl w:val="2"/>
          <w:numId w:val="1"/>
        </w:numPr>
        <w:pBdr>
          <w:top w:val="nil"/>
          <w:left w:val="nil"/>
          <w:bottom w:val="nil"/>
          <w:right w:val="nil"/>
          <w:between w:val="nil"/>
        </w:pBdr>
        <w:tabs>
          <w:tab w:val="left" w:pos="284"/>
          <w:tab w:val="left" w:pos="900"/>
        </w:tabs>
        <w:spacing w:after="0" w:line="240" w:lineRule="auto"/>
        <w:ind w:left="900" w:hanging="54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lastRenderedPageBreak/>
        <w:t>aplică sancțiunile prevăzute în Contractul de prestări servicii;</w:t>
      </w:r>
    </w:p>
    <w:p w:rsidR="00BA60B9" w:rsidRPr="00D12AE2" w:rsidRDefault="007C52A7" w:rsidP="00D81A20">
      <w:pPr>
        <w:numPr>
          <w:ilvl w:val="2"/>
          <w:numId w:val="1"/>
        </w:numPr>
        <w:pBdr>
          <w:top w:val="nil"/>
          <w:left w:val="nil"/>
          <w:bottom w:val="nil"/>
          <w:right w:val="nil"/>
          <w:between w:val="nil"/>
        </w:pBdr>
        <w:tabs>
          <w:tab w:val="left" w:pos="284"/>
          <w:tab w:val="left" w:pos="900"/>
        </w:tabs>
        <w:spacing w:after="0" w:line="240" w:lineRule="auto"/>
        <w:ind w:left="900" w:hanging="54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propune MSMPS suspendarea sau anularea autorizării prestatorului/formatorului.</w:t>
      </w:r>
    </w:p>
    <w:p w:rsidR="00BA60B9" w:rsidRPr="00D12AE2" w:rsidRDefault="007C52A7" w:rsidP="00D81A20">
      <w:pPr>
        <w:numPr>
          <w:ilvl w:val="0"/>
          <w:numId w:val="1"/>
        </w:numPr>
        <w:pBdr>
          <w:top w:val="nil"/>
          <w:left w:val="nil"/>
          <w:bottom w:val="nil"/>
          <w:right w:val="nil"/>
          <w:between w:val="nil"/>
        </w:pBdr>
        <w:tabs>
          <w:tab w:val="left" w:pos="426"/>
          <w:tab w:val="left" w:pos="540"/>
          <w:tab w:val="left" w:pos="63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Prestatorul/formatorul poate solicita motivat ANAS prelungirea termenului pentru înlăturarea iregularităților sau încălcărilor comise, stabilit în conformitate cu pct.5</w:t>
      </w:r>
      <w:r w:rsidR="00E53EEC" w:rsidRPr="00D12AE2">
        <w:rPr>
          <w:rFonts w:ascii="Times New Roman" w:eastAsia="Times New Roman" w:hAnsi="Times New Roman" w:cs="Times New Roman"/>
          <w:color w:val="000000"/>
          <w:sz w:val="28"/>
          <w:szCs w:val="28"/>
          <w:lang w:val="ro-MD"/>
        </w:rPr>
        <w:t>2</w:t>
      </w:r>
      <w:r w:rsidRPr="00D12AE2">
        <w:rPr>
          <w:rFonts w:ascii="Times New Roman" w:eastAsia="Times New Roman" w:hAnsi="Times New Roman" w:cs="Times New Roman"/>
          <w:color w:val="000000"/>
          <w:sz w:val="28"/>
          <w:szCs w:val="28"/>
          <w:lang w:val="ro-MD"/>
        </w:rPr>
        <w:t xml:space="preserve">, lit. a). </w:t>
      </w:r>
    </w:p>
    <w:p w:rsidR="00BA60B9" w:rsidRPr="00D12AE2" w:rsidRDefault="007C52A7" w:rsidP="00D81A20">
      <w:pPr>
        <w:numPr>
          <w:ilvl w:val="0"/>
          <w:numId w:val="1"/>
        </w:numPr>
        <w:pBdr>
          <w:top w:val="nil"/>
          <w:left w:val="nil"/>
          <w:bottom w:val="nil"/>
          <w:right w:val="nil"/>
          <w:between w:val="nil"/>
        </w:pBdr>
        <w:tabs>
          <w:tab w:val="left" w:pos="540"/>
          <w:tab w:val="left" w:pos="63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Prestatorul/formatorul informează ANAS în termenul stabilit în conformitate cu pct. 5</w:t>
      </w:r>
      <w:r w:rsidR="00E53EEC" w:rsidRPr="00D12AE2">
        <w:rPr>
          <w:rFonts w:ascii="Times New Roman" w:eastAsia="Times New Roman" w:hAnsi="Times New Roman" w:cs="Times New Roman"/>
          <w:color w:val="000000"/>
          <w:sz w:val="28"/>
          <w:szCs w:val="28"/>
          <w:lang w:val="ro-MD"/>
        </w:rPr>
        <w:t>2</w:t>
      </w:r>
      <w:r w:rsidRPr="00D12AE2">
        <w:rPr>
          <w:rFonts w:ascii="Times New Roman" w:eastAsia="Times New Roman" w:hAnsi="Times New Roman" w:cs="Times New Roman"/>
          <w:color w:val="000000"/>
          <w:sz w:val="28"/>
          <w:szCs w:val="28"/>
          <w:lang w:val="ro-MD"/>
        </w:rPr>
        <w:t>, lit. a) despre măsurile întreprinse în scopul înlăturării iregularităților sau încălcărilor comise.</w:t>
      </w:r>
    </w:p>
    <w:p w:rsidR="00BA60B9" w:rsidRPr="00D12AE2" w:rsidRDefault="007C52A7" w:rsidP="00D81A20">
      <w:pPr>
        <w:numPr>
          <w:ilvl w:val="0"/>
          <w:numId w:val="1"/>
        </w:numPr>
        <w:pBdr>
          <w:top w:val="nil"/>
          <w:left w:val="nil"/>
          <w:bottom w:val="nil"/>
          <w:right w:val="nil"/>
          <w:between w:val="nil"/>
        </w:pBdr>
        <w:tabs>
          <w:tab w:val="left" w:pos="540"/>
          <w:tab w:val="left" w:pos="63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În termen de 10 zile lucrătoare, după expirarea termenului stabilit în conformitate cu pct. 5</w:t>
      </w:r>
      <w:r w:rsidR="00E53EEC" w:rsidRPr="00D12AE2">
        <w:rPr>
          <w:rFonts w:ascii="Times New Roman" w:eastAsia="Times New Roman" w:hAnsi="Times New Roman" w:cs="Times New Roman"/>
          <w:color w:val="000000"/>
          <w:sz w:val="28"/>
          <w:szCs w:val="28"/>
          <w:lang w:val="ro-MD"/>
        </w:rPr>
        <w:t>2</w:t>
      </w:r>
      <w:r w:rsidRPr="00D12AE2">
        <w:rPr>
          <w:rFonts w:ascii="Times New Roman" w:eastAsia="Times New Roman" w:hAnsi="Times New Roman" w:cs="Times New Roman"/>
          <w:color w:val="000000"/>
          <w:sz w:val="28"/>
          <w:szCs w:val="28"/>
          <w:lang w:val="ro-MD"/>
        </w:rPr>
        <w:t>, lit. a), ANAS verifică înlăturarea de către prestator/formator a iregularităților sau încălcărilor comise și după caz:</w:t>
      </w:r>
    </w:p>
    <w:p w:rsidR="00BA60B9" w:rsidRPr="00D12AE2" w:rsidRDefault="007C52A7" w:rsidP="00D81A20">
      <w:pPr>
        <w:numPr>
          <w:ilvl w:val="0"/>
          <w:numId w:val="10"/>
        </w:numPr>
        <w:pBdr>
          <w:top w:val="nil"/>
          <w:left w:val="nil"/>
          <w:bottom w:val="nil"/>
          <w:right w:val="nil"/>
          <w:between w:val="nil"/>
        </w:pBdr>
        <w:tabs>
          <w:tab w:val="left" w:pos="426"/>
          <w:tab w:val="left" w:pos="630"/>
        </w:tabs>
        <w:spacing w:after="0" w:line="240" w:lineRule="auto"/>
        <w:ind w:left="1080" w:hanging="54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transmite prestatorului/formatorului o confirmare scrisă cu privire la înlăturarea iregularităților sau încălcărilor comise;</w:t>
      </w:r>
    </w:p>
    <w:p w:rsidR="00BA60B9" w:rsidRPr="00D12AE2" w:rsidRDefault="007C52A7" w:rsidP="00D81A20">
      <w:pPr>
        <w:numPr>
          <w:ilvl w:val="0"/>
          <w:numId w:val="10"/>
        </w:numPr>
        <w:pBdr>
          <w:top w:val="nil"/>
          <w:left w:val="nil"/>
          <w:bottom w:val="nil"/>
          <w:right w:val="nil"/>
          <w:between w:val="nil"/>
        </w:pBdr>
        <w:tabs>
          <w:tab w:val="left" w:pos="426"/>
          <w:tab w:val="left" w:pos="630"/>
        </w:tabs>
        <w:spacing w:after="0" w:line="240" w:lineRule="auto"/>
        <w:ind w:left="1080" w:hanging="54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întreprinde acțiunile prevăzute în pct. 5</w:t>
      </w:r>
      <w:r w:rsidR="00E53EEC" w:rsidRPr="00D12AE2">
        <w:rPr>
          <w:rFonts w:ascii="Times New Roman" w:eastAsia="Times New Roman" w:hAnsi="Times New Roman" w:cs="Times New Roman"/>
          <w:color w:val="000000"/>
          <w:sz w:val="28"/>
          <w:szCs w:val="28"/>
          <w:lang w:val="ro-MD"/>
        </w:rPr>
        <w:t>2</w:t>
      </w:r>
      <w:r w:rsidRPr="00D12AE2">
        <w:rPr>
          <w:rFonts w:ascii="Times New Roman" w:eastAsia="Times New Roman" w:hAnsi="Times New Roman" w:cs="Times New Roman"/>
          <w:color w:val="000000"/>
          <w:sz w:val="28"/>
          <w:szCs w:val="28"/>
          <w:lang w:val="ro-MD"/>
        </w:rPr>
        <w:t xml:space="preserve">, lit. b) și/sau c).    </w:t>
      </w:r>
    </w:p>
    <w:p w:rsidR="00BA60B9" w:rsidRPr="00D12AE2" w:rsidRDefault="007C52A7" w:rsidP="00D81A20">
      <w:pPr>
        <w:numPr>
          <w:ilvl w:val="0"/>
          <w:numId w:val="1"/>
        </w:numPr>
        <w:pBdr>
          <w:top w:val="nil"/>
          <w:left w:val="nil"/>
          <w:bottom w:val="nil"/>
          <w:right w:val="nil"/>
          <w:between w:val="nil"/>
        </w:pBdr>
        <w:tabs>
          <w:tab w:val="left" w:pos="540"/>
          <w:tab w:val="left" w:pos="630"/>
        </w:tabs>
        <w:spacing w:after="0" w:line="240" w:lineRule="auto"/>
        <w:ind w:left="540" w:hanging="540"/>
        <w:contextualSpacing/>
        <w:jc w:val="both"/>
        <w:rPr>
          <w:rFonts w:ascii="Times New Roman" w:eastAsia="Times New Roman" w:hAnsi="Times New Roman" w:cs="Times New Roman"/>
          <w:color w:val="000000"/>
          <w:lang w:val="ro-MD"/>
        </w:rPr>
      </w:pPr>
      <w:bookmarkStart w:id="1" w:name="_30j0zll" w:colFirst="0" w:colLast="0"/>
      <w:bookmarkEnd w:id="1"/>
      <w:r w:rsidRPr="00D12AE2">
        <w:rPr>
          <w:rFonts w:ascii="Times New Roman" w:eastAsia="Times New Roman" w:hAnsi="Times New Roman" w:cs="Times New Roman"/>
          <w:color w:val="000000"/>
          <w:sz w:val="28"/>
          <w:szCs w:val="28"/>
          <w:lang w:val="ro-MD"/>
        </w:rPr>
        <w:t>Pînă la data de 15 a lunii următoare sfârșitului fiecărui trimestru, ANAS întocmește conform Metodologiei și transmite Comisiei de evaluare a calității instruirilor în domeniul asistenței sociale, darea de seamă privind evaluarea calității instruirilor, la care anexează dările de seamă și respectiv, rapoartele de evaluare, menționate în pct. 50 și 5</w:t>
      </w:r>
      <w:r w:rsidR="00E53EEC" w:rsidRPr="00D12AE2">
        <w:rPr>
          <w:rFonts w:ascii="Times New Roman" w:eastAsia="Times New Roman" w:hAnsi="Times New Roman" w:cs="Times New Roman"/>
          <w:color w:val="000000"/>
          <w:sz w:val="28"/>
          <w:szCs w:val="28"/>
          <w:lang w:val="ro-MD"/>
        </w:rPr>
        <w:t>2</w:t>
      </w:r>
      <w:r w:rsidRPr="00D12AE2">
        <w:rPr>
          <w:rFonts w:ascii="Times New Roman" w:eastAsia="Times New Roman" w:hAnsi="Times New Roman" w:cs="Times New Roman"/>
          <w:color w:val="000000"/>
          <w:sz w:val="28"/>
          <w:szCs w:val="28"/>
          <w:lang w:val="ro-MD"/>
        </w:rPr>
        <w:t>.</w:t>
      </w:r>
    </w:p>
    <w:p w:rsidR="00BA60B9" w:rsidRPr="00D12AE2" w:rsidRDefault="007C52A7" w:rsidP="00D81A20">
      <w:pPr>
        <w:numPr>
          <w:ilvl w:val="0"/>
          <w:numId w:val="1"/>
        </w:numPr>
        <w:pBdr>
          <w:top w:val="nil"/>
          <w:left w:val="nil"/>
          <w:bottom w:val="nil"/>
          <w:right w:val="nil"/>
          <w:between w:val="nil"/>
        </w:pBdr>
        <w:tabs>
          <w:tab w:val="left" w:pos="540"/>
          <w:tab w:val="left" w:pos="630"/>
        </w:tabs>
        <w:spacing w:after="0" w:line="240" w:lineRule="auto"/>
        <w:ind w:left="540" w:hanging="540"/>
        <w:contextualSpacing/>
        <w:jc w:val="both"/>
        <w:rPr>
          <w:lang w:val="ro-MD"/>
        </w:rPr>
      </w:pPr>
      <w:r w:rsidRPr="00D12AE2">
        <w:rPr>
          <w:rFonts w:ascii="Times New Roman" w:eastAsia="Times New Roman" w:hAnsi="Times New Roman" w:cs="Times New Roman"/>
          <w:color w:val="000000"/>
          <w:sz w:val="28"/>
          <w:szCs w:val="28"/>
          <w:lang w:val="ro-MD"/>
        </w:rPr>
        <w:t>Comisia de evaluare a calității instruirilor în domeniul asistenței sociale examinează darea de seamă menționată la pct. 56 și în termen de 10 zile lucrătoare din data recepționării dării de seamă de la ANAS și elaborează un proces verbal privind evaluarea calității instruirilor pe care le transmite MSMPS.</w:t>
      </w:r>
    </w:p>
    <w:p w:rsidR="00BA60B9" w:rsidRPr="00D12AE2" w:rsidRDefault="007C52A7" w:rsidP="00D81A20">
      <w:pPr>
        <w:numPr>
          <w:ilvl w:val="0"/>
          <w:numId w:val="1"/>
        </w:numPr>
        <w:pBdr>
          <w:top w:val="nil"/>
          <w:left w:val="nil"/>
          <w:bottom w:val="nil"/>
          <w:right w:val="nil"/>
          <w:between w:val="nil"/>
        </w:pBdr>
        <w:tabs>
          <w:tab w:val="left" w:pos="540"/>
          <w:tab w:val="left" w:pos="630"/>
        </w:tabs>
        <w:spacing w:after="0" w:line="240" w:lineRule="auto"/>
        <w:ind w:left="540" w:hanging="540"/>
        <w:contextualSpacing/>
        <w:jc w:val="both"/>
        <w:rPr>
          <w:rFonts w:ascii="Times New Roman" w:eastAsia="Times New Roman" w:hAnsi="Times New Roman" w:cs="Times New Roman"/>
          <w:color w:val="000000"/>
          <w:lang w:val="ro-MD"/>
        </w:rPr>
      </w:pPr>
      <w:bookmarkStart w:id="2" w:name="_1fob9te" w:colFirst="0" w:colLast="0"/>
      <w:bookmarkEnd w:id="2"/>
      <w:r w:rsidRPr="00D12AE2">
        <w:rPr>
          <w:rFonts w:ascii="Times New Roman" w:eastAsia="Times New Roman" w:hAnsi="Times New Roman" w:cs="Times New Roman"/>
          <w:color w:val="000000"/>
          <w:sz w:val="28"/>
          <w:szCs w:val="28"/>
          <w:lang w:val="ro-MD"/>
        </w:rPr>
        <w:t>Pînă la data de 31 ianuarie a anului, ANAS întocmește și prezintă spre aprobare MSMPS raportul anual privind funcționarea SIIC în anul precedent.</w:t>
      </w:r>
    </w:p>
    <w:p w:rsidR="00BA60B9" w:rsidRPr="00D12AE2" w:rsidRDefault="00BA60B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val="ro-MD"/>
        </w:rPr>
      </w:pPr>
    </w:p>
    <w:p w:rsidR="00BA60B9" w:rsidRPr="00D12AE2" w:rsidRDefault="007C52A7">
      <w:pPr>
        <w:pBdr>
          <w:top w:val="nil"/>
          <w:left w:val="nil"/>
          <w:bottom w:val="nil"/>
          <w:right w:val="nil"/>
          <w:between w:val="nil"/>
        </w:pBdr>
        <w:spacing w:after="0" w:line="240" w:lineRule="auto"/>
        <w:jc w:val="center"/>
        <w:rPr>
          <w:rFonts w:ascii="Times New Roman" w:eastAsia="Times New Roman" w:hAnsi="Times New Roman" w:cs="Times New Roman"/>
          <w:b/>
          <w:i/>
          <w:color w:val="000000"/>
          <w:sz w:val="28"/>
          <w:szCs w:val="28"/>
          <w:lang w:val="ro-MD"/>
        </w:rPr>
      </w:pPr>
      <w:r w:rsidRPr="00D12AE2">
        <w:rPr>
          <w:rFonts w:ascii="Times New Roman" w:eastAsia="Times New Roman" w:hAnsi="Times New Roman" w:cs="Times New Roman"/>
          <w:b/>
          <w:i/>
          <w:color w:val="000000"/>
          <w:sz w:val="28"/>
          <w:szCs w:val="28"/>
          <w:lang w:val="ro-MD"/>
        </w:rPr>
        <w:t xml:space="preserve">Secțiunea </w:t>
      </w:r>
      <w:r w:rsidRPr="00D12AE2">
        <w:rPr>
          <w:rFonts w:ascii="Times New Roman" w:eastAsia="Times New Roman" w:hAnsi="Times New Roman" w:cs="Times New Roman"/>
          <w:b/>
          <w:i/>
          <w:sz w:val="28"/>
          <w:szCs w:val="28"/>
          <w:lang w:val="ro-MD"/>
        </w:rPr>
        <w:t>6</w:t>
      </w:r>
      <w:r w:rsidRPr="00D12AE2">
        <w:rPr>
          <w:rFonts w:ascii="Times New Roman" w:eastAsia="Times New Roman" w:hAnsi="Times New Roman" w:cs="Times New Roman"/>
          <w:b/>
          <w:i/>
          <w:color w:val="000000"/>
          <w:sz w:val="28"/>
          <w:szCs w:val="28"/>
          <w:lang w:val="ro-MD"/>
        </w:rPr>
        <w:t>. Prelungirea, suspendarea, anularea aprobării cursului de instruire/autorizării prestatorului/formatorului</w:t>
      </w:r>
    </w:p>
    <w:p w:rsidR="00BA60B9" w:rsidRPr="00D12AE2" w:rsidRDefault="007C52A7" w:rsidP="00D81A20">
      <w:pPr>
        <w:numPr>
          <w:ilvl w:val="0"/>
          <w:numId w:val="1"/>
        </w:numPr>
        <w:pBdr>
          <w:top w:val="nil"/>
          <w:left w:val="nil"/>
          <w:bottom w:val="nil"/>
          <w:right w:val="nil"/>
          <w:between w:val="nil"/>
        </w:pBdr>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 xml:space="preserve">Ordinele cu privire anularea aprobării cursului de instruire, precum și cele de suspendarea sau anularea autorizării prestatorului/formatorului, se emite de către MSMPS la propunerea ANAS sau a Comisiei de evaluare a calității instruirilor în domeniul asistenței sociale. </w:t>
      </w:r>
    </w:p>
    <w:p w:rsidR="00BA60B9" w:rsidRPr="00D12AE2" w:rsidRDefault="007C52A7" w:rsidP="00D81A20">
      <w:pPr>
        <w:numPr>
          <w:ilvl w:val="0"/>
          <w:numId w:val="1"/>
        </w:numPr>
        <w:pBdr>
          <w:top w:val="nil"/>
          <w:left w:val="nil"/>
          <w:bottom w:val="nil"/>
          <w:right w:val="nil"/>
          <w:between w:val="nil"/>
        </w:pBdr>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Ordinele cu privire la prelungirea autorizării prestatorului/formatorului, se emite de către MSMPS la propunerea ANAS.</w:t>
      </w:r>
    </w:p>
    <w:p w:rsidR="00BA60B9" w:rsidRPr="00D12AE2" w:rsidRDefault="007C52A7" w:rsidP="00D81A20">
      <w:pPr>
        <w:numPr>
          <w:ilvl w:val="0"/>
          <w:numId w:val="1"/>
        </w:numPr>
        <w:pBdr>
          <w:top w:val="nil"/>
          <w:left w:val="nil"/>
          <w:bottom w:val="nil"/>
          <w:right w:val="nil"/>
          <w:between w:val="nil"/>
        </w:pBdr>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Ordinele menționate la pct. 59 și 60 se expediază prestatorului/formatorului și ANAS de către MSMPS în termen de 5 zile lucrătoare din momentul recepționării propunerii respective din partea ANAS sau a Comisiei de evaluare a calității instruirilor în domeniul asistenței sociale și pot fi contestate în condițiile stabilite de legislație.</w:t>
      </w:r>
    </w:p>
    <w:p w:rsidR="00BA60B9" w:rsidRPr="00D12AE2" w:rsidRDefault="007C52A7" w:rsidP="00D81A20">
      <w:pPr>
        <w:numPr>
          <w:ilvl w:val="0"/>
          <w:numId w:val="1"/>
        </w:numPr>
        <w:pBdr>
          <w:top w:val="nil"/>
          <w:left w:val="nil"/>
          <w:bottom w:val="nil"/>
          <w:right w:val="nil"/>
          <w:between w:val="nil"/>
        </w:pBdr>
        <w:tabs>
          <w:tab w:val="left" w:pos="349"/>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lastRenderedPageBreak/>
        <w:t>Autorizarea prestatorului/formatorului se prelungește cu 4 ani la cererea scrisă a prestatorului/formatorului, expediată în adresa ANAS cu cel mult 20 de zile lucrătoare, înainte de expirarea termenului de 4 ani de la emiterea ordinului MSMPS cu privire la autorizarea/prelungirea autorizării respectivului prestator/formator.</w:t>
      </w:r>
    </w:p>
    <w:p w:rsidR="00BA60B9" w:rsidRPr="00D12AE2" w:rsidRDefault="007C52A7" w:rsidP="00D81A20">
      <w:pPr>
        <w:numPr>
          <w:ilvl w:val="0"/>
          <w:numId w:val="1"/>
        </w:numPr>
        <w:pBdr>
          <w:top w:val="nil"/>
          <w:left w:val="nil"/>
          <w:bottom w:val="nil"/>
          <w:right w:val="nil"/>
          <w:between w:val="nil"/>
        </w:pBdr>
        <w:tabs>
          <w:tab w:val="left" w:pos="349"/>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ANAS în termen de 10 zile lucrătoare de la recepționarea cererii privind prelungirea autorizării presatorului/formatorului propune MSMPS prelungirea autorizării, în cazul în care în rezultatul verificării rapoartelor de evaluare a calității instruirii menționate la pct. 51, se constată că nu există temei pentru retragerea sau suspendarea autorizării.</w:t>
      </w:r>
    </w:p>
    <w:p w:rsidR="00BA60B9" w:rsidRPr="00D12AE2" w:rsidRDefault="007C52A7" w:rsidP="00D81A20">
      <w:pPr>
        <w:numPr>
          <w:ilvl w:val="0"/>
          <w:numId w:val="1"/>
        </w:numPr>
        <w:pBdr>
          <w:top w:val="nil"/>
          <w:left w:val="nil"/>
          <w:bottom w:val="nil"/>
          <w:right w:val="nil"/>
          <w:between w:val="nil"/>
        </w:pBdr>
        <w:tabs>
          <w:tab w:val="left" w:pos="349"/>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În cazul în care, la atingerea termenului limită de 20 de zile indicat în pct. 6</w:t>
      </w:r>
      <w:r w:rsidR="001D0076" w:rsidRPr="00D12AE2">
        <w:rPr>
          <w:rFonts w:ascii="Times New Roman" w:eastAsia="Times New Roman" w:hAnsi="Times New Roman" w:cs="Times New Roman"/>
          <w:color w:val="000000"/>
          <w:sz w:val="28"/>
          <w:szCs w:val="28"/>
          <w:lang w:val="ro-MD"/>
        </w:rPr>
        <w:t>2</w:t>
      </w:r>
      <w:r w:rsidRPr="00D12AE2">
        <w:rPr>
          <w:rFonts w:ascii="Times New Roman" w:eastAsia="Times New Roman" w:hAnsi="Times New Roman" w:cs="Times New Roman"/>
          <w:color w:val="000000"/>
          <w:sz w:val="28"/>
          <w:szCs w:val="28"/>
          <w:lang w:val="ro-MD"/>
        </w:rPr>
        <w:t>:</w:t>
      </w:r>
    </w:p>
    <w:p w:rsidR="00BA60B9" w:rsidRPr="00D12AE2" w:rsidRDefault="007C52A7" w:rsidP="00D81A20">
      <w:pPr>
        <w:numPr>
          <w:ilvl w:val="0"/>
          <w:numId w:val="7"/>
        </w:numPr>
        <w:pBdr>
          <w:top w:val="nil"/>
          <w:left w:val="nil"/>
          <w:bottom w:val="nil"/>
          <w:right w:val="nil"/>
          <w:between w:val="nil"/>
        </w:pBdr>
        <w:tabs>
          <w:tab w:val="left" w:pos="349"/>
        </w:tabs>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autorizarea prestatorului/formatorului este suspendată;</w:t>
      </w:r>
    </w:p>
    <w:p w:rsidR="00D81A20" w:rsidRPr="00D12AE2" w:rsidRDefault="007C52A7" w:rsidP="00D81A20">
      <w:pPr>
        <w:numPr>
          <w:ilvl w:val="0"/>
          <w:numId w:val="7"/>
        </w:numPr>
        <w:pBdr>
          <w:top w:val="nil"/>
          <w:left w:val="nil"/>
          <w:bottom w:val="nil"/>
          <w:right w:val="nil"/>
          <w:between w:val="nil"/>
        </w:pBdr>
        <w:tabs>
          <w:tab w:val="left" w:pos="349"/>
        </w:tabs>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prestatorul/formatorul se află în termenul de înlăturare a iregularităților sau încălcărilor, în conformitate cu pct. 5</w:t>
      </w:r>
      <w:r w:rsidR="001D0076" w:rsidRPr="00D12AE2">
        <w:rPr>
          <w:rFonts w:ascii="Times New Roman" w:eastAsia="Times New Roman" w:hAnsi="Times New Roman" w:cs="Times New Roman"/>
          <w:color w:val="000000"/>
          <w:sz w:val="28"/>
          <w:szCs w:val="28"/>
          <w:lang w:val="ro-MD"/>
        </w:rPr>
        <w:t>2</w:t>
      </w:r>
      <w:r w:rsidRPr="00D12AE2">
        <w:rPr>
          <w:rFonts w:ascii="Times New Roman" w:eastAsia="Times New Roman" w:hAnsi="Times New Roman" w:cs="Times New Roman"/>
          <w:color w:val="000000"/>
          <w:sz w:val="28"/>
          <w:szCs w:val="28"/>
          <w:lang w:val="ro-MD"/>
        </w:rPr>
        <w:t>, lit. a),</w:t>
      </w:r>
    </w:p>
    <w:p w:rsidR="00BA60B9" w:rsidRPr="00D12AE2" w:rsidRDefault="007C52A7" w:rsidP="00D81A20">
      <w:pPr>
        <w:numPr>
          <w:ilvl w:val="0"/>
          <w:numId w:val="7"/>
        </w:numPr>
        <w:pBdr>
          <w:top w:val="nil"/>
          <w:left w:val="nil"/>
          <w:bottom w:val="nil"/>
          <w:right w:val="nil"/>
          <w:between w:val="nil"/>
        </w:pBdr>
        <w:tabs>
          <w:tab w:val="left" w:pos="349"/>
        </w:tabs>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prestatorul/formatorul poate depune cererea de prelungire a autorizării în termen de cel mult 10 zile lucrătoare din momentul recepționării ordinului MSMPS cu privire la anularea suspendării autorizării sau a confirmării scrise din partea ANAS cu privire la înlăturarea iregularităților sau încălcărilor.</w:t>
      </w:r>
    </w:p>
    <w:p w:rsidR="00BA60B9" w:rsidRPr="00D12AE2" w:rsidRDefault="007C52A7" w:rsidP="00D81A20">
      <w:pPr>
        <w:numPr>
          <w:ilvl w:val="0"/>
          <w:numId w:val="1"/>
        </w:numPr>
        <w:pBdr>
          <w:top w:val="nil"/>
          <w:left w:val="nil"/>
          <w:bottom w:val="nil"/>
          <w:right w:val="nil"/>
          <w:between w:val="nil"/>
        </w:pBdr>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Autorizarea prestatorului/formatorului se retrage în următoarele cazuri:</w:t>
      </w:r>
    </w:p>
    <w:p w:rsidR="00BA60B9" w:rsidRPr="00D12AE2" w:rsidRDefault="007C52A7" w:rsidP="00F3762A">
      <w:pPr>
        <w:numPr>
          <w:ilvl w:val="2"/>
          <w:numId w:val="13"/>
        </w:numPr>
        <w:pBdr>
          <w:top w:val="nil"/>
          <w:left w:val="nil"/>
          <w:bottom w:val="nil"/>
          <w:right w:val="nil"/>
          <w:between w:val="nil"/>
        </w:pBdr>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Prestatorul/formatorul depune cerere în acest sens;</w:t>
      </w:r>
    </w:p>
    <w:p w:rsidR="00BA60B9" w:rsidRPr="00D12AE2" w:rsidRDefault="007C52A7" w:rsidP="00F3762A">
      <w:pPr>
        <w:numPr>
          <w:ilvl w:val="2"/>
          <w:numId w:val="13"/>
        </w:numPr>
        <w:pBdr>
          <w:top w:val="nil"/>
          <w:left w:val="nil"/>
          <w:bottom w:val="nil"/>
          <w:right w:val="nil"/>
          <w:between w:val="nil"/>
        </w:pBdr>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Prestatorul cu formă de organizare juridică se lichidează;</w:t>
      </w:r>
    </w:p>
    <w:p w:rsidR="00BA60B9" w:rsidRPr="00D12AE2" w:rsidRDefault="007C52A7" w:rsidP="00F3762A">
      <w:pPr>
        <w:numPr>
          <w:ilvl w:val="2"/>
          <w:numId w:val="13"/>
        </w:numPr>
        <w:pBdr>
          <w:top w:val="nil"/>
          <w:left w:val="nil"/>
          <w:bottom w:val="nil"/>
          <w:right w:val="nil"/>
          <w:between w:val="nil"/>
        </w:pBdr>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Decesul formatorului;</w:t>
      </w:r>
    </w:p>
    <w:p w:rsidR="00BA60B9" w:rsidRPr="00D12AE2" w:rsidRDefault="007C52A7" w:rsidP="00F3762A">
      <w:pPr>
        <w:numPr>
          <w:ilvl w:val="2"/>
          <w:numId w:val="13"/>
        </w:numPr>
        <w:pBdr>
          <w:top w:val="nil"/>
          <w:left w:val="nil"/>
          <w:bottom w:val="nil"/>
          <w:right w:val="nil"/>
          <w:between w:val="nil"/>
        </w:pBdr>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 xml:space="preserve">În actele depuse de prestator/formator pentru obținerea autorizării au fost descoperite falsuri; </w:t>
      </w:r>
    </w:p>
    <w:p w:rsidR="00BA60B9" w:rsidRPr="00D12AE2" w:rsidRDefault="007C52A7" w:rsidP="00F3762A">
      <w:pPr>
        <w:numPr>
          <w:ilvl w:val="2"/>
          <w:numId w:val="13"/>
        </w:numPr>
        <w:pBdr>
          <w:top w:val="nil"/>
          <w:left w:val="nil"/>
          <w:bottom w:val="nil"/>
          <w:right w:val="nil"/>
          <w:between w:val="nil"/>
        </w:pBdr>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Prestatorul/formatorul nu a înlăturat în termenele stabilite iregularitățile sau încălcările constatate</w:t>
      </w:r>
    </w:p>
    <w:p w:rsidR="00BA60B9" w:rsidRPr="00D12AE2" w:rsidRDefault="007C52A7" w:rsidP="00F3762A">
      <w:pPr>
        <w:numPr>
          <w:ilvl w:val="2"/>
          <w:numId w:val="13"/>
        </w:numPr>
        <w:pBdr>
          <w:top w:val="nil"/>
          <w:left w:val="nil"/>
          <w:bottom w:val="nil"/>
          <w:right w:val="nil"/>
          <w:between w:val="nil"/>
        </w:pBdr>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Refuzul prezentării sau prezentarea dărilor de seamă după termenul stabilit în conformitate cu pct. 5</w:t>
      </w:r>
      <w:r w:rsidR="001D0076" w:rsidRPr="00D12AE2">
        <w:rPr>
          <w:rFonts w:ascii="Times New Roman" w:eastAsia="Times New Roman" w:hAnsi="Times New Roman" w:cs="Times New Roman"/>
          <w:color w:val="000000"/>
          <w:sz w:val="28"/>
          <w:szCs w:val="28"/>
          <w:lang w:val="ro-MD"/>
        </w:rPr>
        <w:t>2</w:t>
      </w:r>
      <w:r w:rsidRPr="00D12AE2">
        <w:rPr>
          <w:rFonts w:ascii="Times New Roman" w:eastAsia="Times New Roman" w:hAnsi="Times New Roman" w:cs="Times New Roman"/>
          <w:color w:val="000000"/>
          <w:sz w:val="28"/>
          <w:szCs w:val="28"/>
          <w:lang w:val="ro-MD"/>
        </w:rPr>
        <w:t>, lit. a).</w:t>
      </w:r>
    </w:p>
    <w:p w:rsidR="00BA60B9" w:rsidRPr="00D12AE2" w:rsidRDefault="007C52A7" w:rsidP="00A14762">
      <w:pPr>
        <w:numPr>
          <w:ilvl w:val="0"/>
          <w:numId w:val="1"/>
        </w:numPr>
        <w:pBdr>
          <w:top w:val="nil"/>
          <w:left w:val="nil"/>
          <w:bottom w:val="nil"/>
          <w:right w:val="nil"/>
          <w:between w:val="nil"/>
        </w:pBdr>
        <w:tabs>
          <w:tab w:val="left" w:pos="540"/>
        </w:tabs>
        <w:spacing w:after="0" w:line="240" w:lineRule="auto"/>
        <w:ind w:left="540" w:hanging="540"/>
        <w:contextualSpacing/>
        <w:jc w:val="both"/>
        <w:rPr>
          <w:rFonts w:ascii="Times New Roman" w:eastAsia="Times New Roman" w:hAnsi="Times New Roman" w:cs="Times New Roman"/>
          <w:color w:val="000000"/>
          <w:lang w:val="ro-MD"/>
        </w:rPr>
      </w:pPr>
      <w:r w:rsidRPr="00D12AE2">
        <w:rPr>
          <w:color w:val="000000"/>
          <w:sz w:val="32"/>
          <w:szCs w:val="32"/>
          <w:lang w:val="ro-MD"/>
        </w:rPr>
        <w:t xml:space="preserve"> </w:t>
      </w:r>
      <w:r w:rsidRPr="00D12AE2">
        <w:rPr>
          <w:rFonts w:ascii="Times New Roman" w:eastAsia="Times New Roman" w:hAnsi="Times New Roman" w:cs="Times New Roman"/>
          <w:color w:val="000000"/>
          <w:sz w:val="28"/>
          <w:szCs w:val="28"/>
          <w:lang w:val="ro-MD"/>
        </w:rPr>
        <w:t xml:space="preserve">Autorizarea prestatorului/formatorului se suspendă în următoarele cazuri: </w:t>
      </w:r>
    </w:p>
    <w:p w:rsidR="00BA60B9" w:rsidRPr="00D12AE2" w:rsidRDefault="007C52A7" w:rsidP="00F3762A">
      <w:pPr>
        <w:numPr>
          <w:ilvl w:val="2"/>
          <w:numId w:val="4"/>
        </w:numPr>
        <w:pBdr>
          <w:top w:val="nil"/>
          <w:left w:val="nil"/>
          <w:bottom w:val="nil"/>
          <w:right w:val="nil"/>
          <w:between w:val="nil"/>
        </w:pBdr>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Neprezentarea în termen a dărilor de seamă privind realizarea instruirii prevăzute la pct.50 ;</w:t>
      </w:r>
    </w:p>
    <w:p w:rsidR="00BA60B9" w:rsidRPr="00D12AE2" w:rsidRDefault="007C52A7" w:rsidP="00F3762A">
      <w:pPr>
        <w:numPr>
          <w:ilvl w:val="2"/>
          <w:numId w:val="4"/>
        </w:numPr>
        <w:pBdr>
          <w:top w:val="nil"/>
          <w:left w:val="nil"/>
          <w:bottom w:val="nil"/>
          <w:right w:val="nil"/>
          <w:between w:val="nil"/>
        </w:pBdr>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La sesizarea organelor de drept sau a organelor de control financiar;</w:t>
      </w:r>
    </w:p>
    <w:p w:rsidR="00BA60B9" w:rsidRPr="00D12AE2" w:rsidRDefault="007C52A7" w:rsidP="00F3762A">
      <w:pPr>
        <w:numPr>
          <w:ilvl w:val="2"/>
          <w:numId w:val="4"/>
        </w:numPr>
        <w:pBdr>
          <w:top w:val="nil"/>
          <w:left w:val="nil"/>
          <w:bottom w:val="nil"/>
          <w:right w:val="nil"/>
          <w:between w:val="nil"/>
        </w:pBdr>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Pornirea unei urmăriri penale în privința prestatorului/formatorului.</w:t>
      </w:r>
    </w:p>
    <w:p w:rsidR="00BA60B9" w:rsidRPr="00D12AE2" w:rsidRDefault="00607ACC" w:rsidP="00607ACC">
      <w:pPr>
        <w:numPr>
          <w:ilvl w:val="0"/>
          <w:numId w:val="1"/>
        </w:numPr>
        <w:pBdr>
          <w:top w:val="nil"/>
          <w:left w:val="nil"/>
          <w:bottom w:val="nil"/>
          <w:right w:val="nil"/>
          <w:between w:val="nil"/>
        </w:pBdr>
        <w:spacing w:after="0" w:line="240" w:lineRule="auto"/>
        <w:ind w:left="540" w:hanging="54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 xml:space="preserve">MSMPS în termen de 5 zile lucrătoare din momentul recepționării informației cu privire la faptul că nu mai există motive pentru menținerea suspendării autorizării, emite și transmite prestatorului/formatorului și ANAS Ordinul privind anularea suspendării. </w:t>
      </w:r>
    </w:p>
    <w:p w:rsidR="00BA60B9" w:rsidRPr="00D12AE2" w:rsidRDefault="007C52A7" w:rsidP="00F3762A">
      <w:pPr>
        <w:numPr>
          <w:ilvl w:val="0"/>
          <w:numId w:val="1"/>
        </w:numPr>
        <w:pBdr>
          <w:top w:val="nil"/>
          <w:left w:val="nil"/>
          <w:bottom w:val="nil"/>
          <w:right w:val="nil"/>
          <w:between w:val="nil"/>
        </w:pBdr>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Aprobarea cursului de instruire se anulează în următoarele cazuri:</w:t>
      </w:r>
    </w:p>
    <w:p w:rsidR="00BA60B9" w:rsidRPr="00D12AE2" w:rsidRDefault="007C52A7" w:rsidP="00F3762A">
      <w:pPr>
        <w:numPr>
          <w:ilvl w:val="2"/>
          <w:numId w:val="12"/>
        </w:numPr>
        <w:pBdr>
          <w:top w:val="nil"/>
          <w:left w:val="nil"/>
          <w:bottom w:val="nil"/>
          <w:right w:val="nil"/>
          <w:between w:val="nil"/>
        </w:pBdr>
        <w:spacing w:after="0" w:line="240" w:lineRule="auto"/>
        <w:ind w:left="990" w:hanging="45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Identificarea elementelor de plagiat;</w:t>
      </w:r>
    </w:p>
    <w:p w:rsidR="00BA60B9" w:rsidRPr="00D12AE2" w:rsidRDefault="007C52A7" w:rsidP="00F3762A">
      <w:pPr>
        <w:numPr>
          <w:ilvl w:val="2"/>
          <w:numId w:val="12"/>
        </w:numPr>
        <w:pBdr>
          <w:top w:val="nil"/>
          <w:left w:val="nil"/>
          <w:bottom w:val="nil"/>
          <w:right w:val="nil"/>
          <w:between w:val="nil"/>
        </w:pBdr>
        <w:spacing w:after="0" w:line="240" w:lineRule="auto"/>
        <w:ind w:left="990" w:hanging="45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Conținutul cursului de instruire a devenit neactual.</w:t>
      </w:r>
    </w:p>
    <w:p w:rsidR="00BA60B9" w:rsidRPr="00D12AE2" w:rsidRDefault="00BA60B9" w:rsidP="00D81A20">
      <w:pPr>
        <w:pBdr>
          <w:top w:val="nil"/>
          <w:left w:val="nil"/>
          <w:bottom w:val="nil"/>
          <w:right w:val="nil"/>
          <w:between w:val="nil"/>
        </w:pBdr>
        <w:spacing w:after="0" w:line="240" w:lineRule="auto"/>
        <w:jc w:val="both"/>
        <w:rPr>
          <w:rFonts w:ascii="Times New Roman" w:eastAsia="Times New Roman" w:hAnsi="Times New Roman" w:cs="Times New Roman"/>
          <w:color w:val="000000"/>
          <w:lang w:val="ro-MD"/>
        </w:rPr>
      </w:pPr>
    </w:p>
    <w:p w:rsidR="00BA60B9" w:rsidRPr="00D12AE2" w:rsidRDefault="007C52A7">
      <w:pPr>
        <w:pBdr>
          <w:top w:val="nil"/>
          <w:left w:val="nil"/>
          <w:bottom w:val="nil"/>
          <w:right w:val="nil"/>
          <w:between w:val="nil"/>
        </w:pBdr>
        <w:tabs>
          <w:tab w:val="left" w:pos="720"/>
        </w:tabs>
        <w:spacing w:after="0" w:line="240" w:lineRule="auto"/>
        <w:ind w:left="709" w:hanging="720"/>
        <w:jc w:val="center"/>
        <w:rPr>
          <w:rFonts w:ascii="Times New Roman" w:eastAsia="Times New Roman" w:hAnsi="Times New Roman" w:cs="Times New Roman"/>
          <w:b/>
          <w:i/>
          <w:color w:val="000000"/>
          <w:sz w:val="28"/>
          <w:szCs w:val="28"/>
          <w:lang w:val="ro-MD"/>
        </w:rPr>
      </w:pPr>
      <w:r w:rsidRPr="00D12AE2">
        <w:rPr>
          <w:rFonts w:ascii="Times New Roman" w:eastAsia="Times New Roman" w:hAnsi="Times New Roman" w:cs="Times New Roman"/>
          <w:b/>
          <w:i/>
          <w:color w:val="000000"/>
          <w:sz w:val="28"/>
          <w:szCs w:val="28"/>
          <w:lang w:val="ro-MD"/>
        </w:rPr>
        <w:lastRenderedPageBreak/>
        <w:t xml:space="preserve">Secțiunea </w:t>
      </w:r>
      <w:r w:rsidRPr="00D12AE2">
        <w:rPr>
          <w:rFonts w:ascii="Times New Roman" w:eastAsia="Times New Roman" w:hAnsi="Times New Roman" w:cs="Times New Roman"/>
          <w:b/>
          <w:i/>
          <w:sz w:val="28"/>
          <w:szCs w:val="28"/>
          <w:lang w:val="ro-MD"/>
        </w:rPr>
        <w:t>7</w:t>
      </w:r>
      <w:r w:rsidRPr="00D12AE2">
        <w:rPr>
          <w:rFonts w:ascii="Times New Roman" w:eastAsia="Times New Roman" w:hAnsi="Times New Roman" w:cs="Times New Roman"/>
          <w:b/>
          <w:i/>
          <w:color w:val="000000"/>
          <w:sz w:val="28"/>
          <w:szCs w:val="28"/>
          <w:lang w:val="ro-MD"/>
        </w:rPr>
        <w:t>. Finanțarea SIIC</w:t>
      </w:r>
    </w:p>
    <w:p w:rsidR="00BA60B9" w:rsidRPr="00D12AE2" w:rsidRDefault="007C52A7" w:rsidP="00D81A20">
      <w:pPr>
        <w:numPr>
          <w:ilvl w:val="0"/>
          <w:numId w:val="1"/>
        </w:numPr>
        <w:pBdr>
          <w:top w:val="nil"/>
          <w:left w:val="nil"/>
          <w:bottom w:val="nil"/>
          <w:right w:val="nil"/>
          <w:between w:val="nil"/>
        </w:pBdr>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Totalitatea finanțelor necesare pentru funcționarea SIIC se divizează în următoarele părți de bază:</w:t>
      </w:r>
    </w:p>
    <w:p w:rsidR="00BA60B9" w:rsidRPr="00D12AE2" w:rsidRDefault="007C52A7" w:rsidP="00D81A20">
      <w:pPr>
        <w:widowControl w:val="0"/>
        <w:numPr>
          <w:ilvl w:val="1"/>
          <w:numId w:val="9"/>
        </w:numPr>
        <w:pBdr>
          <w:top w:val="nil"/>
          <w:left w:val="nil"/>
          <w:bottom w:val="nil"/>
          <w:right w:val="nil"/>
          <w:between w:val="nil"/>
        </w:pBdr>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plăți pentru sălile de instruire și echipamentul necesar;</w:t>
      </w:r>
    </w:p>
    <w:p w:rsidR="00BA60B9" w:rsidRPr="00D12AE2" w:rsidRDefault="007C52A7" w:rsidP="00D81A20">
      <w:pPr>
        <w:widowControl w:val="0"/>
        <w:numPr>
          <w:ilvl w:val="1"/>
          <w:numId w:val="9"/>
        </w:numPr>
        <w:pBdr>
          <w:top w:val="nil"/>
          <w:left w:val="nil"/>
          <w:bottom w:val="nil"/>
          <w:right w:val="nil"/>
          <w:between w:val="nil"/>
        </w:pBdr>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 xml:space="preserve">plăți pentru multiplicarea materialelor de instruire; </w:t>
      </w:r>
    </w:p>
    <w:p w:rsidR="00BA60B9" w:rsidRPr="00D12AE2" w:rsidRDefault="007C52A7" w:rsidP="00D81A20">
      <w:pPr>
        <w:widowControl w:val="0"/>
        <w:numPr>
          <w:ilvl w:val="1"/>
          <w:numId w:val="9"/>
        </w:numPr>
        <w:pBdr>
          <w:top w:val="nil"/>
          <w:left w:val="nil"/>
          <w:bottom w:val="nil"/>
          <w:right w:val="nil"/>
          <w:between w:val="nil"/>
        </w:pBdr>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plăți pentru alimentația audienților;</w:t>
      </w:r>
    </w:p>
    <w:p w:rsidR="00BA60B9" w:rsidRPr="00D12AE2" w:rsidRDefault="007C52A7" w:rsidP="00D81A20">
      <w:pPr>
        <w:widowControl w:val="0"/>
        <w:numPr>
          <w:ilvl w:val="1"/>
          <w:numId w:val="9"/>
        </w:numPr>
        <w:pBdr>
          <w:top w:val="nil"/>
          <w:left w:val="nil"/>
          <w:bottom w:val="nil"/>
          <w:right w:val="nil"/>
          <w:between w:val="nil"/>
        </w:pBdr>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plăți pentru cazarea audienților;</w:t>
      </w:r>
    </w:p>
    <w:p w:rsidR="00BA60B9" w:rsidRPr="00D12AE2" w:rsidRDefault="007C52A7" w:rsidP="00D81A20">
      <w:pPr>
        <w:widowControl w:val="0"/>
        <w:numPr>
          <w:ilvl w:val="1"/>
          <w:numId w:val="9"/>
        </w:numPr>
        <w:pBdr>
          <w:top w:val="nil"/>
          <w:left w:val="nil"/>
          <w:bottom w:val="nil"/>
          <w:right w:val="nil"/>
          <w:between w:val="nil"/>
        </w:pBdr>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plăți pentru remunerarea formatorilor;</w:t>
      </w:r>
    </w:p>
    <w:p w:rsidR="00BA60B9" w:rsidRPr="00D12AE2" w:rsidRDefault="007C52A7" w:rsidP="00D81A20">
      <w:pPr>
        <w:widowControl w:val="0"/>
        <w:numPr>
          <w:ilvl w:val="1"/>
          <w:numId w:val="9"/>
        </w:numPr>
        <w:pBdr>
          <w:top w:val="nil"/>
          <w:left w:val="nil"/>
          <w:bottom w:val="nil"/>
          <w:right w:val="nil"/>
          <w:between w:val="nil"/>
        </w:pBdr>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 xml:space="preserve">plăți pentru achitarea serviciilor de logistică a oferite de prestatorii autorizați pentru contractarea serviciilor enunțate </w:t>
      </w:r>
      <w:r w:rsidR="00F23C3D" w:rsidRPr="00D12AE2">
        <w:rPr>
          <w:rFonts w:ascii="Times New Roman" w:eastAsia="Times New Roman" w:hAnsi="Times New Roman" w:cs="Times New Roman"/>
          <w:color w:val="000000"/>
          <w:sz w:val="28"/>
          <w:szCs w:val="28"/>
          <w:lang w:val="ro-MD"/>
        </w:rPr>
        <w:t>în prezentul punct la lit</w:t>
      </w:r>
      <w:r w:rsidRPr="00D12AE2">
        <w:rPr>
          <w:rFonts w:ascii="Times New Roman" w:eastAsia="Times New Roman" w:hAnsi="Times New Roman" w:cs="Times New Roman"/>
          <w:color w:val="000000"/>
          <w:sz w:val="28"/>
          <w:szCs w:val="28"/>
          <w:lang w:val="ro-MD"/>
        </w:rPr>
        <w:t>. a)-e);</w:t>
      </w:r>
    </w:p>
    <w:p w:rsidR="00BA60B9" w:rsidRPr="00D12AE2" w:rsidRDefault="007C52A7" w:rsidP="00D81A20">
      <w:pPr>
        <w:widowControl w:val="0"/>
        <w:numPr>
          <w:ilvl w:val="1"/>
          <w:numId w:val="9"/>
        </w:numPr>
        <w:pBdr>
          <w:top w:val="nil"/>
          <w:left w:val="nil"/>
          <w:bottom w:val="nil"/>
          <w:right w:val="nil"/>
          <w:between w:val="nil"/>
        </w:pBdr>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 xml:space="preserve">plăți pentru activitatea membrilor </w:t>
      </w:r>
      <w:r w:rsidR="00862E39" w:rsidRPr="00D12AE2">
        <w:rPr>
          <w:rFonts w:ascii="Times New Roman" w:eastAsia="Times New Roman" w:hAnsi="Times New Roman" w:cs="Times New Roman"/>
          <w:color w:val="000000"/>
          <w:sz w:val="28"/>
          <w:szCs w:val="28"/>
          <w:lang w:val="ro-MD"/>
        </w:rPr>
        <w:t xml:space="preserve">Comisiei de evaluare a cursurilor și a  prestatorilor de instruire </w:t>
      </w:r>
      <w:r w:rsidRPr="00D12AE2">
        <w:rPr>
          <w:rFonts w:ascii="Times New Roman" w:eastAsia="Times New Roman" w:hAnsi="Times New Roman" w:cs="Times New Roman"/>
          <w:color w:val="000000"/>
          <w:sz w:val="28"/>
          <w:szCs w:val="28"/>
          <w:lang w:val="ro-MD"/>
        </w:rPr>
        <w:t>.</w:t>
      </w:r>
    </w:p>
    <w:p w:rsidR="00BA60B9" w:rsidRPr="00D12AE2" w:rsidRDefault="007C52A7" w:rsidP="00D81A20">
      <w:pPr>
        <w:numPr>
          <w:ilvl w:val="0"/>
          <w:numId w:val="1"/>
        </w:numPr>
        <w:pBdr>
          <w:top w:val="nil"/>
          <w:left w:val="nil"/>
          <w:bottom w:val="nil"/>
          <w:right w:val="nil"/>
          <w:between w:val="nil"/>
        </w:pBdr>
        <w:tabs>
          <w:tab w:val="left" w:pos="349"/>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Pentru aprobarea cursurilor și autorizarea prestatorilor/formatorilor de instruire inițială/continuă, solicitanții achită taxe fixe, mărimea cărora este stabilită conform Metodologiei.</w:t>
      </w:r>
    </w:p>
    <w:p w:rsidR="00BA60B9" w:rsidRPr="00D12AE2" w:rsidRDefault="007C52A7" w:rsidP="00D81A20">
      <w:pPr>
        <w:numPr>
          <w:ilvl w:val="0"/>
          <w:numId w:val="1"/>
        </w:numPr>
        <w:pBdr>
          <w:top w:val="nil"/>
          <w:left w:val="nil"/>
          <w:bottom w:val="nil"/>
          <w:right w:val="nil"/>
          <w:between w:val="nil"/>
        </w:pBdr>
        <w:tabs>
          <w:tab w:val="left" w:pos="72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Taxele reprezintă contravaloarea serviciilor de:</w:t>
      </w:r>
    </w:p>
    <w:p w:rsidR="00BA60B9" w:rsidRPr="00D12AE2" w:rsidRDefault="007C52A7" w:rsidP="00440469">
      <w:pPr>
        <w:numPr>
          <w:ilvl w:val="2"/>
          <w:numId w:val="16"/>
        </w:numPr>
        <w:pBdr>
          <w:top w:val="nil"/>
          <w:left w:val="nil"/>
          <w:bottom w:val="nil"/>
          <w:right w:val="nil"/>
          <w:between w:val="nil"/>
        </w:pBdr>
        <w:tabs>
          <w:tab w:val="left" w:pos="720"/>
        </w:tabs>
        <w:spacing w:after="0" w:line="240" w:lineRule="auto"/>
        <w:ind w:left="900" w:hanging="360"/>
        <w:contextualSpacing/>
        <w:jc w:val="both"/>
        <w:rPr>
          <w:color w:val="000000"/>
          <w:sz w:val="28"/>
          <w:szCs w:val="28"/>
          <w:lang w:val="ro-MD"/>
        </w:rPr>
      </w:pPr>
      <w:r w:rsidRPr="00D12AE2">
        <w:rPr>
          <w:rFonts w:ascii="Times New Roman" w:eastAsia="Times New Roman" w:hAnsi="Times New Roman" w:cs="Times New Roman"/>
          <w:color w:val="000000"/>
          <w:sz w:val="28"/>
          <w:szCs w:val="28"/>
          <w:lang w:val="ro-MD"/>
        </w:rPr>
        <w:t>analiză și evaluare a cursurilor de instruire;</w:t>
      </w:r>
    </w:p>
    <w:p w:rsidR="00BA60B9" w:rsidRPr="00D12AE2" w:rsidRDefault="007C52A7" w:rsidP="00440469">
      <w:pPr>
        <w:numPr>
          <w:ilvl w:val="2"/>
          <w:numId w:val="16"/>
        </w:numPr>
        <w:pBdr>
          <w:top w:val="nil"/>
          <w:left w:val="nil"/>
          <w:bottom w:val="nil"/>
          <w:right w:val="nil"/>
          <w:between w:val="nil"/>
        </w:pBdr>
        <w:spacing w:after="0" w:line="240" w:lineRule="auto"/>
        <w:ind w:left="900" w:hanging="360"/>
        <w:contextualSpacing/>
        <w:jc w:val="both"/>
        <w:rPr>
          <w:color w:val="000000"/>
          <w:sz w:val="28"/>
          <w:szCs w:val="28"/>
          <w:lang w:val="ro-MD"/>
        </w:rPr>
      </w:pPr>
      <w:r w:rsidRPr="00D12AE2">
        <w:rPr>
          <w:rFonts w:ascii="Times New Roman" w:eastAsia="Times New Roman" w:hAnsi="Times New Roman" w:cs="Times New Roman"/>
          <w:color w:val="000000"/>
          <w:sz w:val="28"/>
          <w:szCs w:val="28"/>
          <w:lang w:val="ro-MD"/>
        </w:rPr>
        <w:t xml:space="preserve">examinare a cererilor și dosarelor  de autorizare a prestatorilor/formatorilor de instruire inițială/continuă. </w:t>
      </w:r>
    </w:p>
    <w:p w:rsidR="00BA60B9" w:rsidRPr="00D12AE2" w:rsidRDefault="007C52A7" w:rsidP="00D81A20">
      <w:pPr>
        <w:numPr>
          <w:ilvl w:val="0"/>
          <w:numId w:val="1"/>
        </w:numPr>
        <w:pBdr>
          <w:top w:val="nil"/>
          <w:left w:val="nil"/>
          <w:bottom w:val="nil"/>
          <w:right w:val="nil"/>
          <w:between w:val="nil"/>
        </w:pBdr>
        <w:tabs>
          <w:tab w:val="left" w:pos="720"/>
        </w:tabs>
        <w:spacing w:after="0" w:line="240" w:lineRule="auto"/>
        <w:ind w:left="540" w:hanging="540"/>
        <w:contextualSpacing/>
        <w:jc w:val="both"/>
        <w:rPr>
          <w:rFonts w:ascii="Times New Roman" w:eastAsia="Times New Roman" w:hAnsi="Times New Roman" w:cs="Times New Roman"/>
          <w:color w:val="000000"/>
          <w:lang w:val="ro-MD"/>
        </w:rPr>
      </w:pPr>
      <w:r w:rsidRPr="00D12AE2">
        <w:rPr>
          <w:rFonts w:ascii="Times New Roman" w:eastAsia="Times New Roman" w:hAnsi="Times New Roman" w:cs="Times New Roman"/>
          <w:color w:val="000000"/>
          <w:sz w:val="28"/>
          <w:szCs w:val="28"/>
          <w:lang w:val="ro-MD"/>
        </w:rPr>
        <w:t>SIIC este finanțat din următoarele surse:</w:t>
      </w:r>
    </w:p>
    <w:p w:rsidR="00BA60B9" w:rsidRPr="00D12AE2" w:rsidRDefault="007C52A7" w:rsidP="00440469">
      <w:pPr>
        <w:widowControl w:val="0"/>
        <w:numPr>
          <w:ilvl w:val="1"/>
          <w:numId w:val="5"/>
        </w:numPr>
        <w:pBdr>
          <w:top w:val="nil"/>
          <w:left w:val="nil"/>
          <w:bottom w:val="nil"/>
          <w:right w:val="nil"/>
          <w:between w:val="nil"/>
        </w:pBdr>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bugetul de stat;</w:t>
      </w:r>
    </w:p>
    <w:p w:rsidR="00BA60B9" w:rsidRPr="00D12AE2" w:rsidRDefault="007C52A7" w:rsidP="00440469">
      <w:pPr>
        <w:widowControl w:val="0"/>
        <w:numPr>
          <w:ilvl w:val="1"/>
          <w:numId w:val="5"/>
        </w:numPr>
        <w:pBdr>
          <w:top w:val="nil"/>
          <w:left w:val="nil"/>
          <w:bottom w:val="nil"/>
          <w:right w:val="nil"/>
          <w:between w:val="nil"/>
        </w:pBdr>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 xml:space="preserve">bugetele locale, </w:t>
      </w:r>
    </w:p>
    <w:p w:rsidR="00BA60B9" w:rsidRPr="00D12AE2" w:rsidRDefault="007C52A7" w:rsidP="00440469">
      <w:pPr>
        <w:widowControl w:val="0"/>
        <w:numPr>
          <w:ilvl w:val="1"/>
          <w:numId w:val="5"/>
        </w:numPr>
        <w:pBdr>
          <w:top w:val="nil"/>
          <w:left w:val="nil"/>
          <w:bottom w:val="nil"/>
          <w:right w:val="nil"/>
          <w:between w:val="nil"/>
        </w:pBdr>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mijloacele angajatorilor;</w:t>
      </w:r>
    </w:p>
    <w:p w:rsidR="00BA60B9" w:rsidRPr="00D12AE2" w:rsidRDefault="007C52A7" w:rsidP="00440469">
      <w:pPr>
        <w:widowControl w:val="0"/>
        <w:numPr>
          <w:ilvl w:val="1"/>
          <w:numId w:val="5"/>
        </w:numPr>
        <w:pBdr>
          <w:top w:val="nil"/>
          <w:left w:val="nil"/>
          <w:bottom w:val="nil"/>
          <w:right w:val="nil"/>
          <w:between w:val="nil"/>
        </w:pBdr>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taxele pentru aprobarea cursurilor și autorizarea prestatorilor/formatorilor;</w:t>
      </w:r>
    </w:p>
    <w:p w:rsidR="00BA60B9" w:rsidRPr="00D12AE2" w:rsidRDefault="007C52A7" w:rsidP="00440469">
      <w:pPr>
        <w:widowControl w:val="0"/>
        <w:numPr>
          <w:ilvl w:val="1"/>
          <w:numId w:val="5"/>
        </w:numPr>
        <w:pBdr>
          <w:top w:val="nil"/>
          <w:left w:val="nil"/>
          <w:bottom w:val="nil"/>
          <w:right w:val="nil"/>
          <w:between w:val="nil"/>
        </w:pBdr>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mijloacele oferite din sponsorizări și donații;</w:t>
      </w:r>
    </w:p>
    <w:p w:rsidR="00BA60B9" w:rsidRPr="00D12AE2" w:rsidRDefault="007C52A7" w:rsidP="00440469">
      <w:pPr>
        <w:widowControl w:val="0"/>
        <w:numPr>
          <w:ilvl w:val="1"/>
          <w:numId w:val="5"/>
        </w:numPr>
        <w:pBdr>
          <w:top w:val="nil"/>
          <w:left w:val="nil"/>
          <w:bottom w:val="nil"/>
          <w:right w:val="nil"/>
          <w:between w:val="nil"/>
        </w:pBdr>
        <w:spacing w:after="0" w:line="240" w:lineRule="auto"/>
        <w:ind w:left="900"/>
        <w:contextualSpacing/>
        <w:jc w:val="both"/>
        <w:rPr>
          <w:rFonts w:ascii="Times New Roman" w:eastAsia="Times New Roman" w:hAnsi="Times New Roman" w:cs="Times New Roman"/>
          <w:color w:val="000000"/>
          <w:sz w:val="28"/>
          <w:szCs w:val="28"/>
          <w:lang w:val="ro-MD"/>
        </w:rPr>
      </w:pPr>
      <w:r w:rsidRPr="00D12AE2">
        <w:rPr>
          <w:rFonts w:ascii="Times New Roman" w:eastAsia="Times New Roman" w:hAnsi="Times New Roman" w:cs="Times New Roman"/>
          <w:color w:val="000000"/>
          <w:sz w:val="28"/>
          <w:szCs w:val="28"/>
          <w:lang w:val="ro-MD"/>
        </w:rPr>
        <w:t>alte surse prevăzute de legislație.</w:t>
      </w:r>
    </w:p>
    <w:p w:rsidR="00A840C3" w:rsidRPr="00D12AE2" w:rsidRDefault="00A840C3" w:rsidP="00D12AE2">
      <w:pPr>
        <w:tabs>
          <w:tab w:val="left" w:pos="1134"/>
        </w:tabs>
        <w:spacing w:after="0" w:line="240" w:lineRule="auto"/>
        <w:jc w:val="both"/>
        <w:rPr>
          <w:rFonts w:ascii="Times New Roman" w:hAnsi="Times New Roman" w:cs="Times New Roman"/>
          <w:color w:val="000000" w:themeColor="text1"/>
          <w:sz w:val="28"/>
          <w:szCs w:val="28"/>
          <w:lang w:val="ro-MD"/>
        </w:rPr>
      </w:pPr>
      <w:r w:rsidRPr="00D12AE2">
        <w:rPr>
          <w:rFonts w:ascii="Times New Roman" w:eastAsia="Times New Roman" w:hAnsi="Times New Roman" w:cs="Times New Roman"/>
          <w:color w:val="000000"/>
          <w:sz w:val="28"/>
          <w:szCs w:val="28"/>
          <w:lang w:val="ro-MD"/>
        </w:rPr>
        <w:t>73. Taxele și mijloacele specificate î</w:t>
      </w:r>
      <w:r w:rsidR="00F23C3D" w:rsidRPr="00D12AE2">
        <w:rPr>
          <w:rFonts w:ascii="Times New Roman" w:eastAsia="Times New Roman" w:hAnsi="Times New Roman" w:cs="Times New Roman"/>
          <w:color w:val="000000"/>
          <w:sz w:val="28"/>
          <w:szCs w:val="28"/>
          <w:lang w:val="ro-MD"/>
        </w:rPr>
        <w:t>n p</w:t>
      </w:r>
      <w:r w:rsidR="00D12AE2">
        <w:rPr>
          <w:rFonts w:ascii="Times New Roman" w:eastAsia="Times New Roman" w:hAnsi="Times New Roman" w:cs="Times New Roman"/>
          <w:color w:val="000000"/>
          <w:sz w:val="28"/>
          <w:szCs w:val="28"/>
          <w:lang w:val="ro-MD"/>
        </w:rPr>
        <w:t>ct.</w:t>
      </w:r>
      <w:r w:rsidRPr="00D12AE2">
        <w:rPr>
          <w:rFonts w:ascii="Times New Roman" w:eastAsia="Times New Roman" w:hAnsi="Times New Roman" w:cs="Times New Roman"/>
          <w:color w:val="000000"/>
          <w:sz w:val="28"/>
          <w:szCs w:val="28"/>
          <w:lang w:val="ro-MD"/>
        </w:rPr>
        <w:t xml:space="preserve"> 72, lit. d) și e) </w:t>
      </w:r>
      <w:r w:rsidRPr="00D12AE2">
        <w:rPr>
          <w:rFonts w:ascii="Times New Roman" w:hAnsi="Times New Roman" w:cs="Times New Roman"/>
          <w:color w:val="000000" w:themeColor="text1"/>
          <w:sz w:val="28"/>
          <w:szCs w:val="28"/>
          <w:lang w:val="ro-MD"/>
        </w:rPr>
        <w:t xml:space="preserve">se achită prin instituţiile financiare de către </w:t>
      </w:r>
      <w:r w:rsidR="00F23C3D" w:rsidRPr="00D12AE2">
        <w:rPr>
          <w:rFonts w:ascii="Times New Roman" w:hAnsi="Times New Roman" w:cs="Times New Roman"/>
          <w:color w:val="000000" w:themeColor="text1"/>
          <w:sz w:val="28"/>
          <w:szCs w:val="28"/>
          <w:lang w:val="ro-MD"/>
        </w:rPr>
        <w:t>solicitanții</w:t>
      </w:r>
      <w:r w:rsidRPr="00D12AE2">
        <w:rPr>
          <w:rFonts w:ascii="Times New Roman" w:hAnsi="Times New Roman" w:cs="Times New Roman"/>
          <w:color w:val="000000" w:themeColor="text1"/>
          <w:sz w:val="28"/>
          <w:szCs w:val="28"/>
          <w:lang w:val="ro-MD"/>
        </w:rPr>
        <w:t xml:space="preserve"> de aprobare a </w:t>
      </w:r>
      <w:r w:rsidRPr="00D12AE2">
        <w:rPr>
          <w:rFonts w:ascii="Times New Roman" w:eastAsia="Times New Roman" w:hAnsi="Times New Roman" w:cs="Times New Roman"/>
          <w:color w:val="000000" w:themeColor="text1"/>
          <w:sz w:val="28"/>
          <w:szCs w:val="28"/>
          <w:lang w:val="ro-MD"/>
        </w:rPr>
        <w:t>programelor de instruire inițială/cursurilor de instruire.</w:t>
      </w:r>
    </w:p>
    <w:p w:rsidR="00523372" w:rsidRPr="00D12AE2" w:rsidRDefault="00523372" w:rsidP="00D12AE2">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8"/>
          <w:szCs w:val="28"/>
          <w:lang w:val="ro-MD"/>
        </w:rPr>
      </w:pPr>
    </w:p>
    <w:p w:rsidR="00523372" w:rsidRPr="00D12AE2" w:rsidRDefault="00523372" w:rsidP="00523372">
      <w:pPr>
        <w:pStyle w:val="10"/>
        <w:spacing w:after="0" w:line="240" w:lineRule="auto"/>
        <w:rPr>
          <w:rFonts w:ascii="Times New Roman" w:eastAsia="Times New Roman" w:hAnsi="Times New Roman" w:cs="Times New Roman"/>
          <w:color w:val="000000" w:themeColor="text1"/>
          <w:sz w:val="28"/>
          <w:szCs w:val="28"/>
          <w:lang w:val="ro-MD"/>
        </w:rPr>
      </w:pPr>
    </w:p>
    <w:p w:rsidR="00523372" w:rsidRPr="00D12AE2" w:rsidRDefault="00523372" w:rsidP="00523372">
      <w:pPr>
        <w:pStyle w:val="10"/>
        <w:spacing w:after="0" w:line="240" w:lineRule="auto"/>
        <w:jc w:val="right"/>
        <w:rPr>
          <w:rFonts w:ascii="Times New Roman" w:eastAsia="Times New Roman" w:hAnsi="Times New Roman" w:cs="Times New Roman"/>
          <w:color w:val="000000" w:themeColor="text1"/>
          <w:sz w:val="28"/>
          <w:szCs w:val="28"/>
          <w:lang w:val="ro-MD"/>
        </w:rPr>
      </w:pPr>
      <w:r w:rsidRPr="00D12AE2">
        <w:rPr>
          <w:rFonts w:ascii="Times New Roman" w:eastAsia="Times New Roman" w:hAnsi="Times New Roman" w:cs="Times New Roman"/>
          <w:color w:val="000000" w:themeColor="text1"/>
          <w:sz w:val="28"/>
          <w:szCs w:val="28"/>
          <w:lang w:val="ro-MD"/>
        </w:rPr>
        <w:t>Anexa nr. 1</w:t>
      </w:r>
    </w:p>
    <w:p w:rsidR="00523372" w:rsidRPr="00D12AE2" w:rsidRDefault="00523372" w:rsidP="00D12AE2">
      <w:pPr>
        <w:pStyle w:val="10"/>
        <w:spacing w:after="0" w:line="240" w:lineRule="auto"/>
        <w:jc w:val="right"/>
        <w:rPr>
          <w:rFonts w:ascii="Times New Roman" w:eastAsia="Times New Roman" w:hAnsi="Times New Roman" w:cs="Times New Roman"/>
          <w:color w:val="000000" w:themeColor="text1"/>
          <w:sz w:val="28"/>
          <w:szCs w:val="28"/>
          <w:lang w:val="ro-MD"/>
        </w:rPr>
      </w:pPr>
      <w:r w:rsidRPr="00D12AE2">
        <w:rPr>
          <w:rFonts w:ascii="Times New Roman" w:eastAsia="Times New Roman" w:hAnsi="Times New Roman" w:cs="Times New Roman"/>
          <w:color w:val="000000" w:themeColor="text1"/>
          <w:sz w:val="28"/>
          <w:szCs w:val="28"/>
          <w:lang w:val="ro-MD"/>
        </w:rPr>
        <w:t xml:space="preserve"> la Regulamentul privind organizarea și </w:t>
      </w:r>
    </w:p>
    <w:p w:rsidR="00523372" w:rsidRPr="00D12AE2" w:rsidRDefault="00523372" w:rsidP="00D12AE2">
      <w:pPr>
        <w:pStyle w:val="10"/>
        <w:spacing w:after="0" w:line="240" w:lineRule="auto"/>
        <w:jc w:val="right"/>
        <w:rPr>
          <w:rFonts w:ascii="Times New Roman" w:eastAsia="Times New Roman" w:hAnsi="Times New Roman" w:cs="Times New Roman"/>
          <w:color w:val="000000" w:themeColor="text1"/>
          <w:sz w:val="28"/>
          <w:szCs w:val="28"/>
          <w:lang w:val="ro-MD"/>
        </w:rPr>
      </w:pPr>
      <w:r w:rsidRPr="00D12AE2">
        <w:rPr>
          <w:rFonts w:ascii="Times New Roman" w:eastAsia="Times New Roman" w:hAnsi="Times New Roman" w:cs="Times New Roman"/>
          <w:color w:val="000000" w:themeColor="text1"/>
          <w:sz w:val="28"/>
          <w:szCs w:val="28"/>
          <w:lang w:val="ro-MD"/>
        </w:rPr>
        <w:t xml:space="preserve">funcționarea Sistemului de instruire inițială și </w:t>
      </w:r>
    </w:p>
    <w:p w:rsidR="00523372" w:rsidRPr="00D12AE2" w:rsidRDefault="00523372" w:rsidP="00D12AE2">
      <w:pPr>
        <w:pStyle w:val="10"/>
        <w:spacing w:after="0" w:line="240" w:lineRule="auto"/>
        <w:jc w:val="right"/>
        <w:rPr>
          <w:rFonts w:ascii="Times New Roman" w:eastAsia="Times New Roman" w:hAnsi="Times New Roman" w:cs="Times New Roman"/>
          <w:b/>
          <w:color w:val="000000" w:themeColor="text1"/>
          <w:sz w:val="28"/>
          <w:szCs w:val="28"/>
          <w:lang w:val="ro-MD"/>
        </w:rPr>
      </w:pPr>
      <w:r w:rsidRPr="00D12AE2">
        <w:rPr>
          <w:rFonts w:ascii="Times New Roman" w:eastAsia="Times New Roman" w:hAnsi="Times New Roman" w:cs="Times New Roman"/>
          <w:color w:val="000000" w:themeColor="text1"/>
          <w:sz w:val="28"/>
          <w:szCs w:val="28"/>
          <w:lang w:val="ro-MD"/>
        </w:rPr>
        <w:t>continuă a personalului din domeniul asistenței sociale</w:t>
      </w:r>
    </w:p>
    <w:p w:rsidR="00523372" w:rsidRPr="00D12AE2" w:rsidRDefault="00523372" w:rsidP="00523372">
      <w:pPr>
        <w:pStyle w:val="10"/>
        <w:spacing w:after="0" w:line="240" w:lineRule="auto"/>
        <w:jc w:val="center"/>
        <w:rPr>
          <w:rFonts w:ascii="Times New Roman" w:eastAsia="Times New Roman" w:hAnsi="Times New Roman" w:cs="Times New Roman"/>
          <w:b/>
          <w:color w:val="000000" w:themeColor="text1"/>
          <w:sz w:val="28"/>
          <w:szCs w:val="28"/>
          <w:lang w:val="ro-MD"/>
        </w:rPr>
      </w:pPr>
    </w:p>
    <w:p w:rsidR="00523372" w:rsidRPr="00D12AE2" w:rsidRDefault="00523372" w:rsidP="00523372">
      <w:pPr>
        <w:pStyle w:val="10"/>
        <w:spacing w:after="0" w:line="240" w:lineRule="auto"/>
        <w:jc w:val="center"/>
        <w:rPr>
          <w:rFonts w:ascii="Times New Roman" w:eastAsia="Times New Roman" w:hAnsi="Times New Roman" w:cs="Times New Roman"/>
          <w:b/>
          <w:color w:val="000000" w:themeColor="text1"/>
          <w:sz w:val="28"/>
          <w:szCs w:val="28"/>
          <w:lang w:val="ro-MD"/>
        </w:rPr>
      </w:pPr>
    </w:p>
    <w:p w:rsidR="00523372" w:rsidRPr="00D12AE2" w:rsidRDefault="00523372" w:rsidP="00523372">
      <w:pPr>
        <w:pStyle w:val="10"/>
        <w:spacing w:after="0" w:line="240" w:lineRule="auto"/>
        <w:jc w:val="center"/>
        <w:rPr>
          <w:rFonts w:ascii="Times New Roman" w:eastAsia="Times New Roman" w:hAnsi="Times New Roman" w:cs="Times New Roman"/>
          <w:b/>
          <w:color w:val="000000" w:themeColor="text1"/>
          <w:sz w:val="28"/>
          <w:szCs w:val="28"/>
          <w:lang w:val="ro-MD"/>
        </w:rPr>
      </w:pPr>
      <w:r w:rsidRPr="00D12AE2">
        <w:rPr>
          <w:rFonts w:ascii="Times New Roman" w:eastAsia="Times New Roman" w:hAnsi="Times New Roman" w:cs="Times New Roman"/>
          <w:b/>
          <w:color w:val="000000" w:themeColor="text1"/>
          <w:sz w:val="28"/>
          <w:szCs w:val="28"/>
          <w:lang w:val="ro-MD"/>
        </w:rPr>
        <w:t>Beneficiarii de instruire</w:t>
      </w:r>
    </w:p>
    <w:p w:rsidR="00523372" w:rsidRPr="00D12AE2" w:rsidRDefault="00523372" w:rsidP="00523372">
      <w:pPr>
        <w:pStyle w:val="10"/>
        <w:spacing w:after="0" w:line="240" w:lineRule="auto"/>
        <w:jc w:val="center"/>
        <w:rPr>
          <w:rFonts w:ascii="Times New Roman" w:eastAsia="Times New Roman" w:hAnsi="Times New Roman" w:cs="Times New Roman"/>
          <w:b/>
          <w:color w:val="000000" w:themeColor="text1"/>
          <w:sz w:val="28"/>
          <w:szCs w:val="28"/>
          <w:lang w:val="ro-MD"/>
        </w:rPr>
      </w:pPr>
    </w:p>
    <w:p w:rsidR="00523372" w:rsidRPr="00D12AE2" w:rsidRDefault="00523372" w:rsidP="00523372">
      <w:pPr>
        <w:spacing w:after="0"/>
        <w:ind w:left="31"/>
        <w:jc w:val="both"/>
        <w:rPr>
          <w:rFonts w:ascii="Times New Roman" w:hAnsi="Times New Roman" w:cs="Times New Roman"/>
          <w:color w:val="000000" w:themeColor="text1"/>
          <w:sz w:val="28"/>
          <w:szCs w:val="28"/>
          <w:lang w:val="ro-MD"/>
        </w:rPr>
      </w:pPr>
      <w:r w:rsidRPr="00D12AE2">
        <w:rPr>
          <w:rFonts w:ascii="Times New Roman" w:hAnsi="Times New Roman" w:cs="Times New Roman"/>
          <w:b/>
          <w:color w:val="000000" w:themeColor="text1"/>
          <w:sz w:val="28"/>
          <w:szCs w:val="28"/>
          <w:lang w:val="ro-MD"/>
        </w:rPr>
        <w:t xml:space="preserve">Grupul funcţiilor </w:t>
      </w:r>
      <w:r w:rsidRPr="00D12AE2">
        <w:rPr>
          <w:rFonts w:ascii="Times New Roman" w:hAnsi="Times New Roman" w:cs="Times New Roman"/>
          <w:b/>
          <w:bCs/>
          <w:color w:val="000000" w:themeColor="text1"/>
          <w:sz w:val="28"/>
          <w:szCs w:val="28"/>
          <w:lang w:val="ro-MD"/>
        </w:rPr>
        <w:t>cu competenţe directe în asistenţa socială</w:t>
      </w:r>
    </w:p>
    <w:p w:rsidR="00523372" w:rsidRPr="00D12AE2" w:rsidRDefault="00523372" w:rsidP="00523372">
      <w:pPr>
        <w:pStyle w:val="a9"/>
        <w:numPr>
          <w:ilvl w:val="0"/>
          <w:numId w:val="17"/>
        </w:numPr>
        <w:spacing w:after="0"/>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lastRenderedPageBreak/>
        <w:t>Funcţionarii publici din cadrul STAS / DMPDC (specialist, specialist principal, specialist superior, specialist în administrarea ajutorului social)</w:t>
      </w:r>
    </w:p>
    <w:p w:rsidR="00523372" w:rsidRPr="00D12AE2" w:rsidRDefault="00523372" w:rsidP="00523372">
      <w:pPr>
        <w:pStyle w:val="a9"/>
        <w:numPr>
          <w:ilvl w:val="0"/>
          <w:numId w:val="17"/>
        </w:numPr>
        <w:spacing w:after="0"/>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t>Asistenții sociali (comunitari, supervizori, din cadrul altor servicii sociale)</w:t>
      </w:r>
    </w:p>
    <w:p w:rsidR="00523372" w:rsidRPr="00D12AE2" w:rsidRDefault="00523372" w:rsidP="00523372">
      <w:pPr>
        <w:pStyle w:val="a9"/>
        <w:numPr>
          <w:ilvl w:val="0"/>
          <w:numId w:val="17"/>
        </w:numPr>
        <w:spacing w:after="0"/>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t>Asistenți parentali profesioniți/Părinți educatori</w:t>
      </w:r>
    </w:p>
    <w:p w:rsidR="00523372" w:rsidRPr="00D12AE2" w:rsidRDefault="00523372" w:rsidP="00523372">
      <w:pPr>
        <w:pStyle w:val="a9"/>
        <w:numPr>
          <w:ilvl w:val="0"/>
          <w:numId w:val="17"/>
        </w:numPr>
        <w:spacing w:after="0"/>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t>Pedagogi sociali / organizatori / specializați</w:t>
      </w:r>
    </w:p>
    <w:p w:rsidR="00523372" w:rsidRPr="00D12AE2" w:rsidRDefault="00523372" w:rsidP="00523372">
      <w:pPr>
        <w:pStyle w:val="a9"/>
        <w:numPr>
          <w:ilvl w:val="0"/>
          <w:numId w:val="17"/>
        </w:numPr>
        <w:spacing w:after="0"/>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t>Angajaţi ai Consiliului Naţional de Acreditare a Prestatorilor de Servicii Sociale</w:t>
      </w:r>
    </w:p>
    <w:p w:rsidR="00523372" w:rsidRPr="00D12AE2" w:rsidRDefault="00523372" w:rsidP="00523372">
      <w:pPr>
        <w:pStyle w:val="a9"/>
        <w:numPr>
          <w:ilvl w:val="0"/>
          <w:numId w:val="17"/>
        </w:numPr>
        <w:spacing w:after="0"/>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t>Angajaţi ai Inspecţiei Sociale</w:t>
      </w:r>
    </w:p>
    <w:p w:rsidR="00523372" w:rsidRPr="00D12AE2" w:rsidRDefault="00523372" w:rsidP="00523372">
      <w:pPr>
        <w:pStyle w:val="a9"/>
        <w:numPr>
          <w:ilvl w:val="0"/>
          <w:numId w:val="17"/>
        </w:numPr>
        <w:spacing w:after="0"/>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t>Angajați ai Agenției Naționale Asistență Socială</w:t>
      </w:r>
    </w:p>
    <w:p w:rsidR="00523372" w:rsidRPr="00D12AE2" w:rsidRDefault="00523372" w:rsidP="00523372">
      <w:pPr>
        <w:pStyle w:val="a9"/>
        <w:spacing w:after="0"/>
        <w:ind w:left="751"/>
        <w:jc w:val="both"/>
        <w:rPr>
          <w:rFonts w:ascii="Times New Roman" w:hAnsi="Times New Roman" w:cs="Times New Roman"/>
          <w:color w:val="000000" w:themeColor="text1"/>
          <w:sz w:val="28"/>
          <w:szCs w:val="28"/>
          <w:lang w:val="ro-MD"/>
        </w:rPr>
      </w:pPr>
    </w:p>
    <w:p w:rsidR="00523372" w:rsidRPr="00D12AE2" w:rsidRDefault="00523372" w:rsidP="00523372">
      <w:pPr>
        <w:spacing w:after="0"/>
        <w:ind w:left="31"/>
        <w:jc w:val="both"/>
        <w:rPr>
          <w:rFonts w:ascii="Times New Roman" w:hAnsi="Times New Roman" w:cs="Times New Roman"/>
          <w:color w:val="000000" w:themeColor="text1"/>
          <w:sz w:val="28"/>
          <w:szCs w:val="28"/>
          <w:lang w:val="ro-MD"/>
        </w:rPr>
      </w:pPr>
      <w:r w:rsidRPr="00D12AE2">
        <w:rPr>
          <w:rFonts w:ascii="Times New Roman" w:hAnsi="Times New Roman" w:cs="Times New Roman"/>
          <w:b/>
          <w:color w:val="000000" w:themeColor="text1"/>
          <w:sz w:val="28"/>
          <w:szCs w:val="28"/>
          <w:lang w:val="ro-MD"/>
        </w:rPr>
        <w:t>Grupul funcţiilor ce necesită</w:t>
      </w:r>
      <w:r w:rsidRPr="00D12AE2">
        <w:rPr>
          <w:rFonts w:ascii="Times New Roman" w:hAnsi="Times New Roman" w:cs="Times New Roman"/>
          <w:color w:val="000000" w:themeColor="text1"/>
          <w:sz w:val="28"/>
          <w:szCs w:val="28"/>
          <w:lang w:val="ro-MD"/>
        </w:rPr>
        <w:t xml:space="preserve"> </w:t>
      </w:r>
      <w:r w:rsidRPr="00D12AE2">
        <w:rPr>
          <w:rFonts w:ascii="Times New Roman" w:hAnsi="Times New Roman" w:cs="Times New Roman"/>
          <w:b/>
          <w:bCs/>
          <w:color w:val="000000" w:themeColor="text1"/>
          <w:sz w:val="28"/>
          <w:szCs w:val="28"/>
          <w:lang w:val="ro-MD"/>
        </w:rPr>
        <w:t>competenţe medii în asistenţa socială</w:t>
      </w:r>
      <w:r w:rsidRPr="00D12AE2">
        <w:rPr>
          <w:rFonts w:ascii="Times New Roman" w:hAnsi="Times New Roman" w:cs="Times New Roman"/>
          <w:color w:val="000000" w:themeColor="text1"/>
          <w:sz w:val="28"/>
          <w:szCs w:val="28"/>
          <w:lang w:val="ro-MD"/>
        </w:rPr>
        <w:t>.</w:t>
      </w:r>
    </w:p>
    <w:p w:rsidR="00523372" w:rsidRPr="00D12AE2" w:rsidRDefault="00523372" w:rsidP="00523372">
      <w:pPr>
        <w:pStyle w:val="a9"/>
        <w:numPr>
          <w:ilvl w:val="0"/>
          <w:numId w:val="18"/>
        </w:numPr>
        <w:spacing w:after="0"/>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t>Lucrători sociali</w:t>
      </w:r>
    </w:p>
    <w:p w:rsidR="00523372" w:rsidRPr="00D12AE2" w:rsidRDefault="00523372" w:rsidP="00523372">
      <w:pPr>
        <w:pStyle w:val="a9"/>
        <w:numPr>
          <w:ilvl w:val="0"/>
          <w:numId w:val="18"/>
        </w:numPr>
        <w:spacing w:after="0"/>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t>Asistenți personali</w:t>
      </w:r>
    </w:p>
    <w:p w:rsidR="00523372" w:rsidRPr="00D12AE2" w:rsidRDefault="00523372" w:rsidP="00523372">
      <w:pPr>
        <w:pStyle w:val="a9"/>
        <w:spacing w:after="0"/>
        <w:jc w:val="both"/>
        <w:rPr>
          <w:rFonts w:ascii="Times New Roman" w:hAnsi="Times New Roman" w:cs="Times New Roman"/>
          <w:color w:val="000000" w:themeColor="text1"/>
          <w:sz w:val="28"/>
          <w:szCs w:val="28"/>
          <w:lang w:val="ro-MD"/>
        </w:rPr>
      </w:pPr>
    </w:p>
    <w:p w:rsidR="00523372" w:rsidRPr="00D12AE2" w:rsidRDefault="00523372" w:rsidP="00523372">
      <w:pPr>
        <w:spacing w:after="0"/>
        <w:ind w:left="31"/>
        <w:jc w:val="both"/>
        <w:rPr>
          <w:rFonts w:ascii="Times New Roman" w:hAnsi="Times New Roman" w:cs="Times New Roman"/>
          <w:b/>
          <w:bCs/>
          <w:color w:val="000000" w:themeColor="text1"/>
          <w:sz w:val="28"/>
          <w:szCs w:val="28"/>
          <w:lang w:val="ro-MD"/>
        </w:rPr>
      </w:pPr>
      <w:r w:rsidRPr="00D12AE2">
        <w:rPr>
          <w:rFonts w:ascii="Times New Roman" w:hAnsi="Times New Roman" w:cs="Times New Roman"/>
          <w:b/>
          <w:color w:val="000000" w:themeColor="text1"/>
          <w:sz w:val="28"/>
          <w:szCs w:val="28"/>
          <w:lang w:val="ro-MD"/>
        </w:rPr>
        <w:t xml:space="preserve">Grupul funcţiilor </w:t>
      </w:r>
      <w:r w:rsidRPr="00D12AE2">
        <w:rPr>
          <w:rFonts w:ascii="Times New Roman" w:hAnsi="Times New Roman" w:cs="Times New Roman"/>
          <w:b/>
          <w:bCs/>
          <w:color w:val="000000" w:themeColor="text1"/>
          <w:sz w:val="28"/>
          <w:szCs w:val="28"/>
          <w:lang w:val="ro-MD"/>
        </w:rPr>
        <w:t>cu competenţe manageriale şi în asistenţa socială</w:t>
      </w:r>
    </w:p>
    <w:p w:rsidR="00523372" w:rsidRPr="00D12AE2" w:rsidRDefault="00523372" w:rsidP="00523372">
      <w:pPr>
        <w:pStyle w:val="a9"/>
        <w:numPr>
          <w:ilvl w:val="0"/>
          <w:numId w:val="19"/>
        </w:numPr>
        <w:spacing w:after="0"/>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t>Şefii  STAS / DMPDC (inclusiv sectoare, inclusiv şef-adjunct, inclusiv şefii de secţie)</w:t>
      </w:r>
    </w:p>
    <w:p w:rsidR="00523372" w:rsidRPr="00D12AE2" w:rsidRDefault="00523372" w:rsidP="00523372">
      <w:pPr>
        <w:pStyle w:val="a9"/>
        <w:numPr>
          <w:ilvl w:val="0"/>
          <w:numId w:val="19"/>
        </w:numPr>
        <w:spacing w:after="0"/>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t>Managerii serviciilor sociale:</w:t>
      </w:r>
    </w:p>
    <w:p w:rsidR="00523372" w:rsidRPr="00D12AE2" w:rsidRDefault="00523372" w:rsidP="00523372">
      <w:pPr>
        <w:spacing w:after="0"/>
        <w:ind w:left="31"/>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t>şef asistenţă socială comunitară, şef îngrijire socială la domiciliu, șef serviciu suport monetar, şef asistenţă personală, şef centru (multifuncţional, de asistenţă socială a copilului şi familiei, pentru copii în situaţie de risc, pentru copii cu dizabilităţi,  de plasament temporar pentru copii, copii cu dizabilităţi, pentru persoane adulte cu dizabilităţi, persoane în etate, persoane fără adăpost, reabilitare a victimelor violenţei, centrul maternal, azil, casă comunitară etc.), echipă mobilă, Respiro, locuinţă protejată etc.</w:t>
      </w:r>
    </w:p>
    <w:p w:rsidR="00523372" w:rsidRPr="00D12AE2" w:rsidRDefault="00523372" w:rsidP="00523372">
      <w:pPr>
        <w:spacing w:after="0"/>
        <w:ind w:left="31"/>
        <w:jc w:val="both"/>
        <w:rPr>
          <w:rFonts w:ascii="Times New Roman" w:hAnsi="Times New Roman" w:cs="Times New Roman"/>
          <w:color w:val="000000" w:themeColor="text1"/>
          <w:sz w:val="28"/>
          <w:szCs w:val="28"/>
          <w:lang w:val="ro-MD"/>
        </w:rPr>
      </w:pPr>
    </w:p>
    <w:p w:rsidR="00523372" w:rsidRPr="00D12AE2" w:rsidRDefault="00523372" w:rsidP="00523372">
      <w:pPr>
        <w:spacing w:after="0"/>
        <w:ind w:left="31"/>
        <w:jc w:val="both"/>
        <w:rPr>
          <w:rFonts w:ascii="Times New Roman" w:hAnsi="Times New Roman" w:cs="Times New Roman"/>
          <w:b/>
          <w:bCs/>
          <w:color w:val="000000" w:themeColor="text1"/>
          <w:sz w:val="28"/>
          <w:szCs w:val="28"/>
          <w:lang w:val="ro-MD"/>
        </w:rPr>
      </w:pPr>
      <w:r w:rsidRPr="00D12AE2">
        <w:rPr>
          <w:rFonts w:ascii="Times New Roman" w:hAnsi="Times New Roman" w:cs="Times New Roman"/>
          <w:b/>
          <w:color w:val="000000" w:themeColor="text1"/>
          <w:sz w:val="28"/>
          <w:szCs w:val="28"/>
          <w:lang w:val="ro-MD"/>
        </w:rPr>
        <w:t xml:space="preserve">Grupul funcţiilor </w:t>
      </w:r>
      <w:r w:rsidRPr="00D12AE2">
        <w:rPr>
          <w:rFonts w:ascii="Times New Roman" w:hAnsi="Times New Roman" w:cs="Times New Roman"/>
          <w:b/>
          <w:bCs/>
          <w:color w:val="000000" w:themeColor="text1"/>
          <w:sz w:val="28"/>
          <w:szCs w:val="28"/>
          <w:lang w:val="ro-MD"/>
        </w:rPr>
        <w:t>cu competenţe directe de altă natură, decît a asistenţei sociale</w:t>
      </w:r>
    </w:p>
    <w:p w:rsidR="00523372" w:rsidRPr="00D12AE2" w:rsidRDefault="00523372" w:rsidP="00523372">
      <w:pPr>
        <w:pStyle w:val="a9"/>
        <w:numPr>
          <w:ilvl w:val="0"/>
          <w:numId w:val="20"/>
        </w:numPr>
        <w:spacing w:after="0"/>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t>Psiholog</w:t>
      </w:r>
    </w:p>
    <w:p w:rsidR="00523372" w:rsidRPr="00D12AE2" w:rsidRDefault="00523372" w:rsidP="00523372">
      <w:pPr>
        <w:pStyle w:val="a9"/>
        <w:numPr>
          <w:ilvl w:val="0"/>
          <w:numId w:val="20"/>
        </w:numPr>
        <w:spacing w:after="0"/>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t>Jurist</w:t>
      </w:r>
    </w:p>
    <w:p w:rsidR="00523372" w:rsidRPr="00D12AE2" w:rsidRDefault="00523372" w:rsidP="00523372">
      <w:pPr>
        <w:pStyle w:val="a9"/>
        <w:numPr>
          <w:ilvl w:val="0"/>
          <w:numId w:val="20"/>
        </w:numPr>
        <w:spacing w:after="0"/>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t>Asistent medical</w:t>
      </w:r>
    </w:p>
    <w:p w:rsidR="00523372" w:rsidRPr="00D12AE2" w:rsidRDefault="00523372" w:rsidP="00523372">
      <w:pPr>
        <w:pStyle w:val="a9"/>
        <w:numPr>
          <w:ilvl w:val="0"/>
          <w:numId w:val="20"/>
        </w:numPr>
        <w:spacing w:after="0"/>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t>Medic</w:t>
      </w:r>
    </w:p>
    <w:p w:rsidR="00523372" w:rsidRPr="00D12AE2" w:rsidRDefault="00523372" w:rsidP="00523372">
      <w:pPr>
        <w:pStyle w:val="a9"/>
        <w:numPr>
          <w:ilvl w:val="0"/>
          <w:numId w:val="20"/>
        </w:numPr>
        <w:spacing w:after="0"/>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t>Psihoneurolog</w:t>
      </w:r>
    </w:p>
    <w:p w:rsidR="00523372" w:rsidRPr="00D12AE2" w:rsidRDefault="00523372" w:rsidP="00523372">
      <w:pPr>
        <w:pStyle w:val="a9"/>
        <w:numPr>
          <w:ilvl w:val="0"/>
          <w:numId w:val="20"/>
        </w:numPr>
        <w:spacing w:after="0"/>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t>Educator</w:t>
      </w:r>
    </w:p>
    <w:p w:rsidR="00523372" w:rsidRPr="00D12AE2" w:rsidRDefault="00523372" w:rsidP="00523372">
      <w:pPr>
        <w:pStyle w:val="a9"/>
        <w:numPr>
          <w:ilvl w:val="0"/>
          <w:numId w:val="20"/>
        </w:numPr>
        <w:spacing w:after="0"/>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t>Conducător de cerc (IT, sport, muzică etc.)</w:t>
      </w:r>
    </w:p>
    <w:p w:rsidR="00523372" w:rsidRPr="00D12AE2" w:rsidRDefault="00523372" w:rsidP="00523372">
      <w:pPr>
        <w:pStyle w:val="a9"/>
        <w:numPr>
          <w:ilvl w:val="0"/>
          <w:numId w:val="20"/>
        </w:numPr>
        <w:spacing w:after="0"/>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t>Logoped</w:t>
      </w:r>
    </w:p>
    <w:p w:rsidR="00523372" w:rsidRPr="00D12AE2" w:rsidRDefault="00523372" w:rsidP="00523372">
      <w:pPr>
        <w:pStyle w:val="a9"/>
        <w:numPr>
          <w:ilvl w:val="0"/>
          <w:numId w:val="20"/>
        </w:numPr>
        <w:spacing w:after="0"/>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t xml:space="preserve">Psihopedagog </w:t>
      </w:r>
    </w:p>
    <w:p w:rsidR="00523372" w:rsidRPr="00D12AE2" w:rsidRDefault="00523372" w:rsidP="00523372">
      <w:pPr>
        <w:pStyle w:val="a9"/>
        <w:numPr>
          <w:ilvl w:val="0"/>
          <w:numId w:val="20"/>
        </w:numPr>
        <w:spacing w:after="0"/>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t>Kinetoterapeut</w:t>
      </w:r>
    </w:p>
    <w:p w:rsidR="00523372" w:rsidRPr="00D12AE2" w:rsidRDefault="00523372" w:rsidP="00523372">
      <w:pPr>
        <w:pStyle w:val="a9"/>
        <w:numPr>
          <w:ilvl w:val="0"/>
          <w:numId w:val="20"/>
        </w:numPr>
        <w:spacing w:after="0"/>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t>Felcer-protezist</w:t>
      </w:r>
    </w:p>
    <w:p w:rsidR="00523372" w:rsidRPr="00D12AE2" w:rsidRDefault="00523372" w:rsidP="003437E1">
      <w:pPr>
        <w:pStyle w:val="a9"/>
        <w:widowControl w:val="0"/>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ro-MD"/>
        </w:rPr>
      </w:pPr>
      <w:r w:rsidRPr="00D12AE2">
        <w:rPr>
          <w:rFonts w:ascii="Times New Roman" w:hAnsi="Times New Roman" w:cs="Times New Roman"/>
          <w:color w:val="000000" w:themeColor="text1"/>
          <w:sz w:val="28"/>
          <w:szCs w:val="28"/>
          <w:lang w:val="ro-MD"/>
        </w:rPr>
        <w:t xml:space="preserve">Mediator </w:t>
      </w:r>
      <w:r w:rsidR="0066616E" w:rsidRPr="00D12AE2">
        <w:rPr>
          <w:rFonts w:ascii="Times New Roman" w:hAnsi="Times New Roman" w:cs="Times New Roman"/>
          <w:color w:val="000000" w:themeColor="text1"/>
          <w:sz w:val="28"/>
          <w:szCs w:val="28"/>
          <w:lang w:val="ro-MD"/>
        </w:rPr>
        <w:t>comunitar</w:t>
      </w:r>
      <w:bookmarkStart w:id="3" w:name="_GoBack"/>
      <w:bookmarkEnd w:id="3"/>
    </w:p>
    <w:p w:rsidR="00523372" w:rsidRPr="00D12AE2" w:rsidRDefault="00523372" w:rsidP="00523372">
      <w:pPr>
        <w:pStyle w:val="10"/>
        <w:spacing w:after="0" w:line="240" w:lineRule="auto"/>
        <w:jc w:val="right"/>
        <w:rPr>
          <w:rFonts w:ascii="Times New Roman" w:eastAsia="Times New Roman" w:hAnsi="Times New Roman" w:cs="Times New Roman"/>
          <w:color w:val="000000" w:themeColor="text1"/>
          <w:sz w:val="28"/>
          <w:szCs w:val="28"/>
          <w:lang w:val="ro-MD"/>
        </w:rPr>
      </w:pPr>
      <w:r w:rsidRPr="00D12AE2">
        <w:rPr>
          <w:rFonts w:ascii="Times New Roman" w:eastAsia="Times New Roman" w:hAnsi="Times New Roman" w:cs="Times New Roman"/>
          <w:color w:val="000000" w:themeColor="text1"/>
          <w:sz w:val="28"/>
          <w:szCs w:val="28"/>
          <w:lang w:val="ro-MD"/>
        </w:rPr>
        <w:lastRenderedPageBreak/>
        <w:t>Anexa nr. 2</w:t>
      </w:r>
    </w:p>
    <w:p w:rsidR="00523372" w:rsidRPr="00D12AE2" w:rsidRDefault="00523372" w:rsidP="00D12AE2">
      <w:pPr>
        <w:widowControl w:val="0"/>
        <w:pBdr>
          <w:top w:val="nil"/>
          <w:left w:val="nil"/>
          <w:bottom w:val="nil"/>
          <w:right w:val="nil"/>
          <w:between w:val="nil"/>
        </w:pBdr>
        <w:spacing w:after="0" w:line="240" w:lineRule="auto"/>
        <w:contextualSpacing/>
        <w:jc w:val="right"/>
        <w:rPr>
          <w:rFonts w:ascii="Times New Roman" w:eastAsia="Times New Roman" w:hAnsi="Times New Roman" w:cs="Times New Roman"/>
          <w:color w:val="000000" w:themeColor="text1"/>
          <w:sz w:val="28"/>
          <w:szCs w:val="28"/>
          <w:lang w:val="ro-MD"/>
        </w:rPr>
      </w:pPr>
      <w:r w:rsidRPr="00D12AE2">
        <w:rPr>
          <w:rFonts w:ascii="Times New Roman" w:eastAsia="Times New Roman" w:hAnsi="Times New Roman" w:cs="Times New Roman"/>
          <w:color w:val="000000" w:themeColor="text1"/>
          <w:sz w:val="28"/>
          <w:szCs w:val="28"/>
          <w:lang w:val="ro-MD"/>
        </w:rPr>
        <w:t xml:space="preserve"> la Regulamentul privind organizarea și</w:t>
      </w:r>
    </w:p>
    <w:p w:rsidR="00523372" w:rsidRPr="00D12AE2" w:rsidRDefault="00523372" w:rsidP="00D12AE2">
      <w:pPr>
        <w:widowControl w:val="0"/>
        <w:pBdr>
          <w:top w:val="nil"/>
          <w:left w:val="nil"/>
          <w:bottom w:val="nil"/>
          <w:right w:val="nil"/>
          <w:between w:val="nil"/>
        </w:pBdr>
        <w:spacing w:after="0" w:line="240" w:lineRule="auto"/>
        <w:contextualSpacing/>
        <w:jc w:val="right"/>
        <w:rPr>
          <w:rFonts w:ascii="Times New Roman" w:eastAsia="Times New Roman" w:hAnsi="Times New Roman" w:cs="Times New Roman"/>
          <w:color w:val="000000" w:themeColor="text1"/>
          <w:sz w:val="28"/>
          <w:szCs w:val="28"/>
          <w:lang w:val="ro-MD"/>
        </w:rPr>
      </w:pPr>
      <w:r w:rsidRPr="00D12AE2">
        <w:rPr>
          <w:rFonts w:ascii="Times New Roman" w:eastAsia="Times New Roman" w:hAnsi="Times New Roman" w:cs="Times New Roman"/>
          <w:color w:val="000000" w:themeColor="text1"/>
          <w:sz w:val="28"/>
          <w:szCs w:val="28"/>
          <w:lang w:val="ro-MD"/>
        </w:rPr>
        <w:t xml:space="preserve"> funcționarea Sistemului de instruire inițială</w:t>
      </w:r>
    </w:p>
    <w:p w:rsidR="00523372" w:rsidRPr="00D12AE2" w:rsidRDefault="00523372" w:rsidP="00D12AE2">
      <w:pPr>
        <w:widowControl w:val="0"/>
        <w:pBdr>
          <w:top w:val="nil"/>
          <w:left w:val="nil"/>
          <w:bottom w:val="nil"/>
          <w:right w:val="nil"/>
          <w:between w:val="nil"/>
        </w:pBdr>
        <w:spacing w:after="0" w:line="240" w:lineRule="auto"/>
        <w:contextualSpacing/>
        <w:jc w:val="right"/>
        <w:rPr>
          <w:rFonts w:ascii="Times New Roman" w:eastAsia="Times New Roman" w:hAnsi="Times New Roman" w:cs="Times New Roman"/>
          <w:color w:val="000000" w:themeColor="text1"/>
          <w:sz w:val="28"/>
          <w:szCs w:val="28"/>
          <w:lang w:val="ro-MD"/>
        </w:rPr>
      </w:pPr>
      <w:r w:rsidRPr="00D12AE2">
        <w:rPr>
          <w:rFonts w:ascii="Times New Roman" w:eastAsia="Times New Roman" w:hAnsi="Times New Roman" w:cs="Times New Roman"/>
          <w:color w:val="000000" w:themeColor="text1"/>
          <w:sz w:val="28"/>
          <w:szCs w:val="28"/>
          <w:lang w:val="ro-MD"/>
        </w:rPr>
        <w:t xml:space="preserve"> și continuă a personalului din domeniul asistenței sociale</w:t>
      </w:r>
    </w:p>
    <w:p w:rsidR="00300699" w:rsidRPr="00D12AE2" w:rsidRDefault="00300699" w:rsidP="00D12AE2">
      <w:pPr>
        <w:widowControl w:val="0"/>
        <w:pBdr>
          <w:top w:val="nil"/>
          <w:left w:val="nil"/>
          <w:bottom w:val="nil"/>
          <w:right w:val="nil"/>
          <w:between w:val="nil"/>
        </w:pBdr>
        <w:spacing w:after="0" w:line="240" w:lineRule="auto"/>
        <w:contextualSpacing/>
        <w:jc w:val="right"/>
        <w:rPr>
          <w:rFonts w:ascii="Times New Roman" w:eastAsia="Times New Roman" w:hAnsi="Times New Roman" w:cs="Times New Roman"/>
          <w:color w:val="000000" w:themeColor="text1"/>
          <w:sz w:val="28"/>
          <w:szCs w:val="28"/>
          <w:lang w:val="ro-MD"/>
        </w:rPr>
      </w:pPr>
    </w:p>
    <w:p w:rsidR="00300699" w:rsidRPr="00D12AE2" w:rsidRDefault="00300699" w:rsidP="00D12AE2">
      <w:pPr>
        <w:widowControl w:val="0"/>
        <w:pBdr>
          <w:top w:val="nil"/>
          <w:left w:val="nil"/>
          <w:bottom w:val="nil"/>
          <w:right w:val="nil"/>
          <w:between w:val="nil"/>
        </w:pBdr>
        <w:spacing w:after="0" w:line="240" w:lineRule="auto"/>
        <w:contextualSpacing/>
        <w:jc w:val="right"/>
        <w:rPr>
          <w:rFonts w:ascii="Times New Roman" w:eastAsia="Times New Roman" w:hAnsi="Times New Roman" w:cs="Times New Roman"/>
          <w:color w:val="000000" w:themeColor="text1"/>
          <w:sz w:val="28"/>
          <w:szCs w:val="28"/>
          <w:lang w:val="ro-MD"/>
        </w:rPr>
      </w:pPr>
    </w:p>
    <w:p w:rsidR="00300699" w:rsidRPr="00D12AE2" w:rsidRDefault="00300699" w:rsidP="00300699">
      <w:pPr>
        <w:jc w:val="center"/>
        <w:rPr>
          <w:rFonts w:ascii="Times New Roman" w:hAnsi="Times New Roman" w:cs="Times New Roman"/>
          <w:sz w:val="28"/>
          <w:szCs w:val="28"/>
          <w:lang w:val="ro-MD"/>
        </w:rPr>
      </w:pPr>
      <w:r w:rsidRPr="00D12AE2">
        <w:rPr>
          <w:rFonts w:ascii="Times New Roman" w:hAnsi="Times New Roman" w:cs="Times New Roman"/>
          <w:sz w:val="28"/>
          <w:szCs w:val="28"/>
          <w:lang w:val="ro-MD"/>
        </w:rPr>
        <w:t xml:space="preserve">Necesitățile de instruire inițială a personalului din </w:t>
      </w:r>
    </w:p>
    <w:p w:rsidR="00300699" w:rsidRPr="00D12AE2" w:rsidRDefault="00300699" w:rsidP="00300699">
      <w:pPr>
        <w:jc w:val="center"/>
        <w:rPr>
          <w:rFonts w:ascii="Times New Roman" w:hAnsi="Times New Roman" w:cs="Times New Roman"/>
          <w:sz w:val="28"/>
          <w:szCs w:val="28"/>
          <w:lang w:val="ro-MD"/>
        </w:rPr>
      </w:pPr>
      <w:r w:rsidRPr="00D12AE2">
        <w:rPr>
          <w:rFonts w:ascii="Times New Roman" w:hAnsi="Times New Roman" w:cs="Times New Roman"/>
          <w:sz w:val="28"/>
          <w:szCs w:val="28"/>
          <w:lang w:val="ro-MD"/>
        </w:rPr>
        <w:t>cadrul STAS/Prestatorului de servicii sociale _________________</w:t>
      </w:r>
    </w:p>
    <w:p w:rsidR="00300699" w:rsidRPr="00D12AE2" w:rsidRDefault="00300699" w:rsidP="00300699">
      <w:pPr>
        <w:jc w:val="center"/>
        <w:rPr>
          <w:rFonts w:ascii="Times New Roman" w:hAnsi="Times New Roman" w:cs="Times New Roman"/>
          <w:sz w:val="28"/>
          <w:szCs w:val="28"/>
          <w:lang w:val="ro-MD"/>
        </w:rPr>
      </w:pPr>
    </w:p>
    <w:tbl>
      <w:tblPr>
        <w:tblStyle w:val="aa"/>
        <w:tblW w:w="9606" w:type="dxa"/>
        <w:tblLook w:val="04A0" w:firstRow="1" w:lastRow="0" w:firstColumn="1" w:lastColumn="0" w:noHBand="0" w:noVBand="1"/>
      </w:tblPr>
      <w:tblGrid>
        <w:gridCol w:w="919"/>
        <w:gridCol w:w="5285"/>
        <w:gridCol w:w="1842"/>
        <w:gridCol w:w="1560"/>
      </w:tblGrid>
      <w:tr w:rsidR="0068365E" w:rsidRPr="00D12AE2" w:rsidTr="00D12AE2">
        <w:trPr>
          <w:trHeight w:val="1371"/>
        </w:trPr>
        <w:tc>
          <w:tcPr>
            <w:tcW w:w="919" w:type="dxa"/>
          </w:tcPr>
          <w:p w:rsidR="0068365E" w:rsidRPr="00D12AE2" w:rsidRDefault="0068365E" w:rsidP="007D08E8">
            <w:pPr>
              <w:jc w:val="both"/>
              <w:rPr>
                <w:rFonts w:ascii="Times New Roman" w:hAnsi="Times New Roman" w:cs="Times New Roman"/>
                <w:b/>
                <w:sz w:val="24"/>
                <w:szCs w:val="24"/>
                <w:lang w:val="ro-MD"/>
              </w:rPr>
            </w:pPr>
            <w:r w:rsidRPr="00D12AE2">
              <w:rPr>
                <w:rFonts w:ascii="Times New Roman" w:hAnsi="Times New Roman" w:cs="Times New Roman"/>
                <w:b/>
                <w:sz w:val="24"/>
                <w:szCs w:val="24"/>
                <w:lang w:val="ro-MD"/>
              </w:rPr>
              <w:t>Nr. d/o</w:t>
            </w:r>
          </w:p>
        </w:tc>
        <w:tc>
          <w:tcPr>
            <w:tcW w:w="5285" w:type="dxa"/>
          </w:tcPr>
          <w:p w:rsidR="0068365E" w:rsidRPr="00D12AE2" w:rsidRDefault="00384F80" w:rsidP="00D12AE2">
            <w:pPr>
              <w:pStyle w:val="ab"/>
              <w:jc w:val="both"/>
              <w:rPr>
                <w:rFonts w:ascii="Times New Roman" w:hAnsi="Times New Roman" w:cs="Times New Roman"/>
                <w:b/>
                <w:sz w:val="24"/>
                <w:szCs w:val="24"/>
                <w:lang w:val="ro-MD"/>
              </w:rPr>
            </w:pPr>
            <w:r w:rsidRPr="00D12AE2">
              <w:rPr>
                <w:rFonts w:ascii="Times New Roman" w:hAnsi="Times New Roman" w:cs="Times New Roman"/>
                <w:b/>
                <w:sz w:val="24"/>
                <w:szCs w:val="24"/>
                <w:lang w:val="ro-MD"/>
              </w:rPr>
              <w:t>Grupul funcțiilor</w:t>
            </w:r>
            <w:r w:rsidR="0068365E" w:rsidRPr="00D12AE2">
              <w:rPr>
                <w:rFonts w:ascii="Times New Roman" w:hAnsi="Times New Roman" w:cs="Times New Roman"/>
                <w:b/>
                <w:sz w:val="24"/>
                <w:szCs w:val="24"/>
                <w:lang w:val="ro-MD"/>
              </w:rPr>
              <w:t xml:space="preserve"> din care face parte </w:t>
            </w:r>
            <w:r w:rsidRPr="00D12AE2">
              <w:rPr>
                <w:rFonts w:ascii="Times New Roman" w:hAnsi="Times New Roman" w:cs="Times New Roman"/>
                <w:b/>
                <w:sz w:val="24"/>
                <w:szCs w:val="24"/>
                <w:lang w:val="ro-MD"/>
              </w:rPr>
              <w:t>angajatul</w:t>
            </w:r>
          </w:p>
        </w:tc>
        <w:tc>
          <w:tcPr>
            <w:tcW w:w="1842" w:type="dxa"/>
          </w:tcPr>
          <w:p w:rsidR="0068365E" w:rsidRPr="00D12AE2" w:rsidRDefault="0068365E" w:rsidP="00986A8B">
            <w:pPr>
              <w:pStyle w:val="ab"/>
              <w:rPr>
                <w:rFonts w:ascii="Times New Roman" w:hAnsi="Times New Roman" w:cs="Times New Roman"/>
                <w:b/>
                <w:sz w:val="24"/>
                <w:szCs w:val="24"/>
                <w:lang w:val="ro-MD"/>
              </w:rPr>
            </w:pPr>
            <w:r w:rsidRPr="00D12AE2">
              <w:rPr>
                <w:rFonts w:ascii="Times New Roman" w:hAnsi="Times New Roman" w:cs="Times New Roman"/>
                <w:b/>
                <w:sz w:val="24"/>
                <w:szCs w:val="24"/>
                <w:lang w:val="ro-MD"/>
              </w:rPr>
              <w:t xml:space="preserve">Funcția care o deține </w:t>
            </w:r>
            <w:r w:rsidR="00986A8B" w:rsidRPr="00D12AE2">
              <w:rPr>
                <w:rFonts w:ascii="Times New Roman" w:hAnsi="Times New Roman" w:cs="Times New Roman"/>
                <w:b/>
                <w:sz w:val="24"/>
                <w:szCs w:val="24"/>
                <w:lang w:val="ro-MD"/>
              </w:rPr>
              <w:t>a</w:t>
            </w:r>
            <w:r w:rsidR="00623807" w:rsidRPr="00D12AE2">
              <w:rPr>
                <w:rFonts w:ascii="Times New Roman" w:hAnsi="Times New Roman" w:cs="Times New Roman"/>
                <w:b/>
                <w:sz w:val="24"/>
                <w:szCs w:val="24"/>
                <w:lang w:val="ro-MD"/>
              </w:rPr>
              <w:t>ngajatul</w:t>
            </w:r>
          </w:p>
        </w:tc>
        <w:tc>
          <w:tcPr>
            <w:tcW w:w="1560" w:type="dxa"/>
          </w:tcPr>
          <w:p w:rsidR="0068365E" w:rsidRPr="00D12AE2" w:rsidRDefault="0068365E" w:rsidP="00623807">
            <w:pPr>
              <w:pStyle w:val="ab"/>
              <w:rPr>
                <w:rFonts w:ascii="Times New Roman" w:hAnsi="Times New Roman" w:cs="Times New Roman"/>
                <w:b/>
                <w:sz w:val="24"/>
                <w:szCs w:val="24"/>
                <w:lang w:val="ro-MD"/>
              </w:rPr>
            </w:pPr>
            <w:r w:rsidRPr="00D12AE2">
              <w:rPr>
                <w:rFonts w:ascii="Times New Roman" w:hAnsi="Times New Roman" w:cs="Times New Roman"/>
                <w:b/>
                <w:sz w:val="24"/>
                <w:szCs w:val="24"/>
                <w:lang w:val="ro-MD"/>
              </w:rPr>
              <w:t xml:space="preserve">Numărul de persoane delegate per </w:t>
            </w:r>
            <w:r w:rsidR="00623807" w:rsidRPr="00D12AE2">
              <w:rPr>
                <w:rFonts w:ascii="Times New Roman" w:hAnsi="Times New Roman" w:cs="Times New Roman"/>
                <w:b/>
                <w:sz w:val="24"/>
                <w:szCs w:val="24"/>
                <w:lang w:val="ro-MD"/>
              </w:rPr>
              <w:t>grup</w:t>
            </w:r>
            <w:r w:rsidRPr="00D12AE2">
              <w:rPr>
                <w:rFonts w:ascii="Times New Roman" w:hAnsi="Times New Roman" w:cs="Times New Roman"/>
                <w:b/>
                <w:sz w:val="24"/>
                <w:szCs w:val="24"/>
                <w:lang w:val="ro-MD"/>
              </w:rPr>
              <w:t>/funcție</w:t>
            </w:r>
          </w:p>
        </w:tc>
      </w:tr>
      <w:tr w:rsidR="0068365E" w:rsidRPr="00D12AE2" w:rsidTr="00D12AE2">
        <w:trPr>
          <w:trHeight w:val="644"/>
        </w:trPr>
        <w:tc>
          <w:tcPr>
            <w:tcW w:w="919" w:type="dxa"/>
            <w:vMerge w:val="restart"/>
          </w:tcPr>
          <w:p w:rsidR="0068365E" w:rsidRPr="00D12AE2" w:rsidRDefault="0068365E" w:rsidP="0068365E">
            <w:pPr>
              <w:jc w:val="both"/>
              <w:rPr>
                <w:rFonts w:ascii="Times New Roman" w:hAnsi="Times New Roman" w:cs="Times New Roman"/>
                <w:sz w:val="28"/>
                <w:szCs w:val="28"/>
                <w:lang w:val="ro-MD"/>
              </w:rPr>
            </w:pPr>
            <w:r w:rsidRPr="00D12AE2">
              <w:rPr>
                <w:rFonts w:ascii="Times New Roman" w:hAnsi="Times New Roman" w:cs="Times New Roman"/>
                <w:sz w:val="28"/>
                <w:szCs w:val="28"/>
                <w:lang w:val="ro-MD"/>
              </w:rPr>
              <w:t>1</w:t>
            </w:r>
          </w:p>
        </w:tc>
        <w:tc>
          <w:tcPr>
            <w:tcW w:w="5285" w:type="dxa"/>
            <w:vMerge w:val="restart"/>
          </w:tcPr>
          <w:p w:rsidR="0068365E" w:rsidRPr="00D12AE2" w:rsidRDefault="0068365E" w:rsidP="00D12AE2">
            <w:pPr>
              <w:ind w:left="31"/>
              <w:jc w:val="both"/>
              <w:rPr>
                <w:rFonts w:ascii="Times New Roman" w:hAnsi="Times New Roman" w:cs="Times New Roman"/>
                <w:color w:val="000000" w:themeColor="text1"/>
                <w:sz w:val="28"/>
                <w:szCs w:val="28"/>
                <w:lang w:val="ro-MD"/>
              </w:rPr>
            </w:pPr>
            <w:r w:rsidRPr="00D12AE2">
              <w:rPr>
                <w:rFonts w:ascii="Times New Roman" w:hAnsi="Times New Roman" w:cs="Times New Roman"/>
                <w:color w:val="000000" w:themeColor="text1"/>
                <w:sz w:val="28"/>
                <w:szCs w:val="28"/>
                <w:lang w:val="ro-MD"/>
              </w:rPr>
              <w:t xml:space="preserve">Grupul funcţiilor </w:t>
            </w:r>
            <w:r w:rsidRPr="00D12AE2">
              <w:rPr>
                <w:rFonts w:ascii="Times New Roman" w:hAnsi="Times New Roman" w:cs="Times New Roman"/>
                <w:bCs/>
                <w:color w:val="000000" w:themeColor="text1"/>
                <w:sz w:val="28"/>
                <w:szCs w:val="28"/>
                <w:lang w:val="ro-MD"/>
              </w:rPr>
              <w:t>cu competenţe directe în asistenţa socială</w:t>
            </w:r>
          </w:p>
        </w:tc>
        <w:tc>
          <w:tcPr>
            <w:tcW w:w="1842" w:type="dxa"/>
          </w:tcPr>
          <w:p w:rsidR="0068365E" w:rsidRPr="00D12AE2" w:rsidRDefault="0068365E" w:rsidP="0068365E">
            <w:pPr>
              <w:jc w:val="both"/>
              <w:rPr>
                <w:rFonts w:ascii="Times New Roman" w:hAnsi="Times New Roman" w:cs="Times New Roman"/>
                <w:sz w:val="28"/>
                <w:szCs w:val="28"/>
                <w:lang w:val="ro-MD"/>
              </w:rPr>
            </w:pPr>
            <w:r w:rsidRPr="00D12AE2">
              <w:rPr>
                <w:rFonts w:ascii="Times New Roman" w:hAnsi="Times New Roman" w:cs="Times New Roman"/>
                <w:sz w:val="28"/>
                <w:szCs w:val="28"/>
                <w:lang w:val="ro-MD"/>
              </w:rPr>
              <w:t>a)</w:t>
            </w:r>
          </w:p>
          <w:p w:rsidR="0068365E" w:rsidRPr="00D12AE2" w:rsidRDefault="0068365E" w:rsidP="0068365E">
            <w:pPr>
              <w:jc w:val="both"/>
              <w:rPr>
                <w:rFonts w:ascii="Times New Roman" w:hAnsi="Times New Roman" w:cs="Times New Roman"/>
                <w:sz w:val="28"/>
                <w:szCs w:val="28"/>
                <w:lang w:val="ro-MD"/>
              </w:rPr>
            </w:pPr>
          </w:p>
        </w:tc>
        <w:tc>
          <w:tcPr>
            <w:tcW w:w="1560" w:type="dxa"/>
          </w:tcPr>
          <w:p w:rsidR="0068365E" w:rsidRPr="00D12AE2" w:rsidRDefault="0068365E" w:rsidP="0068365E">
            <w:pPr>
              <w:jc w:val="both"/>
              <w:rPr>
                <w:rFonts w:ascii="Times New Roman" w:hAnsi="Times New Roman" w:cs="Times New Roman"/>
                <w:sz w:val="24"/>
                <w:szCs w:val="24"/>
                <w:lang w:val="ro-MD"/>
              </w:rPr>
            </w:pPr>
            <w:r w:rsidRPr="00D12AE2">
              <w:rPr>
                <w:rFonts w:ascii="Times New Roman" w:hAnsi="Times New Roman" w:cs="Times New Roman"/>
                <w:sz w:val="24"/>
                <w:szCs w:val="24"/>
                <w:lang w:val="ro-MD"/>
              </w:rPr>
              <w:t>xx</w:t>
            </w:r>
          </w:p>
          <w:p w:rsidR="0068365E" w:rsidRPr="00D12AE2" w:rsidRDefault="0068365E" w:rsidP="0068365E">
            <w:pPr>
              <w:jc w:val="both"/>
              <w:rPr>
                <w:rFonts w:ascii="Times New Roman" w:hAnsi="Times New Roman" w:cs="Times New Roman"/>
                <w:sz w:val="24"/>
                <w:szCs w:val="24"/>
                <w:lang w:val="ro-MD"/>
              </w:rPr>
            </w:pPr>
          </w:p>
        </w:tc>
      </w:tr>
      <w:tr w:rsidR="0068365E" w:rsidRPr="00D12AE2" w:rsidTr="00D12AE2">
        <w:trPr>
          <w:trHeight w:val="330"/>
        </w:trPr>
        <w:tc>
          <w:tcPr>
            <w:tcW w:w="919" w:type="dxa"/>
            <w:vMerge/>
          </w:tcPr>
          <w:p w:rsidR="0068365E" w:rsidRPr="00D12AE2" w:rsidRDefault="0068365E" w:rsidP="0068365E">
            <w:pPr>
              <w:jc w:val="both"/>
              <w:rPr>
                <w:rFonts w:ascii="Times New Roman" w:hAnsi="Times New Roman" w:cs="Times New Roman"/>
                <w:sz w:val="28"/>
                <w:szCs w:val="28"/>
                <w:lang w:val="ro-MD"/>
              </w:rPr>
            </w:pPr>
          </w:p>
        </w:tc>
        <w:tc>
          <w:tcPr>
            <w:tcW w:w="5285" w:type="dxa"/>
            <w:vMerge/>
          </w:tcPr>
          <w:p w:rsidR="0068365E" w:rsidRPr="00D12AE2" w:rsidRDefault="0068365E" w:rsidP="0068365E">
            <w:pPr>
              <w:jc w:val="both"/>
              <w:rPr>
                <w:rFonts w:ascii="Times New Roman" w:hAnsi="Times New Roman" w:cs="Times New Roman"/>
                <w:sz w:val="28"/>
                <w:szCs w:val="28"/>
                <w:lang w:val="ro-MD"/>
              </w:rPr>
            </w:pPr>
          </w:p>
        </w:tc>
        <w:tc>
          <w:tcPr>
            <w:tcW w:w="1842" w:type="dxa"/>
          </w:tcPr>
          <w:p w:rsidR="0068365E" w:rsidRPr="00D12AE2" w:rsidRDefault="0068365E" w:rsidP="0068365E">
            <w:pPr>
              <w:jc w:val="both"/>
              <w:rPr>
                <w:rFonts w:ascii="Times New Roman" w:hAnsi="Times New Roman" w:cs="Times New Roman"/>
                <w:sz w:val="28"/>
                <w:szCs w:val="28"/>
                <w:lang w:val="ro-MD"/>
              </w:rPr>
            </w:pPr>
            <w:r w:rsidRPr="00D12AE2">
              <w:rPr>
                <w:rFonts w:ascii="Times New Roman" w:hAnsi="Times New Roman" w:cs="Times New Roman"/>
                <w:sz w:val="28"/>
                <w:szCs w:val="28"/>
                <w:lang w:val="ro-MD"/>
              </w:rPr>
              <w:t>b)</w:t>
            </w:r>
          </w:p>
        </w:tc>
        <w:tc>
          <w:tcPr>
            <w:tcW w:w="1560" w:type="dxa"/>
          </w:tcPr>
          <w:p w:rsidR="0068365E" w:rsidRPr="00D12AE2" w:rsidRDefault="0068365E" w:rsidP="0068365E">
            <w:pPr>
              <w:jc w:val="both"/>
              <w:rPr>
                <w:rFonts w:ascii="Times New Roman" w:hAnsi="Times New Roman" w:cs="Times New Roman"/>
                <w:sz w:val="24"/>
                <w:szCs w:val="24"/>
                <w:lang w:val="ro-MD"/>
              </w:rPr>
            </w:pPr>
            <w:r w:rsidRPr="00D12AE2">
              <w:rPr>
                <w:rFonts w:ascii="Times New Roman" w:hAnsi="Times New Roman" w:cs="Times New Roman"/>
                <w:sz w:val="24"/>
                <w:szCs w:val="24"/>
                <w:lang w:val="ro-MD"/>
              </w:rPr>
              <w:t>xx</w:t>
            </w:r>
          </w:p>
        </w:tc>
      </w:tr>
      <w:tr w:rsidR="0068365E" w:rsidRPr="00D12AE2" w:rsidTr="00D12AE2">
        <w:trPr>
          <w:trHeight w:val="636"/>
        </w:trPr>
        <w:tc>
          <w:tcPr>
            <w:tcW w:w="919" w:type="dxa"/>
            <w:vMerge w:val="restart"/>
          </w:tcPr>
          <w:p w:rsidR="0068365E" w:rsidRPr="00D12AE2" w:rsidRDefault="0068365E" w:rsidP="0068365E">
            <w:pPr>
              <w:jc w:val="both"/>
              <w:rPr>
                <w:rFonts w:ascii="Times New Roman" w:hAnsi="Times New Roman" w:cs="Times New Roman"/>
                <w:sz w:val="28"/>
                <w:szCs w:val="28"/>
                <w:lang w:val="ro-MD"/>
              </w:rPr>
            </w:pPr>
            <w:r w:rsidRPr="00D12AE2">
              <w:rPr>
                <w:rFonts w:ascii="Times New Roman" w:hAnsi="Times New Roman" w:cs="Times New Roman"/>
                <w:sz w:val="28"/>
                <w:szCs w:val="28"/>
                <w:lang w:val="ro-MD"/>
              </w:rPr>
              <w:t>2</w:t>
            </w:r>
          </w:p>
        </w:tc>
        <w:tc>
          <w:tcPr>
            <w:tcW w:w="5285" w:type="dxa"/>
            <w:vMerge w:val="restart"/>
          </w:tcPr>
          <w:p w:rsidR="0068365E" w:rsidRPr="00D12AE2" w:rsidRDefault="0068365E" w:rsidP="0068365E">
            <w:pPr>
              <w:jc w:val="both"/>
              <w:rPr>
                <w:rFonts w:ascii="Times New Roman" w:hAnsi="Times New Roman" w:cs="Times New Roman"/>
                <w:sz w:val="28"/>
                <w:szCs w:val="28"/>
                <w:lang w:val="ro-MD"/>
              </w:rPr>
            </w:pPr>
            <w:r w:rsidRPr="00D12AE2">
              <w:rPr>
                <w:rFonts w:ascii="Times New Roman" w:hAnsi="Times New Roman" w:cs="Times New Roman"/>
                <w:color w:val="000000" w:themeColor="text1"/>
                <w:sz w:val="28"/>
                <w:szCs w:val="28"/>
                <w:lang w:val="ro-MD"/>
              </w:rPr>
              <w:t xml:space="preserve">Grupul funcţiilor ce necesită </w:t>
            </w:r>
            <w:r w:rsidRPr="00D12AE2">
              <w:rPr>
                <w:rFonts w:ascii="Times New Roman" w:hAnsi="Times New Roman" w:cs="Times New Roman"/>
                <w:bCs/>
                <w:color w:val="000000" w:themeColor="text1"/>
                <w:sz w:val="28"/>
                <w:szCs w:val="28"/>
                <w:lang w:val="ro-MD"/>
              </w:rPr>
              <w:t>competenţe medii în asistenţa socială</w:t>
            </w:r>
          </w:p>
        </w:tc>
        <w:tc>
          <w:tcPr>
            <w:tcW w:w="1842" w:type="dxa"/>
          </w:tcPr>
          <w:p w:rsidR="0068365E" w:rsidRPr="00D12AE2" w:rsidRDefault="0068365E" w:rsidP="0068365E">
            <w:pPr>
              <w:jc w:val="both"/>
              <w:rPr>
                <w:rFonts w:ascii="Times New Roman" w:hAnsi="Times New Roman" w:cs="Times New Roman"/>
                <w:sz w:val="28"/>
                <w:szCs w:val="28"/>
                <w:lang w:val="ro-MD"/>
              </w:rPr>
            </w:pPr>
            <w:r w:rsidRPr="00D12AE2">
              <w:rPr>
                <w:rFonts w:ascii="Times New Roman" w:hAnsi="Times New Roman" w:cs="Times New Roman"/>
                <w:sz w:val="28"/>
                <w:szCs w:val="28"/>
                <w:lang w:val="ro-MD"/>
              </w:rPr>
              <w:t>a)</w:t>
            </w:r>
          </w:p>
        </w:tc>
        <w:tc>
          <w:tcPr>
            <w:tcW w:w="1560" w:type="dxa"/>
          </w:tcPr>
          <w:p w:rsidR="0068365E" w:rsidRPr="00D12AE2" w:rsidRDefault="0068365E" w:rsidP="0068365E">
            <w:pPr>
              <w:jc w:val="both"/>
              <w:rPr>
                <w:rFonts w:ascii="Times New Roman" w:hAnsi="Times New Roman" w:cs="Times New Roman"/>
                <w:sz w:val="24"/>
                <w:szCs w:val="24"/>
                <w:lang w:val="ro-MD"/>
              </w:rPr>
            </w:pPr>
            <w:r w:rsidRPr="00D12AE2">
              <w:rPr>
                <w:rFonts w:ascii="Times New Roman" w:hAnsi="Times New Roman" w:cs="Times New Roman"/>
                <w:sz w:val="24"/>
                <w:szCs w:val="24"/>
                <w:lang w:val="ro-MD"/>
              </w:rPr>
              <w:t>xx</w:t>
            </w:r>
          </w:p>
          <w:p w:rsidR="0068365E" w:rsidRPr="00D12AE2" w:rsidRDefault="0068365E" w:rsidP="0068365E">
            <w:pPr>
              <w:jc w:val="both"/>
              <w:rPr>
                <w:rFonts w:ascii="Times New Roman" w:hAnsi="Times New Roman" w:cs="Times New Roman"/>
                <w:sz w:val="24"/>
                <w:szCs w:val="24"/>
                <w:lang w:val="ro-MD"/>
              </w:rPr>
            </w:pPr>
          </w:p>
        </w:tc>
      </w:tr>
      <w:tr w:rsidR="0068365E" w:rsidRPr="00D12AE2" w:rsidTr="00D12AE2">
        <w:trPr>
          <w:trHeight w:val="315"/>
        </w:trPr>
        <w:tc>
          <w:tcPr>
            <w:tcW w:w="919" w:type="dxa"/>
            <w:vMerge/>
          </w:tcPr>
          <w:p w:rsidR="0068365E" w:rsidRPr="00D12AE2" w:rsidRDefault="0068365E" w:rsidP="0068365E">
            <w:pPr>
              <w:jc w:val="both"/>
              <w:rPr>
                <w:rFonts w:ascii="Times New Roman" w:hAnsi="Times New Roman" w:cs="Times New Roman"/>
                <w:sz w:val="28"/>
                <w:szCs w:val="28"/>
                <w:lang w:val="ro-MD"/>
              </w:rPr>
            </w:pPr>
          </w:p>
        </w:tc>
        <w:tc>
          <w:tcPr>
            <w:tcW w:w="5285" w:type="dxa"/>
            <w:vMerge/>
          </w:tcPr>
          <w:p w:rsidR="0068365E" w:rsidRPr="00D12AE2" w:rsidRDefault="0068365E" w:rsidP="0068365E">
            <w:pPr>
              <w:jc w:val="both"/>
              <w:rPr>
                <w:rFonts w:ascii="Times New Roman" w:hAnsi="Times New Roman" w:cs="Times New Roman"/>
                <w:sz w:val="28"/>
                <w:szCs w:val="28"/>
                <w:lang w:val="ro-MD"/>
              </w:rPr>
            </w:pPr>
          </w:p>
        </w:tc>
        <w:tc>
          <w:tcPr>
            <w:tcW w:w="1842" w:type="dxa"/>
          </w:tcPr>
          <w:p w:rsidR="0068365E" w:rsidRPr="00D12AE2" w:rsidRDefault="0068365E" w:rsidP="0068365E">
            <w:pPr>
              <w:jc w:val="both"/>
              <w:rPr>
                <w:rFonts w:ascii="Times New Roman" w:hAnsi="Times New Roman" w:cs="Times New Roman"/>
                <w:sz w:val="28"/>
                <w:szCs w:val="28"/>
                <w:lang w:val="ro-MD"/>
              </w:rPr>
            </w:pPr>
            <w:r w:rsidRPr="00D12AE2">
              <w:rPr>
                <w:rFonts w:ascii="Times New Roman" w:hAnsi="Times New Roman" w:cs="Times New Roman"/>
                <w:sz w:val="28"/>
                <w:szCs w:val="28"/>
                <w:lang w:val="ro-MD"/>
              </w:rPr>
              <w:t>b)</w:t>
            </w:r>
          </w:p>
        </w:tc>
        <w:tc>
          <w:tcPr>
            <w:tcW w:w="1560" w:type="dxa"/>
          </w:tcPr>
          <w:p w:rsidR="0068365E" w:rsidRPr="00D12AE2" w:rsidRDefault="0068365E" w:rsidP="0068365E">
            <w:pPr>
              <w:jc w:val="both"/>
              <w:rPr>
                <w:rFonts w:ascii="Times New Roman" w:hAnsi="Times New Roman" w:cs="Times New Roman"/>
                <w:sz w:val="24"/>
                <w:szCs w:val="24"/>
                <w:lang w:val="ro-MD"/>
              </w:rPr>
            </w:pPr>
            <w:r w:rsidRPr="00D12AE2">
              <w:rPr>
                <w:rFonts w:ascii="Times New Roman" w:hAnsi="Times New Roman" w:cs="Times New Roman"/>
                <w:sz w:val="24"/>
                <w:szCs w:val="24"/>
                <w:lang w:val="ro-MD"/>
              </w:rPr>
              <w:t>xx</w:t>
            </w:r>
          </w:p>
          <w:p w:rsidR="0068365E" w:rsidRPr="00D12AE2" w:rsidRDefault="0068365E" w:rsidP="0068365E">
            <w:pPr>
              <w:jc w:val="both"/>
              <w:rPr>
                <w:rFonts w:ascii="Times New Roman" w:hAnsi="Times New Roman" w:cs="Times New Roman"/>
                <w:sz w:val="24"/>
                <w:szCs w:val="24"/>
                <w:lang w:val="ro-MD"/>
              </w:rPr>
            </w:pPr>
          </w:p>
        </w:tc>
      </w:tr>
      <w:tr w:rsidR="0068365E" w:rsidRPr="00D12AE2" w:rsidTr="00D12AE2">
        <w:trPr>
          <w:trHeight w:val="644"/>
        </w:trPr>
        <w:tc>
          <w:tcPr>
            <w:tcW w:w="919" w:type="dxa"/>
            <w:vMerge w:val="restart"/>
          </w:tcPr>
          <w:p w:rsidR="0068365E" w:rsidRPr="00D12AE2" w:rsidRDefault="0068365E" w:rsidP="007D08E8">
            <w:pPr>
              <w:jc w:val="both"/>
              <w:rPr>
                <w:rFonts w:ascii="Times New Roman" w:hAnsi="Times New Roman" w:cs="Times New Roman"/>
                <w:sz w:val="28"/>
                <w:szCs w:val="28"/>
                <w:lang w:val="ro-MD"/>
              </w:rPr>
            </w:pPr>
            <w:r w:rsidRPr="00D12AE2">
              <w:rPr>
                <w:rFonts w:ascii="Times New Roman" w:hAnsi="Times New Roman" w:cs="Times New Roman"/>
                <w:sz w:val="28"/>
                <w:szCs w:val="28"/>
                <w:lang w:val="ro-MD"/>
              </w:rPr>
              <w:t>3</w:t>
            </w:r>
          </w:p>
        </w:tc>
        <w:tc>
          <w:tcPr>
            <w:tcW w:w="5285" w:type="dxa"/>
            <w:vMerge w:val="restart"/>
          </w:tcPr>
          <w:p w:rsidR="0068365E" w:rsidRPr="00D12AE2" w:rsidRDefault="0068365E" w:rsidP="00D12AE2">
            <w:pPr>
              <w:ind w:left="31"/>
              <w:jc w:val="both"/>
              <w:rPr>
                <w:rFonts w:ascii="Times New Roman" w:hAnsi="Times New Roman" w:cs="Times New Roman"/>
                <w:sz w:val="28"/>
                <w:szCs w:val="28"/>
                <w:lang w:val="ro-MD"/>
              </w:rPr>
            </w:pPr>
            <w:r w:rsidRPr="00D12AE2">
              <w:rPr>
                <w:rFonts w:ascii="Times New Roman" w:hAnsi="Times New Roman" w:cs="Times New Roman"/>
                <w:color w:val="000000" w:themeColor="text1"/>
                <w:sz w:val="28"/>
                <w:szCs w:val="28"/>
                <w:lang w:val="ro-MD"/>
              </w:rPr>
              <w:t xml:space="preserve">Grupul funcţiilor </w:t>
            </w:r>
            <w:r w:rsidRPr="00D12AE2">
              <w:rPr>
                <w:rFonts w:ascii="Times New Roman" w:hAnsi="Times New Roman" w:cs="Times New Roman"/>
                <w:bCs/>
                <w:color w:val="000000" w:themeColor="text1"/>
                <w:sz w:val="28"/>
                <w:szCs w:val="28"/>
                <w:lang w:val="ro-MD"/>
              </w:rPr>
              <w:t>cu competenţe manageriale şi în asistenţa socială</w:t>
            </w:r>
          </w:p>
        </w:tc>
        <w:tc>
          <w:tcPr>
            <w:tcW w:w="1842" w:type="dxa"/>
          </w:tcPr>
          <w:p w:rsidR="0068365E" w:rsidRPr="00D12AE2" w:rsidRDefault="0068365E" w:rsidP="007D08E8">
            <w:pPr>
              <w:jc w:val="both"/>
              <w:rPr>
                <w:rFonts w:ascii="Times New Roman" w:hAnsi="Times New Roman" w:cs="Times New Roman"/>
                <w:sz w:val="28"/>
                <w:szCs w:val="28"/>
                <w:lang w:val="ro-MD"/>
              </w:rPr>
            </w:pPr>
            <w:r w:rsidRPr="00D12AE2">
              <w:rPr>
                <w:rFonts w:ascii="Times New Roman" w:hAnsi="Times New Roman" w:cs="Times New Roman"/>
                <w:sz w:val="28"/>
                <w:szCs w:val="28"/>
                <w:lang w:val="ro-MD"/>
              </w:rPr>
              <w:t>a)</w:t>
            </w:r>
          </w:p>
          <w:p w:rsidR="0068365E" w:rsidRPr="00D12AE2" w:rsidRDefault="0068365E" w:rsidP="007D08E8">
            <w:pPr>
              <w:jc w:val="both"/>
              <w:rPr>
                <w:rFonts w:ascii="Times New Roman" w:hAnsi="Times New Roman" w:cs="Times New Roman"/>
                <w:sz w:val="28"/>
                <w:szCs w:val="28"/>
                <w:lang w:val="ro-MD"/>
              </w:rPr>
            </w:pPr>
          </w:p>
        </w:tc>
        <w:tc>
          <w:tcPr>
            <w:tcW w:w="1560" w:type="dxa"/>
          </w:tcPr>
          <w:p w:rsidR="0068365E" w:rsidRPr="00D12AE2" w:rsidRDefault="0068365E" w:rsidP="007D08E8">
            <w:pPr>
              <w:jc w:val="both"/>
              <w:rPr>
                <w:rFonts w:ascii="Times New Roman" w:hAnsi="Times New Roman" w:cs="Times New Roman"/>
                <w:sz w:val="24"/>
                <w:szCs w:val="24"/>
                <w:lang w:val="ro-MD"/>
              </w:rPr>
            </w:pPr>
            <w:r w:rsidRPr="00D12AE2">
              <w:rPr>
                <w:rFonts w:ascii="Times New Roman" w:hAnsi="Times New Roman" w:cs="Times New Roman"/>
                <w:sz w:val="24"/>
                <w:szCs w:val="24"/>
                <w:lang w:val="ro-MD"/>
              </w:rPr>
              <w:t>xx</w:t>
            </w:r>
          </w:p>
          <w:p w:rsidR="0068365E" w:rsidRPr="00D12AE2" w:rsidRDefault="0068365E" w:rsidP="007D08E8">
            <w:pPr>
              <w:jc w:val="both"/>
              <w:rPr>
                <w:rFonts w:ascii="Times New Roman" w:hAnsi="Times New Roman" w:cs="Times New Roman"/>
                <w:sz w:val="24"/>
                <w:szCs w:val="24"/>
                <w:lang w:val="ro-MD"/>
              </w:rPr>
            </w:pPr>
          </w:p>
        </w:tc>
      </w:tr>
      <w:tr w:rsidR="0068365E" w:rsidRPr="00D12AE2" w:rsidTr="00D12AE2">
        <w:trPr>
          <w:trHeight w:val="644"/>
        </w:trPr>
        <w:tc>
          <w:tcPr>
            <w:tcW w:w="919" w:type="dxa"/>
            <w:vMerge/>
          </w:tcPr>
          <w:p w:rsidR="0068365E" w:rsidRPr="00D12AE2" w:rsidRDefault="0068365E" w:rsidP="007D08E8">
            <w:pPr>
              <w:jc w:val="both"/>
              <w:rPr>
                <w:rFonts w:ascii="Times New Roman" w:hAnsi="Times New Roman" w:cs="Times New Roman"/>
                <w:sz w:val="28"/>
                <w:szCs w:val="28"/>
                <w:lang w:val="ro-MD"/>
              </w:rPr>
            </w:pPr>
          </w:p>
        </w:tc>
        <w:tc>
          <w:tcPr>
            <w:tcW w:w="5285" w:type="dxa"/>
            <w:vMerge/>
          </w:tcPr>
          <w:p w:rsidR="0068365E" w:rsidRPr="00D12AE2" w:rsidRDefault="0068365E" w:rsidP="007D08E8">
            <w:pPr>
              <w:jc w:val="both"/>
              <w:rPr>
                <w:rFonts w:ascii="Times New Roman" w:hAnsi="Times New Roman" w:cs="Times New Roman"/>
                <w:sz w:val="28"/>
                <w:szCs w:val="28"/>
                <w:lang w:val="ro-MD"/>
              </w:rPr>
            </w:pPr>
          </w:p>
        </w:tc>
        <w:tc>
          <w:tcPr>
            <w:tcW w:w="1842" w:type="dxa"/>
          </w:tcPr>
          <w:p w:rsidR="0068365E" w:rsidRPr="00D12AE2" w:rsidRDefault="0068365E" w:rsidP="007D08E8">
            <w:pPr>
              <w:jc w:val="both"/>
              <w:rPr>
                <w:rFonts w:ascii="Times New Roman" w:hAnsi="Times New Roman" w:cs="Times New Roman"/>
                <w:sz w:val="28"/>
                <w:szCs w:val="28"/>
                <w:lang w:val="ro-MD"/>
              </w:rPr>
            </w:pPr>
            <w:r w:rsidRPr="00D12AE2">
              <w:rPr>
                <w:rFonts w:ascii="Times New Roman" w:hAnsi="Times New Roman" w:cs="Times New Roman"/>
                <w:sz w:val="28"/>
                <w:szCs w:val="28"/>
                <w:lang w:val="ro-MD"/>
              </w:rPr>
              <w:t>b)</w:t>
            </w:r>
          </w:p>
        </w:tc>
        <w:tc>
          <w:tcPr>
            <w:tcW w:w="1560" w:type="dxa"/>
          </w:tcPr>
          <w:p w:rsidR="0068365E" w:rsidRPr="00D12AE2" w:rsidRDefault="0068365E" w:rsidP="007D08E8">
            <w:pPr>
              <w:jc w:val="both"/>
              <w:rPr>
                <w:rFonts w:ascii="Times New Roman" w:hAnsi="Times New Roman" w:cs="Times New Roman"/>
                <w:sz w:val="24"/>
                <w:szCs w:val="24"/>
                <w:lang w:val="ro-MD"/>
              </w:rPr>
            </w:pPr>
            <w:r w:rsidRPr="00D12AE2">
              <w:rPr>
                <w:rFonts w:ascii="Times New Roman" w:hAnsi="Times New Roman" w:cs="Times New Roman"/>
                <w:sz w:val="24"/>
                <w:szCs w:val="24"/>
                <w:lang w:val="ro-MD"/>
              </w:rPr>
              <w:t>xx</w:t>
            </w:r>
          </w:p>
        </w:tc>
      </w:tr>
      <w:tr w:rsidR="0068365E" w:rsidRPr="00D12AE2" w:rsidTr="00D12AE2">
        <w:trPr>
          <w:trHeight w:val="636"/>
        </w:trPr>
        <w:tc>
          <w:tcPr>
            <w:tcW w:w="919" w:type="dxa"/>
            <w:vMerge w:val="restart"/>
          </w:tcPr>
          <w:p w:rsidR="0068365E" w:rsidRPr="00D12AE2" w:rsidRDefault="00D13A45" w:rsidP="007D08E8">
            <w:pPr>
              <w:jc w:val="both"/>
              <w:rPr>
                <w:rFonts w:ascii="Times New Roman" w:hAnsi="Times New Roman" w:cs="Times New Roman"/>
                <w:sz w:val="28"/>
                <w:szCs w:val="28"/>
                <w:lang w:val="ro-MD"/>
              </w:rPr>
            </w:pPr>
            <w:r w:rsidRPr="00D12AE2">
              <w:rPr>
                <w:rFonts w:ascii="Times New Roman" w:hAnsi="Times New Roman" w:cs="Times New Roman"/>
                <w:sz w:val="28"/>
                <w:szCs w:val="28"/>
                <w:lang w:val="ro-MD"/>
              </w:rPr>
              <w:t>4</w:t>
            </w:r>
          </w:p>
        </w:tc>
        <w:tc>
          <w:tcPr>
            <w:tcW w:w="5285" w:type="dxa"/>
            <w:vMerge w:val="restart"/>
          </w:tcPr>
          <w:p w:rsidR="0068365E" w:rsidRPr="00D12AE2" w:rsidRDefault="0068365E" w:rsidP="00D12AE2">
            <w:pPr>
              <w:ind w:left="31"/>
              <w:jc w:val="both"/>
              <w:rPr>
                <w:rFonts w:ascii="Times New Roman" w:hAnsi="Times New Roman" w:cs="Times New Roman"/>
                <w:bCs/>
                <w:color w:val="000000" w:themeColor="text1"/>
                <w:sz w:val="28"/>
                <w:szCs w:val="28"/>
                <w:lang w:val="ro-MD"/>
              </w:rPr>
            </w:pPr>
            <w:r w:rsidRPr="00D12AE2">
              <w:rPr>
                <w:rFonts w:ascii="Times New Roman" w:hAnsi="Times New Roman" w:cs="Times New Roman"/>
                <w:color w:val="000000" w:themeColor="text1"/>
                <w:sz w:val="28"/>
                <w:szCs w:val="28"/>
                <w:lang w:val="ro-MD"/>
              </w:rPr>
              <w:t xml:space="preserve">Grupul funcţiilor </w:t>
            </w:r>
            <w:r w:rsidRPr="00D12AE2">
              <w:rPr>
                <w:rFonts w:ascii="Times New Roman" w:hAnsi="Times New Roman" w:cs="Times New Roman"/>
                <w:bCs/>
                <w:color w:val="000000" w:themeColor="text1"/>
                <w:sz w:val="28"/>
                <w:szCs w:val="28"/>
                <w:lang w:val="ro-MD"/>
              </w:rPr>
              <w:t>cu competenţe directe de altă natură, decît a asistenţei sociale</w:t>
            </w:r>
          </w:p>
        </w:tc>
        <w:tc>
          <w:tcPr>
            <w:tcW w:w="1842" w:type="dxa"/>
          </w:tcPr>
          <w:p w:rsidR="0068365E" w:rsidRPr="00D12AE2" w:rsidRDefault="0068365E" w:rsidP="007D08E8">
            <w:pPr>
              <w:jc w:val="both"/>
              <w:rPr>
                <w:rFonts w:ascii="Times New Roman" w:hAnsi="Times New Roman" w:cs="Times New Roman"/>
                <w:sz w:val="28"/>
                <w:szCs w:val="28"/>
                <w:lang w:val="ro-MD"/>
              </w:rPr>
            </w:pPr>
            <w:r w:rsidRPr="00D12AE2">
              <w:rPr>
                <w:rFonts w:ascii="Times New Roman" w:hAnsi="Times New Roman" w:cs="Times New Roman"/>
                <w:sz w:val="28"/>
                <w:szCs w:val="28"/>
                <w:lang w:val="ro-MD"/>
              </w:rPr>
              <w:t>a)</w:t>
            </w:r>
          </w:p>
          <w:p w:rsidR="0068365E" w:rsidRPr="00D12AE2" w:rsidRDefault="0068365E" w:rsidP="007D08E8">
            <w:pPr>
              <w:jc w:val="both"/>
              <w:rPr>
                <w:rFonts w:ascii="Times New Roman" w:hAnsi="Times New Roman" w:cs="Times New Roman"/>
                <w:sz w:val="28"/>
                <w:szCs w:val="28"/>
                <w:lang w:val="ro-MD"/>
              </w:rPr>
            </w:pPr>
          </w:p>
        </w:tc>
        <w:tc>
          <w:tcPr>
            <w:tcW w:w="1560" w:type="dxa"/>
          </w:tcPr>
          <w:p w:rsidR="0068365E" w:rsidRPr="00D12AE2" w:rsidRDefault="0068365E" w:rsidP="0068365E">
            <w:pPr>
              <w:jc w:val="both"/>
              <w:rPr>
                <w:rFonts w:ascii="Times New Roman" w:hAnsi="Times New Roman" w:cs="Times New Roman"/>
                <w:sz w:val="24"/>
                <w:szCs w:val="24"/>
                <w:lang w:val="ro-MD"/>
              </w:rPr>
            </w:pPr>
            <w:r w:rsidRPr="00D12AE2">
              <w:rPr>
                <w:rFonts w:ascii="Times New Roman" w:hAnsi="Times New Roman" w:cs="Times New Roman"/>
                <w:sz w:val="24"/>
                <w:szCs w:val="24"/>
                <w:lang w:val="ro-MD"/>
              </w:rPr>
              <w:t>xx</w:t>
            </w:r>
          </w:p>
          <w:p w:rsidR="0068365E" w:rsidRPr="00D12AE2" w:rsidRDefault="0068365E" w:rsidP="007D08E8">
            <w:pPr>
              <w:jc w:val="both"/>
              <w:rPr>
                <w:rFonts w:ascii="Times New Roman" w:hAnsi="Times New Roman" w:cs="Times New Roman"/>
                <w:sz w:val="24"/>
                <w:szCs w:val="24"/>
                <w:lang w:val="ro-MD"/>
              </w:rPr>
            </w:pPr>
          </w:p>
        </w:tc>
      </w:tr>
      <w:tr w:rsidR="0068365E" w:rsidRPr="00D12AE2" w:rsidTr="00D12AE2">
        <w:trPr>
          <w:trHeight w:val="636"/>
        </w:trPr>
        <w:tc>
          <w:tcPr>
            <w:tcW w:w="919" w:type="dxa"/>
            <w:vMerge/>
          </w:tcPr>
          <w:p w:rsidR="0068365E" w:rsidRPr="00D12AE2" w:rsidRDefault="0068365E" w:rsidP="007D08E8">
            <w:pPr>
              <w:jc w:val="both"/>
              <w:rPr>
                <w:rFonts w:ascii="Times New Roman" w:hAnsi="Times New Roman" w:cs="Times New Roman"/>
                <w:sz w:val="28"/>
                <w:szCs w:val="28"/>
                <w:lang w:val="ro-MD"/>
              </w:rPr>
            </w:pPr>
          </w:p>
        </w:tc>
        <w:tc>
          <w:tcPr>
            <w:tcW w:w="5285" w:type="dxa"/>
            <w:vMerge/>
          </w:tcPr>
          <w:p w:rsidR="0068365E" w:rsidRPr="00D12AE2" w:rsidRDefault="0068365E" w:rsidP="007D08E8">
            <w:pPr>
              <w:jc w:val="both"/>
              <w:rPr>
                <w:rFonts w:ascii="Times New Roman" w:hAnsi="Times New Roman" w:cs="Times New Roman"/>
                <w:sz w:val="28"/>
                <w:szCs w:val="28"/>
                <w:lang w:val="ro-MD"/>
              </w:rPr>
            </w:pPr>
          </w:p>
        </w:tc>
        <w:tc>
          <w:tcPr>
            <w:tcW w:w="1842" w:type="dxa"/>
          </w:tcPr>
          <w:p w:rsidR="0068365E" w:rsidRPr="00D12AE2" w:rsidRDefault="0068365E" w:rsidP="007D08E8">
            <w:pPr>
              <w:jc w:val="both"/>
              <w:rPr>
                <w:rFonts w:ascii="Times New Roman" w:hAnsi="Times New Roman" w:cs="Times New Roman"/>
                <w:sz w:val="28"/>
                <w:szCs w:val="28"/>
                <w:lang w:val="ro-MD"/>
              </w:rPr>
            </w:pPr>
            <w:r w:rsidRPr="00D12AE2">
              <w:rPr>
                <w:rFonts w:ascii="Times New Roman" w:hAnsi="Times New Roman" w:cs="Times New Roman"/>
                <w:sz w:val="28"/>
                <w:szCs w:val="28"/>
                <w:lang w:val="ro-MD"/>
              </w:rPr>
              <w:t>b)</w:t>
            </w:r>
          </w:p>
        </w:tc>
        <w:tc>
          <w:tcPr>
            <w:tcW w:w="1560" w:type="dxa"/>
          </w:tcPr>
          <w:p w:rsidR="0068365E" w:rsidRPr="00D12AE2" w:rsidRDefault="0068365E" w:rsidP="0068365E">
            <w:pPr>
              <w:jc w:val="both"/>
              <w:rPr>
                <w:rFonts w:ascii="Times New Roman" w:hAnsi="Times New Roman" w:cs="Times New Roman"/>
                <w:sz w:val="24"/>
                <w:szCs w:val="24"/>
                <w:lang w:val="ro-MD"/>
              </w:rPr>
            </w:pPr>
            <w:r w:rsidRPr="00D12AE2">
              <w:rPr>
                <w:rFonts w:ascii="Times New Roman" w:hAnsi="Times New Roman" w:cs="Times New Roman"/>
                <w:sz w:val="24"/>
                <w:szCs w:val="24"/>
                <w:lang w:val="ro-MD"/>
              </w:rPr>
              <w:t>xx</w:t>
            </w:r>
          </w:p>
          <w:p w:rsidR="0068365E" w:rsidRPr="00D12AE2" w:rsidRDefault="0068365E" w:rsidP="007D08E8">
            <w:pPr>
              <w:jc w:val="both"/>
              <w:rPr>
                <w:rFonts w:ascii="Times New Roman" w:hAnsi="Times New Roman" w:cs="Times New Roman"/>
                <w:sz w:val="24"/>
                <w:szCs w:val="24"/>
                <w:lang w:val="ro-MD"/>
              </w:rPr>
            </w:pPr>
          </w:p>
        </w:tc>
      </w:tr>
    </w:tbl>
    <w:p w:rsidR="00300699" w:rsidRPr="00D12AE2" w:rsidRDefault="00300699" w:rsidP="00300699">
      <w:pPr>
        <w:jc w:val="both"/>
        <w:rPr>
          <w:rFonts w:ascii="Times New Roman" w:hAnsi="Times New Roman" w:cs="Times New Roman"/>
          <w:sz w:val="28"/>
          <w:szCs w:val="28"/>
          <w:lang w:val="ro-MD"/>
        </w:rPr>
      </w:pPr>
    </w:p>
    <w:p w:rsidR="00300699" w:rsidRPr="00D12AE2" w:rsidRDefault="00300699" w:rsidP="00D12AE2">
      <w:pPr>
        <w:widowControl w:val="0"/>
        <w:pBdr>
          <w:top w:val="nil"/>
          <w:left w:val="nil"/>
          <w:bottom w:val="nil"/>
          <w:right w:val="nil"/>
          <w:between w:val="nil"/>
        </w:pBdr>
        <w:spacing w:after="0" w:line="240" w:lineRule="auto"/>
        <w:contextualSpacing/>
        <w:jc w:val="right"/>
        <w:rPr>
          <w:rFonts w:ascii="Times New Roman" w:eastAsia="Times New Roman" w:hAnsi="Times New Roman" w:cs="Times New Roman"/>
          <w:color w:val="000000"/>
          <w:sz w:val="28"/>
          <w:szCs w:val="28"/>
          <w:lang w:val="ro-MD"/>
        </w:rPr>
      </w:pPr>
    </w:p>
    <w:sectPr w:rsidR="00300699" w:rsidRPr="00D12AE2" w:rsidSect="00F3762A">
      <w:pgSz w:w="12240" w:h="15840"/>
      <w:pgMar w:top="990" w:right="1041"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287"/>
    <w:multiLevelType w:val="multilevel"/>
    <w:tmpl w:val="A01A7C44"/>
    <w:lvl w:ilvl="0">
      <w:start w:val="1"/>
      <w:numFmt w:val="lowerLetter"/>
      <w:lvlText w:val="%1)"/>
      <w:lvlJc w:val="left"/>
      <w:pPr>
        <w:ind w:left="2498" w:hanging="360"/>
      </w:pPr>
      <w:rPr>
        <w:color w:val="000000"/>
      </w:rPr>
    </w:lvl>
    <w:lvl w:ilvl="1">
      <w:start w:val="1"/>
      <w:numFmt w:val="lowerLetter"/>
      <w:lvlText w:val="%2."/>
      <w:lvlJc w:val="left"/>
      <w:pPr>
        <w:ind w:left="3218" w:hanging="360"/>
      </w:pPr>
    </w:lvl>
    <w:lvl w:ilvl="2">
      <w:start w:val="1"/>
      <w:numFmt w:val="lowerRoman"/>
      <w:lvlText w:val="%3."/>
      <w:lvlJc w:val="right"/>
      <w:pPr>
        <w:ind w:left="3938" w:hanging="180"/>
      </w:pPr>
    </w:lvl>
    <w:lvl w:ilvl="3">
      <w:start w:val="1"/>
      <w:numFmt w:val="decimal"/>
      <w:lvlText w:val="%4."/>
      <w:lvlJc w:val="left"/>
      <w:pPr>
        <w:ind w:left="4658" w:hanging="360"/>
      </w:pPr>
    </w:lvl>
    <w:lvl w:ilvl="4">
      <w:start w:val="1"/>
      <w:numFmt w:val="lowerLetter"/>
      <w:lvlText w:val="%5."/>
      <w:lvlJc w:val="left"/>
      <w:pPr>
        <w:ind w:left="5378" w:hanging="360"/>
      </w:pPr>
    </w:lvl>
    <w:lvl w:ilvl="5">
      <w:start w:val="1"/>
      <w:numFmt w:val="lowerRoman"/>
      <w:lvlText w:val="%6."/>
      <w:lvlJc w:val="right"/>
      <w:pPr>
        <w:ind w:left="6098" w:hanging="180"/>
      </w:pPr>
    </w:lvl>
    <w:lvl w:ilvl="6">
      <w:start w:val="1"/>
      <w:numFmt w:val="decimal"/>
      <w:lvlText w:val="%7."/>
      <w:lvlJc w:val="left"/>
      <w:pPr>
        <w:ind w:left="6818" w:hanging="360"/>
      </w:pPr>
    </w:lvl>
    <w:lvl w:ilvl="7">
      <w:start w:val="1"/>
      <w:numFmt w:val="lowerLetter"/>
      <w:lvlText w:val="%8."/>
      <w:lvlJc w:val="left"/>
      <w:pPr>
        <w:ind w:left="7538" w:hanging="360"/>
      </w:pPr>
    </w:lvl>
    <w:lvl w:ilvl="8">
      <w:start w:val="1"/>
      <w:numFmt w:val="lowerRoman"/>
      <w:lvlText w:val="%9."/>
      <w:lvlJc w:val="right"/>
      <w:pPr>
        <w:ind w:left="8258" w:hanging="180"/>
      </w:pPr>
    </w:lvl>
  </w:abstractNum>
  <w:abstractNum w:abstractNumId="1" w15:restartNumberingAfterBreak="0">
    <w:nsid w:val="05AC4384"/>
    <w:multiLevelType w:val="multilevel"/>
    <w:tmpl w:val="D76A919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97285B"/>
    <w:multiLevelType w:val="multilevel"/>
    <w:tmpl w:val="48707A9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40278B"/>
    <w:multiLevelType w:val="multilevel"/>
    <w:tmpl w:val="70109AE4"/>
    <w:lvl w:ilvl="0">
      <w:start w:val="1"/>
      <w:numFmt w:val="lowerLetter"/>
      <w:lvlText w:val="%1)"/>
      <w:lvlJc w:val="left"/>
      <w:pPr>
        <w:ind w:left="2160" w:hanging="360"/>
      </w:pPr>
      <w:rPr>
        <w:strike w:val="0"/>
        <w:sz w:val="28"/>
        <w:szCs w:val="28"/>
        <w:u w:val="none"/>
      </w:rPr>
    </w:lvl>
    <w:lvl w:ilvl="1">
      <w:start w:val="1"/>
      <w:numFmt w:val="lowerRoman"/>
      <w:lvlText w:val="%2)"/>
      <w:lvlJc w:val="right"/>
      <w:pPr>
        <w:ind w:left="2880" w:hanging="360"/>
      </w:pPr>
      <w:rPr>
        <w:strike w:val="0"/>
        <w:u w:val="none"/>
      </w:rPr>
    </w:lvl>
    <w:lvl w:ilvl="2">
      <w:start w:val="1"/>
      <w:numFmt w:val="lowerLetter"/>
      <w:lvlText w:val="%3)"/>
      <w:lvlJc w:val="left"/>
      <w:pPr>
        <w:ind w:left="3600" w:hanging="360"/>
      </w:pPr>
      <w:rPr>
        <w:strike w:val="0"/>
        <w:u w:val="none"/>
      </w:rPr>
    </w:lvl>
    <w:lvl w:ilvl="3">
      <w:start w:val="1"/>
      <w:numFmt w:val="lowerLetter"/>
      <w:lvlText w:val="(%4)"/>
      <w:lvlJc w:val="left"/>
      <w:pPr>
        <w:ind w:left="4320" w:hanging="360"/>
      </w:pPr>
      <w:rPr>
        <w:strike w:val="0"/>
        <w:u w:val="none"/>
      </w:rPr>
    </w:lvl>
    <w:lvl w:ilvl="4">
      <w:start w:val="1"/>
      <w:numFmt w:val="lowerRoman"/>
      <w:lvlText w:val="(%5)"/>
      <w:lvlJc w:val="right"/>
      <w:pPr>
        <w:ind w:left="5040" w:hanging="360"/>
      </w:pPr>
      <w:rPr>
        <w:strike w:val="0"/>
        <w:u w:val="none"/>
      </w:rPr>
    </w:lvl>
    <w:lvl w:ilvl="5">
      <w:start w:val="1"/>
      <w:numFmt w:val="decimal"/>
      <w:lvlText w:val="(%6)"/>
      <w:lvlJc w:val="left"/>
      <w:pPr>
        <w:ind w:left="5760" w:hanging="360"/>
      </w:pPr>
      <w:rPr>
        <w:strike w:val="0"/>
        <w:u w:val="none"/>
      </w:rPr>
    </w:lvl>
    <w:lvl w:ilvl="6">
      <w:start w:val="1"/>
      <w:numFmt w:val="lowerLetter"/>
      <w:lvlText w:val="%7."/>
      <w:lvlJc w:val="left"/>
      <w:pPr>
        <w:ind w:left="6480" w:hanging="360"/>
      </w:pPr>
      <w:rPr>
        <w:strike w:val="0"/>
        <w:u w:val="none"/>
      </w:rPr>
    </w:lvl>
    <w:lvl w:ilvl="7">
      <w:start w:val="1"/>
      <w:numFmt w:val="lowerRoman"/>
      <w:lvlText w:val="%8."/>
      <w:lvlJc w:val="right"/>
      <w:pPr>
        <w:ind w:left="7200" w:hanging="360"/>
      </w:pPr>
      <w:rPr>
        <w:strike w:val="0"/>
        <w:u w:val="none"/>
      </w:rPr>
    </w:lvl>
    <w:lvl w:ilvl="8">
      <w:start w:val="1"/>
      <w:numFmt w:val="decimal"/>
      <w:lvlText w:val="%9."/>
      <w:lvlJc w:val="left"/>
      <w:pPr>
        <w:ind w:left="7920" w:hanging="360"/>
      </w:pPr>
      <w:rPr>
        <w:strike w:val="0"/>
        <w:u w:val="none"/>
      </w:rPr>
    </w:lvl>
  </w:abstractNum>
  <w:abstractNum w:abstractNumId="4" w15:restartNumberingAfterBreak="0">
    <w:nsid w:val="10EB4D20"/>
    <w:multiLevelType w:val="hybridMultilevel"/>
    <w:tmpl w:val="F8CC6F42"/>
    <w:lvl w:ilvl="0" w:tplc="0409000F">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5" w15:restartNumberingAfterBreak="0">
    <w:nsid w:val="181B6C2B"/>
    <w:multiLevelType w:val="multilevel"/>
    <w:tmpl w:val="F2E28340"/>
    <w:lvl w:ilvl="0">
      <w:start w:val="1"/>
      <w:numFmt w:val="decimal"/>
      <w:lvlText w:val="%1."/>
      <w:lvlJc w:val="left"/>
      <w:pPr>
        <w:ind w:left="360" w:hanging="360"/>
      </w:pPr>
      <w:rPr>
        <w:rFonts w:ascii="Times New Roman" w:hAnsi="Times New Roman" w:cs="Times New Roman" w:hint="default"/>
        <w:sz w:val="28"/>
        <w:szCs w:val="28"/>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EE1D46"/>
    <w:multiLevelType w:val="hybridMultilevel"/>
    <w:tmpl w:val="842C1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D6D65"/>
    <w:multiLevelType w:val="multilevel"/>
    <w:tmpl w:val="FDD0A282"/>
    <w:lvl w:ilvl="0">
      <w:start w:val="1"/>
      <w:numFmt w:val="decimal"/>
      <w:lvlText w:val="%1."/>
      <w:lvlJc w:val="left"/>
      <w:pPr>
        <w:ind w:left="928"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523241"/>
    <w:multiLevelType w:val="multilevel"/>
    <w:tmpl w:val="4830A90A"/>
    <w:lvl w:ilvl="0">
      <w:start w:val="1"/>
      <w:numFmt w:val="decimal"/>
      <w:lvlText w:val="%1."/>
      <w:lvlJc w:val="left"/>
      <w:pPr>
        <w:ind w:left="928"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6A2B48"/>
    <w:multiLevelType w:val="multilevel"/>
    <w:tmpl w:val="35D8FF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A3D1D"/>
    <w:multiLevelType w:val="multilevel"/>
    <w:tmpl w:val="889C4CD6"/>
    <w:lvl w:ilvl="0">
      <w:start w:val="1"/>
      <w:numFmt w:val="lowerLetter"/>
      <w:lvlText w:val="%1)"/>
      <w:lvlJc w:val="left"/>
      <w:pPr>
        <w:ind w:left="2160" w:hanging="360"/>
      </w:pPr>
      <w:rPr>
        <w:strike w:val="0"/>
        <w:u w:val="none"/>
      </w:rPr>
    </w:lvl>
    <w:lvl w:ilvl="1">
      <w:start w:val="1"/>
      <w:numFmt w:val="lowerRoman"/>
      <w:lvlText w:val="%2)"/>
      <w:lvlJc w:val="right"/>
      <w:pPr>
        <w:ind w:left="2880" w:hanging="360"/>
      </w:pPr>
      <w:rPr>
        <w:strike w:val="0"/>
        <w:u w:val="none"/>
      </w:rPr>
    </w:lvl>
    <w:lvl w:ilvl="2">
      <w:start w:val="1"/>
      <w:numFmt w:val="lowerLetter"/>
      <w:lvlText w:val="%3)"/>
      <w:lvlJc w:val="left"/>
      <w:pPr>
        <w:ind w:left="2062" w:hanging="360"/>
      </w:pPr>
      <w:rPr>
        <w:strike w:val="0"/>
        <w:u w:val="none"/>
      </w:rPr>
    </w:lvl>
    <w:lvl w:ilvl="3">
      <w:start w:val="1"/>
      <w:numFmt w:val="lowerLetter"/>
      <w:lvlText w:val="(%4)"/>
      <w:lvlJc w:val="left"/>
      <w:pPr>
        <w:ind w:left="4320" w:hanging="360"/>
      </w:pPr>
      <w:rPr>
        <w:strike w:val="0"/>
        <w:u w:val="none"/>
      </w:rPr>
    </w:lvl>
    <w:lvl w:ilvl="4">
      <w:start w:val="1"/>
      <w:numFmt w:val="lowerRoman"/>
      <w:lvlText w:val="(%5)"/>
      <w:lvlJc w:val="right"/>
      <w:pPr>
        <w:ind w:left="5040" w:hanging="360"/>
      </w:pPr>
      <w:rPr>
        <w:strike w:val="0"/>
        <w:u w:val="none"/>
      </w:rPr>
    </w:lvl>
    <w:lvl w:ilvl="5">
      <w:start w:val="1"/>
      <w:numFmt w:val="decimal"/>
      <w:lvlText w:val="(%6)"/>
      <w:lvlJc w:val="left"/>
      <w:pPr>
        <w:ind w:left="5760" w:hanging="360"/>
      </w:pPr>
      <w:rPr>
        <w:strike w:val="0"/>
        <w:u w:val="none"/>
      </w:rPr>
    </w:lvl>
    <w:lvl w:ilvl="6">
      <w:start w:val="1"/>
      <w:numFmt w:val="lowerLetter"/>
      <w:lvlText w:val="%7."/>
      <w:lvlJc w:val="left"/>
      <w:pPr>
        <w:ind w:left="6480" w:hanging="360"/>
      </w:pPr>
      <w:rPr>
        <w:strike w:val="0"/>
        <w:u w:val="none"/>
      </w:rPr>
    </w:lvl>
    <w:lvl w:ilvl="7">
      <w:start w:val="1"/>
      <w:numFmt w:val="lowerRoman"/>
      <w:lvlText w:val="%8."/>
      <w:lvlJc w:val="right"/>
      <w:pPr>
        <w:ind w:left="7200" w:hanging="360"/>
      </w:pPr>
      <w:rPr>
        <w:strike w:val="0"/>
        <w:u w:val="none"/>
      </w:rPr>
    </w:lvl>
    <w:lvl w:ilvl="8">
      <w:start w:val="1"/>
      <w:numFmt w:val="decimal"/>
      <w:lvlText w:val="%9."/>
      <w:lvlJc w:val="left"/>
      <w:pPr>
        <w:ind w:left="7920" w:hanging="360"/>
      </w:pPr>
      <w:rPr>
        <w:strike w:val="0"/>
        <w:u w:val="none"/>
      </w:rPr>
    </w:lvl>
  </w:abstractNum>
  <w:abstractNum w:abstractNumId="11" w15:restartNumberingAfterBreak="0">
    <w:nsid w:val="3E5A4F54"/>
    <w:multiLevelType w:val="hybridMultilevel"/>
    <w:tmpl w:val="0FDCA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A6F3B"/>
    <w:multiLevelType w:val="hybridMultilevel"/>
    <w:tmpl w:val="CDD86826"/>
    <w:lvl w:ilvl="0" w:tplc="F70054B4">
      <w:start w:val="26"/>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491B5B50"/>
    <w:multiLevelType w:val="multilevel"/>
    <w:tmpl w:val="8974A178"/>
    <w:lvl w:ilvl="0">
      <w:start w:val="1"/>
      <w:numFmt w:val="bullet"/>
      <w:lvlText w:val="-"/>
      <w:lvlJc w:val="left"/>
      <w:pPr>
        <w:ind w:left="1440" w:hanging="36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14" w15:restartNumberingAfterBreak="0">
    <w:nsid w:val="546E3B7E"/>
    <w:multiLevelType w:val="hybridMultilevel"/>
    <w:tmpl w:val="3446C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507846"/>
    <w:multiLevelType w:val="multilevel"/>
    <w:tmpl w:val="AAF4FAC8"/>
    <w:lvl w:ilvl="0">
      <w:start w:val="1"/>
      <w:numFmt w:val="lowerLetter"/>
      <w:lvlText w:val="%1)"/>
      <w:lvlJc w:val="left"/>
      <w:pPr>
        <w:ind w:left="928" w:hanging="360"/>
      </w:pPr>
      <w:rPr>
        <w:strike w:val="0"/>
        <w:color w:val="000000"/>
        <w:sz w:val="28"/>
        <w:szCs w:val="28"/>
        <w:u w:val="none"/>
      </w:rPr>
    </w:lvl>
    <w:lvl w:ilvl="1">
      <w:start w:val="1"/>
      <w:numFmt w:val="lowerRoman"/>
      <w:lvlText w:val="%2)"/>
      <w:lvlJc w:val="right"/>
      <w:pPr>
        <w:ind w:left="1440" w:hanging="360"/>
      </w:pPr>
      <w:rPr>
        <w:strike w:val="0"/>
        <w:u w:val="none"/>
      </w:rPr>
    </w:lvl>
    <w:lvl w:ilvl="2">
      <w:start w:val="1"/>
      <w:numFmt w:val="decimal"/>
      <w:lvlText w:val="%3)"/>
      <w:lvlJc w:val="left"/>
      <w:pPr>
        <w:ind w:left="2160" w:hanging="360"/>
      </w:pPr>
      <w:rPr>
        <w:strike w:val="0"/>
        <w:u w:val="none"/>
      </w:rPr>
    </w:lvl>
    <w:lvl w:ilvl="3">
      <w:start w:val="1"/>
      <w:numFmt w:val="lowerLetter"/>
      <w:lvlText w:val="(%4)"/>
      <w:lvlJc w:val="left"/>
      <w:pPr>
        <w:ind w:left="2880" w:hanging="360"/>
      </w:pPr>
      <w:rPr>
        <w:strike w:val="0"/>
        <w:u w:val="none"/>
      </w:rPr>
    </w:lvl>
    <w:lvl w:ilvl="4">
      <w:start w:val="1"/>
      <w:numFmt w:val="lowerRoman"/>
      <w:lvlText w:val="(%5)"/>
      <w:lvlJc w:val="right"/>
      <w:pPr>
        <w:ind w:left="3600" w:hanging="360"/>
      </w:pPr>
      <w:rPr>
        <w:strike w:val="0"/>
        <w:u w:val="none"/>
      </w:rPr>
    </w:lvl>
    <w:lvl w:ilvl="5">
      <w:start w:val="1"/>
      <w:numFmt w:val="decimal"/>
      <w:lvlText w:val="(%6)"/>
      <w:lvlJc w:val="left"/>
      <w:pPr>
        <w:ind w:left="4320" w:hanging="360"/>
      </w:pPr>
      <w:rPr>
        <w:strike w:val="0"/>
        <w:u w:val="none"/>
      </w:rPr>
    </w:lvl>
    <w:lvl w:ilvl="6">
      <w:start w:val="1"/>
      <w:numFmt w:val="lowerLetter"/>
      <w:lvlText w:val="%7."/>
      <w:lvlJc w:val="left"/>
      <w:pPr>
        <w:ind w:left="5040" w:hanging="360"/>
      </w:pPr>
      <w:rPr>
        <w:strike w:val="0"/>
        <w:u w:val="none"/>
      </w:rPr>
    </w:lvl>
    <w:lvl w:ilvl="7">
      <w:start w:val="1"/>
      <w:numFmt w:val="lowerRoman"/>
      <w:lvlText w:val="%8."/>
      <w:lvlJc w:val="right"/>
      <w:pPr>
        <w:ind w:left="5760" w:hanging="360"/>
      </w:pPr>
      <w:rPr>
        <w:strike w:val="0"/>
        <w:u w:val="none"/>
      </w:rPr>
    </w:lvl>
    <w:lvl w:ilvl="8">
      <w:start w:val="1"/>
      <w:numFmt w:val="decimal"/>
      <w:lvlText w:val="%9."/>
      <w:lvlJc w:val="left"/>
      <w:pPr>
        <w:ind w:left="6480" w:hanging="360"/>
      </w:pPr>
      <w:rPr>
        <w:strike w:val="0"/>
        <w:u w:val="none"/>
      </w:rPr>
    </w:lvl>
  </w:abstractNum>
  <w:abstractNum w:abstractNumId="16" w15:restartNumberingAfterBreak="0">
    <w:nsid w:val="5A7B6FAF"/>
    <w:multiLevelType w:val="multilevel"/>
    <w:tmpl w:val="9F96BA16"/>
    <w:lvl w:ilvl="0">
      <w:start w:val="1"/>
      <w:numFmt w:val="lowerLetter"/>
      <w:lvlText w:val="%1)"/>
      <w:lvlJc w:val="left"/>
      <w:pPr>
        <w:ind w:left="786" w:hanging="360"/>
      </w:pPr>
      <w:rPr>
        <w:strike w:val="0"/>
        <w:u w:val="none"/>
      </w:rPr>
    </w:lvl>
    <w:lvl w:ilvl="1">
      <w:start w:val="1"/>
      <w:numFmt w:val="lowerRoman"/>
      <w:lvlText w:val="%2)"/>
      <w:lvlJc w:val="right"/>
      <w:pPr>
        <w:ind w:left="1506" w:hanging="360"/>
      </w:pPr>
      <w:rPr>
        <w:strike w:val="0"/>
        <w:u w:val="none"/>
      </w:rPr>
    </w:lvl>
    <w:lvl w:ilvl="2">
      <w:start w:val="1"/>
      <w:numFmt w:val="lowerLetter"/>
      <w:lvlText w:val="%3)"/>
      <w:lvlJc w:val="left"/>
      <w:pPr>
        <w:ind w:left="2226" w:hanging="360"/>
      </w:pPr>
      <w:rPr>
        <w:strike w:val="0"/>
        <w:u w:val="none"/>
      </w:rPr>
    </w:lvl>
    <w:lvl w:ilvl="3">
      <w:start w:val="1"/>
      <w:numFmt w:val="lowerLetter"/>
      <w:lvlText w:val="(%4)"/>
      <w:lvlJc w:val="left"/>
      <w:pPr>
        <w:ind w:left="2946" w:hanging="360"/>
      </w:pPr>
      <w:rPr>
        <w:strike w:val="0"/>
        <w:u w:val="none"/>
      </w:rPr>
    </w:lvl>
    <w:lvl w:ilvl="4">
      <w:start w:val="1"/>
      <w:numFmt w:val="lowerRoman"/>
      <w:lvlText w:val="(%5)"/>
      <w:lvlJc w:val="right"/>
      <w:pPr>
        <w:ind w:left="3666" w:hanging="360"/>
      </w:pPr>
      <w:rPr>
        <w:strike w:val="0"/>
        <w:u w:val="none"/>
      </w:rPr>
    </w:lvl>
    <w:lvl w:ilvl="5">
      <w:start w:val="1"/>
      <w:numFmt w:val="decimal"/>
      <w:lvlText w:val="(%6)"/>
      <w:lvlJc w:val="left"/>
      <w:pPr>
        <w:ind w:left="4386" w:hanging="360"/>
      </w:pPr>
      <w:rPr>
        <w:strike w:val="0"/>
        <w:u w:val="none"/>
      </w:rPr>
    </w:lvl>
    <w:lvl w:ilvl="6">
      <w:start w:val="1"/>
      <w:numFmt w:val="lowerLetter"/>
      <w:lvlText w:val="%7."/>
      <w:lvlJc w:val="left"/>
      <w:pPr>
        <w:ind w:left="5106" w:hanging="360"/>
      </w:pPr>
      <w:rPr>
        <w:strike w:val="0"/>
        <w:u w:val="none"/>
      </w:rPr>
    </w:lvl>
    <w:lvl w:ilvl="7">
      <w:start w:val="1"/>
      <w:numFmt w:val="lowerRoman"/>
      <w:lvlText w:val="%8."/>
      <w:lvlJc w:val="right"/>
      <w:pPr>
        <w:ind w:left="5826" w:hanging="360"/>
      </w:pPr>
      <w:rPr>
        <w:strike w:val="0"/>
        <w:u w:val="none"/>
      </w:rPr>
    </w:lvl>
    <w:lvl w:ilvl="8">
      <w:start w:val="1"/>
      <w:numFmt w:val="decimal"/>
      <w:lvlText w:val="%9."/>
      <w:lvlJc w:val="left"/>
      <w:pPr>
        <w:ind w:left="6546" w:hanging="360"/>
      </w:pPr>
      <w:rPr>
        <w:strike w:val="0"/>
        <w:u w:val="none"/>
      </w:rPr>
    </w:lvl>
  </w:abstractNum>
  <w:abstractNum w:abstractNumId="17" w15:restartNumberingAfterBreak="0">
    <w:nsid w:val="5DFE19D6"/>
    <w:multiLevelType w:val="multilevel"/>
    <w:tmpl w:val="C2BC55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A27DAD"/>
    <w:multiLevelType w:val="multilevel"/>
    <w:tmpl w:val="4D587C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6AEB1535"/>
    <w:multiLevelType w:val="multilevel"/>
    <w:tmpl w:val="7E6678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7B1D615C"/>
    <w:multiLevelType w:val="multilevel"/>
    <w:tmpl w:val="8BDCE4E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Letter"/>
      <w:lvlText w:val="%3)"/>
      <w:lvlJc w:val="left"/>
      <w:pPr>
        <w:ind w:left="2880" w:hanging="180"/>
      </w:pPr>
      <w:rPr>
        <w:rFonts w:ascii="Times New Roman" w:eastAsia="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17"/>
  </w:num>
  <w:num w:numId="3">
    <w:abstractNumId w:val="0"/>
  </w:num>
  <w:num w:numId="4">
    <w:abstractNumId w:val="16"/>
  </w:num>
  <w:num w:numId="5">
    <w:abstractNumId w:val="8"/>
  </w:num>
  <w:num w:numId="6">
    <w:abstractNumId w:val="9"/>
  </w:num>
  <w:num w:numId="7">
    <w:abstractNumId w:val="19"/>
  </w:num>
  <w:num w:numId="8">
    <w:abstractNumId w:val="2"/>
  </w:num>
  <w:num w:numId="9">
    <w:abstractNumId w:val="7"/>
  </w:num>
  <w:num w:numId="10">
    <w:abstractNumId w:val="18"/>
  </w:num>
  <w:num w:numId="11">
    <w:abstractNumId w:val="1"/>
  </w:num>
  <w:num w:numId="12">
    <w:abstractNumId w:val="10"/>
  </w:num>
  <w:num w:numId="13">
    <w:abstractNumId w:val="3"/>
  </w:num>
  <w:num w:numId="14">
    <w:abstractNumId w:val="15"/>
  </w:num>
  <w:num w:numId="15">
    <w:abstractNumId w:val="13"/>
  </w:num>
  <w:num w:numId="16">
    <w:abstractNumId w:val="20"/>
  </w:num>
  <w:num w:numId="17">
    <w:abstractNumId w:val="4"/>
  </w:num>
  <w:num w:numId="18">
    <w:abstractNumId w:val="14"/>
  </w:num>
  <w:num w:numId="19">
    <w:abstractNumId w:val="11"/>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BA60B9"/>
    <w:rsid w:val="00037C7E"/>
    <w:rsid w:val="000D4804"/>
    <w:rsid w:val="000F13F2"/>
    <w:rsid w:val="0013705D"/>
    <w:rsid w:val="0014533C"/>
    <w:rsid w:val="00152390"/>
    <w:rsid w:val="001933A4"/>
    <w:rsid w:val="001D0076"/>
    <w:rsid w:val="00212D7A"/>
    <w:rsid w:val="00282318"/>
    <w:rsid w:val="00287173"/>
    <w:rsid w:val="00300699"/>
    <w:rsid w:val="0035339D"/>
    <w:rsid w:val="00384F80"/>
    <w:rsid w:val="003A057B"/>
    <w:rsid w:val="0041305E"/>
    <w:rsid w:val="00440469"/>
    <w:rsid w:val="00444E5F"/>
    <w:rsid w:val="0047418E"/>
    <w:rsid w:val="00476515"/>
    <w:rsid w:val="004771F6"/>
    <w:rsid w:val="004D5D43"/>
    <w:rsid w:val="0050635A"/>
    <w:rsid w:val="00523372"/>
    <w:rsid w:val="005361CA"/>
    <w:rsid w:val="00607ACC"/>
    <w:rsid w:val="00623807"/>
    <w:rsid w:val="0066616E"/>
    <w:rsid w:val="0068365E"/>
    <w:rsid w:val="00733BE5"/>
    <w:rsid w:val="007C52A7"/>
    <w:rsid w:val="007D1D3A"/>
    <w:rsid w:val="00811B11"/>
    <w:rsid w:val="00862E39"/>
    <w:rsid w:val="008B00A9"/>
    <w:rsid w:val="00980B7D"/>
    <w:rsid w:val="00986A8B"/>
    <w:rsid w:val="009D55E5"/>
    <w:rsid w:val="00A14762"/>
    <w:rsid w:val="00A840C3"/>
    <w:rsid w:val="00BA60B9"/>
    <w:rsid w:val="00C531FA"/>
    <w:rsid w:val="00D12AE2"/>
    <w:rsid w:val="00D13A45"/>
    <w:rsid w:val="00D81A20"/>
    <w:rsid w:val="00DC50A5"/>
    <w:rsid w:val="00E53EEC"/>
    <w:rsid w:val="00EF7C19"/>
    <w:rsid w:val="00F23C3D"/>
    <w:rsid w:val="00F3762A"/>
    <w:rsid w:val="00F70B97"/>
    <w:rsid w:val="00FD2F06"/>
    <w:rsid w:val="00FD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D05B"/>
  <w15:docId w15:val="{72B28AD8-B70A-4199-880C-CDDB0816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paragraph" w:styleId="a7">
    <w:name w:val="Balloon Text"/>
    <w:basedOn w:val="a"/>
    <w:link w:val="a8"/>
    <w:uiPriority w:val="99"/>
    <w:semiHidden/>
    <w:unhideWhenUsed/>
    <w:rsid w:val="0052337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23372"/>
    <w:rPr>
      <w:rFonts w:ascii="Segoe UI" w:hAnsi="Segoe UI" w:cs="Segoe UI"/>
      <w:sz w:val="18"/>
      <w:szCs w:val="18"/>
    </w:rPr>
  </w:style>
  <w:style w:type="paragraph" w:customStyle="1" w:styleId="10">
    <w:name w:val="Обычный1"/>
    <w:rsid w:val="00523372"/>
  </w:style>
  <w:style w:type="paragraph" w:styleId="a9">
    <w:name w:val="List Paragraph"/>
    <w:basedOn w:val="a"/>
    <w:uiPriority w:val="34"/>
    <w:qFormat/>
    <w:rsid w:val="00523372"/>
    <w:pPr>
      <w:ind w:left="720"/>
      <w:contextualSpacing/>
    </w:pPr>
    <w:rPr>
      <w:rFonts w:asciiTheme="minorHAnsi" w:eastAsiaTheme="minorHAnsi" w:hAnsiTheme="minorHAnsi" w:cstheme="minorBidi"/>
      <w:lang w:val="en-US"/>
    </w:rPr>
  </w:style>
  <w:style w:type="table" w:styleId="aa">
    <w:name w:val="Table Grid"/>
    <w:basedOn w:val="a1"/>
    <w:uiPriority w:val="39"/>
    <w:rsid w:val="00300699"/>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3006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1203</TotalTime>
  <Pages>13</Pages>
  <Words>4114</Words>
  <Characters>23456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44</cp:revision>
  <cp:lastPrinted>2018-09-10T08:58:00Z</cp:lastPrinted>
  <dcterms:created xsi:type="dcterms:W3CDTF">2018-06-29T10:39:00Z</dcterms:created>
  <dcterms:modified xsi:type="dcterms:W3CDTF">2018-09-11T08:45:00Z</dcterms:modified>
</cp:coreProperties>
</file>