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5CF" w:rsidRPr="00D32125" w:rsidRDefault="008C35CF" w:rsidP="00D32125">
      <w:pPr>
        <w:rPr>
          <w:lang w:val="ro-RO"/>
        </w:rPr>
      </w:pPr>
    </w:p>
    <w:p w:rsidR="008C35CF" w:rsidRPr="00D32125" w:rsidRDefault="008C35CF" w:rsidP="00D32125">
      <w:pPr>
        <w:jc w:val="right"/>
        <w:rPr>
          <w:rFonts w:ascii="Times New Roman" w:hAnsi="Times New Roman" w:cs="Times New Roman"/>
          <w:i/>
          <w:lang w:val="ro-RO"/>
        </w:rPr>
      </w:pPr>
      <w:r w:rsidRPr="00D32125">
        <w:rPr>
          <w:rFonts w:ascii="Times New Roman" w:hAnsi="Times New Roman" w:cs="Times New Roman"/>
          <w:i/>
          <w:lang w:val="ro-RO"/>
        </w:rPr>
        <w:t>Anexa nr.2</w:t>
      </w:r>
    </w:p>
    <w:tbl>
      <w:tblPr>
        <w:tblW w:w="4932" w:type="pct"/>
        <w:jc w:val="center"/>
        <w:tblCellMar>
          <w:top w:w="15" w:type="dxa"/>
          <w:left w:w="15" w:type="dxa"/>
          <w:bottom w:w="15" w:type="dxa"/>
          <w:right w:w="15" w:type="dxa"/>
        </w:tblCellMar>
        <w:tblLook w:val="04A0" w:firstRow="1" w:lastRow="0" w:firstColumn="1" w:lastColumn="0" w:noHBand="0" w:noVBand="1"/>
      </w:tblPr>
      <w:tblGrid>
        <w:gridCol w:w="4788"/>
        <w:gridCol w:w="532"/>
        <w:gridCol w:w="430"/>
        <w:gridCol w:w="353"/>
        <w:gridCol w:w="341"/>
        <w:gridCol w:w="255"/>
        <w:gridCol w:w="341"/>
        <w:gridCol w:w="511"/>
        <w:gridCol w:w="542"/>
        <w:gridCol w:w="547"/>
        <w:gridCol w:w="537"/>
        <w:gridCol w:w="524"/>
        <w:gridCol w:w="646"/>
      </w:tblGrid>
      <w:tr w:rsidR="008C35CF" w:rsidRPr="00D32125" w:rsidTr="00D32125">
        <w:trPr>
          <w:jc w:val="center"/>
        </w:trPr>
        <w:tc>
          <w:tcPr>
            <w:tcW w:w="5000" w:type="pct"/>
            <w:gridSpan w:val="13"/>
            <w:tcBorders>
              <w:top w:val="nil"/>
              <w:left w:val="nil"/>
              <w:bottom w:val="nil"/>
              <w:right w:val="nil"/>
            </w:tcBorders>
            <w:tcMar>
              <w:top w:w="24" w:type="dxa"/>
              <w:left w:w="48" w:type="dxa"/>
              <w:bottom w:w="24" w:type="dxa"/>
              <w:right w:w="48" w:type="dxa"/>
            </w:tcMar>
            <w:hideMark/>
          </w:tcPr>
          <w:p w:rsidR="008C35CF" w:rsidRPr="00D32125" w:rsidRDefault="008C35CF" w:rsidP="00D32125">
            <w:pPr>
              <w:spacing w:after="0" w:line="240" w:lineRule="auto"/>
              <w:jc w:val="right"/>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Anexa nr.8</w:t>
            </w:r>
          </w:p>
          <w:p w:rsidR="008C35CF" w:rsidRPr="00D32125" w:rsidRDefault="008C35CF" w:rsidP="00D32125">
            <w:pPr>
              <w:spacing w:after="0" w:line="240" w:lineRule="auto"/>
              <w:jc w:val="right"/>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la Regulamentul cu privire la reţinerea impozitului pe venit</w:t>
            </w:r>
          </w:p>
          <w:p w:rsidR="008C35CF" w:rsidRPr="00D32125" w:rsidRDefault="008C35CF" w:rsidP="00D32125">
            <w:pPr>
              <w:spacing w:after="0" w:line="240" w:lineRule="auto"/>
              <w:jc w:val="right"/>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din salariu şi din alte plăţi efectuate de către angajator</w:t>
            </w:r>
          </w:p>
          <w:p w:rsidR="00D32125" w:rsidRPr="00D32125" w:rsidRDefault="008C35CF" w:rsidP="00D32125">
            <w:pPr>
              <w:spacing w:after="0" w:line="240" w:lineRule="auto"/>
              <w:jc w:val="right"/>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în folosul angajatului, precum şi din plăţile achitate în</w:t>
            </w:r>
            <w:r w:rsidR="00D32125" w:rsidRPr="00D32125">
              <w:rPr>
                <w:rFonts w:ascii="Times New Roman" w:eastAsia="Times New Roman" w:hAnsi="Times New Roman" w:cs="Times New Roman"/>
                <w:lang w:val="ro-RO" w:eastAsia="ru-RU"/>
              </w:rPr>
              <w:t xml:space="preserve"> folosul</w:t>
            </w:r>
          </w:p>
          <w:p w:rsidR="00D32125" w:rsidRPr="00D32125" w:rsidRDefault="008C35CF" w:rsidP="00D32125">
            <w:pPr>
              <w:spacing w:after="0" w:line="240" w:lineRule="auto"/>
              <w:jc w:val="right"/>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persoanelor fizice care nu practică activitate</w:t>
            </w:r>
            <w:r w:rsidR="00D32125" w:rsidRPr="00D32125">
              <w:rPr>
                <w:rFonts w:ascii="Times New Roman" w:eastAsia="Times New Roman" w:hAnsi="Times New Roman" w:cs="Times New Roman"/>
                <w:lang w:val="ro-RO" w:eastAsia="ru-RU"/>
              </w:rPr>
              <w:t xml:space="preserve"> de întreprinzător</w:t>
            </w:r>
          </w:p>
          <w:p w:rsidR="008C35CF" w:rsidRPr="00D32125" w:rsidRDefault="008C35CF" w:rsidP="00D32125">
            <w:pPr>
              <w:spacing w:after="0" w:line="240" w:lineRule="auto"/>
              <w:jc w:val="right"/>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pentru serviciile prestate</w:t>
            </w:r>
            <w:r w:rsidR="00D32125" w:rsidRPr="00D32125">
              <w:rPr>
                <w:rFonts w:ascii="Times New Roman" w:eastAsia="Times New Roman" w:hAnsi="Times New Roman" w:cs="Times New Roman"/>
                <w:lang w:val="ro-RO" w:eastAsia="ru-RU"/>
              </w:rPr>
              <w:t xml:space="preserve"> </w:t>
            </w:r>
            <w:r w:rsidRPr="00D32125">
              <w:rPr>
                <w:rFonts w:ascii="Times New Roman" w:eastAsia="Times New Roman" w:hAnsi="Times New Roman" w:cs="Times New Roman"/>
                <w:lang w:val="ro-RO" w:eastAsia="ru-RU"/>
              </w:rPr>
              <w:t>şi/sau efectuarea de lucrări</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p w:rsidR="008C35CF" w:rsidRPr="00D32125" w:rsidRDefault="008C35CF" w:rsidP="00D32125">
            <w:pPr>
              <w:spacing w:after="0" w:line="240" w:lineRule="auto"/>
              <w:jc w:val="right"/>
              <w:rPr>
                <w:rFonts w:ascii="Times New Roman" w:eastAsia="Times New Roman" w:hAnsi="Times New Roman" w:cs="Times New Roman"/>
                <w:lang w:val="ro-RO" w:eastAsia="ru-RU"/>
              </w:rPr>
            </w:pPr>
            <w:r w:rsidRPr="00D32125">
              <w:rPr>
                <w:rFonts w:ascii="Times New Roman" w:eastAsia="Times New Roman" w:hAnsi="Times New Roman" w:cs="Times New Roman"/>
                <w:b/>
                <w:bCs/>
                <w:u w:val="single"/>
                <w:lang w:val="ro-RO" w:eastAsia="ru-RU"/>
              </w:rPr>
              <w:t>Model</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b/>
                <w:bCs/>
                <w:lang w:val="ro-RO" w:eastAsia="ru-RU"/>
              </w:rPr>
              <w:t>FIŞA PERSONALĂ</w:t>
            </w:r>
          </w:p>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b/>
                <w:bCs/>
                <w:lang w:val="ro-RO" w:eastAsia="ru-RU"/>
              </w:rPr>
              <w:t>de evidenţă a veniturilor sub formă de salariu şi a altor plăţi</w:t>
            </w:r>
          </w:p>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b/>
                <w:bCs/>
                <w:lang w:val="ro-RO" w:eastAsia="ru-RU"/>
              </w:rPr>
              <w:t>efectuate de către angajator în folosul angajatului pe anul</w:t>
            </w:r>
            <w:r w:rsidRPr="00D32125">
              <w:rPr>
                <w:rFonts w:ascii="Times New Roman" w:eastAsia="Times New Roman" w:hAnsi="Times New Roman" w:cs="Times New Roman"/>
                <w:lang w:val="ro-RO" w:eastAsia="ru-RU"/>
              </w:rPr>
              <w:t xml:space="preserve"> ________</w:t>
            </w:r>
            <w:r w:rsidRPr="00D32125">
              <w:rPr>
                <w:rFonts w:ascii="Times New Roman" w:eastAsia="Times New Roman" w:hAnsi="Times New Roman" w:cs="Times New Roman"/>
                <w:b/>
                <w:bCs/>
                <w:lang w:val="ro-RO" w:eastAsia="ru-RU"/>
              </w:rPr>
              <w:t>,</w:t>
            </w:r>
          </w:p>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b/>
                <w:bCs/>
                <w:lang w:val="ro-RO" w:eastAsia="ru-RU"/>
              </w:rPr>
              <w:t>precum şi a impozitului pe venit reţinut din aceste plăţi</w:t>
            </w:r>
          </w:p>
          <w:p w:rsidR="008C35CF" w:rsidRPr="00D32125" w:rsidRDefault="008C35CF" w:rsidP="00D32125">
            <w:pPr>
              <w:spacing w:after="0" w:line="240" w:lineRule="auto"/>
              <w:ind w:firstLine="567"/>
              <w:jc w:val="both"/>
              <w:rPr>
                <w:rFonts w:ascii="Times New Roman" w:eastAsia="Times New Roman" w:hAnsi="Times New Roman" w:cs="Times New Roman"/>
                <w:sz w:val="16"/>
                <w:szCs w:val="16"/>
                <w:lang w:val="ro-RO" w:eastAsia="ru-RU"/>
              </w:rPr>
            </w:pPr>
            <w:r w:rsidRPr="00D32125">
              <w:rPr>
                <w:rFonts w:ascii="Times New Roman" w:eastAsia="Times New Roman" w:hAnsi="Times New Roman" w:cs="Times New Roman"/>
                <w:lang w:val="ro-RO" w:eastAsia="ru-RU"/>
              </w:rPr>
              <w:t> </w:t>
            </w:r>
          </w:p>
        </w:tc>
      </w:tr>
      <w:tr w:rsidR="008C35CF" w:rsidRPr="00D32125" w:rsidTr="00BE36E1">
        <w:trPr>
          <w:trHeight w:val="319"/>
          <w:jc w:val="center"/>
        </w:trPr>
        <w:tc>
          <w:tcPr>
            <w:tcW w:w="5000" w:type="pct"/>
            <w:gridSpan w:val="1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1. Date generale privind angajatorul</w:t>
            </w:r>
          </w:p>
        </w:tc>
      </w:tr>
      <w:tr w:rsidR="008C35CF" w:rsidRPr="00D32125" w:rsidTr="007A7BDB">
        <w:trPr>
          <w:trHeight w:val="211"/>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1.1. Denumirea angajatorului</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1.2. Codul fiscal al angajatorului</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7A7BDB">
        <w:trPr>
          <w:trHeight w:val="149"/>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1.3. Denumirea angajatorului reorganizat</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7A7BDB">
        <w:trPr>
          <w:trHeight w:val="253"/>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1.4. Codul fiscal al angajatorului reorganizat</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trHeight w:val="361"/>
          <w:jc w:val="center"/>
        </w:trPr>
        <w:tc>
          <w:tcPr>
            <w:tcW w:w="5000" w:type="pct"/>
            <w:gridSpan w:val="1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2. Date generale privind angajatul</w:t>
            </w:r>
          </w:p>
        </w:tc>
      </w:tr>
      <w:tr w:rsidR="008C35CF"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2.1. Numele şi prenumele</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2.2. Codul fiscal</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2.3. Domiciliul</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2.4. Codul fiscal al soţului (soţiei)</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2.5. Data angajării la serviciu</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2.6. Data concedierii din serviciu</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2.7. Data restabilirii la serviciu</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FB5721" w:rsidRPr="00D32125" w:rsidTr="00BE36E1">
        <w:trPr>
          <w:trHeight w:val="285"/>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BE36E1">
            <w:pPr>
              <w:spacing w:after="0"/>
              <w:rPr>
                <w:rFonts w:ascii="Times New Roman" w:hAnsi="Times New Roman" w:cs="Times New Roman"/>
                <w:b/>
                <w:sz w:val="24"/>
                <w:szCs w:val="24"/>
                <w:lang w:val="ro-RO"/>
              </w:rPr>
            </w:pPr>
            <w:r w:rsidRPr="00D32125">
              <w:rPr>
                <w:rFonts w:ascii="Times New Roman" w:hAnsi="Times New Roman" w:cs="Times New Roman"/>
                <w:b/>
                <w:sz w:val="24"/>
                <w:szCs w:val="24"/>
                <w:lang w:val="ro-RO"/>
              </w:rPr>
              <w:t>3.Suma restanței la plățile salariale pentru anul precedent</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BE36E1">
            <w:pPr>
              <w:spacing w:after="0"/>
              <w:rPr>
                <w:lang w:val="ro-RO"/>
              </w:rPr>
            </w:pPr>
            <w:r w:rsidRPr="00D32125">
              <w:rPr>
                <w:lang w:val="ro-RO"/>
              </w:rPr>
              <w:t xml:space="preserve"> </w:t>
            </w:r>
          </w:p>
        </w:tc>
      </w:tr>
      <w:tr w:rsidR="008C35CF" w:rsidRPr="00D32125" w:rsidTr="00D32125">
        <w:trPr>
          <w:jc w:val="center"/>
        </w:trPr>
        <w:tc>
          <w:tcPr>
            <w:tcW w:w="5000" w:type="pct"/>
            <w:gridSpan w:val="1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FB5721" w:rsidP="00BE36E1">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4</w:t>
            </w:r>
            <w:r w:rsidR="008C35CF" w:rsidRPr="00D32125">
              <w:rPr>
                <w:rFonts w:ascii="Times New Roman" w:eastAsia="Times New Roman" w:hAnsi="Times New Roman" w:cs="Times New Roman"/>
                <w:b/>
                <w:bCs/>
                <w:lang w:val="ro-RO" w:eastAsia="ru-RU"/>
              </w:rPr>
              <w:t>. Informaţia privind suma scutirilor care se acordă conform legislaţiei pentru anul curent</w:t>
            </w:r>
          </w:p>
        </w:tc>
      </w:tr>
      <w:tr w:rsidR="00BE36E1" w:rsidRPr="00D32125" w:rsidTr="00BE36E1">
        <w:trPr>
          <w:jc w:val="center"/>
        </w:trPr>
        <w:tc>
          <w:tcPr>
            <w:tcW w:w="23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b/>
                <w:bCs/>
                <w:lang w:val="ro-RO" w:eastAsia="ru-RU"/>
              </w:rPr>
              <w:t>Data prezentării cererii privind acordarea scutirii</w:t>
            </w:r>
          </w:p>
        </w:tc>
        <w:tc>
          <w:tcPr>
            <w:tcW w:w="2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2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2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54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81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58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b/>
                <w:bCs/>
                <w:lang w:val="ro-RO" w:eastAsia="ru-RU"/>
              </w:rPr>
              <w:t>Suma scutirii</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D32125">
        <w:trPr>
          <w:jc w:val="center"/>
        </w:trPr>
        <w:tc>
          <w:tcPr>
            <w:tcW w:w="5000" w:type="pct"/>
            <w:gridSpan w:val="1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FB5721"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5</w:t>
            </w:r>
            <w:r w:rsidR="008C35CF" w:rsidRPr="00D32125">
              <w:rPr>
                <w:rFonts w:ascii="Times New Roman" w:eastAsia="Times New Roman" w:hAnsi="Times New Roman" w:cs="Times New Roman"/>
                <w:b/>
                <w:bCs/>
                <w:lang w:val="ro-RO" w:eastAsia="ru-RU"/>
              </w:rPr>
              <w:t>. Suma scutirilor aferentă fiecărei luni a anului curent</w:t>
            </w:r>
          </w:p>
        </w:tc>
      </w:tr>
      <w:tr w:rsidR="00D32125" w:rsidRPr="00D32125" w:rsidTr="00BE36E1">
        <w:trPr>
          <w:jc w:val="center"/>
        </w:trPr>
        <w:tc>
          <w:tcPr>
            <w:tcW w:w="23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BE36E1">
            <w:pPr>
              <w:spacing w:after="0" w:line="240" w:lineRule="auto"/>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Lunile anului fiscal</w:t>
            </w:r>
          </w:p>
        </w:tc>
        <w:tc>
          <w:tcPr>
            <w:tcW w:w="2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I</w:t>
            </w:r>
          </w:p>
        </w:tc>
        <w:tc>
          <w:tcPr>
            <w:tcW w:w="2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II</w:t>
            </w:r>
          </w:p>
        </w:tc>
        <w:tc>
          <w:tcPr>
            <w:tcW w:w="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VI</w:t>
            </w:r>
          </w:p>
        </w:tc>
        <w:tc>
          <w:tcPr>
            <w:tcW w:w="2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VII</w:t>
            </w:r>
          </w:p>
        </w:tc>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VIII</w:t>
            </w:r>
          </w:p>
        </w:tc>
        <w:tc>
          <w:tcPr>
            <w:tcW w:w="2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IX</w:t>
            </w:r>
          </w:p>
        </w:tc>
        <w:tc>
          <w:tcPr>
            <w:tcW w:w="2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X</w:t>
            </w:r>
          </w:p>
        </w:tc>
        <w:tc>
          <w:tcPr>
            <w:tcW w:w="2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XI</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XII</w:t>
            </w:r>
          </w:p>
        </w:tc>
      </w:tr>
      <w:tr w:rsidR="00D32125" w:rsidRPr="00D32125" w:rsidTr="00BE36E1">
        <w:trPr>
          <w:jc w:val="center"/>
        </w:trPr>
        <w:tc>
          <w:tcPr>
            <w:tcW w:w="23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BE36E1">
            <w:pPr>
              <w:spacing w:after="0" w:line="240" w:lineRule="auto"/>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Suma lunară a scutirilor</w:t>
            </w:r>
          </w:p>
        </w:tc>
        <w:tc>
          <w:tcPr>
            <w:tcW w:w="2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2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2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2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2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2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B5721" w:rsidRPr="00D32125" w:rsidRDefault="00FB5721" w:rsidP="00D32125">
            <w:pPr>
              <w:spacing w:after="0" w:line="240" w:lineRule="auto"/>
              <w:jc w:val="center"/>
              <w:rPr>
                <w:rFonts w:ascii="Times New Roman" w:eastAsia="Times New Roman" w:hAnsi="Times New Roman" w:cs="Times New Roman"/>
                <w:b/>
                <w:bCs/>
                <w:lang w:val="ro-RO" w:eastAsia="ru-RU"/>
              </w:rPr>
            </w:pPr>
          </w:p>
        </w:tc>
      </w:tr>
      <w:tr w:rsidR="00A408F9" w:rsidRPr="00D32125" w:rsidTr="00BE36E1">
        <w:trPr>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08F9" w:rsidRPr="00D32125" w:rsidRDefault="00054654" w:rsidP="00BE36E1">
            <w:pPr>
              <w:spacing w:after="0" w:line="240" w:lineRule="auto"/>
              <w:rPr>
                <w:rFonts w:ascii="Times New Roman" w:eastAsia="Times New Roman" w:hAnsi="Times New Roman" w:cs="Times New Roman"/>
                <w:b/>
                <w:lang w:val="ro-RO" w:eastAsia="ru-RU"/>
              </w:rPr>
            </w:pPr>
            <w:r w:rsidRPr="00D32125">
              <w:rPr>
                <w:rFonts w:ascii="Times New Roman" w:eastAsia="Times New Roman" w:hAnsi="Times New Roman" w:cs="Times New Roman"/>
                <w:b/>
                <w:lang w:val="ro-RO" w:eastAsia="ru-RU"/>
              </w:rPr>
              <w:t>6</w:t>
            </w:r>
            <w:r w:rsidR="00A408F9" w:rsidRPr="00D32125">
              <w:rPr>
                <w:rFonts w:ascii="Times New Roman" w:eastAsia="Times New Roman" w:hAnsi="Times New Roman" w:cs="Times New Roman"/>
                <w:b/>
                <w:lang w:val="ro-RO" w:eastAsia="ru-RU"/>
              </w:rPr>
              <w:t>. Suma totală a scutirilor pentru anul curent</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08F9" w:rsidRPr="00D32125" w:rsidRDefault="00A408F9"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BE36E1">
        <w:trPr>
          <w:trHeight w:val="265"/>
          <w:jc w:val="center"/>
        </w:trPr>
        <w:tc>
          <w:tcPr>
            <w:tcW w:w="3600"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A408F9" w:rsidP="00BE36E1">
            <w:pPr>
              <w:spacing w:after="0" w:line="240" w:lineRule="auto"/>
              <w:rPr>
                <w:rFonts w:ascii="Times New Roman" w:eastAsia="Times New Roman" w:hAnsi="Times New Roman" w:cs="Times New Roman"/>
                <w:b/>
                <w:lang w:val="ro-RO" w:eastAsia="ru-RU"/>
              </w:rPr>
            </w:pPr>
            <w:r w:rsidRPr="00D32125">
              <w:rPr>
                <w:rFonts w:ascii="Times New Roman" w:eastAsia="Times New Roman" w:hAnsi="Times New Roman" w:cs="Times New Roman"/>
                <w:b/>
                <w:lang w:val="ro-RO" w:eastAsia="ru-RU"/>
              </w:rPr>
              <w:t>7</w:t>
            </w:r>
            <w:r w:rsidR="00FB5721" w:rsidRPr="00D32125">
              <w:rPr>
                <w:rFonts w:ascii="Times New Roman" w:eastAsia="Times New Roman" w:hAnsi="Times New Roman" w:cs="Times New Roman"/>
                <w:b/>
                <w:lang w:val="ro-RO" w:eastAsia="ru-RU"/>
              </w:rPr>
              <w:t>.</w:t>
            </w:r>
            <w:r w:rsidR="008C35CF" w:rsidRPr="00D32125">
              <w:rPr>
                <w:rFonts w:ascii="Times New Roman" w:eastAsia="Times New Roman" w:hAnsi="Times New Roman" w:cs="Times New Roman"/>
                <w:b/>
                <w:lang w:val="ro-RO" w:eastAsia="ru-RU"/>
              </w:rPr>
              <w:t xml:space="preserve"> Suma restanţei la plăţile salariale la finele anului curent</w:t>
            </w:r>
          </w:p>
        </w:tc>
        <w:tc>
          <w:tcPr>
            <w:tcW w:w="14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bl>
    <w:p w:rsidR="008C35CF" w:rsidRPr="00D32125" w:rsidRDefault="008C35CF" w:rsidP="00D32125">
      <w:pPr>
        <w:spacing w:after="0" w:line="240" w:lineRule="auto"/>
        <w:ind w:firstLine="567"/>
        <w:jc w:val="both"/>
        <w:rPr>
          <w:rFonts w:ascii="Arial" w:eastAsia="Times New Roman" w:hAnsi="Arial" w:cs="Arial"/>
          <w:sz w:val="24"/>
          <w:szCs w:val="24"/>
          <w:lang w:val="ro-RO" w:eastAsia="ru-RU"/>
        </w:rPr>
      </w:pPr>
    </w:p>
    <w:tbl>
      <w:tblPr>
        <w:tblW w:w="4936" w:type="pct"/>
        <w:jc w:val="center"/>
        <w:tblLayout w:type="fixed"/>
        <w:tblCellMar>
          <w:top w:w="15" w:type="dxa"/>
          <w:left w:w="15" w:type="dxa"/>
          <w:bottom w:w="15" w:type="dxa"/>
          <w:right w:w="15" w:type="dxa"/>
        </w:tblCellMar>
        <w:tblLook w:val="04A0" w:firstRow="1" w:lastRow="0" w:firstColumn="1" w:lastColumn="0" w:noHBand="0" w:noVBand="1"/>
      </w:tblPr>
      <w:tblGrid>
        <w:gridCol w:w="879"/>
        <w:gridCol w:w="621"/>
        <w:gridCol w:w="902"/>
        <w:gridCol w:w="992"/>
        <w:gridCol w:w="851"/>
        <w:gridCol w:w="992"/>
        <w:gridCol w:w="424"/>
        <w:gridCol w:w="993"/>
        <w:gridCol w:w="992"/>
        <w:gridCol w:w="710"/>
        <w:gridCol w:w="991"/>
        <w:gridCol w:w="993"/>
      </w:tblGrid>
      <w:tr w:rsidR="00BE36E1" w:rsidRPr="00D32125" w:rsidTr="00BE36E1">
        <w:trPr>
          <w:trHeight w:val="1203"/>
          <w:jc w:val="center"/>
        </w:trPr>
        <w:tc>
          <w:tcPr>
            <w:tcW w:w="879" w:type="dxa"/>
            <w:vMerge w:val="restar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Data efectuării plăţii în folosul angajatului</w:t>
            </w:r>
          </w:p>
        </w:tc>
        <w:tc>
          <w:tcPr>
            <w:tcW w:w="1523" w:type="dxa"/>
            <w:gridSpan w:val="2"/>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Suma venitului îndreptat</w:t>
            </w:r>
            <w:r w:rsidRPr="00BE36E1">
              <w:rPr>
                <w:rFonts w:ascii="Times New Roman" w:eastAsia="Times New Roman" w:hAnsi="Times New Roman" w:cs="Times New Roman"/>
                <w:b/>
                <w:bCs/>
                <w:sz w:val="16"/>
                <w:szCs w:val="16"/>
                <w:lang w:val="ro-RO" w:eastAsia="ru-RU"/>
              </w:rPr>
              <w:br/>
              <w:t>spre achitare sau plăţii efectuate în folosul</w:t>
            </w:r>
            <w:r w:rsidRPr="00BE36E1">
              <w:rPr>
                <w:rFonts w:ascii="Times New Roman" w:eastAsia="Times New Roman" w:hAnsi="Times New Roman" w:cs="Times New Roman"/>
                <w:b/>
                <w:bCs/>
                <w:sz w:val="16"/>
                <w:szCs w:val="16"/>
                <w:lang w:val="ro-RO" w:eastAsia="ru-RU"/>
              </w:rPr>
              <w:br/>
              <w:t>angajatului</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Numărul</w:t>
            </w:r>
            <w:r w:rsidRPr="00BE36E1">
              <w:rPr>
                <w:rFonts w:ascii="Times New Roman" w:eastAsia="Times New Roman" w:hAnsi="Times New Roman" w:cs="Times New Roman"/>
                <w:b/>
                <w:bCs/>
                <w:sz w:val="16"/>
                <w:szCs w:val="16"/>
                <w:lang w:val="ro-RO" w:eastAsia="ru-RU"/>
              </w:rPr>
              <w:br/>
              <w:t>de luni</w:t>
            </w:r>
          </w:p>
        </w:tc>
        <w:tc>
          <w:tcPr>
            <w:tcW w:w="851" w:type="dxa"/>
            <w:vMerge w:val="restar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Suma</w:t>
            </w:r>
            <w:r w:rsidRPr="00BE36E1">
              <w:rPr>
                <w:rFonts w:ascii="Times New Roman" w:eastAsia="Times New Roman" w:hAnsi="Times New Roman" w:cs="Times New Roman"/>
                <w:b/>
                <w:bCs/>
                <w:sz w:val="16"/>
                <w:szCs w:val="16"/>
                <w:lang w:val="ro-RO" w:eastAsia="ru-RU"/>
              </w:rPr>
              <w:br/>
              <w:t>scutirilor</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Suma</w:t>
            </w:r>
            <w:r w:rsidRPr="00BE36E1">
              <w:rPr>
                <w:rFonts w:ascii="Times New Roman" w:eastAsia="Times New Roman" w:hAnsi="Times New Roman" w:cs="Times New Roman"/>
                <w:b/>
                <w:bCs/>
                <w:sz w:val="16"/>
                <w:szCs w:val="16"/>
                <w:lang w:val="ro-RO" w:eastAsia="ru-RU"/>
              </w:rPr>
              <w:br/>
              <w:t>venitului</w:t>
            </w:r>
            <w:r w:rsidRPr="00BE36E1">
              <w:rPr>
                <w:rFonts w:ascii="Times New Roman" w:eastAsia="Times New Roman" w:hAnsi="Times New Roman" w:cs="Times New Roman"/>
                <w:b/>
                <w:bCs/>
                <w:sz w:val="16"/>
                <w:szCs w:val="16"/>
                <w:lang w:val="ro-RO" w:eastAsia="ru-RU"/>
              </w:rPr>
              <w:br/>
              <w:t>cumulativ</w:t>
            </w:r>
            <w:r w:rsidRPr="00BE36E1">
              <w:rPr>
                <w:rFonts w:ascii="Times New Roman" w:eastAsia="Times New Roman" w:hAnsi="Times New Roman" w:cs="Times New Roman"/>
                <w:b/>
                <w:bCs/>
                <w:sz w:val="16"/>
                <w:szCs w:val="16"/>
                <w:lang w:val="ro-RO" w:eastAsia="ru-RU"/>
              </w:rPr>
              <w:br/>
              <w:t>de la</w:t>
            </w:r>
            <w:r w:rsidRPr="00BE36E1">
              <w:rPr>
                <w:rFonts w:ascii="Times New Roman" w:eastAsia="Times New Roman" w:hAnsi="Times New Roman" w:cs="Times New Roman"/>
                <w:b/>
                <w:bCs/>
                <w:sz w:val="16"/>
                <w:szCs w:val="16"/>
                <w:lang w:val="ro-RO" w:eastAsia="ru-RU"/>
              </w:rPr>
              <w:br/>
              <w:t>care se</w:t>
            </w:r>
            <w:r w:rsidRPr="00BE36E1">
              <w:rPr>
                <w:rFonts w:ascii="Times New Roman" w:eastAsia="Times New Roman" w:hAnsi="Times New Roman" w:cs="Times New Roman"/>
                <w:b/>
                <w:bCs/>
                <w:sz w:val="16"/>
                <w:szCs w:val="16"/>
                <w:lang w:val="ro-RO" w:eastAsia="ru-RU"/>
              </w:rPr>
              <w:br/>
              <w:t>determină</w:t>
            </w:r>
            <w:r w:rsidRPr="00BE36E1">
              <w:rPr>
                <w:rFonts w:ascii="Times New Roman" w:eastAsia="Times New Roman" w:hAnsi="Times New Roman" w:cs="Times New Roman"/>
                <w:b/>
                <w:bCs/>
                <w:sz w:val="16"/>
                <w:szCs w:val="16"/>
                <w:lang w:val="ro-RO" w:eastAsia="ru-RU"/>
              </w:rPr>
              <w:br/>
              <w:t>primele de</w:t>
            </w:r>
            <w:r w:rsidRPr="00BE36E1">
              <w:rPr>
                <w:rFonts w:ascii="Times New Roman" w:eastAsia="Times New Roman" w:hAnsi="Times New Roman" w:cs="Times New Roman"/>
                <w:b/>
                <w:bCs/>
                <w:sz w:val="16"/>
                <w:szCs w:val="16"/>
                <w:lang w:val="ro-RO" w:eastAsia="ru-RU"/>
              </w:rPr>
              <w:br/>
              <w:t>asigurare</w:t>
            </w:r>
            <w:r w:rsidRPr="00BE36E1">
              <w:rPr>
                <w:rFonts w:ascii="Times New Roman" w:eastAsia="Times New Roman" w:hAnsi="Times New Roman" w:cs="Times New Roman"/>
                <w:b/>
                <w:bCs/>
                <w:sz w:val="16"/>
                <w:szCs w:val="16"/>
                <w:lang w:val="ro-RO" w:eastAsia="ru-RU"/>
              </w:rPr>
              <w:br/>
              <w:t>obligatorie</w:t>
            </w:r>
            <w:r w:rsidRPr="00BE36E1">
              <w:rPr>
                <w:rFonts w:ascii="Times New Roman" w:eastAsia="Times New Roman" w:hAnsi="Times New Roman" w:cs="Times New Roman"/>
                <w:b/>
                <w:bCs/>
                <w:sz w:val="16"/>
                <w:szCs w:val="16"/>
                <w:lang w:val="ro-RO" w:eastAsia="ru-RU"/>
              </w:rPr>
              <w:br/>
              <w:t>de asistenţă</w:t>
            </w:r>
            <w:r w:rsidRPr="00BE36E1">
              <w:rPr>
                <w:rFonts w:ascii="Times New Roman" w:eastAsia="Times New Roman" w:hAnsi="Times New Roman" w:cs="Times New Roman"/>
                <w:b/>
                <w:bCs/>
                <w:sz w:val="16"/>
                <w:szCs w:val="16"/>
                <w:lang w:val="ro-RO" w:eastAsia="ru-RU"/>
              </w:rPr>
              <w:br/>
              <w:t>medicală</w:t>
            </w:r>
          </w:p>
        </w:tc>
        <w:tc>
          <w:tcPr>
            <w:tcW w:w="424" w:type="dxa"/>
            <w:vMerge w:val="restar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Primele de</w:t>
            </w:r>
            <w:r w:rsidRPr="00BE36E1">
              <w:rPr>
                <w:rFonts w:ascii="Times New Roman" w:eastAsia="Times New Roman" w:hAnsi="Times New Roman" w:cs="Times New Roman"/>
                <w:b/>
                <w:bCs/>
                <w:sz w:val="16"/>
                <w:szCs w:val="16"/>
                <w:lang w:val="ro-RO" w:eastAsia="ru-RU"/>
              </w:rPr>
              <w:br/>
              <w:t>asigurare</w:t>
            </w:r>
            <w:r w:rsidRPr="00BE36E1">
              <w:rPr>
                <w:rFonts w:ascii="Times New Roman" w:eastAsia="Times New Roman" w:hAnsi="Times New Roman" w:cs="Times New Roman"/>
                <w:b/>
                <w:bCs/>
                <w:sz w:val="16"/>
                <w:szCs w:val="16"/>
                <w:lang w:val="ro-RO" w:eastAsia="ru-RU"/>
              </w:rPr>
              <w:br/>
              <w:t>obligatorie</w:t>
            </w:r>
            <w:r w:rsidRPr="00BE36E1">
              <w:rPr>
                <w:rFonts w:ascii="Times New Roman" w:eastAsia="Times New Roman" w:hAnsi="Times New Roman" w:cs="Times New Roman"/>
                <w:b/>
                <w:bCs/>
                <w:sz w:val="16"/>
                <w:szCs w:val="16"/>
                <w:lang w:val="ro-RO" w:eastAsia="ru-RU"/>
              </w:rPr>
              <w:br/>
              <w:t>de asistenţă</w:t>
            </w:r>
            <w:r w:rsidRPr="00BE36E1">
              <w:rPr>
                <w:rFonts w:ascii="Times New Roman" w:eastAsia="Times New Roman" w:hAnsi="Times New Roman" w:cs="Times New Roman"/>
                <w:b/>
                <w:bCs/>
                <w:sz w:val="16"/>
                <w:szCs w:val="16"/>
                <w:lang w:val="ro-RO" w:eastAsia="ru-RU"/>
              </w:rPr>
              <w:br/>
              <w:t>medicală</w:t>
            </w:r>
          </w:p>
        </w:tc>
        <w:tc>
          <w:tcPr>
            <w:tcW w:w="993" w:type="dxa"/>
            <w:vMerge w:val="restar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Suma venitului</w:t>
            </w:r>
            <w:r w:rsidRPr="00BE36E1">
              <w:rPr>
                <w:rFonts w:ascii="Times New Roman" w:eastAsia="Times New Roman" w:hAnsi="Times New Roman" w:cs="Times New Roman"/>
                <w:b/>
                <w:bCs/>
                <w:sz w:val="16"/>
                <w:szCs w:val="16"/>
                <w:lang w:val="ro-RO" w:eastAsia="ru-RU"/>
              </w:rPr>
              <w:br/>
              <w:t>cumulativ de</w:t>
            </w:r>
            <w:r w:rsidRPr="00BE36E1">
              <w:rPr>
                <w:rFonts w:ascii="Times New Roman" w:eastAsia="Times New Roman" w:hAnsi="Times New Roman" w:cs="Times New Roman"/>
                <w:b/>
                <w:bCs/>
                <w:sz w:val="16"/>
                <w:szCs w:val="16"/>
                <w:lang w:val="ro-RO" w:eastAsia="ru-RU"/>
              </w:rPr>
              <w:br/>
              <w:t>la care se</w:t>
            </w:r>
            <w:r w:rsidRPr="00BE36E1">
              <w:rPr>
                <w:rFonts w:ascii="Times New Roman" w:eastAsia="Times New Roman" w:hAnsi="Times New Roman" w:cs="Times New Roman"/>
                <w:b/>
                <w:bCs/>
                <w:sz w:val="16"/>
                <w:szCs w:val="16"/>
                <w:lang w:val="ro-RO" w:eastAsia="ru-RU"/>
              </w:rPr>
              <w:br/>
              <w:t>determină</w:t>
            </w:r>
            <w:r w:rsidRPr="00BE36E1">
              <w:rPr>
                <w:rFonts w:ascii="Times New Roman" w:eastAsia="Times New Roman" w:hAnsi="Times New Roman" w:cs="Times New Roman"/>
                <w:b/>
                <w:bCs/>
                <w:sz w:val="16"/>
                <w:szCs w:val="16"/>
                <w:lang w:val="ro-RO" w:eastAsia="ru-RU"/>
              </w:rPr>
              <w:br/>
              <w:t>contribuţiile</w:t>
            </w:r>
            <w:r w:rsidRPr="00BE36E1">
              <w:rPr>
                <w:rFonts w:ascii="Times New Roman" w:eastAsia="Times New Roman" w:hAnsi="Times New Roman" w:cs="Times New Roman"/>
                <w:b/>
                <w:bCs/>
                <w:sz w:val="16"/>
                <w:szCs w:val="16"/>
                <w:lang w:val="ro-RO" w:eastAsia="ru-RU"/>
              </w:rPr>
              <w:br/>
              <w:t>individuale</w:t>
            </w:r>
            <w:r w:rsidRPr="00BE36E1">
              <w:rPr>
                <w:rFonts w:ascii="Times New Roman" w:eastAsia="Times New Roman" w:hAnsi="Times New Roman" w:cs="Times New Roman"/>
                <w:b/>
                <w:bCs/>
                <w:sz w:val="16"/>
                <w:szCs w:val="16"/>
                <w:lang w:val="ro-RO" w:eastAsia="ru-RU"/>
              </w:rPr>
              <w:br/>
              <w:t>de asigurări sociale</w:t>
            </w:r>
            <w:r w:rsidRPr="00BE36E1">
              <w:rPr>
                <w:rFonts w:ascii="Times New Roman" w:eastAsia="Times New Roman" w:hAnsi="Times New Roman" w:cs="Times New Roman"/>
                <w:b/>
                <w:bCs/>
                <w:sz w:val="16"/>
                <w:szCs w:val="16"/>
                <w:lang w:val="ro-RO" w:eastAsia="ru-RU"/>
              </w:rPr>
              <w:br/>
              <w:t>de stat</w:t>
            </w:r>
            <w:r w:rsidRPr="00BE36E1">
              <w:rPr>
                <w:rFonts w:ascii="Times New Roman" w:eastAsia="Times New Roman" w:hAnsi="Times New Roman" w:cs="Times New Roman"/>
                <w:b/>
                <w:bCs/>
                <w:sz w:val="16"/>
                <w:szCs w:val="16"/>
                <w:lang w:val="ro-RO" w:eastAsia="ru-RU"/>
              </w:rPr>
              <w:br/>
              <w:t>obligatorii</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Contribuţiile</w:t>
            </w:r>
            <w:r w:rsidRPr="00BE36E1">
              <w:rPr>
                <w:rFonts w:ascii="Times New Roman" w:eastAsia="Times New Roman" w:hAnsi="Times New Roman" w:cs="Times New Roman"/>
                <w:b/>
                <w:bCs/>
                <w:sz w:val="16"/>
                <w:szCs w:val="16"/>
                <w:lang w:val="ro-RO" w:eastAsia="ru-RU"/>
              </w:rPr>
              <w:br/>
              <w:t>individuale</w:t>
            </w:r>
            <w:r w:rsidRPr="00BE36E1">
              <w:rPr>
                <w:rFonts w:ascii="Times New Roman" w:eastAsia="Times New Roman" w:hAnsi="Times New Roman" w:cs="Times New Roman"/>
                <w:b/>
                <w:bCs/>
                <w:sz w:val="16"/>
                <w:szCs w:val="16"/>
                <w:lang w:val="ro-RO" w:eastAsia="ru-RU"/>
              </w:rPr>
              <w:br/>
              <w:t>de asigurări</w:t>
            </w:r>
            <w:r w:rsidRPr="00BE36E1">
              <w:rPr>
                <w:rFonts w:ascii="Times New Roman" w:eastAsia="Times New Roman" w:hAnsi="Times New Roman" w:cs="Times New Roman"/>
                <w:b/>
                <w:bCs/>
                <w:sz w:val="16"/>
                <w:szCs w:val="16"/>
                <w:lang w:val="ro-RO" w:eastAsia="ru-RU"/>
              </w:rPr>
              <w:br/>
              <w:t>sociale</w:t>
            </w:r>
            <w:r w:rsidRPr="00BE36E1">
              <w:rPr>
                <w:rFonts w:ascii="Times New Roman" w:eastAsia="Times New Roman" w:hAnsi="Times New Roman" w:cs="Times New Roman"/>
                <w:b/>
                <w:bCs/>
                <w:sz w:val="16"/>
                <w:szCs w:val="16"/>
                <w:lang w:val="ro-RO" w:eastAsia="ru-RU"/>
              </w:rPr>
              <w:br/>
              <w:t>de stat</w:t>
            </w:r>
            <w:r w:rsidRPr="00BE36E1">
              <w:rPr>
                <w:rFonts w:ascii="Times New Roman" w:eastAsia="Times New Roman" w:hAnsi="Times New Roman" w:cs="Times New Roman"/>
                <w:b/>
                <w:bCs/>
                <w:sz w:val="16"/>
                <w:szCs w:val="16"/>
                <w:lang w:val="ro-RO" w:eastAsia="ru-RU"/>
              </w:rPr>
              <w:br/>
              <w:t>obligatorii</w:t>
            </w:r>
          </w:p>
        </w:tc>
        <w:tc>
          <w:tcPr>
            <w:tcW w:w="710" w:type="dxa"/>
            <w:vMerge w:val="restar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Venitul</w:t>
            </w:r>
            <w:r w:rsidRPr="00BE36E1">
              <w:rPr>
                <w:rFonts w:ascii="Times New Roman" w:eastAsia="Times New Roman" w:hAnsi="Times New Roman" w:cs="Times New Roman"/>
                <w:b/>
                <w:bCs/>
                <w:sz w:val="16"/>
                <w:szCs w:val="16"/>
                <w:lang w:val="ro-RO" w:eastAsia="ru-RU"/>
              </w:rPr>
              <w:br/>
              <w:t>impozabil</w:t>
            </w:r>
          </w:p>
        </w:tc>
        <w:tc>
          <w:tcPr>
            <w:tcW w:w="991" w:type="dxa"/>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Impozitul</w:t>
            </w:r>
            <w:r w:rsidRPr="00BE36E1">
              <w:rPr>
                <w:rFonts w:ascii="Times New Roman" w:eastAsia="Times New Roman" w:hAnsi="Times New Roman" w:cs="Times New Roman"/>
                <w:b/>
                <w:bCs/>
                <w:sz w:val="16"/>
                <w:szCs w:val="16"/>
                <w:lang w:val="ro-RO" w:eastAsia="ru-RU"/>
              </w:rPr>
              <w:br/>
              <w:t>calculat</w:t>
            </w:r>
            <w:r w:rsidRPr="00BE36E1">
              <w:rPr>
                <w:rFonts w:ascii="Times New Roman" w:eastAsia="Times New Roman" w:hAnsi="Times New Roman" w:cs="Times New Roman"/>
                <w:b/>
                <w:bCs/>
                <w:sz w:val="16"/>
                <w:szCs w:val="16"/>
                <w:lang w:val="ro-RO" w:eastAsia="ru-RU"/>
              </w:rPr>
              <w:br/>
              <w:t>din</w:t>
            </w:r>
            <w:r w:rsidRPr="00BE36E1">
              <w:rPr>
                <w:rFonts w:ascii="Times New Roman" w:eastAsia="Times New Roman" w:hAnsi="Times New Roman" w:cs="Times New Roman"/>
                <w:b/>
                <w:bCs/>
                <w:sz w:val="16"/>
                <w:szCs w:val="16"/>
                <w:lang w:val="ro-RO" w:eastAsia="ru-RU"/>
              </w:rPr>
              <w:br/>
              <w:t>venitul</w:t>
            </w:r>
            <w:r w:rsidRPr="00BE36E1">
              <w:rPr>
                <w:rFonts w:ascii="Times New Roman" w:eastAsia="Times New Roman" w:hAnsi="Times New Roman" w:cs="Times New Roman"/>
                <w:b/>
                <w:bCs/>
                <w:sz w:val="16"/>
                <w:szCs w:val="16"/>
                <w:lang w:val="ro-RO" w:eastAsia="ru-RU"/>
              </w:rPr>
              <w:br/>
              <w:t>impozabil</w:t>
            </w:r>
          </w:p>
        </w:tc>
        <w:tc>
          <w:tcPr>
            <w:tcW w:w="993" w:type="dxa"/>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Impozitul</w:t>
            </w:r>
            <w:r w:rsidRPr="00BE36E1">
              <w:rPr>
                <w:rFonts w:ascii="Times New Roman" w:eastAsia="Times New Roman" w:hAnsi="Times New Roman" w:cs="Times New Roman"/>
                <w:b/>
                <w:bCs/>
                <w:sz w:val="16"/>
                <w:szCs w:val="16"/>
                <w:lang w:val="ro-RO" w:eastAsia="ru-RU"/>
              </w:rPr>
              <w:br/>
              <w:t>pe venit</w:t>
            </w:r>
            <w:r w:rsidRPr="00BE36E1">
              <w:rPr>
                <w:rFonts w:ascii="Times New Roman" w:eastAsia="Times New Roman" w:hAnsi="Times New Roman" w:cs="Times New Roman"/>
                <w:b/>
                <w:bCs/>
                <w:sz w:val="16"/>
                <w:szCs w:val="16"/>
                <w:lang w:val="ro-RO" w:eastAsia="ru-RU"/>
              </w:rPr>
              <w:br/>
              <w:t>aferent</w:t>
            </w:r>
            <w:r w:rsidRPr="00BE36E1">
              <w:rPr>
                <w:rFonts w:ascii="Times New Roman" w:eastAsia="Times New Roman" w:hAnsi="Times New Roman" w:cs="Times New Roman"/>
                <w:b/>
                <w:bCs/>
                <w:sz w:val="16"/>
                <w:szCs w:val="16"/>
                <w:lang w:val="ro-RO" w:eastAsia="ru-RU"/>
              </w:rPr>
              <w:br/>
              <w:t>reţinerii/</w:t>
            </w:r>
            <w:r w:rsidRPr="00BE36E1">
              <w:rPr>
                <w:rFonts w:ascii="Times New Roman" w:eastAsia="Times New Roman" w:hAnsi="Times New Roman" w:cs="Times New Roman"/>
                <w:b/>
                <w:bCs/>
                <w:sz w:val="16"/>
                <w:szCs w:val="16"/>
                <w:lang w:val="ro-RO" w:eastAsia="ru-RU"/>
              </w:rPr>
              <w:br/>
              <w:t>restituirii</w:t>
            </w:r>
            <w:r w:rsidRPr="00BE36E1">
              <w:rPr>
                <w:rFonts w:ascii="Times New Roman" w:eastAsia="Times New Roman" w:hAnsi="Times New Roman" w:cs="Times New Roman"/>
                <w:b/>
                <w:bCs/>
                <w:sz w:val="16"/>
                <w:szCs w:val="16"/>
                <w:lang w:val="ro-RO" w:eastAsia="ru-RU"/>
              </w:rPr>
              <w:br/>
              <w:t>(+/-)</w:t>
            </w:r>
          </w:p>
        </w:tc>
      </w:tr>
      <w:tr w:rsidR="00BE36E1" w:rsidRPr="00D32125" w:rsidTr="00BE36E1">
        <w:trPr>
          <w:jc w:val="center"/>
        </w:trPr>
        <w:tc>
          <w:tcPr>
            <w:tcW w:w="879" w:type="dxa"/>
            <w:vMerge/>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c>
          <w:tcPr>
            <w:tcW w:w="621" w:type="dxa"/>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D32125">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curentă</w:t>
            </w:r>
          </w:p>
        </w:tc>
        <w:tc>
          <w:tcPr>
            <w:tcW w:w="902" w:type="dxa"/>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BE36E1" w:rsidRDefault="008C35CF" w:rsidP="00BE36E1">
            <w:pPr>
              <w:spacing w:after="0" w:line="240" w:lineRule="auto"/>
              <w:jc w:val="center"/>
              <w:rPr>
                <w:rFonts w:ascii="Times New Roman" w:eastAsia="Times New Roman" w:hAnsi="Times New Roman" w:cs="Times New Roman"/>
                <w:b/>
                <w:bCs/>
                <w:sz w:val="16"/>
                <w:szCs w:val="16"/>
                <w:lang w:val="ro-RO" w:eastAsia="ru-RU"/>
              </w:rPr>
            </w:pPr>
            <w:r w:rsidRPr="00BE36E1">
              <w:rPr>
                <w:rFonts w:ascii="Times New Roman" w:eastAsia="Times New Roman" w:hAnsi="Times New Roman" w:cs="Times New Roman"/>
                <w:b/>
                <w:bCs/>
                <w:sz w:val="16"/>
                <w:szCs w:val="16"/>
                <w:lang w:val="ro-RO" w:eastAsia="ru-RU"/>
              </w:rPr>
              <w:t>cumulativ de</w:t>
            </w:r>
            <w:r w:rsidR="00BE36E1">
              <w:rPr>
                <w:rFonts w:ascii="Times New Roman" w:eastAsia="Times New Roman" w:hAnsi="Times New Roman" w:cs="Times New Roman"/>
                <w:b/>
                <w:bCs/>
                <w:sz w:val="16"/>
                <w:szCs w:val="16"/>
                <w:lang w:val="ro-RO" w:eastAsia="ru-RU"/>
              </w:rPr>
              <w:t xml:space="preserve"> </w:t>
            </w:r>
            <w:r w:rsidRPr="00BE36E1">
              <w:rPr>
                <w:rFonts w:ascii="Times New Roman" w:eastAsia="Times New Roman" w:hAnsi="Times New Roman" w:cs="Times New Roman"/>
                <w:b/>
                <w:bCs/>
                <w:sz w:val="16"/>
                <w:szCs w:val="16"/>
                <w:lang w:val="ro-RO" w:eastAsia="ru-RU"/>
              </w:rPr>
              <w:t>la începutul</w:t>
            </w:r>
            <w:r w:rsidRPr="00BE36E1">
              <w:rPr>
                <w:rFonts w:ascii="Times New Roman" w:eastAsia="Times New Roman" w:hAnsi="Times New Roman" w:cs="Times New Roman"/>
                <w:b/>
                <w:bCs/>
                <w:sz w:val="16"/>
                <w:szCs w:val="16"/>
                <w:lang w:val="ro-RO" w:eastAsia="ru-RU"/>
              </w:rPr>
              <w:br/>
              <w:t>perioadei</w:t>
            </w:r>
            <w:r w:rsidRPr="00BE36E1">
              <w:rPr>
                <w:rFonts w:ascii="Times New Roman" w:eastAsia="Times New Roman" w:hAnsi="Times New Roman" w:cs="Times New Roman"/>
                <w:b/>
                <w:bCs/>
                <w:sz w:val="16"/>
                <w:szCs w:val="16"/>
                <w:lang w:val="ro-RO" w:eastAsia="ru-RU"/>
              </w:rPr>
              <w:br/>
              <w:t>fiscale</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c>
          <w:tcPr>
            <w:tcW w:w="424" w:type="dxa"/>
            <w:vMerge/>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c>
          <w:tcPr>
            <w:tcW w:w="991" w:type="dxa"/>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b/>
                <w:bCs/>
                <w:lang w:val="ro-RO" w:eastAsia="ru-RU"/>
              </w:rPr>
            </w:pPr>
          </w:p>
        </w:tc>
      </w:tr>
      <w:tr w:rsidR="00BE36E1" w:rsidRPr="00D32125" w:rsidTr="00BE36E1">
        <w:trPr>
          <w:jc w:val="center"/>
        </w:trPr>
        <w:tc>
          <w:tcPr>
            <w:tcW w:w="8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7.1</w:t>
            </w:r>
          </w:p>
        </w:tc>
        <w:tc>
          <w:tcPr>
            <w:tcW w:w="6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7.2</w:t>
            </w:r>
          </w:p>
        </w:tc>
        <w:tc>
          <w:tcPr>
            <w:tcW w:w="90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7.3</w:t>
            </w: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7.4</w:t>
            </w:r>
          </w:p>
        </w:tc>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7.5</w:t>
            </w: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7.6</w:t>
            </w:r>
          </w:p>
        </w:tc>
        <w:tc>
          <w:tcPr>
            <w:tcW w:w="4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7.7</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7.8</w:t>
            </w: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7.9</w:t>
            </w:r>
          </w:p>
        </w:tc>
        <w:tc>
          <w:tcPr>
            <w:tcW w:w="7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7.10</w:t>
            </w:r>
          </w:p>
        </w:tc>
        <w:tc>
          <w:tcPr>
            <w:tcW w:w="9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7.11</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b/>
                <w:bCs/>
                <w:lang w:val="ro-RO" w:eastAsia="ru-RU"/>
              </w:rPr>
            </w:pPr>
            <w:r w:rsidRPr="00D32125">
              <w:rPr>
                <w:rFonts w:ascii="Times New Roman" w:eastAsia="Times New Roman" w:hAnsi="Times New Roman" w:cs="Times New Roman"/>
                <w:b/>
                <w:bCs/>
                <w:lang w:val="ro-RO" w:eastAsia="ru-RU"/>
              </w:rPr>
              <w:t>7.12</w:t>
            </w:r>
          </w:p>
        </w:tc>
      </w:tr>
      <w:tr w:rsidR="00BE36E1" w:rsidRPr="00D32125" w:rsidTr="00BE36E1">
        <w:trPr>
          <w:jc w:val="center"/>
        </w:trPr>
        <w:tc>
          <w:tcPr>
            <w:tcW w:w="8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6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0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4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7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BE36E1" w:rsidRPr="00D32125" w:rsidTr="00BE36E1">
        <w:trPr>
          <w:jc w:val="center"/>
        </w:trPr>
        <w:tc>
          <w:tcPr>
            <w:tcW w:w="87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6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0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4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7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bl>
    <w:p w:rsidR="008C35CF" w:rsidRDefault="008C35CF" w:rsidP="00D32125">
      <w:pPr>
        <w:spacing w:after="0" w:line="240" w:lineRule="auto"/>
        <w:ind w:firstLine="567"/>
        <w:jc w:val="both"/>
        <w:rPr>
          <w:rFonts w:ascii="Arial" w:eastAsia="Times New Roman" w:hAnsi="Arial" w:cs="Arial"/>
          <w:sz w:val="24"/>
          <w:szCs w:val="24"/>
          <w:lang w:val="ro-RO" w:eastAsia="ru-RU"/>
        </w:rPr>
      </w:pPr>
      <w:r w:rsidRPr="00D32125">
        <w:rPr>
          <w:rFonts w:ascii="Arial" w:eastAsia="Times New Roman" w:hAnsi="Arial" w:cs="Arial"/>
          <w:sz w:val="24"/>
          <w:szCs w:val="24"/>
          <w:lang w:val="ro-RO" w:eastAsia="ru-RU"/>
        </w:rPr>
        <w:t> </w:t>
      </w:r>
    </w:p>
    <w:p w:rsidR="007A7BDB" w:rsidRPr="00D32125" w:rsidRDefault="007A7BDB" w:rsidP="00D32125">
      <w:pPr>
        <w:spacing w:after="0" w:line="240" w:lineRule="auto"/>
        <w:ind w:firstLine="567"/>
        <w:jc w:val="both"/>
        <w:rPr>
          <w:rFonts w:ascii="Arial" w:eastAsia="Times New Roman" w:hAnsi="Arial" w:cs="Arial"/>
          <w:sz w:val="24"/>
          <w:szCs w:val="24"/>
          <w:lang w:val="ro-RO" w:eastAsia="ru-RU"/>
        </w:rPr>
      </w:pPr>
    </w:p>
    <w:tbl>
      <w:tblPr>
        <w:tblW w:w="4797" w:type="pct"/>
        <w:jc w:val="center"/>
        <w:tblCellMar>
          <w:top w:w="15" w:type="dxa"/>
          <w:left w:w="15" w:type="dxa"/>
          <w:bottom w:w="15" w:type="dxa"/>
          <w:right w:w="15" w:type="dxa"/>
        </w:tblCellMar>
        <w:tblLook w:val="04A0" w:firstRow="1" w:lastRow="0" w:firstColumn="1" w:lastColumn="0" w:noHBand="0" w:noVBand="1"/>
      </w:tblPr>
      <w:tblGrid>
        <w:gridCol w:w="1703"/>
        <w:gridCol w:w="8361"/>
      </w:tblGrid>
      <w:tr w:rsidR="008C35CF" w:rsidRPr="00D32125" w:rsidTr="00D32125">
        <w:trPr>
          <w:jc w:val="center"/>
        </w:trPr>
        <w:tc>
          <w:tcPr>
            <w:tcW w:w="5000" w:type="pct"/>
            <w:gridSpan w:val="2"/>
            <w:tcBorders>
              <w:top w:val="nil"/>
              <w:left w:val="nil"/>
              <w:bottom w:val="nil"/>
              <w:right w:val="nil"/>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b/>
                <w:bCs/>
                <w:lang w:val="ro-RO" w:eastAsia="ru-RU"/>
              </w:rPr>
              <w:t>ÎNDRUMARUL DE COMPLETARE A FIŞEI PERSONALE</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Fişa personală de evidenţă a veniturilor sub formă de salariu şi a altor plăţi efectuate de către angajator în folosul angajatului, precum şi a impozitului pe venit reţinut din aceste plăţi se completează de către angajator pentru fiecare angajat. În ea se duce evidenţa veniturilor sub formă de salariu (inclusiv prime, facilităţi etc.) îndreptate spre achitare angajatului, se calculează şi se duce evidenţa impozitului pe venit reţinut din aceste venituri. Fişa personală se întocmeşte anual, de la începutul fiecărui an fiscal sau, în cazul în care angajatul s-a angajat la serviciu pe parcursul anului fiscal, de la data angajării.</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w:t>
            </w:r>
          </w:p>
        </w:tc>
      </w:tr>
      <w:tr w:rsidR="008C35CF" w:rsidRPr="00D32125" w:rsidTr="00D32125">
        <w:trPr>
          <w:jc w:val="center"/>
        </w:trPr>
        <w:tc>
          <w:tcPr>
            <w:tcW w:w="846" w:type="pct"/>
            <w:vMerge w:val="restar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b/>
                <w:bCs/>
                <w:lang w:val="ro-RO" w:eastAsia="ru-RU"/>
              </w:rPr>
              <w:t>Nr.</w:t>
            </w:r>
            <w:r w:rsidRPr="00D32125">
              <w:rPr>
                <w:rFonts w:ascii="Times New Roman" w:eastAsia="Times New Roman" w:hAnsi="Times New Roman" w:cs="Times New Roman"/>
                <w:b/>
                <w:bCs/>
                <w:lang w:val="ro-RO" w:eastAsia="ru-RU"/>
              </w:rPr>
              <w:br/>
              <w:t>pct.</w:t>
            </w:r>
          </w:p>
        </w:tc>
        <w:tc>
          <w:tcPr>
            <w:tcW w:w="4154" w:type="pct"/>
            <w:tcBorders>
              <w:top w:val="single" w:sz="6" w:space="0" w:color="000000"/>
              <w:left w:val="single" w:sz="6" w:space="0" w:color="000000"/>
              <w:bottom w:val="single" w:sz="6" w:space="0" w:color="000000"/>
              <w:right w:val="single" w:sz="6" w:space="0" w:color="000000"/>
            </w:tcBorders>
            <w:shd w:val="clear" w:color="auto" w:fill="E7E7E7"/>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b/>
                <w:bCs/>
                <w:lang w:val="ro-RO" w:eastAsia="ru-RU"/>
              </w:rPr>
              <w:t>Modul de completare</w:t>
            </w:r>
          </w:p>
        </w:tc>
      </w:tr>
      <w:tr w:rsidR="008C35CF" w:rsidRPr="00D32125" w:rsidTr="00D32125">
        <w:trPr>
          <w:jc w:val="center"/>
        </w:trPr>
        <w:tc>
          <w:tcPr>
            <w:tcW w:w="846" w:type="pct"/>
            <w:vMerge/>
            <w:tcBorders>
              <w:top w:val="single" w:sz="6" w:space="0" w:color="000000"/>
              <w:left w:val="single" w:sz="6" w:space="0" w:color="000000"/>
              <w:bottom w:val="single" w:sz="6" w:space="0" w:color="000000"/>
              <w:right w:val="single" w:sz="6" w:space="0" w:color="000000"/>
            </w:tcBorders>
            <w:vAlign w:val="center"/>
            <w:hideMark/>
          </w:tcPr>
          <w:p w:rsidR="008C35CF" w:rsidRPr="00D32125" w:rsidRDefault="008C35CF" w:rsidP="00D32125">
            <w:pPr>
              <w:spacing w:after="0" w:line="240" w:lineRule="auto"/>
              <w:rPr>
                <w:rFonts w:ascii="Times New Roman" w:eastAsia="Times New Roman" w:hAnsi="Times New Roman" w:cs="Times New Roman"/>
                <w:lang w:val="ro-RO" w:eastAsia="ru-RU"/>
              </w:rPr>
            </w:pP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i/>
                <w:iCs/>
                <w:lang w:val="ro-RO" w:eastAsia="ru-RU"/>
              </w:rPr>
              <w:t>Se indică:</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1.1.</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Denumirea completă a angajatorului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1.2.</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Codul fiscal al angajatorului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1.3.</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Denumirea angajatorului reorganizat, adică a întreprinderii (instituţiei, organizaţiei etc.) căreia, în rezultatul reorganizării, i-au fost acordate toate drepturile patrimoniale şi obligaţiile întreprinderii (instituţiei, organizaţii etc.) supuse reorganizării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1.4.</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Codul fiscal al angajatorului reorganizat</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2.1.</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Numele şi prenumele angajatului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2.2.</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Codul fiscal al angajatului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2.3.</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Domiciliul permanent al angajatului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2.4.</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Codul fiscal al soţului (soţiei) (Acest rînd se completează numai în cazul în care angajatul beneficiază de scutirea pentru soţ (soţie))</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2.5.</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Data angajării angajatului la serviciu (Dacă angajatul se consideră angajat din anul precedent, se înscrie data de 1 ianuarie, iar dacă acesta s-a angajat pe parcursul anului fiscal curent – data angajării)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2.6.</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Data concedierii angajatului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2.7.</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Data restabilirii la serviciu a angajatului (Acest rînd se completează numai în cazul restabilirii la serviciu, în baza hotărîrii instanţei de judecată, a angajatului care a fost concediat nelegitim)</w:t>
            </w:r>
          </w:p>
        </w:tc>
      </w:tr>
      <w:tr w:rsidR="00474FFD"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74FFD" w:rsidRPr="00D32125" w:rsidRDefault="00054654" w:rsidP="00D32125">
            <w:pPr>
              <w:jc w:val="center"/>
              <w:rPr>
                <w:lang w:val="ro-RO"/>
              </w:rPr>
            </w:pPr>
            <w:r w:rsidRPr="00D32125">
              <w:rPr>
                <w:lang w:val="ro-RO"/>
              </w:rPr>
              <w:t>3.</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74FFD" w:rsidRPr="00D32125" w:rsidRDefault="00474FFD" w:rsidP="00982155">
            <w:pPr>
              <w:spacing w:after="0"/>
              <w:rPr>
                <w:rFonts w:ascii="Times New Roman" w:hAnsi="Times New Roman" w:cs="Times New Roman"/>
                <w:lang w:val="ro-RO"/>
              </w:rPr>
            </w:pPr>
            <w:r w:rsidRPr="00D32125">
              <w:rPr>
                <w:rFonts w:ascii="Times New Roman" w:hAnsi="Times New Roman" w:cs="Times New Roman"/>
                <w:lang w:val="ro-RO"/>
              </w:rPr>
              <w:t xml:space="preserve">Suma restanţei la plăţile salariale </w:t>
            </w:r>
            <w:bookmarkStart w:id="0" w:name="_GoBack"/>
            <w:r w:rsidRPr="00D32125">
              <w:rPr>
                <w:rFonts w:ascii="Times New Roman" w:hAnsi="Times New Roman" w:cs="Times New Roman"/>
                <w:lang w:val="ro-RO"/>
              </w:rPr>
              <w:t>pentru anul precedent, care reprezintă datoria neachitată faţă de salariat la sfîrşitul anului preced</w:t>
            </w:r>
            <w:bookmarkEnd w:id="0"/>
            <w:r w:rsidRPr="00D32125">
              <w:rPr>
                <w:rFonts w:ascii="Times New Roman" w:hAnsi="Times New Roman" w:cs="Times New Roman"/>
                <w:lang w:val="ro-RO"/>
              </w:rPr>
              <w:t>ent</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4.</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054654"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Informația privind suma scutirilor care se acordă conform legislației pentru anul curent</w:t>
            </w:r>
            <w:r w:rsidR="008C35CF" w:rsidRPr="00D32125">
              <w:rPr>
                <w:rFonts w:ascii="Times New Roman" w:eastAsia="Times New Roman" w:hAnsi="Times New Roman" w:cs="Times New Roman"/>
                <w:lang w:val="ro-RO" w:eastAsia="ru-RU"/>
              </w:rPr>
              <w:t xml:space="preserve"> </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5.</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scut</w:t>
            </w:r>
            <w:r w:rsidR="00474FFD" w:rsidRPr="00D32125">
              <w:rPr>
                <w:rFonts w:ascii="Times New Roman" w:eastAsia="Times New Roman" w:hAnsi="Times New Roman" w:cs="Times New Roman"/>
                <w:lang w:val="ro-RO" w:eastAsia="ru-RU"/>
              </w:rPr>
              <w:t>irilor</w:t>
            </w:r>
            <w:r w:rsidR="00054654" w:rsidRPr="00D32125">
              <w:rPr>
                <w:rFonts w:ascii="Times New Roman" w:eastAsia="Times New Roman" w:hAnsi="Times New Roman" w:cs="Times New Roman"/>
                <w:lang w:val="ro-RO" w:eastAsia="ru-RU"/>
              </w:rPr>
              <w:t xml:space="preserve"> aferentă fiecărei luni a anului curent</w:t>
            </w:r>
            <w:r w:rsidR="00474FFD" w:rsidRPr="00D32125">
              <w:rPr>
                <w:rFonts w:ascii="Times New Roman" w:eastAsia="Times New Roman" w:hAnsi="Times New Roman" w:cs="Times New Roman"/>
                <w:lang w:val="ro-RO" w:eastAsia="ru-RU"/>
              </w:rPr>
              <w:t>.</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6</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xml:space="preserve">Suma totală a scutirilor </w:t>
            </w:r>
            <w:r w:rsidR="00054654" w:rsidRPr="00D32125">
              <w:rPr>
                <w:rFonts w:ascii="Times New Roman" w:eastAsia="Times New Roman" w:hAnsi="Times New Roman" w:cs="Times New Roman"/>
                <w:lang w:val="ro-RO" w:eastAsia="ru-RU"/>
              </w:rPr>
              <w:t>pentru anul curent</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054654"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w:t>
            </w:r>
            <w:r w:rsidR="008C35CF" w:rsidRPr="00D32125">
              <w:rPr>
                <w:rFonts w:ascii="Times New Roman" w:eastAsia="Times New Roman" w:hAnsi="Times New Roman" w:cs="Times New Roman"/>
                <w:lang w:val="ro-RO" w:eastAsia="ru-RU"/>
              </w:rPr>
              <w:t>.</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restan</w:t>
            </w:r>
            <w:r w:rsidR="00054654" w:rsidRPr="00D32125">
              <w:rPr>
                <w:rFonts w:ascii="Times New Roman" w:eastAsia="Times New Roman" w:hAnsi="Times New Roman" w:cs="Times New Roman"/>
                <w:lang w:val="ro-RO" w:eastAsia="ru-RU"/>
              </w:rPr>
              <w:t>ţei la plăţile salariale la finele anului curent</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7.1.</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Data şi luna efectuării plăţii curente în folosul angajatului (În lipsa plăţilor într-o oarecare lună, se indică numai luna)</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7.2.</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venitului îndreptat spre achitare sau a plăţii efectuate în folosul angajatului în luna curentă (Sursele neimpozabile nu se reflectă)</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7.3.</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venitului îndreptat spre plată angajatului de la data angajării lui şi pînă la momentul plăţii curente inclusiv, calculată prin metoda calculului cumulativ de la începutul anului, care se determină ca suma tuturor veniturilor din col.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.2</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7.4.</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Numărul de luni de la data angajării salariatului şi pînă la momentul plăţii curente inclusiv:</w:t>
            </w:r>
            <w:r w:rsidRPr="00D32125">
              <w:rPr>
                <w:rFonts w:ascii="Times New Roman" w:eastAsia="Times New Roman" w:hAnsi="Times New Roman" w:cs="Times New Roman"/>
                <w:lang w:val="ro-RO" w:eastAsia="ru-RU"/>
              </w:rPr>
              <w:br/>
              <w:t>- dacă angajatul este angajat din anul fiscal precedent, numărul de luni se determină începînd cu luna ianuarie a anului fiscal curent;</w:t>
            </w:r>
            <w:r w:rsidRPr="00D32125">
              <w:rPr>
                <w:rFonts w:ascii="Times New Roman" w:eastAsia="Times New Roman" w:hAnsi="Times New Roman" w:cs="Times New Roman"/>
                <w:lang w:val="ro-RO" w:eastAsia="ru-RU"/>
              </w:rPr>
              <w:br/>
              <w:t>- dacă angajatul a fost angajat pe parcursul anului fiscal curent, numărul de luni se determină începînd cu luna în care el a fost angajat</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7.5.</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scutirilor care se acordă angajatului de la data angajării şi pînă la momentul plăţii curente inclusiv, calculată prin metoda calculului cumulativ, care se determină prin sumarea scutirilor lunare corespunzătoare lunilor pe parcursul cărora salariatul se consideră angajat</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7.6.</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venitului cumulativ de la care se determină primele de asigurare obligatorie de asistenţă medicală</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7.7.</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primelor de asigurare obligatorie de asistenţă medicală permisă deducerii conform art.36 alin.(6) din Codul fiscal, care se determină prin înmulţirea cotei primelor de asigurare obligatorie de asistenţă medicală la indicatorul indicat la col.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.6</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lastRenderedPageBreak/>
              <w:t>7.8.</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venitului cumulativ de la care se determină contribuţiile individuale de asigurări sociale de stat obligatorii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7.9.</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contribuţiilor individuale de asigurări sociale de stat obligatorii permisă deducerii conform art.36 alin.(7) din Codul fiscal, care se determină prin înmulţirea cotei contribuţiilor individuale de asigurări sociale de stat obligatorii la indicatorul indicat la col.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.8</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7.10.</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venitului impozabil de la data angajării şi pînă la momentul achitării curente inclusiv, calculat prin metoda calculului cumulativ: col.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.10 = col.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.3 – (col.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.5+ сol.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.7+ col.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.9) (În cazul în care venitul impozabil este mai mic decît zero, se înscrie “0”)</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7.11.</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impozitului calculat din venitul impozabil de la data angajării şi pînă la momentul achitării curente, indicat în col.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.10 cu repartizarea pe luni</w:t>
            </w:r>
          </w:p>
        </w:tc>
      </w:tr>
      <w:tr w:rsidR="008C35CF" w:rsidRPr="00D32125" w:rsidTr="00D32125">
        <w:trPr>
          <w:jc w:val="center"/>
        </w:trPr>
        <w:tc>
          <w:tcPr>
            <w:tcW w:w="8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7.12.</w:t>
            </w:r>
          </w:p>
        </w:tc>
        <w:tc>
          <w:tcPr>
            <w:tcW w:w="41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C35CF" w:rsidRPr="00D32125" w:rsidRDefault="008C35CF" w:rsidP="00D32125">
            <w:pPr>
              <w:spacing w:after="0" w:line="240" w:lineRule="auto"/>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Suma impozitului aferent reţinerii (rambursării) din (la) plata curentă a venitului angajatului, care se determină ca diferenţa dintre indicatorii ultimei şi penultimei înscrieri din col.</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.11</w:t>
            </w:r>
          </w:p>
        </w:tc>
      </w:tr>
      <w:tr w:rsidR="008C35CF" w:rsidRPr="00D32125" w:rsidTr="00D32125">
        <w:trPr>
          <w:jc w:val="center"/>
        </w:trPr>
        <w:tc>
          <w:tcPr>
            <w:tcW w:w="5000" w:type="pct"/>
            <w:gridSpan w:val="2"/>
            <w:tcBorders>
              <w:top w:val="single" w:sz="6" w:space="0" w:color="000000"/>
              <w:left w:val="nil"/>
              <w:bottom w:val="nil"/>
              <w:right w:val="nil"/>
            </w:tcBorders>
            <w:tcMar>
              <w:top w:w="24" w:type="dxa"/>
              <w:left w:w="48" w:type="dxa"/>
              <w:bottom w:w="24" w:type="dxa"/>
              <w:right w:w="48" w:type="dxa"/>
            </w:tcMar>
            <w:hideMark/>
          </w:tcPr>
          <w:p w:rsidR="008C35CF" w:rsidRPr="00D32125" w:rsidRDefault="008C35CF" w:rsidP="00D32125">
            <w:pPr>
              <w:spacing w:after="0" w:line="240" w:lineRule="auto"/>
              <w:jc w:val="center"/>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xml:space="preserve">  </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Particularităţile completării fişei personale în cazul angajaţilor din domeniul tehnologiilor informaţionale, al căror venit se impozitează în modul stabilit prin art.24 alin.(21) din Legea pentru punerea în aplicare a titlurilor I şi II ale Codului fiscal:</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xml:space="preserve">- coloana </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.5 din fişa personală nu se completează;</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xml:space="preserve">- indicatorii din coloana </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 xml:space="preserve">.7 şi coloana </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 xml:space="preserve">.9 din fişa personală nu se iau în considerare la determinarea impozitului pe venit ce urmează a fi reflectat în coloana </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.11;</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xml:space="preserve">- în coloana </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.10 se reflectă venitul impozabil, a cărui mărime nu depăşeşte două salarii medii lunare pe economie prognozate pe anul respectiv;</w:t>
            </w:r>
          </w:p>
          <w:p w:rsidR="008C35CF" w:rsidRPr="00D32125" w:rsidRDefault="008C35CF" w:rsidP="00D32125">
            <w:pPr>
              <w:spacing w:after="0" w:line="240" w:lineRule="auto"/>
              <w:ind w:firstLine="567"/>
              <w:jc w:val="both"/>
              <w:rPr>
                <w:rFonts w:ascii="Times New Roman" w:eastAsia="Times New Roman" w:hAnsi="Times New Roman" w:cs="Times New Roman"/>
                <w:lang w:val="ro-RO" w:eastAsia="ru-RU"/>
              </w:rPr>
            </w:pPr>
            <w:r w:rsidRPr="00D32125">
              <w:rPr>
                <w:rFonts w:ascii="Times New Roman" w:eastAsia="Times New Roman" w:hAnsi="Times New Roman" w:cs="Times New Roman"/>
                <w:lang w:val="ro-RO" w:eastAsia="ru-RU"/>
              </w:rPr>
              <w:t xml:space="preserve">- în coloana </w:t>
            </w:r>
            <w:r w:rsidR="00474FFD" w:rsidRPr="00D32125">
              <w:rPr>
                <w:rFonts w:ascii="Times New Roman" w:eastAsia="Times New Roman" w:hAnsi="Times New Roman" w:cs="Times New Roman"/>
                <w:lang w:val="ro-RO" w:eastAsia="ru-RU"/>
              </w:rPr>
              <w:t>7</w:t>
            </w:r>
            <w:r w:rsidRPr="00D32125">
              <w:rPr>
                <w:rFonts w:ascii="Times New Roman" w:eastAsia="Times New Roman" w:hAnsi="Times New Roman" w:cs="Times New Roman"/>
                <w:lang w:val="ro-RO" w:eastAsia="ru-RU"/>
              </w:rPr>
              <w:t>.11 se reflectă impozitul calculat de la venitul impozabil lunar, a cărui mărime nu depăşeşte două salarii medii lunare pe economie prognozate pe anul respectiv.</w:t>
            </w:r>
          </w:p>
        </w:tc>
      </w:tr>
    </w:tbl>
    <w:p w:rsidR="00E4043B" w:rsidRPr="00D32125" w:rsidRDefault="008C35CF" w:rsidP="00D32125">
      <w:pPr>
        <w:rPr>
          <w:lang w:val="ro-RO"/>
        </w:rPr>
      </w:pPr>
      <w:r w:rsidRPr="00D32125">
        <w:rPr>
          <w:rFonts w:ascii="Arial" w:eastAsia="Times New Roman" w:hAnsi="Arial" w:cs="Arial"/>
          <w:sz w:val="24"/>
          <w:szCs w:val="24"/>
          <w:lang w:val="ro-RO" w:eastAsia="ru-RU"/>
        </w:rPr>
        <w:br/>
      </w:r>
    </w:p>
    <w:sectPr w:rsidR="00E4043B" w:rsidRPr="00D32125" w:rsidSect="00D32125">
      <w:pgSz w:w="11906" w:h="16838"/>
      <w:pgMar w:top="395"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6"/>
    <w:rsid w:val="00054654"/>
    <w:rsid w:val="00474FFD"/>
    <w:rsid w:val="00684E1C"/>
    <w:rsid w:val="007A7BDB"/>
    <w:rsid w:val="008C35CF"/>
    <w:rsid w:val="00982155"/>
    <w:rsid w:val="00A408F9"/>
    <w:rsid w:val="00BE33E2"/>
    <w:rsid w:val="00BE36E1"/>
    <w:rsid w:val="00D32125"/>
    <w:rsid w:val="00D33E06"/>
    <w:rsid w:val="00F749BF"/>
    <w:rsid w:val="00F833AF"/>
    <w:rsid w:val="00FB5721"/>
    <w:rsid w:val="00FD0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D6EA"/>
  <w15:chartTrackingRefBased/>
  <w15:docId w15:val="{132FFAF5-2DD5-43CD-985C-32D3B0DB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FF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4F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644308">
      <w:bodyDiv w:val="1"/>
      <w:marLeft w:val="0"/>
      <w:marRight w:val="0"/>
      <w:marTop w:val="0"/>
      <w:marBottom w:val="0"/>
      <w:divBdr>
        <w:top w:val="none" w:sz="0" w:space="0" w:color="auto"/>
        <w:left w:val="none" w:sz="0" w:space="0" w:color="auto"/>
        <w:bottom w:val="none" w:sz="0" w:space="0" w:color="auto"/>
        <w:right w:val="none" w:sz="0" w:space="0" w:color="auto"/>
      </w:divBdr>
    </w:div>
    <w:div w:id="127416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Teleuta Elena</dc:creator>
  <cp:keywords/>
  <dc:description/>
  <cp:lastModifiedBy>Cernicova Iulia</cp:lastModifiedBy>
  <cp:revision>11</cp:revision>
  <cp:lastPrinted>2018-07-30T10:09:00Z</cp:lastPrinted>
  <dcterms:created xsi:type="dcterms:W3CDTF">2018-07-26T14:08:00Z</dcterms:created>
  <dcterms:modified xsi:type="dcterms:W3CDTF">2018-08-24T11:24:00Z</dcterms:modified>
</cp:coreProperties>
</file>