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1A" w:rsidRDefault="003C231A" w:rsidP="003C23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en-US"/>
        </w:rPr>
      </w:pPr>
      <w:r w:rsidRPr="00211B93">
        <w:rPr>
          <w:b/>
          <w:bCs/>
          <w:sz w:val="28"/>
          <w:szCs w:val="28"/>
          <w:lang w:val="en-US"/>
        </w:rPr>
        <w:t>NOTĂ INFORMATIVĂ</w:t>
      </w:r>
    </w:p>
    <w:p w:rsidR="003C231A" w:rsidRPr="00211B93" w:rsidRDefault="003C231A" w:rsidP="003C231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fr-FR"/>
        </w:rPr>
      </w:pPr>
      <w:r w:rsidRPr="00211B93">
        <w:rPr>
          <w:sz w:val="28"/>
          <w:szCs w:val="28"/>
          <w:lang w:val="ro-RO"/>
        </w:rPr>
        <w:t xml:space="preserve">la </w:t>
      </w:r>
      <w:r w:rsidRPr="00211B93">
        <w:rPr>
          <w:sz w:val="28"/>
          <w:szCs w:val="28"/>
          <w:lang w:val="fr-FR"/>
        </w:rPr>
        <w:t>proiectul Hotăr</w:t>
      </w:r>
      <w:r w:rsidRPr="00211B93">
        <w:rPr>
          <w:sz w:val="28"/>
          <w:szCs w:val="28"/>
          <w:lang w:val="ro-RO"/>
        </w:rPr>
        <w:t>â</w:t>
      </w:r>
      <w:r w:rsidRPr="00211B93">
        <w:rPr>
          <w:sz w:val="28"/>
          <w:szCs w:val="28"/>
          <w:lang w:val="fr-FR"/>
        </w:rPr>
        <w:t xml:space="preserve">rii Guvernului </w:t>
      </w:r>
    </w:p>
    <w:p w:rsidR="003C231A" w:rsidRPr="00211B93" w:rsidRDefault="003C231A" w:rsidP="003C231A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211B93">
        <w:rPr>
          <w:sz w:val="28"/>
          <w:szCs w:val="28"/>
          <w:lang w:val="fr-FR"/>
        </w:rPr>
        <w:t>c</w:t>
      </w:r>
      <w:r w:rsidRPr="00211B93">
        <w:rPr>
          <w:sz w:val="28"/>
          <w:szCs w:val="28"/>
          <w:lang w:val="ro-RO"/>
        </w:rPr>
        <w:t xml:space="preserve">u privire la transmiterea unor bunuri imobile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3"/>
      </w:tblGrid>
      <w:tr w:rsidR="003C231A" w:rsidRPr="00E1688F" w:rsidTr="00736281">
        <w:tc>
          <w:tcPr>
            <w:tcW w:w="5000" w:type="pct"/>
            <w:shd w:val="clear" w:color="auto" w:fill="D9D9D9" w:themeFill="background1" w:themeFillShade="D9"/>
          </w:tcPr>
          <w:p w:rsidR="003C231A" w:rsidRPr="00D87939" w:rsidRDefault="003C231A" w:rsidP="0073628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ro-MO"/>
              </w:rPr>
            </w:pPr>
            <w:r w:rsidRPr="00D87939">
              <w:rPr>
                <w:b/>
                <w:sz w:val="28"/>
                <w:szCs w:val="28"/>
                <w:lang w:val="ro-MO"/>
              </w:rPr>
              <w:t>Denumirea autorului şi, după caz, a participanţilor la elaborarea proiectului</w:t>
            </w:r>
          </w:p>
        </w:tc>
      </w:tr>
      <w:tr w:rsidR="003C231A" w:rsidRPr="00211B93" w:rsidTr="00736281">
        <w:tc>
          <w:tcPr>
            <w:tcW w:w="5000" w:type="pct"/>
          </w:tcPr>
          <w:p w:rsidR="00FE3435" w:rsidRDefault="003C231A" w:rsidP="00736281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O"/>
              </w:rPr>
            </w:pPr>
            <w:r w:rsidRPr="003C231A">
              <w:rPr>
                <w:sz w:val="28"/>
                <w:szCs w:val="28"/>
                <w:lang w:val="ro-MO"/>
              </w:rPr>
              <w:t xml:space="preserve">     </w:t>
            </w:r>
          </w:p>
          <w:p w:rsidR="003C231A" w:rsidRPr="003C231A" w:rsidRDefault="003C231A" w:rsidP="00736281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O"/>
              </w:rPr>
            </w:pPr>
            <w:r w:rsidRPr="003C231A">
              <w:rPr>
                <w:sz w:val="28"/>
                <w:szCs w:val="28"/>
                <w:lang w:val="ro-MO"/>
              </w:rPr>
              <w:t xml:space="preserve"> Ministerul Afacerilor Interne</w:t>
            </w:r>
          </w:p>
          <w:p w:rsidR="003C231A" w:rsidRPr="00D87939" w:rsidRDefault="003C231A" w:rsidP="00736281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O"/>
              </w:rPr>
            </w:pPr>
          </w:p>
        </w:tc>
      </w:tr>
      <w:tr w:rsidR="003C231A" w:rsidRPr="00E1688F" w:rsidTr="00736281">
        <w:tc>
          <w:tcPr>
            <w:tcW w:w="5000" w:type="pct"/>
            <w:shd w:val="clear" w:color="auto" w:fill="D9D9D9" w:themeFill="background1" w:themeFillShade="D9"/>
          </w:tcPr>
          <w:p w:rsidR="003C231A" w:rsidRPr="00D87939" w:rsidRDefault="003C231A" w:rsidP="00736281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  <w:lang w:val="ro-MO"/>
              </w:rPr>
            </w:pPr>
            <w:r w:rsidRPr="00D87939">
              <w:rPr>
                <w:b/>
                <w:sz w:val="28"/>
                <w:szCs w:val="28"/>
                <w:lang w:val="ro-MO"/>
              </w:rPr>
              <w:t>2. Condiţiile ce au impus elaborarea proiectului de act normativ şi finalităţile urmărite</w:t>
            </w:r>
          </w:p>
        </w:tc>
      </w:tr>
      <w:tr w:rsidR="003C231A" w:rsidRPr="00E1688F" w:rsidTr="00736281">
        <w:tc>
          <w:tcPr>
            <w:tcW w:w="5000" w:type="pct"/>
          </w:tcPr>
          <w:p w:rsidR="00FE3435" w:rsidRDefault="003C231A" w:rsidP="0073628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O"/>
              </w:rPr>
            </w:pPr>
            <w:r w:rsidRPr="006D0D6D">
              <w:rPr>
                <w:b w:val="0"/>
                <w:sz w:val="28"/>
                <w:szCs w:val="28"/>
                <w:lang w:val="ro-MO"/>
              </w:rPr>
              <w:t xml:space="preserve">      </w:t>
            </w:r>
          </w:p>
          <w:p w:rsidR="003C231A" w:rsidRDefault="00FE3435" w:rsidP="0073628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O"/>
              </w:rPr>
            </w:pPr>
            <w:r>
              <w:rPr>
                <w:b w:val="0"/>
                <w:sz w:val="28"/>
                <w:szCs w:val="28"/>
                <w:lang w:val="ro-MO"/>
              </w:rPr>
              <w:t xml:space="preserve">       </w:t>
            </w:r>
            <w:r w:rsidR="003C231A" w:rsidRPr="006D0D6D">
              <w:rPr>
                <w:b w:val="0"/>
                <w:sz w:val="28"/>
                <w:szCs w:val="28"/>
                <w:lang w:val="ro-MO"/>
              </w:rPr>
              <w:t xml:space="preserve">Proiectul hotărârii Guvernului cu privire la transmiterea unor bunuri imobile este elaborat de către Ministerul Afacerilor Interne în baza art. 6 alin. (1) lit. a) şi art. 14 alin. (1) lit. b) din Legea nr. 121-XVI din 4 mai 2007 privind administrarea şi deetatizarea proprietăţii publice, </w:t>
            </w:r>
            <w:r w:rsidR="003C231A">
              <w:rPr>
                <w:b w:val="0"/>
                <w:sz w:val="28"/>
                <w:szCs w:val="28"/>
                <w:lang w:val="ro-MO"/>
              </w:rPr>
              <w:t xml:space="preserve">art.8 alin.(2) şi alin.(3) al Legii nr.523-XIV din 16 iulie 1999 cu privire la proprietatea publică a unităţilor administrativ-teritoriale, </w:t>
            </w:r>
            <w:r w:rsidR="003C231A" w:rsidRPr="006D0D6D">
              <w:rPr>
                <w:b w:val="0"/>
                <w:sz w:val="28"/>
                <w:szCs w:val="28"/>
                <w:lang w:val="ro-MO"/>
              </w:rPr>
              <w:t>Hotărârii Guvernului nr. 901 din 31 decembrie 2015 „Pentru aprobarea Regulamentului cu privire la modul de transmitere a bunurilor proprietate publică”, care reglementează raporturile de administrare şi deetatizare a proprietăţii publice şi procedura de transmitere gratuită a bunurilor proprietate publică a statului.</w:t>
            </w:r>
          </w:p>
          <w:p w:rsidR="003C231A" w:rsidRPr="00D87939" w:rsidRDefault="003C231A" w:rsidP="0073628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O"/>
              </w:rPr>
            </w:pPr>
          </w:p>
        </w:tc>
      </w:tr>
      <w:tr w:rsidR="003C231A" w:rsidRPr="00E1688F" w:rsidTr="00736281">
        <w:tc>
          <w:tcPr>
            <w:tcW w:w="5000" w:type="pct"/>
            <w:shd w:val="clear" w:color="auto" w:fill="D9D9D9" w:themeFill="background1" w:themeFillShade="D9"/>
          </w:tcPr>
          <w:p w:rsidR="003C231A" w:rsidRPr="00D87939" w:rsidRDefault="003C231A" w:rsidP="00736281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3</w:t>
            </w:r>
            <w:r w:rsidRPr="00D87939">
              <w:rPr>
                <w:b/>
                <w:sz w:val="28"/>
                <w:szCs w:val="28"/>
                <w:lang w:val="ro-MO"/>
              </w:rPr>
              <w:t>. Principalele prevederi ale proiectului şi evidenţierea elementelor noi</w:t>
            </w:r>
          </w:p>
        </w:tc>
      </w:tr>
      <w:tr w:rsidR="003C231A" w:rsidRPr="00E1688F" w:rsidTr="00736281">
        <w:tc>
          <w:tcPr>
            <w:tcW w:w="5000" w:type="pct"/>
          </w:tcPr>
          <w:p w:rsidR="00FE3435" w:rsidRPr="005515C6" w:rsidRDefault="00FE3435" w:rsidP="00736281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</w:p>
          <w:p w:rsidR="003C231A" w:rsidRPr="005515C6" w:rsidRDefault="003C231A" w:rsidP="00736281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>Proiectul prenotat presupune transmiterea cu titlu gratuit, la solicitarea Inspectoratului General pentru Situaţii de Urgenţă (IGSU) al Ministerului Afacerilor Interne, a unor bunuri imobile din gestiunea Agenţiei Naţionale pentru Siguranţa Alimentelor (ANSA) şi Administraţiilor Publice Locale (Consiliul orăşenesc Lipcani, Cons</w:t>
            </w:r>
            <w:r w:rsidR="009238AB" w:rsidRPr="005515C6">
              <w:rPr>
                <w:sz w:val="28"/>
                <w:szCs w:val="28"/>
                <w:lang w:val="ro-MO"/>
              </w:rPr>
              <w:t>i</w:t>
            </w:r>
            <w:r w:rsidR="005A24A7" w:rsidRPr="005515C6">
              <w:rPr>
                <w:sz w:val="28"/>
                <w:szCs w:val="28"/>
                <w:lang w:val="ro-MO"/>
              </w:rPr>
              <w:t>li</w:t>
            </w:r>
            <w:r w:rsidRPr="005515C6">
              <w:rPr>
                <w:sz w:val="28"/>
                <w:szCs w:val="28"/>
                <w:lang w:val="ro-MO"/>
              </w:rPr>
              <w:t>ul municipal Bălţi</w:t>
            </w:r>
            <w:r w:rsidR="004147E9" w:rsidRPr="005515C6">
              <w:rPr>
                <w:sz w:val="28"/>
                <w:szCs w:val="28"/>
                <w:lang w:val="ro-MO"/>
              </w:rPr>
              <w:t>, Consiliul orăşenesc Ştefan Vodă</w:t>
            </w:r>
            <w:r w:rsidRPr="005515C6">
              <w:rPr>
                <w:sz w:val="28"/>
                <w:szCs w:val="28"/>
                <w:lang w:val="ro-MO"/>
              </w:rPr>
              <w:t>) în administrarea Ministerului Afacerilor Interne, gestiunea subdiviziunilor subordonate IGSU.</w:t>
            </w:r>
          </w:p>
          <w:p w:rsidR="009238AB" w:rsidRPr="005515C6" w:rsidRDefault="00624F22" w:rsidP="009238AB">
            <w:pPr>
              <w:ind w:firstLine="426"/>
              <w:jc w:val="both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>Pentru asigurarea continuităţii Programului de asistenţă tehnică şi activ</w:t>
            </w:r>
            <w:r w:rsidR="00931CA0" w:rsidRPr="005515C6">
              <w:rPr>
                <w:sz w:val="28"/>
                <w:szCs w:val="28"/>
                <w:lang w:val="ro-MO"/>
              </w:rPr>
              <w:t xml:space="preserve">itate a </w:t>
            </w:r>
            <w:r w:rsidRPr="005515C6">
              <w:rPr>
                <w:sz w:val="28"/>
                <w:szCs w:val="28"/>
                <w:lang w:val="ro-MO"/>
              </w:rPr>
              <w:t xml:space="preserve"> Unităţii Salvatori şi Pompieri din oraşul Lipcani</w:t>
            </w:r>
            <w:r w:rsidR="00C741AE" w:rsidRPr="005515C6">
              <w:rPr>
                <w:sz w:val="28"/>
                <w:szCs w:val="28"/>
                <w:lang w:val="ro-MO"/>
              </w:rPr>
              <w:t>,</w:t>
            </w:r>
            <w:r w:rsidRPr="005515C6">
              <w:rPr>
                <w:sz w:val="28"/>
                <w:szCs w:val="28"/>
                <w:lang w:val="ro-MO"/>
              </w:rPr>
              <w:t xml:space="preserve"> este necesar de a avea în gestiunea economică un bun imobil care ar putea fi supus reconstrucţiei şi replanificării</w:t>
            </w:r>
            <w:r w:rsidR="009238AB" w:rsidRPr="005515C6">
              <w:rPr>
                <w:sz w:val="28"/>
                <w:szCs w:val="28"/>
                <w:lang w:val="ro-MO"/>
              </w:rPr>
              <w:t>. Dat fiind faptul, că clădirea în care actualmente este amplasată Unitatea de Salvatori şi Pompieri, construită în anul 1902, are un grad sporit de avariere şi necesită demolare, I</w:t>
            </w:r>
            <w:r w:rsidR="00822890" w:rsidRPr="005515C6">
              <w:rPr>
                <w:sz w:val="28"/>
                <w:szCs w:val="28"/>
                <w:lang w:val="ro-MO"/>
              </w:rPr>
              <w:t>GSU</w:t>
            </w:r>
            <w:r w:rsidR="009238AB" w:rsidRPr="005515C6">
              <w:rPr>
                <w:sz w:val="28"/>
                <w:szCs w:val="28"/>
                <w:lang w:val="ro-MO"/>
              </w:rPr>
              <w:t xml:space="preserve"> a identificat bunul imobil din or. Lipcani, str. </w:t>
            </w:r>
            <w:r w:rsidR="00C615EE" w:rsidRPr="005515C6">
              <w:rPr>
                <w:sz w:val="28"/>
                <w:szCs w:val="28"/>
                <w:lang w:val="ro-MO"/>
              </w:rPr>
              <w:t xml:space="preserve">Taras </w:t>
            </w:r>
            <w:r w:rsidR="009238AB" w:rsidRPr="005515C6">
              <w:rPr>
                <w:sz w:val="28"/>
                <w:szCs w:val="28"/>
                <w:lang w:val="ro-MO"/>
              </w:rPr>
              <w:t xml:space="preserve">Şevcenco, 29, cu numărul cadastral 1402102466.01, cu suprafaţa totală de 106,7 m.p. </w:t>
            </w:r>
            <w:r w:rsidR="00E1688F" w:rsidRPr="005515C6">
              <w:rPr>
                <w:sz w:val="28"/>
                <w:szCs w:val="28"/>
                <w:lang w:val="ro-MO"/>
              </w:rPr>
              <w:t>Având</w:t>
            </w:r>
            <w:r w:rsidR="005515C6" w:rsidRPr="005515C6">
              <w:rPr>
                <w:sz w:val="28"/>
                <w:szCs w:val="28"/>
                <w:lang w:val="ro-MO"/>
              </w:rPr>
              <w:t xml:space="preserve"> o </w:t>
            </w:r>
            <w:r w:rsidR="00822890" w:rsidRPr="005515C6">
              <w:rPr>
                <w:sz w:val="28"/>
                <w:szCs w:val="28"/>
                <w:lang w:val="ro-MO"/>
              </w:rPr>
              <w:t>poziţion</w:t>
            </w:r>
            <w:r w:rsidR="005515C6" w:rsidRPr="005515C6">
              <w:rPr>
                <w:sz w:val="28"/>
                <w:szCs w:val="28"/>
                <w:lang w:val="ro-MO"/>
              </w:rPr>
              <w:t>are geografică reuşită</w:t>
            </w:r>
            <w:r w:rsidR="00C741AE" w:rsidRPr="005515C6">
              <w:rPr>
                <w:sz w:val="28"/>
                <w:szCs w:val="28"/>
                <w:lang w:val="ro-MO"/>
              </w:rPr>
              <w:t xml:space="preserve"> </w:t>
            </w:r>
            <w:r w:rsidR="00822890" w:rsidRPr="005515C6">
              <w:rPr>
                <w:sz w:val="28"/>
                <w:szCs w:val="28"/>
                <w:lang w:val="ro-MO"/>
              </w:rPr>
              <w:t>şi căi</w:t>
            </w:r>
            <w:r w:rsidR="005515C6" w:rsidRPr="005515C6">
              <w:rPr>
                <w:sz w:val="28"/>
                <w:szCs w:val="28"/>
                <w:lang w:val="ro-MO"/>
              </w:rPr>
              <w:t xml:space="preserve"> accesibile pentru unităţile de intervenţie, bunul imobil poate fi reconstruit </w:t>
            </w:r>
            <w:r w:rsidR="00C741AE" w:rsidRPr="005515C6">
              <w:rPr>
                <w:sz w:val="28"/>
                <w:szCs w:val="28"/>
                <w:lang w:val="ro-MO"/>
              </w:rPr>
              <w:t xml:space="preserve">într-o Remiză de pompieri şi salvatori </w:t>
            </w:r>
            <w:r w:rsidR="009238AB" w:rsidRPr="005515C6">
              <w:rPr>
                <w:sz w:val="28"/>
                <w:szCs w:val="28"/>
                <w:lang w:val="ro-MO"/>
              </w:rPr>
              <w:t>modernă</w:t>
            </w:r>
            <w:r w:rsidR="00EB141D" w:rsidRPr="005515C6">
              <w:rPr>
                <w:sz w:val="28"/>
                <w:szCs w:val="28"/>
                <w:lang w:val="ro-MO"/>
              </w:rPr>
              <w:t>.</w:t>
            </w:r>
          </w:p>
          <w:p w:rsidR="00EB141D" w:rsidRPr="005515C6" w:rsidRDefault="009238AB" w:rsidP="009238AB">
            <w:pPr>
              <w:ind w:firstLine="426"/>
              <w:jc w:val="both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 xml:space="preserve">Totodată, în scopul gestionării </w:t>
            </w:r>
            <w:r w:rsidR="00EB141D" w:rsidRPr="005515C6">
              <w:rPr>
                <w:sz w:val="28"/>
                <w:szCs w:val="28"/>
                <w:lang w:val="ro-MO"/>
              </w:rPr>
              <w:t>construcţiei</w:t>
            </w:r>
            <w:r w:rsidRPr="005515C6">
              <w:rPr>
                <w:sz w:val="28"/>
                <w:szCs w:val="28"/>
                <w:lang w:val="ro-MO"/>
              </w:rPr>
              <w:t xml:space="preserve"> ce urmează a fi transmis</w:t>
            </w:r>
            <w:r w:rsidR="00EB141D" w:rsidRPr="005515C6">
              <w:rPr>
                <w:sz w:val="28"/>
                <w:szCs w:val="28"/>
                <w:lang w:val="ro-MO"/>
              </w:rPr>
              <w:t>ă</w:t>
            </w:r>
            <w:r w:rsidRPr="005515C6">
              <w:rPr>
                <w:sz w:val="28"/>
                <w:szCs w:val="28"/>
                <w:lang w:val="ro-MO"/>
              </w:rPr>
              <w:t xml:space="preserve">, IGSU </w:t>
            </w:r>
            <w:r w:rsidR="00E1688F">
              <w:rPr>
                <w:sz w:val="28"/>
                <w:szCs w:val="28"/>
                <w:lang w:val="ro-MO"/>
              </w:rPr>
              <w:t xml:space="preserve">a </w:t>
            </w:r>
            <w:r w:rsidR="005A24A7" w:rsidRPr="005515C6">
              <w:rPr>
                <w:sz w:val="28"/>
                <w:szCs w:val="28"/>
                <w:lang w:val="ro-MO"/>
              </w:rPr>
              <w:t xml:space="preserve">dus tratative cu Administraţia Publică Locală, </w:t>
            </w:r>
            <w:r w:rsidR="00EB141D" w:rsidRPr="005515C6">
              <w:rPr>
                <w:sz w:val="28"/>
                <w:szCs w:val="28"/>
                <w:lang w:val="ro-MO"/>
              </w:rPr>
              <w:t>de a transmite în proprietatea statului</w:t>
            </w:r>
            <w:r w:rsidR="005A24A7" w:rsidRPr="005515C6">
              <w:rPr>
                <w:sz w:val="28"/>
                <w:szCs w:val="28"/>
                <w:lang w:val="ro-MO"/>
              </w:rPr>
              <w:t>,</w:t>
            </w:r>
            <w:r w:rsidR="00EB141D" w:rsidRPr="005515C6">
              <w:rPr>
                <w:sz w:val="28"/>
                <w:szCs w:val="28"/>
                <w:lang w:val="ro-MO"/>
              </w:rPr>
              <w:t xml:space="preserve"> administrarea MAI</w:t>
            </w:r>
            <w:r w:rsidR="005A24A7" w:rsidRPr="005515C6">
              <w:rPr>
                <w:sz w:val="28"/>
                <w:szCs w:val="28"/>
                <w:lang w:val="ro-MO"/>
              </w:rPr>
              <w:t>,</w:t>
            </w:r>
            <w:r w:rsidR="00EB141D" w:rsidRPr="005515C6">
              <w:rPr>
                <w:sz w:val="28"/>
                <w:szCs w:val="28"/>
                <w:lang w:val="ro-MO"/>
              </w:rPr>
              <w:t xml:space="preserve">  a terenului aferent şi a sectorului de teren din vecinătate</w:t>
            </w:r>
            <w:r w:rsidR="005A24A7" w:rsidRPr="005515C6">
              <w:rPr>
                <w:sz w:val="28"/>
                <w:szCs w:val="28"/>
                <w:lang w:val="ro-MO"/>
              </w:rPr>
              <w:t>, primind în acest sens un acord verbal</w:t>
            </w:r>
            <w:r w:rsidR="00EB141D" w:rsidRPr="005515C6">
              <w:rPr>
                <w:sz w:val="28"/>
                <w:szCs w:val="28"/>
                <w:lang w:val="ro-MO"/>
              </w:rPr>
              <w:t>.</w:t>
            </w:r>
          </w:p>
          <w:p w:rsidR="00EB141D" w:rsidRPr="005515C6" w:rsidRDefault="00EB141D" w:rsidP="00EB141D">
            <w:pPr>
              <w:ind w:firstLine="426"/>
              <w:jc w:val="both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>Gestionarea de către IGSU a patrimoniului public nou identificat presupune existenţa următoarelor avantaje şi beneficii: poziţionare reuşită, căi accesibile pentru unităţile de intervenţie, condiţii eligibile pentru accesarea finanţărilor atât din interiorul cât şi din exteriorul ţării.</w:t>
            </w:r>
          </w:p>
          <w:p w:rsidR="00624F22" w:rsidRPr="005515C6" w:rsidRDefault="00567F6C" w:rsidP="00567F6C">
            <w:pPr>
              <w:jc w:val="both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 xml:space="preserve">        </w:t>
            </w:r>
            <w:r w:rsidR="00931CA0" w:rsidRPr="005515C6">
              <w:rPr>
                <w:sz w:val="28"/>
                <w:szCs w:val="28"/>
                <w:lang w:val="ro-MO"/>
              </w:rPr>
              <w:t xml:space="preserve">În cazul intervenţiilor prompte </w:t>
            </w:r>
            <w:r w:rsidR="005A24A7" w:rsidRPr="005515C6">
              <w:rPr>
                <w:sz w:val="28"/>
                <w:szCs w:val="28"/>
                <w:lang w:val="ro-MO"/>
              </w:rPr>
              <w:t>în</w:t>
            </w:r>
            <w:r w:rsidR="00931CA0" w:rsidRPr="005515C6">
              <w:rPr>
                <w:sz w:val="28"/>
                <w:szCs w:val="28"/>
                <w:lang w:val="ro-MO"/>
              </w:rPr>
              <w:t xml:space="preserve"> situaţii de salvare a vieţilor omeneşti, u</w:t>
            </w:r>
            <w:r w:rsidRPr="005515C6">
              <w:rPr>
                <w:sz w:val="28"/>
                <w:szCs w:val="28"/>
                <w:lang w:val="ro-MO"/>
              </w:rPr>
              <w:t xml:space="preserve">na din </w:t>
            </w:r>
            <w:r w:rsidRPr="005515C6">
              <w:rPr>
                <w:sz w:val="28"/>
                <w:szCs w:val="28"/>
                <w:lang w:val="ro-MO"/>
              </w:rPr>
              <w:lastRenderedPageBreak/>
              <w:t xml:space="preserve">sarcinile principale ale IGSU </w:t>
            </w:r>
            <w:r w:rsidR="00931CA0" w:rsidRPr="005515C6">
              <w:rPr>
                <w:sz w:val="28"/>
                <w:szCs w:val="28"/>
                <w:lang w:val="ro-MO"/>
              </w:rPr>
              <w:t>este</w:t>
            </w:r>
            <w:r w:rsidRPr="005515C6">
              <w:rPr>
                <w:sz w:val="28"/>
                <w:szCs w:val="28"/>
                <w:lang w:val="ro-MO"/>
              </w:rPr>
              <w:t xml:space="preserve"> pregătirea salvatorilor şi pompierilor pe segmentul acordării primului ajutor </w:t>
            </w:r>
            <w:r w:rsidR="00C615EE" w:rsidRPr="005515C6">
              <w:rPr>
                <w:sz w:val="28"/>
                <w:szCs w:val="28"/>
                <w:lang w:val="ro-MO"/>
              </w:rPr>
              <w:t>calificat</w:t>
            </w:r>
            <w:r w:rsidR="008E787C" w:rsidRPr="005515C6">
              <w:rPr>
                <w:sz w:val="28"/>
                <w:szCs w:val="28"/>
                <w:lang w:val="ro-MO"/>
              </w:rPr>
              <w:t>. Cu regret constatăm faptul că în ultimii ani s-a</w:t>
            </w:r>
            <w:r w:rsidR="005A24A7" w:rsidRPr="005515C6">
              <w:rPr>
                <w:sz w:val="28"/>
                <w:szCs w:val="28"/>
                <w:lang w:val="ro-MO"/>
              </w:rPr>
              <w:t xml:space="preserve"> </w:t>
            </w:r>
            <w:r w:rsidR="008E787C" w:rsidRPr="005515C6">
              <w:rPr>
                <w:sz w:val="28"/>
                <w:szCs w:val="28"/>
                <w:lang w:val="ro-MO"/>
              </w:rPr>
              <w:t xml:space="preserve">majorat numărul intervenţiilor de salvare pe apă </w:t>
            </w:r>
            <w:r w:rsidR="00FE3435" w:rsidRPr="005515C6">
              <w:rPr>
                <w:sz w:val="28"/>
                <w:szCs w:val="28"/>
                <w:lang w:val="ro-MO"/>
              </w:rPr>
              <w:t>cu</w:t>
            </w:r>
            <w:r w:rsidR="008E787C" w:rsidRPr="005515C6">
              <w:rPr>
                <w:sz w:val="28"/>
                <w:szCs w:val="28"/>
                <w:lang w:val="ro-MO"/>
              </w:rPr>
              <w:t xml:space="preserve"> extragerea cadavrelor. La nordul republicii activează o Filială a Centrului Republican de Instruire care </w:t>
            </w:r>
            <w:r w:rsidR="00FE3435" w:rsidRPr="005515C6">
              <w:rPr>
                <w:sz w:val="28"/>
                <w:szCs w:val="28"/>
                <w:lang w:val="ro-MO"/>
              </w:rPr>
              <w:t>av</w:t>
            </w:r>
            <w:r w:rsidR="005A24A7" w:rsidRPr="005515C6">
              <w:rPr>
                <w:sz w:val="28"/>
                <w:szCs w:val="28"/>
                <w:lang w:val="ro-MO"/>
              </w:rPr>
              <w:t>â</w:t>
            </w:r>
            <w:r w:rsidR="00FE3435" w:rsidRPr="005515C6">
              <w:rPr>
                <w:sz w:val="28"/>
                <w:szCs w:val="28"/>
                <w:lang w:val="ro-MO"/>
              </w:rPr>
              <w:t xml:space="preserve">nd în atribuţiile de serviciu instruirea, pregătirea şi antrenarea efectivului, </w:t>
            </w:r>
            <w:r w:rsidR="008E787C" w:rsidRPr="005515C6">
              <w:rPr>
                <w:sz w:val="28"/>
                <w:szCs w:val="28"/>
                <w:lang w:val="ro-MO"/>
              </w:rPr>
              <w:t xml:space="preserve">în prezent nu dispune </w:t>
            </w:r>
            <w:r w:rsidR="00FE3435" w:rsidRPr="005515C6">
              <w:rPr>
                <w:sz w:val="28"/>
                <w:szCs w:val="28"/>
                <w:lang w:val="ro-MO"/>
              </w:rPr>
              <w:t>de instalaţii complexe</w:t>
            </w:r>
            <w:r w:rsidR="00B50096" w:rsidRPr="005515C6">
              <w:rPr>
                <w:sz w:val="28"/>
                <w:szCs w:val="28"/>
                <w:lang w:val="ro-MO"/>
              </w:rPr>
              <w:t>,</w:t>
            </w:r>
            <w:r w:rsidR="00FE3435" w:rsidRPr="005515C6">
              <w:rPr>
                <w:sz w:val="28"/>
                <w:szCs w:val="28"/>
                <w:lang w:val="ro-MO"/>
              </w:rPr>
              <w:t xml:space="preserve"> pentru antrenarea la sol</w:t>
            </w:r>
            <w:r w:rsidR="00931CA0" w:rsidRPr="005515C6">
              <w:rPr>
                <w:sz w:val="28"/>
                <w:szCs w:val="28"/>
                <w:lang w:val="ro-MO"/>
              </w:rPr>
              <w:t xml:space="preserve"> şi acvatică</w:t>
            </w:r>
            <w:r w:rsidR="005A24A7" w:rsidRPr="005515C6">
              <w:rPr>
                <w:sz w:val="28"/>
                <w:szCs w:val="28"/>
                <w:lang w:val="ro-MO"/>
              </w:rPr>
              <w:t xml:space="preserve"> (piste cu obstacole, labirinte, cameră de fum/foc </w:t>
            </w:r>
            <w:proofErr w:type="spellStart"/>
            <w:r w:rsidR="005A24A7" w:rsidRPr="005515C6">
              <w:rPr>
                <w:sz w:val="28"/>
                <w:szCs w:val="28"/>
                <w:lang w:val="ro-MO"/>
              </w:rPr>
              <w:t>ş.a</w:t>
            </w:r>
            <w:proofErr w:type="spellEnd"/>
            <w:r w:rsidR="005A24A7" w:rsidRPr="005515C6">
              <w:rPr>
                <w:sz w:val="28"/>
                <w:szCs w:val="28"/>
                <w:lang w:val="ro-MO"/>
              </w:rPr>
              <w:t>)</w:t>
            </w:r>
            <w:r w:rsidR="008E787C" w:rsidRPr="005515C6">
              <w:rPr>
                <w:sz w:val="28"/>
                <w:szCs w:val="28"/>
                <w:lang w:val="ro-MO"/>
              </w:rPr>
              <w:t xml:space="preserve">. </w:t>
            </w:r>
          </w:p>
          <w:p w:rsidR="008E787C" w:rsidRPr="005515C6" w:rsidRDefault="008E787C" w:rsidP="00567F6C">
            <w:pPr>
              <w:jc w:val="both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 xml:space="preserve">         Reieşind din cele expuse, în scopul atragerii investiţiilor necesare pentru dotarea filialei Centrului Republican de Instruire</w:t>
            </w:r>
            <w:r w:rsidR="007824B6" w:rsidRPr="005515C6">
              <w:rPr>
                <w:sz w:val="28"/>
                <w:szCs w:val="28"/>
                <w:lang w:val="ro-MO"/>
              </w:rPr>
              <w:t xml:space="preserve"> (CRI)</w:t>
            </w:r>
            <w:r w:rsidRPr="005515C6">
              <w:rPr>
                <w:sz w:val="28"/>
                <w:szCs w:val="28"/>
                <w:lang w:val="ro-MO"/>
              </w:rPr>
              <w:t xml:space="preserve"> zona Nord</w:t>
            </w:r>
            <w:r w:rsidR="00FE3435" w:rsidRPr="005515C6">
              <w:rPr>
                <w:sz w:val="28"/>
                <w:szCs w:val="28"/>
                <w:lang w:val="ro-MO"/>
              </w:rPr>
              <w:t xml:space="preserve"> cu </w:t>
            </w:r>
            <w:r w:rsidR="005A24A7" w:rsidRPr="005515C6">
              <w:rPr>
                <w:sz w:val="28"/>
                <w:szCs w:val="28"/>
                <w:lang w:val="ro-MO"/>
              </w:rPr>
              <w:t xml:space="preserve">instalaţii complexe, </w:t>
            </w:r>
            <w:r w:rsidR="00B50096" w:rsidRPr="005515C6">
              <w:rPr>
                <w:sz w:val="28"/>
                <w:szCs w:val="28"/>
                <w:lang w:val="ro-MO"/>
              </w:rPr>
              <w:t>se</w:t>
            </w:r>
            <w:r w:rsidR="007824B6" w:rsidRPr="005515C6">
              <w:rPr>
                <w:sz w:val="28"/>
                <w:szCs w:val="28"/>
                <w:lang w:val="ro-MO"/>
              </w:rPr>
              <w:t xml:space="preserve"> propune Consiliului municipal Bălţi să transmită, cu titlu gratuit, în proprietatea statului, terenul aferent </w:t>
            </w:r>
            <w:r w:rsidR="005A24A7" w:rsidRPr="005515C6">
              <w:rPr>
                <w:sz w:val="28"/>
                <w:szCs w:val="28"/>
                <w:lang w:val="ro-MO"/>
              </w:rPr>
              <w:t>sediului</w:t>
            </w:r>
            <w:r w:rsidR="007824B6" w:rsidRPr="005515C6">
              <w:rPr>
                <w:sz w:val="28"/>
                <w:szCs w:val="28"/>
                <w:lang w:val="ro-MO"/>
              </w:rPr>
              <w:t xml:space="preserve"> CRI. Din tratativele duse în prealabil cu primarul municipiului </w:t>
            </w:r>
            <w:r w:rsidR="00C615EE" w:rsidRPr="005515C6">
              <w:rPr>
                <w:sz w:val="28"/>
                <w:szCs w:val="28"/>
                <w:lang w:val="ro-MO"/>
              </w:rPr>
              <w:t xml:space="preserve">Bălţi </w:t>
            </w:r>
            <w:r w:rsidR="007824B6" w:rsidRPr="005515C6">
              <w:rPr>
                <w:sz w:val="28"/>
                <w:szCs w:val="28"/>
                <w:lang w:val="ro-MO"/>
              </w:rPr>
              <w:t xml:space="preserve">s-a </w:t>
            </w:r>
            <w:r w:rsidR="00C741AE" w:rsidRPr="005515C6">
              <w:rPr>
                <w:sz w:val="28"/>
                <w:szCs w:val="28"/>
                <w:lang w:val="ro-MO"/>
              </w:rPr>
              <w:t xml:space="preserve">ajuns </w:t>
            </w:r>
            <w:r w:rsidR="005A24A7" w:rsidRPr="005515C6">
              <w:rPr>
                <w:sz w:val="28"/>
                <w:szCs w:val="28"/>
                <w:lang w:val="ro-MO"/>
              </w:rPr>
              <w:t>de</w:t>
            </w:r>
            <w:r w:rsidR="00C741AE" w:rsidRPr="005515C6">
              <w:rPr>
                <w:sz w:val="28"/>
                <w:szCs w:val="28"/>
                <w:lang w:val="ro-MO"/>
              </w:rPr>
              <w:t xml:space="preserve"> comun acord verbal </w:t>
            </w:r>
            <w:r w:rsidR="00FE3435" w:rsidRPr="005515C6">
              <w:rPr>
                <w:sz w:val="28"/>
                <w:szCs w:val="28"/>
                <w:lang w:val="ro-MO"/>
              </w:rPr>
              <w:t>de a</w:t>
            </w:r>
            <w:r w:rsidR="00C741AE" w:rsidRPr="005515C6">
              <w:rPr>
                <w:sz w:val="28"/>
                <w:szCs w:val="28"/>
                <w:lang w:val="ro-MO"/>
              </w:rPr>
              <w:t xml:space="preserve"> iniţi</w:t>
            </w:r>
            <w:r w:rsidR="00FE3435" w:rsidRPr="005515C6">
              <w:rPr>
                <w:sz w:val="28"/>
                <w:szCs w:val="28"/>
                <w:lang w:val="ro-MO"/>
              </w:rPr>
              <w:t>a</w:t>
            </w:r>
            <w:r w:rsidR="007824B6" w:rsidRPr="005515C6">
              <w:rPr>
                <w:sz w:val="28"/>
                <w:szCs w:val="28"/>
                <w:lang w:val="ro-MO"/>
              </w:rPr>
              <w:t xml:space="preserve"> prezentul proiect de hotărâre de Guvern.</w:t>
            </w:r>
          </w:p>
          <w:p w:rsidR="002E5FA0" w:rsidRPr="005515C6" w:rsidRDefault="003C231A" w:rsidP="00736281">
            <w:pPr>
              <w:pStyle w:val="a3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 xml:space="preserve">  În procesul de implementare a Programului de asistenţă tehnică, lansat de către Guvernul S.U.A. în Republica Moldova, în calitate de obiectiv pentru efectuarea lucrărilor de renovare şi amplasare a Unităţii de Salvatori şi Pompieri (USP) a fost selectat actualul sediu al Secţiei Situaţii Excepţionale </w:t>
            </w:r>
            <w:r w:rsidR="00C615EE" w:rsidRPr="005515C6">
              <w:rPr>
                <w:sz w:val="28"/>
                <w:szCs w:val="28"/>
                <w:lang w:val="ro-MO"/>
              </w:rPr>
              <w:t xml:space="preserve">(SSE) </w:t>
            </w:r>
            <w:r w:rsidRPr="005515C6">
              <w:rPr>
                <w:sz w:val="28"/>
                <w:szCs w:val="28"/>
                <w:lang w:val="ro-MO"/>
              </w:rPr>
              <w:t xml:space="preserve">din oraşul </w:t>
            </w:r>
            <w:r w:rsidR="007824B6" w:rsidRPr="005515C6">
              <w:rPr>
                <w:sz w:val="28"/>
                <w:szCs w:val="28"/>
                <w:lang w:val="ro-MO"/>
              </w:rPr>
              <w:t>Ştefan Vodă</w:t>
            </w:r>
            <w:r w:rsidRPr="005515C6">
              <w:rPr>
                <w:sz w:val="28"/>
                <w:szCs w:val="28"/>
                <w:lang w:val="ro-MO"/>
              </w:rPr>
              <w:t xml:space="preserve">. </w:t>
            </w:r>
            <w:r w:rsidR="00C741AE" w:rsidRPr="005515C6">
              <w:rPr>
                <w:sz w:val="28"/>
                <w:szCs w:val="28"/>
                <w:lang w:val="ro-MO"/>
              </w:rPr>
              <w:t>A</w:t>
            </w:r>
            <w:r w:rsidR="007824B6" w:rsidRPr="005515C6">
              <w:rPr>
                <w:sz w:val="28"/>
                <w:szCs w:val="28"/>
                <w:lang w:val="ro-MO"/>
              </w:rPr>
              <w:t>ctualmente</w:t>
            </w:r>
            <w:r w:rsidR="00C741AE" w:rsidRPr="005515C6">
              <w:rPr>
                <w:sz w:val="28"/>
                <w:szCs w:val="28"/>
                <w:lang w:val="ro-MO"/>
              </w:rPr>
              <w:t>,</w:t>
            </w:r>
            <w:r w:rsidR="007824B6" w:rsidRPr="005515C6">
              <w:rPr>
                <w:sz w:val="28"/>
                <w:szCs w:val="28"/>
                <w:lang w:val="ro-MO"/>
              </w:rPr>
              <w:t xml:space="preserve"> clădirea în </w:t>
            </w:r>
            <w:r w:rsidR="002E5FA0" w:rsidRPr="005515C6">
              <w:rPr>
                <w:sz w:val="28"/>
                <w:szCs w:val="28"/>
                <w:lang w:val="ro-MO"/>
              </w:rPr>
              <w:t xml:space="preserve">care este dislocat efectivul </w:t>
            </w:r>
            <w:r w:rsidR="00C615EE" w:rsidRPr="005515C6">
              <w:rPr>
                <w:sz w:val="28"/>
                <w:szCs w:val="28"/>
                <w:lang w:val="ro-MO"/>
              </w:rPr>
              <w:t>SSE</w:t>
            </w:r>
            <w:r w:rsidR="002E5FA0" w:rsidRPr="005515C6">
              <w:rPr>
                <w:sz w:val="28"/>
                <w:szCs w:val="28"/>
                <w:lang w:val="ro-MO"/>
              </w:rPr>
              <w:t xml:space="preserve"> Ştefan Vodă este amplasat</w:t>
            </w:r>
            <w:r w:rsidR="00C741AE" w:rsidRPr="005515C6">
              <w:rPr>
                <w:sz w:val="28"/>
                <w:szCs w:val="28"/>
                <w:lang w:val="ro-MO"/>
              </w:rPr>
              <w:t>ă</w:t>
            </w:r>
            <w:r w:rsidR="002E5FA0" w:rsidRPr="005515C6">
              <w:rPr>
                <w:sz w:val="28"/>
                <w:szCs w:val="28"/>
                <w:lang w:val="ro-MO"/>
              </w:rPr>
              <w:t xml:space="preserve"> în zona industrială a oraşului</w:t>
            </w:r>
            <w:r w:rsidR="00C741AE" w:rsidRPr="005515C6">
              <w:rPr>
                <w:sz w:val="28"/>
                <w:szCs w:val="28"/>
                <w:lang w:val="ro-MO"/>
              </w:rPr>
              <w:t>,</w:t>
            </w:r>
            <w:r w:rsidR="002E5FA0" w:rsidRPr="005515C6">
              <w:rPr>
                <w:sz w:val="28"/>
                <w:szCs w:val="28"/>
                <w:lang w:val="ro-MO"/>
              </w:rPr>
              <w:t xml:space="preserve"> iar căile de acces sunt dificile pentru intervenţii</w:t>
            </w:r>
            <w:r w:rsidR="00C741AE" w:rsidRPr="005515C6">
              <w:rPr>
                <w:sz w:val="28"/>
                <w:szCs w:val="28"/>
                <w:lang w:val="ro-MO"/>
              </w:rPr>
              <w:t>,</w:t>
            </w:r>
            <w:r w:rsidR="002E5FA0" w:rsidRPr="005515C6">
              <w:rPr>
                <w:sz w:val="28"/>
                <w:szCs w:val="28"/>
                <w:lang w:val="ro-MO"/>
              </w:rPr>
              <w:t xml:space="preserve"> </w:t>
            </w:r>
            <w:r w:rsidR="00BC5737" w:rsidRPr="005515C6">
              <w:rPr>
                <w:sz w:val="28"/>
                <w:szCs w:val="28"/>
                <w:lang w:val="ro-MO"/>
              </w:rPr>
              <w:t>creându-se</w:t>
            </w:r>
            <w:r w:rsidR="002E5FA0" w:rsidRPr="005515C6">
              <w:rPr>
                <w:sz w:val="28"/>
                <w:szCs w:val="28"/>
                <w:lang w:val="ro-MO"/>
              </w:rPr>
              <w:t xml:space="preserve"> un impediment în minimalizarea</w:t>
            </w:r>
            <w:r w:rsidR="001E7E6E" w:rsidRPr="005515C6">
              <w:rPr>
                <w:sz w:val="28"/>
                <w:szCs w:val="28"/>
                <w:lang w:val="ro-MO"/>
              </w:rPr>
              <w:t xml:space="preserve"> timpului de intervenţie</w:t>
            </w:r>
            <w:r w:rsidR="00C615EE" w:rsidRPr="005515C6">
              <w:rPr>
                <w:sz w:val="28"/>
                <w:szCs w:val="28"/>
                <w:lang w:val="ro-MO"/>
              </w:rPr>
              <w:t>.</w:t>
            </w:r>
            <w:r w:rsidR="002E5FA0" w:rsidRPr="005515C6">
              <w:rPr>
                <w:sz w:val="28"/>
                <w:szCs w:val="28"/>
                <w:lang w:val="ro-MO"/>
              </w:rPr>
              <w:t xml:space="preserve"> </w:t>
            </w:r>
          </w:p>
          <w:p w:rsidR="00BC5737" w:rsidRPr="005515C6" w:rsidRDefault="001E7E6E" w:rsidP="00736281">
            <w:pPr>
              <w:pStyle w:val="a3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>În scopul realizării tendinţelor</w:t>
            </w:r>
            <w:r w:rsidRPr="005515C6">
              <w:rPr>
                <w:sz w:val="26"/>
                <w:szCs w:val="26"/>
                <w:lang w:val="ro-MO"/>
              </w:rPr>
              <w:t xml:space="preserve"> </w:t>
            </w:r>
            <w:r w:rsidRPr="005515C6">
              <w:rPr>
                <w:sz w:val="28"/>
                <w:szCs w:val="28"/>
                <w:lang w:val="ro-MO"/>
              </w:rPr>
              <w:t>şi sarcinilor de bază ale I</w:t>
            </w:r>
            <w:r w:rsidR="005A24A7" w:rsidRPr="005515C6">
              <w:rPr>
                <w:sz w:val="28"/>
                <w:szCs w:val="28"/>
                <w:lang w:val="ro-MO"/>
              </w:rPr>
              <w:t>GSU</w:t>
            </w:r>
            <w:r w:rsidR="00C741AE" w:rsidRPr="005515C6">
              <w:rPr>
                <w:sz w:val="28"/>
                <w:szCs w:val="28"/>
                <w:lang w:val="ro-MO"/>
              </w:rPr>
              <w:t>,</w:t>
            </w:r>
            <w:r w:rsidRPr="005515C6">
              <w:rPr>
                <w:sz w:val="28"/>
                <w:szCs w:val="28"/>
                <w:lang w:val="ro-MO"/>
              </w:rPr>
              <w:t xml:space="preserve"> la capitolul </w:t>
            </w:r>
            <w:r w:rsidR="005A24A7" w:rsidRPr="005515C6">
              <w:rPr>
                <w:sz w:val="28"/>
                <w:szCs w:val="28"/>
                <w:lang w:val="ro-MO"/>
              </w:rPr>
              <w:t>asigurării</w:t>
            </w:r>
            <w:r w:rsidRPr="005515C6">
              <w:rPr>
                <w:sz w:val="28"/>
                <w:szCs w:val="28"/>
                <w:lang w:val="ro-MO"/>
              </w:rPr>
              <w:t xml:space="preserve"> operativităţii şi calităţii intervenţiilor, precum şi sporirea nivelului de protecţie a locuitorilor, bunurilor materiale ale acestora şi a obiectelor economiei naţionale din regiune</w:t>
            </w:r>
            <w:r w:rsidR="00BC5737" w:rsidRPr="005515C6">
              <w:rPr>
                <w:sz w:val="28"/>
                <w:szCs w:val="28"/>
                <w:lang w:val="ro-MO"/>
              </w:rPr>
              <w:t>,</w:t>
            </w:r>
            <w:r w:rsidRPr="005515C6">
              <w:rPr>
                <w:sz w:val="28"/>
                <w:szCs w:val="28"/>
                <w:lang w:val="ro-MO"/>
              </w:rPr>
              <w:t xml:space="preserve"> au fost duse tratative verbale cu </w:t>
            </w:r>
            <w:r w:rsidR="005A24A7" w:rsidRPr="005515C6">
              <w:rPr>
                <w:sz w:val="28"/>
                <w:szCs w:val="28"/>
                <w:lang w:val="ro-MO"/>
              </w:rPr>
              <w:t>Consiliul orăşen</w:t>
            </w:r>
            <w:r w:rsidR="00822890" w:rsidRPr="005515C6">
              <w:rPr>
                <w:sz w:val="28"/>
                <w:szCs w:val="28"/>
                <w:lang w:val="ro-MO"/>
              </w:rPr>
              <w:t>e</w:t>
            </w:r>
            <w:r w:rsidR="005A24A7" w:rsidRPr="005515C6">
              <w:rPr>
                <w:sz w:val="28"/>
                <w:szCs w:val="28"/>
                <w:lang w:val="ro-MO"/>
              </w:rPr>
              <w:t>sc Ştefan Vodă</w:t>
            </w:r>
            <w:r w:rsidRPr="005515C6">
              <w:rPr>
                <w:sz w:val="28"/>
                <w:szCs w:val="28"/>
                <w:lang w:val="ro-MO"/>
              </w:rPr>
              <w:t xml:space="preserve"> </w:t>
            </w:r>
            <w:r w:rsidR="00BC5737" w:rsidRPr="005515C6">
              <w:rPr>
                <w:sz w:val="28"/>
                <w:szCs w:val="28"/>
                <w:lang w:val="ro-MO"/>
              </w:rPr>
              <w:t xml:space="preserve">de </w:t>
            </w:r>
            <w:r w:rsidR="00B50096" w:rsidRPr="005515C6">
              <w:rPr>
                <w:sz w:val="28"/>
                <w:szCs w:val="28"/>
                <w:lang w:val="ro-MO"/>
              </w:rPr>
              <w:t>a transmite</w:t>
            </w:r>
            <w:r w:rsidR="00BC5737" w:rsidRPr="005515C6">
              <w:rPr>
                <w:sz w:val="28"/>
                <w:szCs w:val="28"/>
                <w:lang w:val="ro-MO"/>
              </w:rPr>
              <w:t xml:space="preserve"> </w:t>
            </w:r>
            <w:r w:rsidR="00B50096" w:rsidRPr="005515C6">
              <w:rPr>
                <w:sz w:val="28"/>
                <w:szCs w:val="28"/>
                <w:lang w:val="ro-MO"/>
              </w:rPr>
              <w:t xml:space="preserve">în proprietatea statului </w:t>
            </w:r>
            <w:r w:rsidR="00BC5737" w:rsidRPr="005515C6">
              <w:rPr>
                <w:sz w:val="28"/>
                <w:szCs w:val="28"/>
                <w:lang w:val="ro-MO"/>
              </w:rPr>
              <w:t>un sector de teren</w:t>
            </w:r>
            <w:r w:rsidR="00C615EE" w:rsidRPr="005515C6">
              <w:rPr>
                <w:sz w:val="28"/>
                <w:szCs w:val="28"/>
                <w:lang w:val="ro-MO"/>
              </w:rPr>
              <w:t>,</w:t>
            </w:r>
            <w:r w:rsidR="00BC5737" w:rsidRPr="005515C6">
              <w:rPr>
                <w:sz w:val="28"/>
                <w:szCs w:val="28"/>
                <w:lang w:val="ro-MO"/>
              </w:rPr>
              <w:t xml:space="preserve"> </w:t>
            </w:r>
            <w:r w:rsidR="00C615EE" w:rsidRPr="005515C6">
              <w:rPr>
                <w:sz w:val="28"/>
                <w:szCs w:val="28"/>
                <w:lang w:val="ro-MO"/>
              </w:rPr>
              <w:t xml:space="preserve">situat </w:t>
            </w:r>
            <w:r w:rsidR="00BC5737" w:rsidRPr="005515C6">
              <w:rPr>
                <w:sz w:val="28"/>
                <w:szCs w:val="28"/>
                <w:lang w:val="ro-MO"/>
              </w:rPr>
              <w:t>în intravilanul oraşului, pentru construcţia unei Remize de salvatori şi pompieri moderne</w:t>
            </w:r>
            <w:r w:rsidR="00E1632C" w:rsidRPr="005515C6">
              <w:rPr>
                <w:sz w:val="28"/>
                <w:szCs w:val="28"/>
                <w:lang w:val="ro-MO"/>
              </w:rPr>
              <w:t>, adaptate</w:t>
            </w:r>
            <w:r w:rsidR="00BC5737" w:rsidRPr="005515C6">
              <w:rPr>
                <w:sz w:val="28"/>
                <w:szCs w:val="28"/>
                <w:lang w:val="ro-MO"/>
              </w:rPr>
              <w:t xml:space="preserve"> la standarde</w:t>
            </w:r>
            <w:r w:rsidR="00E1632C" w:rsidRPr="005515C6">
              <w:rPr>
                <w:sz w:val="28"/>
                <w:szCs w:val="28"/>
                <w:lang w:val="ro-MO"/>
              </w:rPr>
              <w:t>le</w:t>
            </w:r>
            <w:r w:rsidR="00BC5737" w:rsidRPr="005515C6">
              <w:rPr>
                <w:sz w:val="28"/>
                <w:szCs w:val="28"/>
                <w:lang w:val="ro-MO"/>
              </w:rPr>
              <w:t xml:space="preserve"> europene</w:t>
            </w:r>
            <w:r w:rsidR="00822890" w:rsidRPr="005515C6">
              <w:rPr>
                <w:sz w:val="28"/>
                <w:szCs w:val="28"/>
                <w:lang w:val="ro-MO"/>
              </w:rPr>
              <w:t>.</w:t>
            </w:r>
          </w:p>
          <w:p w:rsidR="003C231A" w:rsidRPr="005515C6" w:rsidRDefault="003C231A" w:rsidP="00736281">
            <w:pPr>
              <w:jc w:val="both"/>
              <w:rPr>
                <w:sz w:val="28"/>
                <w:szCs w:val="28"/>
                <w:lang w:val="ro-MO"/>
              </w:rPr>
            </w:pPr>
            <w:r w:rsidRPr="005515C6">
              <w:rPr>
                <w:sz w:val="28"/>
                <w:szCs w:val="28"/>
                <w:lang w:val="ro-MO"/>
              </w:rPr>
              <w:t xml:space="preserve">       În context, pentru asigurarea dreptului de proprietate asupra bunurilor imobile propuse, precum şi realizarea cu succes a proiectelor investiţionale </w:t>
            </w:r>
            <w:r w:rsidR="00E1632C" w:rsidRPr="005515C6">
              <w:rPr>
                <w:sz w:val="28"/>
                <w:szCs w:val="28"/>
                <w:lang w:val="ro-MO"/>
              </w:rPr>
              <w:t>propuse</w:t>
            </w:r>
            <w:r w:rsidRPr="005515C6">
              <w:rPr>
                <w:sz w:val="28"/>
                <w:szCs w:val="28"/>
                <w:lang w:val="ro-MO"/>
              </w:rPr>
              <w:t>, considerăm oportună adoptarea Hotărârii Guvernului cu privire la transmiterea unor bunuri imobile  în proprietatea statului, administrarea Ministerului Afacerilor Interne, gestiunea economică a subdiviziunilor teritoriale respective din subordinea IGSU.</w:t>
            </w:r>
          </w:p>
          <w:p w:rsidR="003C231A" w:rsidRPr="005515C6" w:rsidRDefault="003C231A" w:rsidP="00736281">
            <w:pPr>
              <w:jc w:val="both"/>
              <w:rPr>
                <w:sz w:val="28"/>
                <w:szCs w:val="28"/>
                <w:lang w:val="ro-MO"/>
              </w:rPr>
            </w:pPr>
          </w:p>
        </w:tc>
      </w:tr>
      <w:tr w:rsidR="003C231A" w:rsidRPr="00D87939" w:rsidTr="00736281">
        <w:tc>
          <w:tcPr>
            <w:tcW w:w="5000" w:type="pct"/>
            <w:shd w:val="clear" w:color="auto" w:fill="D9D9D9" w:themeFill="background1" w:themeFillShade="D9"/>
          </w:tcPr>
          <w:p w:rsidR="003C231A" w:rsidRPr="00D87939" w:rsidRDefault="003C231A" w:rsidP="00736281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lastRenderedPageBreak/>
              <w:t>4</w:t>
            </w:r>
            <w:r w:rsidRPr="00D87939">
              <w:rPr>
                <w:b/>
                <w:sz w:val="28"/>
                <w:szCs w:val="28"/>
                <w:lang w:val="ro-MO"/>
              </w:rPr>
              <w:t>. Fundamentarea economico-financiară</w:t>
            </w:r>
          </w:p>
        </w:tc>
      </w:tr>
      <w:tr w:rsidR="003C231A" w:rsidRPr="00B50096" w:rsidTr="00736281">
        <w:tc>
          <w:tcPr>
            <w:tcW w:w="5000" w:type="pct"/>
          </w:tcPr>
          <w:p w:rsidR="00FE3435" w:rsidRDefault="00FE3435" w:rsidP="00736281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</w:p>
          <w:p w:rsidR="003C231A" w:rsidRPr="00343F01" w:rsidRDefault="003C231A" w:rsidP="00736281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343F01">
              <w:rPr>
                <w:sz w:val="28"/>
                <w:szCs w:val="28"/>
                <w:lang w:val="ro-RO"/>
              </w:rPr>
              <w:t xml:space="preserve">Implementarea prezentei </w:t>
            </w:r>
            <w:r w:rsidR="00BC5737" w:rsidRPr="00343F01">
              <w:rPr>
                <w:sz w:val="28"/>
                <w:szCs w:val="28"/>
                <w:lang w:val="ro-RO"/>
              </w:rPr>
              <w:t>Hotărâri</w:t>
            </w:r>
            <w:r w:rsidRPr="00343F01">
              <w:rPr>
                <w:sz w:val="28"/>
                <w:szCs w:val="28"/>
                <w:lang w:val="ro-RO"/>
              </w:rPr>
              <w:t xml:space="preserve"> </w:t>
            </w:r>
            <w:r w:rsidR="00B50096">
              <w:rPr>
                <w:sz w:val="28"/>
                <w:szCs w:val="28"/>
                <w:lang w:val="ro-RO"/>
              </w:rPr>
              <w:t xml:space="preserve">ulterior va </w:t>
            </w:r>
            <w:r w:rsidR="00BC5737">
              <w:rPr>
                <w:sz w:val="28"/>
                <w:szCs w:val="28"/>
                <w:lang w:val="ro-RO"/>
              </w:rPr>
              <w:t>implica</w:t>
            </w:r>
            <w:r w:rsidRPr="00343F01">
              <w:rPr>
                <w:sz w:val="28"/>
                <w:szCs w:val="28"/>
                <w:lang w:val="ro-RO"/>
              </w:rPr>
              <w:t xml:space="preserve"> cheltuieli financiare </w:t>
            </w:r>
            <w:r w:rsidR="00BC5737">
              <w:rPr>
                <w:sz w:val="28"/>
                <w:szCs w:val="28"/>
                <w:lang w:val="ro-RO"/>
              </w:rPr>
              <w:t xml:space="preserve">la capitolul </w:t>
            </w:r>
            <w:r w:rsidR="00B50096">
              <w:rPr>
                <w:sz w:val="28"/>
                <w:szCs w:val="28"/>
                <w:lang w:val="ro-RO"/>
              </w:rPr>
              <w:t xml:space="preserve">gestionării şi </w:t>
            </w:r>
            <w:r w:rsidR="00BC5737">
              <w:rPr>
                <w:sz w:val="28"/>
                <w:szCs w:val="28"/>
                <w:lang w:val="ro-RO"/>
              </w:rPr>
              <w:t xml:space="preserve">renovării Unităţii salvatori </w:t>
            </w:r>
            <w:r w:rsidR="00B50096">
              <w:rPr>
                <w:sz w:val="28"/>
                <w:szCs w:val="28"/>
                <w:lang w:val="ro-RO"/>
              </w:rPr>
              <w:t xml:space="preserve">şi pompieri din oraşul Lipcani, însă </w:t>
            </w:r>
            <w:r w:rsidR="00BC5737">
              <w:rPr>
                <w:sz w:val="28"/>
                <w:szCs w:val="28"/>
                <w:lang w:val="ro-RO"/>
              </w:rPr>
              <w:t xml:space="preserve">vor fi calculate şi incluse în propunerile pentru planul de finanţare a bugetului de stat </w:t>
            </w:r>
            <w:r w:rsidR="00B50096">
              <w:rPr>
                <w:sz w:val="28"/>
                <w:szCs w:val="28"/>
                <w:lang w:val="ro-RO"/>
              </w:rPr>
              <w:t>pentru anii următori.</w:t>
            </w:r>
          </w:p>
          <w:p w:rsidR="003C231A" w:rsidRPr="00343F01" w:rsidRDefault="003C231A" w:rsidP="00736281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3C231A" w:rsidRPr="00E1688F" w:rsidTr="00736281">
        <w:tc>
          <w:tcPr>
            <w:tcW w:w="5000" w:type="pct"/>
            <w:shd w:val="clear" w:color="auto" w:fill="D9D9D9" w:themeFill="background1" w:themeFillShade="D9"/>
          </w:tcPr>
          <w:p w:rsidR="003C231A" w:rsidRPr="00BA1303" w:rsidRDefault="003C231A" w:rsidP="00736281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5</w:t>
            </w:r>
            <w:r w:rsidRPr="00BA1303">
              <w:rPr>
                <w:b/>
                <w:sz w:val="28"/>
                <w:szCs w:val="28"/>
                <w:lang w:val="ro-MO"/>
              </w:rPr>
              <w:t>. Avizarea şi consultarea publică a proiectului</w:t>
            </w:r>
          </w:p>
        </w:tc>
      </w:tr>
      <w:tr w:rsidR="003C231A" w:rsidRPr="00E1688F" w:rsidTr="00736281">
        <w:tc>
          <w:tcPr>
            <w:tcW w:w="5000" w:type="pct"/>
          </w:tcPr>
          <w:p w:rsidR="00FE3435" w:rsidRDefault="00FE3435" w:rsidP="00736281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</w:p>
          <w:p w:rsidR="003C231A" w:rsidRPr="00343F01" w:rsidRDefault="003C231A" w:rsidP="00736281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343F01">
              <w:rPr>
                <w:sz w:val="28"/>
                <w:szCs w:val="28"/>
                <w:lang w:val="ro-RO"/>
              </w:rPr>
              <w:t xml:space="preserve">În scopul respectării prevederilor Legii nr. 239-XVI din 13 noiembrie 2008 privind transparenţa în procesul decizional, anunţul privind iniţierea procesului de elaborare a proiectului Hotărârii Guvernului cu privire la transmiterea unor bunuri imobile </w:t>
            </w:r>
            <w:r w:rsidR="00BC5737">
              <w:rPr>
                <w:sz w:val="28"/>
                <w:szCs w:val="28"/>
                <w:lang w:val="ro-RO"/>
              </w:rPr>
              <w:t>va fi</w:t>
            </w:r>
            <w:r w:rsidRPr="00343F01">
              <w:rPr>
                <w:sz w:val="28"/>
                <w:szCs w:val="28"/>
                <w:lang w:val="ro-RO"/>
              </w:rPr>
              <w:t xml:space="preserve"> plasat pe pagina oficială a Ministerului Afacerilor Interne, în directoriul </w:t>
            </w:r>
            <w:r w:rsidRPr="00343F01">
              <w:rPr>
                <w:sz w:val="28"/>
                <w:szCs w:val="28"/>
                <w:lang w:val="ro-RO"/>
              </w:rPr>
              <w:lastRenderedPageBreak/>
              <w:t>Transparenţa decizională/Consultări publice/Organizarea consultărilor publice, precum şi asigurată avizarea acestuia cu autorităţile competente.</w:t>
            </w:r>
          </w:p>
          <w:p w:rsidR="003C231A" w:rsidRPr="00343F01" w:rsidRDefault="003C231A" w:rsidP="00736281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3C231A" w:rsidRDefault="003C231A" w:rsidP="003C231A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:rsidR="003C231A" w:rsidRPr="006D0D6D" w:rsidRDefault="003C231A" w:rsidP="003C231A">
      <w:pPr>
        <w:pStyle w:val="a3"/>
        <w:ind w:right="-284" w:firstLine="0"/>
        <w:jc w:val="left"/>
        <w:rPr>
          <w:sz w:val="28"/>
          <w:szCs w:val="28"/>
          <w:lang w:val="ro-RO"/>
        </w:rPr>
      </w:pPr>
      <w:r w:rsidRPr="006D0D6D">
        <w:rPr>
          <w:b/>
          <w:sz w:val="28"/>
          <w:szCs w:val="28"/>
          <w:lang w:val="ro-RO"/>
        </w:rPr>
        <w:t xml:space="preserve">Ministru                                                                                     </w:t>
      </w:r>
      <w:r>
        <w:rPr>
          <w:b/>
          <w:sz w:val="28"/>
          <w:szCs w:val="28"/>
          <w:lang w:val="ro-RO"/>
        </w:rPr>
        <w:tab/>
        <w:t xml:space="preserve">      </w:t>
      </w:r>
      <w:r w:rsidRPr="006D0D6D">
        <w:rPr>
          <w:b/>
          <w:sz w:val="28"/>
          <w:szCs w:val="28"/>
          <w:lang w:val="ro-RO"/>
        </w:rPr>
        <w:t>Alexandru JIZDAN</w:t>
      </w:r>
    </w:p>
    <w:p w:rsidR="003C231A" w:rsidRDefault="003C231A" w:rsidP="003C231A"/>
    <w:p w:rsidR="00B27DE9" w:rsidRDefault="00B27DE9"/>
    <w:sectPr w:rsidR="00B27DE9" w:rsidSect="003C231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3C231A"/>
    <w:rsid w:val="000012A6"/>
    <w:rsid w:val="0000176E"/>
    <w:rsid w:val="0000317B"/>
    <w:rsid w:val="000035F7"/>
    <w:rsid w:val="00003A32"/>
    <w:rsid w:val="00003AC9"/>
    <w:rsid w:val="00005C00"/>
    <w:rsid w:val="00005CAB"/>
    <w:rsid w:val="000060A3"/>
    <w:rsid w:val="00010316"/>
    <w:rsid w:val="00010768"/>
    <w:rsid w:val="00010F51"/>
    <w:rsid w:val="00011651"/>
    <w:rsid w:val="0001207B"/>
    <w:rsid w:val="000121BE"/>
    <w:rsid w:val="00012A3F"/>
    <w:rsid w:val="00012E94"/>
    <w:rsid w:val="000131EA"/>
    <w:rsid w:val="00014B4A"/>
    <w:rsid w:val="00015188"/>
    <w:rsid w:val="0001523B"/>
    <w:rsid w:val="00015E56"/>
    <w:rsid w:val="00016446"/>
    <w:rsid w:val="0001644E"/>
    <w:rsid w:val="0001688A"/>
    <w:rsid w:val="00016DC0"/>
    <w:rsid w:val="000174FC"/>
    <w:rsid w:val="00017D76"/>
    <w:rsid w:val="00017DDE"/>
    <w:rsid w:val="00022841"/>
    <w:rsid w:val="0002287D"/>
    <w:rsid w:val="000230EA"/>
    <w:rsid w:val="00023CE9"/>
    <w:rsid w:val="00024539"/>
    <w:rsid w:val="000257CC"/>
    <w:rsid w:val="00026644"/>
    <w:rsid w:val="000268CE"/>
    <w:rsid w:val="00031281"/>
    <w:rsid w:val="00035F2B"/>
    <w:rsid w:val="0003799D"/>
    <w:rsid w:val="00040ADB"/>
    <w:rsid w:val="00045BB9"/>
    <w:rsid w:val="00045D32"/>
    <w:rsid w:val="00045DD4"/>
    <w:rsid w:val="000473F4"/>
    <w:rsid w:val="00047F3B"/>
    <w:rsid w:val="000514E1"/>
    <w:rsid w:val="00051706"/>
    <w:rsid w:val="000520E3"/>
    <w:rsid w:val="0005344A"/>
    <w:rsid w:val="0005757A"/>
    <w:rsid w:val="00057697"/>
    <w:rsid w:val="00061A8A"/>
    <w:rsid w:val="00062B30"/>
    <w:rsid w:val="00064A22"/>
    <w:rsid w:val="00064CF1"/>
    <w:rsid w:val="00065D49"/>
    <w:rsid w:val="000700BC"/>
    <w:rsid w:val="00070148"/>
    <w:rsid w:val="00071280"/>
    <w:rsid w:val="00073712"/>
    <w:rsid w:val="000830BD"/>
    <w:rsid w:val="000842F2"/>
    <w:rsid w:val="00084A3B"/>
    <w:rsid w:val="00084B19"/>
    <w:rsid w:val="000852E6"/>
    <w:rsid w:val="000855B3"/>
    <w:rsid w:val="00086876"/>
    <w:rsid w:val="00087120"/>
    <w:rsid w:val="0009183C"/>
    <w:rsid w:val="00091D5C"/>
    <w:rsid w:val="00091FCB"/>
    <w:rsid w:val="0009305D"/>
    <w:rsid w:val="000948A5"/>
    <w:rsid w:val="000956EB"/>
    <w:rsid w:val="0009706F"/>
    <w:rsid w:val="0009763B"/>
    <w:rsid w:val="000A1E57"/>
    <w:rsid w:val="000A270E"/>
    <w:rsid w:val="000A39F9"/>
    <w:rsid w:val="000A57B6"/>
    <w:rsid w:val="000A5E6C"/>
    <w:rsid w:val="000A616E"/>
    <w:rsid w:val="000A64A2"/>
    <w:rsid w:val="000B05DE"/>
    <w:rsid w:val="000B07D6"/>
    <w:rsid w:val="000B1075"/>
    <w:rsid w:val="000B2385"/>
    <w:rsid w:val="000B324B"/>
    <w:rsid w:val="000B3C87"/>
    <w:rsid w:val="000B45E0"/>
    <w:rsid w:val="000B534E"/>
    <w:rsid w:val="000B5728"/>
    <w:rsid w:val="000B7EF6"/>
    <w:rsid w:val="000C03BA"/>
    <w:rsid w:val="000C053B"/>
    <w:rsid w:val="000C09C1"/>
    <w:rsid w:val="000C0F48"/>
    <w:rsid w:val="000C1871"/>
    <w:rsid w:val="000C41FC"/>
    <w:rsid w:val="000C4BEF"/>
    <w:rsid w:val="000C597E"/>
    <w:rsid w:val="000C6A87"/>
    <w:rsid w:val="000C76D0"/>
    <w:rsid w:val="000D000C"/>
    <w:rsid w:val="000D0C5D"/>
    <w:rsid w:val="000D1790"/>
    <w:rsid w:val="000D1CCD"/>
    <w:rsid w:val="000D2083"/>
    <w:rsid w:val="000D31AC"/>
    <w:rsid w:val="000D3488"/>
    <w:rsid w:val="000D4175"/>
    <w:rsid w:val="000D4856"/>
    <w:rsid w:val="000D5FCF"/>
    <w:rsid w:val="000D6498"/>
    <w:rsid w:val="000D6C4A"/>
    <w:rsid w:val="000D7405"/>
    <w:rsid w:val="000D7890"/>
    <w:rsid w:val="000E0C37"/>
    <w:rsid w:val="000E1540"/>
    <w:rsid w:val="000E1634"/>
    <w:rsid w:val="000E19E1"/>
    <w:rsid w:val="000E1E8C"/>
    <w:rsid w:val="000E2438"/>
    <w:rsid w:val="000E3151"/>
    <w:rsid w:val="000E7023"/>
    <w:rsid w:val="000E7AC9"/>
    <w:rsid w:val="000E7B8E"/>
    <w:rsid w:val="000F06D9"/>
    <w:rsid w:val="000F08E6"/>
    <w:rsid w:val="000F100C"/>
    <w:rsid w:val="000F1A08"/>
    <w:rsid w:val="000F2C9C"/>
    <w:rsid w:val="000F46E8"/>
    <w:rsid w:val="000F4775"/>
    <w:rsid w:val="000F47FE"/>
    <w:rsid w:val="000F580D"/>
    <w:rsid w:val="000F7407"/>
    <w:rsid w:val="000F78B3"/>
    <w:rsid w:val="00102AFB"/>
    <w:rsid w:val="00102C7F"/>
    <w:rsid w:val="0010350F"/>
    <w:rsid w:val="00103D7C"/>
    <w:rsid w:val="0010479D"/>
    <w:rsid w:val="00105C9F"/>
    <w:rsid w:val="00111490"/>
    <w:rsid w:val="001133F4"/>
    <w:rsid w:val="00113DF0"/>
    <w:rsid w:val="00114E59"/>
    <w:rsid w:val="00115C1F"/>
    <w:rsid w:val="0011740E"/>
    <w:rsid w:val="00120ECA"/>
    <w:rsid w:val="001222E9"/>
    <w:rsid w:val="00122FA6"/>
    <w:rsid w:val="00123ECF"/>
    <w:rsid w:val="00124339"/>
    <w:rsid w:val="00124B71"/>
    <w:rsid w:val="00125D80"/>
    <w:rsid w:val="00125DA3"/>
    <w:rsid w:val="00126A58"/>
    <w:rsid w:val="00126B46"/>
    <w:rsid w:val="001270B4"/>
    <w:rsid w:val="00127467"/>
    <w:rsid w:val="00127630"/>
    <w:rsid w:val="00127E55"/>
    <w:rsid w:val="0013076F"/>
    <w:rsid w:val="001334D1"/>
    <w:rsid w:val="00133EA2"/>
    <w:rsid w:val="00133F84"/>
    <w:rsid w:val="00134F6C"/>
    <w:rsid w:val="00135BB2"/>
    <w:rsid w:val="00135DD6"/>
    <w:rsid w:val="001361B9"/>
    <w:rsid w:val="0013684A"/>
    <w:rsid w:val="001372A5"/>
    <w:rsid w:val="001374BB"/>
    <w:rsid w:val="00137CCD"/>
    <w:rsid w:val="00137FD4"/>
    <w:rsid w:val="001401BA"/>
    <w:rsid w:val="0014160C"/>
    <w:rsid w:val="00141660"/>
    <w:rsid w:val="00141C7B"/>
    <w:rsid w:val="001436A7"/>
    <w:rsid w:val="00143F30"/>
    <w:rsid w:val="001443E0"/>
    <w:rsid w:val="00144C8D"/>
    <w:rsid w:val="001457C6"/>
    <w:rsid w:val="00145CA8"/>
    <w:rsid w:val="00145CCF"/>
    <w:rsid w:val="00145F93"/>
    <w:rsid w:val="00146E00"/>
    <w:rsid w:val="00146F9E"/>
    <w:rsid w:val="001473F3"/>
    <w:rsid w:val="00147574"/>
    <w:rsid w:val="001475B5"/>
    <w:rsid w:val="00147A5A"/>
    <w:rsid w:val="00147FD3"/>
    <w:rsid w:val="0015065A"/>
    <w:rsid w:val="00150759"/>
    <w:rsid w:val="00153469"/>
    <w:rsid w:val="001543C3"/>
    <w:rsid w:val="00155465"/>
    <w:rsid w:val="00157970"/>
    <w:rsid w:val="00160524"/>
    <w:rsid w:val="00160D9E"/>
    <w:rsid w:val="00162125"/>
    <w:rsid w:val="00162D47"/>
    <w:rsid w:val="00172226"/>
    <w:rsid w:val="00172FA5"/>
    <w:rsid w:val="00174EE6"/>
    <w:rsid w:val="00175360"/>
    <w:rsid w:val="001765D7"/>
    <w:rsid w:val="00176601"/>
    <w:rsid w:val="001810E6"/>
    <w:rsid w:val="001832EC"/>
    <w:rsid w:val="00184EA9"/>
    <w:rsid w:val="00184FB7"/>
    <w:rsid w:val="00185BEB"/>
    <w:rsid w:val="001861D9"/>
    <w:rsid w:val="00186862"/>
    <w:rsid w:val="00187B4E"/>
    <w:rsid w:val="00191AB5"/>
    <w:rsid w:val="00192A61"/>
    <w:rsid w:val="00192C4B"/>
    <w:rsid w:val="00193EA6"/>
    <w:rsid w:val="00194D87"/>
    <w:rsid w:val="00195DF5"/>
    <w:rsid w:val="00196695"/>
    <w:rsid w:val="00196A11"/>
    <w:rsid w:val="00197718"/>
    <w:rsid w:val="00197939"/>
    <w:rsid w:val="001A1624"/>
    <w:rsid w:val="001A2038"/>
    <w:rsid w:val="001A2165"/>
    <w:rsid w:val="001A31A0"/>
    <w:rsid w:val="001A32F4"/>
    <w:rsid w:val="001A51C0"/>
    <w:rsid w:val="001A54F0"/>
    <w:rsid w:val="001A5954"/>
    <w:rsid w:val="001A63E6"/>
    <w:rsid w:val="001A6690"/>
    <w:rsid w:val="001A67FB"/>
    <w:rsid w:val="001A6AD0"/>
    <w:rsid w:val="001A6D19"/>
    <w:rsid w:val="001A7889"/>
    <w:rsid w:val="001A7A04"/>
    <w:rsid w:val="001B01FD"/>
    <w:rsid w:val="001B0343"/>
    <w:rsid w:val="001B3355"/>
    <w:rsid w:val="001B4A25"/>
    <w:rsid w:val="001B4D91"/>
    <w:rsid w:val="001B6B36"/>
    <w:rsid w:val="001B7142"/>
    <w:rsid w:val="001C0956"/>
    <w:rsid w:val="001C15DD"/>
    <w:rsid w:val="001C237C"/>
    <w:rsid w:val="001C3282"/>
    <w:rsid w:val="001C3346"/>
    <w:rsid w:val="001C423F"/>
    <w:rsid w:val="001C49FB"/>
    <w:rsid w:val="001C661A"/>
    <w:rsid w:val="001C6E08"/>
    <w:rsid w:val="001C7DA4"/>
    <w:rsid w:val="001C7EB2"/>
    <w:rsid w:val="001D0D8E"/>
    <w:rsid w:val="001D317A"/>
    <w:rsid w:val="001D3523"/>
    <w:rsid w:val="001D43E0"/>
    <w:rsid w:val="001D4A23"/>
    <w:rsid w:val="001D4AF9"/>
    <w:rsid w:val="001D4DE0"/>
    <w:rsid w:val="001D4E35"/>
    <w:rsid w:val="001D7224"/>
    <w:rsid w:val="001D7F9E"/>
    <w:rsid w:val="001E185D"/>
    <w:rsid w:val="001E1898"/>
    <w:rsid w:val="001E2C6E"/>
    <w:rsid w:val="001E495E"/>
    <w:rsid w:val="001E4FC4"/>
    <w:rsid w:val="001E5EE0"/>
    <w:rsid w:val="001E744B"/>
    <w:rsid w:val="001E7E6E"/>
    <w:rsid w:val="001F390A"/>
    <w:rsid w:val="001F3A8D"/>
    <w:rsid w:val="001F3CE6"/>
    <w:rsid w:val="001F3D8A"/>
    <w:rsid w:val="001F44DC"/>
    <w:rsid w:val="001F695F"/>
    <w:rsid w:val="002027E1"/>
    <w:rsid w:val="002030E0"/>
    <w:rsid w:val="002037AF"/>
    <w:rsid w:val="00203850"/>
    <w:rsid w:val="00203BD8"/>
    <w:rsid w:val="00205901"/>
    <w:rsid w:val="002111C6"/>
    <w:rsid w:val="002113C6"/>
    <w:rsid w:val="0021377A"/>
    <w:rsid w:val="0021390E"/>
    <w:rsid w:val="00213B88"/>
    <w:rsid w:val="00213D42"/>
    <w:rsid w:val="002165F8"/>
    <w:rsid w:val="002167E7"/>
    <w:rsid w:val="00216849"/>
    <w:rsid w:val="00217BC9"/>
    <w:rsid w:val="00217C35"/>
    <w:rsid w:val="00221704"/>
    <w:rsid w:val="00221DCC"/>
    <w:rsid w:val="002226C0"/>
    <w:rsid w:val="00222F29"/>
    <w:rsid w:val="002230EA"/>
    <w:rsid w:val="00224DAF"/>
    <w:rsid w:val="0022508E"/>
    <w:rsid w:val="00225D6E"/>
    <w:rsid w:val="00225E07"/>
    <w:rsid w:val="002264B5"/>
    <w:rsid w:val="00226E1F"/>
    <w:rsid w:val="0023252A"/>
    <w:rsid w:val="00233F1E"/>
    <w:rsid w:val="00240C94"/>
    <w:rsid w:val="00240FB9"/>
    <w:rsid w:val="0024100F"/>
    <w:rsid w:val="002415E8"/>
    <w:rsid w:val="00241E8B"/>
    <w:rsid w:val="002433FC"/>
    <w:rsid w:val="00243984"/>
    <w:rsid w:val="0024493A"/>
    <w:rsid w:val="00245CF3"/>
    <w:rsid w:val="00246501"/>
    <w:rsid w:val="00246E3D"/>
    <w:rsid w:val="002503AA"/>
    <w:rsid w:val="00252C6B"/>
    <w:rsid w:val="00254036"/>
    <w:rsid w:val="00254DA9"/>
    <w:rsid w:val="0025530C"/>
    <w:rsid w:val="00255391"/>
    <w:rsid w:val="00260524"/>
    <w:rsid w:val="00260B43"/>
    <w:rsid w:val="002622F2"/>
    <w:rsid w:val="0026275D"/>
    <w:rsid w:val="00265B68"/>
    <w:rsid w:val="002669D1"/>
    <w:rsid w:val="00266A8E"/>
    <w:rsid w:val="00266C1E"/>
    <w:rsid w:val="00267801"/>
    <w:rsid w:val="0027065F"/>
    <w:rsid w:val="00270FB2"/>
    <w:rsid w:val="00271F35"/>
    <w:rsid w:val="002724A5"/>
    <w:rsid w:val="0027273C"/>
    <w:rsid w:val="0027302B"/>
    <w:rsid w:val="0027336C"/>
    <w:rsid w:val="00273750"/>
    <w:rsid w:val="002754A7"/>
    <w:rsid w:val="002757CB"/>
    <w:rsid w:val="00275F90"/>
    <w:rsid w:val="00280096"/>
    <w:rsid w:val="00280C28"/>
    <w:rsid w:val="00282572"/>
    <w:rsid w:val="00282C63"/>
    <w:rsid w:val="002836D8"/>
    <w:rsid w:val="00285DCA"/>
    <w:rsid w:val="002879F1"/>
    <w:rsid w:val="0029096A"/>
    <w:rsid w:val="00290CEF"/>
    <w:rsid w:val="0029242A"/>
    <w:rsid w:val="0029269F"/>
    <w:rsid w:val="00293146"/>
    <w:rsid w:val="00294DCF"/>
    <w:rsid w:val="00295160"/>
    <w:rsid w:val="00295232"/>
    <w:rsid w:val="00296194"/>
    <w:rsid w:val="002962AB"/>
    <w:rsid w:val="002964D6"/>
    <w:rsid w:val="00296765"/>
    <w:rsid w:val="00296A31"/>
    <w:rsid w:val="00296AA7"/>
    <w:rsid w:val="00296DCB"/>
    <w:rsid w:val="002A09A4"/>
    <w:rsid w:val="002A0E37"/>
    <w:rsid w:val="002A0F1D"/>
    <w:rsid w:val="002A3343"/>
    <w:rsid w:val="002A3EB1"/>
    <w:rsid w:val="002A4012"/>
    <w:rsid w:val="002A4F9E"/>
    <w:rsid w:val="002A5F71"/>
    <w:rsid w:val="002A79D9"/>
    <w:rsid w:val="002A79F6"/>
    <w:rsid w:val="002A7D21"/>
    <w:rsid w:val="002B09D7"/>
    <w:rsid w:val="002B27F4"/>
    <w:rsid w:val="002B3C5C"/>
    <w:rsid w:val="002B48DA"/>
    <w:rsid w:val="002B528E"/>
    <w:rsid w:val="002B577F"/>
    <w:rsid w:val="002B5DBE"/>
    <w:rsid w:val="002B73E4"/>
    <w:rsid w:val="002B7A3E"/>
    <w:rsid w:val="002B7F8F"/>
    <w:rsid w:val="002C2826"/>
    <w:rsid w:val="002C2E20"/>
    <w:rsid w:val="002C4AE3"/>
    <w:rsid w:val="002C60B9"/>
    <w:rsid w:val="002C66CD"/>
    <w:rsid w:val="002C6B6F"/>
    <w:rsid w:val="002C79DE"/>
    <w:rsid w:val="002C7B67"/>
    <w:rsid w:val="002C7E7B"/>
    <w:rsid w:val="002C7FEE"/>
    <w:rsid w:val="002D0CD6"/>
    <w:rsid w:val="002D2087"/>
    <w:rsid w:val="002D300D"/>
    <w:rsid w:val="002D4198"/>
    <w:rsid w:val="002D4900"/>
    <w:rsid w:val="002D494F"/>
    <w:rsid w:val="002D49A4"/>
    <w:rsid w:val="002D58D6"/>
    <w:rsid w:val="002D6C20"/>
    <w:rsid w:val="002D6EED"/>
    <w:rsid w:val="002D7504"/>
    <w:rsid w:val="002E03EC"/>
    <w:rsid w:val="002E073B"/>
    <w:rsid w:val="002E230D"/>
    <w:rsid w:val="002E2484"/>
    <w:rsid w:val="002E30B2"/>
    <w:rsid w:val="002E3B15"/>
    <w:rsid w:val="002E4482"/>
    <w:rsid w:val="002E5FA0"/>
    <w:rsid w:val="002E60FB"/>
    <w:rsid w:val="002E6302"/>
    <w:rsid w:val="002E7024"/>
    <w:rsid w:val="002F22B5"/>
    <w:rsid w:val="002F2C16"/>
    <w:rsid w:val="002F3F17"/>
    <w:rsid w:val="002F464F"/>
    <w:rsid w:val="002F50C7"/>
    <w:rsid w:val="002F55F8"/>
    <w:rsid w:val="002F5937"/>
    <w:rsid w:val="002F5B84"/>
    <w:rsid w:val="002F6DFB"/>
    <w:rsid w:val="002F7CE8"/>
    <w:rsid w:val="002F7EA8"/>
    <w:rsid w:val="002F7FFD"/>
    <w:rsid w:val="00300E60"/>
    <w:rsid w:val="00300FD2"/>
    <w:rsid w:val="00302576"/>
    <w:rsid w:val="00302B84"/>
    <w:rsid w:val="00302C12"/>
    <w:rsid w:val="00303B83"/>
    <w:rsid w:val="00303E5D"/>
    <w:rsid w:val="00303EDF"/>
    <w:rsid w:val="00305DD6"/>
    <w:rsid w:val="00305F3D"/>
    <w:rsid w:val="003060F3"/>
    <w:rsid w:val="00307165"/>
    <w:rsid w:val="003115A5"/>
    <w:rsid w:val="00311B54"/>
    <w:rsid w:val="003120E4"/>
    <w:rsid w:val="00314903"/>
    <w:rsid w:val="0031566E"/>
    <w:rsid w:val="00317934"/>
    <w:rsid w:val="00320222"/>
    <w:rsid w:val="003216DA"/>
    <w:rsid w:val="00322084"/>
    <w:rsid w:val="00322759"/>
    <w:rsid w:val="00322C1B"/>
    <w:rsid w:val="00322E5A"/>
    <w:rsid w:val="0032348E"/>
    <w:rsid w:val="00323D19"/>
    <w:rsid w:val="00324960"/>
    <w:rsid w:val="00327596"/>
    <w:rsid w:val="00331B54"/>
    <w:rsid w:val="00331FF8"/>
    <w:rsid w:val="00334035"/>
    <w:rsid w:val="003379CC"/>
    <w:rsid w:val="00337AC8"/>
    <w:rsid w:val="00337BED"/>
    <w:rsid w:val="00340C9A"/>
    <w:rsid w:val="00340D96"/>
    <w:rsid w:val="003416FE"/>
    <w:rsid w:val="00342CD3"/>
    <w:rsid w:val="00343962"/>
    <w:rsid w:val="00343C04"/>
    <w:rsid w:val="003440DE"/>
    <w:rsid w:val="003450B0"/>
    <w:rsid w:val="00347334"/>
    <w:rsid w:val="0034747A"/>
    <w:rsid w:val="00347866"/>
    <w:rsid w:val="00350644"/>
    <w:rsid w:val="003509B8"/>
    <w:rsid w:val="003528A5"/>
    <w:rsid w:val="00353962"/>
    <w:rsid w:val="00353ACC"/>
    <w:rsid w:val="00353D09"/>
    <w:rsid w:val="00354874"/>
    <w:rsid w:val="0035559A"/>
    <w:rsid w:val="0035616E"/>
    <w:rsid w:val="003570FB"/>
    <w:rsid w:val="003571EF"/>
    <w:rsid w:val="003575FA"/>
    <w:rsid w:val="003577BF"/>
    <w:rsid w:val="00357B79"/>
    <w:rsid w:val="003600AB"/>
    <w:rsid w:val="00361241"/>
    <w:rsid w:val="00364ADF"/>
    <w:rsid w:val="00364DBB"/>
    <w:rsid w:val="00365B03"/>
    <w:rsid w:val="00366397"/>
    <w:rsid w:val="00366D70"/>
    <w:rsid w:val="00367846"/>
    <w:rsid w:val="003721EC"/>
    <w:rsid w:val="00372ECE"/>
    <w:rsid w:val="00372F09"/>
    <w:rsid w:val="00373973"/>
    <w:rsid w:val="0037588E"/>
    <w:rsid w:val="0037608C"/>
    <w:rsid w:val="003771AC"/>
    <w:rsid w:val="003776ED"/>
    <w:rsid w:val="00380DC1"/>
    <w:rsid w:val="00381BE0"/>
    <w:rsid w:val="0038302B"/>
    <w:rsid w:val="003844B1"/>
    <w:rsid w:val="00385BFB"/>
    <w:rsid w:val="00386B25"/>
    <w:rsid w:val="00387203"/>
    <w:rsid w:val="0038798A"/>
    <w:rsid w:val="00387CA8"/>
    <w:rsid w:val="0039048B"/>
    <w:rsid w:val="00390C3E"/>
    <w:rsid w:val="00392532"/>
    <w:rsid w:val="0039334E"/>
    <w:rsid w:val="00393790"/>
    <w:rsid w:val="00396F82"/>
    <w:rsid w:val="00397974"/>
    <w:rsid w:val="003A0A99"/>
    <w:rsid w:val="003A0C11"/>
    <w:rsid w:val="003A0C7A"/>
    <w:rsid w:val="003A0DCA"/>
    <w:rsid w:val="003A3948"/>
    <w:rsid w:val="003A3C19"/>
    <w:rsid w:val="003A457F"/>
    <w:rsid w:val="003A5524"/>
    <w:rsid w:val="003A5954"/>
    <w:rsid w:val="003A6F83"/>
    <w:rsid w:val="003B0395"/>
    <w:rsid w:val="003B0F5E"/>
    <w:rsid w:val="003B16E6"/>
    <w:rsid w:val="003B29A5"/>
    <w:rsid w:val="003B317C"/>
    <w:rsid w:val="003B3C98"/>
    <w:rsid w:val="003B4DF8"/>
    <w:rsid w:val="003B6983"/>
    <w:rsid w:val="003C0259"/>
    <w:rsid w:val="003C0501"/>
    <w:rsid w:val="003C118C"/>
    <w:rsid w:val="003C231A"/>
    <w:rsid w:val="003C2526"/>
    <w:rsid w:val="003C3304"/>
    <w:rsid w:val="003C4803"/>
    <w:rsid w:val="003C5BF0"/>
    <w:rsid w:val="003C69B6"/>
    <w:rsid w:val="003C6F1B"/>
    <w:rsid w:val="003D2250"/>
    <w:rsid w:val="003D2545"/>
    <w:rsid w:val="003D2677"/>
    <w:rsid w:val="003D3EA8"/>
    <w:rsid w:val="003D4128"/>
    <w:rsid w:val="003D6BA7"/>
    <w:rsid w:val="003D77DF"/>
    <w:rsid w:val="003E0643"/>
    <w:rsid w:val="003E13D0"/>
    <w:rsid w:val="003E1941"/>
    <w:rsid w:val="003E3D79"/>
    <w:rsid w:val="003E4E1A"/>
    <w:rsid w:val="003E5072"/>
    <w:rsid w:val="003F055B"/>
    <w:rsid w:val="003F1D1E"/>
    <w:rsid w:val="003F1DB8"/>
    <w:rsid w:val="003F2417"/>
    <w:rsid w:val="003F348D"/>
    <w:rsid w:val="003F3CBC"/>
    <w:rsid w:val="003F5340"/>
    <w:rsid w:val="003F58D5"/>
    <w:rsid w:val="003F684C"/>
    <w:rsid w:val="003F70BB"/>
    <w:rsid w:val="0040009D"/>
    <w:rsid w:val="0040200F"/>
    <w:rsid w:val="00402239"/>
    <w:rsid w:val="004022FB"/>
    <w:rsid w:val="00402B14"/>
    <w:rsid w:val="00403065"/>
    <w:rsid w:val="00404422"/>
    <w:rsid w:val="00405FE4"/>
    <w:rsid w:val="004101A1"/>
    <w:rsid w:val="00411138"/>
    <w:rsid w:val="00411D3E"/>
    <w:rsid w:val="00413244"/>
    <w:rsid w:val="00413D5E"/>
    <w:rsid w:val="004147E9"/>
    <w:rsid w:val="00414F92"/>
    <w:rsid w:val="004153D8"/>
    <w:rsid w:val="00417221"/>
    <w:rsid w:val="004177CB"/>
    <w:rsid w:val="00417815"/>
    <w:rsid w:val="00417D00"/>
    <w:rsid w:val="00417D7D"/>
    <w:rsid w:val="0042076B"/>
    <w:rsid w:val="00421684"/>
    <w:rsid w:val="004217FA"/>
    <w:rsid w:val="00421A95"/>
    <w:rsid w:val="00422293"/>
    <w:rsid w:val="0042320B"/>
    <w:rsid w:val="0042347F"/>
    <w:rsid w:val="00424EFD"/>
    <w:rsid w:val="00424F6E"/>
    <w:rsid w:val="00425489"/>
    <w:rsid w:val="0043065A"/>
    <w:rsid w:val="004322E9"/>
    <w:rsid w:val="00433957"/>
    <w:rsid w:val="004352CA"/>
    <w:rsid w:val="00436301"/>
    <w:rsid w:val="004363C2"/>
    <w:rsid w:val="00436B7E"/>
    <w:rsid w:val="00437386"/>
    <w:rsid w:val="00437E9A"/>
    <w:rsid w:val="0044003B"/>
    <w:rsid w:val="00442F4A"/>
    <w:rsid w:val="0044419E"/>
    <w:rsid w:val="00444571"/>
    <w:rsid w:val="00445205"/>
    <w:rsid w:val="0044599F"/>
    <w:rsid w:val="004459F2"/>
    <w:rsid w:val="0044689B"/>
    <w:rsid w:val="00452437"/>
    <w:rsid w:val="00452FCE"/>
    <w:rsid w:val="00454F42"/>
    <w:rsid w:val="004564BF"/>
    <w:rsid w:val="0045692D"/>
    <w:rsid w:val="00456A72"/>
    <w:rsid w:val="00456AB2"/>
    <w:rsid w:val="004606ED"/>
    <w:rsid w:val="00460BA7"/>
    <w:rsid w:val="004613D1"/>
    <w:rsid w:val="0046255C"/>
    <w:rsid w:val="00463EC3"/>
    <w:rsid w:val="00464DC8"/>
    <w:rsid w:val="004658E5"/>
    <w:rsid w:val="00466BCC"/>
    <w:rsid w:val="0047056B"/>
    <w:rsid w:val="00470EAE"/>
    <w:rsid w:val="00472A71"/>
    <w:rsid w:val="004731B6"/>
    <w:rsid w:val="00473AD6"/>
    <w:rsid w:val="004746CB"/>
    <w:rsid w:val="0047483E"/>
    <w:rsid w:val="00474AB1"/>
    <w:rsid w:val="00475E5F"/>
    <w:rsid w:val="00477724"/>
    <w:rsid w:val="00483374"/>
    <w:rsid w:val="0048553D"/>
    <w:rsid w:val="00485F45"/>
    <w:rsid w:val="00485F8C"/>
    <w:rsid w:val="0048603A"/>
    <w:rsid w:val="0048724B"/>
    <w:rsid w:val="00490768"/>
    <w:rsid w:val="00490832"/>
    <w:rsid w:val="00490B5E"/>
    <w:rsid w:val="00491565"/>
    <w:rsid w:val="00492E95"/>
    <w:rsid w:val="0049321A"/>
    <w:rsid w:val="004932AE"/>
    <w:rsid w:val="00493D62"/>
    <w:rsid w:val="00494759"/>
    <w:rsid w:val="00494E36"/>
    <w:rsid w:val="00495332"/>
    <w:rsid w:val="00496CFF"/>
    <w:rsid w:val="00497E15"/>
    <w:rsid w:val="00497F97"/>
    <w:rsid w:val="004A035B"/>
    <w:rsid w:val="004A0550"/>
    <w:rsid w:val="004A2972"/>
    <w:rsid w:val="004A3DC8"/>
    <w:rsid w:val="004A4772"/>
    <w:rsid w:val="004A53AF"/>
    <w:rsid w:val="004A5506"/>
    <w:rsid w:val="004A5DEE"/>
    <w:rsid w:val="004B038A"/>
    <w:rsid w:val="004B08D5"/>
    <w:rsid w:val="004B0BBD"/>
    <w:rsid w:val="004B21EF"/>
    <w:rsid w:val="004B2CF9"/>
    <w:rsid w:val="004B4401"/>
    <w:rsid w:val="004B50A1"/>
    <w:rsid w:val="004B54D2"/>
    <w:rsid w:val="004B621E"/>
    <w:rsid w:val="004B6348"/>
    <w:rsid w:val="004B67F6"/>
    <w:rsid w:val="004B6AEE"/>
    <w:rsid w:val="004B7709"/>
    <w:rsid w:val="004B7739"/>
    <w:rsid w:val="004B7847"/>
    <w:rsid w:val="004C1523"/>
    <w:rsid w:val="004C1F27"/>
    <w:rsid w:val="004C2027"/>
    <w:rsid w:val="004C2E1A"/>
    <w:rsid w:val="004C333C"/>
    <w:rsid w:val="004C35E8"/>
    <w:rsid w:val="004C3A20"/>
    <w:rsid w:val="004C4294"/>
    <w:rsid w:val="004C52F6"/>
    <w:rsid w:val="004C608D"/>
    <w:rsid w:val="004C6CFD"/>
    <w:rsid w:val="004C7C95"/>
    <w:rsid w:val="004D0748"/>
    <w:rsid w:val="004D1F3F"/>
    <w:rsid w:val="004D2567"/>
    <w:rsid w:val="004D2B57"/>
    <w:rsid w:val="004D3225"/>
    <w:rsid w:val="004D43E6"/>
    <w:rsid w:val="004D46B0"/>
    <w:rsid w:val="004D62CE"/>
    <w:rsid w:val="004E0D12"/>
    <w:rsid w:val="004E4A5D"/>
    <w:rsid w:val="004E4B61"/>
    <w:rsid w:val="004E4B7A"/>
    <w:rsid w:val="004E6CBE"/>
    <w:rsid w:val="004E6D79"/>
    <w:rsid w:val="004F0B5E"/>
    <w:rsid w:val="004F1AD8"/>
    <w:rsid w:val="004F301C"/>
    <w:rsid w:val="004F4054"/>
    <w:rsid w:val="004F4F80"/>
    <w:rsid w:val="004F58CB"/>
    <w:rsid w:val="004F5DE0"/>
    <w:rsid w:val="004F66E6"/>
    <w:rsid w:val="004F7452"/>
    <w:rsid w:val="00500FDA"/>
    <w:rsid w:val="005017DB"/>
    <w:rsid w:val="00501AFC"/>
    <w:rsid w:val="00501B69"/>
    <w:rsid w:val="00502B34"/>
    <w:rsid w:val="00503112"/>
    <w:rsid w:val="005046DC"/>
    <w:rsid w:val="00505F43"/>
    <w:rsid w:val="005065C3"/>
    <w:rsid w:val="005068BA"/>
    <w:rsid w:val="00506B9C"/>
    <w:rsid w:val="0051036F"/>
    <w:rsid w:val="00512507"/>
    <w:rsid w:val="005127E4"/>
    <w:rsid w:val="00512820"/>
    <w:rsid w:val="0051292D"/>
    <w:rsid w:val="005133A7"/>
    <w:rsid w:val="0051346B"/>
    <w:rsid w:val="00514497"/>
    <w:rsid w:val="00514C9E"/>
    <w:rsid w:val="0051677B"/>
    <w:rsid w:val="00517BC2"/>
    <w:rsid w:val="00517DD2"/>
    <w:rsid w:val="00517F6C"/>
    <w:rsid w:val="00520D5F"/>
    <w:rsid w:val="005217D9"/>
    <w:rsid w:val="00521BE2"/>
    <w:rsid w:val="00522014"/>
    <w:rsid w:val="00522A79"/>
    <w:rsid w:val="00522E66"/>
    <w:rsid w:val="00523D42"/>
    <w:rsid w:val="00523F01"/>
    <w:rsid w:val="005245E7"/>
    <w:rsid w:val="00525145"/>
    <w:rsid w:val="00525157"/>
    <w:rsid w:val="00525CD6"/>
    <w:rsid w:val="0052734E"/>
    <w:rsid w:val="0053092B"/>
    <w:rsid w:val="005309C8"/>
    <w:rsid w:val="00530A20"/>
    <w:rsid w:val="00531CBC"/>
    <w:rsid w:val="00531F24"/>
    <w:rsid w:val="005326F8"/>
    <w:rsid w:val="00532F22"/>
    <w:rsid w:val="0053387A"/>
    <w:rsid w:val="00535071"/>
    <w:rsid w:val="00535EDB"/>
    <w:rsid w:val="00536078"/>
    <w:rsid w:val="005364D2"/>
    <w:rsid w:val="005415BE"/>
    <w:rsid w:val="00541C5E"/>
    <w:rsid w:val="005431EC"/>
    <w:rsid w:val="00546D82"/>
    <w:rsid w:val="0054786B"/>
    <w:rsid w:val="005507E7"/>
    <w:rsid w:val="0055084E"/>
    <w:rsid w:val="00550931"/>
    <w:rsid w:val="00550AB3"/>
    <w:rsid w:val="005511DC"/>
    <w:rsid w:val="00551365"/>
    <w:rsid w:val="005515C6"/>
    <w:rsid w:val="0055188B"/>
    <w:rsid w:val="0055331E"/>
    <w:rsid w:val="005536CD"/>
    <w:rsid w:val="00554349"/>
    <w:rsid w:val="00554456"/>
    <w:rsid w:val="005544CC"/>
    <w:rsid w:val="00554AF5"/>
    <w:rsid w:val="00555113"/>
    <w:rsid w:val="005556FF"/>
    <w:rsid w:val="00556216"/>
    <w:rsid w:val="00557A79"/>
    <w:rsid w:val="00560341"/>
    <w:rsid w:val="00561A0C"/>
    <w:rsid w:val="00562464"/>
    <w:rsid w:val="005624A0"/>
    <w:rsid w:val="005626C6"/>
    <w:rsid w:val="00565552"/>
    <w:rsid w:val="00566177"/>
    <w:rsid w:val="00566E25"/>
    <w:rsid w:val="00567F6C"/>
    <w:rsid w:val="00571525"/>
    <w:rsid w:val="0057193A"/>
    <w:rsid w:val="00572DEA"/>
    <w:rsid w:val="0057439E"/>
    <w:rsid w:val="005744A4"/>
    <w:rsid w:val="0057459E"/>
    <w:rsid w:val="00574F35"/>
    <w:rsid w:val="00576FD1"/>
    <w:rsid w:val="005774C0"/>
    <w:rsid w:val="00580369"/>
    <w:rsid w:val="0058085D"/>
    <w:rsid w:val="00580CEB"/>
    <w:rsid w:val="00580F26"/>
    <w:rsid w:val="00581E68"/>
    <w:rsid w:val="005826EE"/>
    <w:rsid w:val="005839AB"/>
    <w:rsid w:val="005847D5"/>
    <w:rsid w:val="00584B52"/>
    <w:rsid w:val="00586067"/>
    <w:rsid w:val="00586CBA"/>
    <w:rsid w:val="00587803"/>
    <w:rsid w:val="00590EF2"/>
    <w:rsid w:val="00591F3D"/>
    <w:rsid w:val="00593CEA"/>
    <w:rsid w:val="00594197"/>
    <w:rsid w:val="00594233"/>
    <w:rsid w:val="0059430B"/>
    <w:rsid w:val="0059504D"/>
    <w:rsid w:val="00595DC6"/>
    <w:rsid w:val="00595EA4"/>
    <w:rsid w:val="00596CC2"/>
    <w:rsid w:val="00596E82"/>
    <w:rsid w:val="00597CDF"/>
    <w:rsid w:val="00597E4F"/>
    <w:rsid w:val="005A1816"/>
    <w:rsid w:val="005A24A7"/>
    <w:rsid w:val="005A3144"/>
    <w:rsid w:val="005A36FA"/>
    <w:rsid w:val="005A3F6C"/>
    <w:rsid w:val="005A6642"/>
    <w:rsid w:val="005B03CC"/>
    <w:rsid w:val="005B0579"/>
    <w:rsid w:val="005B12D7"/>
    <w:rsid w:val="005B41FB"/>
    <w:rsid w:val="005B457C"/>
    <w:rsid w:val="005B4843"/>
    <w:rsid w:val="005B51D2"/>
    <w:rsid w:val="005B58F8"/>
    <w:rsid w:val="005B5D95"/>
    <w:rsid w:val="005B6B14"/>
    <w:rsid w:val="005B761B"/>
    <w:rsid w:val="005B7710"/>
    <w:rsid w:val="005B7B22"/>
    <w:rsid w:val="005C0663"/>
    <w:rsid w:val="005C115E"/>
    <w:rsid w:val="005C2913"/>
    <w:rsid w:val="005C3292"/>
    <w:rsid w:val="005C36EC"/>
    <w:rsid w:val="005C4621"/>
    <w:rsid w:val="005C50BA"/>
    <w:rsid w:val="005C7B48"/>
    <w:rsid w:val="005C7FAC"/>
    <w:rsid w:val="005D0AD2"/>
    <w:rsid w:val="005D0C5E"/>
    <w:rsid w:val="005D114E"/>
    <w:rsid w:val="005D1B56"/>
    <w:rsid w:val="005D2A22"/>
    <w:rsid w:val="005D2CB6"/>
    <w:rsid w:val="005D35F8"/>
    <w:rsid w:val="005D4649"/>
    <w:rsid w:val="005D49BB"/>
    <w:rsid w:val="005D4A2E"/>
    <w:rsid w:val="005D5B3D"/>
    <w:rsid w:val="005D6BCE"/>
    <w:rsid w:val="005D70A8"/>
    <w:rsid w:val="005D7AAC"/>
    <w:rsid w:val="005D7B26"/>
    <w:rsid w:val="005D7E0C"/>
    <w:rsid w:val="005E098B"/>
    <w:rsid w:val="005E26F8"/>
    <w:rsid w:val="005E5406"/>
    <w:rsid w:val="005E6A03"/>
    <w:rsid w:val="005F03B3"/>
    <w:rsid w:val="005F05F9"/>
    <w:rsid w:val="005F06AA"/>
    <w:rsid w:val="005F23FF"/>
    <w:rsid w:val="005F4280"/>
    <w:rsid w:val="005F6046"/>
    <w:rsid w:val="006001D5"/>
    <w:rsid w:val="0060029B"/>
    <w:rsid w:val="006017FF"/>
    <w:rsid w:val="00602EE6"/>
    <w:rsid w:val="006044F1"/>
    <w:rsid w:val="00605069"/>
    <w:rsid w:val="006063F9"/>
    <w:rsid w:val="00606B64"/>
    <w:rsid w:val="00607A40"/>
    <w:rsid w:val="00607EBA"/>
    <w:rsid w:val="00610A54"/>
    <w:rsid w:val="00611581"/>
    <w:rsid w:val="00611BC9"/>
    <w:rsid w:val="006127FF"/>
    <w:rsid w:val="00613466"/>
    <w:rsid w:val="0061485A"/>
    <w:rsid w:val="00615134"/>
    <w:rsid w:val="006153EA"/>
    <w:rsid w:val="0061613B"/>
    <w:rsid w:val="00616797"/>
    <w:rsid w:val="00617624"/>
    <w:rsid w:val="00617AED"/>
    <w:rsid w:val="006201BB"/>
    <w:rsid w:val="0062026C"/>
    <w:rsid w:val="00620371"/>
    <w:rsid w:val="00620E3B"/>
    <w:rsid w:val="00622394"/>
    <w:rsid w:val="0062252A"/>
    <w:rsid w:val="0062256F"/>
    <w:rsid w:val="006225D5"/>
    <w:rsid w:val="00623528"/>
    <w:rsid w:val="00623B35"/>
    <w:rsid w:val="00623DDF"/>
    <w:rsid w:val="00624752"/>
    <w:rsid w:val="00624F22"/>
    <w:rsid w:val="006250C6"/>
    <w:rsid w:val="00625837"/>
    <w:rsid w:val="00630455"/>
    <w:rsid w:val="00631042"/>
    <w:rsid w:val="006311E9"/>
    <w:rsid w:val="00631414"/>
    <w:rsid w:val="00632542"/>
    <w:rsid w:val="0063286F"/>
    <w:rsid w:val="006334CB"/>
    <w:rsid w:val="00634505"/>
    <w:rsid w:val="006349E9"/>
    <w:rsid w:val="0063548F"/>
    <w:rsid w:val="00635A8E"/>
    <w:rsid w:val="0063634E"/>
    <w:rsid w:val="00637A1D"/>
    <w:rsid w:val="006404F9"/>
    <w:rsid w:val="00640CF7"/>
    <w:rsid w:val="006415C6"/>
    <w:rsid w:val="0064285B"/>
    <w:rsid w:val="00643434"/>
    <w:rsid w:val="006437C4"/>
    <w:rsid w:val="00643A90"/>
    <w:rsid w:val="00643C56"/>
    <w:rsid w:val="00644D25"/>
    <w:rsid w:val="00644FD4"/>
    <w:rsid w:val="00645C9C"/>
    <w:rsid w:val="006470AB"/>
    <w:rsid w:val="00650084"/>
    <w:rsid w:val="00650333"/>
    <w:rsid w:val="00650531"/>
    <w:rsid w:val="00651F26"/>
    <w:rsid w:val="006531C0"/>
    <w:rsid w:val="006534F9"/>
    <w:rsid w:val="00653C55"/>
    <w:rsid w:val="00656AEF"/>
    <w:rsid w:val="006571B0"/>
    <w:rsid w:val="006575A4"/>
    <w:rsid w:val="00657A68"/>
    <w:rsid w:val="00660AD1"/>
    <w:rsid w:val="006622BA"/>
    <w:rsid w:val="0066260D"/>
    <w:rsid w:val="00662A4E"/>
    <w:rsid w:val="00662EC6"/>
    <w:rsid w:val="006635D3"/>
    <w:rsid w:val="00663B58"/>
    <w:rsid w:val="006643A2"/>
    <w:rsid w:val="00664A29"/>
    <w:rsid w:val="00664B20"/>
    <w:rsid w:val="006651E4"/>
    <w:rsid w:val="006652DF"/>
    <w:rsid w:val="00665980"/>
    <w:rsid w:val="00665D38"/>
    <w:rsid w:val="006671A2"/>
    <w:rsid w:val="00670729"/>
    <w:rsid w:val="00670F59"/>
    <w:rsid w:val="00672EB1"/>
    <w:rsid w:val="00675A49"/>
    <w:rsid w:val="00675E2F"/>
    <w:rsid w:val="00677324"/>
    <w:rsid w:val="00677A75"/>
    <w:rsid w:val="00680536"/>
    <w:rsid w:val="0068061A"/>
    <w:rsid w:val="0068393E"/>
    <w:rsid w:val="00685237"/>
    <w:rsid w:val="00685F13"/>
    <w:rsid w:val="0068619A"/>
    <w:rsid w:val="00686490"/>
    <w:rsid w:val="00687E8F"/>
    <w:rsid w:val="006903DE"/>
    <w:rsid w:val="00690EDF"/>
    <w:rsid w:val="0069115C"/>
    <w:rsid w:val="00694CF1"/>
    <w:rsid w:val="00695CC1"/>
    <w:rsid w:val="006A285E"/>
    <w:rsid w:val="006A28D0"/>
    <w:rsid w:val="006A3C19"/>
    <w:rsid w:val="006A3DB2"/>
    <w:rsid w:val="006A5430"/>
    <w:rsid w:val="006A5DDA"/>
    <w:rsid w:val="006A68D2"/>
    <w:rsid w:val="006A6BD6"/>
    <w:rsid w:val="006A6C06"/>
    <w:rsid w:val="006A7815"/>
    <w:rsid w:val="006B0409"/>
    <w:rsid w:val="006B0ACC"/>
    <w:rsid w:val="006B11E3"/>
    <w:rsid w:val="006B2C01"/>
    <w:rsid w:val="006B3C88"/>
    <w:rsid w:val="006B5740"/>
    <w:rsid w:val="006B71AF"/>
    <w:rsid w:val="006B7751"/>
    <w:rsid w:val="006C2BB8"/>
    <w:rsid w:val="006C2CEF"/>
    <w:rsid w:val="006C355A"/>
    <w:rsid w:val="006C3EB6"/>
    <w:rsid w:val="006C57E7"/>
    <w:rsid w:val="006C599B"/>
    <w:rsid w:val="006C63D6"/>
    <w:rsid w:val="006D100D"/>
    <w:rsid w:val="006D1CD5"/>
    <w:rsid w:val="006D358B"/>
    <w:rsid w:val="006D76CC"/>
    <w:rsid w:val="006D7F21"/>
    <w:rsid w:val="006E00DA"/>
    <w:rsid w:val="006E0125"/>
    <w:rsid w:val="006E023B"/>
    <w:rsid w:val="006E0CD0"/>
    <w:rsid w:val="006E1335"/>
    <w:rsid w:val="006E274F"/>
    <w:rsid w:val="006E422E"/>
    <w:rsid w:val="006E671A"/>
    <w:rsid w:val="006E78D9"/>
    <w:rsid w:val="006F0719"/>
    <w:rsid w:val="006F0A6B"/>
    <w:rsid w:val="006F1105"/>
    <w:rsid w:val="006F440E"/>
    <w:rsid w:val="006F4834"/>
    <w:rsid w:val="006F51AA"/>
    <w:rsid w:val="006F5458"/>
    <w:rsid w:val="006F58B6"/>
    <w:rsid w:val="006F6AE6"/>
    <w:rsid w:val="006F6DCF"/>
    <w:rsid w:val="006F7B92"/>
    <w:rsid w:val="006F7D81"/>
    <w:rsid w:val="0070055F"/>
    <w:rsid w:val="007014C0"/>
    <w:rsid w:val="007028EB"/>
    <w:rsid w:val="00705ACE"/>
    <w:rsid w:val="00707C19"/>
    <w:rsid w:val="00707CF0"/>
    <w:rsid w:val="00707D19"/>
    <w:rsid w:val="007105E3"/>
    <w:rsid w:val="00711D23"/>
    <w:rsid w:val="00712660"/>
    <w:rsid w:val="00712AEB"/>
    <w:rsid w:val="00713108"/>
    <w:rsid w:val="00714567"/>
    <w:rsid w:val="00714F53"/>
    <w:rsid w:val="00715B44"/>
    <w:rsid w:val="0071769D"/>
    <w:rsid w:val="007179C5"/>
    <w:rsid w:val="007179D5"/>
    <w:rsid w:val="00722A7D"/>
    <w:rsid w:val="00722FB1"/>
    <w:rsid w:val="00725DAE"/>
    <w:rsid w:val="007306F5"/>
    <w:rsid w:val="0073087E"/>
    <w:rsid w:val="00731964"/>
    <w:rsid w:val="00732D19"/>
    <w:rsid w:val="00733098"/>
    <w:rsid w:val="007333D6"/>
    <w:rsid w:val="00733667"/>
    <w:rsid w:val="00733DB6"/>
    <w:rsid w:val="007352C7"/>
    <w:rsid w:val="007357F1"/>
    <w:rsid w:val="0073710A"/>
    <w:rsid w:val="00737A82"/>
    <w:rsid w:val="00741195"/>
    <w:rsid w:val="00744DC1"/>
    <w:rsid w:val="00745626"/>
    <w:rsid w:val="00747449"/>
    <w:rsid w:val="0074790B"/>
    <w:rsid w:val="0075196B"/>
    <w:rsid w:val="007533D4"/>
    <w:rsid w:val="007533F5"/>
    <w:rsid w:val="0075440C"/>
    <w:rsid w:val="00754D09"/>
    <w:rsid w:val="0075650B"/>
    <w:rsid w:val="00760316"/>
    <w:rsid w:val="007613CE"/>
    <w:rsid w:val="00761658"/>
    <w:rsid w:val="00761CC6"/>
    <w:rsid w:val="00761CF2"/>
    <w:rsid w:val="00762472"/>
    <w:rsid w:val="00762510"/>
    <w:rsid w:val="00762BE5"/>
    <w:rsid w:val="007636E3"/>
    <w:rsid w:val="0076392F"/>
    <w:rsid w:val="00764A80"/>
    <w:rsid w:val="00765515"/>
    <w:rsid w:val="00765DCB"/>
    <w:rsid w:val="00765E86"/>
    <w:rsid w:val="00767C23"/>
    <w:rsid w:val="00770639"/>
    <w:rsid w:val="00772C98"/>
    <w:rsid w:val="007740A8"/>
    <w:rsid w:val="00774635"/>
    <w:rsid w:val="0077468F"/>
    <w:rsid w:val="00775213"/>
    <w:rsid w:val="00775919"/>
    <w:rsid w:val="007759FB"/>
    <w:rsid w:val="00780573"/>
    <w:rsid w:val="00781FA2"/>
    <w:rsid w:val="007820CA"/>
    <w:rsid w:val="007824B6"/>
    <w:rsid w:val="00784763"/>
    <w:rsid w:val="00784C24"/>
    <w:rsid w:val="00784D89"/>
    <w:rsid w:val="00785C4D"/>
    <w:rsid w:val="007872CF"/>
    <w:rsid w:val="00787EF9"/>
    <w:rsid w:val="00790BB0"/>
    <w:rsid w:val="00790C4A"/>
    <w:rsid w:val="00790CB6"/>
    <w:rsid w:val="00792928"/>
    <w:rsid w:val="00793081"/>
    <w:rsid w:val="00794EF2"/>
    <w:rsid w:val="007955B5"/>
    <w:rsid w:val="00797386"/>
    <w:rsid w:val="007A08B4"/>
    <w:rsid w:val="007A0D3E"/>
    <w:rsid w:val="007A34FB"/>
    <w:rsid w:val="007A471E"/>
    <w:rsid w:val="007A4CBC"/>
    <w:rsid w:val="007A56F1"/>
    <w:rsid w:val="007A79A1"/>
    <w:rsid w:val="007A7B19"/>
    <w:rsid w:val="007A7F57"/>
    <w:rsid w:val="007B0264"/>
    <w:rsid w:val="007B112F"/>
    <w:rsid w:val="007B3553"/>
    <w:rsid w:val="007B3D49"/>
    <w:rsid w:val="007B46C5"/>
    <w:rsid w:val="007B4D7C"/>
    <w:rsid w:val="007B6146"/>
    <w:rsid w:val="007B643D"/>
    <w:rsid w:val="007B68A4"/>
    <w:rsid w:val="007B7645"/>
    <w:rsid w:val="007C05C3"/>
    <w:rsid w:val="007C1FEB"/>
    <w:rsid w:val="007C2B0A"/>
    <w:rsid w:val="007D02A3"/>
    <w:rsid w:val="007D0FE3"/>
    <w:rsid w:val="007D1779"/>
    <w:rsid w:val="007D1E0A"/>
    <w:rsid w:val="007D33A7"/>
    <w:rsid w:val="007D33FC"/>
    <w:rsid w:val="007D410F"/>
    <w:rsid w:val="007D45F1"/>
    <w:rsid w:val="007D4857"/>
    <w:rsid w:val="007E031D"/>
    <w:rsid w:val="007E1093"/>
    <w:rsid w:val="007E1870"/>
    <w:rsid w:val="007E2ACF"/>
    <w:rsid w:val="007E3C00"/>
    <w:rsid w:val="007E7D65"/>
    <w:rsid w:val="007F0D8C"/>
    <w:rsid w:val="007F209C"/>
    <w:rsid w:val="007F21D8"/>
    <w:rsid w:val="007F2686"/>
    <w:rsid w:val="007F2A19"/>
    <w:rsid w:val="007F2D57"/>
    <w:rsid w:val="007F357C"/>
    <w:rsid w:val="007F60B3"/>
    <w:rsid w:val="007F61D6"/>
    <w:rsid w:val="007F6D85"/>
    <w:rsid w:val="007F6E0D"/>
    <w:rsid w:val="007F73FA"/>
    <w:rsid w:val="007F764B"/>
    <w:rsid w:val="007F7872"/>
    <w:rsid w:val="00800543"/>
    <w:rsid w:val="0080115C"/>
    <w:rsid w:val="0080169B"/>
    <w:rsid w:val="00802198"/>
    <w:rsid w:val="00803BD9"/>
    <w:rsid w:val="00803CC5"/>
    <w:rsid w:val="00804CCD"/>
    <w:rsid w:val="00807F18"/>
    <w:rsid w:val="008100F9"/>
    <w:rsid w:val="00810491"/>
    <w:rsid w:val="008107A3"/>
    <w:rsid w:val="0081154C"/>
    <w:rsid w:val="00811669"/>
    <w:rsid w:val="00813A6B"/>
    <w:rsid w:val="00814168"/>
    <w:rsid w:val="00821FF6"/>
    <w:rsid w:val="00822890"/>
    <w:rsid w:val="00823923"/>
    <w:rsid w:val="00823A25"/>
    <w:rsid w:val="00823DF8"/>
    <w:rsid w:val="00824435"/>
    <w:rsid w:val="008251B3"/>
    <w:rsid w:val="00826282"/>
    <w:rsid w:val="00826952"/>
    <w:rsid w:val="00827FE9"/>
    <w:rsid w:val="008311E4"/>
    <w:rsid w:val="008312E2"/>
    <w:rsid w:val="00832115"/>
    <w:rsid w:val="00832707"/>
    <w:rsid w:val="00834034"/>
    <w:rsid w:val="00835E3C"/>
    <w:rsid w:val="00836595"/>
    <w:rsid w:val="008367F2"/>
    <w:rsid w:val="00836DBE"/>
    <w:rsid w:val="008374A0"/>
    <w:rsid w:val="00842459"/>
    <w:rsid w:val="008447D1"/>
    <w:rsid w:val="008448C0"/>
    <w:rsid w:val="008452B2"/>
    <w:rsid w:val="00847415"/>
    <w:rsid w:val="008502EB"/>
    <w:rsid w:val="00850356"/>
    <w:rsid w:val="00850447"/>
    <w:rsid w:val="00850DFE"/>
    <w:rsid w:val="008516CD"/>
    <w:rsid w:val="00851B2E"/>
    <w:rsid w:val="00851BF9"/>
    <w:rsid w:val="00853A3E"/>
    <w:rsid w:val="00853C3C"/>
    <w:rsid w:val="00854498"/>
    <w:rsid w:val="00855C43"/>
    <w:rsid w:val="00856038"/>
    <w:rsid w:val="00856050"/>
    <w:rsid w:val="00856AE9"/>
    <w:rsid w:val="00856BF5"/>
    <w:rsid w:val="008570A2"/>
    <w:rsid w:val="00857342"/>
    <w:rsid w:val="008573DE"/>
    <w:rsid w:val="008573E9"/>
    <w:rsid w:val="00860C9E"/>
    <w:rsid w:val="0086344D"/>
    <w:rsid w:val="0086372F"/>
    <w:rsid w:val="0086488E"/>
    <w:rsid w:val="00864B0C"/>
    <w:rsid w:val="0086527D"/>
    <w:rsid w:val="00865D56"/>
    <w:rsid w:val="0086626C"/>
    <w:rsid w:val="00870D0C"/>
    <w:rsid w:val="00871E75"/>
    <w:rsid w:val="00872359"/>
    <w:rsid w:val="00875401"/>
    <w:rsid w:val="008767CE"/>
    <w:rsid w:val="00876D86"/>
    <w:rsid w:val="00877754"/>
    <w:rsid w:val="00883903"/>
    <w:rsid w:val="00884079"/>
    <w:rsid w:val="008840CA"/>
    <w:rsid w:val="008870FC"/>
    <w:rsid w:val="00891CC5"/>
    <w:rsid w:val="00891CFE"/>
    <w:rsid w:val="00892DE6"/>
    <w:rsid w:val="008934C7"/>
    <w:rsid w:val="00893E75"/>
    <w:rsid w:val="008944B5"/>
    <w:rsid w:val="00895402"/>
    <w:rsid w:val="00896D05"/>
    <w:rsid w:val="008971F2"/>
    <w:rsid w:val="00897DB7"/>
    <w:rsid w:val="008A1747"/>
    <w:rsid w:val="008A23D4"/>
    <w:rsid w:val="008A34C8"/>
    <w:rsid w:val="008A58C5"/>
    <w:rsid w:val="008A6A88"/>
    <w:rsid w:val="008A7EEE"/>
    <w:rsid w:val="008B069C"/>
    <w:rsid w:val="008B0CB3"/>
    <w:rsid w:val="008B2291"/>
    <w:rsid w:val="008B35B6"/>
    <w:rsid w:val="008B39FC"/>
    <w:rsid w:val="008B4241"/>
    <w:rsid w:val="008B5259"/>
    <w:rsid w:val="008B60FB"/>
    <w:rsid w:val="008B6101"/>
    <w:rsid w:val="008B6370"/>
    <w:rsid w:val="008B78A4"/>
    <w:rsid w:val="008C09D4"/>
    <w:rsid w:val="008C0F6B"/>
    <w:rsid w:val="008C35AC"/>
    <w:rsid w:val="008C4395"/>
    <w:rsid w:val="008C4F73"/>
    <w:rsid w:val="008C5C79"/>
    <w:rsid w:val="008C757E"/>
    <w:rsid w:val="008D05D5"/>
    <w:rsid w:val="008D0791"/>
    <w:rsid w:val="008D0801"/>
    <w:rsid w:val="008D1578"/>
    <w:rsid w:val="008D1BD5"/>
    <w:rsid w:val="008D1E62"/>
    <w:rsid w:val="008D2D6C"/>
    <w:rsid w:val="008D362F"/>
    <w:rsid w:val="008D38A0"/>
    <w:rsid w:val="008D5A65"/>
    <w:rsid w:val="008D7C59"/>
    <w:rsid w:val="008E028A"/>
    <w:rsid w:val="008E111C"/>
    <w:rsid w:val="008E3EE9"/>
    <w:rsid w:val="008E787C"/>
    <w:rsid w:val="008F095A"/>
    <w:rsid w:val="008F0E79"/>
    <w:rsid w:val="008F1BAC"/>
    <w:rsid w:val="008F66A2"/>
    <w:rsid w:val="008F740E"/>
    <w:rsid w:val="009003CF"/>
    <w:rsid w:val="009009B3"/>
    <w:rsid w:val="009019C0"/>
    <w:rsid w:val="0090249C"/>
    <w:rsid w:val="00903878"/>
    <w:rsid w:val="0090407D"/>
    <w:rsid w:val="009041E4"/>
    <w:rsid w:val="0090469D"/>
    <w:rsid w:val="00906FF8"/>
    <w:rsid w:val="0091013E"/>
    <w:rsid w:val="00911333"/>
    <w:rsid w:val="009133B8"/>
    <w:rsid w:val="0091351F"/>
    <w:rsid w:val="00914861"/>
    <w:rsid w:val="00915245"/>
    <w:rsid w:val="00915E7A"/>
    <w:rsid w:val="00917034"/>
    <w:rsid w:val="00917630"/>
    <w:rsid w:val="00917827"/>
    <w:rsid w:val="009179D2"/>
    <w:rsid w:val="00917F58"/>
    <w:rsid w:val="009238AB"/>
    <w:rsid w:val="00923944"/>
    <w:rsid w:val="00923E21"/>
    <w:rsid w:val="00923FF3"/>
    <w:rsid w:val="009277B7"/>
    <w:rsid w:val="00930BFC"/>
    <w:rsid w:val="009311F5"/>
    <w:rsid w:val="00931A7B"/>
    <w:rsid w:val="00931CA0"/>
    <w:rsid w:val="00933898"/>
    <w:rsid w:val="0093651C"/>
    <w:rsid w:val="009367F3"/>
    <w:rsid w:val="00936933"/>
    <w:rsid w:val="009370CF"/>
    <w:rsid w:val="0093796E"/>
    <w:rsid w:val="0094283D"/>
    <w:rsid w:val="00942E35"/>
    <w:rsid w:val="00943648"/>
    <w:rsid w:val="009474A3"/>
    <w:rsid w:val="0095176C"/>
    <w:rsid w:val="00951AC6"/>
    <w:rsid w:val="009520F1"/>
    <w:rsid w:val="00952128"/>
    <w:rsid w:val="009532F0"/>
    <w:rsid w:val="00953909"/>
    <w:rsid w:val="00953B7B"/>
    <w:rsid w:val="0095746E"/>
    <w:rsid w:val="009576F4"/>
    <w:rsid w:val="009602DE"/>
    <w:rsid w:val="00960A66"/>
    <w:rsid w:val="009612EC"/>
    <w:rsid w:val="00961C86"/>
    <w:rsid w:val="00962FCE"/>
    <w:rsid w:val="00964E56"/>
    <w:rsid w:val="0096541D"/>
    <w:rsid w:val="00965CB5"/>
    <w:rsid w:val="00966046"/>
    <w:rsid w:val="00966705"/>
    <w:rsid w:val="00967520"/>
    <w:rsid w:val="00967D2B"/>
    <w:rsid w:val="00970AF4"/>
    <w:rsid w:val="00970B5B"/>
    <w:rsid w:val="00971A19"/>
    <w:rsid w:val="009749FE"/>
    <w:rsid w:val="00974BC8"/>
    <w:rsid w:val="00975A06"/>
    <w:rsid w:val="00975A09"/>
    <w:rsid w:val="00975C7F"/>
    <w:rsid w:val="009776F4"/>
    <w:rsid w:val="00977E4E"/>
    <w:rsid w:val="00980DEB"/>
    <w:rsid w:val="0098271A"/>
    <w:rsid w:val="00982B84"/>
    <w:rsid w:val="00982CCF"/>
    <w:rsid w:val="009835D0"/>
    <w:rsid w:val="00985183"/>
    <w:rsid w:val="009852CC"/>
    <w:rsid w:val="0098615C"/>
    <w:rsid w:val="00987585"/>
    <w:rsid w:val="00990A4C"/>
    <w:rsid w:val="009917CA"/>
    <w:rsid w:val="00992586"/>
    <w:rsid w:val="00992688"/>
    <w:rsid w:val="00992692"/>
    <w:rsid w:val="00992EFA"/>
    <w:rsid w:val="00994149"/>
    <w:rsid w:val="00994467"/>
    <w:rsid w:val="0099552B"/>
    <w:rsid w:val="00995949"/>
    <w:rsid w:val="009A061D"/>
    <w:rsid w:val="009A0AE7"/>
    <w:rsid w:val="009A191B"/>
    <w:rsid w:val="009A1A93"/>
    <w:rsid w:val="009A1F52"/>
    <w:rsid w:val="009A283E"/>
    <w:rsid w:val="009A2E13"/>
    <w:rsid w:val="009A32E1"/>
    <w:rsid w:val="009A34F4"/>
    <w:rsid w:val="009A3C39"/>
    <w:rsid w:val="009A3E1C"/>
    <w:rsid w:val="009A463B"/>
    <w:rsid w:val="009A472E"/>
    <w:rsid w:val="009A4CE6"/>
    <w:rsid w:val="009A4D45"/>
    <w:rsid w:val="009B003E"/>
    <w:rsid w:val="009B0983"/>
    <w:rsid w:val="009B0F87"/>
    <w:rsid w:val="009B4AD1"/>
    <w:rsid w:val="009B5C56"/>
    <w:rsid w:val="009B6FD4"/>
    <w:rsid w:val="009B77F7"/>
    <w:rsid w:val="009C0F5A"/>
    <w:rsid w:val="009C1E50"/>
    <w:rsid w:val="009C207D"/>
    <w:rsid w:val="009C3336"/>
    <w:rsid w:val="009C4747"/>
    <w:rsid w:val="009C5029"/>
    <w:rsid w:val="009C530F"/>
    <w:rsid w:val="009C6530"/>
    <w:rsid w:val="009C693F"/>
    <w:rsid w:val="009C6F74"/>
    <w:rsid w:val="009D0679"/>
    <w:rsid w:val="009D2522"/>
    <w:rsid w:val="009D2EB8"/>
    <w:rsid w:val="009D2F5E"/>
    <w:rsid w:val="009D3907"/>
    <w:rsid w:val="009D4AB3"/>
    <w:rsid w:val="009D52B7"/>
    <w:rsid w:val="009D54CA"/>
    <w:rsid w:val="009D727E"/>
    <w:rsid w:val="009D7BEB"/>
    <w:rsid w:val="009E17FD"/>
    <w:rsid w:val="009E2E72"/>
    <w:rsid w:val="009E3DB7"/>
    <w:rsid w:val="009E4194"/>
    <w:rsid w:val="009E6944"/>
    <w:rsid w:val="009E75D1"/>
    <w:rsid w:val="009F0A9D"/>
    <w:rsid w:val="009F1B7C"/>
    <w:rsid w:val="009F1D13"/>
    <w:rsid w:val="009F335C"/>
    <w:rsid w:val="009F4724"/>
    <w:rsid w:val="009F4FB4"/>
    <w:rsid w:val="009F5372"/>
    <w:rsid w:val="009F5510"/>
    <w:rsid w:val="009F5622"/>
    <w:rsid w:val="009F5916"/>
    <w:rsid w:val="009F658B"/>
    <w:rsid w:val="009F69A0"/>
    <w:rsid w:val="009F6C67"/>
    <w:rsid w:val="009F6D7B"/>
    <w:rsid w:val="00A014E8"/>
    <w:rsid w:val="00A01D03"/>
    <w:rsid w:val="00A028A9"/>
    <w:rsid w:val="00A035D7"/>
    <w:rsid w:val="00A03A04"/>
    <w:rsid w:val="00A046E4"/>
    <w:rsid w:val="00A04A7E"/>
    <w:rsid w:val="00A05338"/>
    <w:rsid w:val="00A071CB"/>
    <w:rsid w:val="00A11C12"/>
    <w:rsid w:val="00A1237E"/>
    <w:rsid w:val="00A12530"/>
    <w:rsid w:val="00A125B0"/>
    <w:rsid w:val="00A139FA"/>
    <w:rsid w:val="00A15944"/>
    <w:rsid w:val="00A159CE"/>
    <w:rsid w:val="00A15FEA"/>
    <w:rsid w:val="00A1632F"/>
    <w:rsid w:val="00A202A2"/>
    <w:rsid w:val="00A21561"/>
    <w:rsid w:val="00A21BAE"/>
    <w:rsid w:val="00A21C50"/>
    <w:rsid w:val="00A21D62"/>
    <w:rsid w:val="00A24280"/>
    <w:rsid w:val="00A24F61"/>
    <w:rsid w:val="00A2627E"/>
    <w:rsid w:val="00A268FB"/>
    <w:rsid w:val="00A2695D"/>
    <w:rsid w:val="00A27D28"/>
    <w:rsid w:val="00A30CF3"/>
    <w:rsid w:val="00A311F5"/>
    <w:rsid w:val="00A330DA"/>
    <w:rsid w:val="00A3396A"/>
    <w:rsid w:val="00A35072"/>
    <w:rsid w:val="00A35DCD"/>
    <w:rsid w:val="00A3648A"/>
    <w:rsid w:val="00A368AE"/>
    <w:rsid w:val="00A36CC3"/>
    <w:rsid w:val="00A377D2"/>
    <w:rsid w:val="00A401D9"/>
    <w:rsid w:val="00A4229C"/>
    <w:rsid w:val="00A42354"/>
    <w:rsid w:val="00A423FF"/>
    <w:rsid w:val="00A428C3"/>
    <w:rsid w:val="00A4335C"/>
    <w:rsid w:val="00A46C35"/>
    <w:rsid w:val="00A46D5C"/>
    <w:rsid w:val="00A5063D"/>
    <w:rsid w:val="00A51BF9"/>
    <w:rsid w:val="00A52377"/>
    <w:rsid w:val="00A52902"/>
    <w:rsid w:val="00A55403"/>
    <w:rsid w:val="00A56BCE"/>
    <w:rsid w:val="00A56DF9"/>
    <w:rsid w:val="00A57125"/>
    <w:rsid w:val="00A572E7"/>
    <w:rsid w:val="00A57756"/>
    <w:rsid w:val="00A57A95"/>
    <w:rsid w:val="00A6022C"/>
    <w:rsid w:val="00A60509"/>
    <w:rsid w:val="00A609CD"/>
    <w:rsid w:val="00A6239D"/>
    <w:rsid w:val="00A627EE"/>
    <w:rsid w:val="00A629A0"/>
    <w:rsid w:val="00A63A0F"/>
    <w:rsid w:val="00A65211"/>
    <w:rsid w:val="00A65E87"/>
    <w:rsid w:val="00A67C55"/>
    <w:rsid w:val="00A70658"/>
    <w:rsid w:val="00A7133F"/>
    <w:rsid w:val="00A72625"/>
    <w:rsid w:val="00A732D3"/>
    <w:rsid w:val="00A74C2B"/>
    <w:rsid w:val="00A769FA"/>
    <w:rsid w:val="00A775B6"/>
    <w:rsid w:val="00A77F70"/>
    <w:rsid w:val="00A81C7D"/>
    <w:rsid w:val="00A827EC"/>
    <w:rsid w:val="00A82EFA"/>
    <w:rsid w:val="00A8403C"/>
    <w:rsid w:val="00A86019"/>
    <w:rsid w:val="00A8668A"/>
    <w:rsid w:val="00A86EAA"/>
    <w:rsid w:val="00A90809"/>
    <w:rsid w:val="00A92316"/>
    <w:rsid w:val="00A92480"/>
    <w:rsid w:val="00A92CFB"/>
    <w:rsid w:val="00A92F37"/>
    <w:rsid w:val="00A95475"/>
    <w:rsid w:val="00A95E57"/>
    <w:rsid w:val="00A95E7F"/>
    <w:rsid w:val="00A963E2"/>
    <w:rsid w:val="00A9699C"/>
    <w:rsid w:val="00A96B4A"/>
    <w:rsid w:val="00AA18DA"/>
    <w:rsid w:val="00AA28A7"/>
    <w:rsid w:val="00AA2FC1"/>
    <w:rsid w:val="00AA5150"/>
    <w:rsid w:val="00AA5E29"/>
    <w:rsid w:val="00AA67B0"/>
    <w:rsid w:val="00AA7415"/>
    <w:rsid w:val="00AA743D"/>
    <w:rsid w:val="00AA78DE"/>
    <w:rsid w:val="00AB2633"/>
    <w:rsid w:val="00AB2EE9"/>
    <w:rsid w:val="00AB5144"/>
    <w:rsid w:val="00AB618A"/>
    <w:rsid w:val="00AC0CF4"/>
    <w:rsid w:val="00AC13E9"/>
    <w:rsid w:val="00AC13F2"/>
    <w:rsid w:val="00AC1D15"/>
    <w:rsid w:val="00AC2C3D"/>
    <w:rsid w:val="00AC367B"/>
    <w:rsid w:val="00AC3737"/>
    <w:rsid w:val="00AC4420"/>
    <w:rsid w:val="00AC44A1"/>
    <w:rsid w:val="00AC4E62"/>
    <w:rsid w:val="00AC511F"/>
    <w:rsid w:val="00AC6AAE"/>
    <w:rsid w:val="00AC7A14"/>
    <w:rsid w:val="00AC7C26"/>
    <w:rsid w:val="00AD1466"/>
    <w:rsid w:val="00AD177C"/>
    <w:rsid w:val="00AD206B"/>
    <w:rsid w:val="00AD219B"/>
    <w:rsid w:val="00AD253F"/>
    <w:rsid w:val="00AD2A75"/>
    <w:rsid w:val="00AD31F8"/>
    <w:rsid w:val="00AD5659"/>
    <w:rsid w:val="00AD58FD"/>
    <w:rsid w:val="00AD6521"/>
    <w:rsid w:val="00AE1BDD"/>
    <w:rsid w:val="00AE3583"/>
    <w:rsid w:val="00AE3EDD"/>
    <w:rsid w:val="00AE6086"/>
    <w:rsid w:val="00AE6C86"/>
    <w:rsid w:val="00AE703B"/>
    <w:rsid w:val="00AE7BB9"/>
    <w:rsid w:val="00AF0036"/>
    <w:rsid w:val="00AF0DBD"/>
    <w:rsid w:val="00AF24AB"/>
    <w:rsid w:val="00AF29A0"/>
    <w:rsid w:val="00AF2AC3"/>
    <w:rsid w:val="00AF3642"/>
    <w:rsid w:val="00AF387F"/>
    <w:rsid w:val="00AF3BBB"/>
    <w:rsid w:val="00AF3FA8"/>
    <w:rsid w:val="00AF44E2"/>
    <w:rsid w:val="00AF4510"/>
    <w:rsid w:val="00AF4DAA"/>
    <w:rsid w:val="00AF6673"/>
    <w:rsid w:val="00AF7F09"/>
    <w:rsid w:val="00B000BD"/>
    <w:rsid w:val="00B00D56"/>
    <w:rsid w:val="00B02EEA"/>
    <w:rsid w:val="00B03BD9"/>
    <w:rsid w:val="00B04DD7"/>
    <w:rsid w:val="00B062CA"/>
    <w:rsid w:val="00B0679B"/>
    <w:rsid w:val="00B10B3F"/>
    <w:rsid w:val="00B13618"/>
    <w:rsid w:val="00B14F27"/>
    <w:rsid w:val="00B16587"/>
    <w:rsid w:val="00B16A5E"/>
    <w:rsid w:val="00B176D8"/>
    <w:rsid w:val="00B17992"/>
    <w:rsid w:val="00B21B56"/>
    <w:rsid w:val="00B221D9"/>
    <w:rsid w:val="00B22668"/>
    <w:rsid w:val="00B227EC"/>
    <w:rsid w:val="00B237F4"/>
    <w:rsid w:val="00B25B55"/>
    <w:rsid w:val="00B276FE"/>
    <w:rsid w:val="00B27D2D"/>
    <w:rsid w:val="00B27DE9"/>
    <w:rsid w:val="00B30665"/>
    <w:rsid w:val="00B313CA"/>
    <w:rsid w:val="00B322E4"/>
    <w:rsid w:val="00B34EFD"/>
    <w:rsid w:val="00B35629"/>
    <w:rsid w:val="00B360AC"/>
    <w:rsid w:val="00B36CC8"/>
    <w:rsid w:val="00B41FFF"/>
    <w:rsid w:val="00B4299A"/>
    <w:rsid w:val="00B4431C"/>
    <w:rsid w:val="00B4462F"/>
    <w:rsid w:val="00B450A7"/>
    <w:rsid w:val="00B45E81"/>
    <w:rsid w:val="00B4611A"/>
    <w:rsid w:val="00B46E11"/>
    <w:rsid w:val="00B50096"/>
    <w:rsid w:val="00B51052"/>
    <w:rsid w:val="00B51AC5"/>
    <w:rsid w:val="00B52F22"/>
    <w:rsid w:val="00B53C81"/>
    <w:rsid w:val="00B55116"/>
    <w:rsid w:val="00B55434"/>
    <w:rsid w:val="00B5600C"/>
    <w:rsid w:val="00B56AC3"/>
    <w:rsid w:val="00B56D58"/>
    <w:rsid w:val="00B57767"/>
    <w:rsid w:val="00B57968"/>
    <w:rsid w:val="00B60338"/>
    <w:rsid w:val="00B6154A"/>
    <w:rsid w:val="00B62244"/>
    <w:rsid w:val="00B626AF"/>
    <w:rsid w:val="00B63253"/>
    <w:rsid w:val="00B63929"/>
    <w:rsid w:val="00B64421"/>
    <w:rsid w:val="00B66B36"/>
    <w:rsid w:val="00B67AFA"/>
    <w:rsid w:val="00B702AA"/>
    <w:rsid w:val="00B70EB6"/>
    <w:rsid w:val="00B7131F"/>
    <w:rsid w:val="00B74AC3"/>
    <w:rsid w:val="00B74C46"/>
    <w:rsid w:val="00B755D8"/>
    <w:rsid w:val="00B76C0E"/>
    <w:rsid w:val="00B76E48"/>
    <w:rsid w:val="00B76E84"/>
    <w:rsid w:val="00B7752A"/>
    <w:rsid w:val="00B80DB8"/>
    <w:rsid w:val="00B814C5"/>
    <w:rsid w:val="00B82B6C"/>
    <w:rsid w:val="00B832C0"/>
    <w:rsid w:val="00B84F85"/>
    <w:rsid w:val="00B8513A"/>
    <w:rsid w:val="00B85FCC"/>
    <w:rsid w:val="00B87901"/>
    <w:rsid w:val="00B900A5"/>
    <w:rsid w:val="00B9103E"/>
    <w:rsid w:val="00B92009"/>
    <w:rsid w:val="00B92046"/>
    <w:rsid w:val="00B92318"/>
    <w:rsid w:val="00B927B0"/>
    <w:rsid w:val="00B9293C"/>
    <w:rsid w:val="00B93584"/>
    <w:rsid w:val="00B93F2B"/>
    <w:rsid w:val="00B940CF"/>
    <w:rsid w:val="00B950C3"/>
    <w:rsid w:val="00B95662"/>
    <w:rsid w:val="00B95A2E"/>
    <w:rsid w:val="00B961D7"/>
    <w:rsid w:val="00B97057"/>
    <w:rsid w:val="00BA00FE"/>
    <w:rsid w:val="00BA02E7"/>
    <w:rsid w:val="00BA0FEF"/>
    <w:rsid w:val="00BA1362"/>
    <w:rsid w:val="00BA138D"/>
    <w:rsid w:val="00BA1A97"/>
    <w:rsid w:val="00BA3876"/>
    <w:rsid w:val="00BA3ED0"/>
    <w:rsid w:val="00BA3F46"/>
    <w:rsid w:val="00BA595D"/>
    <w:rsid w:val="00BA5B77"/>
    <w:rsid w:val="00BA6483"/>
    <w:rsid w:val="00BA6B50"/>
    <w:rsid w:val="00BA72B0"/>
    <w:rsid w:val="00BA739B"/>
    <w:rsid w:val="00BA7F78"/>
    <w:rsid w:val="00BB0AD0"/>
    <w:rsid w:val="00BB1CEF"/>
    <w:rsid w:val="00BB1D7F"/>
    <w:rsid w:val="00BB30E8"/>
    <w:rsid w:val="00BB38B7"/>
    <w:rsid w:val="00BB6FD5"/>
    <w:rsid w:val="00BB78D0"/>
    <w:rsid w:val="00BC032A"/>
    <w:rsid w:val="00BC0BCC"/>
    <w:rsid w:val="00BC1198"/>
    <w:rsid w:val="00BC20C8"/>
    <w:rsid w:val="00BC2A92"/>
    <w:rsid w:val="00BC2CDE"/>
    <w:rsid w:val="00BC2F0F"/>
    <w:rsid w:val="00BC398F"/>
    <w:rsid w:val="00BC4CF6"/>
    <w:rsid w:val="00BC5737"/>
    <w:rsid w:val="00BC5CBE"/>
    <w:rsid w:val="00BC63C7"/>
    <w:rsid w:val="00BC786D"/>
    <w:rsid w:val="00BC79B7"/>
    <w:rsid w:val="00BD095E"/>
    <w:rsid w:val="00BD2170"/>
    <w:rsid w:val="00BD2944"/>
    <w:rsid w:val="00BD2A68"/>
    <w:rsid w:val="00BD3674"/>
    <w:rsid w:val="00BD3D74"/>
    <w:rsid w:val="00BD458C"/>
    <w:rsid w:val="00BD6A9E"/>
    <w:rsid w:val="00BD7713"/>
    <w:rsid w:val="00BE0355"/>
    <w:rsid w:val="00BE0DDA"/>
    <w:rsid w:val="00BE1950"/>
    <w:rsid w:val="00BE2076"/>
    <w:rsid w:val="00BE2ABC"/>
    <w:rsid w:val="00BE2E0C"/>
    <w:rsid w:val="00BE305C"/>
    <w:rsid w:val="00BE5AD9"/>
    <w:rsid w:val="00BE5F1B"/>
    <w:rsid w:val="00BE625A"/>
    <w:rsid w:val="00BE6A5C"/>
    <w:rsid w:val="00BE6F77"/>
    <w:rsid w:val="00BF051D"/>
    <w:rsid w:val="00BF0FA8"/>
    <w:rsid w:val="00BF1C1A"/>
    <w:rsid w:val="00BF1C20"/>
    <w:rsid w:val="00BF2D4B"/>
    <w:rsid w:val="00BF334C"/>
    <w:rsid w:val="00BF7312"/>
    <w:rsid w:val="00C00BBC"/>
    <w:rsid w:val="00C011B0"/>
    <w:rsid w:val="00C016C6"/>
    <w:rsid w:val="00C01D97"/>
    <w:rsid w:val="00C01F14"/>
    <w:rsid w:val="00C028CF"/>
    <w:rsid w:val="00C02CC7"/>
    <w:rsid w:val="00C034D8"/>
    <w:rsid w:val="00C05296"/>
    <w:rsid w:val="00C07268"/>
    <w:rsid w:val="00C07F8F"/>
    <w:rsid w:val="00C10814"/>
    <w:rsid w:val="00C10F05"/>
    <w:rsid w:val="00C1163B"/>
    <w:rsid w:val="00C11C67"/>
    <w:rsid w:val="00C1214D"/>
    <w:rsid w:val="00C122CC"/>
    <w:rsid w:val="00C1431E"/>
    <w:rsid w:val="00C147D2"/>
    <w:rsid w:val="00C14CA7"/>
    <w:rsid w:val="00C16137"/>
    <w:rsid w:val="00C17366"/>
    <w:rsid w:val="00C17633"/>
    <w:rsid w:val="00C2019A"/>
    <w:rsid w:val="00C212CC"/>
    <w:rsid w:val="00C22236"/>
    <w:rsid w:val="00C223F4"/>
    <w:rsid w:val="00C22B40"/>
    <w:rsid w:val="00C237B1"/>
    <w:rsid w:val="00C23CAC"/>
    <w:rsid w:val="00C24763"/>
    <w:rsid w:val="00C24E73"/>
    <w:rsid w:val="00C2663C"/>
    <w:rsid w:val="00C26F4A"/>
    <w:rsid w:val="00C32552"/>
    <w:rsid w:val="00C32675"/>
    <w:rsid w:val="00C32D58"/>
    <w:rsid w:val="00C33526"/>
    <w:rsid w:val="00C3388A"/>
    <w:rsid w:val="00C33EB1"/>
    <w:rsid w:val="00C36EBC"/>
    <w:rsid w:val="00C40D85"/>
    <w:rsid w:val="00C41F49"/>
    <w:rsid w:val="00C4263C"/>
    <w:rsid w:val="00C426D9"/>
    <w:rsid w:val="00C43372"/>
    <w:rsid w:val="00C43EDC"/>
    <w:rsid w:val="00C447CE"/>
    <w:rsid w:val="00C44F27"/>
    <w:rsid w:val="00C45214"/>
    <w:rsid w:val="00C501B5"/>
    <w:rsid w:val="00C52310"/>
    <w:rsid w:val="00C53D88"/>
    <w:rsid w:val="00C55166"/>
    <w:rsid w:val="00C55B33"/>
    <w:rsid w:val="00C5647F"/>
    <w:rsid w:val="00C57C94"/>
    <w:rsid w:val="00C57C96"/>
    <w:rsid w:val="00C615EE"/>
    <w:rsid w:val="00C61B5A"/>
    <w:rsid w:val="00C62E77"/>
    <w:rsid w:val="00C6300C"/>
    <w:rsid w:val="00C631D2"/>
    <w:rsid w:val="00C64899"/>
    <w:rsid w:val="00C6526D"/>
    <w:rsid w:val="00C67758"/>
    <w:rsid w:val="00C70045"/>
    <w:rsid w:val="00C7170D"/>
    <w:rsid w:val="00C71D8C"/>
    <w:rsid w:val="00C720FF"/>
    <w:rsid w:val="00C73566"/>
    <w:rsid w:val="00C73FB5"/>
    <w:rsid w:val="00C741AE"/>
    <w:rsid w:val="00C74E1D"/>
    <w:rsid w:val="00C75E6B"/>
    <w:rsid w:val="00C7658D"/>
    <w:rsid w:val="00C80598"/>
    <w:rsid w:val="00C809E0"/>
    <w:rsid w:val="00C82337"/>
    <w:rsid w:val="00C83268"/>
    <w:rsid w:val="00C843EC"/>
    <w:rsid w:val="00C84733"/>
    <w:rsid w:val="00C87082"/>
    <w:rsid w:val="00C87B32"/>
    <w:rsid w:val="00C90F31"/>
    <w:rsid w:val="00C9112A"/>
    <w:rsid w:val="00C918CF"/>
    <w:rsid w:val="00C92897"/>
    <w:rsid w:val="00C92AD6"/>
    <w:rsid w:val="00C936D5"/>
    <w:rsid w:val="00C93A38"/>
    <w:rsid w:val="00C93E4C"/>
    <w:rsid w:val="00C9511B"/>
    <w:rsid w:val="00C95361"/>
    <w:rsid w:val="00C95FEE"/>
    <w:rsid w:val="00C96E90"/>
    <w:rsid w:val="00CA0D5E"/>
    <w:rsid w:val="00CA261D"/>
    <w:rsid w:val="00CA301E"/>
    <w:rsid w:val="00CA4D7E"/>
    <w:rsid w:val="00CA5B75"/>
    <w:rsid w:val="00CA5C2B"/>
    <w:rsid w:val="00CA742D"/>
    <w:rsid w:val="00CA78A3"/>
    <w:rsid w:val="00CB172B"/>
    <w:rsid w:val="00CB217F"/>
    <w:rsid w:val="00CB2681"/>
    <w:rsid w:val="00CB2966"/>
    <w:rsid w:val="00CB2BF9"/>
    <w:rsid w:val="00CB3323"/>
    <w:rsid w:val="00CB421B"/>
    <w:rsid w:val="00CB5119"/>
    <w:rsid w:val="00CB51E4"/>
    <w:rsid w:val="00CB5DE5"/>
    <w:rsid w:val="00CB5F68"/>
    <w:rsid w:val="00CB717B"/>
    <w:rsid w:val="00CB7B03"/>
    <w:rsid w:val="00CB7DC0"/>
    <w:rsid w:val="00CB7F41"/>
    <w:rsid w:val="00CC06B2"/>
    <w:rsid w:val="00CC39CA"/>
    <w:rsid w:val="00CC4211"/>
    <w:rsid w:val="00CC58B0"/>
    <w:rsid w:val="00CC592D"/>
    <w:rsid w:val="00CD0AD2"/>
    <w:rsid w:val="00CD0DC4"/>
    <w:rsid w:val="00CD20B6"/>
    <w:rsid w:val="00CD3EED"/>
    <w:rsid w:val="00CD43D7"/>
    <w:rsid w:val="00CD6CF6"/>
    <w:rsid w:val="00CD7408"/>
    <w:rsid w:val="00CD7A30"/>
    <w:rsid w:val="00CD7E42"/>
    <w:rsid w:val="00CE16E8"/>
    <w:rsid w:val="00CE1F93"/>
    <w:rsid w:val="00CE2278"/>
    <w:rsid w:val="00CE3261"/>
    <w:rsid w:val="00CE3677"/>
    <w:rsid w:val="00CE3A36"/>
    <w:rsid w:val="00CF0A88"/>
    <w:rsid w:val="00CF1CDD"/>
    <w:rsid w:val="00CF1DFF"/>
    <w:rsid w:val="00CF1FEE"/>
    <w:rsid w:val="00D0037B"/>
    <w:rsid w:val="00D006DB"/>
    <w:rsid w:val="00D01A9D"/>
    <w:rsid w:val="00D023CE"/>
    <w:rsid w:val="00D025E2"/>
    <w:rsid w:val="00D027D6"/>
    <w:rsid w:val="00D045FB"/>
    <w:rsid w:val="00D0612F"/>
    <w:rsid w:val="00D069C3"/>
    <w:rsid w:val="00D119CF"/>
    <w:rsid w:val="00D131E5"/>
    <w:rsid w:val="00D13EC9"/>
    <w:rsid w:val="00D155E6"/>
    <w:rsid w:val="00D15D06"/>
    <w:rsid w:val="00D16F7B"/>
    <w:rsid w:val="00D1777B"/>
    <w:rsid w:val="00D20316"/>
    <w:rsid w:val="00D203F7"/>
    <w:rsid w:val="00D20569"/>
    <w:rsid w:val="00D21E74"/>
    <w:rsid w:val="00D23078"/>
    <w:rsid w:val="00D230F0"/>
    <w:rsid w:val="00D23280"/>
    <w:rsid w:val="00D23D8C"/>
    <w:rsid w:val="00D24AB6"/>
    <w:rsid w:val="00D2642A"/>
    <w:rsid w:val="00D265D1"/>
    <w:rsid w:val="00D26B57"/>
    <w:rsid w:val="00D27708"/>
    <w:rsid w:val="00D27C11"/>
    <w:rsid w:val="00D305C3"/>
    <w:rsid w:val="00D32425"/>
    <w:rsid w:val="00D32AC1"/>
    <w:rsid w:val="00D34086"/>
    <w:rsid w:val="00D34C05"/>
    <w:rsid w:val="00D35BEF"/>
    <w:rsid w:val="00D35C3F"/>
    <w:rsid w:val="00D36168"/>
    <w:rsid w:val="00D36647"/>
    <w:rsid w:val="00D370F5"/>
    <w:rsid w:val="00D40984"/>
    <w:rsid w:val="00D4111E"/>
    <w:rsid w:val="00D413B9"/>
    <w:rsid w:val="00D4159A"/>
    <w:rsid w:val="00D419C5"/>
    <w:rsid w:val="00D43040"/>
    <w:rsid w:val="00D43B6C"/>
    <w:rsid w:val="00D44F3F"/>
    <w:rsid w:val="00D46290"/>
    <w:rsid w:val="00D46489"/>
    <w:rsid w:val="00D4658E"/>
    <w:rsid w:val="00D46631"/>
    <w:rsid w:val="00D4667E"/>
    <w:rsid w:val="00D47A03"/>
    <w:rsid w:val="00D50410"/>
    <w:rsid w:val="00D508BE"/>
    <w:rsid w:val="00D5157A"/>
    <w:rsid w:val="00D5588C"/>
    <w:rsid w:val="00D55F66"/>
    <w:rsid w:val="00D55FD9"/>
    <w:rsid w:val="00D56FAD"/>
    <w:rsid w:val="00D572EE"/>
    <w:rsid w:val="00D577BE"/>
    <w:rsid w:val="00D57E0B"/>
    <w:rsid w:val="00D60EFF"/>
    <w:rsid w:val="00D621E9"/>
    <w:rsid w:val="00D630FF"/>
    <w:rsid w:val="00D66C17"/>
    <w:rsid w:val="00D70C9B"/>
    <w:rsid w:val="00D711E1"/>
    <w:rsid w:val="00D71502"/>
    <w:rsid w:val="00D7271A"/>
    <w:rsid w:val="00D735C6"/>
    <w:rsid w:val="00D73A7D"/>
    <w:rsid w:val="00D7455B"/>
    <w:rsid w:val="00D75730"/>
    <w:rsid w:val="00D76F2D"/>
    <w:rsid w:val="00D76F86"/>
    <w:rsid w:val="00D77D37"/>
    <w:rsid w:val="00D77EE1"/>
    <w:rsid w:val="00D811E4"/>
    <w:rsid w:val="00D81DDA"/>
    <w:rsid w:val="00D81E8D"/>
    <w:rsid w:val="00D82BC4"/>
    <w:rsid w:val="00D83CDD"/>
    <w:rsid w:val="00D84544"/>
    <w:rsid w:val="00D85C61"/>
    <w:rsid w:val="00D9132F"/>
    <w:rsid w:val="00D91652"/>
    <w:rsid w:val="00D9173D"/>
    <w:rsid w:val="00D92DFC"/>
    <w:rsid w:val="00D93E31"/>
    <w:rsid w:val="00D9468E"/>
    <w:rsid w:val="00D957DD"/>
    <w:rsid w:val="00D96D3F"/>
    <w:rsid w:val="00DA0346"/>
    <w:rsid w:val="00DA0F97"/>
    <w:rsid w:val="00DA18E8"/>
    <w:rsid w:val="00DA2034"/>
    <w:rsid w:val="00DA351F"/>
    <w:rsid w:val="00DA5988"/>
    <w:rsid w:val="00DA5A4A"/>
    <w:rsid w:val="00DA692F"/>
    <w:rsid w:val="00DA6FF5"/>
    <w:rsid w:val="00DA7E4C"/>
    <w:rsid w:val="00DA7F54"/>
    <w:rsid w:val="00DB0894"/>
    <w:rsid w:val="00DB0C1F"/>
    <w:rsid w:val="00DB16CC"/>
    <w:rsid w:val="00DB31CE"/>
    <w:rsid w:val="00DB4C0A"/>
    <w:rsid w:val="00DB5846"/>
    <w:rsid w:val="00DC0164"/>
    <w:rsid w:val="00DC09B1"/>
    <w:rsid w:val="00DC2A06"/>
    <w:rsid w:val="00DC4AE7"/>
    <w:rsid w:val="00DC6D0C"/>
    <w:rsid w:val="00DD1116"/>
    <w:rsid w:val="00DD1124"/>
    <w:rsid w:val="00DD485D"/>
    <w:rsid w:val="00DD4ABC"/>
    <w:rsid w:val="00DD7432"/>
    <w:rsid w:val="00DD7A60"/>
    <w:rsid w:val="00DD7DA0"/>
    <w:rsid w:val="00DE11A4"/>
    <w:rsid w:val="00DE133C"/>
    <w:rsid w:val="00DE182B"/>
    <w:rsid w:val="00DE1A42"/>
    <w:rsid w:val="00DE30C8"/>
    <w:rsid w:val="00DE3CF2"/>
    <w:rsid w:val="00DE4E0E"/>
    <w:rsid w:val="00DF082E"/>
    <w:rsid w:val="00DF1702"/>
    <w:rsid w:val="00DF3B27"/>
    <w:rsid w:val="00DF56F5"/>
    <w:rsid w:val="00DF58C0"/>
    <w:rsid w:val="00DF5C55"/>
    <w:rsid w:val="00DF650A"/>
    <w:rsid w:val="00DF73CA"/>
    <w:rsid w:val="00DF78B5"/>
    <w:rsid w:val="00E00560"/>
    <w:rsid w:val="00E005F4"/>
    <w:rsid w:val="00E00661"/>
    <w:rsid w:val="00E006EE"/>
    <w:rsid w:val="00E018BF"/>
    <w:rsid w:val="00E02CD5"/>
    <w:rsid w:val="00E02DF6"/>
    <w:rsid w:val="00E035E8"/>
    <w:rsid w:val="00E03B28"/>
    <w:rsid w:val="00E048C2"/>
    <w:rsid w:val="00E05346"/>
    <w:rsid w:val="00E05530"/>
    <w:rsid w:val="00E0562C"/>
    <w:rsid w:val="00E068ED"/>
    <w:rsid w:val="00E06C47"/>
    <w:rsid w:val="00E06EA3"/>
    <w:rsid w:val="00E0711B"/>
    <w:rsid w:val="00E07473"/>
    <w:rsid w:val="00E07673"/>
    <w:rsid w:val="00E07722"/>
    <w:rsid w:val="00E10748"/>
    <w:rsid w:val="00E11811"/>
    <w:rsid w:val="00E119E7"/>
    <w:rsid w:val="00E11B0D"/>
    <w:rsid w:val="00E12C48"/>
    <w:rsid w:val="00E12D36"/>
    <w:rsid w:val="00E12D57"/>
    <w:rsid w:val="00E133E9"/>
    <w:rsid w:val="00E13A76"/>
    <w:rsid w:val="00E13EE2"/>
    <w:rsid w:val="00E151CC"/>
    <w:rsid w:val="00E155C3"/>
    <w:rsid w:val="00E156CA"/>
    <w:rsid w:val="00E1632C"/>
    <w:rsid w:val="00E165EF"/>
    <w:rsid w:val="00E1688F"/>
    <w:rsid w:val="00E16C9B"/>
    <w:rsid w:val="00E16DCB"/>
    <w:rsid w:val="00E178B0"/>
    <w:rsid w:val="00E20510"/>
    <w:rsid w:val="00E2168C"/>
    <w:rsid w:val="00E21CC4"/>
    <w:rsid w:val="00E21CDE"/>
    <w:rsid w:val="00E2228A"/>
    <w:rsid w:val="00E27921"/>
    <w:rsid w:val="00E318B8"/>
    <w:rsid w:val="00E32B8E"/>
    <w:rsid w:val="00E32FA2"/>
    <w:rsid w:val="00E33373"/>
    <w:rsid w:val="00E33537"/>
    <w:rsid w:val="00E337EC"/>
    <w:rsid w:val="00E35A7B"/>
    <w:rsid w:val="00E35A96"/>
    <w:rsid w:val="00E36009"/>
    <w:rsid w:val="00E36EE0"/>
    <w:rsid w:val="00E378CC"/>
    <w:rsid w:val="00E4012A"/>
    <w:rsid w:val="00E40159"/>
    <w:rsid w:val="00E4025D"/>
    <w:rsid w:val="00E40A2D"/>
    <w:rsid w:val="00E40E9A"/>
    <w:rsid w:val="00E40FDA"/>
    <w:rsid w:val="00E42103"/>
    <w:rsid w:val="00E426F4"/>
    <w:rsid w:val="00E431C5"/>
    <w:rsid w:val="00E4580D"/>
    <w:rsid w:val="00E4611D"/>
    <w:rsid w:val="00E46ACA"/>
    <w:rsid w:val="00E47414"/>
    <w:rsid w:val="00E47BC8"/>
    <w:rsid w:val="00E53DB1"/>
    <w:rsid w:val="00E542CE"/>
    <w:rsid w:val="00E55A46"/>
    <w:rsid w:val="00E5626C"/>
    <w:rsid w:val="00E57545"/>
    <w:rsid w:val="00E57A4D"/>
    <w:rsid w:val="00E61BC2"/>
    <w:rsid w:val="00E63081"/>
    <w:rsid w:val="00E646AB"/>
    <w:rsid w:val="00E64A0B"/>
    <w:rsid w:val="00E65A2E"/>
    <w:rsid w:val="00E66145"/>
    <w:rsid w:val="00E66E6C"/>
    <w:rsid w:val="00E67BBD"/>
    <w:rsid w:val="00E71265"/>
    <w:rsid w:val="00E7164A"/>
    <w:rsid w:val="00E72C12"/>
    <w:rsid w:val="00E74B23"/>
    <w:rsid w:val="00E74D54"/>
    <w:rsid w:val="00E76ACD"/>
    <w:rsid w:val="00E80419"/>
    <w:rsid w:val="00E80B09"/>
    <w:rsid w:val="00E82381"/>
    <w:rsid w:val="00E83502"/>
    <w:rsid w:val="00E841C9"/>
    <w:rsid w:val="00E846D5"/>
    <w:rsid w:val="00E84B6C"/>
    <w:rsid w:val="00E8609C"/>
    <w:rsid w:val="00E86EA5"/>
    <w:rsid w:val="00E871F0"/>
    <w:rsid w:val="00E8739B"/>
    <w:rsid w:val="00E8769F"/>
    <w:rsid w:val="00E87E2C"/>
    <w:rsid w:val="00E90876"/>
    <w:rsid w:val="00E92268"/>
    <w:rsid w:val="00E930C4"/>
    <w:rsid w:val="00E945A7"/>
    <w:rsid w:val="00E971D2"/>
    <w:rsid w:val="00E975DA"/>
    <w:rsid w:val="00E97F01"/>
    <w:rsid w:val="00EA0479"/>
    <w:rsid w:val="00EA0906"/>
    <w:rsid w:val="00EA10E0"/>
    <w:rsid w:val="00EA2020"/>
    <w:rsid w:val="00EA40D2"/>
    <w:rsid w:val="00EA4761"/>
    <w:rsid w:val="00EA4B7F"/>
    <w:rsid w:val="00EA6A4A"/>
    <w:rsid w:val="00EA72F3"/>
    <w:rsid w:val="00EB141D"/>
    <w:rsid w:val="00EB17C9"/>
    <w:rsid w:val="00EB3640"/>
    <w:rsid w:val="00EB418D"/>
    <w:rsid w:val="00EB5527"/>
    <w:rsid w:val="00EB638E"/>
    <w:rsid w:val="00EB659A"/>
    <w:rsid w:val="00EB671A"/>
    <w:rsid w:val="00EB7125"/>
    <w:rsid w:val="00EC030B"/>
    <w:rsid w:val="00EC0F0A"/>
    <w:rsid w:val="00EC2186"/>
    <w:rsid w:val="00EC3EE7"/>
    <w:rsid w:val="00EC4443"/>
    <w:rsid w:val="00EC5804"/>
    <w:rsid w:val="00EC68F6"/>
    <w:rsid w:val="00EC77C7"/>
    <w:rsid w:val="00ED155D"/>
    <w:rsid w:val="00ED338D"/>
    <w:rsid w:val="00ED36BD"/>
    <w:rsid w:val="00ED3F80"/>
    <w:rsid w:val="00ED68AE"/>
    <w:rsid w:val="00ED6B14"/>
    <w:rsid w:val="00ED6B17"/>
    <w:rsid w:val="00ED7B37"/>
    <w:rsid w:val="00EE0AC7"/>
    <w:rsid w:val="00EE1293"/>
    <w:rsid w:val="00EE2019"/>
    <w:rsid w:val="00EE28BB"/>
    <w:rsid w:val="00EE62DC"/>
    <w:rsid w:val="00EE7E88"/>
    <w:rsid w:val="00EF1DDC"/>
    <w:rsid w:val="00EF3308"/>
    <w:rsid w:val="00EF345F"/>
    <w:rsid w:val="00EF4B5C"/>
    <w:rsid w:val="00EF696F"/>
    <w:rsid w:val="00F00F29"/>
    <w:rsid w:val="00F00F8F"/>
    <w:rsid w:val="00F0235E"/>
    <w:rsid w:val="00F02D00"/>
    <w:rsid w:val="00F03717"/>
    <w:rsid w:val="00F03CBC"/>
    <w:rsid w:val="00F04302"/>
    <w:rsid w:val="00F0453A"/>
    <w:rsid w:val="00F05037"/>
    <w:rsid w:val="00F05A1A"/>
    <w:rsid w:val="00F05A22"/>
    <w:rsid w:val="00F05BE0"/>
    <w:rsid w:val="00F06524"/>
    <w:rsid w:val="00F06E86"/>
    <w:rsid w:val="00F07B6A"/>
    <w:rsid w:val="00F102CB"/>
    <w:rsid w:val="00F11615"/>
    <w:rsid w:val="00F13260"/>
    <w:rsid w:val="00F1516C"/>
    <w:rsid w:val="00F153CD"/>
    <w:rsid w:val="00F16286"/>
    <w:rsid w:val="00F17033"/>
    <w:rsid w:val="00F17BC0"/>
    <w:rsid w:val="00F20DA6"/>
    <w:rsid w:val="00F217F9"/>
    <w:rsid w:val="00F21E6A"/>
    <w:rsid w:val="00F2228A"/>
    <w:rsid w:val="00F223D5"/>
    <w:rsid w:val="00F22EC7"/>
    <w:rsid w:val="00F2309E"/>
    <w:rsid w:val="00F2326C"/>
    <w:rsid w:val="00F24E39"/>
    <w:rsid w:val="00F26032"/>
    <w:rsid w:val="00F27AC0"/>
    <w:rsid w:val="00F30B84"/>
    <w:rsid w:val="00F30FB9"/>
    <w:rsid w:val="00F31A8E"/>
    <w:rsid w:val="00F31F63"/>
    <w:rsid w:val="00F325BC"/>
    <w:rsid w:val="00F32E1D"/>
    <w:rsid w:val="00F32F6E"/>
    <w:rsid w:val="00F34D88"/>
    <w:rsid w:val="00F36809"/>
    <w:rsid w:val="00F368EE"/>
    <w:rsid w:val="00F3719F"/>
    <w:rsid w:val="00F403F8"/>
    <w:rsid w:val="00F4395E"/>
    <w:rsid w:val="00F43D49"/>
    <w:rsid w:val="00F443A2"/>
    <w:rsid w:val="00F45AC8"/>
    <w:rsid w:val="00F45C4A"/>
    <w:rsid w:val="00F45D40"/>
    <w:rsid w:val="00F461DB"/>
    <w:rsid w:val="00F46496"/>
    <w:rsid w:val="00F46FCA"/>
    <w:rsid w:val="00F475F6"/>
    <w:rsid w:val="00F502B2"/>
    <w:rsid w:val="00F507D0"/>
    <w:rsid w:val="00F51165"/>
    <w:rsid w:val="00F51D29"/>
    <w:rsid w:val="00F52D29"/>
    <w:rsid w:val="00F53734"/>
    <w:rsid w:val="00F538AB"/>
    <w:rsid w:val="00F542C2"/>
    <w:rsid w:val="00F56BE8"/>
    <w:rsid w:val="00F573CF"/>
    <w:rsid w:val="00F579B3"/>
    <w:rsid w:val="00F60AE1"/>
    <w:rsid w:val="00F63080"/>
    <w:rsid w:val="00F653A8"/>
    <w:rsid w:val="00F659AD"/>
    <w:rsid w:val="00F66BD7"/>
    <w:rsid w:val="00F66C6A"/>
    <w:rsid w:val="00F66C86"/>
    <w:rsid w:val="00F675B4"/>
    <w:rsid w:val="00F7090B"/>
    <w:rsid w:val="00F713AA"/>
    <w:rsid w:val="00F71B11"/>
    <w:rsid w:val="00F71DBB"/>
    <w:rsid w:val="00F71E97"/>
    <w:rsid w:val="00F72C06"/>
    <w:rsid w:val="00F73C7B"/>
    <w:rsid w:val="00F741A7"/>
    <w:rsid w:val="00F748B1"/>
    <w:rsid w:val="00F762C0"/>
    <w:rsid w:val="00F76807"/>
    <w:rsid w:val="00F76C6A"/>
    <w:rsid w:val="00F771D5"/>
    <w:rsid w:val="00F77552"/>
    <w:rsid w:val="00F776C2"/>
    <w:rsid w:val="00F777B9"/>
    <w:rsid w:val="00F80601"/>
    <w:rsid w:val="00F82D02"/>
    <w:rsid w:val="00F83CC3"/>
    <w:rsid w:val="00F84943"/>
    <w:rsid w:val="00F84E0A"/>
    <w:rsid w:val="00F86315"/>
    <w:rsid w:val="00F869C0"/>
    <w:rsid w:val="00F9085C"/>
    <w:rsid w:val="00F9286E"/>
    <w:rsid w:val="00F92C51"/>
    <w:rsid w:val="00F939CD"/>
    <w:rsid w:val="00F95302"/>
    <w:rsid w:val="00F96724"/>
    <w:rsid w:val="00F9674F"/>
    <w:rsid w:val="00FA0644"/>
    <w:rsid w:val="00FA1AEE"/>
    <w:rsid w:val="00FA3C85"/>
    <w:rsid w:val="00FA4778"/>
    <w:rsid w:val="00FA4A7C"/>
    <w:rsid w:val="00FA5299"/>
    <w:rsid w:val="00FA59C1"/>
    <w:rsid w:val="00FA6450"/>
    <w:rsid w:val="00FA68FB"/>
    <w:rsid w:val="00FA6B6E"/>
    <w:rsid w:val="00FB00A2"/>
    <w:rsid w:val="00FB0B50"/>
    <w:rsid w:val="00FB156A"/>
    <w:rsid w:val="00FB3777"/>
    <w:rsid w:val="00FB7D71"/>
    <w:rsid w:val="00FC0698"/>
    <w:rsid w:val="00FC08C2"/>
    <w:rsid w:val="00FC098A"/>
    <w:rsid w:val="00FC1131"/>
    <w:rsid w:val="00FC21B4"/>
    <w:rsid w:val="00FC38B3"/>
    <w:rsid w:val="00FC5EF1"/>
    <w:rsid w:val="00FD0152"/>
    <w:rsid w:val="00FD12F1"/>
    <w:rsid w:val="00FD1744"/>
    <w:rsid w:val="00FD256E"/>
    <w:rsid w:val="00FD2573"/>
    <w:rsid w:val="00FD3958"/>
    <w:rsid w:val="00FD4136"/>
    <w:rsid w:val="00FD448B"/>
    <w:rsid w:val="00FD4E3A"/>
    <w:rsid w:val="00FD7BC2"/>
    <w:rsid w:val="00FE01C8"/>
    <w:rsid w:val="00FE0337"/>
    <w:rsid w:val="00FE0F03"/>
    <w:rsid w:val="00FE1076"/>
    <w:rsid w:val="00FE2218"/>
    <w:rsid w:val="00FE3435"/>
    <w:rsid w:val="00FE36BB"/>
    <w:rsid w:val="00FE3EE3"/>
    <w:rsid w:val="00FE3EF1"/>
    <w:rsid w:val="00FE4B91"/>
    <w:rsid w:val="00FE5477"/>
    <w:rsid w:val="00FE6108"/>
    <w:rsid w:val="00FE6624"/>
    <w:rsid w:val="00FE729C"/>
    <w:rsid w:val="00FE77F1"/>
    <w:rsid w:val="00FF2554"/>
    <w:rsid w:val="00FF324C"/>
    <w:rsid w:val="00FF32A8"/>
    <w:rsid w:val="00FF424E"/>
    <w:rsid w:val="00FF4DAC"/>
    <w:rsid w:val="00FF4FBC"/>
    <w:rsid w:val="00FF5C01"/>
    <w:rsid w:val="00FF66AC"/>
    <w:rsid w:val="00FF6DE2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231A"/>
    <w:pPr>
      <w:ind w:firstLine="567"/>
      <w:jc w:val="both"/>
    </w:pPr>
  </w:style>
  <w:style w:type="paragraph" w:customStyle="1" w:styleId="cp">
    <w:name w:val="cp"/>
    <w:basedOn w:val="a"/>
    <w:rsid w:val="003C231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8CC22-12FB-414E-9C9A-506A7D28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2018-08-01T05:28:00Z</cp:lastPrinted>
  <dcterms:created xsi:type="dcterms:W3CDTF">2018-07-27T11:52:00Z</dcterms:created>
  <dcterms:modified xsi:type="dcterms:W3CDTF">2018-08-01T05:34:00Z</dcterms:modified>
</cp:coreProperties>
</file>