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D97" w:rsidRPr="00180000" w:rsidRDefault="00D97D97" w:rsidP="00230F38">
      <w:pPr>
        <w:spacing w:after="0" w:line="240" w:lineRule="auto"/>
        <w:ind w:firstLine="709"/>
        <w:jc w:val="right"/>
        <w:rPr>
          <w:rFonts w:ascii="Times New Roman" w:eastAsia="Times New Roman" w:hAnsi="Times New Roman" w:cs="Times New Roman"/>
          <w:sz w:val="32"/>
          <w:szCs w:val="32"/>
          <w:lang w:eastAsia="ru-RU"/>
        </w:rPr>
      </w:pPr>
      <w:r w:rsidRPr="00180000">
        <w:rPr>
          <w:rFonts w:ascii="Times New Roman" w:eastAsia="Times New Roman" w:hAnsi="Times New Roman" w:cs="Times New Roman"/>
          <w:sz w:val="32"/>
          <w:szCs w:val="32"/>
          <w:lang w:eastAsia="ru-RU"/>
        </w:rPr>
        <w:t>UE</w:t>
      </w:r>
    </w:p>
    <w:p w:rsidR="009F49CA" w:rsidRPr="00180000" w:rsidRDefault="009F49CA" w:rsidP="00230F38">
      <w:pPr>
        <w:spacing w:after="0" w:line="240" w:lineRule="auto"/>
        <w:ind w:firstLine="709"/>
        <w:jc w:val="right"/>
        <w:rPr>
          <w:rFonts w:ascii="Times New Roman" w:eastAsia="Times New Roman" w:hAnsi="Times New Roman" w:cs="Times New Roman"/>
          <w:i/>
          <w:sz w:val="28"/>
          <w:szCs w:val="28"/>
          <w:lang w:eastAsia="ru-RU"/>
        </w:rPr>
      </w:pPr>
      <w:r w:rsidRPr="00180000">
        <w:rPr>
          <w:rFonts w:ascii="Times New Roman" w:eastAsia="Times New Roman" w:hAnsi="Times New Roman" w:cs="Times New Roman"/>
          <w:i/>
          <w:sz w:val="28"/>
          <w:szCs w:val="28"/>
          <w:lang w:eastAsia="ru-RU"/>
        </w:rPr>
        <w:t>Proiect</w:t>
      </w:r>
    </w:p>
    <w:p w:rsidR="009F49CA" w:rsidRPr="00180000" w:rsidRDefault="009F49CA" w:rsidP="00230F38">
      <w:pPr>
        <w:spacing w:after="0" w:line="240" w:lineRule="auto"/>
        <w:ind w:firstLine="709"/>
        <w:jc w:val="both"/>
        <w:rPr>
          <w:rFonts w:ascii="Times New Roman" w:eastAsia="Times New Roman" w:hAnsi="Times New Roman" w:cs="Times New Roman"/>
          <w:i/>
          <w:sz w:val="28"/>
          <w:szCs w:val="28"/>
          <w:lang w:eastAsia="ru-RU"/>
        </w:rPr>
      </w:pPr>
    </w:p>
    <w:p w:rsidR="009F49CA" w:rsidRPr="00180000" w:rsidRDefault="009F49CA" w:rsidP="00230F38">
      <w:pPr>
        <w:spacing w:after="0" w:line="240" w:lineRule="auto"/>
        <w:ind w:firstLine="709"/>
        <w:jc w:val="center"/>
        <w:rPr>
          <w:rFonts w:ascii="Times New Roman" w:eastAsia="Times New Roman" w:hAnsi="Times New Roman" w:cs="Times New Roman"/>
          <w:b/>
          <w:sz w:val="28"/>
          <w:szCs w:val="28"/>
          <w:lang w:eastAsia="ru-RU"/>
        </w:rPr>
      </w:pPr>
      <w:r w:rsidRPr="00180000">
        <w:rPr>
          <w:rFonts w:ascii="Times New Roman" w:eastAsia="Times New Roman" w:hAnsi="Times New Roman" w:cs="Times New Roman"/>
          <w:b/>
          <w:sz w:val="28"/>
          <w:szCs w:val="28"/>
          <w:lang w:eastAsia="ru-RU"/>
        </w:rPr>
        <w:t>GUVERNUL REPUBLICII MOLDOVA</w:t>
      </w:r>
    </w:p>
    <w:p w:rsidR="009F49CA" w:rsidRPr="00180000" w:rsidRDefault="009F49CA" w:rsidP="00230F38">
      <w:pPr>
        <w:spacing w:after="0" w:line="240" w:lineRule="auto"/>
        <w:ind w:firstLine="709"/>
        <w:jc w:val="center"/>
        <w:rPr>
          <w:rFonts w:ascii="Times New Roman" w:eastAsia="Times New Roman" w:hAnsi="Times New Roman" w:cs="Times New Roman"/>
          <w:sz w:val="28"/>
          <w:szCs w:val="28"/>
          <w:lang w:eastAsia="ru-RU"/>
        </w:rPr>
      </w:pPr>
    </w:p>
    <w:p w:rsidR="009F49CA" w:rsidRPr="00180000" w:rsidRDefault="009F49CA" w:rsidP="00230F38">
      <w:pPr>
        <w:spacing w:after="0" w:line="240" w:lineRule="auto"/>
        <w:ind w:firstLine="709"/>
        <w:jc w:val="center"/>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HOTĂRÎRE nr.</w:t>
      </w:r>
    </w:p>
    <w:p w:rsidR="009F49CA" w:rsidRPr="00180000" w:rsidRDefault="009F49CA" w:rsidP="00230F38">
      <w:pPr>
        <w:spacing w:after="0" w:line="240" w:lineRule="auto"/>
        <w:ind w:firstLine="709"/>
        <w:jc w:val="center"/>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din ________________2018</w:t>
      </w:r>
    </w:p>
    <w:p w:rsidR="009F49CA" w:rsidRPr="00180000" w:rsidRDefault="009F49CA" w:rsidP="00230F38">
      <w:pPr>
        <w:spacing w:after="0" w:line="240" w:lineRule="auto"/>
        <w:ind w:firstLine="709"/>
        <w:jc w:val="center"/>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Chişinău</w:t>
      </w:r>
    </w:p>
    <w:p w:rsidR="009F49CA" w:rsidRPr="00180000" w:rsidRDefault="009F49CA" w:rsidP="00230F38">
      <w:pPr>
        <w:spacing w:after="0" w:line="240" w:lineRule="auto"/>
        <w:ind w:firstLine="709"/>
        <w:jc w:val="both"/>
        <w:rPr>
          <w:rFonts w:ascii="Times New Roman" w:eastAsia="Times New Roman" w:hAnsi="Times New Roman" w:cs="Times New Roman"/>
          <w:b/>
          <w:sz w:val="28"/>
          <w:szCs w:val="28"/>
          <w:lang w:eastAsia="ru-RU"/>
        </w:rPr>
      </w:pPr>
    </w:p>
    <w:p w:rsidR="009F49CA" w:rsidRPr="00180000" w:rsidRDefault="009F49CA" w:rsidP="00230F38">
      <w:pPr>
        <w:suppressAutoHyphens/>
        <w:autoSpaceDN w:val="0"/>
        <w:spacing w:after="0" w:line="240" w:lineRule="auto"/>
        <w:jc w:val="both"/>
        <w:textAlignment w:val="baseline"/>
        <w:rPr>
          <w:rFonts w:ascii="Times New Roman" w:eastAsia="Arial Unicode MS" w:hAnsi="Times New Roman" w:cs="Times New Roman"/>
          <w:b/>
          <w:kern w:val="3"/>
          <w:sz w:val="28"/>
          <w:szCs w:val="28"/>
        </w:rPr>
      </w:pPr>
      <w:r w:rsidRPr="00180000">
        <w:rPr>
          <w:rFonts w:ascii="Times New Roman" w:eastAsia="Arial Unicode MS" w:hAnsi="Times New Roman" w:cs="Times New Roman"/>
          <w:b/>
          <w:kern w:val="3"/>
          <w:sz w:val="28"/>
          <w:szCs w:val="28"/>
        </w:rPr>
        <w:t>cu privire la aprobarea metodel</w:t>
      </w:r>
      <w:r w:rsidR="00E93DFB" w:rsidRPr="00180000">
        <w:rPr>
          <w:rFonts w:ascii="Times New Roman" w:eastAsia="Arial Unicode MS" w:hAnsi="Times New Roman" w:cs="Times New Roman"/>
          <w:b/>
          <w:kern w:val="3"/>
          <w:sz w:val="28"/>
          <w:szCs w:val="28"/>
        </w:rPr>
        <w:t>or</w:t>
      </w:r>
      <w:r w:rsidRPr="00180000">
        <w:rPr>
          <w:rFonts w:ascii="Times New Roman" w:eastAsia="Arial Unicode MS" w:hAnsi="Times New Roman" w:cs="Times New Roman"/>
          <w:b/>
          <w:kern w:val="3"/>
          <w:sz w:val="28"/>
          <w:szCs w:val="28"/>
        </w:rPr>
        <w:t xml:space="preserve"> de prelevare de probe și a metodelor de analiză pentru controlul nivelurilor de </w:t>
      </w:r>
      <w:proofErr w:type="spellStart"/>
      <w:r w:rsidRPr="00180000">
        <w:rPr>
          <w:rFonts w:ascii="Times New Roman" w:eastAsia="Arial Unicode MS" w:hAnsi="Times New Roman" w:cs="Times New Roman"/>
          <w:b/>
          <w:kern w:val="3"/>
          <w:sz w:val="28"/>
          <w:szCs w:val="28"/>
        </w:rPr>
        <w:t>dioxine</w:t>
      </w:r>
      <w:proofErr w:type="spellEnd"/>
      <w:r w:rsidRPr="00180000">
        <w:rPr>
          <w:rFonts w:ascii="Times New Roman" w:eastAsia="Arial Unicode MS" w:hAnsi="Times New Roman" w:cs="Times New Roman"/>
          <w:b/>
          <w:kern w:val="3"/>
          <w:sz w:val="28"/>
          <w:szCs w:val="28"/>
        </w:rPr>
        <w:t xml:space="preserve">, de </w:t>
      </w:r>
      <w:proofErr w:type="spellStart"/>
      <w:r w:rsidRPr="00180000">
        <w:rPr>
          <w:rFonts w:ascii="Times New Roman" w:eastAsia="Arial Unicode MS" w:hAnsi="Times New Roman" w:cs="Times New Roman"/>
          <w:b/>
          <w:kern w:val="3"/>
          <w:sz w:val="28"/>
          <w:szCs w:val="28"/>
        </w:rPr>
        <w:t>PCB-uri</w:t>
      </w:r>
      <w:proofErr w:type="spellEnd"/>
      <w:r w:rsidRPr="00180000">
        <w:rPr>
          <w:rFonts w:ascii="Times New Roman" w:eastAsia="Arial Unicode MS" w:hAnsi="Times New Roman" w:cs="Times New Roman"/>
          <w:b/>
          <w:kern w:val="3"/>
          <w:sz w:val="28"/>
          <w:szCs w:val="28"/>
        </w:rPr>
        <w:t xml:space="preserve"> de tipul </w:t>
      </w:r>
      <w:proofErr w:type="spellStart"/>
      <w:r w:rsidRPr="00180000">
        <w:rPr>
          <w:rFonts w:ascii="Times New Roman" w:eastAsia="Arial Unicode MS" w:hAnsi="Times New Roman" w:cs="Times New Roman"/>
          <w:b/>
          <w:kern w:val="3"/>
          <w:sz w:val="28"/>
          <w:szCs w:val="28"/>
        </w:rPr>
        <w:t>dioxinelor</w:t>
      </w:r>
      <w:proofErr w:type="spellEnd"/>
      <w:r w:rsidRPr="00180000">
        <w:rPr>
          <w:rFonts w:ascii="Times New Roman" w:eastAsia="Arial Unicode MS" w:hAnsi="Times New Roman" w:cs="Times New Roman"/>
          <w:b/>
          <w:kern w:val="3"/>
          <w:sz w:val="28"/>
          <w:szCs w:val="28"/>
        </w:rPr>
        <w:t xml:space="preserve"> și de </w:t>
      </w:r>
      <w:proofErr w:type="spellStart"/>
      <w:r w:rsidRPr="00180000">
        <w:rPr>
          <w:rFonts w:ascii="Times New Roman" w:eastAsia="Arial Unicode MS" w:hAnsi="Times New Roman" w:cs="Times New Roman"/>
          <w:b/>
          <w:kern w:val="3"/>
          <w:sz w:val="28"/>
          <w:szCs w:val="28"/>
        </w:rPr>
        <w:t>PCB-uri</w:t>
      </w:r>
      <w:proofErr w:type="spellEnd"/>
      <w:r w:rsidRPr="00180000">
        <w:rPr>
          <w:rFonts w:ascii="Times New Roman" w:eastAsia="Arial Unicode MS" w:hAnsi="Times New Roman" w:cs="Times New Roman"/>
          <w:b/>
          <w:kern w:val="3"/>
          <w:sz w:val="28"/>
          <w:szCs w:val="28"/>
        </w:rPr>
        <w:t xml:space="preserve"> care nu sunt de tipul </w:t>
      </w:r>
      <w:proofErr w:type="spellStart"/>
      <w:r w:rsidRPr="00180000">
        <w:rPr>
          <w:rFonts w:ascii="Times New Roman" w:eastAsia="Arial Unicode MS" w:hAnsi="Times New Roman" w:cs="Times New Roman"/>
          <w:b/>
          <w:kern w:val="3"/>
          <w:sz w:val="28"/>
          <w:szCs w:val="28"/>
        </w:rPr>
        <w:t>dioxinelor</w:t>
      </w:r>
      <w:proofErr w:type="spellEnd"/>
      <w:r w:rsidRPr="00180000">
        <w:rPr>
          <w:rFonts w:ascii="Times New Roman" w:eastAsia="Arial Unicode MS" w:hAnsi="Times New Roman" w:cs="Times New Roman"/>
          <w:b/>
          <w:kern w:val="3"/>
          <w:sz w:val="28"/>
          <w:szCs w:val="28"/>
        </w:rPr>
        <w:t xml:space="preserve"> în anumite produse alimentare </w:t>
      </w:r>
      <w:bookmarkStart w:id="0" w:name="_GoBack"/>
      <w:bookmarkEnd w:id="0"/>
    </w:p>
    <w:p w:rsidR="009F49CA" w:rsidRPr="00180000" w:rsidRDefault="009F49CA" w:rsidP="00230F38">
      <w:pPr>
        <w:suppressAutoHyphens/>
        <w:autoSpaceDN w:val="0"/>
        <w:spacing w:after="0" w:line="240" w:lineRule="auto"/>
        <w:jc w:val="both"/>
        <w:textAlignment w:val="baseline"/>
        <w:rPr>
          <w:rFonts w:ascii="Times New Roman" w:eastAsia="Arial Unicode MS" w:hAnsi="Times New Roman" w:cs="Times New Roman"/>
          <w:b/>
          <w:kern w:val="3"/>
          <w:sz w:val="28"/>
          <w:szCs w:val="28"/>
        </w:rPr>
      </w:pPr>
    </w:p>
    <w:p w:rsidR="009F49CA" w:rsidRPr="00180000" w:rsidRDefault="009F49CA" w:rsidP="00230F38">
      <w:pPr>
        <w:suppressAutoHyphens/>
        <w:autoSpaceDN w:val="0"/>
        <w:spacing w:after="0" w:line="240" w:lineRule="auto"/>
        <w:ind w:firstLine="709"/>
        <w:jc w:val="both"/>
        <w:textAlignment w:val="baseline"/>
        <w:rPr>
          <w:rFonts w:ascii="Times New Roman" w:hAnsi="Times New Roman" w:cs="Times New Roman"/>
          <w:sz w:val="28"/>
          <w:szCs w:val="28"/>
        </w:rPr>
      </w:pPr>
      <w:r w:rsidRPr="00180000">
        <w:rPr>
          <w:rFonts w:ascii="Times New Roman" w:hAnsi="Times New Roman" w:cs="Times New Roman"/>
          <w:sz w:val="28"/>
          <w:szCs w:val="28"/>
        </w:rPr>
        <w:t>În conformitate cu prevederile</w:t>
      </w:r>
      <w:r w:rsidR="00160248" w:rsidRPr="00180000">
        <w:rPr>
          <w:rFonts w:ascii="Times New Roman" w:hAnsi="Times New Roman" w:cs="Times New Roman"/>
          <w:sz w:val="28"/>
          <w:szCs w:val="28"/>
        </w:rPr>
        <w:t xml:space="preserve"> articolului 27 alineatul (1) și (3) a</w:t>
      </w:r>
      <w:r w:rsidRPr="00180000">
        <w:rPr>
          <w:rFonts w:ascii="Times New Roman" w:hAnsi="Times New Roman" w:cs="Times New Roman"/>
          <w:sz w:val="28"/>
          <w:szCs w:val="28"/>
        </w:rPr>
        <w:t xml:space="preserve"> </w:t>
      </w:r>
      <w:r w:rsidR="00BD00ED" w:rsidRPr="00180000">
        <w:rPr>
          <w:rFonts w:ascii="Times New Roman" w:hAnsi="Times New Roman" w:cs="Times New Roman"/>
          <w:sz w:val="28"/>
          <w:szCs w:val="28"/>
        </w:rPr>
        <w:t>Legii</w:t>
      </w:r>
      <w:r w:rsidRPr="00180000">
        <w:rPr>
          <w:rFonts w:ascii="Times New Roman" w:hAnsi="Times New Roman" w:cs="Times New Roman"/>
          <w:sz w:val="28"/>
          <w:szCs w:val="28"/>
        </w:rPr>
        <w:t xml:space="preserve"> 221-XVI din 19 octombrie 2007 privind activitatea sanitar-veterinară (republicată în Monitorul Oficial al Republicii Moldova, 2013, nr. 125-129, art. 396), cu modificăr</w:t>
      </w:r>
      <w:r w:rsidR="001D0A1C" w:rsidRPr="00180000">
        <w:rPr>
          <w:rFonts w:ascii="Times New Roman" w:hAnsi="Times New Roman" w:cs="Times New Roman"/>
          <w:sz w:val="28"/>
          <w:szCs w:val="28"/>
        </w:rPr>
        <w:t>ile şi completările ulterioare</w:t>
      </w:r>
      <w:r w:rsidRPr="00180000">
        <w:rPr>
          <w:rFonts w:ascii="Times New Roman" w:hAnsi="Times New Roman" w:cs="Times New Roman"/>
          <w:sz w:val="28"/>
          <w:szCs w:val="28"/>
        </w:rPr>
        <w:t>,</w:t>
      </w:r>
      <w:r w:rsidR="00B24B92" w:rsidRPr="00180000">
        <w:rPr>
          <w:rFonts w:ascii="Times New Roman" w:hAnsi="Times New Roman" w:cs="Times New Roman"/>
          <w:sz w:val="28"/>
          <w:szCs w:val="28"/>
        </w:rPr>
        <w:t xml:space="preserve"> </w:t>
      </w:r>
      <w:r w:rsidR="00C34B48" w:rsidRPr="00180000">
        <w:rPr>
          <w:rFonts w:ascii="Times New Roman" w:hAnsi="Times New Roman" w:cs="Times New Roman"/>
          <w:sz w:val="28"/>
          <w:szCs w:val="28"/>
        </w:rPr>
        <w:t xml:space="preserve">și a </w:t>
      </w:r>
      <w:proofErr w:type="spellStart"/>
      <w:r w:rsidR="00C34B48" w:rsidRPr="00180000">
        <w:rPr>
          <w:rFonts w:ascii="Times New Roman" w:hAnsi="Times New Roman" w:cs="Times New Roman"/>
          <w:sz w:val="28"/>
          <w:szCs w:val="28"/>
        </w:rPr>
        <w:t>H</w:t>
      </w:r>
      <w:r w:rsidR="00897656" w:rsidRPr="00180000">
        <w:rPr>
          <w:rFonts w:ascii="Times New Roman" w:hAnsi="Times New Roman" w:cs="Times New Roman"/>
          <w:sz w:val="28"/>
          <w:szCs w:val="28"/>
        </w:rPr>
        <w:t>otărîrii</w:t>
      </w:r>
      <w:proofErr w:type="spellEnd"/>
      <w:r w:rsidR="00897656" w:rsidRPr="00180000">
        <w:rPr>
          <w:rFonts w:ascii="Times New Roman" w:hAnsi="Times New Roman" w:cs="Times New Roman"/>
          <w:sz w:val="28"/>
          <w:szCs w:val="28"/>
        </w:rPr>
        <w:t xml:space="preserve"> </w:t>
      </w:r>
      <w:r w:rsidR="00CC6750" w:rsidRPr="00180000">
        <w:rPr>
          <w:rFonts w:ascii="Times New Roman" w:hAnsi="Times New Roman" w:cs="Times New Roman"/>
          <w:sz w:val="28"/>
          <w:szCs w:val="28"/>
        </w:rPr>
        <w:t xml:space="preserve">de </w:t>
      </w:r>
      <w:r w:rsidR="00C34B48" w:rsidRPr="00180000">
        <w:rPr>
          <w:rFonts w:ascii="Times New Roman" w:hAnsi="Times New Roman" w:cs="Times New Roman"/>
          <w:sz w:val="28"/>
          <w:szCs w:val="28"/>
        </w:rPr>
        <w:t>G</w:t>
      </w:r>
      <w:r w:rsidR="00897656" w:rsidRPr="00180000">
        <w:rPr>
          <w:rFonts w:ascii="Times New Roman" w:hAnsi="Times New Roman" w:cs="Times New Roman"/>
          <w:sz w:val="28"/>
          <w:szCs w:val="28"/>
        </w:rPr>
        <w:t xml:space="preserve">uvern </w:t>
      </w:r>
      <w:r w:rsidR="006F09EC" w:rsidRPr="00180000">
        <w:rPr>
          <w:rFonts w:ascii="Times New Roman" w:hAnsi="Times New Roman" w:cs="Times New Roman"/>
          <w:sz w:val="28"/>
          <w:szCs w:val="28"/>
        </w:rPr>
        <w:t xml:space="preserve">nr. </w:t>
      </w:r>
      <w:r w:rsidR="00C34B48" w:rsidRPr="00180000">
        <w:rPr>
          <w:rFonts w:ascii="Times New Roman" w:hAnsi="Times New Roman" w:cs="Times New Roman"/>
          <w:sz w:val="28"/>
          <w:szCs w:val="28"/>
        </w:rPr>
        <w:t>520</w:t>
      </w:r>
      <w:r w:rsidR="00B74758" w:rsidRPr="00180000">
        <w:rPr>
          <w:rFonts w:ascii="Times New Roman" w:hAnsi="Times New Roman" w:cs="Times New Roman"/>
          <w:sz w:val="28"/>
          <w:szCs w:val="28"/>
        </w:rPr>
        <w:t xml:space="preserve"> din 22 iunie 2010 cu privire la aprobarea Regulamentului sanitar privind contaminanții din produsele alimentare</w:t>
      </w:r>
      <w:r w:rsidR="00CC6750" w:rsidRPr="00180000">
        <w:rPr>
          <w:rFonts w:ascii="Times New Roman" w:hAnsi="Times New Roman" w:cs="Times New Roman"/>
          <w:sz w:val="28"/>
          <w:szCs w:val="28"/>
        </w:rPr>
        <w:t xml:space="preserve"> (publicată în Monitorul Oficial al Republicii Moldova, 29 iunie 2010, nr. 108-109 art. 607) </w:t>
      </w:r>
      <w:r w:rsidR="00B74758" w:rsidRPr="00180000">
        <w:rPr>
          <w:rFonts w:ascii="Times New Roman" w:hAnsi="Times New Roman" w:cs="Times New Roman"/>
          <w:sz w:val="28"/>
          <w:szCs w:val="28"/>
        </w:rPr>
        <w:t xml:space="preserve"> </w:t>
      </w:r>
      <w:r w:rsidRPr="00180000">
        <w:rPr>
          <w:rFonts w:ascii="Times New Roman" w:hAnsi="Times New Roman" w:cs="Times New Roman"/>
          <w:sz w:val="28"/>
          <w:szCs w:val="28"/>
        </w:rPr>
        <w:t>Guvernul HOTĂRĂŞTE:</w:t>
      </w:r>
    </w:p>
    <w:p w:rsidR="009F49CA" w:rsidRPr="00180000" w:rsidRDefault="009F49CA" w:rsidP="00230F38">
      <w:pPr>
        <w:suppressAutoHyphens/>
        <w:autoSpaceDN w:val="0"/>
        <w:spacing w:after="0" w:line="240" w:lineRule="auto"/>
        <w:jc w:val="both"/>
        <w:textAlignment w:val="baseline"/>
        <w:rPr>
          <w:rFonts w:ascii="Times New Roman" w:hAnsi="Times New Roman" w:cs="Times New Roman"/>
          <w:sz w:val="28"/>
          <w:szCs w:val="28"/>
        </w:rPr>
      </w:pPr>
    </w:p>
    <w:p w:rsidR="00EF78C4" w:rsidRPr="00180000" w:rsidRDefault="003C5503" w:rsidP="00230F38">
      <w:pPr>
        <w:suppressAutoHyphens/>
        <w:autoSpaceDN w:val="0"/>
        <w:spacing w:after="0" w:line="240" w:lineRule="auto"/>
        <w:ind w:firstLine="709"/>
        <w:jc w:val="both"/>
        <w:textAlignment w:val="baseline"/>
        <w:rPr>
          <w:rFonts w:ascii="Times New Roman" w:eastAsia="Arial Unicode MS" w:hAnsi="Times New Roman" w:cs="Times New Roman"/>
          <w:kern w:val="3"/>
          <w:sz w:val="28"/>
          <w:szCs w:val="28"/>
        </w:rPr>
      </w:pPr>
      <w:r w:rsidRPr="00180000">
        <w:rPr>
          <w:rFonts w:ascii="Times New Roman" w:hAnsi="Times New Roman" w:cs="Times New Roman"/>
          <w:sz w:val="28"/>
          <w:szCs w:val="28"/>
        </w:rPr>
        <w:t xml:space="preserve">1. Se aprobă </w:t>
      </w:r>
      <w:r w:rsidR="002319FD" w:rsidRPr="00180000">
        <w:rPr>
          <w:rFonts w:ascii="Times New Roman" w:eastAsia="Arial Unicode MS" w:hAnsi="Times New Roman" w:cs="Times New Roman"/>
          <w:kern w:val="3"/>
          <w:sz w:val="28"/>
          <w:szCs w:val="28"/>
        </w:rPr>
        <w:t>metodele</w:t>
      </w:r>
      <w:r w:rsidR="00C34B48" w:rsidRPr="00180000">
        <w:rPr>
          <w:rFonts w:ascii="Times New Roman" w:eastAsia="Arial Unicode MS" w:hAnsi="Times New Roman" w:cs="Times New Roman"/>
          <w:kern w:val="3"/>
          <w:sz w:val="28"/>
          <w:szCs w:val="28"/>
        </w:rPr>
        <w:t xml:space="preserve"> de prelevare de probe și </w:t>
      </w:r>
      <w:r w:rsidR="002319FD" w:rsidRPr="00180000">
        <w:rPr>
          <w:rFonts w:ascii="Times New Roman" w:eastAsia="Arial Unicode MS" w:hAnsi="Times New Roman" w:cs="Times New Roman"/>
          <w:kern w:val="3"/>
          <w:sz w:val="28"/>
          <w:szCs w:val="28"/>
        </w:rPr>
        <w:t>metodele</w:t>
      </w:r>
      <w:r w:rsidR="00E93DFB" w:rsidRPr="00180000">
        <w:rPr>
          <w:rFonts w:ascii="Times New Roman" w:eastAsia="Arial Unicode MS" w:hAnsi="Times New Roman" w:cs="Times New Roman"/>
          <w:kern w:val="3"/>
          <w:sz w:val="28"/>
          <w:szCs w:val="28"/>
        </w:rPr>
        <w:t xml:space="preserve"> </w:t>
      </w:r>
      <w:r w:rsidR="00C34B48" w:rsidRPr="00180000">
        <w:rPr>
          <w:rFonts w:ascii="Times New Roman" w:eastAsia="Arial Unicode MS" w:hAnsi="Times New Roman" w:cs="Times New Roman"/>
          <w:kern w:val="3"/>
          <w:sz w:val="28"/>
          <w:szCs w:val="28"/>
        </w:rPr>
        <w:t xml:space="preserve">de analiză pentru controlul nivelurilor de </w:t>
      </w:r>
      <w:proofErr w:type="spellStart"/>
      <w:r w:rsidR="00C34B48" w:rsidRPr="00180000">
        <w:rPr>
          <w:rFonts w:ascii="Times New Roman" w:eastAsia="Arial Unicode MS" w:hAnsi="Times New Roman" w:cs="Times New Roman"/>
          <w:kern w:val="3"/>
          <w:sz w:val="28"/>
          <w:szCs w:val="28"/>
        </w:rPr>
        <w:t>dioxine</w:t>
      </w:r>
      <w:proofErr w:type="spellEnd"/>
      <w:r w:rsidR="00C34B48" w:rsidRPr="00180000">
        <w:rPr>
          <w:rFonts w:ascii="Times New Roman" w:eastAsia="Arial Unicode MS" w:hAnsi="Times New Roman" w:cs="Times New Roman"/>
          <w:kern w:val="3"/>
          <w:sz w:val="28"/>
          <w:szCs w:val="28"/>
        </w:rPr>
        <w:t xml:space="preserve">, de </w:t>
      </w:r>
      <w:proofErr w:type="spellStart"/>
      <w:r w:rsidR="00C34B48" w:rsidRPr="00180000">
        <w:rPr>
          <w:rFonts w:ascii="Times New Roman" w:eastAsia="Arial Unicode MS" w:hAnsi="Times New Roman" w:cs="Times New Roman"/>
          <w:kern w:val="3"/>
          <w:sz w:val="28"/>
          <w:szCs w:val="28"/>
        </w:rPr>
        <w:t>PCB-uri</w:t>
      </w:r>
      <w:proofErr w:type="spellEnd"/>
      <w:r w:rsidR="00C34B48" w:rsidRPr="00180000">
        <w:rPr>
          <w:rFonts w:ascii="Times New Roman" w:eastAsia="Arial Unicode MS" w:hAnsi="Times New Roman" w:cs="Times New Roman"/>
          <w:kern w:val="3"/>
          <w:sz w:val="28"/>
          <w:szCs w:val="28"/>
        </w:rPr>
        <w:t xml:space="preserve"> de tipul </w:t>
      </w:r>
      <w:proofErr w:type="spellStart"/>
      <w:r w:rsidR="00C34B48" w:rsidRPr="00180000">
        <w:rPr>
          <w:rFonts w:ascii="Times New Roman" w:eastAsia="Arial Unicode MS" w:hAnsi="Times New Roman" w:cs="Times New Roman"/>
          <w:kern w:val="3"/>
          <w:sz w:val="28"/>
          <w:szCs w:val="28"/>
        </w:rPr>
        <w:t>dioxinelor</w:t>
      </w:r>
      <w:proofErr w:type="spellEnd"/>
      <w:r w:rsidR="00C34B48" w:rsidRPr="00180000">
        <w:rPr>
          <w:rFonts w:ascii="Times New Roman" w:eastAsia="Arial Unicode MS" w:hAnsi="Times New Roman" w:cs="Times New Roman"/>
          <w:kern w:val="3"/>
          <w:sz w:val="28"/>
          <w:szCs w:val="28"/>
        </w:rPr>
        <w:t xml:space="preserve"> și de </w:t>
      </w:r>
      <w:proofErr w:type="spellStart"/>
      <w:r w:rsidR="00C34B48" w:rsidRPr="00180000">
        <w:rPr>
          <w:rFonts w:ascii="Times New Roman" w:eastAsia="Arial Unicode MS" w:hAnsi="Times New Roman" w:cs="Times New Roman"/>
          <w:kern w:val="3"/>
          <w:sz w:val="28"/>
          <w:szCs w:val="28"/>
        </w:rPr>
        <w:t>PCB-uri</w:t>
      </w:r>
      <w:proofErr w:type="spellEnd"/>
      <w:r w:rsidR="00C34B48" w:rsidRPr="00180000">
        <w:rPr>
          <w:rFonts w:ascii="Times New Roman" w:eastAsia="Arial Unicode MS" w:hAnsi="Times New Roman" w:cs="Times New Roman"/>
          <w:kern w:val="3"/>
          <w:sz w:val="28"/>
          <w:szCs w:val="28"/>
        </w:rPr>
        <w:t xml:space="preserve"> care nu sunt de tipul </w:t>
      </w:r>
      <w:proofErr w:type="spellStart"/>
      <w:r w:rsidR="00C34B48" w:rsidRPr="00180000">
        <w:rPr>
          <w:rFonts w:ascii="Times New Roman" w:eastAsia="Arial Unicode MS" w:hAnsi="Times New Roman" w:cs="Times New Roman"/>
          <w:kern w:val="3"/>
          <w:sz w:val="28"/>
          <w:szCs w:val="28"/>
        </w:rPr>
        <w:t>dioxinelor</w:t>
      </w:r>
      <w:proofErr w:type="spellEnd"/>
      <w:r w:rsidR="00C34B48" w:rsidRPr="00180000">
        <w:rPr>
          <w:rFonts w:ascii="Times New Roman" w:eastAsia="Arial Unicode MS" w:hAnsi="Times New Roman" w:cs="Times New Roman"/>
          <w:kern w:val="3"/>
          <w:sz w:val="28"/>
          <w:szCs w:val="28"/>
        </w:rPr>
        <w:t xml:space="preserve"> în anumite produse alimentare  </w:t>
      </w:r>
      <w:r w:rsidR="00EF78C4" w:rsidRPr="00180000">
        <w:rPr>
          <w:rFonts w:ascii="Times New Roman" w:eastAsia="Arial Unicode MS" w:hAnsi="Times New Roman" w:cs="Times New Roman"/>
          <w:kern w:val="3"/>
          <w:sz w:val="28"/>
          <w:szCs w:val="28"/>
        </w:rPr>
        <w:t>(se anexează).</w:t>
      </w:r>
    </w:p>
    <w:p w:rsidR="009F49CA" w:rsidRPr="00180000" w:rsidRDefault="009F49CA" w:rsidP="00230F38">
      <w:pPr>
        <w:suppressAutoHyphens/>
        <w:autoSpaceDN w:val="0"/>
        <w:spacing w:after="0" w:line="240" w:lineRule="auto"/>
        <w:ind w:firstLine="709"/>
        <w:jc w:val="both"/>
        <w:textAlignment w:val="baseline"/>
        <w:rPr>
          <w:rFonts w:ascii="Times New Roman" w:hAnsi="Times New Roman" w:cs="Times New Roman"/>
          <w:sz w:val="28"/>
          <w:szCs w:val="28"/>
        </w:rPr>
      </w:pPr>
      <w:r w:rsidRPr="00180000">
        <w:rPr>
          <w:rFonts w:ascii="Times New Roman" w:hAnsi="Times New Roman" w:cs="Times New Roman"/>
          <w:sz w:val="28"/>
          <w:szCs w:val="28"/>
        </w:rPr>
        <w:t xml:space="preserve">2. Prezenta </w:t>
      </w:r>
      <w:proofErr w:type="spellStart"/>
      <w:r w:rsidRPr="00180000">
        <w:rPr>
          <w:rFonts w:ascii="Times New Roman" w:hAnsi="Times New Roman" w:cs="Times New Roman"/>
          <w:sz w:val="28"/>
          <w:szCs w:val="28"/>
        </w:rPr>
        <w:t>hotărîre</w:t>
      </w:r>
      <w:proofErr w:type="spellEnd"/>
      <w:r w:rsidRPr="00180000">
        <w:rPr>
          <w:rFonts w:ascii="Times New Roman" w:hAnsi="Times New Roman" w:cs="Times New Roman"/>
          <w:sz w:val="28"/>
          <w:szCs w:val="28"/>
        </w:rPr>
        <w:t xml:space="preserve"> intră în vigoare la </w:t>
      </w:r>
      <w:r w:rsidR="00FF3FEF" w:rsidRPr="00180000">
        <w:rPr>
          <w:rFonts w:ascii="Times New Roman" w:hAnsi="Times New Roman" w:cs="Times New Roman"/>
          <w:sz w:val="28"/>
          <w:szCs w:val="28"/>
        </w:rPr>
        <w:t>12</w:t>
      </w:r>
      <w:r w:rsidRPr="00180000">
        <w:rPr>
          <w:rFonts w:ascii="Times New Roman" w:hAnsi="Times New Roman" w:cs="Times New Roman"/>
          <w:sz w:val="28"/>
          <w:szCs w:val="28"/>
        </w:rPr>
        <w:t xml:space="preserve"> luni de la data publicării în Monitorul Oficial al Republicii Moldova</w:t>
      </w:r>
      <w:r w:rsidR="00AF6E4D" w:rsidRPr="00180000">
        <w:rPr>
          <w:rFonts w:ascii="Times New Roman" w:hAnsi="Times New Roman" w:cs="Times New Roman"/>
          <w:sz w:val="28"/>
          <w:szCs w:val="28"/>
        </w:rPr>
        <w:t>.</w:t>
      </w:r>
    </w:p>
    <w:p w:rsidR="009F49CA" w:rsidRPr="00180000" w:rsidRDefault="009F49CA" w:rsidP="00230F38">
      <w:pPr>
        <w:suppressAutoHyphens/>
        <w:autoSpaceDN w:val="0"/>
        <w:spacing w:after="0" w:line="240" w:lineRule="auto"/>
        <w:ind w:firstLine="709"/>
        <w:jc w:val="both"/>
        <w:textAlignment w:val="baseline"/>
        <w:rPr>
          <w:rFonts w:ascii="Times New Roman" w:hAnsi="Times New Roman" w:cs="Times New Roman"/>
          <w:sz w:val="28"/>
          <w:szCs w:val="28"/>
        </w:rPr>
      </w:pPr>
      <w:r w:rsidRPr="00180000">
        <w:rPr>
          <w:rFonts w:ascii="Times New Roman" w:hAnsi="Times New Roman" w:cs="Times New Roman"/>
          <w:sz w:val="28"/>
          <w:szCs w:val="28"/>
        </w:rPr>
        <w:t>3. Controlul asupra executării prezentei hotărâri se pune în sarcina Agenţiei Naţionale pentru Siguranţa Alimentelor (în continuare - ANSA).</w:t>
      </w:r>
    </w:p>
    <w:p w:rsidR="009F49CA" w:rsidRPr="00180000" w:rsidRDefault="009F49CA" w:rsidP="00230F38">
      <w:pPr>
        <w:suppressAutoHyphens/>
        <w:autoSpaceDN w:val="0"/>
        <w:spacing w:after="0" w:line="240" w:lineRule="auto"/>
        <w:ind w:firstLine="709"/>
        <w:jc w:val="both"/>
        <w:textAlignment w:val="baseline"/>
        <w:rPr>
          <w:rFonts w:ascii="Times New Roman" w:hAnsi="Times New Roman" w:cs="Times New Roman"/>
          <w:sz w:val="28"/>
          <w:szCs w:val="28"/>
        </w:rPr>
      </w:pPr>
    </w:p>
    <w:p w:rsidR="009F49CA" w:rsidRPr="00180000" w:rsidRDefault="009F49CA" w:rsidP="00230F38">
      <w:pPr>
        <w:suppressAutoHyphens/>
        <w:autoSpaceDN w:val="0"/>
        <w:spacing w:after="0" w:line="240" w:lineRule="auto"/>
        <w:ind w:firstLine="709"/>
        <w:jc w:val="both"/>
        <w:textAlignment w:val="baseline"/>
        <w:rPr>
          <w:rFonts w:ascii="Times New Roman" w:hAnsi="Times New Roman" w:cs="Times New Roman"/>
          <w:sz w:val="28"/>
          <w:szCs w:val="28"/>
        </w:rPr>
      </w:pPr>
    </w:p>
    <w:p w:rsidR="009F49CA" w:rsidRPr="00180000" w:rsidRDefault="009F49CA" w:rsidP="00230F38">
      <w:pPr>
        <w:widowControl w:val="0"/>
        <w:suppressAutoHyphens/>
        <w:autoSpaceDN w:val="0"/>
        <w:spacing w:after="0" w:line="240" w:lineRule="auto"/>
        <w:ind w:firstLine="708"/>
        <w:jc w:val="both"/>
        <w:textAlignment w:val="baseline"/>
        <w:rPr>
          <w:rFonts w:ascii="Times New Roman" w:eastAsia="Arial Unicode MS" w:hAnsi="Times New Roman" w:cs="Times New Roman"/>
          <w:b/>
          <w:spacing w:val="1"/>
          <w:kern w:val="3"/>
          <w:sz w:val="28"/>
          <w:szCs w:val="28"/>
          <w:vertAlign w:val="superscript"/>
        </w:rPr>
      </w:pPr>
      <w:r w:rsidRPr="00180000">
        <w:rPr>
          <w:rFonts w:ascii="Times New Roman" w:eastAsia="Arial Unicode MS" w:hAnsi="Times New Roman" w:cs="Times New Roman"/>
          <w:b/>
          <w:kern w:val="3"/>
          <w:sz w:val="28"/>
          <w:szCs w:val="28"/>
        </w:rPr>
        <w:t>Prim-ministru</w:t>
      </w:r>
      <w:r w:rsidRPr="00180000">
        <w:rPr>
          <w:rFonts w:ascii="Times New Roman" w:eastAsia="Arial Unicode MS" w:hAnsi="Times New Roman" w:cs="Times New Roman"/>
          <w:b/>
          <w:kern w:val="3"/>
          <w:sz w:val="28"/>
          <w:szCs w:val="28"/>
        </w:rPr>
        <w:tab/>
      </w:r>
      <w:r w:rsidRPr="00180000">
        <w:rPr>
          <w:rFonts w:ascii="Times New Roman" w:eastAsia="Arial Unicode MS" w:hAnsi="Times New Roman" w:cs="Times New Roman"/>
          <w:b/>
          <w:kern w:val="3"/>
          <w:sz w:val="28"/>
          <w:szCs w:val="28"/>
        </w:rPr>
        <w:tab/>
      </w:r>
      <w:r w:rsidRPr="00180000">
        <w:rPr>
          <w:rFonts w:ascii="Times New Roman" w:eastAsia="Arial Unicode MS" w:hAnsi="Times New Roman" w:cs="Times New Roman"/>
          <w:b/>
          <w:kern w:val="3"/>
          <w:sz w:val="28"/>
          <w:szCs w:val="28"/>
        </w:rPr>
        <w:tab/>
      </w:r>
      <w:r w:rsidRPr="00180000">
        <w:rPr>
          <w:rFonts w:ascii="Times New Roman" w:eastAsia="Arial Unicode MS" w:hAnsi="Times New Roman" w:cs="Times New Roman"/>
          <w:b/>
          <w:kern w:val="3"/>
          <w:sz w:val="28"/>
          <w:szCs w:val="28"/>
        </w:rPr>
        <w:tab/>
      </w:r>
      <w:r w:rsidRPr="00180000">
        <w:rPr>
          <w:rFonts w:ascii="Times New Roman" w:eastAsia="Arial Unicode MS" w:hAnsi="Times New Roman" w:cs="Times New Roman"/>
          <w:b/>
          <w:kern w:val="3"/>
          <w:sz w:val="28"/>
          <w:szCs w:val="28"/>
        </w:rPr>
        <w:tab/>
      </w:r>
      <w:r w:rsidRPr="00180000">
        <w:rPr>
          <w:rFonts w:ascii="Times New Roman" w:eastAsia="Arial Unicode MS" w:hAnsi="Times New Roman" w:cs="Times New Roman"/>
          <w:b/>
          <w:kern w:val="3"/>
          <w:sz w:val="28"/>
          <w:szCs w:val="28"/>
        </w:rPr>
        <w:tab/>
        <w:t>PAVEL FILIP</w:t>
      </w:r>
    </w:p>
    <w:p w:rsidR="009F49CA" w:rsidRPr="00180000" w:rsidRDefault="009F49CA" w:rsidP="00230F38">
      <w:pPr>
        <w:widowControl w:val="0"/>
        <w:suppressAutoHyphens/>
        <w:autoSpaceDN w:val="0"/>
        <w:spacing w:after="0" w:line="240" w:lineRule="auto"/>
        <w:jc w:val="both"/>
        <w:textAlignment w:val="baseline"/>
        <w:rPr>
          <w:rFonts w:ascii="Times New Roman" w:eastAsia="Arial Unicode MS" w:hAnsi="Times New Roman" w:cs="Times New Roman"/>
          <w:kern w:val="3"/>
          <w:sz w:val="28"/>
          <w:szCs w:val="28"/>
        </w:rPr>
      </w:pPr>
    </w:p>
    <w:p w:rsidR="009F49CA" w:rsidRPr="00180000" w:rsidRDefault="009F49CA" w:rsidP="00230F38">
      <w:pPr>
        <w:widowControl w:val="0"/>
        <w:suppressAutoHyphens/>
        <w:autoSpaceDN w:val="0"/>
        <w:spacing w:after="0" w:line="240" w:lineRule="auto"/>
        <w:ind w:firstLine="708"/>
        <w:jc w:val="both"/>
        <w:textAlignment w:val="baseline"/>
        <w:rPr>
          <w:rFonts w:ascii="Times New Roman" w:eastAsia="Arial Unicode MS" w:hAnsi="Times New Roman" w:cs="Times New Roman"/>
          <w:kern w:val="3"/>
          <w:sz w:val="28"/>
          <w:szCs w:val="28"/>
        </w:rPr>
      </w:pPr>
      <w:r w:rsidRPr="00180000">
        <w:rPr>
          <w:rFonts w:ascii="Times New Roman" w:eastAsia="Arial Unicode MS" w:hAnsi="Times New Roman" w:cs="Times New Roman"/>
          <w:kern w:val="3"/>
          <w:sz w:val="28"/>
          <w:szCs w:val="28"/>
        </w:rPr>
        <w:t xml:space="preserve">Contrasemnează: </w:t>
      </w:r>
    </w:p>
    <w:p w:rsidR="009F49CA" w:rsidRPr="00180000" w:rsidRDefault="009F49CA" w:rsidP="00230F38">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p>
    <w:p w:rsidR="009F49CA" w:rsidRPr="00180000" w:rsidRDefault="009F49CA" w:rsidP="00230F38">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r w:rsidRPr="00180000">
        <w:rPr>
          <w:rFonts w:ascii="Times New Roman" w:eastAsia="Arial Unicode MS" w:hAnsi="Times New Roman" w:cs="Times New Roman"/>
          <w:bCs/>
          <w:noProof/>
          <w:kern w:val="3"/>
          <w:sz w:val="28"/>
          <w:szCs w:val="28"/>
        </w:rPr>
        <w:t xml:space="preserve">Viceprim-ministru,  </w:t>
      </w:r>
    </w:p>
    <w:p w:rsidR="009F49CA" w:rsidRPr="00180000" w:rsidRDefault="009F49CA" w:rsidP="00230F38">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r w:rsidRPr="00180000">
        <w:rPr>
          <w:rFonts w:ascii="Times New Roman" w:eastAsia="Arial Unicode MS" w:hAnsi="Times New Roman" w:cs="Times New Roman"/>
          <w:bCs/>
          <w:noProof/>
          <w:kern w:val="3"/>
          <w:sz w:val="28"/>
          <w:szCs w:val="28"/>
        </w:rPr>
        <w:t xml:space="preserve">ministrul afacerilor externe </w:t>
      </w:r>
    </w:p>
    <w:p w:rsidR="009F49CA" w:rsidRPr="00180000" w:rsidRDefault="009F49CA" w:rsidP="00230F38">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r w:rsidRPr="00180000">
        <w:rPr>
          <w:rFonts w:ascii="Times New Roman" w:eastAsia="Arial Unicode MS" w:hAnsi="Times New Roman" w:cs="Times New Roman"/>
          <w:bCs/>
          <w:noProof/>
          <w:kern w:val="3"/>
          <w:sz w:val="28"/>
          <w:szCs w:val="28"/>
        </w:rPr>
        <w:t>şi integrării europene</w:t>
      </w:r>
      <w:r w:rsidRPr="00180000">
        <w:rPr>
          <w:rFonts w:ascii="Times New Roman" w:eastAsia="Arial Unicode MS" w:hAnsi="Times New Roman" w:cs="Times New Roman"/>
          <w:bCs/>
          <w:noProof/>
          <w:kern w:val="3"/>
          <w:sz w:val="28"/>
          <w:szCs w:val="28"/>
        </w:rPr>
        <w:tab/>
      </w:r>
      <w:r w:rsidRPr="00180000">
        <w:rPr>
          <w:rFonts w:ascii="Times New Roman" w:eastAsia="Arial Unicode MS" w:hAnsi="Times New Roman" w:cs="Times New Roman"/>
          <w:bCs/>
          <w:noProof/>
          <w:kern w:val="3"/>
          <w:sz w:val="28"/>
          <w:szCs w:val="28"/>
        </w:rPr>
        <w:tab/>
      </w:r>
      <w:r w:rsidRPr="00180000">
        <w:rPr>
          <w:rFonts w:ascii="Times New Roman" w:eastAsia="Arial Unicode MS" w:hAnsi="Times New Roman" w:cs="Times New Roman"/>
          <w:bCs/>
          <w:noProof/>
          <w:kern w:val="3"/>
          <w:sz w:val="28"/>
          <w:szCs w:val="28"/>
        </w:rPr>
        <w:tab/>
      </w:r>
      <w:r w:rsidRPr="00180000">
        <w:rPr>
          <w:rFonts w:ascii="Times New Roman" w:eastAsia="Arial Unicode MS" w:hAnsi="Times New Roman" w:cs="Times New Roman"/>
          <w:bCs/>
          <w:noProof/>
          <w:kern w:val="3"/>
          <w:sz w:val="28"/>
          <w:szCs w:val="28"/>
        </w:rPr>
        <w:tab/>
      </w:r>
      <w:r w:rsidRPr="00180000">
        <w:rPr>
          <w:rFonts w:ascii="Times New Roman" w:eastAsia="Arial Unicode MS" w:hAnsi="Times New Roman" w:cs="Times New Roman"/>
          <w:bCs/>
          <w:noProof/>
          <w:kern w:val="3"/>
          <w:sz w:val="28"/>
          <w:szCs w:val="28"/>
        </w:rPr>
        <w:tab/>
      </w:r>
    </w:p>
    <w:p w:rsidR="009F49CA" w:rsidRPr="00180000" w:rsidRDefault="009F49CA" w:rsidP="00230F38">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p>
    <w:p w:rsidR="009F49CA" w:rsidRPr="00180000" w:rsidRDefault="009F49CA" w:rsidP="00230F38">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r w:rsidRPr="00180000">
        <w:rPr>
          <w:rFonts w:ascii="Times New Roman" w:eastAsia="Arial Unicode MS" w:hAnsi="Times New Roman" w:cs="Times New Roman"/>
          <w:bCs/>
          <w:noProof/>
          <w:kern w:val="3"/>
          <w:sz w:val="28"/>
          <w:szCs w:val="28"/>
        </w:rPr>
        <w:t>Ministrul agriculturii,</w:t>
      </w:r>
    </w:p>
    <w:p w:rsidR="00C52BA6" w:rsidRPr="00180000" w:rsidRDefault="009F49CA" w:rsidP="00230F38">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r w:rsidRPr="00180000">
        <w:rPr>
          <w:rFonts w:ascii="Times New Roman" w:eastAsia="Arial Unicode MS" w:hAnsi="Times New Roman" w:cs="Times New Roman"/>
          <w:bCs/>
          <w:noProof/>
          <w:kern w:val="3"/>
          <w:sz w:val="28"/>
          <w:szCs w:val="28"/>
        </w:rPr>
        <w:t>de</w:t>
      </w:r>
      <w:r w:rsidR="00FE4F56" w:rsidRPr="00180000">
        <w:rPr>
          <w:rFonts w:ascii="Times New Roman" w:eastAsia="Arial Unicode MS" w:hAnsi="Times New Roman" w:cs="Times New Roman"/>
          <w:bCs/>
          <w:noProof/>
          <w:kern w:val="3"/>
          <w:sz w:val="28"/>
          <w:szCs w:val="28"/>
        </w:rPr>
        <w:t>zvoltării regionale și mediului</w:t>
      </w:r>
    </w:p>
    <w:p w:rsidR="00E8666C" w:rsidRPr="00180000" w:rsidRDefault="00E8666C" w:rsidP="00230F38">
      <w:pPr>
        <w:shd w:val="clear" w:color="auto" w:fill="FFFFFF"/>
        <w:spacing w:after="0" w:line="240" w:lineRule="auto"/>
        <w:jc w:val="right"/>
        <w:textAlignment w:val="baseline"/>
        <w:rPr>
          <w:rFonts w:ascii="Times New Roman" w:eastAsia="Times New Roman" w:hAnsi="Times New Roman" w:cs="Times New Roman"/>
          <w:bCs/>
          <w:sz w:val="28"/>
          <w:szCs w:val="28"/>
          <w:lang w:eastAsia="ru-RU"/>
        </w:rPr>
      </w:pPr>
    </w:p>
    <w:p w:rsidR="00061FF1" w:rsidRPr="00180000" w:rsidRDefault="00061FF1" w:rsidP="00230F38">
      <w:pPr>
        <w:shd w:val="clear" w:color="auto" w:fill="FFFFFF"/>
        <w:spacing w:after="0" w:line="240" w:lineRule="auto"/>
        <w:jc w:val="right"/>
        <w:textAlignment w:val="baseline"/>
        <w:rPr>
          <w:rFonts w:ascii="Times New Roman" w:eastAsia="Times New Roman" w:hAnsi="Times New Roman" w:cs="Times New Roman"/>
          <w:bCs/>
          <w:sz w:val="28"/>
          <w:szCs w:val="28"/>
          <w:lang w:eastAsia="ru-RU"/>
        </w:rPr>
      </w:pPr>
      <w:r w:rsidRPr="00180000">
        <w:rPr>
          <w:rFonts w:ascii="Times New Roman" w:eastAsia="Times New Roman" w:hAnsi="Times New Roman" w:cs="Times New Roman"/>
          <w:bCs/>
          <w:sz w:val="28"/>
          <w:szCs w:val="28"/>
          <w:lang w:eastAsia="ru-RU"/>
        </w:rPr>
        <w:lastRenderedPageBreak/>
        <w:t>Anexă</w:t>
      </w:r>
    </w:p>
    <w:p w:rsidR="00B74758" w:rsidRPr="00180000" w:rsidRDefault="00B74758" w:rsidP="00230F38">
      <w:pPr>
        <w:shd w:val="clear" w:color="auto" w:fill="FFFFFF"/>
        <w:spacing w:after="0" w:line="240" w:lineRule="auto"/>
        <w:jc w:val="center"/>
        <w:textAlignment w:val="baseline"/>
        <w:rPr>
          <w:rFonts w:ascii="Times New Roman" w:eastAsia="Arial Unicode MS" w:hAnsi="Times New Roman" w:cs="Times New Roman"/>
          <w:b/>
          <w:strike/>
          <w:kern w:val="3"/>
          <w:sz w:val="28"/>
          <w:szCs w:val="28"/>
        </w:rPr>
      </w:pPr>
    </w:p>
    <w:p w:rsidR="00B74758" w:rsidRPr="00180000" w:rsidRDefault="00E93DFB" w:rsidP="00230F3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M</w:t>
      </w:r>
      <w:r w:rsidR="00AF6E4D" w:rsidRPr="00180000">
        <w:rPr>
          <w:rFonts w:ascii="Times New Roman" w:eastAsia="Times New Roman" w:hAnsi="Times New Roman" w:cs="Times New Roman"/>
          <w:b/>
          <w:bCs/>
          <w:sz w:val="28"/>
          <w:szCs w:val="28"/>
          <w:lang w:eastAsia="ru-RU"/>
        </w:rPr>
        <w:t>etode</w:t>
      </w:r>
      <w:r w:rsidR="00FE4F56" w:rsidRPr="00180000">
        <w:rPr>
          <w:rFonts w:ascii="Times New Roman" w:eastAsia="Times New Roman" w:hAnsi="Times New Roman" w:cs="Times New Roman"/>
          <w:b/>
          <w:bCs/>
          <w:sz w:val="28"/>
          <w:szCs w:val="28"/>
          <w:lang w:eastAsia="ru-RU"/>
        </w:rPr>
        <w:t xml:space="preserve"> de prelevare de probe și </w:t>
      </w:r>
      <w:r w:rsidR="00AF6E4D" w:rsidRPr="00180000">
        <w:rPr>
          <w:rFonts w:ascii="Times New Roman" w:eastAsia="Times New Roman" w:hAnsi="Times New Roman" w:cs="Times New Roman"/>
          <w:b/>
          <w:bCs/>
          <w:sz w:val="28"/>
          <w:szCs w:val="28"/>
          <w:lang w:eastAsia="ru-RU"/>
        </w:rPr>
        <w:t>metode</w:t>
      </w:r>
      <w:r w:rsidR="003C5503" w:rsidRPr="00180000">
        <w:rPr>
          <w:rFonts w:ascii="Times New Roman" w:eastAsia="Times New Roman" w:hAnsi="Times New Roman" w:cs="Times New Roman"/>
          <w:b/>
          <w:bCs/>
          <w:sz w:val="28"/>
          <w:szCs w:val="28"/>
          <w:lang w:eastAsia="ru-RU"/>
        </w:rPr>
        <w:t xml:space="preserve"> de analiză </w:t>
      </w:r>
    </w:p>
    <w:p w:rsidR="003C5503" w:rsidRPr="00180000" w:rsidRDefault="003C5503" w:rsidP="00230F3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 xml:space="preserve">pentru controlul nivelurilor de </w:t>
      </w:r>
      <w:proofErr w:type="spellStart"/>
      <w:r w:rsidRPr="00180000">
        <w:rPr>
          <w:rFonts w:ascii="Times New Roman" w:eastAsia="Times New Roman" w:hAnsi="Times New Roman" w:cs="Times New Roman"/>
          <w:b/>
          <w:bCs/>
          <w:sz w:val="28"/>
          <w:szCs w:val="28"/>
          <w:lang w:eastAsia="ru-RU"/>
        </w:rPr>
        <w:t>dioxine</w:t>
      </w:r>
      <w:proofErr w:type="spellEnd"/>
      <w:r w:rsidRPr="00180000">
        <w:rPr>
          <w:rFonts w:ascii="Times New Roman" w:eastAsia="Times New Roman" w:hAnsi="Times New Roman" w:cs="Times New Roman"/>
          <w:b/>
          <w:bCs/>
          <w:sz w:val="28"/>
          <w:szCs w:val="28"/>
          <w:lang w:eastAsia="ru-RU"/>
        </w:rPr>
        <w:t xml:space="preserve">, de </w:t>
      </w:r>
      <w:proofErr w:type="spellStart"/>
      <w:r w:rsidRPr="00180000">
        <w:rPr>
          <w:rFonts w:ascii="Times New Roman" w:eastAsia="Times New Roman" w:hAnsi="Times New Roman" w:cs="Times New Roman"/>
          <w:b/>
          <w:bCs/>
          <w:sz w:val="28"/>
          <w:szCs w:val="28"/>
          <w:lang w:eastAsia="ru-RU"/>
        </w:rPr>
        <w:t>PCB-uri</w:t>
      </w:r>
      <w:proofErr w:type="spellEnd"/>
      <w:r w:rsidRPr="00180000">
        <w:rPr>
          <w:rFonts w:ascii="Times New Roman" w:eastAsia="Times New Roman" w:hAnsi="Times New Roman" w:cs="Times New Roman"/>
          <w:b/>
          <w:bCs/>
          <w:sz w:val="28"/>
          <w:szCs w:val="28"/>
          <w:lang w:eastAsia="ru-RU"/>
        </w:rPr>
        <w:t xml:space="preserve"> de tipul </w:t>
      </w:r>
      <w:proofErr w:type="spellStart"/>
      <w:r w:rsidRPr="00180000">
        <w:rPr>
          <w:rFonts w:ascii="Times New Roman" w:eastAsia="Times New Roman" w:hAnsi="Times New Roman" w:cs="Times New Roman"/>
          <w:b/>
          <w:bCs/>
          <w:sz w:val="28"/>
          <w:szCs w:val="28"/>
          <w:lang w:eastAsia="ru-RU"/>
        </w:rPr>
        <w:t>dioxinelor</w:t>
      </w:r>
      <w:proofErr w:type="spellEnd"/>
      <w:r w:rsidRPr="00180000">
        <w:rPr>
          <w:rFonts w:ascii="Times New Roman" w:eastAsia="Times New Roman" w:hAnsi="Times New Roman" w:cs="Times New Roman"/>
          <w:b/>
          <w:bCs/>
          <w:sz w:val="28"/>
          <w:szCs w:val="28"/>
          <w:lang w:eastAsia="ru-RU"/>
        </w:rPr>
        <w:t xml:space="preserve"> și de </w:t>
      </w:r>
      <w:proofErr w:type="spellStart"/>
      <w:r w:rsidRPr="00180000">
        <w:rPr>
          <w:rFonts w:ascii="Times New Roman" w:eastAsia="Times New Roman" w:hAnsi="Times New Roman" w:cs="Times New Roman"/>
          <w:b/>
          <w:bCs/>
          <w:sz w:val="28"/>
          <w:szCs w:val="28"/>
          <w:lang w:eastAsia="ru-RU"/>
        </w:rPr>
        <w:t>PCB-uri</w:t>
      </w:r>
      <w:proofErr w:type="spellEnd"/>
      <w:r w:rsidRPr="00180000">
        <w:rPr>
          <w:rFonts w:ascii="Times New Roman" w:eastAsia="Times New Roman" w:hAnsi="Times New Roman" w:cs="Times New Roman"/>
          <w:b/>
          <w:bCs/>
          <w:sz w:val="28"/>
          <w:szCs w:val="28"/>
          <w:lang w:eastAsia="ru-RU"/>
        </w:rPr>
        <w:t xml:space="preserve"> care nu sunt de tipul </w:t>
      </w:r>
      <w:proofErr w:type="spellStart"/>
      <w:r w:rsidRPr="00180000">
        <w:rPr>
          <w:rFonts w:ascii="Times New Roman" w:eastAsia="Times New Roman" w:hAnsi="Times New Roman" w:cs="Times New Roman"/>
          <w:b/>
          <w:bCs/>
          <w:sz w:val="28"/>
          <w:szCs w:val="28"/>
          <w:lang w:eastAsia="ru-RU"/>
        </w:rPr>
        <w:t>dioxinelor</w:t>
      </w:r>
      <w:proofErr w:type="spellEnd"/>
      <w:r w:rsidRPr="00180000">
        <w:rPr>
          <w:rFonts w:ascii="Times New Roman" w:eastAsia="Times New Roman" w:hAnsi="Times New Roman" w:cs="Times New Roman"/>
          <w:b/>
          <w:bCs/>
          <w:sz w:val="28"/>
          <w:szCs w:val="28"/>
          <w:lang w:eastAsia="ru-RU"/>
        </w:rPr>
        <w:t xml:space="preserve"> în anumite produse alimentare</w:t>
      </w:r>
    </w:p>
    <w:p w:rsidR="00B74758" w:rsidRPr="00180000" w:rsidRDefault="00B74758" w:rsidP="00230F3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1D0A1C" w:rsidRPr="00180000" w:rsidRDefault="00E93DFB" w:rsidP="00230F38">
      <w:pPr>
        <w:shd w:val="clear" w:color="auto" w:fill="FFFFFF"/>
        <w:spacing w:after="0" w:line="240" w:lineRule="auto"/>
        <w:ind w:firstLine="708"/>
        <w:jc w:val="both"/>
        <w:textAlignment w:val="baseline"/>
        <w:rPr>
          <w:rFonts w:ascii="Times New Roman" w:eastAsia="Times New Roman" w:hAnsi="Times New Roman" w:cs="Times New Roman"/>
          <w:bCs/>
          <w:sz w:val="28"/>
          <w:szCs w:val="28"/>
          <w:lang w:eastAsia="ru-RU"/>
        </w:rPr>
      </w:pPr>
      <w:r w:rsidRPr="00180000">
        <w:rPr>
          <w:rFonts w:ascii="Times New Roman" w:eastAsia="Times New Roman" w:hAnsi="Times New Roman" w:cs="Times New Roman"/>
          <w:bCs/>
          <w:sz w:val="28"/>
          <w:szCs w:val="28"/>
          <w:lang w:eastAsia="ru-RU"/>
        </w:rPr>
        <w:t>M</w:t>
      </w:r>
      <w:r w:rsidR="001D0A1C" w:rsidRPr="00180000">
        <w:rPr>
          <w:rFonts w:ascii="Times New Roman" w:eastAsia="Times New Roman" w:hAnsi="Times New Roman" w:cs="Times New Roman"/>
          <w:bCs/>
          <w:sz w:val="28"/>
          <w:szCs w:val="28"/>
          <w:lang w:eastAsia="ru-RU"/>
        </w:rPr>
        <w:t>etode</w:t>
      </w:r>
      <w:r w:rsidR="002319FD" w:rsidRPr="00180000">
        <w:rPr>
          <w:rFonts w:ascii="Times New Roman" w:eastAsia="Times New Roman" w:hAnsi="Times New Roman" w:cs="Times New Roman"/>
          <w:bCs/>
          <w:sz w:val="28"/>
          <w:szCs w:val="28"/>
          <w:lang w:eastAsia="ru-RU"/>
        </w:rPr>
        <w:t>le</w:t>
      </w:r>
      <w:r w:rsidR="001D0A1C" w:rsidRPr="00180000">
        <w:rPr>
          <w:rFonts w:ascii="Times New Roman" w:eastAsia="Times New Roman" w:hAnsi="Times New Roman" w:cs="Times New Roman"/>
          <w:bCs/>
          <w:sz w:val="28"/>
          <w:szCs w:val="28"/>
          <w:lang w:eastAsia="ru-RU"/>
        </w:rPr>
        <w:t xml:space="preserve"> de prelevare de probe și metode</w:t>
      </w:r>
      <w:r w:rsidR="002319FD" w:rsidRPr="00180000">
        <w:rPr>
          <w:rFonts w:ascii="Times New Roman" w:eastAsia="Times New Roman" w:hAnsi="Times New Roman" w:cs="Times New Roman"/>
          <w:bCs/>
          <w:sz w:val="28"/>
          <w:szCs w:val="28"/>
          <w:lang w:eastAsia="ru-RU"/>
        </w:rPr>
        <w:t>le</w:t>
      </w:r>
      <w:r w:rsidR="001D0A1C" w:rsidRPr="00180000">
        <w:rPr>
          <w:rFonts w:ascii="Times New Roman" w:eastAsia="Times New Roman" w:hAnsi="Times New Roman" w:cs="Times New Roman"/>
          <w:bCs/>
          <w:sz w:val="28"/>
          <w:szCs w:val="28"/>
          <w:lang w:eastAsia="ru-RU"/>
        </w:rPr>
        <w:t xml:space="preserve"> de analiză pentru controlul nivelurilor de </w:t>
      </w:r>
      <w:proofErr w:type="spellStart"/>
      <w:r w:rsidR="001D0A1C" w:rsidRPr="00180000">
        <w:rPr>
          <w:rFonts w:ascii="Times New Roman" w:eastAsia="Times New Roman" w:hAnsi="Times New Roman" w:cs="Times New Roman"/>
          <w:bCs/>
          <w:sz w:val="28"/>
          <w:szCs w:val="28"/>
          <w:lang w:eastAsia="ru-RU"/>
        </w:rPr>
        <w:t>dioxine</w:t>
      </w:r>
      <w:proofErr w:type="spellEnd"/>
      <w:r w:rsidR="001D0A1C" w:rsidRPr="00180000">
        <w:rPr>
          <w:rFonts w:ascii="Times New Roman" w:eastAsia="Times New Roman" w:hAnsi="Times New Roman" w:cs="Times New Roman"/>
          <w:bCs/>
          <w:sz w:val="28"/>
          <w:szCs w:val="28"/>
          <w:lang w:eastAsia="ru-RU"/>
        </w:rPr>
        <w:t xml:space="preserve">, de </w:t>
      </w:r>
      <w:proofErr w:type="spellStart"/>
      <w:r w:rsidR="001D0A1C" w:rsidRPr="00180000">
        <w:rPr>
          <w:rFonts w:ascii="Times New Roman" w:eastAsia="Times New Roman" w:hAnsi="Times New Roman" w:cs="Times New Roman"/>
          <w:bCs/>
          <w:sz w:val="28"/>
          <w:szCs w:val="28"/>
          <w:lang w:eastAsia="ru-RU"/>
        </w:rPr>
        <w:t>PCB-uri</w:t>
      </w:r>
      <w:proofErr w:type="spellEnd"/>
      <w:r w:rsidR="001D0A1C" w:rsidRPr="00180000">
        <w:rPr>
          <w:rFonts w:ascii="Times New Roman" w:eastAsia="Times New Roman" w:hAnsi="Times New Roman" w:cs="Times New Roman"/>
          <w:bCs/>
          <w:sz w:val="28"/>
          <w:szCs w:val="28"/>
          <w:lang w:eastAsia="ru-RU"/>
        </w:rPr>
        <w:t xml:space="preserve"> de tipul </w:t>
      </w:r>
      <w:proofErr w:type="spellStart"/>
      <w:r w:rsidR="001D0A1C" w:rsidRPr="00180000">
        <w:rPr>
          <w:rFonts w:ascii="Times New Roman" w:eastAsia="Times New Roman" w:hAnsi="Times New Roman" w:cs="Times New Roman"/>
          <w:bCs/>
          <w:sz w:val="28"/>
          <w:szCs w:val="28"/>
          <w:lang w:eastAsia="ru-RU"/>
        </w:rPr>
        <w:t>dioxinelor</w:t>
      </w:r>
      <w:proofErr w:type="spellEnd"/>
      <w:r w:rsidR="001D0A1C" w:rsidRPr="00180000">
        <w:rPr>
          <w:rFonts w:ascii="Times New Roman" w:eastAsia="Times New Roman" w:hAnsi="Times New Roman" w:cs="Times New Roman"/>
          <w:bCs/>
          <w:sz w:val="28"/>
          <w:szCs w:val="28"/>
          <w:lang w:eastAsia="ru-RU"/>
        </w:rPr>
        <w:t xml:space="preserve"> și de </w:t>
      </w:r>
      <w:proofErr w:type="spellStart"/>
      <w:r w:rsidR="001D0A1C" w:rsidRPr="00180000">
        <w:rPr>
          <w:rFonts w:ascii="Times New Roman" w:eastAsia="Times New Roman" w:hAnsi="Times New Roman" w:cs="Times New Roman"/>
          <w:bCs/>
          <w:sz w:val="28"/>
          <w:szCs w:val="28"/>
          <w:lang w:eastAsia="ru-RU"/>
        </w:rPr>
        <w:t>PCB-uri</w:t>
      </w:r>
      <w:proofErr w:type="spellEnd"/>
      <w:r w:rsidR="001D0A1C" w:rsidRPr="00180000">
        <w:rPr>
          <w:rFonts w:ascii="Times New Roman" w:eastAsia="Times New Roman" w:hAnsi="Times New Roman" w:cs="Times New Roman"/>
          <w:bCs/>
          <w:sz w:val="28"/>
          <w:szCs w:val="28"/>
          <w:lang w:eastAsia="ru-RU"/>
        </w:rPr>
        <w:t xml:space="preserve"> care nu sunt de tipul </w:t>
      </w:r>
      <w:proofErr w:type="spellStart"/>
      <w:r w:rsidR="001D0A1C" w:rsidRPr="00180000">
        <w:rPr>
          <w:rFonts w:ascii="Times New Roman" w:eastAsia="Times New Roman" w:hAnsi="Times New Roman" w:cs="Times New Roman"/>
          <w:bCs/>
          <w:sz w:val="28"/>
          <w:szCs w:val="28"/>
          <w:lang w:eastAsia="ru-RU"/>
        </w:rPr>
        <w:t>dioxinelor</w:t>
      </w:r>
      <w:proofErr w:type="spellEnd"/>
      <w:r w:rsidR="001D0A1C" w:rsidRPr="00180000">
        <w:rPr>
          <w:rFonts w:ascii="Times New Roman" w:eastAsia="Times New Roman" w:hAnsi="Times New Roman" w:cs="Times New Roman"/>
          <w:bCs/>
          <w:sz w:val="28"/>
          <w:szCs w:val="28"/>
          <w:lang w:eastAsia="ru-RU"/>
        </w:rPr>
        <w:t xml:space="preserve"> în anumite produse alimentare</w:t>
      </w:r>
      <w:r w:rsidR="00B74758" w:rsidRPr="00180000">
        <w:rPr>
          <w:rFonts w:ascii="Times New Roman" w:eastAsia="Times New Roman" w:hAnsi="Times New Roman" w:cs="Times New Roman"/>
          <w:bCs/>
          <w:sz w:val="28"/>
          <w:szCs w:val="28"/>
          <w:lang w:eastAsia="ru-RU"/>
        </w:rPr>
        <w:t xml:space="preserve"> (în continuare – </w:t>
      </w:r>
      <w:r w:rsidRPr="00180000">
        <w:rPr>
          <w:rFonts w:ascii="Times New Roman" w:eastAsia="Times New Roman" w:hAnsi="Times New Roman" w:cs="Times New Roman"/>
          <w:bCs/>
          <w:sz w:val="28"/>
          <w:szCs w:val="28"/>
          <w:lang w:eastAsia="ru-RU"/>
        </w:rPr>
        <w:t>Metode</w:t>
      </w:r>
      <w:r w:rsidR="00B74758" w:rsidRPr="00180000">
        <w:rPr>
          <w:rFonts w:ascii="Times New Roman" w:eastAsia="Times New Roman" w:hAnsi="Times New Roman" w:cs="Times New Roman"/>
          <w:bCs/>
          <w:sz w:val="28"/>
          <w:szCs w:val="28"/>
          <w:lang w:eastAsia="ru-RU"/>
        </w:rPr>
        <w:t>)</w:t>
      </w:r>
      <w:r w:rsidR="001D0A1C" w:rsidRPr="00180000">
        <w:rPr>
          <w:rFonts w:ascii="Times New Roman" w:hAnsi="Times New Roman" w:cs="Times New Roman"/>
          <w:sz w:val="28"/>
          <w:szCs w:val="28"/>
        </w:rPr>
        <w:t xml:space="preserve"> transpun prevederile Regulamentului (UE) 2017/644 al Comisiei din 5 aprilie 2017 de stabilire a metodelor de prelevare de probe și a metodelor de analiză pentru controlul nivelurilor de </w:t>
      </w:r>
      <w:proofErr w:type="spellStart"/>
      <w:r w:rsidR="001D0A1C" w:rsidRPr="00180000">
        <w:rPr>
          <w:rFonts w:ascii="Times New Roman" w:hAnsi="Times New Roman" w:cs="Times New Roman"/>
          <w:sz w:val="28"/>
          <w:szCs w:val="28"/>
        </w:rPr>
        <w:t>dioxine</w:t>
      </w:r>
      <w:proofErr w:type="spellEnd"/>
      <w:r w:rsidR="001D0A1C" w:rsidRPr="00180000">
        <w:rPr>
          <w:rFonts w:ascii="Times New Roman" w:hAnsi="Times New Roman" w:cs="Times New Roman"/>
          <w:sz w:val="28"/>
          <w:szCs w:val="28"/>
        </w:rPr>
        <w:t xml:space="preserve">, de </w:t>
      </w:r>
      <w:proofErr w:type="spellStart"/>
      <w:r w:rsidR="001D0A1C" w:rsidRPr="00180000">
        <w:rPr>
          <w:rFonts w:ascii="Times New Roman" w:hAnsi="Times New Roman" w:cs="Times New Roman"/>
          <w:sz w:val="28"/>
          <w:szCs w:val="28"/>
        </w:rPr>
        <w:t>PCB-uri</w:t>
      </w:r>
      <w:proofErr w:type="spellEnd"/>
      <w:r w:rsidR="001D0A1C" w:rsidRPr="00180000">
        <w:rPr>
          <w:rFonts w:ascii="Times New Roman" w:hAnsi="Times New Roman" w:cs="Times New Roman"/>
          <w:sz w:val="28"/>
          <w:szCs w:val="28"/>
        </w:rPr>
        <w:t xml:space="preserve"> de tipul </w:t>
      </w:r>
      <w:proofErr w:type="spellStart"/>
      <w:r w:rsidR="001D0A1C" w:rsidRPr="00180000">
        <w:rPr>
          <w:rFonts w:ascii="Times New Roman" w:hAnsi="Times New Roman" w:cs="Times New Roman"/>
          <w:sz w:val="28"/>
          <w:szCs w:val="28"/>
        </w:rPr>
        <w:t>dioxinelor</w:t>
      </w:r>
      <w:proofErr w:type="spellEnd"/>
      <w:r w:rsidR="001D0A1C" w:rsidRPr="00180000">
        <w:rPr>
          <w:rFonts w:ascii="Times New Roman" w:hAnsi="Times New Roman" w:cs="Times New Roman"/>
          <w:sz w:val="28"/>
          <w:szCs w:val="28"/>
        </w:rPr>
        <w:t xml:space="preserve"> și de </w:t>
      </w:r>
      <w:proofErr w:type="spellStart"/>
      <w:r w:rsidR="001D0A1C" w:rsidRPr="00180000">
        <w:rPr>
          <w:rFonts w:ascii="Times New Roman" w:hAnsi="Times New Roman" w:cs="Times New Roman"/>
          <w:sz w:val="28"/>
          <w:szCs w:val="28"/>
        </w:rPr>
        <w:t>PCB-uri</w:t>
      </w:r>
      <w:proofErr w:type="spellEnd"/>
      <w:r w:rsidR="001D0A1C" w:rsidRPr="00180000">
        <w:rPr>
          <w:rFonts w:ascii="Times New Roman" w:hAnsi="Times New Roman" w:cs="Times New Roman"/>
          <w:sz w:val="28"/>
          <w:szCs w:val="28"/>
        </w:rPr>
        <w:t xml:space="preserve"> care nu sunt de tipul </w:t>
      </w:r>
      <w:proofErr w:type="spellStart"/>
      <w:r w:rsidR="001D0A1C" w:rsidRPr="00180000">
        <w:rPr>
          <w:rFonts w:ascii="Times New Roman" w:hAnsi="Times New Roman" w:cs="Times New Roman"/>
          <w:sz w:val="28"/>
          <w:szCs w:val="28"/>
        </w:rPr>
        <w:t>dioxinelor</w:t>
      </w:r>
      <w:proofErr w:type="spellEnd"/>
      <w:r w:rsidR="001D0A1C" w:rsidRPr="00180000">
        <w:rPr>
          <w:rFonts w:ascii="Times New Roman" w:hAnsi="Times New Roman" w:cs="Times New Roman"/>
          <w:sz w:val="28"/>
          <w:szCs w:val="28"/>
        </w:rPr>
        <w:t xml:space="preserve"> în anumite produse alimentare publicat în Jurnalul oficial al Uniunii Europene seria L nr. 92, din 6 aprilie 2017, p. 9-34 și de abrogare a Regulamentului (UE) nr. 589/2014 publicat în Jurnalul Oficial al Uniunii Europene seria L nr. 54 din 26 februarie 2009, p. 1</w:t>
      </w:r>
    </w:p>
    <w:p w:rsidR="006F09EC" w:rsidRPr="00180000" w:rsidRDefault="006F09EC" w:rsidP="00230F3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1D0A1C" w:rsidRPr="00180000" w:rsidRDefault="00B74758" w:rsidP="00230F3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Capitolul I</w:t>
      </w:r>
    </w:p>
    <w:p w:rsidR="00B74758" w:rsidRPr="00180000" w:rsidRDefault="00B74758" w:rsidP="00230F3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Dispoziții generale</w:t>
      </w:r>
    </w:p>
    <w:p w:rsidR="006F09EC" w:rsidRPr="00180000" w:rsidRDefault="006F09EC" w:rsidP="00230F38">
      <w:pPr>
        <w:shd w:val="clear" w:color="auto" w:fill="FFFFFF"/>
        <w:spacing w:after="0" w:line="240" w:lineRule="auto"/>
        <w:jc w:val="both"/>
        <w:textAlignment w:val="baseline"/>
        <w:rPr>
          <w:rFonts w:ascii="Times New Roman" w:eastAsia="Times New Roman" w:hAnsi="Times New Roman" w:cs="Times New Roman"/>
          <w:b/>
          <w:sz w:val="28"/>
          <w:szCs w:val="28"/>
          <w:lang w:eastAsia="ru-RU"/>
        </w:rPr>
      </w:pPr>
      <w:r w:rsidRPr="00180000">
        <w:rPr>
          <w:rFonts w:ascii="Times New Roman" w:eastAsia="Times New Roman" w:hAnsi="Times New Roman" w:cs="Times New Roman"/>
          <w:b/>
          <w:sz w:val="28"/>
          <w:szCs w:val="28"/>
          <w:lang w:eastAsia="ru-RU"/>
        </w:rPr>
        <w:t xml:space="preserve">1. </w:t>
      </w:r>
      <w:r w:rsidRPr="00180000">
        <w:rPr>
          <w:rFonts w:ascii="Times New Roman" w:eastAsia="Times New Roman" w:hAnsi="Times New Roman" w:cs="Times New Roman"/>
          <w:sz w:val="28"/>
          <w:szCs w:val="28"/>
          <w:lang w:eastAsia="ru-RU"/>
        </w:rPr>
        <w:t xml:space="preserve">Prezentele </w:t>
      </w:r>
      <w:r w:rsidR="00E93DFB" w:rsidRPr="00180000">
        <w:rPr>
          <w:rFonts w:ascii="Times New Roman" w:eastAsia="Times New Roman" w:hAnsi="Times New Roman" w:cs="Times New Roman"/>
          <w:sz w:val="28"/>
          <w:szCs w:val="28"/>
          <w:lang w:eastAsia="ru-RU"/>
        </w:rPr>
        <w:t>Metode</w:t>
      </w:r>
      <w:r w:rsidRPr="00180000">
        <w:rPr>
          <w:rFonts w:ascii="Times New Roman" w:eastAsia="Times New Roman" w:hAnsi="Times New Roman" w:cs="Times New Roman"/>
          <w:sz w:val="28"/>
          <w:szCs w:val="28"/>
          <w:lang w:eastAsia="ru-RU"/>
        </w:rPr>
        <w:t xml:space="preserve"> stabilesc </w:t>
      </w:r>
      <w:r w:rsidR="00953E2A" w:rsidRPr="00180000">
        <w:rPr>
          <w:rFonts w:ascii="Times New Roman" w:eastAsia="Times New Roman" w:hAnsi="Times New Roman" w:cs="Times New Roman"/>
          <w:sz w:val="28"/>
          <w:szCs w:val="28"/>
          <w:lang w:eastAsia="ru-RU"/>
        </w:rPr>
        <w:t>cerințele</w:t>
      </w:r>
      <w:r w:rsidRPr="00180000">
        <w:rPr>
          <w:rFonts w:ascii="Times New Roman" w:eastAsia="Times New Roman" w:hAnsi="Times New Roman" w:cs="Times New Roman"/>
          <w:sz w:val="28"/>
          <w:szCs w:val="28"/>
          <w:lang w:eastAsia="ru-RU"/>
        </w:rPr>
        <w:t xml:space="preserve"> de prelevare de probe și </w:t>
      </w:r>
      <w:r w:rsidR="00953E2A" w:rsidRPr="00180000">
        <w:rPr>
          <w:rFonts w:ascii="Times New Roman" w:eastAsia="Times New Roman" w:hAnsi="Times New Roman" w:cs="Times New Roman"/>
          <w:sz w:val="28"/>
          <w:szCs w:val="28"/>
          <w:lang w:eastAsia="ru-RU"/>
        </w:rPr>
        <w:t>cerințele</w:t>
      </w:r>
      <w:r w:rsidRPr="00180000">
        <w:rPr>
          <w:rFonts w:ascii="Times New Roman" w:eastAsia="Times New Roman" w:hAnsi="Times New Roman" w:cs="Times New Roman"/>
          <w:sz w:val="28"/>
          <w:szCs w:val="28"/>
          <w:lang w:eastAsia="ru-RU"/>
        </w:rPr>
        <w:t xml:space="preserve"> de analiză pentru controlul nivelurilor de </w:t>
      </w:r>
      <w:proofErr w:type="spellStart"/>
      <w:r w:rsidRPr="00180000">
        <w:rPr>
          <w:rFonts w:ascii="Times New Roman" w:eastAsia="Times New Roman" w:hAnsi="Times New Roman" w:cs="Times New Roman"/>
          <w:sz w:val="28"/>
          <w:szCs w:val="28"/>
          <w:lang w:eastAsia="ru-RU"/>
        </w:rPr>
        <w:t>dioxine</w:t>
      </w:r>
      <w:proofErr w:type="spellEnd"/>
      <w:r w:rsidRPr="00180000">
        <w:rPr>
          <w:rFonts w:ascii="Times New Roman" w:eastAsia="Times New Roman" w:hAnsi="Times New Roman" w:cs="Times New Roman"/>
          <w:sz w:val="28"/>
          <w:szCs w:val="28"/>
          <w:lang w:eastAsia="ru-RU"/>
        </w:rPr>
        <w:t xml:space="preserve">, de </w:t>
      </w:r>
      <w:proofErr w:type="spellStart"/>
      <w:r w:rsidRPr="00180000">
        <w:rPr>
          <w:rFonts w:ascii="Times New Roman" w:eastAsia="Times New Roman" w:hAnsi="Times New Roman" w:cs="Times New Roman"/>
          <w:sz w:val="28"/>
          <w:szCs w:val="28"/>
          <w:lang w:eastAsia="ru-RU"/>
        </w:rPr>
        <w:t>PCB-uri</w:t>
      </w:r>
      <w:proofErr w:type="spellEnd"/>
      <w:r w:rsidRPr="00180000">
        <w:rPr>
          <w:rFonts w:ascii="Times New Roman" w:eastAsia="Times New Roman" w:hAnsi="Times New Roman" w:cs="Times New Roman"/>
          <w:sz w:val="28"/>
          <w:szCs w:val="28"/>
          <w:lang w:eastAsia="ru-RU"/>
        </w:rPr>
        <w:t xml:space="preserve"> de tipul </w:t>
      </w:r>
      <w:proofErr w:type="spellStart"/>
      <w:r w:rsidRPr="00180000">
        <w:rPr>
          <w:rFonts w:ascii="Times New Roman" w:eastAsia="Times New Roman" w:hAnsi="Times New Roman" w:cs="Times New Roman"/>
          <w:sz w:val="28"/>
          <w:szCs w:val="28"/>
          <w:lang w:eastAsia="ru-RU"/>
        </w:rPr>
        <w:t>dioxinelor</w:t>
      </w:r>
      <w:proofErr w:type="spellEnd"/>
      <w:r w:rsidRPr="00180000">
        <w:rPr>
          <w:rFonts w:ascii="Times New Roman" w:eastAsia="Times New Roman" w:hAnsi="Times New Roman" w:cs="Times New Roman"/>
          <w:sz w:val="28"/>
          <w:szCs w:val="28"/>
          <w:lang w:eastAsia="ru-RU"/>
        </w:rPr>
        <w:t xml:space="preserve"> și de </w:t>
      </w:r>
      <w:proofErr w:type="spellStart"/>
      <w:r w:rsidRPr="00180000">
        <w:rPr>
          <w:rFonts w:ascii="Times New Roman" w:eastAsia="Times New Roman" w:hAnsi="Times New Roman" w:cs="Times New Roman"/>
          <w:sz w:val="28"/>
          <w:szCs w:val="28"/>
          <w:lang w:eastAsia="ru-RU"/>
        </w:rPr>
        <w:t>PCB-uri</w:t>
      </w:r>
      <w:proofErr w:type="spellEnd"/>
      <w:r w:rsidRPr="00180000">
        <w:rPr>
          <w:rFonts w:ascii="Times New Roman" w:eastAsia="Times New Roman" w:hAnsi="Times New Roman" w:cs="Times New Roman"/>
          <w:sz w:val="28"/>
          <w:szCs w:val="28"/>
          <w:lang w:eastAsia="ru-RU"/>
        </w:rPr>
        <w:t xml:space="preserve"> care nu sunt de tipul </w:t>
      </w:r>
      <w:proofErr w:type="spellStart"/>
      <w:r w:rsidRPr="00180000">
        <w:rPr>
          <w:rFonts w:ascii="Times New Roman" w:eastAsia="Times New Roman" w:hAnsi="Times New Roman" w:cs="Times New Roman"/>
          <w:sz w:val="28"/>
          <w:szCs w:val="28"/>
          <w:lang w:eastAsia="ru-RU"/>
        </w:rPr>
        <w:t>dioxinelor</w:t>
      </w:r>
      <w:proofErr w:type="spellEnd"/>
      <w:r w:rsidRPr="00180000">
        <w:rPr>
          <w:rFonts w:ascii="Times New Roman" w:eastAsia="Times New Roman" w:hAnsi="Times New Roman" w:cs="Times New Roman"/>
          <w:sz w:val="28"/>
          <w:szCs w:val="28"/>
          <w:lang w:eastAsia="ru-RU"/>
        </w:rPr>
        <w:t xml:space="preserve"> în anumite produse alimentare</w:t>
      </w:r>
      <w:r w:rsidR="007910B2" w:rsidRPr="00180000">
        <w:rPr>
          <w:rFonts w:ascii="Times New Roman" w:eastAsia="Times New Roman" w:hAnsi="Times New Roman" w:cs="Times New Roman"/>
          <w:sz w:val="28"/>
          <w:szCs w:val="28"/>
          <w:lang w:eastAsia="ru-RU"/>
        </w:rPr>
        <w:t>.</w:t>
      </w:r>
    </w:p>
    <w:p w:rsidR="00F65CA5" w:rsidRPr="00180000" w:rsidRDefault="006F09EC"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sz w:val="28"/>
          <w:szCs w:val="28"/>
          <w:lang w:eastAsia="ru-RU"/>
        </w:rPr>
        <w:t xml:space="preserve">2. </w:t>
      </w:r>
      <w:r w:rsidR="00AF6E4D" w:rsidRPr="00180000">
        <w:rPr>
          <w:rFonts w:ascii="Times New Roman" w:eastAsia="Times New Roman" w:hAnsi="Times New Roman" w:cs="Times New Roman"/>
          <w:sz w:val="28"/>
          <w:szCs w:val="28"/>
          <w:lang w:eastAsia="ru-RU"/>
        </w:rPr>
        <w:t>În sensul prezent</w:t>
      </w:r>
      <w:r w:rsidRPr="00180000">
        <w:rPr>
          <w:rFonts w:ascii="Times New Roman" w:eastAsia="Times New Roman" w:hAnsi="Times New Roman" w:cs="Times New Roman"/>
          <w:sz w:val="28"/>
          <w:szCs w:val="28"/>
          <w:lang w:eastAsia="ru-RU"/>
        </w:rPr>
        <w:t xml:space="preserve">elor </w:t>
      </w:r>
      <w:r w:rsidR="00E93DFB" w:rsidRPr="00180000">
        <w:rPr>
          <w:rFonts w:ascii="Times New Roman" w:eastAsia="Times New Roman" w:hAnsi="Times New Roman" w:cs="Times New Roman"/>
          <w:sz w:val="28"/>
          <w:szCs w:val="28"/>
          <w:lang w:eastAsia="ru-RU"/>
        </w:rPr>
        <w:t>Metode</w:t>
      </w:r>
      <w:r w:rsidR="00F65CA5" w:rsidRPr="00180000">
        <w:rPr>
          <w:rFonts w:ascii="Times New Roman" w:eastAsia="Times New Roman" w:hAnsi="Times New Roman" w:cs="Times New Roman"/>
          <w:sz w:val="28"/>
          <w:szCs w:val="28"/>
          <w:lang w:eastAsia="ru-RU"/>
        </w:rPr>
        <w:t xml:space="preserve"> se aplică definițiile menționate în </w:t>
      </w:r>
      <w:r w:rsidR="00265FB7" w:rsidRPr="00180000">
        <w:rPr>
          <w:rFonts w:ascii="Times New Roman" w:eastAsia="Times New Roman" w:hAnsi="Times New Roman" w:cs="Times New Roman"/>
          <w:sz w:val="28"/>
          <w:szCs w:val="28"/>
          <w:lang w:eastAsia="ru-RU"/>
        </w:rPr>
        <w:t>R</w:t>
      </w:r>
      <w:r w:rsidRPr="00180000">
        <w:rPr>
          <w:rFonts w:ascii="Times New Roman" w:eastAsia="Times New Roman" w:hAnsi="Times New Roman" w:cs="Times New Roman"/>
          <w:sz w:val="28"/>
          <w:szCs w:val="28"/>
          <w:lang w:eastAsia="ru-RU"/>
        </w:rPr>
        <w:t xml:space="preserve">egulamentul privind aplicarea metodelor de încercări şi interpretarea rezultatelor în domeniul sanitar-veterinar aprobat prin </w:t>
      </w:r>
      <w:proofErr w:type="spellStart"/>
      <w:r w:rsidRPr="00180000">
        <w:rPr>
          <w:rFonts w:ascii="Times New Roman" w:eastAsia="Times New Roman" w:hAnsi="Times New Roman" w:cs="Times New Roman"/>
          <w:sz w:val="28"/>
          <w:szCs w:val="28"/>
          <w:lang w:eastAsia="ru-RU"/>
        </w:rPr>
        <w:t>H</w:t>
      </w:r>
      <w:r w:rsidR="00760176" w:rsidRPr="00180000">
        <w:rPr>
          <w:rFonts w:ascii="Times New Roman" w:eastAsia="Times New Roman" w:hAnsi="Times New Roman" w:cs="Times New Roman"/>
          <w:sz w:val="28"/>
          <w:szCs w:val="28"/>
          <w:lang w:eastAsia="ru-RU"/>
        </w:rPr>
        <w:t>otărîrea</w:t>
      </w:r>
      <w:proofErr w:type="spellEnd"/>
      <w:r w:rsidR="00760176" w:rsidRPr="00180000">
        <w:rPr>
          <w:rFonts w:ascii="Times New Roman" w:eastAsia="Times New Roman" w:hAnsi="Times New Roman" w:cs="Times New Roman"/>
          <w:sz w:val="28"/>
          <w:szCs w:val="28"/>
          <w:lang w:eastAsia="ru-RU"/>
        </w:rPr>
        <w:t xml:space="preserve"> </w:t>
      </w:r>
      <w:r w:rsidRPr="00180000">
        <w:rPr>
          <w:rFonts w:ascii="Times New Roman" w:eastAsia="Times New Roman" w:hAnsi="Times New Roman" w:cs="Times New Roman"/>
          <w:sz w:val="28"/>
          <w:szCs w:val="28"/>
          <w:lang w:eastAsia="ru-RU"/>
        </w:rPr>
        <w:t>G</w:t>
      </w:r>
      <w:r w:rsidR="00760176" w:rsidRPr="00180000">
        <w:rPr>
          <w:rFonts w:ascii="Times New Roman" w:eastAsia="Times New Roman" w:hAnsi="Times New Roman" w:cs="Times New Roman"/>
          <w:sz w:val="28"/>
          <w:szCs w:val="28"/>
          <w:lang w:eastAsia="ru-RU"/>
        </w:rPr>
        <w:t>uvernului</w:t>
      </w:r>
      <w:r w:rsidRPr="00180000">
        <w:rPr>
          <w:rFonts w:ascii="Times New Roman" w:eastAsia="Times New Roman" w:hAnsi="Times New Roman" w:cs="Times New Roman"/>
          <w:sz w:val="28"/>
          <w:szCs w:val="28"/>
          <w:lang w:eastAsia="ru-RU"/>
        </w:rPr>
        <w:t xml:space="preserve"> nr. 265 din 06 aprilie 2009. </w:t>
      </w:r>
      <w:r w:rsidR="00F65CA5" w:rsidRPr="00180000">
        <w:rPr>
          <w:rFonts w:ascii="Times New Roman" w:eastAsia="Times New Roman" w:hAnsi="Times New Roman" w:cs="Times New Roman"/>
          <w:sz w:val="28"/>
          <w:szCs w:val="28"/>
          <w:lang w:eastAsia="ru-RU"/>
        </w:rPr>
        <w:t>În plus față de definițiile respective, se aplică următoarele definiții:</w:t>
      </w:r>
    </w:p>
    <w:p w:rsidR="00F65CA5" w:rsidRPr="00180000" w:rsidRDefault="00F65CA5"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i/>
          <w:sz w:val="28"/>
          <w:szCs w:val="28"/>
          <w:lang w:eastAsia="ru-RU"/>
        </w:rPr>
        <w:t>nivel de acțiune</w:t>
      </w:r>
      <w:r w:rsidRPr="00180000">
        <w:rPr>
          <w:rFonts w:ascii="Times New Roman" w:eastAsia="Times New Roman" w:hAnsi="Times New Roman" w:cs="Times New Roman"/>
          <w:sz w:val="28"/>
          <w:szCs w:val="28"/>
          <w:lang w:eastAsia="ru-RU"/>
        </w:rPr>
        <w:t xml:space="preserve"> - înseamnă nivelul unei anumite substanțe, care declanșează investigații pentru a identifica sursa respectivei substanțe în cazurile în care sunt detectate niveluri crescute ale substanței;</w:t>
      </w:r>
    </w:p>
    <w:p w:rsidR="00F65CA5" w:rsidRPr="00180000" w:rsidRDefault="00F65CA5"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i/>
          <w:sz w:val="28"/>
          <w:szCs w:val="28"/>
          <w:lang w:eastAsia="ru-RU"/>
        </w:rPr>
        <w:t>metode de screening</w:t>
      </w:r>
      <w:r w:rsidRPr="00180000">
        <w:rPr>
          <w:rFonts w:ascii="Times New Roman" w:eastAsia="Times New Roman" w:hAnsi="Times New Roman" w:cs="Times New Roman"/>
          <w:sz w:val="28"/>
          <w:szCs w:val="28"/>
          <w:lang w:eastAsia="ru-RU"/>
        </w:rPr>
        <w:t xml:space="preserve"> - înseamnă metodele utilizate pentru selectarea acelor probe cu niveluri de PCDD/F-uri și </w:t>
      </w:r>
      <w:proofErr w:type="spellStart"/>
      <w:r w:rsidRPr="00180000">
        <w:rPr>
          <w:rFonts w:ascii="Times New Roman" w:eastAsia="Times New Roman" w:hAnsi="Times New Roman" w:cs="Times New Roman"/>
          <w:sz w:val="28"/>
          <w:szCs w:val="28"/>
          <w:lang w:eastAsia="ru-RU"/>
        </w:rPr>
        <w:t>PCB-uri</w:t>
      </w:r>
      <w:proofErr w:type="spellEnd"/>
      <w:r w:rsidRPr="00180000">
        <w:rPr>
          <w:rFonts w:ascii="Times New Roman" w:eastAsia="Times New Roman" w:hAnsi="Times New Roman" w:cs="Times New Roman"/>
          <w:sz w:val="28"/>
          <w:szCs w:val="28"/>
          <w:lang w:eastAsia="ru-RU"/>
        </w:rPr>
        <w:t xml:space="preserve"> de tipul </w:t>
      </w:r>
      <w:proofErr w:type="spellStart"/>
      <w:r w:rsidRPr="00180000">
        <w:rPr>
          <w:rFonts w:ascii="Times New Roman" w:eastAsia="Times New Roman" w:hAnsi="Times New Roman" w:cs="Times New Roman"/>
          <w:sz w:val="28"/>
          <w:szCs w:val="28"/>
          <w:lang w:eastAsia="ru-RU"/>
        </w:rPr>
        <w:t>dioxinelor</w:t>
      </w:r>
      <w:proofErr w:type="spellEnd"/>
      <w:r w:rsidRPr="00180000">
        <w:rPr>
          <w:rFonts w:ascii="Times New Roman" w:eastAsia="Times New Roman" w:hAnsi="Times New Roman" w:cs="Times New Roman"/>
          <w:sz w:val="28"/>
          <w:szCs w:val="28"/>
          <w:lang w:eastAsia="ru-RU"/>
        </w:rPr>
        <w:t xml:space="preserve"> care depășesc nivelurile maxime sau nivelurile de acțiune. Aceste metode au o capacitate mare de tratare a probelor, eficientă din punctul de vedere al costurilor, sporind astfel șansa de a descoperi noi cazuri în care un grad mare de expunere poate să ducă la riscuri de sănătate pentru consumatori. Metodele de screening se bazează pe metode </w:t>
      </w:r>
      <w:proofErr w:type="spellStart"/>
      <w:r w:rsidRPr="00180000">
        <w:rPr>
          <w:rFonts w:ascii="Times New Roman" w:eastAsia="Times New Roman" w:hAnsi="Times New Roman" w:cs="Times New Roman"/>
          <w:sz w:val="28"/>
          <w:szCs w:val="28"/>
          <w:lang w:eastAsia="ru-RU"/>
        </w:rPr>
        <w:t>bioanalitice</w:t>
      </w:r>
      <w:proofErr w:type="spellEnd"/>
      <w:r w:rsidRPr="00180000">
        <w:rPr>
          <w:rFonts w:ascii="Times New Roman" w:eastAsia="Times New Roman" w:hAnsi="Times New Roman" w:cs="Times New Roman"/>
          <w:sz w:val="28"/>
          <w:szCs w:val="28"/>
          <w:lang w:eastAsia="ru-RU"/>
        </w:rPr>
        <w:t xml:space="preserve"> sau GC-MS. Rezultatele probelor care depășesc valoarea de prag stabilită pentru verificarea conformității cu nivelul maxim trebuie să fie verificate printr-o nouă analiză completă din proba originală utilizând o metodă de confirmare;</w:t>
      </w:r>
    </w:p>
    <w:p w:rsidR="00F65CA5" w:rsidRPr="00180000" w:rsidRDefault="00F65CA5"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i/>
          <w:sz w:val="28"/>
          <w:szCs w:val="28"/>
          <w:lang w:eastAsia="ru-RU"/>
        </w:rPr>
        <w:t>metode de confirmare</w:t>
      </w:r>
      <w:r w:rsidRPr="00180000">
        <w:rPr>
          <w:rFonts w:ascii="Times New Roman" w:eastAsia="Times New Roman" w:hAnsi="Times New Roman" w:cs="Times New Roman"/>
          <w:sz w:val="28"/>
          <w:szCs w:val="28"/>
          <w:lang w:eastAsia="ru-RU"/>
        </w:rPr>
        <w:t xml:space="preserve"> - înseamnă metode care furnizează informații complete sau complementare care permit identificarea și cuantificarea certă a PCDD/F-urilor și a </w:t>
      </w:r>
      <w:proofErr w:type="spellStart"/>
      <w:r w:rsidRPr="00180000">
        <w:rPr>
          <w:rFonts w:ascii="Times New Roman" w:eastAsia="Times New Roman" w:hAnsi="Times New Roman" w:cs="Times New Roman"/>
          <w:sz w:val="28"/>
          <w:szCs w:val="28"/>
          <w:lang w:eastAsia="ru-RU"/>
        </w:rPr>
        <w:t>PCB-urilor</w:t>
      </w:r>
      <w:proofErr w:type="spellEnd"/>
      <w:r w:rsidRPr="00180000">
        <w:rPr>
          <w:rFonts w:ascii="Times New Roman" w:eastAsia="Times New Roman" w:hAnsi="Times New Roman" w:cs="Times New Roman"/>
          <w:sz w:val="28"/>
          <w:szCs w:val="28"/>
          <w:lang w:eastAsia="ru-RU"/>
        </w:rPr>
        <w:t xml:space="preserve"> de tipul </w:t>
      </w:r>
      <w:proofErr w:type="spellStart"/>
      <w:r w:rsidRPr="00180000">
        <w:rPr>
          <w:rFonts w:ascii="Times New Roman" w:eastAsia="Times New Roman" w:hAnsi="Times New Roman" w:cs="Times New Roman"/>
          <w:sz w:val="28"/>
          <w:szCs w:val="28"/>
          <w:lang w:eastAsia="ru-RU"/>
        </w:rPr>
        <w:t>dioxinelor</w:t>
      </w:r>
      <w:proofErr w:type="spellEnd"/>
      <w:r w:rsidRPr="00180000">
        <w:rPr>
          <w:rFonts w:ascii="Times New Roman" w:eastAsia="Times New Roman" w:hAnsi="Times New Roman" w:cs="Times New Roman"/>
          <w:sz w:val="28"/>
          <w:szCs w:val="28"/>
          <w:lang w:eastAsia="ru-RU"/>
        </w:rPr>
        <w:t xml:space="preserve"> la nivelul maxim sau, la nevoie, la nivelul de acțiune. Astfel de metode utilizează gaz-cromatografia </w:t>
      </w:r>
      <w:r w:rsidRPr="00180000">
        <w:rPr>
          <w:rFonts w:ascii="Times New Roman" w:eastAsia="Times New Roman" w:hAnsi="Times New Roman" w:cs="Times New Roman"/>
          <w:sz w:val="28"/>
          <w:szCs w:val="28"/>
          <w:lang w:eastAsia="ru-RU"/>
        </w:rPr>
        <w:lastRenderedPageBreak/>
        <w:t>cuplată cu spectrometria de masă de înaltă rezoluție (GC-HRMS) sau gaz-cromatografia cuplată cu spectrometria de masă în tandem (GC-MS/MS);</w:t>
      </w:r>
    </w:p>
    <w:p w:rsidR="00F65CA5" w:rsidRPr="00180000" w:rsidRDefault="00F65CA5"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i/>
          <w:sz w:val="28"/>
          <w:szCs w:val="28"/>
          <w:lang w:eastAsia="ru-RU"/>
        </w:rPr>
        <w:t xml:space="preserve">metode </w:t>
      </w:r>
      <w:proofErr w:type="spellStart"/>
      <w:r w:rsidRPr="00180000">
        <w:rPr>
          <w:rFonts w:ascii="Times New Roman" w:eastAsia="Times New Roman" w:hAnsi="Times New Roman" w:cs="Times New Roman"/>
          <w:b/>
          <w:i/>
          <w:sz w:val="28"/>
          <w:szCs w:val="28"/>
          <w:lang w:eastAsia="ru-RU"/>
        </w:rPr>
        <w:t>bioanalitice</w:t>
      </w:r>
      <w:proofErr w:type="spellEnd"/>
      <w:r w:rsidRPr="00180000">
        <w:rPr>
          <w:rFonts w:ascii="Times New Roman" w:eastAsia="Times New Roman" w:hAnsi="Times New Roman" w:cs="Times New Roman"/>
          <w:sz w:val="28"/>
          <w:szCs w:val="28"/>
          <w:lang w:eastAsia="ru-RU"/>
        </w:rPr>
        <w:t xml:space="preserve"> - înseamnă metode bazate pe principii biologice, cum ar fi </w:t>
      </w:r>
      <w:proofErr w:type="spellStart"/>
      <w:r w:rsidRPr="00180000">
        <w:rPr>
          <w:rFonts w:ascii="Times New Roman" w:eastAsia="Times New Roman" w:hAnsi="Times New Roman" w:cs="Times New Roman"/>
          <w:sz w:val="28"/>
          <w:szCs w:val="28"/>
          <w:lang w:eastAsia="ru-RU"/>
        </w:rPr>
        <w:t>bioanalizele</w:t>
      </w:r>
      <w:proofErr w:type="spellEnd"/>
      <w:r w:rsidRPr="00180000">
        <w:rPr>
          <w:rFonts w:ascii="Times New Roman" w:eastAsia="Times New Roman" w:hAnsi="Times New Roman" w:cs="Times New Roman"/>
          <w:sz w:val="28"/>
          <w:szCs w:val="28"/>
          <w:lang w:eastAsia="ru-RU"/>
        </w:rPr>
        <w:t xml:space="preserve"> celulare, testele bazate pe receptori sau </w:t>
      </w:r>
      <w:proofErr w:type="spellStart"/>
      <w:r w:rsidRPr="00180000">
        <w:rPr>
          <w:rFonts w:ascii="Times New Roman" w:eastAsia="Times New Roman" w:hAnsi="Times New Roman" w:cs="Times New Roman"/>
          <w:sz w:val="28"/>
          <w:szCs w:val="28"/>
          <w:lang w:eastAsia="ru-RU"/>
        </w:rPr>
        <w:t>imunoanalizele</w:t>
      </w:r>
      <w:proofErr w:type="spellEnd"/>
      <w:r w:rsidRPr="00180000">
        <w:rPr>
          <w:rFonts w:ascii="Times New Roman" w:eastAsia="Times New Roman" w:hAnsi="Times New Roman" w:cs="Times New Roman"/>
          <w:sz w:val="28"/>
          <w:szCs w:val="28"/>
          <w:lang w:eastAsia="ru-RU"/>
        </w:rPr>
        <w:t xml:space="preserve">. Ele nu dau rezultate la nivel de congener, ci oferă doar o indicație a nivelului TEQ, exprimată în echivalente </w:t>
      </w:r>
      <w:proofErr w:type="spellStart"/>
      <w:r w:rsidRPr="00180000">
        <w:rPr>
          <w:rFonts w:ascii="Times New Roman" w:eastAsia="Times New Roman" w:hAnsi="Times New Roman" w:cs="Times New Roman"/>
          <w:sz w:val="28"/>
          <w:szCs w:val="28"/>
          <w:lang w:eastAsia="ru-RU"/>
        </w:rPr>
        <w:t>bioanalitice</w:t>
      </w:r>
      <w:proofErr w:type="spellEnd"/>
      <w:r w:rsidRPr="00180000">
        <w:rPr>
          <w:rFonts w:ascii="Times New Roman" w:eastAsia="Times New Roman" w:hAnsi="Times New Roman" w:cs="Times New Roman"/>
          <w:sz w:val="28"/>
          <w:szCs w:val="28"/>
          <w:lang w:eastAsia="ru-RU"/>
        </w:rPr>
        <w:t xml:space="preserve"> (BEQ), pentru a ține seama de faptul că este posibil ca nu toți compușii prezenți într-un extract de probă și care determină un răspuns în cadrul analizei să îndeplinească toate cerințele principiului TEQ;</w:t>
      </w:r>
    </w:p>
    <w:p w:rsidR="00F65CA5" w:rsidRPr="00180000" w:rsidRDefault="00F65CA5"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i/>
          <w:sz w:val="28"/>
          <w:szCs w:val="28"/>
          <w:lang w:eastAsia="ru-RU"/>
        </w:rPr>
        <w:t>recuperarea aparentă a testului biologic</w:t>
      </w:r>
      <w:r w:rsidRPr="00180000">
        <w:rPr>
          <w:rFonts w:ascii="Times New Roman" w:eastAsia="Times New Roman" w:hAnsi="Times New Roman" w:cs="Times New Roman"/>
          <w:sz w:val="28"/>
          <w:szCs w:val="28"/>
          <w:lang w:eastAsia="ru-RU"/>
        </w:rPr>
        <w:t xml:space="preserve"> - înseamnă valoarea nivelului BEQ, calculată pornind de la curba de calibrare a TCDD sau PCB 126, corectată cu proba-martor și apoi împărțită la valoarea nivelului TEQ, determinată prin metoda de confirmare. Aceasta vizează corectarea factorilor cum ar fi pierderea de compuși PCDD/F și de tipul </w:t>
      </w:r>
      <w:proofErr w:type="spellStart"/>
      <w:r w:rsidRPr="00180000">
        <w:rPr>
          <w:rFonts w:ascii="Times New Roman" w:eastAsia="Times New Roman" w:hAnsi="Times New Roman" w:cs="Times New Roman"/>
          <w:sz w:val="28"/>
          <w:szCs w:val="28"/>
          <w:lang w:eastAsia="ru-RU"/>
        </w:rPr>
        <w:t>dioxinelor</w:t>
      </w:r>
      <w:proofErr w:type="spellEnd"/>
      <w:r w:rsidRPr="00180000">
        <w:rPr>
          <w:rFonts w:ascii="Times New Roman" w:eastAsia="Times New Roman" w:hAnsi="Times New Roman" w:cs="Times New Roman"/>
          <w:sz w:val="28"/>
          <w:szCs w:val="28"/>
          <w:lang w:eastAsia="ru-RU"/>
        </w:rPr>
        <w:t xml:space="preserve"> în timpul etapelor de extracție și curățare, </w:t>
      </w:r>
      <w:proofErr w:type="spellStart"/>
      <w:r w:rsidRPr="00180000">
        <w:rPr>
          <w:rFonts w:ascii="Times New Roman" w:eastAsia="Times New Roman" w:hAnsi="Times New Roman" w:cs="Times New Roman"/>
          <w:sz w:val="28"/>
          <w:szCs w:val="28"/>
          <w:lang w:eastAsia="ru-RU"/>
        </w:rPr>
        <w:t>coextragerea</w:t>
      </w:r>
      <w:proofErr w:type="spellEnd"/>
      <w:r w:rsidRPr="00180000">
        <w:rPr>
          <w:rFonts w:ascii="Times New Roman" w:eastAsia="Times New Roman" w:hAnsi="Times New Roman" w:cs="Times New Roman"/>
          <w:sz w:val="28"/>
          <w:szCs w:val="28"/>
          <w:lang w:eastAsia="ru-RU"/>
        </w:rPr>
        <w:t xml:space="preserve"> compușilor care duc la intensificarea sau atenuarea răspunsului (efecte </w:t>
      </w:r>
      <w:proofErr w:type="spellStart"/>
      <w:r w:rsidRPr="00180000">
        <w:rPr>
          <w:rFonts w:ascii="Times New Roman" w:eastAsia="Times New Roman" w:hAnsi="Times New Roman" w:cs="Times New Roman"/>
          <w:sz w:val="28"/>
          <w:szCs w:val="28"/>
          <w:lang w:eastAsia="ru-RU"/>
        </w:rPr>
        <w:t>agoniste</w:t>
      </w:r>
      <w:proofErr w:type="spellEnd"/>
      <w:r w:rsidRPr="00180000">
        <w:rPr>
          <w:rFonts w:ascii="Times New Roman" w:eastAsia="Times New Roman" w:hAnsi="Times New Roman" w:cs="Times New Roman"/>
          <w:sz w:val="28"/>
          <w:szCs w:val="28"/>
          <w:lang w:eastAsia="ru-RU"/>
        </w:rPr>
        <w:t xml:space="preserve"> și antagoniste), calitatea ajustării curbei sau diferențele dintre valorile TEF și ale REP. Recuperarea aparentă a testului biologic se calculează pornind de la probe de referință adecvate cu modele pentru congeneri reprezentativi în jurul nivelului maxim sau al nivelului de acțiune;</w:t>
      </w:r>
    </w:p>
    <w:p w:rsidR="00F65CA5" w:rsidRPr="00180000" w:rsidRDefault="00F65CA5"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i/>
          <w:sz w:val="28"/>
          <w:szCs w:val="28"/>
          <w:lang w:eastAsia="ru-RU"/>
        </w:rPr>
        <w:t>analiză duplicat</w:t>
      </w:r>
      <w:r w:rsidRPr="00180000">
        <w:rPr>
          <w:rFonts w:ascii="Times New Roman" w:eastAsia="Times New Roman" w:hAnsi="Times New Roman" w:cs="Times New Roman"/>
          <w:sz w:val="28"/>
          <w:szCs w:val="28"/>
          <w:lang w:eastAsia="ru-RU"/>
        </w:rPr>
        <w:t xml:space="preserve"> - înseamnă analiza separată a </w:t>
      </w:r>
      <w:proofErr w:type="spellStart"/>
      <w:r w:rsidRPr="00180000">
        <w:rPr>
          <w:rFonts w:ascii="Times New Roman" w:eastAsia="Times New Roman" w:hAnsi="Times New Roman" w:cs="Times New Roman"/>
          <w:sz w:val="28"/>
          <w:szCs w:val="28"/>
          <w:lang w:eastAsia="ru-RU"/>
        </w:rPr>
        <w:t>analiților</w:t>
      </w:r>
      <w:proofErr w:type="spellEnd"/>
      <w:r w:rsidRPr="00180000">
        <w:rPr>
          <w:rFonts w:ascii="Times New Roman" w:eastAsia="Times New Roman" w:hAnsi="Times New Roman" w:cs="Times New Roman"/>
          <w:sz w:val="28"/>
          <w:szCs w:val="28"/>
          <w:lang w:eastAsia="ru-RU"/>
        </w:rPr>
        <w:t xml:space="preserve"> de interes, folosind o a doua parte alicotă din aceeași probă omogenizată;</w:t>
      </w:r>
    </w:p>
    <w:p w:rsidR="006F09EC" w:rsidRPr="00180000" w:rsidRDefault="00F65CA5"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i/>
          <w:sz w:val="28"/>
          <w:szCs w:val="28"/>
          <w:lang w:eastAsia="ru-RU"/>
        </w:rPr>
        <w:t>limită specifică acceptată de cuantificare a unui congener individual într-o probă</w:t>
      </w:r>
      <w:r w:rsidRPr="00180000">
        <w:rPr>
          <w:rFonts w:ascii="Times New Roman" w:eastAsia="Times New Roman" w:hAnsi="Times New Roman" w:cs="Times New Roman"/>
          <w:sz w:val="28"/>
          <w:szCs w:val="28"/>
          <w:lang w:eastAsia="ru-RU"/>
        </w:rPr>
        <w:t xml:space="preserve"> - înseamnă concentrația minimă a unui </w:t>
      </w:r>
      <w:proofErr w:type="spellStart"/>
      <w:r w:rsidRPr="00180000">
        <w:rPr>
          <w:rFonts w:ascii="Times New Roman" w:eastAsia="Times New Roman" w:hAnsi="Times New Roman" w:cs="Times New Roman"/>
          <w:sz w:val="28"/>
          <w:szCs w:val="28"/>
          <w:lang w:eastAsia="ru-RU"/>
        </w:rPr>
        <w:t>analit</w:t>
      </w:r>
      <w:proofErr w:type="spellEnd"/>
      <w:r w:rsidRPr="00180000">
        <w:rPr>
          <w:rFonts w:ascii="Times New Roman" w:eastAsia="Times New Roman" w:hAnsi="Times New Roman" w:cs="Times New Roman"/>
          <w:sz w:val="28"/>
          <w:szCs w:val="28"/>
          <w:lang w:eastAsia="ru-RU"/>
        </w:rPr>
        <w:t xml:space="preserve"> care poate fi măsurată și îndeplinește criteriile de identificare</w:t>
      </w:r>
      <w:r w:rsidR="006F09EC" w:rsidRPr="00180000">
        <w:rPr>
          <w:rFonts w:ascii="Times New Roman" w:eastAsia="Times New Roman" w:hAnsi="Times New Roman" w:cs="Times New Roman"/>
          <w:sz w:val="28"/>
          <w:szCs w:val="28"/>
          <w:lang w:eastAsia="ru-RU"/>
        </w:rPr>
        <w:t xml:space="preserve">. </w:t>
      </w:r>
    </w:p>
    <w:p w:rsidR="00F65CA5" w:rsidRPr="00180000" w:rsidRDefault="00F65CA5" w:rsidP="00230F38">
      <w:pPr>
        <w:shd w:val="clear" w:color="auto" w:fill="FFFFFF"/>
        <w:spacing w:after="0" w:line="240" w:lineRule="auto"/>
        <w:ind w:firstLine="709"/>
        <w:jc w:val="both"/>
        <w:textAlignment w:val="baseline"/>
        <w:rPr>
          <w:rFonts w:ascii="Times New Roman" w:eastAsia="Times New Roman" w:hAnsi="Times New Roman" w:cs="Times New Roman"/>
          <w:b/>
          <w:i/>
          <w:sz w:val="28"/>
          <w:szCs w:val="28"/>
          <w:lang w:eastAsia="ru-RU"/>
        </w:rPr>
      </w:pPr>
      <w:r w:rsidRPr="00180000">
        <w:rPr>
          <w:rFonts w:ascii="Times New Roman" w:eastAsia="Times New Roman" w:hAnsi="Times New Roman" w:cs="Times New Roman"/>
          <w:b/>
          <w:i/>
          <w:sz w:val="28"/>
          <w:szCs w:val="28"/>
          <w:lang w:eastAsia="ru-RU"/>
        </w:rPr>
        <w:t>limita de cuantificare a unui congener individual poate fi definită ca:</w:t>
      </w:r>
    </w:p>
    <w:p w:rsidR="00F65CA5" w:rsidRPr="00180000" w:rsidRDefault="00F65CA5"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a) concentrația de </w:t>
      </w:r>
      <w:proofErr w:type="spellStart"/>
      <w:r w:rsidRPr="00180000">
        <w:rPr>
          <w:rFonts w:ascii="Times New Roman" w:eastAsia="Times New Roman" w:hAnsi="Times New Roman" w:cs="Times New Roman"/>
          <w:sz w:val="28"/>
          <w:szCs w:val="28"/>
          <w:lang w:eastAsia="ru-RU"/>
        </w:rPr>
        <w:t>analit</w:t>
      </w:r>
      <w:proofErr w:type="spellEnd"/>
      <w:r w:rsidRPr="00180000">
        <w:rPr>
          <w:rFonts w:ascii="Times New Roman" w:eastAsia="Times New Roman" w:hAnsi="Times New Roman" w:cs="Times New Roman"/>
          <w:sz w:val="28"/>
          <w:szCs w:val="28"/>
          <w:lang w:eastAsia="ru-RU"/>
        </w:rPr>
        <w:t xml:space="preserve"> în extractul unei probe care produce un răspuns instrumental la doi ioni diferiți care urmează să fie controlați cu un raport S/Z (semnal/zgomot) de 3:1 pentru semnalul mai puțin intens</w:t>
      </w:r>
    </w:p>
    <w:p w:rsidR="00F65CA5" w:rsidRPr="00180000" w:rsidRDefault="00F65CA5"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sau, în cazul în care calcularea raportului semnal/zgomot nu furnizează rezultate fiabile din motive tehnice,</w:t>
      </w:r>
    </w:p>
    <w:p w:rsidR="00F65CA5" w:rsidRPr="00180000" w:rsidRDefault="00F65CA5"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b) punctul corespunzător celei mai scăzute concentrații de pe o curbă de calibrare care prezintă o deviere acceptabilă (≤ 30 %) și consecventă (măsurată cel puțin la începutul și la sfârșitul unei serii de probe) de la media factorului de răspuns relativ pentru toate punctele de pe curba de etalonare, în fiecare serie de probe; </w:t>
      </w:r>
    </w:p>
    <w:p w:rsidR="00F65CA5" w:rsidRPr="00180000" w:rsidRDefault="00F65CA5"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i/>
          <w:sz w:val="28"/>
          <w:szCs w:val="28"/>
          <w:lang w:eastAsia="ru-RU"/>
        </w:rPr>
        <w:t>estimare superioară</w:t>
      </w:r>
      <w:r w:rsidRPr="00180000">
        <w:rPr>
          <w:rFonts w:ascii="Times New Roman" w:eastAsia="Times New Roman" w:hAnsi="Times New Roman" w:cs="Times New Roman"/>
          <w:sz w:val="28"/>
          <w:szCs w:val="28"/>
          <w:lang w:eastAsia="ru-RU"/>
        </w:rPr>
        <w:t xml:space="preserve"> - înseamnă conceptul care presupune utilizarea limitei de cuantificare pentru contribuția fiecărui congener necuantificat;</w:t>
      </w:r>
    </w:p>
    <w:p w:rsidR="00F65CA5" w:rsidRPr="00180000" w:rsidRDefault="00F65CA5"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i/>
          <w:sz w:val="28"/>
          <w:szCs w:val="28"/>
          <w:lang w:eastAsia="ru-RU"/>
        </w:rPr>
        <w:t>estimare inferioară</w:t>
      </w:r>
      <w:r w:rsidRPr="00180000">
        <w:rPr>
          <w:rFonts w:ascii="Times New Roman" w:eastAsia="Times New Roman" w:hAnsi="Times New Roman" w:cs="Times New Roman"/>
          <w:sz w:val="28"/>
          <w:szCs w:val="28"/>
          <w:lang w:eastAsia="ru-RU"/>
        </w:rPr>
        <w:t xml:space="preserve"> - înseamnă conceptul care presupune utilizarea valorii zero pentru contribuția fiecărui congener necuantificat;</w:t>
      </w:r>
    </w:p>
    <w:p w:rsidR="00F65CA5" w:rsidRPr="00180000" w:rsidRDefault="00F65CA5"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i/>
          <w:sz w:val="28"/>
          <w:szCs w:val="28"/>
          <w:lang w:eastAsia="ru-RU"/>
        </w:rPr>
        <w:t>estimare mediană</w:t>
      </w:r>
      <w:r w:rsidRPr="00180000">
        <w:rPr>
          <w:rFonts w:ascii="Times New Roman" w:eastAsia="Times New Roman" w:hAnsi="Times New Roman" w:cs="Times New Roman"/>
          <w:sz w:val="28"/>
          <w:szCs w:val="28"/>
          <w:lang w:eastAsia="ru-RU"/>
        </w:rPr>
        <w:t xml:space="preserve"> - înseamnă conceptul care presupune ca, la calculul contribuției fiecărui congener necuantificat, să se utilizeze jumătate din limita de cuantificare;</w:t>
      </w:r>
    </w:p>
    <w:p w:rsidR="00F65CA5" w:rsidRPr="00180000" w:rsidRDefault="00F65CA5"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i/>
          <w:sz w:val="28"/>
          <w:szCs w:val="28"/>
          <w:lang w:eastAsia="ru-RU"/>
        </w:rPr>
        <w:lastRenderedPageBreak/>
        <w:t>lot</w:t>
      </w:r>
      <w:r w:rsidRPr="00180000">
        <w:rPr>
          <w:rFonts w:ascii="Times New Roman" w:eastAsia="Times New Roman" w:hAnsi="Times New Roman" w:cs="Times New Roman"/>
          <w:sz w:val="28"/>
          <w:szCs w:val="28"/>
          <w:lang w:eastAsia="ru-RU"/>
        </w:rPr>
        <w:t xml:space="preserve"> - înseamnă o cantitate identificabilă de produse alimentare, livrată odată, pentru care funcționarul stabilește că au caracteristici comune cum ar fi originea, varietatea, tipul de ambalaj, ambalatorul, expeditorul sau marcajele. În cazul peștilor și al produselor pescărești, mărimea peștilor trebuie să fie, de asemenea, comparabilă. În cazul în care mărimea și/sau greutatea peștilor nu sunt comparabile în cadrul unui transport, acesta poate să fie totuși luat în considerare ca fiind un lot, însă trebuie să i se aplice o procedură specifică de prelevare de probe;</w:t>
      </w:r>
    </w:p>
    <w:p w:rsidR="00F65CA5" w:rsidRPr="00180000" w:rsidRDefault="00F65CA5"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i/>
          <w:sz w:val="28"/>
          <w:szCs w:val="28"/>
          <w:lang w:eastAsia="ru-RU"/>
        </w:rPr>
        <w:t>sublot</w:t>
      </w:r>
      <w:r w:rsidRPr="00180000">
        <w:rPr>
          <w:rFonts w:ascii="Times New Roman" w:eastAsia="Times New Roman" w:hAnsi="Times New Roman" w:cs="Times New Roman"/>
          <w:sz w:val="28"/>
          <w:szCs w:val="28"/>
          <w:lang w:eastAsia="ru-RU"/>
        </w:rPr>
        <w:t xml:space="preserve"> - înseamnă o parte dintr-un lot mare, definită cu scopul de a aplica metoda de prelevare a probelor respectivei părți. Fiecare sublot trebuie să fie separat fizic și identificabil;</w:t>
      </w:r>
    </w:p>
    <w:p w:rsidR="00F65CA5" w:rsidRPr="00180000" w:rsidRDefault="00F65CA5"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i/>
          <w:sz w:val="28"/>
          <w:szCs w:val="28"/>
          <w:lang w:eastAsia="ru-RU"/>
        </w:rPr>
        <w:t>probă elementară</w:t>
      </w:r>
      <w:r w:rsidRPr="00180000">
        <w:rPr>
          <w:rFonts w:ascii="Times New Roman" w:eastAsia="Times New Roman" w:hAnsi="Times New Roman" w:cs="Times New Roman"/>
          <w:sz w:val="28"/>
          <w:szCs w:val="28"/>
          <w:lang w:eastAsia="ru-RU"/>
        </w:rPr>
        <w:t xml:space="preserve"> - înseamnă o cantitate de material prelevată dintr-un singur loc din lot sau sublot;</w:t>
      </w:r>
    </w:p>
    <w:p w:rsidR="00F65CA5" w:rsidRPr="00180000" w:rsidRDefault="00F65CA5"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i/>
          <w:sz w:val="28"/>
          <w:szCs w:val="28"/>
          <w:lang w:eastAsia="ru-RU"/>
        </w:rPr>
        <w:t>probă agregată</w:t>
      </w:r>
      <w:r w:rsidRPr="00180000">
        <w:rPr>
          <w:rFonts w:ascii="Times New Roman" w:eastAsia="Times New Roman" w:hAnsi="Times New Roman" w:cs="Times New Roman"/>
          <w:sz w:val="28"/>
          <w:szCs w:val="28"/>
          <w:lang w:eastAsia="ru-RU"/>
        </w:rPr>
        <w:t xml:space="preserve"> - înseamnă proba rezultată prin combinarea tuturor probelor elementare prelevate dintr-un lot sau sublot;</w:t>
      </w:r>
    </w:p>
    <w:p w:rsidR="00F65CA5" w:rsidRPr="00180000" w:rsidRDefault="00F65CA5"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i/>
          <w:sz w:val="28"/>
          <w:szCs w:val="28"/>
          <w:lang w:eastAsia="ru-RU"/>
        </w:rPr>
        <w:t>probă de laborator</w:t>
      </w:r>
      <w:r w:rsidRPr="00180000">
        <w:rPr>
          <w:rFonts w:ascii="Times New Roman" w:eastAsia="Times New Roman" w:hAnsi="Times New Roman" w:cs="Times New Roman"/>
          <w:sz w:val="28"/>
          <w:szCs w:val="28"/>
          <w:lang w:eastAsia="ru-RU"/>
        </w:rPr>
        <w:t xml:space="preserve"> - înseamnă o parte/cantitate reprezentativă din proba globală destinată laboratorului;</w:t>
      </w:r>
    </w:p>
    <w:p w:rsidR="00F65CA5" w:rsidRPr="00180000" w:rsidRDefault="00265FB7" w:rsidP="00230F38">
      <w:pPr>
        <w:shd w:val="clear" w:color="auto" w:fill="FFFFFF"/>
        <w:spacing w:after="0" w:line="240" w:lineRule="auto"/>
        <w:jc w:val="both"/>
        <w:textAlignment w:val="baseline"/>
        <w:rPr>
          <w:rFonts w:ascii="Times New Roman" w:eastAsia="Times New Roman" w:hAnsi="Times New Roman" w:cs="Times New Roman"/>
          <w:b/>
          <w:sz w:val="28"/>
          <w:szCs w:val="28"/>
          <w:lang w:eastAsia="ru-RU"/>
        </w:rPr>
      </w:pPr>
      <w:r w:rsidRPr="00180000">
        <w:rPr>
          <w:rFonts w:ascii="Times New Roman" w:eastAsia="Times New Roman" w:hAnsi="Times New Roman" w:cs="Times New Roman"/>
          <w:b/>
          <w:sz w:val="28"/>
          <w:szCs w:val="28"/>
          <w:lang w:eastAsia="ru-RU"/>
        </w:rPr>
        <w:t xml:space="preserve">3. </w:t>
      </w:r>
      <w:r w:rsidR="00F65CA5" w:rsidRPr="00180000">
        <w:rPr>
          <w:rFonts w:ascii="Times New Roman" w:eastAsia="Times New Roman" w:hAnsi="Times New Roman" w:cs="Times New Roman"/>
          <w:sz w:val="28"/>
          <w:szCs w:val="28"/>
          <w:lang w:eastAsia="ru-RU"/>
        </w:rPr>
        <w:t>Abrevieri</w:t>
      </w:r>
      <w:r w:rsidR="006F09EC" w:rsidRPr="00180000">
        <w:rPr>
          <w:rFonts w:ascii="Times New Roman" w:eastAsia="Times New Roman" w:hAnsi="Times New Roman" w:cs="Times New Roman"/>
          <w:sz w:val="28"/>
          <w:szCs w:val="28"/>
          <w:lang w:eastAsia="ru-RU"/>
        </w:rPr>
        <w:t>le</w:t>
      </w:r>
      <w:r w:rsidR="00F65CA5" w:rsidRPr="00180000">
        <w:rPr>
          <w:rFonts w:ascii="Times New Roman" w:eastAsia="Times New Roman" w:hAnsi="Times New Roman" w:cs="Times New Roman"/>
          <w:sz w:val="28"/>
          <w:szCs w:val="28"/>
          <w:lang w:eastAsia="ru-RU"/>
        </w:rPr>
        <w:t xml:space="preserve"> utilizate</w:t>
      </w:r>
      <w:r w:rsidR="006F09EC" w:rsidRPr="00180000">
        <w:rPr>
          <w:rFonts w:ascii="Times New Roman" w:eastAsia="Times New Roman" w:hAnsi="Times New Roman" w:cs="Times New Roman"/>
          <w:sz w:val="28"/>
          <w:szCs w:val="28"/>
          <w:lang w:eastAsia="ru-RU"/>
        </w:rPr>
        <w:t xml:space="preserve"> au următoarea semnificație:</w:t>
      </w:r>
    </w:p>
    <w:p w:rsidR="003F3750" w:rsidRPr="00180000" w:rsidRDefault="003F3750" w:rsidP="00230F38">
      <w:pPr>
        <w:shd w:val="clear" w:color="auto" w:fill="FFFFFF"/>
        <w:spacing w:after="0" w:line="240" w:lineRule="auto"/>
        <w:ind w:left="708"/>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BEQ - Echivalente </w:t>
      </w:r>
      <w:proofErr w:type="spellStart"/>
      <w:r w:rsidRPr="00180000">
        <w:rPr>
          <w:rFonts w:ascii="Times New Roman" w:eastAsia="Times New Roman" w:hAnsi="Times New Roman" w:cs="Times New Roman"/>
          <w:sz w:val="28"/>
          <w:szCs w:val="28"/>
          <w:lang w:eastAsia="ru-RU"/>
        </w:rPr>
        <w:t>bioanalitice</w:t>
      </w:r>
      <w:proofErr w:type="spellEnd"/>
    </w:p>
    <w:p w:rsidR="003F3750" w:rsidRPr="00180000" w:rsidRDefault="003F3750" w:rsidP="00230F38">
      <w:pPr>
        <w:shd w:val="clear" w:color="auto" w:fill="FFFFFF"/>
        <w:spacing w:after="0" w:line="240" w:lineRule="auto"/>
        <w:ind w:left="708"/>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CB -  </w:t>
      </w:r>
      <w:proofErr w:type="spellStart"/>
      <w:r w:rsidRPr="00180000">
        <w:rPr>
          <w:rFonts w:ascii="Times New Roman" w:eastAsia="Times New Roman" w:hAnsi="Times New Roman" w:cs="Times New Roman"/>
          <w:sz w:val="28"/>
          <w:szCs w:val="28"/>
          <w:lang w:eastAsia="ru-RU"/>
        </w:rPr>
        <w:t>clorobifenil</w:t>
      </w:r>
      <w:proofErr w:type="spellEnd"/>
    </w:p>
    <w:p w:rsidR="003F3750" w:rsidRPr="00180000" w:rsidRDefault="003F3750" w:rsidP="00230F38">
      <w:pPr>
        <w:shd w:val="clear" w:color="auto" w:fill="FFFFFF"/>
        <w:spacing w:after="0" w:line="240" w:lineRule="auto"/>
        <w:ind w:left="708"/>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CDD - </w:t>
      </w:r>
      <w:proofErr w:type="spellStart"/>
      <w:r w:rsidRPr="00180000">
        <w:rPr>
          <w:rFonts w:ascii="Times New Roman" w:eastAsia="Times New Roman" w:hAnsi="Times New Roman" w:cs="Times New Roman"/>
          <w:sz w:val="28"/>
          <w:szCs w:val="28"/>
          <w:lang w:eastAsia="ru-RU"/>
        </w:rPr>
        <w:t>clorodibenzodioxină</w:t>
      </w:r>
      <w:proofErr w:type="spellEnd"/>
    </w:p>
    <w:p w:rsidR="003F3750" w:rsidRPr="00180000" w:rsidRDefault="003F3750" w:rsidP="00230F38">
      <w:pPr>
        <w:shd w:val="clear" w:color="auto" w:fill="FFFFFF"/>
        <w:spacing w:after="0" w:line="240" w:lineRule="auto"/>
        <w:ind w:left="708"/>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CDF - </w:t>
      </w:r>
      <w:proofErr w:type="spellStart"/>
      <w:r w:rsidRPr="00180000">
        <w:rPr>
          <w:rFonts w:ascii="Times New Roman" w:eastAsia="Times New Roman" w:hAnsi="Times New Roman" w:cs="Times New Roman"/>
          <w:sz w:val="28"/>
          <w:szCs w:val="28"/>
          <w:lang w:eastAsia="ru-RU"/>
        </w:rPr>
        <w:t>clorodibenzofuran</w:t>
      </w:r>
      <w:proofErr w:type="spellEnd"/>
    </w:p>
    <w:p w:rsidR="003F3750" w:rsidRPr="00180000" w:rsidRDefault="003F3750" w:rsidP="00230F38">
      <w:pPr>
        <w:shd w:val="clear" w:color="auto" w:fill="FFFFFF"/>
        <w:spacing w:after="0" w:line="240" w:lineRule="auto"/>
        <w:ind w:left="708"/>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GC - Gaz-cromatografie, cromatografie în fază gazoasă</w:t>
      </w:r>
    </w:p>
    <w:p w:rsidR="003F3750" w:rsidRPr="00180000" w:rsidRDefault="003F3750" w:rsidP="00230F38">
      <w:pPr>
        <w:shd w:val="clear" w:color="auto" w:fill="FFFFFF"/>
        <w:spacing w:after="0" w:line="240" w:lineRule="auto"/>
        <w:ind w:left="708"/>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Hp - </w:t>
      </w:r>
      <w:proofErr w:type="spellStart"/>
      <w:r w:rsidRPr="00180000">
        <w:rPr>
          <w:rFonts w:ascii="Times New Roman" w:eastAsia="Times New Roman" w:hAnsi="Times New Roman" w:cs="Times New Roman"/>
          <w:sz w:val="28"/>
          <w:szCs w:val="28"/>
          <w:lang w:eastAsia="ru-RU"/>
        </w:rPr>
        <w:t>hepta</w:t>
      </w:r>
      <w:proofErr w:type="spellEnd"/>
    </w:p>
    <w:p w:rsidR="003F3750" w:rsidRPr="00180000" w:rsidRDefault="003F3750" w:rsidP="00230F38">
      <w:pPr>
        <w:shd w:val="clear" w:color="auto" w:fill="FFFFFF"/>
        <w:spacing w:after="0" w:line="240" w:lineRule="auto"/>
        <w:ind w:left="708"/>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HRMS - Spectrometrie de masă de înaltă rezoluție</w:t>
      </w:r>
    </w:p>
    <w:p w:rsidR="003F3750" w:rsidRPr="00180000" w:rsidRDefault="003F3750" w:rsidP="00230F38">
      <w:pPr>
        <w:shd w:val="clear" w:color="auto" w:fill="FFFFFF"/>
        <w:spacing w:after="0" w:line="240" w:lineRule="auto"/>
        <w:ind w:left="708"/>
        <w:jc w:val="both"/>
        <w:textAlignment w:val="baseline"/>
        <w:rPr>
          <w:rFonts w:ascii="Times New Roman" w:eastAsia="Times New Roman" w:hAnsi="Times New Roman" w:cs="Times New Roman"/>
          <w:sz w:val="28"/>
          <w:szCs w:val="28"/>
          <w:lang w:eastAsia="ru-RU"/>
        </w:rPr>
      </w:pPr>
      <w:proofErr w:type="spellStart"/>
      <w:r w:rsidRPr="00180000">
        <w:rPr>
          <w:rFonts w:ascii="Times New Roman" w:eastAsia="Times New Roman" w:hAnsi="Times New Roman" w:cs="Times New Roman"/>
          <w:sz w:val="28"/>
          <w:szCs w:val="28"/>
          <w:lang w:eastAsia="ru-RU"/>
        </w:rPr>
        <w:t>Hx</w:t>
      </w:r>
      <w:proofErr w:type="spellEnd"/>
      <w:r w:rsidRPr="00180000">
        <w:rPr>
          <w:rFonts w:ascii="Times New Roman" w:eastAsia="Times New Roman" w:hAnsi="Times New Roman" w:cs="Times New Roman"/>
          <w:sz w:val="28"/>
          <w:szCs w:val="28"/>
          <w:lang w:eastAsia="ru-RU"/>
        </w:rPr>
        <w:t xml:space="preserve"> - </w:t>
      </w:r>
      <w:proofErr w:type="spellStart"/>
      <w:r w:rsidRPr="00180000">
        <w:rPr>
          <w:rFonts w:ascii="Times New Roman" w:eastAsia="Times New Roman" w:hAnsi="Times New Roman" w:cs="Times New Roman"/>
          <w:sz w:val="28"/>
          <w:szCs w:val="28"/>
          <w:lang w:eastAsia="ru-RU"/>
        </w:rPr>
        <w:t>hexa</w:t>
      </w:r>
      <w:proofErr w:type="spellEnd"/>
    </w:p>
    <w:p w:rsidR="003F3750" w:rsidRPr="00180000" w:rsidRDefault="003F3750" w:rsidP="00230F38">
      <w:pPr>
        <w:shd w:val="clear" w:color="auto" w:fill="FFFFFF"/>
        <w:spacing w:after="0" w:line="240" w:lineRule="auto"/>
        <w:ind w:left="708"/>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LRMS - Spectrometrie de masă de joasă rezoluție</w:t>
      </w:r>
    </w:p>
    <w:p w:rsidR="003F3750" w:rsidRPr="00180000" w:rsidRDefault="003F3750" w:rsidP="00230F38">
      <w:pPr>
        <w:shd w:val="clear" w:color="auto" w:fill="FFFFFF"/>
        <w:spacing w:after="0" w:line="240" w:lineRule="auto"/>
        <w:ind w:left="708"/>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MS/</w:t>
      </w:r>
      <w:proofErr w:type="spellStart"/>
      <w:r w:rsidRPr="00180000">
        <w:rPr>
          <w:rFonts w:ascii="Times New Roman" w:eastAsia="Times New Roman" w:hAnsi="Times New Roman" w:cs="Times New Roman"/>
          <w:sz w:val="28"/>
          <w:szCs w:val="28"/>
          <w:lang w:eastAsia="ru-RU"/>
        </w:rPr>
        <w:t>MS</w:t>
      </w:r>
      <w:proofErr w:type="spellEnd"/>
      <w:r w:rsidRPr="00180000">
        <w:rPr>
          <w:rFonts w:ascii="Times New Roman" w:eastAsia="Times New Roman" w:hAnsi="Times New Roman" w:cs="Times New Roman"/>
          <w:sz w:val="28"/>
          <w:szCs w:val="28"/>
          <w:lang w:eastAsia="ru-RU"/>
        </w:rPr>
        <w:t xml:space="preserve"> - Spectrometrie de masă în tandem</w:t>
      </w:r>
    </w:p>
    <w:p w:rsidR="003F3750" w:rsidRPr="00180000" w:rsidRDefault="003F3750" w:rsidP="00230F38">
      <w:pPr>
        <w:shd w:val="clear" w:color="auto" w:fill="FFFFFF"/>
        <w:spacing w:after="0" w:line="240" w:lineRule="auto"/>
        <w:ind w:left="708"/>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O - </w:t>
      </w:r>
      <w:proofErr w:type="spellStart"/>
      <w:r w:rsidRPr="00180000">
        <w:rPr>
          <w:rFonts w:ascii="Times New Roman" w:eastAsia="Times New Roman" w:hAnsi="Times New Roman" w:cs="Times New Roman"/>
          <w:sz w:val="28"/>
          <w:szCs w:val="28"/>
          <w:lang w:eastAsia="ru-RU"/>
        </w:rPr>
        <w:t>octa</w:t>
      </w:r>
      <w:proofErr w:type="spellEnd"/>
    </w:p>
    <w:p w:rsidR="003F3750" w:rsidRPr="00180000" w:rsidRDefault="003F3750" w:rsidP="00230F38">
      <w:pPr>
        <w:shd w:val="clear" w:color="auto" w:fill="FFFFFF"/>
        <w:spacing w:after="0" w:line="240" w:lineRule="auto"/>
        <w:ind w:left="708"/>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PCB - </w:t>
      </w:r>
      <w:proofErr w:type="spellStart"/>
      <w:r w:rsidRPr="00180000">
        <w:rPr>
          <w:rFonts w:ascii="Times New Roman" w:eastAsia="Times New Roman" w:hAnsi="Times New Roman" w:cs="Times New Roman"/>
          <w:sz w:val="28"/>
          <w:szCs w:val="28"/>
          <w:lang w:eastAsia="ru-RU"/>
        </w:rPr>
        <w:t>Bifenil</w:t>
      </w:r>
      <w:proofErr w:type="spellEnd"/>
      <w:r w:rsidRPr="00180000">
        <w:rPr>
          <w:rFonts w:ascii="Times New Roman" w:eastAsia="Times New Roman" w:hAnsi="Times New Roman" w:cs="Times New Roman"/>
          <w:sz w:val="28"/>
          <w:szCs w:val="28"/>
          <w:lang w:eastAsia="ru-RU"/>
        </w:rPr>
        <w:t xml:space="preserve"> </w:t>
      </w:r>
      <w:proofErr w:type="spellStart"/>
      <w:r w:rsidRPr="00180000">
        <w:rPr>
          <w:rFonts w:ascii="Times New Roman" w:eastAsia="Times New Roman" w:hAnsi="Times New Roman" w:cs="Times New Roman"/>
          <w:sz w:val="28"/>
          <w:szCs w:val="28"/>
          <w:lang w:eastAsia="ru-RU"/>
        </w:rPr>
        <w:t>policlorurat</w:t>
      </w:r>
      <w:proofErr w:type="spellEnd"/>
    </w:p>
    <w:p w:rsidR="003F3750" w:rsidRPr="00180000" w:rsidRDefault="003F3750" w:rsidP="00230F38">
      <w:pPr>
        <w:shd w:val="clear" w:color="auto" w:fill="FFFFFF"/>
        <w:spacing w:after="0" w:line="240" w:lineRule="auto"/>
        <w:ind w:left="1418" w:hanging="710"/>
        <w:jc w:val="both"/>
        <w:textAlignment w:val="baseline"/>
        <w:rPr>
          <w:rFonts w:ascii="Times New Roman" w:eastAsia="Times New Roman" w:hAnsi="Times New Roman" w:cs="Times New Roman"/>
          <w:sz w:val="28"/>
          <w:szCs w:val="28"/>
          <w:lang w:eastAsia="ru-RU"/>
        </w:rPr>
      </w:pPr>
      <w:proofErr w:type="spellStart"/>
      <w:r w:rsidRPr="00180000">
        <w:rPr>
          <w:rFonts w:ascii="Times New Roman" w:eastAsia="Times New Roman" w:hAnsi="Times New Roman" w:cs="Times New Roman"/>
          <w:sz w:val="28"/>
          <w:szCs w:val="28"/>
          <w:lang w:eastAsia="ru-RU"/>
        </w:rPr>
        <w:t>PCB-uri</w:t>
      </w:r>
      <w:proofErr w:type="spellEnd"/>
      <w:r w:rsidRPr="00180000">
        <w:rPr>
          <w:rFonts w:ascii="Times New Roman" w:eastAsia="Times New Roman" w:hAnsi="Times New Roman" w:cs="Times New Roman"/>
          <w:sz w:val="28"/>
          <w:szCs w:val="28"/>
          <w:lang w:eastAsia="ru-RU"/>
        </w:rPr>
        <w:t xml:space="preserve"> care nu sunt de tipul </w:t>
      </w:r>
      <w:proofErr w:type="spellStart"/>
      <w:r w:rsidRPr="00180000">
        <w:rPr>
          <w:rFonts w:ascii="Times New Roman" w:eastAsia="Times New Roman" w:hAnsi="Times New Roman" w:cs="Times New Roman"/>
          <w:sz w:val="28"/>
          <w:szCs w:val="28"/>
          <w:lang w:eastAsia="ru-RU"/>
        </w:rPr>
        <w:t>dioxinelor</w:t>
      </w:r>
      <w:proofErr w:type="spellEnd"/>
      <w:r w:rsidRPr="00180000">
        <w:rPr>
          <w:rFonts w:ascii="Times New Roman" w:eastAsia="Times New Roman" w:hAnsi="Times New Roman" w:cs="Times New Roman"/>
          <w:sz w:val="28"/>
          <w:szCs w:val="28"/>
          <w:lang w:eastAsia="ru-RU"/>
        </w:rPr>
        <w:t xml:space="preserve"> - PCB 28, PCB 52, PCB 101, PCB 138, PCB 153 și PCB 180</w:t>
      </w:r>
    </w:p>
    <w:p w:rsidR="003F3750" w:rsidRPr="00180000" w:rsidRDefault="003F3750" w:rsidP="00230F38">
      <w:pPr>
        <w:shd w:val="clear" w:color="auto" w:fill="FFFFFF"/>
        <w:spacing w:after="0" w:line="240" w:lineRule="auto"/>
        <w:ind w:left="708"/>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PCDD - </w:t>
      </w:r>
      <w:proofErr w:type="spellStart"/>
      <w:r w:rsidRPr="00180000">
        <w:rPr>
          <w:rFonts w:ascii="Times New Roman" w:eastAsia="Times New Roman" w:hAnsi="Times New Roman" w:cs="Times New Roman"/>
          <w:sz w:val="28"/>
          <w:szCs w:val="28"/>
          <w:lang w:eastAsia="ru-RU"/>
        </w:rPr>
        <w:t>Dibenzo-p-dioxine</w:t>
      </w:r>
      <w:proofErr w:type="spellEnd"/>
      <w:r w:rsidRPr="00180000">
        <w:rPr>
          <w:rFonts w:ascii="Times New Roman" w:eastAsia="Times New Roman" w:hAnsi="Times New Roman" w:cs="Times New Roman"/>
          <w:sz w:val="28"/>
          <w:szCs w:val="28"/>
          <w:lang w:eastAsia="ru-RU"/>
        </w:rPr>
        <w:t xml:space="preserve"> </w:t>
      </w:r>
      <w:proofErr w:type="spellStart"/>
      <w:r w:rsidRPr="00180000">
        <w:rPr>
          <w:rFonts w:ascii="Times New Roman" w:eastAsia="Times New Roman" w:hAnsi="Times New Roman" w:cs="Times New Roman"/>
          <w:sz w:val="28"/>
          <w:szCs w:val="28"/>
          <w:lang w:eastAsia="ru-RU"/>
        </w:rPr>
        <w:t>policlorurate</w:t>
      </w:r>
      <w:proofErr w:type="spellEnd"/>
    </w:p>
    <w:p w:rsidR="003F3750" w:rsidRPr="00180000" w:rsidRDefault="003F3750" w:rsidP="00230F38">
      <w:pPr>
        <w:shd w:val="clear" w:color="auto" w:fill="FFFFFF"/>
        <w:spacing w:after="0" w:line="240" w:lineRule="auto"/>
        <w:ind w:left="708"/>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PCDF - </w:t>
      </w:r>
      <w:proofErr w:type="spellStart"/>
      <w:r w:rsidRPr="00180000">
        <w:rPr>
          <w:rFonts w:ascii="Times New Roman" w:eastAsia="Times New Roman" w:hAnsi="Times New Roman" w:cs="Times New Roman"/>
          <w:sz w:val="28"/>
          <w:szCs w:val="28"/>
          <w:lang w:eastAsia="ru-RU"/>
        </w:rPr>
        <w:t>Dibenzofurani</w:t>
      </w:r>
      <w:proofErr w:type="spellEnd"/>
      <w:r w:rsidRPr="00180000">
        <w:rPr>
          <w:rFonts w:ascii="Times New Roman" w:eastAsia="Times New Roman" w:hAnsi="Times New Roman" w:cs="Times New Roman"/>
          <w:sz w:val="28"/>
          <w:szCs w:val="28"/>
          <w:lang w:eastAsia="ru-RU"/>
        </w:rPr>
        <w:t xml:space="preserve"> </w:t>
      </w:r>
      <w:proofErr w:type="spellStart"/>
      <w:r w:rsidRPr="00180000">
        <w:rPr>
          <w:rFonts w:ascii="Times New Roman" w:eastAsia="Times New Roman" w:hAnsi="Times New Roman" w:cs="Times New Roman"/>
          <w:sz w:val="28"/>
          <w:szCs w:val="28"/>
          <w:lang w:eastAsia="ru-RU"/>
        </w:rPr>
        <w:t>policlorurați</w:t>
      </w:r>
      <w:proofErr w:type="spellEnd"/>
    </w:p>
    <w:p w:rsidR="003F3750" w:rsidRPr="00180000" w:rsidRDefault="003F3750" w:rsidP="00230F38">
      <w:pPr>
        <w:shd w:val="clear" w:color="auto" w:fill="FFFFFF"/>
        <w:spacing w:after="0" w:line="240" w:lineRule="auto"/>
        <w:ind w:left="708"/>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Pe - </w:t>
      </w:r>
      <w:proofErr w:type="spellStart"/>
      <w:r w:rsidRPr="00180000">
        <w:rPr>
          <w:rFonts w:ascii="Times New Roman" w:eastAsia="Times New Roman" w:hAnsi="Times New Roman" w:cs="Times New Roman"/>
          <w:sz w:val="28"/>
          <w:szCs w:val="28"/>
          <w:lang w:eastAsia="ru-RU"/>
        </w:rPr>
        <w:t>penta</w:t>
      </w:r>
      <w:proofErr w:type="spellEnd"/>
      <w:r w:rsidRPr="00180000">
        <w:rPr>
          <w:rFonts w:ascii="Times New Roman" w:eastAsia="Times New Roman" w:hAnsi="Times New Roman" w:cs="Times New Roman"/>
          <w:sz w:val="28"/>
          <w:szCs w:val="28"/>
          <w:lang w:eastAsia="ru-RU"/>
        </w:rPr>
        <w:t xml:space="preserve"> </w:t>
      </w:r>
    </w:p>
    <w:p w:rsidR="003F3750" w:rsidRPr="00180000" w:rsidRDefault="003F3750" w:rsidP="00230F38">
      <w:pPr>
        <w:shd w:val="clear" w:color="auto" w:fill="FFFFFF"/>
        <w:spacing w:after="0" w:line="240" w:lineRule="auto"/>
        <w:ind w:left="708"/>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QC - Controlul calității</w:t>
      </w:r>
    </w:p>
    <w:p w:rsidR="003F3750" w:rsidRPr="00180000" w:rsidRDefault="003F3750" w:rsidP="00230F38">
      <w:pPr>
        <w:shd w:val="clear" w:color="auto" w:fill="FFFFFF"/>
        <w:spacing w:after="0" w:line="240" w:lineRule="auto"/>
        <w:ind w:left="708"/>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REP - Potență relativă</w:t>
      </w:r>
    </w:p>
    <w:p w:rsidR="003F3750" w:rsidRPr="00180000" w:rsidRDefault="003F3750" w:rsidP="00230F38">
      <w:pPr>
        <w:shd w:val="clear" w:color="auto" w:fill="FFFFFF"/>
        <w:spacing w:after="0" w:line="240" w:lineRule="auto"/>
        <w:ind w:left="708"/>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T - tetra</w:t>
      </w:r>
    </w:p>
    <w:p w:rsidR="003F3750" w:rsidRPr="00180000" w:rsidRDefault="003F3750" w:rsidP="00230F38">
      <w:pPr>
        <w:shd w:val="clear" w:color="auto" w:fill="FFFFFF"/>
        <w:spacing w:after="0" w:line="240" w:lineRule="auto"/>
        <w:ind w:left="708"/>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TCDD - 2,3,7,8-tetraclordibenzo-p-dioxină</w:t>
      </w:r>
    </w:p>
    <w:p w:rsidR="003F3750" w:rsidRPr="00180000" w:rsidRDefault="003F3750" w:rsidP="00230F38">
      <w:pPr>
        <w:shd w:val="clear" w:color="auto" w:fill="FFFFFF"/>
        <w:spacing w:after="0" w:line="240" w:lineRule="auto"/>
        <w:ind w:left="708"/>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TEF </w:t>
      </w:r>
      <w:r w:rsidR="0092763D" w:rsidRPr="00180000">
        <w:rPr>
          <w:rFonts w:ascii="Times New Roman" w:eastAsia="Times New Roman" w:hAnsi="Times New Roman" w:cs="Times New Roman"/>
          <w:sz w:val="28"/>
          <w:szCs w:val="28"/>
          <w:lang w:eastAsia="ru-RU"/>
        </w:rPr>
        <w:t xml:space="preserve">- </w:t>
      </w:r>
      <w:r w:rsidRPr="00180000">
        <w:rPr>
          <w:rFonts w:ascii="Times New Roman" w:eastAsia="Times New Roman" w:hAnsi="Times New Roman" w:cs="Times New Roman"/>
          <w:sz w:val="28"/>
          <w:szCs w:val="28"/>
          <w:lang w:eastAsia="ru-RU"/>
        </w:rPr>
        <w:t>Factor de echivalență toxică</w:t>
      </w:r>
    </w:p>
    <w:p w:rsidR="003F3750" w:rsidRPr="00180000" w:rsidRDefault="003F3750" w:rsidP="00230F38">
      <w:pPr>
        <w:shd w:val="clear" w:color="auto" w:fill="FFFFFF"/>
        <w:spacing w:after="0" w:line="240" w:lineRule="auto"/>
        <w:ind w:left="708"/>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TEQ - Echivalente toxice</w:t>
      </w:r>
    </w:p>
    <w:p w:rsidR="003F3750" w:rsidRPr="00180000" w:rsidRDefault="003F3750" w:rsidP="00230F38">
      <w:pPr>
        <w:shd w:val="clear" w:color="auto" w:fill="FFFFFF"/>
        <w:spacing w:after="0" w:line="240" w:lineRule="auto"/>
        <w:ind w:left="708"/>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U - Incertitudine de măsurare extinsă</w:t>
      </w:r>
    </w:p>
    <w:p w:rsidR="00F65CA5" w:rsidRPr="00180000" w:rsidRDefault="00F65CA5"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FE4F56" w:rsidRPr="00180000" w:rsidRDefault="00FE4F56" w:rsidP="00230F38">
      <w:pPr>
        <w:shd w:val="clear" w:color="auto" w:fill="FFFFFF"/>
        <w:spacing w:after="0" w:line="240" w:lineRule="auto"/>
        <w:ind w:firstLine="709"/>
        <w:jc w:val="center"/>
        <w:textAlignment w:val="baseline"/>
        <w:rPr>
          <w:rFonts w:ascii="Times New Roman" w:eastAsia="Times New Roman" w:hAnsi="Times New Roman" w:cs="Times New Roman"/>
          <w:b/>
          <w:sz w:val="28"/>
          <w:szCs w:val="28"/>
          <w:lang w:eastAsia="ru-RU"/>
        </w:rPr>
      </w:pPr>
      <w:r w:rsidRPr="00180000">
        <w:rPr>
          <w:rFonts w:ascii="Times New Roman" w:eastAsia="Times New Roman" w:hAnsi="Times New Roman" w:cs="Times New Roman"/>
          <w:b/>
          <w:sz w:val="28"/>
          <w:szCs w:val="28"/>
          <w:lang w:eastAsia="ru-RU"/>
        </w:rPr>
        <w:lastRenderedPageBreak/>
        <w:t xml:space="preserve">Capitolul II </w:t>
      </w:r>
    </w:p>
    <w:p w:rsidR="00F65CA5" w:rsidRPr="00180000" w:rsidRDefault="00F65CA5" w:rsidP="00230F3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bdr w:val="none" w:sz="0" w:space="0" w:color="auto" w:frame="1"/>
          <w:lang w:eastAsia="ru-RU"/>
        </w:rPr>
        <w:t>METODE DE PRELEVARE A PROBELOR PENTRU CONTROLUL OFICIAL AL NIVELURILOR DE DIOXINE (PCDD/PCDF), DE PCB-URI DE TIPUL DIOXINELOR ȘI DE PCB-URI CARE NU SUNT DE TIPUL DIOXINELOR DIN ANUMITE PRODUSE ALIMENTARE</w:t>
      </w:r>
    </w:p>
    <w:p w:rsidR="00B00712" w:rsidRPr="00180000" w:rsidRDefault="00B00712" w:rsidP="00230F3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 xml:space="preserve">Secțiunea 1 </w:t>
      </w:r>
    </w:p>
    <w:p w:rsidR="00A33C8C" w:rsidRPr="00180000" w:rsidRDefault="00A33C8C" w:rsidP="00230F38">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r w:rsidRPr="00180000">
        <w:rPr>
          <w:rFonts w:ascii="Times New Roman" w:eastAsia="Times New Roman" w:hAnsi="Times New Roman" w:cs="Times New Roman"/>
          <w:b/>
          <w:sz w:val="28"/>
          <w:szCs w:val="28"/>
          <w:lang w:eastAsia="ru-RU"/>
        </w:rPr>
        <w:t xml:space="preserve">Cerințe de prelevare a probelor </w:t>
      </w:r>
    </w:p>
    <w:p w:rsidR="00F65CA5" w:rsidRPr="00180000" w:rsidRDefault="00610164"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sz w:val="28"/>
          <w:szCs w:val="28"/>
          <w:lang w:eastAsia="ru-RU"/>
        </w:rPr>
        <w:t xml:space="preserve">4. </w:t>
      </w:r>
      <w:r w:rsidR="00F65CA5" w:rsidRPr="00180000">
        <w:rPr>
          <w:rFonts w:ascii="Times New Roman" w:eastAsia="Times New Roman" w:hAnsi="Times New Roman" w:cs="Times New Roman"/>
          <w:sz w:val="28"/>
          <w:szCs w:val="28"/>
          <w:lang w:eastAsia="ru-RU"/>
        </w:rPr>
        <w:t xml:space="preserve">Probele destinate controlului oficial al nivelurilor de </w:t>
      </w:r>
      <w:proofErr w:type="spellStart"/>
      <w:r w:rsidR="00F65CA5" w:rsidRPr="00180000">
        <w:rPr>
          <w:rFonts w:ascii="Times New Roman" w:eastAsia="Times New Roman" w:hAnsi="Times New Roman" w:cs="Times New Roman"/>
          <w:sz w:val="28"/>
          <w:szCs w:val="28"/>
          <w:lang w:eastAsia="ru-RU"/>
        </w:rPr>
        <w:t>dioxine</w:t>
      </w:r>
      <w:proofErr w:type="spellEnd"/>
      <w:r w:rsidR="00F65CA5" w:rsidRPr="00180000">
        <w:rPr>
          <w:rFonts w:ascii="Times New Roman" w:eastAsia="Times New Roman" w:hAnsi="Times New Roman" w:cs="Times New Roman"/>
          <w:sz w:val="28"/>
          <w:szCs w:val="28"/>
          <w:lang w:eastAsia="ru-RU"/>
        </w:rPr>
        <w:t xml:space="preserve"> (PCDD/F), de </w:t>
      </w:r>
      <w:proofErr w:type="spellStart"/>
      <w:r w:rsidR="00F65CA5" w:rsidRPr="00180000">
        <w:rPr>
          <w:rFonts w:ascii="Times New Roman" w:eastAsia="Times New Roman" w:hAnsi="Times New Roman" w:cs="Times New Roman"/>
          <w:sz w:val="28"/>
          <w:szCs w:val="28"/>
          <w:lang w:eastAsia="ru-RU"/>
        </w:rPr>
        <w:t>PCB-uri</w:t>
      </w:r>
      <w:proofErr w:type="spellEnd"/>
      <w:r w:rsidR="00F65CA5" w:rsidRPr="00180000">
        <w:rPr>
          <w:rFonts w:ascii="Times New Roman" w:eastAsia="Times New Roman" w:hAnsi="Times New Roman" w:cs="Times New Roman"/>
          <w:sz w:val="28"/>
          <w:szCs w:val="28"/>
          <w:lang w:eastAsia="ru-RU"/>
        </w:rPr>
        <w:t xml:space="preserve"> de tipul </w:t>
      </w:r>
      <w:proofErr w:type="spellStart"/>
      <w:r w:rsidR="00F65CA5" w:rsidRPr="00180000">
        <w:rPr>
          <w:rFonts w:ascii="Times New Roman" w:eastAsia="Times New Roman" w:hAnsi="Times New Roman" w:cs="Times New Roman"/>
          <w:sz w:val="28"/>
          <w:szCs w:val="28"/>
          <w:lang w:eastAsia="ru-RU"/>
        </w:rPr>
        <w:t>dioxinelor</w:t>
      </w:r>
      <w:proofErr w:type="spellEnd"/>
      <w:r w:rsidR="00F65CA5" w:rsidRPr="00180000">
        <w:rPr>
          <w:rFonts w:ascii="Times New Roman" w:eastAsia="Times New Roman" w:hAnsi="Times New Roman" w:cs="Times New Roman"/>
          <w:sz w:val="28"/>
          <w:szCs w:val="28"/>
          <w:lang w:eastAsia="ru-RU"/>
        </w:rPr>
        <w:t xml:space="preserve"> și de </w:t>
      </w:r>
      <w:proofErr w:type="spellStart"/>
      <w:r w:rsidR="00F65CA5" w:rsidRPr="00180000">
        <w:rPr>
          <w:rFonts w:ascii="Times New Roman" w:eastAsia="Times New Roman" w:hAnsi="Times New Roman" w:cs="Times New Roman"/>
          <w:sz w:val="28"/>
          <w:szCs w:val="28"/>
          <w:lang w:eastAsia="ru-RU"/>
        </w:rPr>
        <w:t>PCB-uri</w:t>
      </w:r>
      <w:proofErr w:type="spellEnd"/>
      <w:r w:rsidR="00F65CA5" w:rsidRPr="00180000">
        <w:rPr>
          <w:rFonts w:ascii="Times New Roman" w:eastAsia="Times New Roman" w:hAnsi="Times New Roman" w:cs="Times New Roman"/>
          <w:sz w:val="28"/>
          <w:szCs w:val="28"/>
          <w:lang w:eastAsia="ru-RU"/>
        </w:rPr>
        <w:t xml:space="preserve"> care nu sunt de tipul </w:t>
      </w:r>
      <w:proofErr w:type="spellStart"/>
      <w:r w:rsidR="00F65CA5" w:rsidRPr="00180000">
        <w:rPr>
          <w:rFonts w:ascii="Times New Roman" w:eastAsia="Times New Roman" w:hAnsi="Times New Roman" w:cs="Times New Roman"/>
          <w:sz w:val="28"/>
          <w:szCs w:val="28"/>
          <w:lang w:eastAsia="ru-RU"/>
        </w:rPr>
        <w:t>dioxinelor</w:t>
      </w:r>
      <w:proofErr w:type="spellEnd"/>
      <w:r w:rsidR="00F65CA5" w:rsidRPr="00180000">
        <w:rPr>
          <w:rFonts w:ascii="Times New Roman" w:eastAsia="Times New Roman" w:hAnsi="Times New Roman" w:cs="Times New Roman"/>
          <w:sz w:val="28"/>
          <w:szCs w:val="28"/>
          <w:lang w:eastAsia="ru-RU"/>
        </w:rPr>
        <w:t xml:space="preserve"> din produsele alimentare se realizează în conformitate cu metodele descrise în prezent</w:t>
      </w:r>
      <w:r w:rsidR="00E42EB9" w:rsidRPr="00180000">
        <w:rPr>
          <w:rFonts w:ascii="Times New Roman" w:eastAsia="Times New Roman" w:hAnsi="Times New Roman" w:cs="Times New Roman"/>
          <w:sz w:val="28"/>
          <w:szCs w:val="28"/>
          <w:lang w:eastAsia="ru-RU"/>
        </w:rPr>
        <w:t>ul capitol</w:t>
      </w:r>
      <w:r w:rsidR="00F65CA5" w:rsidRPr="00180000">
        <w:rPr>
          <w:rFonts w:ascii="Times New Roman" w:eastAsia="Times New Roman" w:hAnsi="Times New Roman" w:cs="Times New Roman"/>
          <w:sz w:val="28"/>
          <w:szCs w:val="28"/>
          <w:lang w:eastAsia="ru-RU"/>
        </w:rPr>
        <w:t>. Probele agregate astfel obținute se consideră reprezentative pentru loturile sau subloturile din care sunt prelevate. Pe baza nivelurilor determinate în probele de laborator, se stabilește dacă sunt respectate nivelurile maxime prevăzute în HG nr. 520 din 22 iunie 2010 cu privire la aprobarea Regulamentului sanitar privind contaminanţii din produsele alimentare</w:t>
      </w:r>
      <w:r w:rsidR="009E5C2E" w:rsidRPr="00180000">
        <w:rPr>
          <w:rFonts w:ascii="Times New Roman" w:eastAsia="Times New Roman" w:hAnsi="Times New Roman" w:cs="Times New Roman"/>
          <w:sz w:val="28"/>
          <w:szCs w:val="28"/>
          <w:lang w:eastAsia="ru-RU"/>
        </w:rPr>
        <w:t xml:space="preserve"> (în </w:t>
      </w:r>
      <w:r w:rsidR="00F60CE7" w:rsidRPr="00180000">
        <w:rPr>
          <w:rFonts w:ascii="Times New Roman" w:eastAsia="Times New Roman" w:hAnsi="Times New Roman" w:cs="Times New Roman"/>
          <w:sz w:val="28"/>
          <w:szCs w:val="28"/>
          <w:lang w:eastAsia="ru-RU"/>
        </w:rPr>
        <w:t>continuare</w:t>
      </w:r>
      <w:r w:rsidR="009E5C2E" w:rsidRPr="00180000">
        <w:rPr>
          <w:rFonts w:ascii="Times New Roman" w:eastAsia="Times New Roman" w:hAnsi="Times New Roman" w:cs="Times New Roman"/>
          <w:sz w:val="28"/>
          <w:szCs w:val="28"/>
          <w:lang w:eastAsia="ru-RU"/>
        </w:rPr>
        <w:t xml:space="preserve"> HG 520/2010)</w:t>
      </w:r>
      <w:r w:rsidR="00F65CA5" w:rsidRPr="00180000">
        <w:rPr>
          <w:rFonts w:ascii="Times New Roman" w:eastAsia="Times New Roman" w:hAnsi="Times New Roman" w:cs="Times New Roman"/>
          <w:sz w:val="28"/>
          <w:szCs w:val="28"/>
          <w:lang w:eastAsia="ru-RU"/>
        </w:rPr>
        <w:t>.</w:t>
      </w:r>
    </w:p>
    <w:p w:rsidR="00F65CA5" w:rsidRPr="00180000" w:rsidRDefault="00610164"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sz w:val="28"/>
          <w:szCs w:val="28"/>
          <w:lang w:eastAsia="ru-RU"/>
        </w:rPr>
        <w:t xml:space="preserve">5. </w:t>
      </w:r>
      <w:r w:rsidR="00F65CA5" w:rsidRPr="00180000">
        <w:rPr>
          <w:rFonts w:ascii="Times New Roman" w:eastAsia="Times New Roman" w:hAnsi="Times New Roman" w:cs="Times New Roman"/>
          <w:sz w:val="28"/>
          <w:szCs w:val="28"/>
          <w:lang w:eastAsia="ru-RU"/>
        </w:rPr>
        <w:t>Pentru a asigura respectarea dispozițiilor</w:t>
      </w:r>
      <w:r w:rsidR="0070001D" w:rsidRPr="00180000">
        <w:rPr>
          <w:rFonts w:ascii="Times New Roman" w:eastAsia="Times New Roman" w:hAnsi="Times New Roman" w:cs="Times New Roman"/>
          <w:sz w:val="28"/>
          <w:szCs w:val="28"/>
          <w:lang w:eastAsia="ru-RU"/>
        </w:rPr>
        <w:t xml:space="preserve"> de la articolul 3, alineatul 2-6, din Legea nr. 296</w:t>
      </w:r>
      <w:r w:rsidR="00F65CA5" w:rsidRPr="00180000">
        <w:rPr>
          <w:rFonts w:ascii="Times New Roman" w:eastAsia="Times New Roman" w:hAnsi="Times New Roman" w:cs="Times New Roman"/>
          <w:sz w:val="28"/>
          <w:szCs w:val="28"/>
          <w:lang w:eastAsia="ru-RU"/>
        </w:rPr>
        <w:t xml:space="preserve"> privind cerințele generale de igienă a produselor alimentare din 21 decembrie 2017,</w:t>
      </w:r>
      <w:r w:rsidR="001F20B5" w:rsidRPr="00180000">
        <w:rPr>
          <w:rFonts w:ascii="Times New Roman" w:eastAsia="Times New Roman" w:hAnsi="Times New Roman" w:cs="Times New Roman"/>
          <w:sz w:val="28"/>
          <w:szCs w:val="28"/>
          <w:lang w:eastAsia="ru-RU"/>
        </w:rPr>
        <w:t xml:space="preserve"> operatorii din domeniul alimentar</w:t>
      </w:r>
      <w:r w:rsidR="00F65CA5" w:rsidRPr="00180000">
        <w:rPr>
          <w:rFonts w:ascii="Times New Roman" w:eastAsia="Times New Roman" w:hAnsi="Times New Roman" w:cs="Times New Roman"/>
          <w:sz w:val="28"/>
          <w:szCs w:val="28"/>
          <w:lang w:eastAsia="ru-RU"/>
        </w:rPr>
        <w:t xml:space="preserve"> la prelevarea de probe pentru controlul nivelurilor de </w:t>
      </w:r>
      <w:proofErr w:type="spellStart"/>
      <w:r w:rsidR="00F65CA5" w:rsidRPr="00180000">
        <w:rPr>
          <w:rFonts w:ascii="Times New Roman" w:eastAsia="Times New Roman" w:hAnsi="Times New Roman" w:cs="Times New Roman"/>
          <w:sz w:val="28"/>
          <w:szCs w:val="28"/>
          <w:lang w:eastAsia="ru-RU"/>
        </w:rPr>
        <w:t>dioxine</w:t>
      </w:r>
      <w:proofErr w:type="spellEnd"/>
      <w:r w:rsidR="00F65CA5" w:rsidRPr="00180000">
        <w:rPr>
          <w:rFonts w:ascii="Times New Roman" w:eastAsia="Times New Roman" w:hAnsi="Times New Roman" w:cs="Times New Roman"/>
          <w:sz w:val="28"/>
          <w:szCs w:val="28"/>
          <w:lang w:eastAsia="ru-RU"/>
        </w:rPr>
        <w:t xml:space="preserve"> (PCDD/F), de </w:t>
      </w:r>
      <w:proofErr w:type="spellStart"/>
      <w:r w:rsidR="00F65CA5" w:rsidRPr="00180000">
        <w:rPr>
          <w:rFonts w:ascii="Times New Roman" w:eastAsia="Times New Roman" w:hAnsi="Times New Roman" w:cs="Times New Roman"/>
          <w:sz w:val="28"/>
          <w:szCs w:val="28"/>
          <w:lang w:eastAsia="ru-RU"/>
        </w:rPr>
        <w:t>PCB-uri</w:t>
      </w:r>
      <w:proofErr w:type="spellEnd"/>
      <w:r w:rsidR="00F65CA5" w:rsidRPr="00180000">
        <w:rPr>
          <w:rFonts w:ascii="Times New Roman" w:eastAsia="Times New Roman" w:hAnsi="Times New Roman" w:cs="Times New Roman"/>
          <w:sz w:val="28"/>
          <w:szCs w:val="28"/>
          <w:lang w:eastAsia="ru-RU"/>
        </w:rPr>
        <w:t xml:space="preserve"> de tipul </w:t>
      </w:r>
      <w:proofErr w:type="spellStart"/>
      <w:r w:rsidR="00F65CA5" w:rsidRPr="00180000">
        <w:rPr>
          <w:rFonts w:ascii="Times New Roman" w:eastAsia="Times New Roman" w:hAnsi="Times New Roman" w:cs="Times New Roman"/>
          <w:sz w:val="28"/>
          <w:szCs w:val="28"/>
          <w:lang w:eastAsia="ru-RU"/>
        </w:rPr>
        <w:t>dioxinelor</w:t>
      </w:r>
      <w:proofErr w:type="spellEnd"/>
      <w:r w:rsidR="00F65CA5" w:rsidRPr="00180000">
        <w:rPr>
          <w:rFonts w:ascii="Times New Roman" w:eastAsia="Times New Roman" w:hAnsi="Times New Roman" w:cs="Times New Roman"/>
          <w:sz w:val="28"/>
          <w:szCs w:val="28"/>
          <w:lang w:eastAsia="ru-RU"/>
        </w:rPr>
        <w:t xml:space="preserve"> și de </w:t>
      </w:r>
      <w:proofErr w:type="spellStart"/>
      <w:r w:rsidR="00F65CA5" w:rsidRPr="00180000">
        <w:rPr>
          <w:rFonts w:ascii="Times New Roman" w:eastAsia="Times New Roman" w:hAnsi="Times New Roman" w:cs="Times New Roman"/>
          <w:sz w:val="28"/>
          <w:szCs w:val="28"/>
          <w:lang w:eastAsia="ru-RU"/>
        </w:rPr>
        <w:t>PCB-uri</w:t>
      </w:r>
      <w:proofErr w:type="spellEnd"/>
      <w:r w:rsidR="00F65CA5" w:rsidRPr="00180000">
        <w:rPr>
          <w:rFonts w:ascii="Times New Roman" w:eastAsia="Times New Roman" w:hAnsi="Times New Roman" w:cs="Times New Roman"/>
          <w:sz w:val="28"/>
          <w:szCs w:val="28"/>
          <w:lang w:eastAsia="ru-RU"/>
        </w:rPr>
        <w:t xml:space="preserve"> ca</w:t>
      </w:r>
      <w:r w:rsidR="001F20B5" w:rsidRPr="00180000">
        <w:rPr>
          <w:rFonts w:ascii="Times New Roman" w:eastAsia="Times New Roman" w:hAnsi="Times New Roman" w:cs="Times New Roman"/>
          <w:sz w:val="28"/>
          <w:szCs w:val="28"/>
          <w:lang w:eastAsia="ru-RU"/>
        </w:rPr>
        <w:t xml:space="preserve">re nu sunt de tipul </w:t>
      </w:r>
      <w:proofErr w:type="spellStart"/>
      <w:r w:rsidR="001F20B5" w:rsidRPr="00180000">
        <w:rPr>
          <w:rFonts w:ascii="Times New Roman" w:eastAsia="Times New Roman" w:hAnsi="Times New Roman" w:cs="Times New Roman"/>
          <w:sz w:val="28"/>
          <w:szCs w:val="28"/>
          <w:lang w:eastAsia="ru-RU"/>
        </w:rPr>
        <w:t>dioxinelor</w:t>
      </w:r>
      <w:proofErr w:type="spellEnd"/>
      <w:r w:rsidR="001F20B5" w:rsidRPr="00180000">
        <w:rPr>
          <w:rFonts w:ascii="Times New Roman" w:eastAsia="Times New Roman" w:hAnsi="Times New Roman" w:cs="Times New Roman"/>
          <w:sz w:val="28"/>
          <w:szCs w:val="28"/>
          <w:lang w:eastAsia="ru-RU"/>
        </w:rPr>
        <w:t>,</w:t>
      </w:r>
      <w:r w:rsidR="00AB2998" w:rsidRPr="00180000">
        <w:rPr>
          <w:rFonts w:ascii="Times New Roman" w:eastAsia="Times New Roman" w:hAnsi="Times New Roman" w:cs="Times New Roman"/>
          <w:sz w:val="28"/>
          <w:szCs w:val="28"/>
          <w:lang w:eastAsia="ru-RU"/>
        </w:rPr>
        <w:t xml:space="preserve"> aplică </w:t>
      </w:r>
      <w:r w:rsidR="00F65CA5" w:rsidRPr="00180000">
        <w:rPr>
          <w:rFonts w:ascii="Times New Roman" w:eastAsia="Times New Roman" w:hAnsi="Times New Roman" w:cs="Times New Roman"/>
          <w:sz w:val="28"/>
          <w:szCs w:val="28"/>
          <w:lang w:eastAsia="ru-RU"/>
        </w:rPr>
        <w:t>metodele descrise în</w:t>
      </w:r>
      <w:r w:rsidR="001349A9" w:rsidRPr="00180000">
        <w:rPr>
          <w:rFonts w:ascii="Times New Roman" w:eastAsia="Times New Roman" w:hAnsi="Times New Roman" w:cs="Times New Roman"/>
          <w:sz w:val="28"/>
          <w:szCs w:val="28"/>
          <w:lang w:eastAsia="ru-RU"/>
        </w:rPr>
        <w:t xml:space="preserve"> secțiunea </w:t>
      </w:r>
      <w:r w:rsidR="0006365B" w:rsidRPr="00180000">
        <w:rPr>
          <w:rFonts w:ascii="Times New Roman" w:eastAsia="Times New Roman" w:hAnsi="Times New Roman" w:cs="Times New Roman"/>
          <w:sz w:val="28"/>
          <w:szCs w:val="28"/>
          <w:lang w:eastAsia="ru-RU"/>
        </w:rPr>
        <w:t>2</w:t>
      </w:r>
      <w:r w:rsidR="00F65CA5" w:rsidRPr="00180000">
        <w:rPr>
          <w:rFonts w:ascii="Times New Roman" w:eastAsia="Times New Roman" w:hAnsi="Times New Roman" w:cs="Times New Roman"/>
          <w:sz w:val="28"/>
          <w:szCs w:val="28"/>
          <w:lang w:eastAsia="ru-RU"/>
        </w:rPr>
        <w:t xml:space="preserve"> din</w:t>
      </w:r>
      <w:r w:rsidR="001349A9" w:rsidRPr="00180000">
        <w:rPr>
          <w:rFonts w:ascii="Times New Roman" w:eastAsia="Times New Roman" w:hAnsi="Times New Roman" w:cs="Times New Roman"/>
          <w:sz w:val="28"/>
          <w:szCs w:val="28"/>
          <w:lang w:eastAsia="ru-RU"/>
        </w:rPr>
        <w:t xml:space="preserve"> prezentul capitol</w:t>
      </w:r>
      <w:r w:rsidR="00F65CA5" w:rsidRPr="00180000">
        <w:rPr>
          <w:rFonts w:ascii="Times New Roman" w:eastAsia="Times New Roman" w:hAnsi="Times New Roman" w:cs="Times New Roman"/>
          <w:sz w:val="28"/>
          <w:szCs w:val="28"/>
          <w:lang w:eastAsia="ru-RU"/>
        </w:rPr>
        <w:t xml:space="preserve"> sau </w:t>
      </w:r>
      <w:r w:rsidR="00AB2998" w:rsidRPr="00180000">
        <w:rPr>
          <w:rFonts w:ascii="Times New Roman" w:eastAsia="Times New Roman" w:hAnsi="Times New Roman" w:cs="Times New Roman"/>
          <w:sz w:val="28"/>
          <w:szCs w:val="28"/>
          <w:lang w:eastAsia="ru-RU"/>
        </w:rPr>
        <w:t xml:space="preserve">se </w:t>
      </w:r>
      <w:r w:rsidR="00F65CA5" w:rsidRPr="00180000">
        <w:rPr>
          <w:rFonts w:ascii="Times New Roman" w:eastAsia="Times New Roman" w:hAnsi="Times New Roman" w:cs="Times New Roman"/>
          <w:sz w:val="28"/>
          <w:szCs w:val="28"/>
          <w:lang w:eastAsia="ru-RU"/>
        </w:rPr>
        <w:t>aplică o procedură de prelevare de probe echivalentă, despre care s-a demonstrat că are același nivel de reprezentativitate ca și procedura de prelevare descrisă în</w:t>
      </w:r>
      <w:r w:rsidR="001349A9" w:rsidRPr="00180000">
        <w:rPr>
          <w:rFonts w:ascii="Times New Roman" w:eastAsia="Times New Roman" w:hAnsi="Times New Roman" w:cs="Times New Roman"/>
          <w:sz w:val="28"/>
          <w:szCs w:val="28"/>
          <w:lang w:eastAsia="ru-RU"/>
        </w:rPr>
        <w:t xml:space="preserve"> secțiunea </w:t>
      </w:r>
      <w:r w:rsidR="00A64946" w:rsidRPr="00180000">
        <w:rPr>
          <w:rFonts w:ascii="Times New Roman" w:eastAsia="Times New Roman" w:hAnsi="Times New Roman" w:cs="Times New Roman"/>
          <w:sz w:val="28"/>
          <w:szCs w:val="28"/>
          <w:lang w:eastAsia="ru-RU"/>
        </w:rPr>
        <w:t>2</w:t>
      </w:r>
      <w:r w:rsidR="00F65CA5" w:rsidRPr="00180000">
        <w:rPr>
          <w:rFonts w:ascii="Times New Roman" w:eastAsia="Times New Roman" w:hAnsi="Times New Roman" w:cs="Times New Roman"/>
          <w:sz w:val="28"/>
          <w:szCs w:val="28"/>
          <w:lang w:eastAsia="ru-RU"/>
        </w:rPr>
        <w:t xml:space="preserve"> din</w:t>
      </w:r>
      <w:r w:rsidR="001349A9" w:rsidRPr="00180000">
        <w:rPr>
          <w:rFonts w:ascii="Times New Roman" w:eastAsia="Times New Roman" w:hAnsi="Times New Roman" w:cs="Times New Roman"/>
          <w:sz w:val="28"/>
          <w:szCs w:val="28"/>
          <w:lang w:eastAsia="ru-RU"/>
        </w:rPr>
        <w:t xml:space="preserve"> prezentul capitol</w:t>
      </w:r>
      <w:r w:rsidR="00613B89" w:rsidRPr="00180000">
        <w:rPr>
          <w:rFonts w:ascii="Times New Roman" w:eastAsia="Times New Roman" w:hAnsi="Times New Roman" w:cs="Times New Roman"/>
          <w:sz w:val="28"/>
          <w:szCs w:val="28"/>
          <w:lang w:eastAsia="ru-RU"/>
        </w:rPr>
        <w:t>.</w:t>
      </w:r>
    </w:p>
    <w:p w:rsidR="00581709" w:rsidRPr="00180000" w:rsidRDefault="00581709" w:rsidP="00581709">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sz w:val="28"/>
          <w:szCs w:val="28"/>
          <w:lang w:eastAsia="ru-RU"/>
        </w:rPr>
        <w:t xml:space="preserve">6. </w:t>
      </w:r>
      <w:r w:rsidRPr="00180000">
        <w:rPr>
          <w:rFonts w:ascii="Times New Roman" w:eastAsia="Times New Roman" w:hAnsi="Times New Roman" w:cs="Times New Roman"/>
          <w:sz w:val="28"/>
          <w:szCs w:val="28"/>
          <w:lang w:eastAsia="ru-RU"/>
        </w:rPr>
        <w:t>Prelevarea de probe</w:t>
      </w:r>
      <w:r w:rsidRPr="00180000">
        <w:rPr>
          <w:rFonts w:ascii="Times New Roman" w:hAnsi="Times New Roman" w:cs="Times New Roman"/>
          <w:sz w:val="28"/>
          <w:szCs w:val="28"/>
        </w:rPr>
        <w:t xml:space="preserve"> în cadrul controalelor oficiale, </w:t>
      </w:r>
      <w:r w:rsidRPr="00180000">
        <w:rPr>
          <w:rFonts w:ascii="Times New Roman" w:eastAsia="Times New Roman" w:hAnsi="Times New Roman" w:cs="Times New Roman"/>
          <w:sz w:val="28"/>
          <w:szCs w:val="28"/>
          <w:lang w:eastAsia="ru-RU"/>
        </w:rPr>
        <w:t>se efectuează de către o persoană autorizată, desemnată de ANSA.</w:t>
      </w:r>
      <w:r w:rsidR="001F20B5" w:rsidRPr="00180000">
        <w:rPr>
          <w:rFonts w:ascii="Times New Roman" w:eastAsia="Times New Roman" w:hAnsi="Times New Roman" w:cs="Times New Roman"/>
          <w:sz w:val="28"/>
          <w:szCs w:val="28"/>
          <w:lang w:eastAsia="ru-RU"/>
        </w:rPr>
        <w:t xml:space="preserve"> Prelevarea de probe</w:t>
      </w:r>
      <w:r w:rsidR="001F20B5" w:rsidRPr="00180000">
        <w:rPr>
          <w:rFonts w:ascii="Times New Roman" w:hAnsi="Times New Roman" w:cs="Times New Roman"/>
          <w:sz w:val="28"/>
          <w:szCs w:val="28"/>
        </w:rPr>
        <w:t xml:space="preserve"> </w:t>
      </w:r>
      <w:r w:rsidR="001F20B5" w:rsidRPr="00180000">
        <w:rPr>
          <w:rFonts w:ascii="Times New Roman" w:eastAsia="Times New Roman" w:hAnsi="Times New Roman" w:cs="Times New Roman"/>
          <w:sz w:val="28"/>
          <w:szCs w:val="28"/>
          <w:lang w:eastAsia="ru-RU"/>
        </w:rPr>
        <w:t xml:space="preserve">în </w:t>
      </w:r>
      <w:r w:rsidR="001F20B5" w:rsidRPr="00180000">
        <w:rPr>
          <w:rFonts w:ascii="Times New Roman" w:hAnsi="Times New Roman" w:cs="Times New Roman"/>
          <w:sz w:val="28"/>
          <w:szCs w:val="28"/>
        </w:rPr>
        <w:t>cadrul controalelor</w:t>
      </w:r>
      <w:r w:rsidR="001F20B5" w:rsidRPr="00180000">
        <w:rPr>
          <w:rFonts w:ascii="Times New Roman" w:eastAsia="Times New Roman" w:hAnsi="Times New Roman" w:cs="Times New Roman"/>
          <w:sz w:val="28"/>
          <w:szCs w:val="28"/>
          <w:lang w:eastAsia="ru-RU"/>
        </w:rPr>
        <w:t xml:space="preserve"> efectuate de operatorii din domeniul alimentar se face de o persoană instruită.</w:t>
      </w:r>
    </w:p>
    <w:p w:rsidR="000776B2" w:rsidRPr="00180000" w:rsidRDefault="000776B2" w:rsidP="00581709">
      <w:pPr>
        <w:shd w:val="clear" w:color="auto" w:fill="FFFFFF"/>
        <w:spacing w:after="0" w:line="240" w:lineRule="auto"/>
        <w:jc w:val="both"/>
        <w:textAlignment w:val="baseline"/>
        <w:rPr>
          <w:rFonts w:ascii="Times New Roman" w:eastAsia="Times New Roman" w:hAnsi="Times New Roman" w:cs="Times New Roman"/>
          <w:strike/>
          <w:sz w:val="28"/>
          <w:szCs w:val="28"/>
          <w:lang w:eastAsia="ru-RU"/>
        </w:rPr>
      </w:pPr>
    </w:p>
    <w:p w:rsidR="00F65CA5" w:rsidRPr="00180000" w:rsidRDefault="00BE6E15"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sz w:val="28"/>
          <w:szCs w:val="28"/>
          <w:lang w:eastAsia="ru-RU"/>
        </w:rPr>
        <w:t xml:space="preserve">7. </w:t>
      </w:r>
      <w:r w:rsidRPr="00180000">
        <w:rPr>
          <w:rFonts w:ascii="Times New Roman" w:eastAsia="Times New Roman" w:hAnsi="Times New Roman" w:cs="Times New Roman"/>
          <w:sz w:val="28"/>
          <w:szCs w:val="28"/>
          <w:lang w:eastAsia="ru-RU"/>
        </w:rPr>
        <w:t>Probele se prelevă separat din fiecare lot sau sublot care este examinat</w:t>
      </w:r>
      <w:r w:rsidR="00F65CA5" w:rsidRPr="00180000">
        <w:rPr>
          <w:rFonts w:ascii="Times New Roman" w:eastAsia="Times New Roman" w:hAnsi="Times New Roman" w:cs="Times New Roman"/>
          <w:sz w:val="28"/>
          <w:szCs w:val="28"/>
          <w:lang w:eastAsia="ru-RU"/>
        </w:rPr>
        <w:t>.</w:t>
      </w:r>
    </w:p>
    <w:p w:rsidR="00F65CA5" w:rsidRPr="00180000" w:rsidRDefault="00BE6E15"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sz w:val="28"/>
          <w:szCs w:val="28"/>
          <w:lang w:eastAsia="ru-RU"/>
        </w:rPr>
        <w:t xml:space="preserve">8. </w:t>
      </w:r>
      <w:r w:rsidR="00F65CA5" w:rsidRPr="00180000">
        <w:rPr>
          <w:rFonts w:ascii="Times New Roman" w:eastAsia="Times New Roman" w:hAnsi="Times New Roman" w:cs="Times New Roman"/>
          <w:sz w:val="28"/>
          <w:szCs w:val="28"/>
          <w:lang w:eastAsia="ru-RU"/>
        </w:rPr>
        <w:t xml:space="preserve">În timpul prelevării și pregătirii probelor, se iau măsuri de precauție pentru a se evita orice modificări care ar putea afecta conținutul de </w:t>
      </w:r>
      <w:proofErr w:type="spellStart"/>
      <w:r w:rsidR="00F65CA5" w:rsidRPr="00180000">
        <w:rPr>
          <w:rFonts w:ascii="Times New Roman" w:eastAsia="Times New Roman" w:hAnsi="Times New Roman" w:cs="Times New Roman"/>
          <w:sz w:val="28"/>
          <w:szCs w:val="28"/>
          <w:lang w:eastAsia="ru-RU"/>
        </w:rPr>
        <w:t>dioxine</w:t>
      </w:r>
      <w:proofErr w:type="spellEnd"/>
      <w:r w:rsidR="00F65CA5" w:rsidRPr="00180000">
        <w:rPr>
          <w:rFonts w:ascii="Times New Roman" w:eastAsia="Times New Roman" w:hAnsi="Times New Roman" w:cs="Times New Roman"/>
          <w:sz w:val="28"/>
          <w:szCs w:val="28"/>
          <w:lang w:eastAsia="ru-RU"/>
        </w:rPr>
        <w:t xml:space="preserve"> și de </w:t>
      </w:r>
      <w:proofErr w:type="spellStart"/>
      <w:r w:rsidR="00F65CA5" w:rsidRPr="00180000">
        <w:rPr>
          <w:rFonts w:ascii="Times New Roman" w:eastAsia="Times New Roman" w:hAnsi="Times New Roman" w:cs="Times New Roman"/>
          <w:sz w:val="28"/>
          <w:szCs w:val="28"/>
          <w:lang w:eastAsia="ru-RU"/>
        </w:rPr>
        <w:t>PCB-uri</w:t>
      </w:r>
      <w:proofErr w:type="spellEnd"/>
      <w:r w:rsidR="00F65CA5" w:rsidRPr="00180000">
        <w:rPr>
          <w:rFonts w:ascii="Times New Roman" w:eastAsia="Times New Roman" w:hAnsi="Times New Roman" w:cs="Times New Roman"/>
          <w:sz w:val="28"/>
          <w:szCs w:val="28"/>
          <w:lang w:eastAsia="ru-RU"/>
        </w:rPr>
        <w:t>, care ar putea afecta în mod negativ determinarea analitică sau care ar face ca probele agregate să devină nereprezentative.</w:t>
      </w:r>
    </w:p>
    <w:p w:rsidR="00F65CA5" w:rsidRPr="00180000" w:rsidRDefault="00BE6E15"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sz w:val="28"/>
          <w:szCs w:val="28"/>
          <w:lang w:eastAsia="ru-RU"/>
        </w:rPr>
        <w:t xml:space="preserve">9. </w:t>
      </w:r>
      <w:r w:rsidRPr="00180000">
        <w:rPr>
          <w:rFonts w:ascii="Times New Roman" w:eastAsia="Times New Roman" w:hAnsi="Times New Roman" w:cs="Times New Roman"/>
          <w:sz w:val="28"/>
          <w:szCs w:val="28"/>
          <w:lang w:eastAsia="ru-RU"/>
        </w:rPr>
        <w:t>P</w:t>
      </w:r>
      <w:r w:rsidR="00F65CA5" w:rsidRPr="00180000">
        <w:rPr>
          <w:rFonts w:ascii="Times New Roman" w:eastAsia="Times New Roman" w:hAnsi="Times New Roman" w:cs="Times New Roman"/>
          <w:sz w:val="28"/>
          <w:szCs w:val="28"/>
          <w:lang w:eastAsia="ru-RU"/>
        </w:rPr>
        <w:t xml:space="preserve">robele elementare </w:t>
      </w:r>
      <w:r w:rsidRPr="00180000">
        <w:rPr>
          <w:rFonts w:ascii="Times New Roman" w:eastAsia="Times New Roman" w:hAnsi="Times New Roman" w:cs="Times New Roman"/>
          <w:sz w:val="28"/>
          <w:szCs w:val="28"/>
          <w:lang w:eastAsia="ru-RU"/>
        </w:rPr>
        <w:t xml:space="preserve">se prelevă </w:t>
      </w:r>
      <w:r w:rsidR="00F65CA5" w:rsidRPr="00180000">
        <w:rPr>
          <w:rFonts w:ascii="Times New Roman" w:eastAsia="Times New Roman" w:hAnsi="Times New Roman" w:cs="Times New Roman"/>
          <w:sz w:val="28"/>
          <w:szCs w:val="28"/>
          <w:lang w:eastAsia="ru-RU"/>
        </w:rPr>
        <w:t>din locuri diferite repartizate în întregul lot sau sublot. Abaterea de la această procedură se înregistrează în procesul-verbal menționat la punctul</w:t>
      </w:r>
      <w:r w:rsidR="001349A9" w:rsidRPr="00180000">
        <w:rPr>
          <w:rFonts w:ascii="Times New Roman" w:eastAsia="Times New Roman" w:hAnsi="Times New Roman" w:cs="Times New Roman"/>
          <w:sz w:val="28"/>
          <w:szCs w:val="28"/>
          <w:lang w:eastAsia="ru-RU"/>
        </w:rPr>
        <w:t xml:space="preserve"> </w:t>
      </w:r>
      <w:r w:rsidR="00610164" w:rsidRPr="00180000">
        <w:rPr>
          <w:rFonts w:ascii="Times New Roman" w:eastAsia="Times New Roman" w:hAnsi="Times New Roman" w:cs="Times New Roman"/>
          <w:sz w:val="28"/>
          <w:szCs w:val="28"/>
          <w:lang w:eastAsia="ru-RU"/>
        </w:rPr>
        <w:t>13.</w:t>
      </w:r>
      <w:r w:rsidR="00F65CA5" w:rsidRPr="00180000">
        <w:rPr>
          <w:rFonts w:ascii="Times New Roman" w:eastAsia="Times New Roman" w:hAnsi="Times New Roman" w:cs="Times New Roman"/>
          <w:sz w:val="28"/>
          <w:szCs w:val="28"/>
          <w:lang w:eastAsia="ru-RU"/>
        </w:rPr>
        <w:t xml:space="preserve"> </w:t>
      </w:r>
    </w:p>
    <w:p w:rsidR="00F65CA5" w:rsidRPr="00180000" w:rsidRDefault="00BE6E15"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sz w:val="28"/>
          <w:szCs w:val="28"/>
          <w:lang w:eastAsia="ru-RU"/>
        </w:rPr>
        <w:t xml:space="preserve">10. </w:t>
      </w:r>
      <w:r w:rsidR="00F65CA5" w:rsidRPr="00180000">
        <w:rPr>
          <w:rFonts w:ascii="Times New Roman" w:eastAsia="Times New Roman" w:hAnsi="Times New Roman" w:cs="Times New Roman"/>
          <w:sz w:val="28"/>
          <w:szCs w:val="28"/>
          <w:lang w:eastAsia="ru-RU"/>
        </w:rPr>
        <w:t xml:space="preserve">Proba agregată se obține prin </w:t>
      </w:r>
      <w:r w:rsidRPr="00180000">
        <w:rPr>
          <w:rFonts w:ascii="Times New Roman" w:eastAsia="Times New Roman" w:hAnsi="Times New Roman" w:cs="Times New Roman"/>
          <w:sz w:val="28"/>
          <w:szCs w:val="28"/>
          <w:lang w:eastAsia="ru-RU"/>
        </w:rPr>
        <w:t xml:space="preserve">combinarea probelor elementare și </w:t>
      </w:r>
      <w:r w:rsidR="00F65CA5" w:rsidRPr="00180000">
        <w:rPr>
          <w:rFonts w:ascii="Times New Roman" w:eastAsia="Times New Roman" w:hAnsi="Times New Roman" w:cs="Times New Roman"/>
          <w:sz w:val="28"/>
          <w:szCs w:val="28"/>
          <w:lang w:eastAsia="ru-RU"/>
        </w:rPr>
        <w:t>trebuie să aibă cel puțin 1 kg, cu excepția cazurilor în care acest lucru nu este practic, de exemplu, în cazul în care s-au prelevat probe dintr-un singur pachet sau în cazul în care produsul are o valoare comercială foarte mare.</w:t>
      </w:r>
    </w:p>
    <w:p w:rsidR="00F65CA5" w:rsidRPr="00180000" w:rsidRDefault="00691949"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sz w:val="28"/>
          <w:szCs w:val="28"/>
          <w:lang w:eastAsia="ru-RU"/>
        </w:rPr>
        <w:t xml:space="preserve">11. </w:t>
      </w:r>
      <w:r w:rsidR="00F65CA5" w:rsidRPr="00180000">
        <w:rPr>
          <w:rFonts w:ascii="Times New Roman" w:eastAsia="Times New Roman" w:hAnsi="Times New Roman" w:cs="Times New Roman"/>
          <w:sz w:val="28"/>
          <w:szCs w:val="28"/>
          <w:lang w:eastAsia="ru-RU"/>
        </w:rPr>
        <w:t>Probele duplicat utilizate în scopul controlului, contestării și arbitrajului se prelevă</w:t>
      </w:r>
      <w:r w:rsidR="004219F2" w:rsidRPr="00180000">
        <w:rPr>
          <w:rFonts w:ascii="Times New Roman" w:eastAsia="Times New Roman" w:hAnsi="Times New Roman" w:cs="Times New Roman"/>
          <w:sz w:val="28"/>
          <w:szCs w:val="28"/>
          <w:lang w:eastAsia="ru-RU"/>
        </w:rPr>
        <w:t xml:space="preserve"> din proba agregată omogenizată. </w:t>
      </w:r>
      <w:r w:rsidR="00F65CA5" w:rsidRPr="00180000">
        <w:rPr>
          <w:rFonts w:ascii="Times New Roman" w:eastAsia="Times New Roman" w:hAnsi="Times New Roman" w:cs="Times New Roman"/>
          <w:sz w:val="28"/>
          <w:szCs w:val="28"/>
          <w:lang w:eastAsia="ru-RU"/>
        </w:rPr>
        <w:t xml:space="preserve">Mărimea probelor de laborator destinate </w:t>
      </w:r>
      <w:r w:rsidR="00F65CA5" w:rsidRPr="00180000">
        <w:rPr>
          <w:rFonts w:ascii="Times New Roman" w:eastAsia="Times New Roman" w:hAnsi="Times New Roman" w:cs="Times New Roman"/>
          <w:sz w:val="28"/>
          <w:szCs w:val="28"/>
          <w:lang w:eastAsia="ru-RU"/>
        </w:rPr>
        <w:lastRenderedPageBreak/>
        <w:t>controlului trebuie să fie suficientă pentru a permit</w:t>
      </w:r>
      <w:r w:rsidR="00760176" w:rsidRPr="00180000">
        <w:rPr>
          <w:rFonts w:ascii="Times New Roman" w:eastAsia="Times New Roman" w:hAnsi="Times New Roman" w:cs="Times New Roman"/>
          <w:sz w:val="28"/>
          <w:szCs w:val="28"/>
          <w:lang w:eastAsia="ru-RU"/>
        </w:rPr>
        <w:t>ă</w:t>
      </w:r>
      <w:r w:rsidR="00F65CA5" w:rsidRPr="00180000">
        <w:rPr>
          <w:rFonts w:ascii="Times New Roman" w:eastAsia="Times New Roman" w:hAnsi="Times New Roman" w:cs="Times New Roman"/>
          <w:sz w:val="28"/>
          <w:szCs w:val="28"/>
          <w:lang w:eastAsia="ru-RU"/>
        </w:rPr>
        <w:t xml:space="preserve"> cel puțin efectuarea de analize duplicat.</w:t>
      </w:r>
    </w:p>
    <w:p w:rsidR="00F65CA5" w:rsidRPr="00180000" w:rsidRDefault="00691949"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bCs/>
          <w:sz w:val="28"/>
          <w:szCs w:val="28"/>
          <w:lang w:eastAsia="ru-RU"/>
        </w:rPr>
        <w:t xml:space="preserve">12. </w:t>
      </w:r>
      <w:r w:rsidR="00F65CA5" w:rsidRPr="00180000">
        <w:rPr>
          <w:rFonts w:ascii="Times New Roman" w:eastAsia="Times New Roman" w:hAnsi="Times New Roman" w:cs="Times New Roman"/>
          <w:sz w:val="28"/>
          <w:szCs w:val="28"/>
          <w:lang w:eastAsia="ru-RU"/>
        </w:rPr>
        <w:t xml:space="preserve">Fiecare probă se introduce într-un recipient curat, dintr-un material inert, care oferă protecție împotriva contaminării, a pierderilor de </w:t>
      </w:r>
      <w:proofErr w:type="spellStart"/>
      <w:r w:rsidR="00F65CA5" w:rsidRPr="00180000">
        <w:rPr>
          <w:rFonts w:ascii="Times New Roman" w:eastAsia="Times New Roman" w:hAnsi="Times New Roman" w:cs="Times New Roman"/>
          <w:sz w:val="28"/>
          <w:szCs w:val="28"/>
          <w:lang w:eastAsia="ru-RU"/>
        </w:rPr>
        <w:t>analiți</w:t>
      </w:r>
      <w:proofErr w:type="spellEnd"/>
      <w:r w:rsidR="00F65CA5" w:rsidRPr="00180000">
        <w:rPr>
          <w:rFonts w:ascii="Times New Roman" w:eastAsia="Times New Roman" w:hAnsi="Times New Roman" w:cs="Times New Roman"/>
          <w:sz w:val="28"/>
          <w:szCs w:val="28"/>
          <w:lang w:eastAsia="ru-RU"/>
        </w:rPr>
        <w:t xml:space="preserve"> prin adsorbție în peretele intern al recipientului și împotriva deteriorării în timpul transportului. Se iau toate măsurile de precauție necesare pentru a se evita orice modificare a compoziției probei care ar putea să apară în timpul transportului sau al depozitării.</w:t>
      </w:r>
    </w:p>
    <w:p w:rsidR="00F65CA5" w:rsidRPr="00180000" w:rsidRDefault="00691949"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sz w:val="28"/>
          <w:szCs w:val="28"/>
          <w:lang w:eastAsia="ru-RU"/>
        </w:rPr>
        <w:t xml:space="preserve">13. </w:t>
      </w:r>
      <w:r w:rsidR="00F65CA5" w:rsidRPr="00180000">
        <w:rPr>
          <w:rFonts w:ascii="Times New Roman" w:eastAsia="Times New Roman" w:hAnsi="Times New Roman" w:cs="Times New Roman"/>
          <w:sz w:val="28"/>
          <w:szCs w:val="28"/>
          <w:lang w:eastAsia="ru-RU"/>
        </w:rPr>
        <w:t>Fiecare probă prelevată pentru utilizare oficială se sigilează la locul prelevării și se etichetează.</w:t>
      </w:r>
      <w:r w:rsidR="001349A9" w:rsidRPr="00180000">
        <w:rPr>
          <w:rFonts w:ascii="Times New Roman" w:eastAsia="Times New Roman" w:hAnsi="Times New Roman" w:cs="Times New Roman"/>
          <w:sz w:val="28"/>
          <w:szCs w:val="28"/>
          <w:lang w:eastAsia="ru-RU"/>
        </w:rPr>
        <w:t xml:space="preserve"> </w:t>
      </w:r>
      <w:r w:rsidR="00F65CA5" w:rsidRPr="00180000">
        <w:rPr>
          <w:rFonts w:ascii="Times New Roman" w:eastAsia="Times New Roman" w:hAnsi="Times New Roman" w:cs="Times New Roman"/>
          <w:sz w:val="28"/>
          <w:szCs w:val="28"/>
          <w:lang w:eastAsia="ru-RU"/>
        </w:rPr>
        <w:t>Pentru fiecare prelevare de probe, se întocmește un proces-verbal care să permită identificarea neechivocă a fiecărui lot și care să conțină data și locul prelevării, precum și orice informații suplimentare care ar putea să fie de ajutor analistului.</w:t>
      </w:r>
    </w:p>
    <w:p w:rsidR="00B00712" w:rsidRPr="00180000" w:rsidRDefault="00B00712" w:rsidP="00230F38">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r w:rsidRPr="00180000">
        <w:rPr>
          <w:rFonts w:ascii="Times New Roman" w:eastAsia="Times New Roman" w:hAnsi="Times New Roman" w:cs="Times New Roman"/>
          <w:b/>
          <w:sz w:val="28"/>
          <w:szCs w:val="28"/>
          <w:lang w:eastAsia="ru-RU"/>
        </w:rPr>
        <w:t xml:space="preserve">Secțiunea </w:t>
      </w:r>
      <w:r w:rsidR="00610164" w:rsidRPr="00180000">
        <w:rPr>
          <w:rFonts w:ascii="Times New Roman" w:eastAsia="Times New Roman" w:hAnsi="Times New Roman" w:cs="Times New Roman"/>
          <w:b/>
          <w:sz w:val="28"/>
          <w:szCs w:val="28"/>
          <w:lang w:eastAsia="ru-RU"/>
        </w:rPr>
        <w:t>2</w:t>
      </w:r>
    </w:p>
    <w:p w:rsidR="00B00712" w:rsidRPr="00180000" w:rsidRDefault="00B00712" w:rsidP="00230F38">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r w:rsidRPr="00180000">
        <w:rPr>
          <w:rFonts w:ascii="Times New Roman" w:eastAsia="Times New Roman" w:hAnsi="Times New Roman" w:cs="Times New Roman"/>
          <w:b/>
          <w:sz w:val="28"/>
          <w:szCs w:val="28"/>
          <w:lang w:eastAsia="ru-RU"/>
        </w:rPr>
        <w:t>Planul de prelevare a probelor</w:t>
      </w:r>
    </w:p>
    <w:p w:rsidR="00F65CA5" w:rsidRPr="00180000" w:rsidRDefault="00691949"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sz w:val="28"/>
          <w:szCs w:val="28"/>
          <w:lang w:eastAsia="ru-RU"/>
        </w:rPr>
        <w:t xml:space="preserve">14. </w:t>
      </w:r>
      <w:r w:rsidR="00F65CA5" w:rsidRPr="00180000">
        <w:rPr>
          <w:rFonts w:ascii="Times New Roman" w:eastAsia="Times New Roman" w:hAnsi="Times New Roman" w:cs="Times New Roman"/>
          <w:sz w:val="28"/>
          <w:szCs w:val="28"/>
          <w:lang w:eastAsia="ru-RU"/>
        </w:rPr>
        <w:t>Metoda de prelevare a probelor aplicată trebuie să asigure reprezentativitatea probei agregate pentru (sub)lotul de controlat.</w:t>
      </w:r>
      <w:r w:rsidRPr="00180000">
        <w:rPr>
          <w:rFonts w:ascii="Times New Roman" w:eastAsia="Times New Roman" w:hAnsi="Times New Roman" w:cs="Times New Roman"/>
          <w:sz w:val="28"/>
          <w:szCs w:val="28"/>
          <w:lang w:eastAsia="ru-RU"/>
        </w:rPr>
        <w:t xml:space="preserve"> </w:t>
      </w:r>
      <w:r w:rsidR="00F65CA5" w:rsidRPr="00180000">
        <w:rPr>
          <w:rFonts w:ascii="Times New Roman" w:eastAsia="Times New Roman" w:hAnsi="Times New Roman" w:cs="Times New Roman"/>
          <w:sz w:val="28"/>
          <w:szCs w:val="28"/>
          <w:lang w:eastAsia="ru-RU"/>
        </w:rPr>
        <w:t xml:space="preserve">Loturile mari se împart în subloturi, cu condiția ca sublotul să poată fi separat fizic. Pentru produsele comercializate în transporturi vrac mari (de exemplu, uleiurile vegetale), se aplică valorile din tabelul </w:t>
      </w:r>
      <w:r w:rsidRPr="00180000">
        <w:rPr>
          <w:rFonts w:ascii="Times New Roman" w:eastAsia="Times New Roman" w:hAnsi="Times New Roman" w:cs="Times New Roman"/>
          <w:sz w:val="28"/>
          <w:szCs w:val="28"/>
          <w:lang w:eastAsia="ru-RU"/>
        </w:rPr>
        <w:t xml:space="preserve">nr. </w:t>
      </w:r>
      <w:r w:rsidR="00F65CA5" w:rsidRPr="00180000">
        <w:rPr>
          <w:rFonts w:ascii="Times New Roman" w:eastAsia="Times New Roman" w:hAnsi="Times New Roman" w:cs="Times New Roman"/>
          <w:sz w:val="28"/>
          <w:szCs w:val="28"/>
          <w:lang w:eastAsia="ru-RU"/>
        </w:rPr>
        <w:t xml:space="preserve">1. Pentru alte produse, se aplică valorile din tabelul </w:t>
      </w:r>
      <w:r w:rsidRPr="00180000">
        <w:rPr>
          <w:rFonts w:ascii="Times New Roman" w:eastAsia="Times New Roman" w:hAnsi="Times New Roman" w:cs="Times New Roman"/>
          <w:sz w:val="28"/>
          <w:szCs w:val="28"/>
          <w:lang w:eastAsia="ru-RU"/>
        </w:rPr>
        <w:t xml:space="preserve">nr. </w:t>
      </w:r>
      <w:r w:rsidR="00F65CA5" w:rsidRPr="00180000">
        <w:rPr>
          <w:rFonts w:ascii="Times New Roman" w:eastAsia="Times New Roman" w:hAnsi="Times New Roman" w:cs="Times New Roman"/>
          <w:sz w:val="28"/>
          <w:szCs w:val="28"/>
          <w:lang w:eastAsia="ru-RU"/>
        </w:rPr>
        <w:t>2. Având în vedere faptul că greutatea unui lot nu este întotdeauna un multiplu exact al greutății subloturilor, greutatea sublotului poate depăși greutatea menționată cu maximum 20 %.</w:t>
      </w:r>
    </w:p>
    <w:p w:rsidR="00312B55" w:rsidRPr="00180000" w:rsidRDefault="00312B55" w:rsidP="00230F38">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iCs/>
          <w:sz w:val="28"/>
          <w:szCs w:val="28"/>
          <w:bdr w:val="none" w:sz="0" w:space="0" w:color="auto" w:frame="1"/>
          <w:lang w:eastAsia="ru-RU"/>
        </w:rPr>
        <w:t xml:space="preserve">Tabelul </w:t>
      </w:r>
      <w:r w:rsidR="00A33C8C" w:rsidRPr="00180000">
        <w:rPr>
          <w:rFonts w:ascii="Times New Roman" w:eastAsia="Times New Roman" w:hAnsi="Times New Roman" w:cs="Times New Roman"/>
          <w:iCs/>
          <w:sz w:val="28"/>
          <w:szCs w:val="28"/>
          <w:bdr w:val="none" w:sz="0" w:space="0" w:color="auto" w:frame="1"/>
          <w:lang w:eastAsia="ru-RU"/>
        </w:rPr>
        <w:t>nr.</w:t>
      </w:r>
      <w:r w:rsidRPr="00180000">
        <w:rPr>
          <w:rFonts w:ascii="Times New Roman" w:eastAsia="Times New Roman" w:hAnsi="Times New Roman" w:cs="Times New Roman"/>
          <w:iCs/>
          <w:sz w:val="28"/>
          <w:szCs w:val="28"/>
          <w:bdr w:val="none" w:sz="0" w:space="0" w:color="auto" w:frame="1"/>
          <w:lang w:eastAsia="ru-RU"/>
        </w:rPr>
        <w:t>1</w:t>
      </w:r>
    </w:p>
    <w:p w:rsidR="00312B55" w:rsidRPr="00180000" w:rsidRDefault="00312B55" w:rsidP="00230F38">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bCs/>
          <w:sz w:val="28"/>
          <w:szCs w:val="28"/>
          <w:bdr w:val="none" w:sz="0" w:space="0" w:color="auto" w:frame="1"/>
          <w:lang w:eastAsia="ru-RU"/>
        </w:rPr>
        <w:t>Împărțirea loturilor în subloturi pentru produsele comercializate în transporturi vrac</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942"/>
        <w:gridCol w:w="5291"/>
      </w:tblGrid>
      <w:tr w:rsidR="00180000" w:rsidRPr="00180000" w:rsidTr="001235F9">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12B55" w:rsidRPr="00180000" w:rsidRDefault="00312B55" w:rsidP="00230F38">
            <w:pPr>
              <w:spacing w:after="0" w:line="240" w:lineRule="auto"/>
              <w:ind w:right="195"/>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Greutatea lotului (în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12B55" w:rsidRPr="00180000" w:rsidRDefault="00312B55" w:rsidP="00230F38">
            <w:pPr>
              <w:spacing w:after="0" w:line="240" w:lineRule="auto"/>
              <w:ind w:right="195"/>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Greutatea sau numărul de subloturi</w:t>
            </w:r>
          </w:p>
        </w:tc>
      </w:tr>
      <w:tr w:rsidR="00180000" w:rsidRPr="00180000" w:rsidTr="001235F9">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12B55" w:rsidRPr="00180000" w:rsidRDefault="00312B55" w:rsidP="00230F38">
            <w:pPr>
              <w:spacing w:after="0" w:line="240" w:lineRule="auto"/>
              <w:ind w:right="195"/>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1 500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12B55" w:rsidRPr="00180000" w:rsidRDefault="00312B55"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500 de tone</w:t>
            </w:r>
          </w:p>
        </w:tc>
      </w:tr>
      <w:tr w:rsidR="00180000" w:rsidRPr="00180000" w:rsidTr="001235F9">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12B55" w:rsidRPr="00180000" w:rsidRDefault="00312B55" w:rsidP="00230F38">
            <w:pPr>
              <w:spacing w:after="0" w:line="240" w:lineRule="auto"/>
              <w:ind w:right="195"/>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&gt; 300 și &lt; 1 500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12B55" w:rsidRPr="00180000" w:rsidRDefault="00312B55"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3 subloturi</w:t>
            </w:r>
          </w:p>
        </w:tc>
      </w:tr>
      <w:tr w:rsidR="00180000" w:rsidRPr="00180000" w:rsidTr="001235F9">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12B55" w:rsidRPr="00180000" w:rsidRDefault="00312B55"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50 și ≤ 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12B55" w:rsidRPr="00180000" w:rsidRDefault="00312B55"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100 de tone</w:t>
            </w:r>
          </w:p>
        </w:tc>
      </w:tr>
      <w:tr w:rsidR="00180000" w:rsidRPr="00180000" w:rsidTr="001235F9">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12B55" w:rsidRPr="00180000" w:rsidRDefault="00312B55"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&lt; 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12B55" w:rsidRPr="00180000" w:rsidRDefault="00312B55"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w:t>
            </w:r>
          </w:p>
        </w:tc>
      </w:tr>
    </w:tbl>
    <w:p w:rsidR="00312B55" w:rsidRPr="00180000" w:rsidRDefault="00312B55" w:rsidP="00230F38">
      <w:pPr>
        <w:shd w:val="clear" w:color="auto" w:fill="FFFFFF"/>
        <w:spacing w:after="0" w:line="240" w:lineRule="auto"/>
        <w:textAlignment w:val="baseline"/>
        <w:rPr>
          <w:rFonts w:ascii="Times New Roman" w:eastAsia="Times New Roman" w:hAnsi="Times New Roman" w:cs="Times New Roman"/>
          <w:sz w:val="28"/>
          <w:szCs w:val="28"/>
          <w:lang w:eastAsia="ru-RU"/>
        </w:rPr>
      </w:pPr>
    </w:p>
    <w:p w:rsidR="00312B55" w:rsidRPr="00180000" w:rsidRDefault="00312B55" w:rsidP="00230F38">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iCs/>
          <w:sz w:val="28"/>
          <w:szCs w:val="28"/>
          <w:bdr w:val="none" w:sz="0" w:space="0" w:color="auto" w:frame="1"/>
          <w:lang w:eastAsia="ru-RU"/>
        </w:rPr>
        <w:t xml:space="preserve">Tabelul </w:t>
      </w:r>
      <w:r w:rsidR="00A33C8C" w:rsidRPr="00180000">
        <w:rPr>
          <w:rFonts w:ascii="Times New Roman" w:eastAsia="Times New Roman" w:hAnsi="Times New Roman" w:cs="Times New Roman"/>
          <w:iCs/>
          <w:sz w:val="28"/>
          <w:szCs w:val="28"/>
          <w:bdr w:val="none" w:sz="0" w:space="0" w:color="auto" w:frame="1"/>
          <w:lang w:eastAsia="ru-RU"/>
        </w:rPr>
        <w:t xml:space="preserve">nr. </w:t>
      </w:r>
      <w:r w:rsidRPr="00180000">
        <w:rPr>
          <w:rFonts w:ascii="Times New Roman" w:eastAsia="Times New Roman" w:hAnsi="Times New Roman" w:cs="Times New Roman"/>
          <w:iCs/>
          <w:sz w:val="28"/>
          <w:szCs w:val="28"/>
          <w:bdr w:val="none" w:sz="0" w:space="0" w:color="auto" w:frame="1"/>
          <w:lang w:eastAsia="ru-RU"/>
        </w:rPr>
        <w:t>2</w:t>
      </w:r>
    </w:p>
    <w:p w:rsidR="00312B55" w:rsidRPr="00180000" w:rsidRDefault="00312B55" w:rsidP="00230F38">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bCs/>
          <w:sz w:val="28"/>
          <w:szCs w:val="28"/>
          <w:bdr w:val="none" w:sz="0" w:space="0" w:color="auto" w:frame="1"/>
          <w:lang w:eastAsia="ru-RU"/>
        </w:rPr>
        <w:t>Împărțirea loturilor în subloturi pentru alte produse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942"/>
        <w:gridCol w:w="5291"/>
      </w:tblGrid>
      <w:tr w:rsidR="00180000" w:rsidRPr="00180000" w:rsidTr="001235F9">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12B55" w:rsidRPr="00180000" w:rsidRDefault="00312B55" w:rsidP="00230F38">
            <w:pPr>
              <w:spacing w:after="0" w:line="240" w:lineRule="auto"/>
              <w:ind w:right="195"/>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Greutatea lotului (în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12B55" w:rsidRPr="00180000" w:rsidRDefault="00312B55" w:rsidP="00230F38">
            <w:pPr>
              <w:spacing w:after="0" w:line="240" w:lineRule="auto"/>
              <w:ind w:right="195"/>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Greutatea sau numărul de subloturi</w:t>
            </w:r>
          </w:p>
        </w:tc>
      </w:tr>
      <w:tr w:rsidR="00180000" w:rsidRPr="00180000" w:rsidTr="001235F9">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12B55" w:rsidRPr="00180000" w:rsidRDefault="00312B55"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12B55" w:rsidRPr="00180000" w:rsidRDefault="00312B55"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15-30 de tone</w:t>
            </w:r>
          </w:p>
        </w:tc>
      </w:tr>
      <w:tr w:rsidR="00180000" w:rsidRPr="00180000" w:rsidTr="001235F9">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12B55" w:rsidRPr="00180000" w:rsidRDefault="00312B55"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&lt; 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12B55" w:rsidRPr="00180000" w:rsidRDefault="00312B55"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w:t>
            </w:r>
          </w:p>
        </w:tc>
      </w:tr>
    </w:tbl>
    <w:p w:rsidR="00312B55" w:rsidRPr="00180000" w:rsidRDefault="00312B55" w:rsidP="00230F38">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p>
    <w:p w:rsidR="00F65CA5" w:rsidRPr="00180000" w:rsidRDefault="001349A9"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sz w:val="28"/>
          <w:szCs w:val="28"/>
          <w:lang w:eastAsia="ru-RU"/>
        </w:rPr>
        <w:t>15</w:t>
      </w:r>
      <w:r w:rsidR="00B00712" w:rsidRPr="00180000">
        <w:rPr>
          <w:rFonts w:ascii="Times New Roman" w:eastAsia="Times New Roman" w:hAnsi="Times New Roman" w:cs="Times New Roman"/>
          <w:b/>
          <w:sz w:val="28"/>
          <w:szCs w:val="28"/>
          <w:lang w:eastAsia="ru-RU"/>
        </w:rPr>
        <w:t xml:space="preserve">. </w:t>
      </w:r>
      <w:r w:rsidR="00F65CA5" w:rsidRPr="00180000">
        <w:rPr>
          <w:rFonts w:ascii="Times New Roman" w:eastAsia="Times New Roman" w:hAnsi="Times New Roman" w:cs="Times New Roman"/>
          <w:sz w:val="28"/>
          <w:szCs w:val="28"/>
          <w:lang w:eastAsia="ru-RU"/>
        </w:rPr>
        <w:t>Proba agregată care reunește toate probele elementare t</w:t>
      </w:r>
      <w:r w:rsidR="00926CAF" w:rsidRPr="00180000">
        <w:rPr>
          <w:rFonts w:ascii="Times New Roman" w:eastAsia="Times New Roman" w:hAnsi="Times New Roman" w:cs="Times New Roman"/>
          <w:sz w:val="28"/>
          <w:szCs w:val="28"/>
          <w:lang w:eastAsia="ru-RU"/>
        </w:rPr>
        <w:t>rebuie să fie de cel puțin 1 kg.</w:t>
      </w:r>
      <w:r w:rsidR="002F6153" w:rsidRPr="00180000">
        <w:rPr>
          <w:rFonts w:ascii="Times New Roman" w:eastAsia="Times New Roman" w:hAnsi="Times New Roman" w:cs="Times New Roman"/>
          <w:sz w:val="28"/>
          <w:szCs w:val="28"/>
          <w:lang w:eastAsia="ru-RU"/>
        </w:rPr>
        <w:t xml:space="preserve"> (a se vedea punctul 10).</w:t>
      </w:r>
    </w:p>
    <w:p w:rsidR="00F65CA5" w:rsidRPr="00180000" w:rsidRDefault="001349A9"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sz w:val="28"/>
          <w:szCs w:val="28"/>
          <w:lang w:eastAsia="ru-RU"/>
        </w:rPr>
        <w:lastRenderedPageBreak/>
        <w:t>16</w:t>
      </w:r>
      <w:r w:rsidR="00B00712" w:rsidRPr="00180000">
        <w:rPr>
          <w:rFonts w:ascii="Times New Roman" w:eastAsia="Times New Roman" w:hAnsi="Times New Roman" w:cs="Times New Roman"/>
          <w:b/>
          <w:sz w:val="28"/>
          <w:szCs w:val="28"/>
          <w:lang w:eastAsia="ru-RU"/>
        </w:rPr>
        <w:t>.</w:t>
      </w:r>
      <w:r w:rsidR="00B00712" w:rsidRPr="00180000">
        <w:rPr>
          <w:rFonts w:ascii="Times New Roman" w:eastAsia="Times New Roman" w:hAnsi="Times New Roman" w:cs="Times New Roman"/>
          <w:sz w:val="28"/>
          <w:szCs w:val="28"/>
          <w:lang w:eastAsia="ru-RU"/>
        </w:rPr>
        <w:t xml:space="preserve"> </w:t>
      </w:r>
      <w:r w:rsidR="00F65CA5" w:rsidRPr="00180000">
        <w:rPr>
          <w:rFonts w:ascii="Times New Roman" w:eastAsia="Times New Roman" w:hAnsi="Times New Roman" w:cs="Times New Roman"/>
          <w:sz w:val="28"/>
          <w:szCs w:val="28"/>
          <w:lang w:eastAsia="ru-RU"/>
        </w:rPr>
        <w:t xml:space="preserve">Numărul minim de probe elementare care sunt prelevate din lot sau din sublot este cel indicat în tabelele </w:t>
      </w:r>
      <w:r w:rsidR="00691949" w:rsidRPr="00180000">
        <w:rPr>
          <w:rFonts w:ascii="Times New Roman" w:eastAsia="Times New Roman" w:hAnsi="Times New Roman" w:cs="Times New Roman"/>
          <w:sz w:val="28"/>
          <w:szCs w:val="28"/>
          <w:lang w:eastAsia="ru-RU"/>
        </w:rPr>
        <w:t xml:space="preserve">nr. </w:t>
      </w:r>
      <w:r w:rsidR="00F65CA5" w:rsidRPr="00180000">
        <w:rPr>
          <w:rFonts w:ascii="Times New Roman" w:eastAsia="Times New Roman" w:hAnsi="Times New Roman" w:cs="Times New Roman"/>
          <w:sz w:val="28"/>
          <w:szCs w:val="28"/>
          <w:lang w:eastAsia="ru-RU"/>
        </w:rPr>
        <w:t xml:space="preserve">3 și </w:t>
      </w:r>
      <w:r w:rsidR="00691949" w:rsidRPr="00180000">
        <w:rPr>
          <w:rFonts w:ascii="Times New Roman" w:eastAsia="Times New Roman" w:hAnsi="Times New Roman" w:cs="Times New Roman"/>
          <w:sz w:val="28"/>
          <w:szCs w:val="28"/>
          <w:lang w:eastAsia="ru-RU"/>
        </w:rPr>
        <w:t>nr. 4</w:t>
      </w:r>
      <w:r w:rsidR="00A33C8C" w:rsidRPr="00180000">
        <w:rPr>
          <w:rFonts w:ascii="Times New Roman" w:eastAsia="Times New Roman" w:hAnsi="Times New Roman" w:cs="Times New Roman"/>
          <w:sz w:val="28"/>
          <w:szCs w:val="28"/>
          <w:lang w:eastAsia="ru-RU"/>
        </w:rPr>
        <w:t>.</w:t>
      </w:r>
    </w:p>
    <w:p w:rsidR="00F65CA5" w:rsidRPr="00180000" w:rsidRDefault="001349A9"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sz w:val="28"/>
          <w:szCs w:val="28"/>
          <w:lang w:eastAsia="ru-RU"/>
        </w:rPr>
        <w:t>17</w:t>
      </w:r>
      <w:r w:rsidR="00B00712" w:rsidRPr="00180000">
        <w:rPr>
          <w:rFonts w:ascii="Times New Roman" w:eastAsia="Times New Roman" w:hAnsi="Times New Roman" w:cs="Times New Roman"/>
          <w:b/>
          <w:sz w:val="28"/>
          <w:szCs w:val="28"/>
          <w:lang w:eastAsia="ru-RU"/>
        </w:rPr>
        <w:t>.</w:t>
      </w:r>
      <w:r w:rsidR="00414F5C" w:rsidRPr="00180000">
        <w:t xml:space="preserve"> </w:t>
      </w:r>
      <w:r w:rsidR="00414F5C" w:rsidRPr="00180000">
        <w:rPr>
          <w:rFonts w:ascii="Times New Roman" w:eastAsia="Times New Roman" w:hAnsi="Times New Roman" w:cs="Times New Roman"/>
          <w:sz w:val="28"/>
          <w:szCs w:val="28"/>
          <w:lang w:eastAsia="ru-RU"/>
        </w:rPr>
        <w:t>Înainte de prelevarea probelor lotul sau sublotul de produse lichide în vrac trebuie bine amestecat prin mijloace mecanice sau manuale, în scopul repartizării omogene a contaminanţilor. Este suficientă prelevarea a trei probe dintr-un lot sau sublot pentru a constitui o probă agregată.</w:t>
      </w:r>
    </w:p>
    <w:p w:rsidR="00F65CA5" w:rsidRPr="00180000" w:rsidRDefault="001349A9"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sz w:val="28"/>
          <w:szCs w:val="28"/>
          <w:lang w:eastAsia="ru-RU"/>
        </w:rPr>
        <w:t>18</w:t>
      </w:r>
      <w:r w:rsidR="00B00712" w:rsidRPr="00180000">
        <w:rPr>
          <w:rFonts w:ascii="Times New Roman" w:eastAsia="Times New Roman" w:hAnsi="Times New Roman" w:cs="Times New Roman"/>
          <w:b/>
          <w:sz w:val="28"/>
          <w:szCs w:val="28"/>
          <w:lang w:eastAsia="ru-RU"/>
        </w:rPr>
        <w:t>.</w:t>
      </w:r>
      <w:r w:rsidR="00B00712" w:rsidRPr="00180000">
        <w:rPr>
          <w:rFonts w:ascii="Times New Roman" w:eastAsia="Times New Roman" w:hAnsi="Times New Roman" w:cs="Times New Roman"/>
          <w:sz w:val="28"/>
          <w:szCs w:val="28"/>
          <w:lang w:eastAsia="ru-RU"/>
        </w:rPr>
        <w:t xml:space="preserve"> </w:t>
      </w:r>
      <w:r w:rsidR="00F65CA5" w:rsidRPr="00180000">
        <w:rPr>
          <w:rFonts w:ascii="Times New Roman" w:eastAsia="Times New Roman" w:hAnsi="Times New Roman" w:cs="Times New Roman"/>
          <w:sz w:val="28"/>
          <w:szCs w:val="28"/>
          <w:lang w:eastAsia="ru-RU"/>
        </w:rPr>
        <w:t>Probele elementare trebuie să aibă o greutate similară. Greutatea unei probe elementare trebuie să fie de cel puțin 100 de grame.</w:t>
      </w:r>
    </w:p>
    <w:p w:rsidR="00F65CA5" w:rsidRPr="00180000" w:rsidRDefault="001349A9"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sz w:val="28"/>
          <w:szCs w:val="28"/>
          <w:lang w:eastAsia="ru-RU"/>
        </w:rPr>
        <w:t>19</w:t>
      </w:r>
      <w:r w:rsidR="00B00712" w:rsidRPr="00180000">
        <w:rPr>
          <w:rFonts w:ascii="Times New Roman" w:eastAsia="Times New Roman" w:hAnsi="Times New Roman" w:cs="Times New Roman"/>
          <w:b/>
          <w:sz w:val="28"/>
          <w:szCs w:val="28"/>
          <w:lang w:eastAsia="ru-RU"/>
        </w:rPr>
        <w:t>.</w:t>
      </w:r>
      <w:r w:rsidR="00B00712" w:rsidRPr="00180000">
        <w:rPr>
          <w:rFonts w:ascii="Times New Roman" w:eastAsia="Times New Roman" w:hAnsi="Times New Roman" w:cs="Times New Roman"/>
          <w:sz w:val="28"/>
          <w:szCs w:val="28"/>
          <w:lang w:eastAsia="ru-RU"/>
        </w:rPr>
        <w:t xml:space="preserve"> </w:t>
      </w:r>
      <w:r w:rsidR="00414F5C" w:rsidRPr="00180000">
        <w:rPr>
          <w:rFonts w:ascii="Times New Roman" w:eastAsia="Times New Roman" w:hAnsi="Times New Roman" w:cs="Times New Roman"/>
          <w:sz w:val="28"/>
          <w:szCs w:val="28"/>
          <w:lang w:eastAsia="ru-RU"/>
        </w:rPr>
        <w:t xml:space="preserve">Orice abatere </w:t>
      </w:r>
      <w:r w:rsidR="00F65CA5" w:rsidRPr="00180000">
        <w:rPr>
          <w:rFonts w:ascii="Times New Roman" w:eastAsia="Times New Roman" w:hAnsi="Times New Roman" w:cs="Times New Roman"/>
          <w:sz w:val="28"/>
          <w:szCs w:val="28"/>
          <w:lang w:eastAsia="ru-RU"/>
        </w:rPr>
        <w:t xml:space="preserve">de la această </w:t>
      </w:r>
      <w:r w:rsidR="00414F5C" w:rsidRPr="00180000">
        <w:rPr>
          <w:rFonts w:ascii="Times New Roman" w:eastAsia="Times New Roman" w:hAnsi="Times New Roman" w:cs="Times New Roman"/>
          <w:sz w:val="28"/>
          <w:szCs w:val="28"/>
          <w:lang w:eastAsia="ru-RU"/>
        </w:rPr>
        <w:t>cerință</w:t>
      </w:r>
      <w:r w:rsidR="00F65CA5" w:rsidRPr="00180000">
        <w:rPr>
          <w:rFonts w:ascii="Times New Roman" w:eastAsia="Times New Roman" w:hAnsi="Times New Roman" w:cs="Times New Roman"/>
          <w:sz w:val="28"/>
          <w:szCs w:val="28"/>
          <w:lang w:eastAsia="ru-RU"/>
        </w:rPr>
        <w:t xml:space="preserve"> se înregistrează în procesul-verbal menționat la punctul</w:t>
      </w:r>
      <w:r w:rsidRPr="00180000">
        <w:rPr>
          <w:rFonts w:ascii="Times New Roman" w:eastAsia="Times New Roman" w:hAnsi="Times New Roman" w:cs="Times New Roman"/>
          <w:sz w:val="28"/>
          <w:szCs w:val="28"/>
          <w:lang w:eastAsia="ru-RU"/>
        </w:rPr>
        <w:t xml:space="preserve"> </w:t>
      </w:r>
      <w:r w:rsidR="00414F5C" w:rsidRPr="00180000">
        <w:rPr>
          <w:rFonts w:ascii="Times New Roman" w:eastAsia="Times New Roman" w:hAnsi="Times New Roman" w:cs="Times New Roman"/>
          <w:sz w:val="28"/>
          <w:szCs w:val="28"/>
          <w:lang w:eastAsia="ru-RU"/>
        </w:rPr>
        <w:t>13</w:t>
      </w:r>
      <w:r w:rsidR="00613B89" w:rsidRPr="00180000">
        <w:rPr>
          <w:rFonts w:ascii="Times New Roman" w:eastAsia="Times New Roman" w:hAnsi="Times New Roman" w:cs="Times New Roman"/>
          <w:sz w:val="28"/>
          <w:szCs w:val="28"/>
          <w:lang w:eastAsia="ru-RU"/>
        </w:rPr>
        <w:t xml:space="preserve">. </w:t>
      </w:r>
      <w:r w:rsidR="00F65CA5" w:rsidRPr="00180000">
        <w:rPr>
          <w:rFonts w:ascii="Times New Roman" w:eastAsia="Times New Roman" w:hAnsi="Times New Roman" w:cs="Times New Roman"/>
          <w:sz w:val="28"/>
          <w:szCs w:val="28"/>
          <w:lang w:eastAsia="ru-RU"/>
        </w:rPr>
        <w:t>Mărimea probei agregate pentru ouăle de g</w:t>
      </w:r>
      <w:r w:rsidR="0020021B" w:rsidRPr="00180000">
        <w:rPr>
          <w:rFonts w:ascii="Times New Roman" w:eastAsia="Times New Roman" w:hAnsi="Times New Roman" w:cs="Times New Roman"/>
          <w:sz w:val="28"/>
          <w:szCs w:val="28"/>
          <w:lang w:eastAsia="ru-RU"/>
        </w:rPr>
        <w:t xml:space="preserve">ăină este de cel puțin 12 </w:t>
      </w:r>
      <w:r w:rsidR="00F65CA5" w:rsidRPr="00180000">
        <w:rPr>
          <w:rFonts w:ascii="Times New Roman" w:eastAsia="Times New Roman" w:hAnsi="Times New Roman" w:cs="Times New Roman"/>
          <w:sz w:val="28"/>
          <w:szCs w:val="28"/>
          <w:lang w:eastAsia="ru-RU"/>
        </w:rPr>
        <w:t xml:space="preserve">ouă (pentru loturile în vrac și pentru loturile alcătuite din pachete individuale, se aplică valorile din tabelele </w:t>
      </w:r>
      <w:r w:rsidR="00414F5C" w:rsidRPr="00180000">
        <w:rPr>
          <w:rFonts w:ascii="Times New Roman" w:eastAsia="Times New Roman" w:hAnsi="Times New Roman" w:cs="Times New Roman"/>
          <w:sz w:val="28"/>
          <w:szCs w:val="28"/>
          <w:lang w:eastAsia="ru-RU"/>
        </w:rPr>
        <w:t xml:space="preserve">nr. </w:t>
      </w:r>
      <w:r w:rsidR="00F65CA5" w:rsidRPr="00180000">
        <w:rPr>
          <w:rFonts w:ascii="Times New Roman" w:eastAsia="Times New Roman" w:hAnsi="Times New Roman" w:cs="Times New Roman"/>
          <w:sz w:val="28"/>
          <w:szCs w:val="28"/>
          <w:lang w:eastAsia="ru-RU"/>
        </w:rPr>
        <w:t xml:space="preserve">3 și </w:t>
      </w:r>
      <w:r w:rsidR="00414F5C" w:rsidRPr="00180000">
        <w:rPr>
          <w:rFonts w:ascii="Times New Roman" w:eastAsia="Times New Roman" w:hAnsi="Times New Roman" w:cs="Times New Roman"/>
          <w:sz w:val="28"/>
          <w:szCs w:val="28"/>
          <w:lang w:eastAsia="ru-RU"/>
        </w:rPr>
        <w:t>nr.</w:t>
      </w:r>
      <w:r w:rsidR="00F65CA5" w:rsidRPr="00180000">
        <w:rPr>
          <w:rFonts w:ascii="Times New Roman" w:eastAsia="Times New Roman" w:hAnsi="Times New Roman" w:cs="Times New Roman"/>
          <w:sz w:val="28"/>
          <w:szCs w:val="28"/>
          <w:lang w:eastAsia="ru-RU"/>
        </w:rPr>
        <w:t>4</w:t>
      </w:r>
      <w:r w:rsidR="00A33C8C" w:rsidRPr="00180000">
        <w:rPr>
          <w:rFonts w:ascii="Times New Roman" w:eastAsia="Times New Roman" w:hAnsi="Times New Roman" w:cs="Times New Roman"/>
          <w:sz w:val="28"/>
          <w:szCs w:val="28"/>
          <w:lang w:eastAsia="ru-RU"/>
        </w:rPr>
        <w:t>.)</w:t>
      </w:r>
    </w:p>
    <w:p w:rsidR="00312B55" w:rsidRPr="00180000" w:rsidRDefault="00312B55" w:rsidP="00230F38">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iCs/>
          <w:sz w:val="28"/>
          <w:szCs w:val="28"/>
          <w:bdr w:val="none" w:sz="0" w:space="0" w:color="auto" w:frame="1"/>
          <w:lang w:eastAsia="ru-RU"/>
        </w:rPr>
        <w:t xml:space="preserve">Tabelul </w:t>
      </w:r>
      <w:r w:rsidR="00A33C8C" w:rsidRPr="00180000">
        <w:rPr>
          <w:rFonts w:ascii="Times New Roman" w:eastAsia="Times New Roman" w:hAnsi="Times New Roman" w:cs="Times New Roman"/>
          <w:iCs/>
          <w:sz w:val="28"/>
          <w:szCs w:val="28"/>
          <w:bdr w:val="none" w:sz="0" w:space="0" w:color="auto" w:frame="1"/>
          <w:lang w:eastAsia="ru-RU"/>
        </w:rPr>
        <w:t xml:space="preserve">nr. </w:t>
      </w:r>
      <w:r w:rsidRPr="00180000">
        <w:rPr>
          <w:rFonts w:ascii="Times New Roman" w:eastAsia="Times New Roman" w:hAnsi="Times New Roman" w:cs="Times New Roman"/>
          <w:iCs/>
          <w:sz w:val="28"/>
          <w:szCs w:val="28"/>
          <w:bdr w:val="none" w:sz="0" w:space="0" w:color="auto" w:frame="1"/>
          <w:lang w:eastAsia="ru-RU"/>
        </w:rPr>
        <w:t>3</w:t>
      </w:r>
    </w:p>
    <w:p w:rsidR="00312B55" w:rsidRPr="00180000" w:rsidRDefault="00312B55" w:rsidP="00230F38">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bCs/>
          <w:sz w:val="28"/>
          <w:szCs w:val="28"/>
          <w:bdr w:val="none" w:sz="0" w:space="0" w:color="auto" w:frame="1"/>
          <w:lang w:eastAsia="ru-RU"/>
        </w:rPr>
        <w:t>Numărul minim de probe elementare de prelevat din lot sau sublot</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658"/>
        <w:gridCol w:w="3575"/>
      </w:tblGrid>
      <w:tr w:rsidR="00180000" w:rsidRPr="00180000" w:rsidTr="001235F9">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12B55" w:rsidRPr="00180000" w:rsidRDefault="00312B55" w:rsidP="00230F38">
            <w:pPr>
              <w:spacing w:after="0" w:line="240" w:lineRule="auto"/>
              <w:ind w:right="195"/>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Greutatea sau volumul lotului/sublotului (în kg sau litri)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12B55" w:rsidRPr="00180000" w:rsidRDefault="00312B55" w:rsidP="00230F38">
            <w:pPr>
              <w:spacing w:after="0" w:line="240" w:lineRule="auto"/>
              <w:ind w:right="195"/>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Numărul minim de probe elementare de prelevat</w:t>
            </w:r>
          </w:p>
        </w:tc>
      </w:tr>
      <w:tr w:rsidR="00180000" w:rsidRPr="00180000" w:rsidTr="001235F9">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12B55" w:rsidRPr="00180000" w:rsidRDefault="00312B55" w:rsidP="00230F38">
            <w:pPr>
              <w:tabs>
                <w:tab w:val="right" w:pos="5031"/>
              </w:tabs>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&lt; 50</w:t>
            </w:r>
            <w:r w:rsidR="00170EED" w:rsidRPr="00180000">
              <w:rPr>
                <w:rFonts w:ascii="Times New Roman" w:eastAsia="Times New Roman" w:hAnsi="Times New Roman" w:cs="Times New Roman"/>
                <w:sz w:val="28"/>
                <w:szCs w:val="28"/>
                <w:lang w:eastAsia="ru-RU"/>
              </w:rPr>
              <w:tab/>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12B55" w:rsidRPr="00180000" w:rsidRDefault="00312B55"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3</w:t>
            </w:r>
          </w:p>
        </w:tc>
      </w:tr>
      <w:tr w:rsidR="00180000" w:rsidRPr="00180000" w:rsidTr="001235F9">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12B55" w:rsidRPr="00180000" w:rsidRDefault="00312B55"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între 50 și 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12B55" w:rsidRPr="00180000" w:rsidRDefault="00312B55"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5</w:t>
            </w:r>
          </w:p>
        </w:tc>
      </w:tr>
      <w:tr w:rsidR="00180000" w:rsidRPr="00180000" w:rsidTr="001235F9">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12B55" w:rsidRPr="00180000" w:rsidRDefault="00312B55"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&gt; 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12B55" w:rsidRPr="00180000" w:rsidRDefault="00312B55"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10</w:t>
            </w:r>
          </w:p>
        </w:tc>
      </w:tr>
    </w:tbl>
    <w:p w:rsidR="00312B55" w:rsidRPr="00180000" w:rsidRDefault="00312B55" w:rsidP="00230F38">
      <w:pPr>
        <w:shd w:val="clear" w:color="auto" w:fill="FFFFFF"/>
        <w:spacing w:after="0" w:line="240" w:lineRule="auto"/>
        <w:jc w:val="both"/>
        <w:textAlignment w:val="baseline"/>
        <w:rPr>
          <w:rFonts w:ascii="Times New Roman" w:eastAsia="Times New Roman" w:hAnsi="Times New Roman" w:cs="Times New Roman"/>
          <w:b/>
          <w:sz w:val="28"/>
          <w:szCs w:val="28"/>
          <w:lang w:eastAsia="ru-RU"/>
        </w:rPr>
      </w:pPr>
    </w:p>
    <w:p w:rsidR="00F65CA5" w:rsidRPr="00180000" w:rsidRDefault="001349A9"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sz w:val="28"/>
          <w:szCs w:val="28"/>
          <w:lang w:eastAsia="ru-RU"/>
        </w:rPr>
        <w:t>20</w:t>
      </w:r>
      <w:r w:rsidR="00B00712" w:rsidRPr="00180000">
        <w:rPr>
          <w:rFonts w:ascii="Times New Roman" w:eastAsia="Times New Roman" w:hAnsi="Times New Roman" w:cs="Times New Roman"/>
          <w:b/>
          <w:sz w:val="28"/>
          <w:szCs w:val="28"/>
          <w:lang w:eastAsia="ru-RU"/>
        </w:rPr>
        <w:t>.</w:t>
      </w:r>
      <w:r w:rsidR="00B00712" w:rsidRPr="00180000">
        <w:rPr>
          <w:rFonts w:ascii="Times New Roman" w:eastAsia="Times New Roman" w:hAnsi="Times New Roman" w:cs="Times New Roman"/>
          <w:sz w:val="28"/>
          <w:szCs w:val="28"/>
          <w:lang w:eastAsia="ru-RU"/>
        </w:rPr>
        <w:t xml:space="preserve"> </w:t>
      </w:r>
      <w:r w:rsidR="00F65CA5" w:rsidRPr="00180000">
        <w:rPr>
          <w:rFonts w:ascii="Times New Roman" w:eastAsia="Times New Roman" w:hAnsi="Times New Roman" w:cs="Times New Roman"/>
          <w:sz w:val="28"/>
          <w:szCs w:val="28"/>
          <w:lang w:eastAsia="ru-RU"/>
        </w:rPr>
        <w:t xml:space="preserve">Dacă lotul sau sublotul constă în pachete sau unități individuale, numărul de pachete sau de unități de prelevat pentru a forma o probă agregată este menționat în tabelul </w:t>
      </w:r>
      <w:r w:rsidR="00414F5C" w:rsidRPr="00180000">
        <w:rPr>
          <w:rFonts w:ascii="Times New Roman" w:eastAsia="Times New Roman" w:hAnsi="Times New Roman" w:cs="Times New Roman"/>
          <w:sz w:val="28"/>
          <w:szCs w:val="28"/>
          <w:lang w:eastAsia="ru-RU"/>
        </w:rPr>
        <w:t xml:space="preserve">nr. </w:t>
      </w:r>
      <w:r w:rsidR="00F65CA5" w:rsidRPr="00180000">
        <w:rPr>
          <w:rFonts w:ascii="Times New Roman" w:eastAsia="Times New Roman" w:hAnsi="Times New Roman" w:cs="Times New Roman"/>
          <w:sz w:val="28"/>
          <w:szCs w:val="28"/>
          <w:lang w:eastAsia="ru-RU"/>
        </w:rPr>
        <w:t>4</w:t>
      </w:r>
      <w:r w:rsidR="00A33C8C" w:rsidRPr="00180000">
        <w:rPr>
          <w:rFonts w:ascii="Times New Roman" w:eastAsia="Times New Roman" w:hAnsi="Times New Roman" w:cs="Times New Roman"/>
          <w:sz w:val="28"/>
          <w:szCs w:val="28"/>
          <w:lang w:eastAsia="ru-RU"/>
        </w:rPr>
        <w:t>.</w:t>
      </w:r>
    </w:p>
    <w:p w:rsidR="00312B55" w:rsidRPr="00180000" w:rsidRDefault="00312B55" w:rsidP="00230F38">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iCs/>
          <w:sz w:val="28"/>
          <w:szCs w:val="28"/>
          <w:bdr w:val="none" w:sz="0" w:space="0" w:color="auto" w:frame="1"/>
          <w:lang w:eastAsia="ru-RU"/>
        </w:rPr>
        <w:t xml:space="preserve">Tabelul </w:t>
      </w:r>
      <w:r w:rsidR="00610164" w:rsidRPr="00180000">
        <w:rPr>
          <w:rFonts w:ascii="Times New Roman" w:eastAsia="Times New Roman" w:hAnsi="Times New Roman" w:cs="Times New Roman"/>
          <w:iCs/>
          <w:sz w:val="28"/>
          <w:szCs w:val="28"/>
          <w:bdr w:val="none" w:sz="0" w:space="0" w:color="auto" w:frame="1"/>
          <w:lang w:eastAsia="ru-RU"/>
        </w:rPr>
        <w:t xml:space="preserve">nr. </w:t>
      </w:r>
      <w:r w:rsidRPr="00180000">
        <w:rPr>
          <w:rFonts w:ascii="Times New Roman" w:eastAsia="Times New Roman" w:hAnsi="Times New Roman" w:cs="Times New Roman"/>
          <w:iCs/>
          <w:sz w:val="28"/>
          <w:szCs w:val="28"/>
          <w:bdr w:val="none" w:sz="0" w:space="0" w:color="auto" w:frame="1"/>
          <w:lang w:eastAsia="ru-RU"/>
        </w:rPr>
        <w:t>4</w:t>
      </w:r>
    </w:p>
    <w:p w:rsidR="00312B55" w:rsidRPr="00180000" w:rsidRDefault="00312B55" w:rsidP="00230F38">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bCs/>
          <w:sz w:val="28"/>
          <w:szCs w:val="28"/>
          <w:bdr w:val="none" w:sz="0" w:space="0" w:color="auto" w:frame="1"/>
          <w:lang w:eastAsia="ru-RU"/>
        </w:rPr>
        <w:t>Numărul de pachete sau de unități (probe elementare) de prelevat pentru a constitui proba agregată în cazul în care lotul sau sublotul este format din pachete sau unități individuale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699"/>
        <w:gridCol w:w="4534"/>
      </w:tblGrid>
      <w:tr w:rsidR="00180000" w:rsidRPr="00180000" w:rsidTr="001235F9">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12B55" w:rsidRPr="00180000" w:rsidRDefault="00312B55" w:rsidP="00230F38">
            <w:pPr>
              <w:spacing w:after="0" w:line="240" w:lineRule="auto"/>
              <w:ind w:right="195"/>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Numărul de pachete sau de unități din lot/sublot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12B55" w:rsidRPr="00180000" w:rsidRDefault="00312B55" w:rsidP="00230F38">
            <w:pPr>
              <w:spacing w:after="0" w:line="240" w:lineRule="auto"/>
              <w:ind w:right="195"/>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Numărul de pachete sau de unități de prelevat</w:t>
            </w:r>
          </w:p>
        </w:tc>
      </w:tr>
      <w:tr w:rsidR="00180000" w:rsidRPr="00180000" w:rsidTr="001235F9">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12B55" w:rsidRPr="00180000" w:rsidRDefault="00312B55"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între 1 și 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12B55" w:rsidRPr="00180000" w:rsidRDefault="00312B55"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cel puțin 1 pachet sau 1 unitate</w:t>
            </w:r>
          </w:p>
        </w:tc>
      </w:tr>
      <w:tr w:rsidR="00180000" w:rsidRPr="00180000" w:rsidTr="001235F9">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12B55" w:rsidRPr="00180000" w:rsidRDefault="00312B55"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între 26 și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12B55" w:rsidRPr="00180000" w:rsidRDefault="00312B55"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aproximativ 5 %, cel puțin 2 pachete sau unități</w:t>
            </w:r>
          </w:p>
        </w:tc>
      </w:tr>
      <w:tr w:rsidR="00180000" w:rsidRPr="00180000" w:rsidTr="001235F9">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12B55" w:rsidRPr="00180000" w:rsidRDefault="00312B55"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&gt;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312B55" w:rsidRPr="00180000" w:rsidRDefault="00312B55"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aproximativ 5 %, maximum 10 pachete sau unități</w:t>
            </w:r>
          </w:p>
        </w:tc>
      </w:tr>
    </w:tbl>
    <w:p w:rsidR="005577B4" w:rsidRPr="00180000" w:rsidRDefault="005577B4" w:rsidP="00230F38">
      <w:pPr>
        <w:shd w:val="clear" w:color="auto" w:fill="FFFFFF"/>
        <w:spacing w:after="0" w:line="240" w:lineRule="auto"/>
        <w:jc w:val="both"/>
        <w:textAlignment w:val="baseline"/>
        <w:rPr>
          <w:rFonts w:ascii="Times New Roman" w:eastAsia="Times New Roman" w:hAnsi="Times New Roman" w:cs="Times New Roman"/>
          <w:b/>
          <w:sz w:val="28"/>
          <w:szCs w:val="28"/>
          <w:lang w:eastAsia="ru-RU"/>
        </w:rPr>
      </w:pPr>
    </w:p>
    <w:p w:rsidR="00F65CA5" w:rsidRPr="00180000" w:rsidRDefault="001349A9"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sz w:val="28"/>
          <w:szCs w:val="28"/>
          <w:lang w:eastAsia="ru-RU"/>
        </w:rPr>
        <w:t>21</w:t>
      </w:r>
      <w:r w:rsidR="00B00712" w:rsidRPr="00180000">
        <w:rPr>
          <w:rFonts w:ascii="Times New Roman" w:eastAsia="Times New Roman" w:hAnsi="Times New Roman" w:cs="Times New Roman"/>
          <w:b/>
          <w:sz w:val="28"/>
          <w:szCs w:val="28"/>
          <w:lang w:eastAsia="ru-RU"/>
        </w:rPr>
        <w:t xml:space="preserve">. </w:t>
      </w:r>
      <w:r w:rsidR="00F65CA5" w:rsidRPr="00180000">
        <w:rPr>
          <w:rFonts w:ascii="Times New Roman" w:eastAsia="Times New Roman" w:hAnsi="Times New Roman" w:cs="Times New Roman"/>
          <w:sz w:val="28"/>
          <w:szCs w:val="28"/>
          <w:lang w:eastAsia="ru-RU"/>
        </w:rPr>
        <w:t xml:space="preserve">Se consideră că peștii au mărimi și greutăți comparabile atunci când diferența de mărime și greutate nu depășește aproximativ 50 %. Numărul de probe elementare de prelevat din lot este menționat în tabelul </w:t>
      </w:r>
      <w:r w:rsidR="005838D8" w:rsidRPr="00180000">
        <w:rPr>
          <w:rFonts w:ascii="Times New Roman" w:eastAsia="Times New Roman" w:hAnsi="Times New Roman" w:cs="Times New Roman"/>
          <w:sz w:val="28"/>
          <w:szCs w:val="28"/>
          <w:lang w:eastAsia="ru-RU"/>
        </w:rPr>
        <w:t xml:space="preserve">nr. </w:t>
      </w:r>
      <w:r w:rsidR="00F65CA5" w:rsidRPr="00180000">
        <w:rPr>
          <w:rFonts w:ascii="Times New Roman" w:eastAsia="Times New Roman" w:hAnsi="Times New Roman" w:cs="Times New Roman"/>
          <w:sz w:val="28"/>
          <w:szCs w:val="28"/>
          <w:lang w:eastAsia="ru-RU"/>
        </w:rPr>
        <w:t>3</w:t>
      </w:r>
      <w:r w:rsidR="00860F62" w:rsidRPr="00180000">
        <w:rPr>
          <w:rFonts w:ascii="Times New Roman" w:eastAsia="Times New Roman" w:hAnsi="Times New Roman" w:cs="Times New Roman"/>
          <w:sz w:val="28"/>
          <w:szCs w:val="28"/>
          <w:lang w:eastAsia="ru-RU"/>
        </w:rPr>
        <w:t>.</w:t>
      </w:r>
      <w:r w:rsidR="005838D8" w:rsidRPr="00180000">
        <w:rPr>
          <w:rFonts w:ascii="Times New Roman" w:eastAsia="Times New Roman" w:hAnsi="Times New Roman" w:cs="Times New Roman"/>
          <w:sz w:val="28"/>
          <w:szCs w:val="28"/>
          <w:lang w:eastAsia="ru-RU"/>
        </w:rPr>
        <w:t xml:space="preserve"> </w:t>
      </w:r>
      <w:r w:rsidR="00F65CA5" w:rsidRPr="00180000">
        <w:rPr>
          <w:rFonts w:ascii="Times New Roman" w:eastAsia="Times New Roman" w:hAnsi="Times New Roman" w:cs="Times New Roman"/>
          <w:sz w:val="28"/>
          <w:szCs w:val="28"/>
          <w:lang w:eastAsia="ru-RU"/>
        </w:rPr>
        <w:t>Proba agregată care reunește toate probele elementare t</w:t>
      </w:r>
      <w:r w:rsidR="00926CAF" w:rsidRPr="00180000">
        <w:rPr>
          <w:rFonts w:ascii="Times New Roman" w:eastAsia="Times New Roman" w:hAnsi="Times New Roman" w:cs="Times New Roman"/>
          <w:sz w:val="28"/>
          <w:szCs w:val="28"/>
          <w:lang w:eastAsia="ru-RU"/>
        </w:rPr>
        <w:t>rebuie să fie de cel puțin 1 kg</w:t>
      </w:r>
      <w:r w:rsidR="002F6153" w:rsidRPr="00180000">
        <w:rPr>
          <w:rFonts w:ascii="Times New Roman" w:eastAsia="Times New Roman" w:hAnsi="Times New Roman" w:cs="Times New Roman"/>
          <w:sz w:val="28"/>
          <w:szCs w:val="28"/>
          <w:lang w:eastAsia="ru-RU"/>
        </w:rPr>
        <w:t xml:space="preserve"> ( a se vedea punctul 10)</w:t>
      </w:r>
      <w:r w:rsidR="00926CAF" w:rsidRPr="00180000">
        <w:rPr>
          <w:rFonts w:ascii="Times New Roman" w:eastAsia="Times New Roman" w:hAnsi="Times New Roman" w:cs="Times New Roman"/>
          <w:sz w:val="28"/>
          <w:szCs w:val="28"/>
          <w:lang w:eastAsia="ru-RU"/>
        </w:rPr>
        <w:t>.</w:t>
      </w:r>
      <w:r w:rsidR="00E57B28" w:rsidRPr="00180000">
        <w:rPr>
          <w:rFonts w:ascii="Times New Roman" w:eastAsia="Times New Roman" w:hAnsi="Times New Roman" w:cs="Times New Roman"/>
          <w:sz w:val="28"/>
          <w:szCs w:val="28"/>
          <w:lang w:eastAsia="ru-RU"/>
        </w:rPr>
        <w:t xml:space="preserve"> La prelevarea de probe din loturi care conțin pești întregi cu mărimi și greutăți comparabile se aplică următoarele cerințe:</w:t>
      </w:r>
    </w:p>
    <w:p w:rsidR="00F65CA5" w:rsidRPr="00180000" w:rsidRDefault="00E57B28"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lastRenderedPageBreak/>
        <w:t>1)</w:t>
      </w:r>
      <w:r w:rsidR="0070653E" w:rsidRPr="00180000">
        <w:rPr>
          <w:rFonts w:ascii="Times New Roman" w:eastAsia="Times New Roman" w:hAnsi="Times New Roman" w:cs="Times New Roman"/>
          <w:sz w:val="28"/>
          <w:szCs w:val="28"/>
          <w:lang w:eastAsia="ru-RU"/>
        </w:rPr>
        <w:t xml:space="preserve"> </w:t>
      </w:r>
      <w:r w:rsidR="00F65CA5" w:rsidRPr="00180000">
        <w:rPr>
          <w:rFonts w:ascii="Times New Roman" w:eastAsia="Times New Roman" w:hAnsi="Times New Roman" w:cs="Times New Roman"/>
          <w:sz w:val="28"/>
          <w:szCs w:val="28"/>
          <w:lang w:eastAsia="ru-RU"/>
        </w:rPr>
        <w:t>Atunci când lotul din care se prelevă probe conține pești mici (pești individuali care cântăresc mai puțin de aproximativ 1 kg), aceștia se prelevă întregi ca probe elementare pentru a constitui proba agregată. Atunci când proba agregată care rezultă cântărește mai mult de 3 kg, probele elementare pot fi constituite din partea de mijloc, cântărind fiecare cel puțin 100 de grame, a peștilor care formează proba agregată. Pentru omogenizarea probei, se utilizează întreaga parte căreia îi este aplicabil nivelul maxim.</w:t>
      </w:r>
      <w:r w:rsidR="0070653E" w:rsidRPr="00180000">
        <w:rPr>
          <w:rFonts w:ascii="Times New Roman" w:eastAsia="Times New Roman" w:hAnsi="Times New Roman" w:cs="Times New Roman"/>
          <w:sz w:val="28"/>
          <w:szCs w:val="28"/>
          <w:lang w:eastAsia="ru-RU"/>
        </w:rPr>
        <w:t xml:space="preserve"> </w:t>
      </w:r>
      <w:r w:rsidR="00F65CA5" w:rsidRPr="00180000">
        <w:rPr>
          <w:rFonts w:ascii="Times New Roman" w:eastAsia="Times New Roman" w:hAnsi="Times New Roman" w:cs="Times New Roman"/>
          <w:sz w:val="28"/>
          <w:szCs w:val="28"/>
          <w:lang w:eastAsia="ru-RU"/>
        </w:rPr>
        <w:t>Partea din mijloc a peștelui este cea unde se află centrul de greutate. Acesta este localizat, în cele mai multe cazuri, la nivelul aripioarei dorsale (în cazul în care peștele are aripioară dorsală) sau la mijlocul distanței dintre branhii și anus.</w:t>
      </w:r>
    </w:p>
    <w:p w:rsidR="00F65CA5" w:rsidRPr="00180000" w:rsidRDefault="00E57B28"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2)</w:t>
      </w:r>
      <w:r w:rsidR="008F1B3F" w:rsidRPr="00180000">
        <w:rPr>
          <w:rFonts w:ascii="Times New Roman" w:eastAsia="Times New Roman" w:hAnsi="Times New Roman" w:cs="Times New Roman"/>
          <w:b/>
          <w:sz w:val="28"/>
          <w:szCs w:val="28"/>
          <w:lang w:eastAsia="ru-RU"/>
        </w:rPr>
        <w:t xml:space="preserve"> </w:t>
      </w:r>
      <w:r w:rsidR="00F65CA5" w:rsidRPr="00180000">
        <w:rPr>
          <w:rFonts w:ascii="Times New Roman" w:eastAsia="Times New Roman" w:hAnsi="Times New Roman" w:cs="Times New Roman"/>
          <w:sz w:val="28"/>
          <w:szCs w:val="28"/>
          <w:lang w:eastAsia="ru-RU"/>
        </w:rPr>
        <w:t>Atunci când lotul din care se prelevă probe conține pești mai mari (fiecare cântărind mai mult de aproximativ 1 kg), proba elementară este reprezentată de partea din mijloc a peștelui. Fiecare probă elementară cântărește cel puțin 100 de grame.</w:t>
      </w:r>
      <w:r w:rsidR="0070653E" w:rsidRPr="00180000">
        <w:rPr>
          <w:rFonts w:ascii="Times New Roman" w:eastAsia="Times New Roman" w:hAnsi="Times New Roman" w:cs="Times New Roman"/>
          <w:sz w:val="28"/>
          <w:szCs w:val="28"/>
          <w:lang w:eastAsia="ru-RU"/>
        </w:rPr>
        <w:t xml:space="preserve"> </w:t>
      </w:r>
      <w:r w:rsidR="00F65CA5" w:rsidRPr="00180000">
        <w:rPr>
          <w:rFonts w:ascii="Times New Roman" w:eastAsia="Times New Roman" w:hAnsi="Times New Roman" w:cs="Times New Roman"/>
          <w:sz w:val="28"/>
          <w:szCs w:val="28"/>
          <w:lang w:eastAsia="ru-RU"/>
        </w:rPr>
        <w:t>În cazul peștilor de mărime intermediară (aproximativ 1-6 kg), proba elementară constă într-o bucată prelevată în secțiune transversală între coloana vertebrală și abdomen, din partea din mijloc a peștelui.</w:t>
      </w:r>
      <w:r w:rsidR="0070653E" w:rsidRPr="00180000">
        <w:rPr>
          <w:rFonts w:ascii="Times New Roman" w:eastAsia="Times New Roman" w:hAnsi="Times New Roman" w:cs="Times New Roman"/>
          <w:sz w:val="28"/>
          <w:szCs w:val="28"/>
          <w:lang w:eastAsia="ru-RU"/>
        </w:rPr>
        <w:t xml:space="preserve"> </w:t>
      </w:r>
      <w:r w:rsidR="00F65CA5" w:rsidRPr="00180000">
        <w:rPr>
          <w:rFonts w:ascii="Times New Roman" w:eastAsia="Times New Roman" w:hAnsi="Times New Roman" w:cs="Times New Roman"/>
          <w:sz w:val="28"/>
          <w:szCs w:val="28"/>
          <w:lang w:eastAsia="ru-RU"/>
        </w:rPr>
        <w:t xml:space="preserve">În cazul peștilor foarte mari (de exemplu, mai mari de aproximativ 6 kg), proba elementară este prelevată din masa musculară </w:t>
      </w:r>
      <w:proofErr w:type="spellStart"/>
      <w:r w:rsidR="00F65CA5" w:rsidRPr="00180000">
        <w:rPr>
          <w:rFonts w:ascii="Times New Roman" w:eastAsia="Times New Roman" w:hAnsi="Times New Roman" w:cs="Times New Roman"/>
          <w:sz w:val="28"/>
          <w:szCs w:val="28"/>
          <w:lang w:eastAsia="ru-RU"/>
        </w:rPr>
        <w:t>dorso-laterală</w:t>
      </w:r>
      <w:proofErr w:type="spellEnd"/>
      <w:r w:rsidR="00F65CA5" w:rsidRPr="00180000">
        <w:rPr>
          <w:rFonts w:ascii="Times New Roman" w:eastAsia="Times New Roman" w:hAnsi="Times New Roman" w:cs="Times New Roman"/>
          <w:sz w:val="28"/>
          <w:szCs w:val="28"/>
          <w:lang w:eastAsia="ru-RU"/>
        </w:rPr>
        <w:t xml:space="preserve"> de pe partea dreaptă (vedere frontală), din partea de mijloc a peștelui. Atunci când prelevarea unei bucăți din partea de mijloc a peștelui ar însemna un prejudiciu economic semnificativ, se poate considera suficientă prelevarea a trei probe elementare cântărind fiecare cel puțin 350 de grame, indiferent de mărimea lotului sau, ca alternativă, se poate preleva câte o parte egală din masa musculară din apropierea cozii și din cea din apropierea capului unui pește pentru a se forma proba elementară reprezentativă pentru nivelul de </w:t>
      </w:r>
      <w:proofErr w:type="spellStart"/>
      <w:r w:rsidR="00F65CA5" w:rsidRPr="00180000">
        <w:rPr>
          <w:rFonts w:ascii="Times New Roman" w:eastAsia="Times New Roman" w:hAnsi="Times New Roman" w:cs="Times New Roman"/>
          <w:sz w:val="28"/>
          <w:szCs w:val="28"/>
          <w:lang w:eastAsia="ru-RU"/>
        </w:rPr>
        <w:t>dioxine</w:t>
      </w:r>
      <w:proofErr w:type="spellEnd"/>
      <w:r w:rsidR="00F65CA5" w:rsidRPr="00180000">
        <w:rPr>
          <w:rFonts w:ascii="Times New Roman" w:eastAsia="Times New Roman" w:hAnsi="Times New Roman" w:cs="Times New Roman"/>
          <w:sz w:val="28"/>
          <w:szCs w:val="28"/>
          <w:lang w:eastAsia="ru-RU"/>
        </w:rPr>
        <w:t xml:space="preserve"> din peștele întreg</w:t>
      </w:r>
    </w:p>
    <w:p w:rsidR="00F65CA5" w:rsidRPr="00180000" w:rsidRDefault="00E57B28" w:rsidP="00230F38">
      <w:pPr>
        <w:shd w:val="clear" w:color="auto" w:fill="FFFFFF"/>
        <w:spacing w:after="0" w:line="240" w:lineRule="auto"/>
        <w:jc w:val="both"/>
        <w:textAlignment w:val="baseline"/>
        <w:rPr>
          <w:rFonts w:ascii="Times New Roman" w:eastAsia="Times New Roman" w:hAnsi="Times New Roman" w:cs="Times New Roman"/>
          <w:b/>
          <w:bCs/>
          <w:sz w:val="28"/>
          <w:szCs w:val="28"/>
          <w:bdr w:val="none" w:sz="0" w:space="0" w:color="auto" w:frame="1"/>
          <w:lang w:eastAsia="ru-RU"/>
        </w:rPr>
      </w:pPr>
      <w:r w:rsidRPr="00180000">
        <w:rPr>
          <w:rFonts w:ascii="Times New Roman" w:eastAsia="Times New Roman" w:hAnsi="Times New Roman" w:cs="Times New Roman"/>
          <w:b/>
          <w:bCs/>
          <w:sz w:val="28"/>
          <w:szCs w:val="28"/>
          <w:lang w:eastAsia="ru-RU"/>
        </w:rPr>
        <w:t>22</w:t>
      </w:r>
      <w:r w:rsidR="0070653E" w:rsidRPr="00180000">
        <w:rPr>
          <w:rFonts w:ascii="Times New Roman" w:eastAsia="Times New Roman" w:hAnsi="Times New Roman" w:cs="Times New Roman"/>
          <w:b/>
          <w:bCs/>
          <w:sz w:val="28"/>
          <w:szCs w:val="28"/>
          <w:lang w:eastAsia="ru-RU"/>
        </w:rPr>
        <w:t xml:space="preserve">. </w:t>
      </w:r>
      <w:r w:rsidR="00020CFE" w:rsidRPr="00180000">
        <w:rPr>
          <w:rFonts w:ascii="Times New Roman" w:eastAsia="Times New Roman" w:hAnsi="Times New Roman" w:cs="Times New Roman"/>
          <w:bCs/>
          <w:sz w:val="28"/>
          <w:szCs w:val="28"/>
          <w:lang w:eastAsia="ru-RU"/>
        </w:rPr>
        <w:t>La p</w:t>
      </w:r>
      <w:r w:rsidR="00F65CA5" w:rsidRPr="00180000">
        <w:rPr>
          <w:rFonts w:ascii="Times New Roman" w:eastAsia="Times New Roman" w:hAnsi="Times New Roman" w:cs="Times New Roman"/>
          <w:bCs/>
          <w:sz w:val="28"/>
          <w:szCs w:val="28"/>
          <w:bdr w:val="none" w:sz="0" w:space="0" w:color="auto" w:frame="1"/>
          <w:lang w:eastAsia="ru-RU"/>
        </w:rPr>
        <w:t>relevarea de probe din loturile de pește care conțin pești întregi de mărimi și/sau greutăți diferite</w:t>
      </w:r>
      <w:r w:rsidR="00860F62" w:rsidRPr="00180000">
        <w:rPr>
          <w:rFonts w:ascii="Times New Roman" w:eastAsia="Times New Roman" w:hAnsi="Times New Roman" w:cs="Times New Roman"/>
          <w:bCs/>
          <w:sz w:val="28"/>
          <w:szCs w:val="28"/>
          <w:bdr w:val="none" w:sz="0" w:space="0" w:color="auto" w:frame="1"/>
          <w:lang w:eastAsia="ru-RU"/>
        </w:rPr>
        <w:t xml:space="preserve"> se aplică următoarele cerințe</w:t>
      </w:r>
      <w:r w:rsidR="0070653E" w:rsidRPr="00180000">
        <w:rPr>
          <w:rFonts w:ascii="Times New Roman" w:eastAsia="Times New Roman" w:hAnsi="Times New Roman" w:cs="Times New Roman"/>
          <w:bCs/>
          <w:sz w:val="28"/>
          <w:szCs w:val="28"/>
          <w:bdr w:val="none" w:sz="0" w:space="0" w:color="auto" w:frame="1"/>
          <w:lang w:eastAsia="ru-RU"/>
        </w:rPr>
        <w:t>:</w:t>
      </w:r>
    </w:p>
    <w:p w:rsidR="00F65CA5" w:rsidRPr="00180000" w:rsidRDefault="00020CFE" w:rsidP="00230F38">
      <w:pPr>
        <w:shd w:val="clear" w:color="auto" w:fill="FFFFFF"/>
        <w:spacing w:after="0" w:line="240" w:lineRule="auto"/>
        <w:ind w:firstLine="709"/>
        <w:jc w:val="both"/>
        <w:textAlignment w:val="baseline"/>
        <w:rPr>
          <w:rFonts w:ascii="Times New Roman" w:eastAsia="Times New Roman" w:hAnsi="Times New Roman" w:cs="Times New Roman"/>
          <w:bCs/>
          <w:sz w:val="28"/>
          <w:szCs w:val="28"/>
          <w:bdr w:val="none" w:sz="0" w:space="0" w:color="auto" w:frame="1"/>
          <w:lang w:eastAsia="ru-RU"/>
        </w:rPr>
      </w:pPr>
      <w:r w:rsidRPr="00180000">
        <w:rPr>
          <w:rFonts w:ascii="Times New Roman" w:eastAsia="Times New Roman" w:hAnsi="Times New Roman" w:cs="Times New Roman"/>
          <w:bCs/>
          <w:sz w:val="28"/>
          <w:szCs w:val="28"/>
          <w:bdr w:val="none" w:sz="0" w:space="0" w:color="auto" w:frame="1"/>
          <w:lang w:eastAsia="ru-RU"/>
        </w:rPr>
        <w:t>1) Î</w:t>
      </w:r>
      <w:r w:rsidR="00F65CA5" w:rsidRPr="00180000">
        <w:rPr>
          <w:rFonts w:ascii="Times New Roman" w:eastAsia="Times New Roman" w:hAnsi="Times New Roman" w:cs="Times New Roman"/>
          <w:bCs/>
          <w:sz w:val="28"/>
          <w:szCs w:val="28"/>
          <w:bdr w:val="none" w:sz="0" w:space="0" w:color="auto" w:frame="1"/>
          <w:lang w:eastAsia="ru-RU"/>
        </w:rPr>
        <w:t>n ceea ce privește constituirea probei, se aplică dispozițiile de la punct</w:t>
      </w:r>
      <w:r w:rsidR="002F6153" w:rsidRPr="00180000">
        <w:rPr>
          <w:rFonts w:ascii="Times New Roman" w:eastAsia="Times New Roman" w:hAnsi="Times New Roman" w:cs="Times New Roman"/>
          <w:bCs/>
          <w:sz w:val="28"/>
          <w:szCs w:val="28"/>
          <w:bdr w:val="none" w:sz="0" w:space="0" w:color="auto" w:frame="1"/>
          <w:lang w:eastAsia="ru-RU"/>
        </w:rPr>
        <w:t>ul</w:t>
      </w:r>
      <w:r w:rsidR="0070653E" w:rsidRPr="00180000">
        <w:rPr>
          <w:rFonts w:ascii="Times New Roman" w:eastAsia="Times New Roman" w:hAnsi="Times New Roman" w:cs="Times New Roman"/>
          <w:bCs/>
          <w:sz w:val="28"/>
          <w:szCs w:val="28"/>
          <w:bdr w:val="none" w:sz="0" w:space="0" w:color="auto" w:frame="1"/>
          <w:lang w:eastAsia="ru-RU"/>
        </w:rPr>
        <w:t xml:space="preserve"> </w:t>
      </w:r>
      <w:r w:rsidR="004D582D" w:rsidRPr="00180000">
        <w:rPr>
          <w:rFonts w:ascii="Times New Roman" w:eastAsia="Times New Roman" w:hAnsi="Times New Roman" w:cs="Times New Roman"/>
          <w:bCs/>
          <w:sz w:val="28"/>
          <w:szCs w:val="28"/>
          <w:bdr w:val="none" w:sz="0" w:space="0" w:color="auto" w:frame="1"/>
          <w:lang w:eastAsia="ru-RU"/>
        </w:rPr>
        <w:t>21</w:t>
      </w:r>
      <w:r w:rsidR="008F1B3F" w:rsidRPr="00180000">
        <w:rPr>
          <w:rFonts w:ascii="Times New Roman" w:eastAsia="Times New Roman" w:hAnsi="Times New Roman" w:cs="Times New Roman"/>
          <w:bCs/>
          <w:sz w:val="28"/>
          <w:szCs w:val="28"/>
          <w:bdr w:val="none" w:sz="0" w:space="0" w:color="auto" w:frame="1"/>
          <w:lang w:eastAsia="ru-RU"/>
        </w:rPr>
        <w:t>.</w:t>
      </w:r>
    </w:p>
    <w:p w:rsidR="00F65CA5" w:rsidRPr="00180000" w:rsidRDefault="00020CFE" w:rsidP="00230F38">
      <w:pPr>
        <w:shd w:val="clear" w:color="auto" w:fill="FFFFFF"/>
        <w:spacing w:after="0" w:line="240" w:lineRule="auto"/>
        <w:ind w:firstLine="709"/>
        <w:jc w:val="both"/>
        <w:textAlignment w:val="baseline"/>
        <w:rPr>
          <w:rFonts w:ascii="Times New Roman" w:eastAsia="Times New Roman" w:hAnsi="Times New Roman" w:cs="Times New Roman"/>
          <w:bCs/>
          <w:sz w:val="28"/>
          <w:szCs w:val="28"/>
          <w:bdr w:val="none" w:sz="0" w:space="0" w:color="auto" w:frame="1"/>
          <w:lang w:eastAsia="ru-RU"/>
        </w:rPr>
      </w:pPr>
      <w:r w:rsidRPr="00180000">
        <w:rPr>
          <w:rFonts w:ascii="Times New Roman" w:eastAsia="Times New Roman" w:hAnsi="Times New Roman" w:cs="Times New Roman"/>
          <w:bCs/>
          <w:sz w:val="28"/>
          <w:szCs w:val="28"/>
          <w:bdr w:val="none" w:sz="0" w:space="0" w:color="auto" w:frame="1"/>
          <w:lang w:eastAsia="ru-RU"/>
        </w:rPr>
        <w:t>2</w:t>
      </w:r>
      <w:r w:rsidR="00F65CA5" w:rsidRPr="00180000">
        <w:rPr>
          <w:rFonts w:ascii="Times New Roman" w:eastAsia="Times New Roman" w:hAnsi="Times New Roman" w:cs="Times New Roman"/>
          <w:bCs/>
          <w:sz w:val="28"/>
          <w:szCs w:val="28"/>
          <w:bdr w:val="none" w:sz="0" w:space="0" w:color="auto" w:frame="1"/>
          <w:lang w:eastAsia="ru-RU"/>
        </w:rPr>
        <w:t>) Atunci când predomină o clasă/categorie de mărime sau de greutate (aproximativ 80 % sau mai mult din lot), proba se prelevă de la peștii de mărimea sau greutatea predominantă. Această probă se consideră reprezentativă pentru întregul lot;</w:t>
      </w:r>
    </w:p>
    <w:p w:rsidR="00F65CA5" w:rsidRPr="00180000" w:rsidRDefault="00020CFE" w:rsidP="00230F38">
      <w:pPr>
        <w:shd w:val="clear" w:color="auto" w:fill="FFFFFF"/>
        <w:spacing w:after="0" w:line="240" w:lineRule="auto"/>
        <w:ind w:firstLine="709"/>
        <w:jc w:val="both"/>
        <w:textAlignment w:val="baseline"/>
        <w:rPr>
          <w:rFonts w:ascii="Times New Roman" w:eastAsia="Times New Roman" w:hAnsi="Times New Roman" w:cs="Times New Roman"/>
          <w:bCs/>
          <w:strike/>
          <w:sz w:val="28"/>
          <w:szCs w:val="28"/>
          <w:lang w:eastAsia="ru-RU"/>
        </w:rPr>
      </w:pPr>
      <w:r w:rsidRPr="00180000">
        <w:rPr>
          <w:rFonts w:ascii="Times New Roman" w:eastAsia="Times New Roman" w:hAnsi="Times New Roman" w:cs="Times New Roman"/>
          <w:bCs/>
          <w:sz w:val="28"/>
          <w:szCs w:val="28"/>
          <w:lang w:eastAsia="ru-RU"/>
        </w:rPr>
        <w:t>3</w:t>
      </w:r>
      <w:r w:rsidR="00F65CA5" w:rsidRPr="00180000">
        <w:rPr>
          <w:rFonts w:ascii="Times New Roman" w:eastAsia="Times New Roman" w:hAnsi="Times New Roman" w:cs="Times New Roman"/>
          <w:bCs/>
          <w:sz w:val="28"/>
          <w:szCs w:val="28"/>
          <w:lang w:eastAsia="ru-RU"/>
        </w:rPr>
        <w:t xml:space="preserve">) Atunci când nu predomină o anumită clasă/categorie de mărime sau de greutate, trebuie să se asigure faptul că peștii selectați în vederea prelevării de probe sunt reprezentativi pentru lot. </w:t>
      </w:r>
    </w:p>
    <w:p w:rsidR="00F65CA5" w:rsidRPr="00180000" w:rsidRDefault="00D912D4"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sz w:val="28"/>
          <w:szCs w:val="28"/>
          <w:lang w:eastAsia="ru-RU"/>
        </w:rPr>
        <w:t>23</w:t>
      </w:r>
      <w:r w:rsidR="0070653E" w:rsidRPr="00180000">
        <w:rPr>
          <w:rFonts w:ascii="Times New Roman" w:eastAsia="Times New Roman" w:hAnsi="Times New Roman" w:cs="Times New Roman"/>
          <w:b/>
          <w:sz w:val="28"/>
          <w:szCs w:val="28"/>
          <w:lang w:eastAsia="ru-RU"/>
        </w:rPr>
        <w:t xml:space="preserve">. </w:t>
      </w:r>
      <w:r w:rsidR="00F65CA5" w:rsidRPr="00180000">
        <w:rPr>
          <w:rFonts w:ascii="Times New Roman" w:eastAsia="Times New Roman" w:hAnsi="Times New Roman" w:cs="Times New Roman"/>
          <w:sz w:val="28"/>
          <w:szCs w:val="28"/>
          <w:lang w:eastAsia="ru-RU"/>
        </w:rPr>
        <w:t>Prelevarea probelor din produsele alimentare în etapa de vânzare cu amănuntul se face, în conformitate cu dispozițiile privind prelevarea probelor stabilite la punctul</w:t>
      </w:r>
      <w:r w:rsidR="0070653E" w:rsidRPr="00180000">
        <w:rPr>
          <w:rFonts w:ascii="Times New Roman" w:eastAsia="Times New Roman" w:hAnsi="Times New Roman" w:cs="Times New Roman"/>
          <w:sz w:val="28"/>
          <w:szCs w:val="28"/>
          <w:lang w:eastAsia="ru-RU"/>
        </w:rPr>
        <w:t xml:space="preserve"> </w:t>
      </w:r>
      <w:r w:rsidR="003523DF" w:rsidRPr="00180000">
        <w:rPr>
          <w:rFonts w:ascii="Times New Roman" w:eastAsia="Times New Roman" w:hAnsi="Times New Roman" w:cs="Times New Roman"/>
          <w:b/>
          <w:sz w:val="28"/>
          <w:szCs w:val="28"/>
          <w:lang w:eastAsia="ru-RU"/>
        </w:rPr>
        <w:t>7.</w:t>
      </w:r>
      <w:r w:rsidR="008F1B3F" w:rsidRPr="00180000">
        <w:rPr>
          <w:rFonts w:ascii="Times New Roman" w:eastAsia="Times New Roman" w:hAnsi="Times New Roman" w:cs="Times New Roman"/>
          <w:b/>
          <w:sz w:val="28"/>
          <w:szCs w:val="28"/>
          <w:lang w:eastAsia="ru-RU"/>
        </w:rPr>
        <w:t xml:space="preserve"> </w:t>
      </w:r>
      <w:r w:rsidR="003523DF" w:rsidRPr="00180000">
        <w:rPr>
          <w:rFonts w:ascii="Times New Roman" w:eastAsia="Times New Roman" w:hAnsi="Times New Roman" w:cs="Times New Roman"/>
          <w:sz w:val="28"/>
          <w:szCs w:val="28"/>
          <w:lang w:eastAsia="ru-RU"/>
        </w:rPr>
        <w:t>Atunci când</w:t>
      </w:r>
      <w:r w:rsidR="00F65CA5" w:rsidRPr="00180000">
        <w:rPr>
          <w:rFonts w:ascii="Times New Roman" w:eastAsia="Times New Roman" w:hAnsi="Times New Roman" w:cs="Times New Roman"/>
          <w:sz w:val="28"/>
          <w:szCs w:val="28"/>
          <w:lang w:eastAsia="ru-RU"/>
        </w:rPr>
        <w:t xml:space="preserve"> nu este posibil, se poate utiliza o metodă alternativă de prelevare a probelor, cu condiția să se asigure o reprezentativitate suficientă a lotului sau sublotului din care se prelevă probele.</w:t>
      </w:r>
    </w:p>
    <w:p w:rsidR="00F01A96" w:rsidRPr="00180000" w:rsidRDefault="00F01A96" w:rsidP="00230F38">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r w:rsidRPr="00180000">
        <w:rPr>
          <w:rFonts w:ascii="Times New Roman" w:eastAsia="Times New Roman" w:hAnsi="Times New Roman" w:cs="Times New Roman"/>
          <w:b/>
          <w:sz w:val="28"/>
          <w:szCs w:val="28"/>
          <w:lang w:eastAsia="ru-RU"/>
        </w:rPr>
        <w:t xml:space="preserve">Secțiunea </w:t>
      </w:r>
      <w:r w:rsidR="000877A4" w:rsidRPr="00180000">
        <w:rPr>
          <w:rFonts w:ascii="Times New Roman" w:eastAsia="Times New Roman" w:hAnsi="Times New Roman" w:cs="Times New Roman"/>
          <w:b/>
          <w:sz w:val="28"/>
          <w:szCs w:val="28"/>
          <w:lang w:eastAsia="ru-RU"/>
        </w:rPr>
        <w:t>3</w:t>
      </w:r>
    </w:p>
    <w:p w:rsidR="00F01A96" w:rsidRPr="00180000" w:rsidRDefault="00F01A96" w:rsidP="00230F38">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r w:rsidRPr="00180000">
        <w:rPr>
          <w:rFonts w:ascii="Times New Roman" w:eastAsia="Times New Roman" w:hAnsi="Times New Roman" w:cs="Times New Roman"/>
          <w:b/>
          <w:sz w:val="28"/>
          <w:szCs w:val="28"/>
          <w:lang w:eastAsia="ru-RU"/>
        </w:rPr>
        <w:t>Conformitatea lotului cu specificațiile</w:t>
      </w:r>
    </w:p>
    <w:p w:rsidR="00F65CA5" w:rsidRPr="00180000" w:rsidRDefault="00D912D4"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sz w:val="28"/>
          <w:szCs w:val="28"/>
          <w:lang w:eastAsia="ru-RU"/>
        </w:rPr>
        <w:lastRenderedPageBreak/>
        <w:t>24</w:t>
      </w:r>
      <w:r w:rsidR="00860F62" w:rsidRPr="00180000">
        <w:rPr>
          <w:rFonts w:ascii="Times New Roman" w:eastAsia="Times New Roman" w:hAnsi="Times New Roman" w:cs="Times New Roman"/>
          <w:b/>
          <w:sz w:val="28"/>
          <w:szCs w:val="28"/>
          <w:lang w:eastAsia="ru-RU"/>
        </w:rPr>
        <w:t xml:space="preserve">. </w:t>
      </w:r>
      <w:r w:rsidR="00541F31" w:rsidRPr="00180000">
        <w:rPr>
          <w:rFonts w:ascii="Times New Roman" w:eastAsia="Times New Roman" w:hAnsi="Times New Roman" w:cs="Times New Roman"/>
          <w:sz w:val="28"/>
          <w:szCs w:val="28"/>
          <w:lang w:eastAsia="ru-RU"/>
        </w:rPr>
        <w:t xml:space="preserve">Pentru </w:t>
      </w:r>
      <w:proofErr w:type="spellStart"/>
      <w:r w:rsidR="00541F31" w:rsidRPr="00180000">
        <w:rPr>
          <w:rFonts w:ascii="Times New Roman" w:eastAsia="Times New Roman" w:hAnsi="Times New Roman" w:cs="Times New Roman"/>
          <w:sz w:val="28"/>
          <w:szCs w:val="28"/>
          <w:lang w:eastAsia="ru-RU"/>
        </w:rPr>
        <w:t>PCB-urile</w:t>
      </w:r>
      <w:proofErr w:type="spellEnd"/>
      <w:r w:rsidR="00541F31" w:rsidRPr="00180000">
        <w:rPr>
          <w:rFonts w:ascii="Times New Roman" w:eastAsia="Times New Roman" w:hAnsi="Times New Roman" w:cs="Times New Roman"/>
          <w:sz w:val="28"/>
          <w:szCs w:val="28"/>
          <w:lang w:eastAsia="ru-RU"/>
        </w:rPr>
        <w:t xml:space="preserve"> care nu sunt de tipul </w:t>
      </w:r>
      <w:proofErr w:type="spellStart"/>
      <w:r w:rsidR="00541F31" w:rsidRPr="00180000">
        <w:rPr>
          <w:rFonts w:ascii="Times New Roman" w:eastAsia="Times New Roman" w:hAnsi="Times New Roman" w:cs="Times New Roman"/>
          <w:sz w:val="28"/>
          <w:szCs w:val="28"/>
          <w:lang w:eastAsia="ru-RU"/>
        </w:rPr>
        <w:t>dioxinelor</w:t>
      </w:r>
      <w:proofErr w:type="spellEnd"/>
      <w:r w:rsidR="00541F31" w:rsidRPr="00180000">
        <w:rPr>
          <w:rFonts w:ascii="Times New Roman" w:eastAsia="Times New Roman" w:hAnsi="Times New Roman" w:cs="Times New Roman"/>
          <w:sz w:val="28"/>
          <w:szCs w:val="28"/>
          <w:lang w:eastAsia="ru-RU"/>
        </w:rPr>
        <w:t xml:space="preserve"> lotul este considerat conform </w:t>
      </w:r>
      <w:r w:rsidR="00F65CA5" w:rsidRPr="00180000">
        <w:rPr>
          <w:rFonts w:ascii="Times New Roman" w:eastAsia="Times New Roman" w:hAnsi="Times New Roman" w:cs="Times New Roman"/>
          <w:sz w:val="28"/>
          <w:szCs w:val="28"/>
          <w:lang w:eastAsia="ru-RU"/>
        </w:rPr>
        <w:t xml:space="preserve">dacă rezultatul analitic pentru suma </w:t>
      </w:r>
      <w:proofErr w:type="spellStart"/>
      <w:r w:rsidR="00F65CA5" w:rsidRPr="00180000">
        <w:rPr>
          <w:rFonts w:ascii="Times New Roman" w:eastAsia="Times New Roman" w:hAnsi="Times New Roman" w:cs="Times New Roman"/>
          <w:sz w:val="28"/>
          <w:szCs w:val="28"/>
          <w:lang w:eastAsia="ru-RU"/>
        </w:rPr>
        <w:t>PCB-urilor</w:t>
      </w:r>
      <w:proofErr w:type="spellEnd"/>
      <w:r w:rsidR="00F65CA5" w:rsidRPr="00180000">
        <w:rPr>
          <w:rFonts w:ascii="Times New Roman" w:eastAsia="Times New Roman" w:hAnsi="Times New Roman" w:cs="Times New Roman"/>
          <w:sz w:val="28"/>
          <w:szCs w:val="28"/>
          <w:lang w:eastAsia="ru-RU"/>
        </w:rPr>
        <w:t xml:space="preserve"> nu depășește nivelul maxim specificat</w:t>
      </w:r>
      <w:r w:rsidR="003523DF" w:rsidRPr="00180000">
        <w:rPr>
          <w:rFonts w:ascii="Times New Roman" w:eastAsia="Times New Roman" w:hAnsi="Times New Roman" w:cs="Times New Roman"/>
          <w:sz w:val="28"/>
          <w:szCs w:val="28"/>
          <w:lang w:eastAsia="ru-RU"/>
        </w:rPr>
        <w:t xml:space="preserve"> în</w:t>
      </w:r>
      <w:r w:rsidR="009E5C2E" w:rsidRPr="00180000">
        <w:rPr>
          <w:rFonts w:ascii="Times New Roman" w:eastAsia="Times New Roman" w:hAnsi="Times New Roman" w:cs="Times New Roman"/>
          <w:sz w:val="28"/>
          <w:szCs w:val="28"/>
          <w:lang w:eastAsia="ru-RU"/>
        </w:rPr>
        <w:t xml:space="preserve"> HG 520/2010</w:t>
      </w:r>
      <w:r w:rsidR="002F6153" w:rsidRPr="00180000">
        <w:rPr>
          <w:rFonts w:ascii="Times New Roman" w:eastAsia="Times New Roman" w:hAnsi="Times New Roman" w:cs="Times New Roman"/>
          <w:sz w:val="28"/>
          <w:szCs w:val="28"/>
          <w:lang w:eastAsia="ru-RU"/>
        </w:rPr>
        <w:t>.</w:t>
      </w:r>
      <w:r w:rsidR="003523DF" w:rsidRPr="00180000">
        <w:rPr>
          <w:rFonts w:ascii="Times New Roman" w:eastAsia="Times New Roman" w:hAnsi="Times New Roman" w:cs="Times New Roman"/>
          <w:sz w:val="28"/>
          <w:szCs w:val="28"/>
          <w:lang w:eastAsia="ru-RU"/>
        </w:rPr>
        <w:t xml:space="preserve"> </w:t>
      </w:r>
      <w:r w:rsidR="00F65CA5" w:rsidRPr="00180000">
        <w:rPr>
          <w:rFonts w:ascii="Times New Roman" w:eastAsia="Times New Roman" w:hAnsi="Times New Roman" w:cs="Times New Roman"/>
          <w:sz w:val="28"/>
          <w:szCs w:val="28"/>
          <w:lang w:eastAsia="ru-RU"/>
        </w:rPr>
        <w:t>Lotul este considerat neconform în cazul în care media a două limite superioare ale rezultatelor analitice obținute printr-o analiză duplicat depășește nivelul maxim, ținând seama de incertitudinea de măsurare extinsă.</w:t>
      </w:r>
      <w:r w:rsidR="00F01A96" w:rsidRPr="00180000">
        <w:rPr>
          <w:rFonts w:ascii="Times New Roman" w:eastAsia="Times New Roman" w:hAnsi="Times New Roman" w:cs="Times New Roman"/>
          <w:sz w:val="28"/>
          <w:szCs w:val="28"/>
          <w:lang w:eastAsia="ru-RU"/>
        </w:rPr>
        <w:t xml:space="preserve"> </w:t>
      </w:r>
      <w:r w:rsidR="00F65CA5" w:rsidRPr="00180000">
        <w:rPr>
          <w:rFonts w:ascii="Times New Roman" w:eastAsia="Times New Roman" w:hAnsi="Times New Roman" w:cs="Times New Roman"/>
          <w:sz w:val="28"/>
          <w:szCs w:val="28"/>
          <w:lang w:eastAsia="ru-RU"/>
        </w:rPr>
        <w:t>Incertitudinea de măsurare extinsă se calculează utilizându-se un coeficient de acoperire cu valoarea 2, care conferă un nivel de încredere de aproximativ 95 %. Un lot este considerat neconform dacă media valorilor măsurate minus incertitudinea extinsă a mediei depășește nivelul maxim stabilit.</w:t>
      </w:r>
      <w:r w:rsidR="00F01A96" w:rsidRPr="00180000">
        <w:rPr>
          <w:rFonts w:ascii="Times New Roman" w:eastAsia="Times New Roman" w:hAnsi="Times New Roman" w:cs="Times New Roman"/>
          <w:sz w:val="28"/>
          <w:szCs w:val="28"/>
          <w:lang w:eastAsia="ru-RU"/>
        </w:rPr>
        <w:t xml:space="preserve"> </w:t>
      </w:r>
      <w:r w:rsidR="00F65CA5" w:rsidRPr="00180000">
        <w:rPr>
          <w:rFonts w:ascii="Times New Roman" w:eastAsia="Times New Roman" w:hAnsi="Times New Roman" w:cs="Times New Roman"/>
          <w:sz w:val="28"/>
          <w:szCs w:val="28"/>
          <w:lang w:eastAsia="ru-RU"/>
        </w:rPr>
        <w:t xml:space="preserve">Normele menționate </w:t>
      </w:r>
      <w:r w:rsidR="002F6153" w:rsidRPr="00180000">
        <w:rPr>
          <w:rFonts w:ascii="Times New Roman" w:eastAsia="Times New Roman" w:hAnsi="Times New Roman" w:cs="Times New Roman"/>
          <w:sz w:val="28"/>
          <w:szCs w:val="28"/>
          <w:lang w:eastAsia="ru-RU"/>
        </w:rPr>
        <w:t xml:space="preserve">în acest punct </w:t>
      </w:r>
      <w:r w:rsidR="00F65CA5" w:rsidRPr="00180000">
        <w:rPr>
          <w:rFonts w:ascii="Times New Roman" w:eastAsia="Times New Roman" w:hAnsi="Times New Roman" w:cs="Times New Roman"/>
          <w:sz w:val="28"/>
          <w:szCs w:val="28"/>
          <w:lang w:eastAsia="ru-RU"/>
        </w:rPr>
        <w:t xml:space="preserve">se aplică pentru rezultatul analitic obținut pe proba pentru controlul oficial. </w:t>
      </w:r>
    </w:p>
    <w:p w:rsidR="002F7A1D" w:rsidRPr="00180000" w:rsidRDefault="00AD38E3"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bCs/>
          <w:sz w:val="28"/>
          <w:szCs w:val="28"/>
          <w:lang w:eastAsia="ru-RU"/>
        </w:rPr>
        <w:t xml:space="preserve">25. </w:t>
      </w:r>
      <w:r w:rsidR="003523DF" w:rsidRPr="00180000">
        <w:rPr>
          <w:rFonts w:ascii="Times New Roman" w:eastAsia="Times New Roman" w:hAnsi="Times New Roman" w:cs="Times New Roman"/>
          <w:bCs/>
          <w:sz w:val="28"/>
          <w:szCs w:val="28"/>
          <w:lang w:eastAsia="ru-RU"/>
        </w:rPr>
        <w:t xml:space="preserve">Pentru </w:t>
      </w:r>
      <w:proofErr w:type="spellStart"/>
      <w:r w:rsidR="00F65CA5" w:rsidRPr="00180000">
        <w:rPr>
          <w:rFonts w:ascii="Times New Roman" w:eastAsia="Times New Roman" w:hAnsi="Times New Roman" w:cs="Times New Roman"/>
          <w:bCs/>
          <w:sz w:val="28"/>
          <w:szCs w:val="28"/>
          <w:bdr w:val="none" w:sz="0" w:space="0" w:color="auto" w:frame="1"/>
          <w:lang w:eastAsia="ru-RU"/>
        </w:rPr>
        <w:t>dioxinele</w:t>
      </w:r>
      <w:proofErr w:type="spellEnd"/>
      <w:r w:rsidR="00F65CA5" w:rsidRPr="00180000">
        <w:rPr>
          <w:rFonts w:ascii="Times New Roman" w:eastAsia="Times New Roman" w:hAnsi="Times New Roman" w:cs="Times New Roman"/>
          <w:bCs/>
          <w:sz w:val="28"/>
          <w:szCs w:val="28"/>
          <w:bdr w:val="none" w:sz="0" w:space="0" w:color="auto" w:frame="1"/>
          <w:lang w:eastAsia="ru-RU"/>
        </w:rPr>
        <w:t xml:space="preserve"> (PCDD/F-uri) și </w:t>
      </w:r>
      <w:proofErr w:type="spellStart"/>
      <w:r w:rsidR="00F65CA5" w:rsidRPr="00180000">
        <w:rPr>
          <w:rFonts w:ascii="Times New Roman" w:eastAsia="Times New Roman" w:hAnsi="Times New Roman" w:cs="Times New Roman"/>
          <w:bCs/>
          <w:sz w:val="28"/>
          <w:szCs w:val="28"/>
          <w:bdr w:val="none" w:sz="0" w:space="0" w:color="auto" w:frame="1"/>
          <w:lang w:eastAsia="ru-RU"/>
        </w:rPr>
        <w:t>PCB-urile</w:t>
      </w:r>
      <w:proofErr w:type="spellEnd"/>
      <w:r w:rsidR="00F65CA5" w:rsidRPr="00180000">
        <w:rPr>
          <w:rFonts w:ascii="Times New Roman" w:eastAsia="Times New Roman" w:hAnsi="Times New Roman" w:cs="Times New Roman"/>
          <w:bCs/>
          <w:sz w:val="28"/>
          <w:szCs w:val="28"/>
          <w:bdr w:val="none" w:sz="0" w:space="0" w:color="auto" w:frame="1"/>
          <w:lang w:eastAsia="ru-RU"/>
        </w:rPr>
        <w:t xml:space="preserve"> de tipul </w:t>
      </w:r>
      <w:proofErr w:type="spellStart"/>
      <w:r w:rsidR="00F65CA5" w:rsidRPr="00180000">
        <w:rPr>
          <w:rFonts w:ascii="Times New Roman" w:eastAsia="Times New Roman" w:hAnsi="Times New Roman" w:cs="Times New Roman"/>
          <w:bCs/>
          <w:sz w:val="28"/>
          <w:szCs w:val="28"/>
          <w:bdr w:val="none" w:sz="0" w:space="0" w:color="auto" w:frame="1"/>
          <w:lang w:eastAsia="ru-RU"/>
        </w:rPr>
        <w:t>dioxinelor</w:t>
      </w:r>
      <w:proofErr w:type="spellEnd"/>
      <w:r w:rsidR="00F01A96" w:rsidRPr="00180000">
        <w:rPr>
          <w:rFonts w:ascii="Times New Roman" w:eastAsia="Times New Roman" w:hAnsi="Times New Roman" w:cs="Times New Roman"/>
          <w:b/>
          <w:bCs/>
          <w:sz w:val="28"/>
          <w:szCs w:val="28"/>
          <w:bdr w:val="none" w:sz="0" w:space="0" w:color="auto" w:frame="1"/>
          <w:lang w:eastAsia="ru-RU"/>
        </w:rPr>
        <w:t xml:space="preserve"> </w:t>
      </w:r>
      <w:r w:rsidR="00F01A96" w:rsidRPr="00180000">
        <w:rPr>
          <w:rFonts w:ascii="Times New Roman" w:eastAsia="Times New Roman" w:hAnsi="Times New Roman" w:cs="Times New Roman"/>
          <w:bCs/>
          <w:sz w:val="28"/>
          <w:szCs w:val="28"/>
          <w:bdr w:val="none" w:sz="0" w:space="0" w:color="auto" w:frame="1"/>
          <w:lang w:eastAsia="ru-RU"/>
        </w:rPr>
        <w:t>l</w:t>
      </w:r>
      <w:r w:rsidR="00F65CA5" w:rsidRPr="00180000">
        <w:rPr>
          <w:rFonts w:ascii="Times New Roman" w:eastAsia="Times New Roman" w:hAnsi="Times New Roman" w:cs="Times New Roman"/>
          <w:sz w:val="28"/>
          <w:szCs w:val="28"/>
          <w:lang w:eastAsia="ru-RU"/>
        </w:rPr>
        <w:t xml:space="preserve">otul este considerat conform dacă </w:t>
      </w:r>
      <w:r w:rsidR="00F669BC" w:rsidRPr="00180000">
        <w:rPr>
          <w:rFonts w:ascii="Times New Roman" w:eastAsia="Times New Roman" w:hAnsi="Times New Roman" w:cs="Times New Roman"/>
          <w:sz w:val="28"/>
          <w:szCs w:val="28"/>
          <w:lang w:eastAsia="ru-RU"/>
        </w:rPr>
        <w:t>rezultatul unei singure analize</w:t>
      </w:r>
      <w:r w:rsidR="002F7A1D" w:rsidRPr="00180000">
        <w:rPr>
          <w:rFonts w:ascii="Times New Roman" w:eastAsia="Times New Roman" w:hAnsi="Times New Roman" w:cs="Times New Roman"/>
          <w:sz w:val="28"/>
          <w:szCs w:val="28"/>
          <w:lang w:eastAsia="ru-RU"/>
        </w:rPr>
        <w:t>:</w:t>
      </w:r>
    </w:p>
    <w:p w:rsidR="00010784" w:rsidRPr="00180000" w:rsidRDefault="002F7A1D"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1)</w:t>
      </w:r>
      <w:r w:rsidR="00F669BC" w:rsidRPr="00180000">
        <w:rPr>
          <w:rFonts w:ascii="Times New Roman" w:eastAsia="Times New Roman" w:hAnsi="Times New Roman" w:cs="Times New Roman"/>
          <w:sz w:val="28"/>
          <w:szCs w:val="28"/>
          <w:lang w:eastAsia="ru-RU"/>
        </w:rPr>
        <w:t xml:space="preserve"> </w:t>
      </w:r>
      <w:r w:rsidR="00F65CA5" w:rsidRPr="00180000">
        <w:rPr>
          <w:rFonts w:ascii="Times New Roman" w:eastAsia="Times New Roman" w:hAnsi="Times New Roman" w:cs="Times New Roman"/>
          <w:sz w:val="28"/>
          <w:szCs w:val="28"/>
          <w:lang w:eastAsia="ru-RU"/>
        </w:rPr>
        <w:t xml:space="preserve">efectuate printr-o metodă de screening cu o rată de rezultate fals conforme sub 5 % arată că nivelul nu depășește nivelul maxim respectiv de PCDD/F-uri și suma dintre PCDD/F-uri și </w:t>
      </w:r>
      <w:proofErr w:type="spellStart"/>
      <w:r w:rsidR="00F65CA5" w:rsidRPr="00180000">
        <w:rPr>
          <w:rFonts w:ascii="Times New Roman" w:eastAsia="Times New Roman" w:hAnsi="Times New Roman" w:cs="Times New Roman"/>
          <w:sz w:val="28"/>
          <w:szCs w:val="28"/>
          <w:lang w:eastAsia="ru-RU"/>
        </w:rPr>
        <w:t>PCB-uri</w:t>
      </w:r>
      <w:proofErr w:type="spellEnd"/>
      <w:r w:rsidR="00F65CA5" w:rsidRPr="00180000">
        <w:rPr>
          <w:rFonts w:ascii="Times New Roman" w:eastAsia="Times New Roman" w:hAnsi="Times New Roman" w:cs="Times New Roman"/>
          <w:sz w:val="28"/>
          <w:szCs w:val="28"/>
          <w:lang w:eastAsia="ru-RU"/>
        </w:rPr>
        <w:t xml:space="preserve"> de tipul </w:t>
      </w:r>
      <w:proofErr w:type="spellStart"/>
      <w:r w:rsidR="00F65CA5" w:rsidRPr="00180000">
        <w:rPr>
          <w:rFonts w:ascii="Times New Roman" w:eastAsia="Times New Roman" w:hAnsi="Times New Roman" w:cs="Times New Roman"/>
          <w:sz w:val="28"/>
          <w:szCs w:val="28"/>
          <w:lang w:eastAsia="ru-RU"/>
        </w:rPr>
        <w:t>dioxinelor</w:t>
      </w:r>
      <w:proofErr w:type="spellEnd"/>
      <w:r w:rsidR="00F65CA5" w:rsidRPr="00180000">
        <w:rPr>
          <w:rFonts w:ascii="Times New Roman" w:eastAsia="Times New Roman" w:hAnsi="Times New Roman" w:cs="Times New Roman"/>
          <w:sz w:val="28"/>
          <w:szCs w:val="28"/>
          <w:lang w:eastAsia="ru-RU"/>
        </w:rPr>
        <w:t>, astfel cum sunt prevăzute în</w:t>
      </w:r>
      <w:r w:rsidR="009E5C2E" w:rsidRPr="00180000">
        <w:rPr>
          <w:rFonts w:ascii="Times New Roman" w:eastAsia="Times New Roman" w:hAnsi="Times New Roman" w:cs="Times New Roman"/>
          <w:sz w:val="28"/>
          <w:szCs w:val="28"/>
          <w:lang w:eastAsia="ru-RU"/>
        </w:rPr>
        <w:t xml:space="preserve"> HG 520/2010.</w:t>
      </w:r>
      <w:r w:rsidR="00F65CA5" w:rsidRPr="00180000">
        <w:rPr>
          <w:rFonts w:ascii="Times New Roman" w:eastAsia="Times New Roman" w:hAnsi="Times New Roman" w:cs="Times New Roman"/>
          <w:sz w:val="28"/>
          <w:szCs w:val="28"/>
          <w:lang w:eastAsia="ru-RU"/>
        </w:rPr>
        <w:t xml:space="preserve"> </w:t>
      </w:r>
    </w:p>
    <w:p w:rsidR="00F65CA5" w:rsidRPr="00180000" w:rsidRDefault="002F7A1D"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2) </w:t>
      </w:r>
      <w:r w:rsidR="00F65CA5" w:rsidRPr="00180000">
        <w:rPr>
          <w:rFonts w:ascii="Times New Roman" w:eastAsia="Times New Roman" w:hAnsi="Times New Roman" w:cs="Times New Roman"/>
          <w:sz w:val="28"/>
          <w:szCs w:val="28"/>
          <w:lang w:eastAsia="ru-RU"/>
        </w:rPr>
        <w:t xml:space="preserve">efectuate printr-o metodă de confirmare nu depășește nivelul maxim respectiv de PCDD/F-uri și suma dintre PCDD/F-uri și </w:t>
      </w:r>
      <w:proofErr w:type="spellStart"/>
      <w:r w:rsidR="00F65CA5" w:rsidRPr="00180000">
        <w:rPr>
          <w:rFonts w:ascii="Times New Roman" w:eastAsia="Times New Roman" w:hAnsi="Times New Roman" w:cs="Times New Roman"/>
          <w:sz w:val="28"/>
          <w:szCs w:val="28"/>
          <w:lang w:eastAsia="ru-RU"/>
        </w:rPr>
        <w:t>PCB-uri</w:t>
      </w:r>
      <w:proofErr w:type="spellEnd"/>
      <w:r w:rsidR="00F65CA5" w:rsidRPr="00180000">
        <w:rPr>
          <w:rFonts w:ascii="Times New Roman" w:eastAsia="Times New Roman" w:hAnsi="Times New Roman" w:cs="Times New Roman"/>
          <w:sz w:val="28"/>
          <w:szCs w:val="28"/>
          <w:lang w:eastAsia="ru-RU"/>
        </w:rPr>
        <w:t xml:space="preserve"> de tipul </w:t>
      </w:r>
      <w:proofErr w:type="spellStart"/>
      <w:r w:rsidR="00F65CA5" w:rsidRPr="00180000">
        <w:rPr>
          <w:rFonts w:ascii="Times New Roman" w:eastAsia="Times New Roman" w:hAnsi="Times New Roman" w:cs="Times New Roman"/>
          <w:sz w:val="28"/>
          <w:szCs w:val="28"/>
          <w:lang w:eastAsia="ru-RU"/>
        </w:rPr>
        <w:t>dioxinelor</w:t>
      </w:r>
      <w:proofErr w:type="spellEnd"/>
      <w:r w:rsidR="00F65CA5" w:rsidRPr="00180000">
        <w:rPr>
          <w:rFonts w:ascii="Times New Roman" w:eastAsia="Times New Roman" w:hAnsi="Times New Roman" w:cs="Times New Roman"/>
          <w:sz w:val="28"/>
          <w:szCs w:val="28"/>
          <w:lang w:eastAsia="ru-RU"/>
        </w:rPr>
        <w:t>, astfel cum sunt prevăzute în</w:t>
      </w:r>
      <w:r w:rsidR="009E5C2E" w:rsidRPr="00180000">
        <w:rPr>
          <w:rFonts w:ascii="Times New Roman" w:eastAsia="Times New Roman" w:hAnsi="Times New Roman" w:cs="Times New Roman"/>
          <w:sz w:val="28"/>
          <w:szCs w:val="28"/>
          <w:lang w:eastAsia="ru-RU"/>
        </w:rPr>
        <w:t xml:space="preserve"> HG 520/2010</w:t>
      </w:r>
      <w:r w:rsidR="00010784" w:rsidRPr="00180000">
        <w:rPr>
          <w:rFonts w:ascii="Times New Roman" w:eastAsia="Times New Roman" w:hAnsi="Times New Roman" w:cs="Times New Roman"/>
          <w:sz w:val="28"/>
          <w:szCs w:val="28"/>
          <w:lang w:eastAsia="ru-RU"/>
        </w:rPr>
        <w:t>.</w:t>
      </w:r>
      <w:r w:rsidR="00F65CA5" w:rsidRPr="00180000">
        <w:rPr>
          <w:rFonts w:ascii="Times New Roman" w:eastAsia="Times New Roman" w:hAnsi="Times New Roman" w:cs="Times New Roman"/>
          <w:sz w:val="28"/>
          <w:szCs w:val="28"/>
          <w:lang w:eastAsia="ru-RU"/>
        </w:rPr>
        <w:t xml:space="preserve"> </w:t>
      </w:r>
    </w:p>
    <w:p w:rsidR="00F65CA5" w:rsidRPr="00180000" w:rsidRDefault="00AD38E3"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sz w:val="28"/>
          <w:szCs w:val="28"/>
          <w:lang w:eastAsia="ru-RU"/>
        </w:rPr>
        <w:t xml:space="preserve">26. </w:t>
      </w:r>
      <w:r w:rsidR="00F65CA5" w:rsidRPr="00180000">
        <w:rPr>
          <w:rFonts w:ascii="Times New Roman" w:eastAsia="Times New Roman" w:hAnsi="Times New Roman" w:cs="Times New Roman"/>
          <w:sz w:val="28"/>
          <w:szCs w:val="28"/>
          <w:lang w:eastAsia="ru-RU"/>
        </w:rPr>
        <w:t xml:space="preserve">Pentru testele de screening, se stabilește o valoare de prag aplicabilă în decizia asupra conformității cu nivelurile maxime respective stabilite fie pentru PCDD/F-uri, fie pentru suma dintre PCDD/F-uri și </w:t>
      </w:r>
      <w:proofErr w:type="spellStart"/>
      <w:r w:rsidR="00F65CA5" w:rsidRPr="00180000">
        <w:rPr>
          <w:rFonts w:ascii="Times New Roman" w:eastAsia="Times New Roman" w:hAnsi="Times New Roman" w:cs="Times New Roman"/>
          <w:sz w:val="28"/>
          <w:szCs w:val="28"/>
          <w:lang w:eastAsia="ru-RU"/>
        </w:rPr>
        <w:t>PCB-uri</w:t>
      </w:r>
      <w:proofErr w:type="spellEnd"/>
      <w:r w:rsidR="00F65CA5" w:rsidRPr="00180000">
        <w:rPr>
          <w:rFonts w:ascii="Times New Roman" w:eastAsia="Times New Roman" w:hAnsi="Times New Roman" w:cs="Times New Roman"/>
          <w:sz w:val="28"/>
          <w:szCs w:val="28"/>
          <w:lang w:eastAsia="ru-RU"/>
        </w:rPr>
        <w:t xml:space="preserve"> de tipul </w:t>
      </w:r>
      <w:proofErr w:type="spellStart"/>
      <w:r w:rsidR="00F65CA5" w:rsidRPr="00180000">
        <w:rPr>
          <w:rFonts w:ascii="Times New Roman" w:eastAsia="Times New Roman" w:hAnsi="Times New Roman" w:cs="Times New Roman"/>
          <w:sz w:val="28"/>
          <w:szCs w:val="28"/>
          <w:lang w:eastAsia="ru-RU"/>
        </w:rPr>
        <w:t>dioxinelor</w:t>
      </w:r>
      <w:proofErr w:type="spellEnd"/>
      <w:r w:rsidR="00F65CA5" w:rsidRPr="00180000">
        <w:rPr>
          <w:rFonts w:ascii="Times New Roman" w:eastAsia="Times New Roman" w:hAnsi="Times New Roman" w:cs="Times New Roman"/>
          <w:sz w:val="28"/>
          <w:szCs w:val="28"/>
          <w:lang w:eastAsia="ru-RU"/>
        </w:rPr>
        <w:t>.</w:t>
      </w:r>
    </w:p>
    <w:p w:rsidR="009D28DB" w:rsidRPr="00180000" w:rsidRDefault="009D28DB"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sz w:val="28"/>
          <w:szCs w:val="28"/>
          <w:lang w:eastAsia="ru-RU"/>
        </w:rPr>
        <w:t xml:space="preserve">27. </w:t>
      </w:r>
      <w:r w:rsidR="00F65CA5" w:rsidRPr="00180000">
        <w:rPr>
          <w:rFonts w:ascii="Times New Roman" w:eastAsia="Times New Roman" w:hAnsi="Times New Roman" w:cs="Times New Roman"/>
          <w:sz w:val="28"/>
          <w:szCs w:val="28"/>
          <w:lang w:eastAsia="ru-RU"/>
        </w:rPr>
        <w:t xml:space="preserve">Lotul este considerat neconform cu nivelul maxim specificat în </w:t>
      </w:r>
      <w:r w:rsidR="009E5C2E" w:rsidRPr="00180000">
        <w:rPr>
          <w:rFonts w:ascii="Times New Roman" w:eastAsia="Times New Roman" w:hAnsi="Times New Roman" w:cs="Times New Roman"/>
          <w:sz w:val="28"/>
          <w:szCs w:val="28"/>
          <w:lang w:eastAsia="ru-RU"/>
        </w:rPr>
        <w:t xml:space="preserve">HG 520/2010. </w:t>
      </w:r>
      <w:r w:rsidR="00F65CA5" w:rsidRPr="00180000">
        <w:rPr>
          <w:rFonts w:ascii="Times New Roman" w:eastAsia="Times New Roman" w:hAnsi="Times New Roman" w:cs="Times New Roman"/>
          <w:sz w:val="28"/>
          <w:szCs w:val="28"/>
          <w:lang w:eastAsia="ru-RU"/>
        </w:rPr>
        <w:t>în cazul în care media a două limite superioare ale rezultatelor analitice (analiză duplicat) obținute utilizând o metodă de confirmare depășește nivelul maxim, ținând seama de incertitudinea de măsurare extinsă.</w:t>
      </w:r>
      <w:r w:rsidR="00F669BC" w:rsidRPr="00180000">
        <w:rPr>
          <w:rFonts w:ascii="Times New Roman" w:eastAsia="Times New Roman" w:hAnsi="Times New Roman" w:cs="Times New Roman"/>
          <w:sz w:val="28"/>
          <w:szCs w:val="28"/>
          <w:lang w:eastAsia="ru-RU"/>
        </w:rPr>
        <w:t xml:space="preserve"> </w:t>
      </w:r>
    </w:p>
    <w:p w:rsidR="00F65CA5" w:rsidRPr="00180000" w:rsidRDefault="009D28DB"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sz w:val="28"/>
          <w:szCs w:val="28"/>
          <w:lang w:eastAsia="ru-RU"/>
        </w:rPr>
        <w:t>28</w:t>
      </w:r>
      <w:r w:rsidRPr="00180000">
        <w:rPr>
          <w:rFonts w:ascii="Times New Roman" w:eastAsia="Times New Roman" w:hAnsi="Times New Roman" w:cs="Times New Roman"/>
          <w:sz w:val="28"/>
          <w:szCs w:val="28"/>
          <w:lang w:eastAsia="ru-RU"/>
        </w:rPr>
        <w:t xml:space="preserve">. </w:t>
      </w:r>
      <w:r w:rsidR="00F65CA5" w:rsidRPr="00180000">
        <w:rPr>
          <w:rFonts w:ascii="Times New Roman" w:eastAsia="Times New Roman" w:hAnsi="Times New Roman" w:cs="Times New Roman"/>
          <w:sz w:val="28"/>
          <w:szCs w:val="28"/>
          <w:lang w:eastAsia="ru-RU"/>
        </w:rPr>
        <w:t>Incertitudinea de măsurare extinsă se calculează utilizându-se un coeficient de acoperire cu valoarea 2, care conferă un nivel de încredere de aproximativ 95 %. Un lot este considerat neconform dacă media valorilor măsurate minus incertitudinea extinsă a mediei depășește nivelul maxim stabilit.</w:t>
      </w:r>
    </w:p>
    <w:p w:rsidR="00F65CA5" w:rsidRPr="00180000" w:rsidRDefault="009D28DB"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sz w:val="28"/>
          <w:szCs w:val="28"/>
          <w:lang w:eastAsia="ru-RU"/>
        </w:rPr>
        <w:t xml:space="preserve">29. </w:t>
      </w:r>
      <w:r w:rsidR="00F65CA5" w:rsidRPr="00180000">
        <w:rPr>
          <w:rFonts w:ascii="Times New Roman" w:eastAsia="Times New Roman" w:hAnsi="Times New Roman" w:cs="Times New Roman"/>
          <w:sz w:val="28"/>
          <w:szCs w:val="28"/>
          <w:lang w:eastAsia="ru-RU"/>
        </w:rPr>
        <w:t xml:space="preserve">Suma incertitudinilor extinse estimate ale rezultatelor analitice separate pentru PCDD/F-uri și </w:t>
      </w:r>
      <w:proofErr w:type="spellStart"/>
      <w:r w:rsidR="00F65CA5" w:rsidRPr="00180000">
        <w:rPr>
          <w:rFonts w:ascii="Times New Roman" w:eastAsia="Times New Roman" w:hAnsi="Times New Roman" w:cs="Times New Roman"/>
          <w:sz w:val="28"/>
          <w:szCs w:val="28"/>
          <w:lang w:eastAsia="ru-RU"/>
        </w:rPr>
        <w:t>PCB-uri</w:t>
      </w:r>
      <w:proofErr w:type="spellEnd"/>
      <w:r w:rsidR="00F65CA5" w:rsidRPr="00180000">
        <w:rPr>
          <w:rFonts w:ascii="Times New Roman" w:eastAsia="Times New Roman" w:hAnsi="Times New Roman" w:cs="Times New Roman"/>
          <w:sz w:val="28"/>
          <w:szCs w:val="28"/>
          <w:lang w:eastAsia="ru-RU"/>
        </w:rPr>
        <w:t xml:space="preserve"> de tipul </w:t>
      </w:r>
      <w:proofErr w:type="spellStart"/>
      <w:r w:rsidR="00F65CA5" w:rsidRPr="00180000">
        <w:rPr>
          <w:rFonts w:ascii="Times New Roman" w:eastAsia="Times New Roman" w:hAnsi="Times New Roman" w:cs="Times New Roman"/>
          <w:sz w:val="28"/>
          <w:szCs w:val="28"/>
          <w:lang w:eastAsia="ru-RU"/>
        </w:rPr>
        <w:t>dioxinelor</w:t>
      </w:r>
      <w:proofErr w:type="spellEnd"/>
      <w:r w:rsidR="00F65CA5" w:rsidRPr="00180000">
        <w:rPr>
          <w:rFonts w:ascii="Times New Roman" w:eastAsia="Times New Roman" w:hAnsi="Times New Roman" w:cs="Times New Roman"/>
          <w:sz w:val="28"/>
          <w:szCs w:val="28"/>
          <w:lang w:eastAsia="ru-RU"/>
        </w:rPr>
        <w:t xml:space="preserve"> trebuie utilizată pentru incertitudinea extinsă estimată a sumei dintre PCDD/F-uri și </w:t>
      </w:r>
      <w:proofErr w:type="spellStart"/>
      <w:r w:rsidR="00F65CA5" w:rsidRPr="00180000">
        <w:rPr>
          <w:rFonts w:ascii="Times New Roman" w:eastAsia="Times New Roman" w:hAnsi="Times New Roman" w:cs="Times New Roman"/>
          <w:sz w:val="28"/>
          <w:szCs w:val="28"/>
          <w:lang w:eastAsia="ru-RU"/>
        </w:rPr>
        <w:t>PCB-uri</w:t>
      </w:r>
      <w:proofErr w:type="spellEnd"/>
      <w:r w:rsidR="00F65CA5" w:rsidRPr="00180000">
        <w:rPr>
          <w:rFonts w:ascii="Times New Roman" w:eastAsia="Times New Roman" w:hAnsi="Times New Roman" w:cs="Times New Roman"/>
          <w:sz w:val="28"/>
          <w:szCs w:val="28"/>
          <w:lang w:eastAsia="ru-RU"/>
        </w:rPr>
        <w:t xml:space="preserve"> de tipul </w:t>
      </w:r>
      <w:proofErr w:type="spellStart"/>
      <w:r w:rsidR="00F65CA5" w:rsidRPr="00180000">
        <w:rPr>
          <w:rFonts w:ascii="Times New Roman" w:eastAsia="Times New Roman" w:hAnsi="Times New Roman" w:cs="Times New Roman"/>
          <w:sz w:val="28"/>
          <w:szCs w:val="28"/>
          <w:lang w:eastAsia="ru-RU"/>
        </w:rPr>
        <w:t>dioxinelor</w:t>
      </w:r>
      <w:proofErr w:type="spellEnd"/>
      <w:r w:rsidR="00F65CA5" w:rsidRPr="00180000">
        <w:rPr>
          <w:rFonts w:ascii="Times New Roman" w:eastAsia="Times New Roman" w:hAnsi="Times New Roman" w:cs="Times New Roman"/>
          <w:sz w:val="28"/>
          <w:szCs w:val="28"/>
          <w:lang w:eastAsia="ru-RU"/>
        </w:rPr>
        <w:t>.</w:t>
      </w:r>
    </w:p>
    <w:p w:rsidR="003523DF" w:rsidRPr="00180000" w:rsidRDefault="00F65CA5"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Normele menționate</w:t>
      </w:r>
      <w:r w:rsidR="00F669BC" w:rsidRPr="00180000">
        <w:rPr>
          <w:rFonts w:ascii="Times New Roman" w:eastAsia="Times New Roman" w:hAnsi="Times New Roman" w:cs="Times New Roman"/>
          <w:sz w:val="28"/>
          <w:szCs w:val="28"/>
          <w:lang w:eastAsia="ru-RU"/>
        </w:rPr>
        <w:t xml:space="preserve"> la </w:t>
      </w:r>
      <w:r w:rsidR="009D28DB" w:rsidRPr="00180000">
        <w:rPr>
          <w:rFonts w:ascii="Times New Roman" w:eastAsia="Times New Roman" w:hAnsi="Times New Roman" w:cs="Times New Roman"/>
          <w:sz w:val="28"/>
          <w:szCs w:val="28"/>
          <w:lang w:eastAsia="ru-RU"/>
        </w:rPr>
        <w:t>punctele 25-29</w:t>
      </w:r>
      <w:r w:rsidR="00760C6C" w:rsidRPr="00180000">
        <w:rPr>
          <w:rFonts w:ascii="Times New Roman" w:eastAsia="Times New Roman" w:hAnsi="Times New Roman" w:cs="Times New Roman"/>
          <w:sz w:val="28"/>
          <w:szCs w:val="28"/>
          <w:lang w:eastAsia="ru-RU"/>
        </w:rPr>
        <w:t xml:space="preserve"> </w:t>
      </w:r>
      <w:r w:rsidRPr="00180000">
        <w:rPr>
          <w:rFonts w:ascii="Times New Roman" w:eastAsia="Times New Roman" w:hAnsi="Times New Roman" w:cs="Times New Roman"/>
          <w:sz w:val="28"/>
          <w:szCs w:val="28"/>
          <w:lang w:eastAsia="ru-RU"/>
        </w:rPr>
        <w:t>se aplică pentru rezultatul analitic obținut pe proba pentru controlul oficial.</w:t>
      </w:r>
    </w:p>
    <w:p w:rsidR="00F65CA5" w:rsidRPr="00180000" w:rsidRDefault="009D28DB"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sz w:val="28"/>
          <w:szCs w:val="28"/>
          <w:lang w:eastAsia="ru-RU"/>
        </w:rPr>
        <w:t xml:space="preserve">30. </w:t>
      </w:r>
      <w:r w:rsidR="00F65CA5" w:rsidRPr="00180000">
        <w:rPr>
          <w:rFonts w:ascii="Times New Roman" w:eastAsia="Times New Roman" w:hAnsi="Times New Roman" w:cs="Times New Roman"/>
          <w:sz w:val="28"/>
          <w:szCs w:val="28"/>
          <w:lang w:eastAsia="ru-RU"/>
        </w:rPr>
        <w:t xml:space="preserve">Nivelurile de acțiune servesc ca instrument pentru selectarea probelor în cazurile în care este necesar să se identifice o sursă de contaminare și să se ia măsuri pentru reducerea sau eliminarea acesteia. Metodele de screening stabilesc valorile-limită corespunzătoare pentru selectarea acelor probe. Atunci când sunt necesare eforturi semnificative pentru a identifica o sursă și a reduce sau a elimina contaminarea, ar putea fi indicat ca depășirea nivelului de acțiune să fie </w:t>
      </w:r>
      <w:r w:rsidR="00F65CA5" w:rsidRPr="00180000">
        <w:rPr>
          <w:rFonts w:ascii="Times New Roman" w:eastAsia="Times New Roman" w:hAnsi="Times New Roman" w:cs="Times New Roman"/>
          <w:sz w:val="28"/>
          <w:szCs w:val="28"/>
          <w:lang w:eastAsia="ru-RU"/>
        </w:rPr>
        <w:lastRenderedPageBreak/>
        <w:t>confirmată printr-o analiză duplicat utilizând o metodă de confirmare și ținând seama de incertitudinea de măsurare extinsă.</w:t>
      </w:r>
    </w:p>
    <w:p w:rsidR="00F65CA5" w:rsidRPr="00180000" w:rsidRDefault="00F65CA5" w:rsidP="00230F38">
      <w:pPr>
        <w:spacing w:after="0" w:line="240" w:lineRule="auto"/>
        <w:jc w:val="both"/>
        <w:rPr>
          <w:rFonts w:ascii="Times New Roman" w:hAnsi="Times New Roman" w:cs="Times New Roman"/>
          <w:sz w:val="28"/>
          <w:szCs w:val="28"/>
        </w:rPr>
      </w:pPr>
    </w:p>
    <w:p w:rsidR="00BA6FB7" w:rsidRPr="00180000" w:rsidRDefault="00BA6FB7" w:rsidP="00230F38">
      <w:pPr>
        <w:spacing w:after="0" w:line="240" w:lineRule="auto"/>
        <w:jc w:val="center"/>
        <w:rPr>
          <w:rFonts w:ascii="Times New Roman" w:hAnsi="Times New Roman" w:cs="Times New Roman"/>
          <w:sz w:val="28"/>
          <w:szCs w:val="28"/>
        </w:rPr>
      </w:pPr>
      <w:r w:rsidRPr="00180000">
        <w:rPr>
          <w:rFonts w:ascii="Times New Roman" w:hAnsi="Times New Roman" w:cs="Times New Roman"/>
          <w:b/>
          <w:sz w:val="28"/>
          <w:szCs w:val="28"/>
        </w:rPr>
        <w:t>Capitolul III</w:t>
      </w:r>
      <w:r w:rsidRPr="00180000">
        <w:rPr>
          <w:rFonts w:ascii="Times New Roman" w:hAnsi="Times New Roman" w:cs="Times New Roman"/>
          <w:sz w:val="28"/>
          <w:szCs w:val="28"/>
        </w:rPr>
        <w:t xml:space="preserve"> </w:t>
      </w:r>
    </w:p>
    <w:p w:rsidR="00B56F56" w:rsidRPr="00180000" w:rsidRDefault="00B56F56" w:rsidP="00230F38">
      <w:pPr>
        <w:shd w:val="clear" w:color="auto" w:fill="FFFFFF"/>
        <w:spacing w:after="0" w:line="240" w:lineRule="auto"/>
        <w:jc w:val="both"/>
        <w:textAlignment w:val="baseline"/>
        <w:rPr>
          <w:rFonts w:ascii="Times New Roman" w:eastAsia="Times New Roman" w:hAnsi="Times New Roman" w:cs="Times New Roman"/>
          <w:b/>
          <w:bCs/>
          <w:sz w:val="28"/>
          <w:szCs w:val="28"/>
          <w:bdr w:val="none" w:sz="0" w:space="0" w:color="auto" w:frame="1"/>
          <w:lang w:eastAsia="ru-RU"/>
        </w:rPr>
      </w:pPr>
      <w:r w:rsidRPr="00180000">
        <w:rPr>
          <w:rFonts w:ascii="Times New Roman" w:eastAsia="Times New Roman" w:hAnsi="Times New Roman" w:cs="Times New Roman"/>
          <w:b/>
          <w:bCs/>
          <w:sz w:val="28"/>
          <w:szCs w:val="28"/>
          <w:bdr w:val="none" w:sz="0" w:space="0" w:color="auto" w:frame="1"/>
          <w:lang w:eastAsia="ru-RU"/>
        </w:rPr>
        <w:t xml:space="preserve">PREGĂTIREA PROBELOR ȘI CERINȚE PRIVIND METODELE DE ANALIZĂ UTILIZATE ÎN CADRUL CONTROLULUI NIVELURILOR DE DIOXINE (PCDD/F-uri) ȘI DE </w:t>
      </w:r>
      <w:proofErr w:type="spellStart"/>
      <w:r w:rsidRPr="00180000">
        <w:rPr>
          <w:rFonts w:ascii="Times New Roman" w:eastAsia="Times New Roman" w:hAnsi="Times New Roman" w:cs="Times New Roman"/>
          <w:b/>
          <w:bCs/>
          <w:sz w:val="28"/>
          <w:szCs w:val="28"/>
          <w:bdr w:val="none" w:sz="0" w:space="0" w:color="auto" w:frame="1"/>
          <w:lang w:eastAsia="ru-RU"/>
        </w:rPr>
        <w:t>PCB-uri</w:t>
      </w:r>
      <w:proofErr w:type="spellEnd"/>
      <w:r w:rsidRPr="00180000">
        <w:rPr>
          <w:rFonts w:ascii="Times New Roman" w:eastAsia="Times New Roman" w:hAnsi="Times New Roman" w:cs="Times New Roman"/>
          <w:b/>
          <w:bCs/>
          <w:sz w:val="28"/>
          <w:szCs w:val="28"/>
          <w:bdr w:val="none" w:sz="0" w:space="0" w:color="auto" w:frame="1"/>
          <w:lang w:eastAsia="ru-RU"/>
        </w:rPr>
        <w:t xml:space="preserve"> DE TIPUL DIOXINELOR DIN ANUMITE PRODUSE ALIMENTARE</w:t>
      </w:r>
    </w:p>
    <w:p w:rsidR="00525BA7" w:rsidRPr="00180000" w:rsidRDefault="00525BA7" w:rsidP="00230F38">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eastAsia="ru-RU"/>
        </w:rPr>
      </w:pPr>
      <w:r w:rsidRPr="00180000">
        <w:rPr>
          <w:rFonts w:ascii="Times New Roman" w:eastAsia="Times New Roman" w:hAnsi="Times New Roman" w:cs="Times New Roman"/>
          <w:b/>
          <w:bCs/>
          <w:sz w:val="28"/>
          <w:szCs w:val="28"/>
          <w:bdr w:val="none" w:sz="0" w:space="0" w:color="auto" w:frame="1"/>
          <w:lang w:eastAsia="ru-RU"/>
        </w:rPr>
        <w:t>Secțiunea 1</w:t>
      </w:r>
    </w:p>
    <w:p w:rsidR="00082702" w:rsidRPr="00180000" w:rsidRDefault="00541F31" w:rsidP="00230F38">
      <w:pPr>
        <w:pStyle w:val="a7"/>
        <w:jc w:val="center"/>
        <w:rPr>
          <w:rFonts w:ascii="Times New Roman" w:eastAsia="Times New Roman" w:hAnsi="Times New Roman" w:cs="Times New Roman"/>
          <w:b/>
          <w:sz w:val="28"/>
          <w:szCs w:val="28"/>
          <w:lang w:eastAsia="ru-RU"/>
        </w:rPr>
      </w:pPr>
      <w:r w:rsidRPr="00180000">
        <w:rPr>
          <w:rFonts w:ascii="Times New Roman" w:eastAsia="Times New Roman" w:hAnsi="Times New Roman" w:cs="Times New Roman"/>
          <w:b/>
          <w:sz w:val="28"/>
          <w:szCs w:val="28"/>
          <w:lang w:eastAsia="ru-RU"/>
        </w:rPr>
        <w:t>M</w:t>
      </w:r>
      <w:r w:rsidR="00082702" w:rsidRPr="00180000">
        <w:rPr>
          <w:rFonts w:ascii="Times New Roman" w:eastAsia="Times New Roman" w:hAnsi="Times New Roman" w:cs="Times New Roman"/>
          <w:b/>
          <w:sz w:val="28"/>
          <w:szCs w:val="28"/>
          <w:lang w:eastAsia="ru-RU"/>
        </w:rPr>
        <w:t>etode de analiză</w:t>
      </w:r>
    </w:p>
    <w:p w:rsidR="00CC6DF2" w:rsidRPr="00180000" w:rsidRDefault="00F226E8" w:rsidP="00230F38">
      <w:pPr>
        <w:pStyle w:val="a7"/>
        <w:jc w:val="both"/>
        <w:rPr>
          <w:rFonts w:ascii="Times New Roman" w:eastAsia="Times New Roman" w:hAnsi="Times New Roman" w:cs="Times New Roman"/>
          <w:lang w:eastAsia="ru-RU"/>
        </w:rPr>
      </w:pPr>
      <w:r w:rsidRPr="00180000">
        <w:rPr>
          <w:rFonts w:ascii="Times New Roman" w:eastAsia="Times New Roman" w:hAnsi="Times New Roman" w:cs="Times New Roman"/>
          <w:b/>
          <w:sz w:val="28"/>
          <w:szCs w:val="28"/>
          <w:lang w:eastAsia="ru-RU"/>
        </w:rPr>
        <w:t xml:space="preserve">31. </w:t>
      </w:r>
      <w:r w:rsidR="00CC6DF2" w:rsidRPr="00180000">
        <w:rPr>
          <w:rFonts w:ascii="Times New Roman" w:eastAsia="Times New Roman" w:hAnsi="Times New Roman" w:cs="Times New Roman"/>
          <w:sz w:val="28"/>
          <w:szCs w:val="28"/>
          <w:lang w:eastAsia="ru-RU"/>
        </w:rPr>
        <w:t xml:space="preserve">Cerințele stabilite în prezentul capitol se aplică atunci când produsele alimentare sunt analizate în cadrul controlului oficial al conținuturilor de </w:t>
      </w:r>
      <w:proofErr w:type="spellStart"/>
      <w:r w:rsidR="00CC6DF2" w:rsidRPr="00180000">
        <w:rPr>
          <w:rFonts w:ascii="Times New Roman" w:eastAsia="Times New Roman" w:hAnsi="Times New Roman" w:cs="Times New Roman"/>
          <w:sz w:val="28"/>
          <w:szCs w:val="28"/>
          <w:lang w:eastAsia="ru-RU"/>
        </w:rPr>
        <w:t>dibenzo-p-dioxine</w:t>
      </w:r>
      <w:proofErr w:type="spellEnd"/>
      <w:r w:rsidR="00CC6DF2" w:rsidRPr="00180000">
        <w:rPr>
          <w:rFonts w:ascii="Times New Roman" w:eastAsia="Times New Roman" w:hAnsi="Times New Roman" w:cs="Times New Roman"/>
          <w:sz w:val="28"/>
          <w:szCs w:val="28"/>
          <w:lang w:eastAsia="ru-RU"/>
        </w:rPr>
        <w:t xml:space="preserve"> </w:t>
      </w:r>
      <w:proofErr w:type="spellStart"/>
      <w:r w:rsidR="00CC6DF2" w:rsidRPr="00180000">
        <w:rPr>
          <w:rFonts w:ascii="Times New Roman" w:eastAsia="Times New Roman" w:hAnsi="Times New Roman" w:cs="Times New Roman"/>
          <w:sz w:val="28"/>
          <w:szCs w:val="28"/>
          <w:lang w:eastAsia="ru-RU"/>
        </w:rPr>
        <w:t>policlorurate</w:t>
      </w:r>
      <w:proofErr w:type="spellEnd"/>
      <w:r w:rsidR="00CC6DF2" w:rsidRPr="00180000">
        <w:rPr>
          <w:rFonts w:ascii="Times New Roman" w:eastAsia="Times New Roman" w:hAnsi="Times New Roman" w:cs="Times New Roman"/>
          <w:sz w:val="28"/>
          <w:szCs w:val="28"/>
          <w:lang w:eastAsia="ru-RU"/>
        </w:rPr>
        <w:t xml:space="preserve"> și de </w:t>
      </w:r>
      <w:proofErr w:type="spellStart"/>
      <w:r w:rsidR="00CC6DF2" w:rsidRPr="00180000">
        <w:rPr>
          <w:rFonts w:ascii="Times New Roman" w:eastAsia="Times New Roman" w:hAnsi="Times New Roman" w:cs="Times New Roman"/>
          <w:sz w:val="28"/>
          <w:szCs w:val="28"/>
          <w:lang w:eastAsia="ru-RU"/>
        </w:rPr>
        <w:t>dibenzofurani</w:t>
      </w:r>
      <w:proofErr w:type="spellEnd"/>
      <w:r w:rsidR="00CC6DF2" w:rsidRPr="00180000">
        <w:rPr>
          <w:rFonts w:ascii="Times New Roman" w:eastAsia="Times New Roman" w:hAnsi="Times New Roman" w:cs="Times New Roman"/>
          <w:sz w:val="28"/>
          <w:szCs w:val="28"/>
          <w:lang w:eastAsia="ru-RU"/>
        </w:rPr>
        <w:t xml:space="preserve"> </w:t>
      </w:r>
      <w:proofErr w:type="spellStart"/>
      <w:r w:rsidR="00CC6DF2" w:rsidRPr="00180000">
        <w:rPr>
          <w:rFonts w:ascii="Times New Roman" w:eastAsia="Times New Roman" w:hAnsi="Times New Roman" w:cs="Times New Roman"/>
          <w:sz w:val="28"/>
          <w:szCs w:val="28"/>
          <w:lang w:eastAsia="ru-RU"/>
        </w:rPr>
        <w:t>policlorurați</w:t>
      </w:r>
      <w:proofErr w:type="spellEnd"/>
      <w:r w:rsidR="00CC6DF2" w:rsidRPr="00180000">
        <w:rPr>
          <w:rFonts w:ascii="Times New Roman" w:eastAsia="Times New Roman" w:hAnsi="Times New Roman" w:cs="Times New Roman"/>
          <w:sz w:val="28"/>
          <w:szCs w:val="28"/>
          <w:lang w:eastAsia="ru-RU"/>
        </w:rPr>
        <w:t xml:space="preserve"> 2,3,7,8-substituiți (PCDD/F-uri) și </w:t>
      </w:r>
      <w:proofErr w:type="spellStart"/>
      <w:r w:rsidR="00CC6DF2" w:rsidRPr="00180000">
        <w:rPr>
          <w:rFonts w:ascii="Times New Roman" w:eastAsia="Times New Roman" w:hAnsi="Times New Roman" w:cs="Times New Roman"/>
          <w:sz w:val="28"/>
          <w:szCs w:val="28"/>
          <w:lang w:eastAsia="ru-RU"/>
        </w:rPr>
        <w:t>bifenili</w:t>
      </w:r>
      <w:proofErr w:type="spellEnd"/>
      <w:r w:rsidR="00CC6DF2" w:rsidRPr="00180000">
        <w:rPr>
          <w:rFonts w:ascii="Times New Roman" w:eastAsia="Times New Roman" w:hAnsi="Times New Roman" w:cs="Times New Roman"/>
          <w:sz w:val="28"/>
          <w:szCs w:val="28"/>
          <w:lang w:eastAsia="ru-RU"/>
        </w:rPr>
        <w:t xml:space="preserve"> </w:t>
      </w:r>
      <w:proofErr w:type="spellStart"/>
      <w:r w:rsidR="00CC6DF2" w:rsidRPr="00180000">
        <w:rPr>
          <w:rFonts w:ascii="Times New Roman" w:eastAsia="Times New Roman" w:hAnsi="Times New Roman" w:cs="Times New Roman"/>
          <w:sz w:val="28"/>
          <w:szCs w:val="28"/>
          <w:lang w:eastAsia="ru-RU"/>
        </w:rPr>
        <w:t>policlorurați</w:t>
      </w:r>
      <w:proofErr w:type="spellEnd"/>
      <w:r w:rsidR="00CC6DF2" w:rsidRPr="00180000">
        <w:rPr>
          <w:rFonts w:ascii="Times New Roman" w:eastAsia="Times New Roman" w:hAnsi="Times New Roman" w:cs="Times New Roman"/>
          <w:sz w:val="28"/>
          <w:szCs w:val="28"/>
          <w:lang w:eastAsia="ru-RU"/>
        </w:rPr>
        <w:t xml:space="preserve"> (</w:t>
      </w:r>
      <w:proofErr w:type="spellStart"/>
      <w:r w:rsidR="00CC6DF2" w:rsidRPr="00180000">
        <w:rPr>
          <w:rFonts w:ascii="Times New Roman" w:eastAsia="Times New Roman" w:hAnsi="Times New Roman" w:cs="Times New Roman"/>
          <w:sz w:val="28"/>
          <w:szCs w:val="28"/>
          <w:lang w:eastAsia="ru-RU"/>
        </w:rPr>
        <w:t>PCB-uri</w:t>
      </w:r>
      <w:proofErr w:type="spellEnd"/>
      <w:r w:rsidR="00CC6DF2" w:rsidRPr="00180000">
        <w:rPr>
          <w:rFonts w:ascii="Times New Roman" w:eastAsia="Times New Roman" w:hAnsi="Times New Roman" w:cs="Times New Roman"/>
          <w:sz w:val="28"/>
          <w:szCs w:val="28"/>
          <w:lang w:eastAsia="ru-RU"/>
        </w:rPr>
        <w:t xml:space="preserve">) de tipul </w:t>
      </w:r>
      <w:proofErr w:type="spellStart"/>
      <w:r w:rsidR="00CC6DF2" w:rsidRPr="00180000">
        <w:rPr>
          <w:rFonts w:ascii="Times New Roman" w:eastAsia="Times New Roman" w:hAnsi="Times New Roman" w:cs="Times New Roman"/>
          <w:sz w:val="28"/>
          <w:szCs w:val="28"/>
          <w:lang w:eastAsia="ru-RU"/>
        </w:rPr>
        <w:t>dioxinelor</w:t>
      </w:r>
      <w:proofErr w:type="spellEnd"/>
      <w:r w:rsidR="00CC6DF2" w:rsidRPr="00180000">
        <w:rPr>
          <w:rFonts w:ascii="Times New Roman" w:eastAsia="Times New Roman" w:hAnsi="Times New Roman" w:cs="Times New Roman"/>
          <w:sz w:val="28"/>
          <w:szCs w:val="28"/>
          <w:lang w:eastAsia="ru-RU"/>
        </w:rPr>
        <w:t xml:space="preserve">, precum și în pregătirea probelor, cerințele analitice </w:t>
      </w:r>
      <w:r w:rsidR="00CC6DF2" w:rsidRPr="00180000">
        <w:rPr>
          <w:rFonts w:ascii="Times New Roman" w:hAnsi="Times New Roman" w:cs="Times New Roman"/>
          <w:sz w:val="28"/>
          <w:szCs w:val="28"/>
        </w:rPr>
        <w:t>și efectuarea încercărilor de laborator</w:t>
      </w:r>
      <w:r w:rsidR="00CC6DF2" w:rsidRPr="00180000">
        <w:rPr>
          <w:rFonts w:ascii="Times New Roman" w:eastAsia="Times New Roman" w:hAnsi="Times New Roman" w:cs="Times New Roman"/>
          <w:sz w:val="28"/>
          <w:szCs w:val="28"/>
          <w:lang w:eastAsia="ru-RU"/>
        </w:rPr>
        <w:t xml:space="preserve"> pentru a asigura respectarea dispozițiilor Legii nr. 296 privind cerințele generale de igienă a produselor alimentare din 21 decembrie 2017</w:t>
      </w:r>
      <w:r w:rsidR="00CC6DF2" w:rsidRPr="00180000">
        <w:rPr>
          <w:rFonts w:ascii="Times New Roman" w:eastAsia="Times New Roman" w:hAnsi="Times New Roman" w:cs="Times New Roman"/>
          <w:lang w:eastAsia="ru-RU"/>
        </w:rPr>
        <w:t>.</w:t>
      </w:r>
    </w:p>
    <w:p w:rsidR="00B56F56" w:rsidRPr="00180000" w:rsidRDefault="00F226E8"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sz w:val="28"/>
          <w:szCs w:val="28"/>
          <w:lang w:eastAsia="ru-RU"/>
        </w:rPr>
        <w:t xml:space="preserve">32. </w:t>
      </w:r>
      <w:r w:rsidR="00B56F56" w:rsidRPr="00180000">
        <w:rPr>
          <w:rFonts w:ascii="Times New Roman" w:eastAsia="Times New Roman" w:hAnsi="Times New Roman" w:cs="Times New Roman"/>
          <w:sz w:val="28"/>
          <w:szCs w:val="28"/>
          <w:lang w:eastAsia="ru-RU"/>
        </w:rPr>
        <w:t xml:space="preserve">Monitorizarea prezenței PCDD/F-urilor și a </w:t>
      </w:r>
      <w:proofErr w:type="spellStart"/>
      <w:r w:rsidR="00B56F56" w:rsidRPr="00180000">
        <w:rPr>
          <w:rFonts w:ascii="Times New Roman" w:eastAsia="Times New Roman" w:hAnsi="Times New Roman" w:cs="Times New Roman"/>
          <w:sz w:val="28"/>
          <w:szCs w:val="28"/>
          <w:lang w:eastAsia="ru-RU"/>
        </w:rPr>
        <w:t>PCB-urilor</w:t>
      </w:r>
      <w:proofErr w:type="spellEnd"/>
      <w:r w:rsidR="00B56F56" w:rsidRPr="00180000">
        <w:rPr>
          <w:rFonts w:ascii="Times New Roman" w:eastAsia="Times New Roman" w:hAnsi="Times New Roman" w:cs="Times New Roman"/>
          <w:sz w:val="28"/>
          <w:szCs w:val="28"/>
          <w:lang w:eastAsia="ru-RU"/>
        </w:rPr>
        <w:t xml:space="preserve"> de tipul </w:t>
      </w:r>
      <w:proofErr w:type="spellStart"/>
      <w:r w:rsidR="00B56F56" w:rsidRPr="00180000">
        <w:rPr>
          <w:rFonts w:ascii="Times New Roman" w:eastAsia="Times New Roman" w:hAnsi="Times New Roman" w:cs="Times New Roman"/>
          <w:sz w:val="28"/>
          <w:szCs w:val="28"/>
          <w:lang w:eastAsia="ru-RU"/>
        </w:rPr>
        <w:t>dioxinelor</w:t>
      </w:r>
      <w:proofErr w:type="spellEnd"/>
      <w:r w:rsidR="00B56F56" w:rsidRPr="00180000">
        <w:rPr>
          <w:rFonts w:ascii="Times New Roman" w:eastAsia="Times New Roman" w:hAnsi="Times New Roman" w:cs="Times New Roman"/>
          <w:sz w:val="28"/>
          <w:szCs w:val="28"/>
          <w:lang w:eastAsia="ru-RU"/>
        </w:rPr>
        <w:t xml:space="preserve"> în produsele alimentare poate fi efectuată cu două tipuri diferite de metode de analiză:</w:t>
      </w:r>
    </w:p>
    <w:p w:rsidR="00B56F56" w:rsidRPr="00180000" w:rsidRDefault="00BF2FD9" w:rsidP="00230F38">
      <w:pPr>
        <w:shd w:val="clear" w:color="auto" w:fill="FFFFFF"/>
        <w:spacing w:after="0" w:line="240" w:lineRule="auto"/>
        <w:ind w:firstLine="709"/>
        <w:jc w:val="both"/>
        <w:textAlignment w:val="baseline"/>
        <w:rPr>
          <w:rFonts w:ascii="Times New Roman" w:eastAsia="Times New Roman" w:hAnsi="Times New Roman" w:cs="Times New Roman"/>
          <w:bCs/>
          <w:i/>
          <w:sz w:val="28"/>
          <w:szCs w:val="28"/>
          <w:lang w:eastAsia="ru-RU"/>
        </w:rPr>
      </w:pPr>
      <w:r w:rsidRPr="00180000">
        <w:rPr>
          <w:rFonts w:ascii="Times New Roman" w:eastAsia="Times New Roman" w:hAnsi="Times New Roman" w:cs="Times New Roman"/>
          <w:bCs/>
          <w:i/>
          <w:sz w:val="28"/>
          <w:szCs w:val="28"/>
          <w:lang w:eastAsia="ru-RU"/>
        </w:rPr>
        <w:t xml:space="preserve">1) </w:t>
      </w:r>
      <w:r w:rsidR="00B56F56" w:rsidRPr="00180000">
        <w:rPr>
          <w:rFonts w:ascii="Times New Roman" w:eastAsia="Times New Roman" w:hAnsi="Times New Roman" w:cs="Times New Roman"/>
          <w:bCs/>
          <w:i/>
          <w:iCs/>
          <w:sz w:val="28"/>
          <w:szCs w:val="28"/>
          <w:bdr w:val="none" w:sz="0" w:space="0" w:color="auto" w:frame="1"/>
          <w:lang w:eastAsia="ru-RU"/>
        </w:rPr>
        <w:t>Metode de screening</w:t>
      </w:r>
    </w:p>
    <w:p w:rsidR="00B56F56" w:rsidRPr="00180000" w:rsidRDefault="00BF2FD9"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a)</w:t>
      </w:r>
      <w:r w:rsidRPr="00180000">
        <w:rPr>
          <w:rFonts w:ascii="Times New Roman" w:eastAsia="Times New Roman" w:hAnsi="Times New Roman" w:cs="Times New Roman"/>
          <w:b/>
          <w:sz w:val="28"/>
          <w:szCs w:val="28"/>
          <w:lang w:eastAsia="ru-RU"/>
        </w:rPr>
        <w:t xml:space="preserve"> </w:t>
      </w:r>
      <w:r w:rsidR="00B56F56" w:rsidRPr="00180000">
        <w:rPr>
          <w:rFonts w:ascii="Times New Roman" w:eastAsia="Times New Roman" w:hAnsi="Times New Roman" w:cs="Times New Roman"/>
          <w:sz w:val="28"/>
          <w:szCs w:val="28"/>
          <w:lang w:eastAsia="ru-RU"/>
        </w:rPr>
        <w:t xml:space="preserve">Obiectivul metodelor de screening este selectarea acelor probe în care nivelurile de PCDD/F-uri și de </w:t>
      </w:r>
      <w:proofErr w:type="spellStart"/>
      <w:r w:rsidR="00B56F56" w:rsidRPr="00180000">
        <w:rPr>
          <w:rFonts w:ascii="Times New Roman" w:eastAsia="Times New Roman" w:hAnsi="Times New Roman" w:cs="Times New Roman"/>
          <w:sz w:val="28"/>
          <w:szCs w:val="28"/>
          <w:lang w:eastAsia="ru-RU"/>
        </w:rPr>
        <w:t>PCB-uri</w:t>
      </w:r>
      <w:proofErr w:type="spellEnd"/>
      <w:r w:rsidR="00B56F56" w:rsidRPr="00180000">
        <w:rPr>
          <w:rFonts w:ascii="Times New Roman" w:eastAsia="Times New Roman" w:hAnsi="Times New Roman" w:cs="Times New Roman"/>
          <w:sz w:val="28"/>
          <w:szCs w:val="28"/>
          <w:lang w:eastAsia="ru-RU"/>
        </w:rPr>
        <w:t xml:space="preserve"> de tipul </w:t>
      </w:r>
      <w:proofErr w:type="spellStart"/>
      <w:r w:rsidR="00B56F56" w:rsidRPr="00180000">
        <w:rPr>
          <w:rFonts w:ascii="Times New Roman" w:eastAsia="Times New Roman" w:hAnsi="Times New Roman" w:cs="Times New Roman"/>
          <w:sz w:val="28"/>
          <w:szCs w:val="28"/>
          <w:lang w:eastAsia="ru-RU"/>
        </w:rPr>
        <w:t>dioxinelor</w:t>
      </w:r>
      <w:proofErr w:type="spellEnd"/>
      <w:r w:rsidR="00B56F56" w:rsidRPr="00180000">
        <w:rPr>
          <w:rFonts w:ascii="Times New Roman" w:eastAsia="Times New Roman" w:hAnsi="Times New Roman" w:cs="Times New Roman"/>
          <w:sz w:val="28"/>
          <w:szCs w:val="28"/>
          <w:lang w:eastAsia="ru-RU"/>
        </w:rPr>
        <w:t xml:space="preserve"> depășesc nivelurile maxime sau nivelurile de acțiune. Aceste metode de screening au o capacitate mare de tratare a probelor, eficientă din punctul de vedere al costurilor, sporind astfel șansa de a descoperi noi circumstanțe în care un grad mare de expunere poate să ducă la riscuri de sănătate pentru consumatori. Aplicarea lor urmărește evitarea rezultatelor fals conforme. Ele pot să cuprindă metode </w:t>
      </w:r>
      <w:proofErr w:type="spellStart"/>
      <w:r w:rsidR="00B56F56" w:rsidRPr="00180000">
        <w:rPr>
          <w:rFonts w:ascii="Times New Roman" w:eastAsia="Times New Roman" w:hAnsi="Times New Roman" w:cs="Times New Roman"/>
          <w:sz w:val="28"/>
          <w:szCs w:val="28"/>
          <w:lang w:eastAsia="ru-RU"/>
        </w:rPr>
        <w:t>bioanalitice</w:t>
      </w:r>
      <w:proofErr w:type="spellEnd"/>
      <w:r w:rsidR="00B56F56" w:rsidRPr="00180000">
        <w:rPr>
          <w:rFonts w:ascii="Times New Roman" w:eastAsia="Times New Roman" w:hAnsi="Times New Roman" w:cs="Times New Roman"/>
          <w:sz w:val="28"/>
          <w:szCs w:val="28"/>
          <w:lang w:eastAsia="ru-RU"/>
        </w:rPr>
        <w:t xml:space="preserve"> și metode GC-MS.</w:t>
      </w:r>
    </w:p>
    <w:p w:rsidR="00B56F56" w:rsidRPr="00180000" w:rsidRDefault="00BF2FD9"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b) </w:t>
      </w:r>
      <w:r w:rsidR="00B56F56" w:rsidRPr="00180000">
        <w:rPr>
          <w:rFonts w:ascii="Times New Roman" w:eastAsia="Times New Roman" w:hAnsi="Times New Roman" w:cs="Times New Roman"/>
          <w:sz w:val="28"/>
          <w:szCs w:val="28"/>
          <w:lang w:eastAsia="ru-RU"/>
        </w:rPr>
        <w:t xml:space="preserve">Metodele de screening compară rezultatul analitic cu o valoare de prag, determinând o decizie de tip da/nu cu privire la eventuala depășire a nivelului maxim sau a nivelului de acțiune. Concentrația de PCDD/F-uri și suma dintre PCDD/F-uri și </w:t>
      </w:r>
      <w:proofErr w:type="spellStart"/>
      <w:r w:rsidR="00B56F56" w:rsidRPr="00180000">
        <w:rPr>
          <w:rFonts w:ascii="Times New Roman" w:eastAsia="Times New Roman" w:hAnsi="Times New Roman" w:cs="Times New Roman"/>
          <w:sz w:val="28"/>
          <w:szCs w:val="28"/>
          <w:lang w:eastAsia="ru-RU"/>
        </w:rPr>
        <w:t>PCB-uri</w:t>
      </w:r>
      <w:proofErr w:type="spellEnd"/>
      <w:r w:rsidR="00B56F56" w:rsidRPr="00180000">
        <w:rPr>
          <w:rFonts w:ascii="Times New Roman" w:eastAsia="Times New Roman" w:hAnsi="Times New Roman" w:cs="Times New Roman"/>
          <w:sz w:val="28"/>
          <w:szCs w:val="28"/>
          <w:lang w:eastAsia="ru-RU"/>
        </w:rPr>
        <w:t xml:space="preserve"> de tipul </w:t>
      </w:r>
      <w:proofErr w:type="spellStart"/>
      <w:r w:rsidR="00B56F56" w:rsidRPr="00180000">
        <w:rPr>
          <w:rFonts w:ascii="Times New Roman" w:eastAsia="Times New Roman" w:hAnsi="Times New Roman" w:cs="Times New Roman"/>
          <w:sz w:val="28"/>
          <w:szCs w:val="28"/>
          <w:lang w:eastAsia="ru-RU"/>
        </w:rPr>
        <w:t>dioxinelor</w:t>
      </w:r>
      <w:proofErr w:type="spellEnd"/>
      <w:r w:rsidR="00B56F56" w:rsidRPr="00180000">
        <w:rPr>
          <w:rFonts w:ascii="Times New Roman" w:eastAsia="Times New Roman" w:hAnsi="Times New Roman" w:cs="Times New Roman"/>
          <w:sz w:val="28"/>
          <w:szCs w:val="28"/>
          <w:lang w:eastAsia="ru-RU"/>
        </w:rPr>
        <w:t xml:space="preserve"> din probele suspecte de neconformitate cu nivelul maxim trebuie determinate sau confirmate printr-o metodă de confirmare.</w:t>
      </w:r>
    </w:p>
    <w:p w:rsidR="00B56F56" w:rsidRPr="00180000" w:rsidRDefault="00BF2FD9"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c) </w:t>
      </w:r>
      <w:r w:rsidR="00B56F56" w:rsidRPr="00180000">
        <w:rPr>
          <w:rFonts w:ascii="Times New Roman" w:eastAsia="Times New Roman" w:hAnsi="Times New Roman" w:cs="Times New Roman"/>
          <w:sz w:val="28"/>
          <w:szCs w:val="28"/>
          <w:lang w:eastAsia="ru-RU"/>
        </w:rPr>
        <w:t xml:space="preserve">În plus, metodele de screening pot să dea o indicație despre nivelurile de PCDD/F-uri și de </w:t>
      </w:r>
      <w:proofErr w:type="spellStart"/>
      <w:r w:rsidR="00B56F56" w:rsidRPr="00180000">
        <w:rPr>
          <w:rFonts w:ascii="Times New Roman" w:eastAsia="Times New Roman" w:hAnsi="Times New Roman" w:cs="Times New Roman"/>
          <w:sz w:val="28"/>
          <w:szCs w:val="28"/>
          <w:lang w:eastAsia="ru-RU"/>
        </w:rPr>
        <w:t>PCB-uri</w:t>
      </w:r>
      <w:proofErr w:type="spellEnd"/>
      <w:r w:rsidR="00B56F56" w:rsidRPr="00180000">
        <w:rPr>
          <w:rFonts w:ascii="Times New Roman" w:eastAsia="Times New Roman" w:hAnsi="Times New Roman" w:cs="Times New Roman"/>
          <w:sz w:val="28"/>
          <w:szCs w:val="28"/>
          <w:lang w:eastAsia="ru-RU"/>
        </w:rPr>
        <w:t xml:space="preserve"> de tipul </w:t>
      </w:r>
      <w:proofErr w:type="spellStart"/>
      <w:r w:rsidR="00B56F56" w:rsidRPr="00180000">
        <w:rPr>
          <w:rFonts w:ascii="Times New Roman" w:eastAsia="Times New Roman" w:hAnsi="Times New Roman" w:cs="Times New Roman"/>
          <w:sz w:val="28"/>
          <w:szCs w:val="28"/>
          <w:lang w:eastAsia="ru-RU"/>
        </w:rPr>
        <w:t>dioxinelor</w:t>
      </w:r>
      <w:proofErr w:type="spellEnd"/>
      <w:r w:rsidR="00B56F56" w:rsidRPr="00180000">
        <w:rPr>
          <w:rFonts w:ascii="Times New Roman" w:eastAsia="Times New Roman" w:hAnsi="Times New Roman" w:cs="Times New Roman"/>
          <w:sz w:val="28"/>
          <w:szCs w:val="28"/>
          <w:lang w:eastAsia="ru-RU"/>
        </w:rPr>
        <w:t xml:space="preserve"> prezente în probă. În cazul aplicării unor metode de screening </w:t>
      </w:r>
      <w:proofErr w:type="spellStart"/>
      <w:r w:rsidR="00B56F56" w:rsidRPr="00180000">
        <w:rPr>
          <w:rFonts w:ascii="Times New Roman" w:eastAsia="Times New Roman" w:hAnsi="Times New Roman" w:cs="Times New Roman"/>
          <w:sz w:val="28"/>
          <w:szCs w:val="28"/>
          <w:lang w:eastAsia="ru-RU"/>
        </w:rPr>
        <w:t>bioanalitice</w:t>
      </w:r>
      <w:proofErr w:type="spellEnd"/>
      <w:r w:rsidR="00B56F56" w:rsidRPr="00180000">
        <w:rPr>
          <w:rFonts w:ascii="Times New Roman" w:eastAsia="Times New Roman" w:hAnsi="Times New Roman" w:cs="Times New Roman"/>
          <w:sz w:val="28"/>
          <w:szCs w:val="28"/>
          <w:lang w:eastAsia="ru-RU"/>
        </w:rPr>
        <w:t xml:space="preserve">, rezultatul este exprimat ca echivalente </w:t>
      </w:r>
      <w:proofErr w:type="spellStart"/>
      <w:r w:rsidR="00B56F56" w:rsidRPr="00180000">
        <w:rPr>
          <w:rFonts w:ascii="Times New Roman" w:eastAsia="Times New Roman" w:hAnsi="Times New Roman" w:cs="Times New Roman"/>
          <w:sz w:val="28"/>
          <w:szCs w:val="28"/>
          <w:lang w:eastAsia="ru-RU"/>
        </w:rPr>
        <w:t>bioanalitice</w:t>
      </w:r>
      <w:proofErr w:type="spellEnd"/>
      <w:r w:rsidR="00B56F56" w:rsidRPr="00180000">
        <w:rPr>
          <w:rFonts w:ascii="Times New Roman" w:eastAsia="Times New Roman" w:hAnsi="Times New Roman" w:cs="Times New Roman"/>
          <w:sz w:val="28"/>
          <w:szCs w:val="28"/>
          <w:lang w:eastAsia="ru-RU"/>
        </w:rPr>
        <w:t xml:space="preserve"> (BEQ), în timp ce în cazul aplicării metodelor fizico-chimice GC-MS, acesta este exprimat ca echivalente toxice (TEQ). Rezultatele exprimate numeric ale metodelor de screening sunt utile pentru a dovedi conformitatea sau suspiciunea de neconformitate sau depășirea nivelurilor de acțiune și oferă o indicație a intervalului în care se situează concentrațiile în </w:t>
      </w:r>
      <w:r w:rsidR="00B56F56" w:rsidRPr="00180000">
        <w:rPr>
          <w:rFonts w:ascii="Times New Roman" w:eastAsia="Times New Roman" w:hAnsi="Times New Roman" w:cs="Times New Roman"/>
          <w:sz w:val="28"/>
          <w:szCs w:val="28"/>
          <w:lang w:eastAsia="ru-RU"/>
        </w:rPr>
        <w:lastRenderedPageBreak/>
        <w:t>vederea monitorizării prin metode de confirmare. Acestea nu sunt adecvate pentru scopuri precum evaluarea nivelurilor de fond, aprecierea gradului de expunere, urmărirea tendințelor pe care le urmează concentrațiile în timp sau reevaluarea nivelurilor maxime și a celor de acțiune.</w:t>
      </w:r>
    </w:p>
    <w:p w:rsidR="00B56F56" w:rsidRPr="00180000" w:rsidRDefault="00525BA7" w:rsidP="00230F38">
      <w:pPr>
        <w:shd w:val="clear" w:color="auto" w:fill="FFFFFF"/>
        <w:spacing w:after="0" w:line="240" w:lineRule="auto"/>
        <w:ind w:firstLine="709"/>
        <w:jc w:val="both"/>
        <w:textAlignment w:val="baseline"/>
        <w:rPr>
          <w:rFonts w:ascii="Times New Roman" w:eastAsia="Times New Roman" w:hAnsi="Times New Roman" w:cs="Times New Roman"/>
          <w:bCs/>
          <w:i/>
          <w:sz w:val="28"/>
          <w:szCs w:val="28"/>
          <w:lang w:eastAsia="ru-RU"/>
        </w:rPr>
      </w:pPr>
      <w:r w:rsidRPr="00180000">
        <w:rPr>
          <w:rFonts w:ascii="Times New Roman" w:eastAsia="Times New Roman" w:hAnsi="Times New Roman" w:cs="Times New Roman"/>
          <w:bCs/>
          <w:i/>
          <w:sz w:val="28"/>
          <w:szCs w:val="28"/>
          <w:lang w:eastAsia="ru-RU"/>
        </w:rPr>
        <w:t>2)</w:t>
      </w:r>
      <w:r w:rsidR="00BF2FD9" w:rsidRPr="00180000">
        <w:rPr>
          <w:rFonts w:ascii="Times New Roman" w:eastAsia="Times New Roman" w:hAnsi="Times New Roman" w:cs="Times New Roman"/>
          <w:bCs/>
          <w:i/>
          <w:sz w:val="28"/>
          <w:szCs w:val="28"/>
          <w:lang w:eastAsia="ru-RU"/>
        </w:rPr>
        <w:t xml:space="preserve"> </w:t>
      </w:r>
      <w:r w:rsidR="00B56F56" w:rsidRPr="00180000">
        <w:rPr>
          <w:rFonts w:ascii="Times New Roman" w:eastAsia="Times New Roman" w:hAnsi="Times New Roman" w:cs="Times New Roman"/>
          <w:bCs/>
          <w:i/>
          <w:iCs/>
          <w:sz w:val="28"/>
          <w:szCs w:val="28"/>
          <w:bdr w:val="none" w:sz="0" w:space="0" w:color="auto" w:frame="1"/>
          <w:lang w:eastAsia="ru-RU"/>
        </w:rPr>
        <w:t>Metode de confirmare</w:t>
      </w:r>
    </w:p>
    <w:p w:rsidR="00B56F56" w:rsidRPr="00180000" w:rsidRDefault="00B56F56"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Metodele de confirmare permit identificarea și cuantificarea fără echivoc a PCDD/F-urilor și </w:t>
      </w:r>
      <w:proofErr w:type="spellStart"/>
      <w:r w:rsidRPr="00180000">
        <w:rPr>
          <w:rFonts w:ascii="Times New Roman" w:eastAsia="Times New Roman" w:hAnsi="Times New Roman" w:cs="Times New Roman"/>
          <w:sz w:val="28"/>
          <w:szCs w:val="28"/>
          <w:lang w:eastAsia="ru-RU"/>
        </w:rPr>
        <w:t>PCB-urilor</w:t>
      </w:r>
      <w:proofErr w:type="spellEnd"/>
      <w:r w:rsidRPr="00180000">
        <w:rPr>
          <w:rFonts w:ascii="Times New Roman" w:eastAsia="Times New Roman" w:hAnsi="Times New Roman" w:cs="Times New Roman"/>
          <w:sz w:val="28"/>
          <w:szCs w:val="28"/>
          <w:lang w:eastAsia="ru-RU"/>
        </w:rPr>
        <w:t xml:space="preserve"> de tipul </w:t>
      </w:r>
      <w:proofErr w:type="spellStart"/>
      <w:r w:rsidRPr="00180000">
        <w:rPr>
          <w:rFonts w:ascii="Times New Roman" w:eastAsia="Times New Roman" w:hAnsi="Times New Roman" w:cs="Times New Roman"/>
          <w:sz w:val="28"/>
          <w:szCs w:val="28"/>
          <w:lang w:eastAsia="ru-RU"/>
        </w:rPr>
        <w:t>dioxinelor</w:t>
      </w:r>
      <w:proofErr w:type="spellEnd"/>
      <w:r w:rsidRPr="00180000">
        <w:rPr>
          <w:rFonts w:ascii="Times New Roman" w:eastAsia="Times New Roman" w:hAnsi="Times New Roman" w:cs="Times New Roman"/>
          <w:sz w:val="28"/>
          <w:szCs w:val="28"/>
          <w:lang w:eastAsia="ru-RU"/>
        </w:rPr>
        <w:t xml:space="preserve"> prezente într-o probă și oferă informații depline pentru fiecare congener. Prin urmare, aceste metode permit controlarea nivelurilor maxime și a nivelurilor de acțiune, inclusiv confirmarea rezultatelor obținute prin metodele de screening. În plus, rezultatele pot fi folosite și pentru alte scopuri, precum determinarea nivelurilor de fond mici în cadrul monitorizării produselor alimentare, monitorizarea tendințelor în timp, evaluarea expunerii populației și crearea unei baze de date pentru eventuala reevaluare a nivelurilor de acțiune și a nivelurilor maxime. Ele sunt, de asemenea, importante pentru stabilirea recurenței apariției anumitor congeneri în scopul de a identifica sursa unei posibile contaminări. Astfel de metode utilizează GC-HRMS. Pentru confirmarea conformității sau a neconformității cu nivelurile maxime, poate fi folosită și GC-MS/MS.</w:t>
      </w:r>
    </w:p>
    <w:p w:rsidR="006948ED" w:rsidRPr="00180000" w:rsidRDefault="000877A4"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sz w:val="28"/>
          <w:szCs w:val="28"/>
          <w:lang w:eastAsia="ru-RU"/>
        </w:rPr>
        <w:t xml:space="preserve">33. </w:t>
      </w:r>
      <w:r w:rsidR="00B56F56" w:rsidRPr="00180000">
        <w:rPr>
          <w:rFonts w:ascii="Times New Roman" w:eastAsia="Times New Roman" w:hAnsi="Times New Roman" w:cs="Times New Roman"/>
          <w:sz w:val="28"/>
          <w:szCs w:val="28"/>
          <w:lang w:eastAsia="ru-RU"/>
        </w:rPr>
        <w:t>Pentru calcularea concentrațiilor de TEQ, concentrațiile substanțelor individuale dintr-o probă dată se înmulțesc cu TEF corespunzătoare, astfel cum sunt stabilite</w:t>
      </w:r>
      <w:r w:rsidR="006429A5" w:rsidRPr="00180000">
        <w:rPr>
          <w:rFonts w:ascii="Times New Roman" w:eastAsia="Times New Roman" w:hAnsi="Times New Roman" w:cs="Times New Roman"/>
          <w:sz w:val="28"/>
          <w:szCs w:val="28"/>
          <w:lang w:eastAsia="ru-RU"/>
        </w:rPr>
        <w:t xml:space="preserve"> în tabelul </w:t>
      </w:r>
      <w:r w:rsidR="00ED2C7A" w:rsidRPr="00180000">
        <w:rPr>
          <w:rFonts w:ascii="Times New Roman" w:eastAsia="Times New Roman" w:hAnsi="Times New Roman" w:cs="Times New Roman"/>
          <w:sz w:val="28"/>
          <w:szCs w:val="28"/>
          <w:lang w:eastAsia="ru-RU"/>
        </w:rPr>
        <w:t>5</w:t>
      </w:r>
      <w:r w:rsidR="00B56F56" w:rsidRPr="00180000">
        <w:rPr>
          <w:rFonts w:ascii="Times New Roman" w:eastAsia="Times New Roman" w:hAnsi="Times New Roman" w:cs="Times New Roman"/>
          <w:sz w:val="28"/>
          <w:szCs w:val="28"/>
          <w:lang w:eastAsia="ru-RU"/>
        </w:rPr>
        <w:t xml:space="preserve"> și apoi acestea se însumează pentru a obține concentrația totală de compuși de tipul </w:t>
      </w:r>
      <w:proofErr w:type="spellStart"/>
      <w:r w:rsidR="00B56F56" w:rsidRPr="00180000">
        <w:rPr>
          <w:rFonts w:ascii="Times New Roman" w:eastAsia="Times New Roman" w:hAnsi="Times New Roman" w:cs="Times New Roman"/>
          <w:sz w:val="28"/>
          <w:szCs w:val="28"/>
          <w:lang w:eastAsia="ru-RU"/>
        </w:rPr>
        <w:t>dioxinelor</w:t>
      </w:r>
      <w:proofErr w:type="spellEnd"/>
      <w:r w:rsidR="00B56F56" w:rsidRPr="00180000">
        <w:rPr>
          <w:rFonts w:ascii="Times New Roman" w:eastAsia="Times New Roman" w:hAnsi="Times New Roman" w:cs="Times New Roman"/>
          <w:sz w:val="28"/>
          <w:szCs w:val="28"/>
          <w:lang w:eastAsia="ru-RU"/>
        </w:rPr>
        <w:t xml:space="preserve"> exprimată ca </w:t>
      </w:r>
      <w:proofErr w:type="spellStart"/>
      <w:r w:rsidR="00B56F56" w:rsidRPr="00180000">
        <w:rPr>
          <w:rFonts w:ascii="Times New Roman" w:eastAsia="Times New Roman" w:hAnsi="Times New Roman" w:cs="Times New Roman"/>
          <w:sz w:val="28"/>
          <w:szCs w:val="28"/>
          <w:lang w:eastAsia="ru-RU"/>
        </w:rPr>
        <w:t>TEQ-uri</w:t>
      </w:r>
      <w:proofErr w:type="spellEnd"/>
      <w:r w:rsidR="00B56F56" w:rsidRPr="00180000">
        <w:rPr>
          <w:rFonts w:ascii="Times New Roman" w:eastAsia="Times New Roman" w:hAnsi="Times New Roman" w:cs="Times New Roman"/>
          <w:sz w:val="28"/>
          <w:szCs w:val="28"/>
          <w:lang w:eastAsia="ru-RU"/>
        </w:rPr>
        <w:t>.</w:t>
      </w:r>
      <w:r w:rsidR="00BF2FD9" w:rsidRPr="00180000">
        <w:rPr>
          <w:rFonts w:ascii="Times New Roman" w:eastAsia="Times New Roman" w:hAnsi="Times New Roman" w:cs="Times New Roman"/>
          <w:sz w:val="28"/>
          <w:szCs w:val="28"/>
          <w:lang w:eastAsia="ru-RU"/>
        </w:rPr>
        <w:t xml:space="preserve"> </w:t>
      </w:r>
    </w:p>
    <w:p w:rsidR="000971EB" w:rsidRPr="00180000" w:rsidRDefault="000971EB" w:rsidP="004D72BF">
      <w:pPr>
        <w:shd w:val="clear" w:color="auto" w:fill="FFFFFF"/>
        <w:spacing w:after="0" w:line="240" w:lineRule="auto"/>
        <w:jc w:val="center"/>
        <w:textAlignment w:val="baseline"/>
        <w:rPr>
          <w:rFonts w:ascii="Times New Roman" w:eastAsia="Times New Roman" w:hAnsi="Times New Roman" w:cs="Times New Roman"/>
          <w:bCs/>
          <w:sz w:val="28"/>
          <w:szCs w:val="28"/>
          <w:lang w:eastAsia="ru-RU"/>
        </w:rPr>
      </w:pPr>
      <w:r w:rsidRPr="00180000">
        <w:rPr>
          <w:rFonts w:ascii="Times New Roman" w:eastAsia="Times New Roman" w:hAnsi="Times New Roman" w:cs="Times New Roman"/>
          <w:bCs/>
          <w:sz w:val="28"/>
          <w:szCs w:val="28"/>
          <w:lang w:eastAsia="ru-RU"/>
        </w:rPr>
        <w:t xml:space="preserve">Tabelul </w:t>
      </w:r>
      <w:r w:rsidR="00010784" w:rsidRPr="00180000">
        <w:rPr>
          <w:rFonts w:ascii="Times New Roman" w:eastAsia="Times New Roman" w:hAnsi="Times New Roman" w:cs="Times New Roman"/>
          <w:bCs/>
          <w:sz w:val="28"/>
          <w:szCs w:val="28"/>
          <w:lang w:eastAsia="ru-RU"/>
        </w:rPr>
        <w:t xml:space="preserve">nr. </w:t>
      </w:r>
      <w:r w:rsidR="00ED2C7A" w:rsidRPr="00180000">
        <w:rPr>
          <w:rFonts w:ascii="Times New Roman" w:eastAsia="Times New Roman" w:hAnsi="Times New Roman" w:cs="Times New Roman"/>
          <w:bCs/>
          <w:sz w:val="28"/>
          <w:szCs w:val="28"/>
          <w:lang w:eastAsia="ru-RU"/>
        </w:rPr>
        <w:t>5</w:t>
      </w:r>
    </w:p>
    <w:p w:rsidR="000971EB" w:rsidRPr="00180000" w:rsidRDefault="000971EB" w:rsidP="00230F38">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Factorii de echivalență toxică OMS-TEF pentru evaluarea riscurilor pentru sănătatea umană</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61"/>
        <w:gridCol w:w="1886"/>
        <w:gridCol w:w="2573"/>
        <w:gridCol w:w="2213"/>
      </w:tblGrid>
      <w:tr w:rsidR="00180000" w:rsidRPr="00180000" w:rsidTr="009E5C2E">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ind w:right="195"/>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Congener</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ind w:right="195"/>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Valoare TEF</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ind w:right="195"/>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Congener</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ind w:right="195"/>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Valoare TEF</w:t>
            </w:r>
          </w:p>
        </w:tc>
      </w:tr>
      <w:tr w:rsidR="00180000" w:rsidRPr="00180000" w:rsidTr="009E5C2E">
        <w:tc>
          <w:tcPr>
            <w:tcW w:w="0" w:type="auto"/>
            <w:gridSpan w:val="2"/>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proofErr w:type="spellStart"/>
            <w:r w:rsidRPr="00180000">
              <w:rPr>
                <w:rFonts w:ascii="Times New Roman" w:eastAsia="Times New Roman" w:hAnsi="Times New Roman" w:cs="Times New Roman"/>
                <w:b/>
                <w:bCs/>
                <w:i/>
                <w:iCs/>
                <w:sz w:val="28"/>
                <w:szCs w:val="28"/>
                <w:bdr w:val="none" w:sz="0" w:space="0" w:color="auto" w:frame="1"/>
                <w:lang w:eastAsia="ru-RU"/>
              </w:rPr>
              <w:t>Dibenzo-p-dioxine</w:t>
            </w:r>
            <w:proofErr w:type="spellEnd"/>
            <w:r w:rsidRPr="00180000">
              <w:rPr>
                <w:rFonts w:ascii="Times New Roman" w:eastAsia="Times New Roman" w:hAnsi="Times New Roman" w:cs="Times New Roman"/>
                <w:b/>
                <w:bCs/>
                <w:i/>
                <w:iCs/>
                <w:sz w:val="28"/>
                <w:szCs w:val="28"/>
                <w:bdr w:val="none" w:sz="0" w:space="0" w:color="auto" w:frame="1"/>
                <w:lang w:eastAsia="ru-RU"/>
              </w:rPr>
              <w:t xml:space="preserve"> („</w:t>
            </w:r>
            <w:proofErr w:type="spellStart"/>
            <w:r w:rsidRPr="00180000">
              <w:rPr>
                <w:rFonts w:ascii="Times New Roman" w:eastAsia="Times New Roman" w:hAnsi="Times New Roman" w:cs="Times New Roman"/>
                <w:b/>
                <w:bCs/>
                <w:i/>
                <w:iCs/>
                <w:sz w:val="28"/>
                <w:szCs w:val="28"/>
                <w:bdr w:val="none" w:sz="0" w:space="0" w:color="auto" w:frame="1"/>
                <w:lang w:eastAsia="ru-RU"/>
              </w:rPr>
              <w:t>PCDD-uri</w:t>
            </w:r>
            <w:proofErr w:type="spellEnd"/>
            <w:r w:rsidRPr="00180000">
              <w:rPr>
                <w:rFonts w:ascii="Times New Roman" w:eastAsia="Times New Roman" w:hAnsi="Times New Roman" w:cs="Times New Roman"/>
                <w:b/>
                <w:bCs/>
                <w:i/>
                <w:iCs/>
                <w:sz w:val="28"/>
                <w:szCs w:val="28"/>
                <w:bdr w:val="none" w:sz="0" w:space="0" w:color="auto" w:frame="1"/>
                <w:lang w:eastAsia="ru-RU"/>
              </w:rPr>
              <w:t>”)</w:t>
            </w:r>
          </w:p>
        </w:tc>
        <w:tc>
          <w:tcPr>
            <w:tcW w:w="0" w:type="auto"/>
            <w:gridSpan w:val="2"/>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proofErr w:type="spellStart"/>
            <w:r w:rsidRPr="00180000">
              <w:rPr>
                <w:rFonts w:ascii="Times New Roman" w:eastAsia="Times New Roman" w:hAnsi="Times New Roman" w:cs="Times New Roman"/>
                <w:i/>
                <w:iCs/>
                <w:sz w:val="28"/>
                <w:szCs w:val="28"/>
                <w:bdr w:val="none" w:sz="0" w:space="0" w:color="auto" w:frame="1"/>
                <w:lang w:eastAsia="ru-RU"/>
              </w:rPr>
              <w:t>PCB-uri</w:t>
            </w:r>
            <w:proofErr w:type="spellEnd"/>
            <w:r w:rsidRPr="00180000">
              <w:rPr>
                <w:rFonts w:ascii="Times New Roman" w:eastAsia="Times New Roman" w:hAnsi="Times New Roman" w:cs="Times New Roman"/>
                <w:i/>
                <w:iCs/>
                <w:sz w:val="28"/>
                <w:szCs w:val="28"/>
                <w:bdr w:val="none" w:sz="0" w:space="0" w:color="auto" w:frame="1"/>
                <w:lang w:eastAsia="ru-RU"/>
              </w:rPr>
              <w:t xml:space="preserve"> „de tipul </w:t>
            </w:r>
            <w:proofErr w:type="spellStart"/>
            <w:r w:rsidRPr="00180000">
              <w:rPr>
                <w:rFonts w:ascii="Times New Roman" w:eastAsia="Times New Roman" w:hAnsi="Times New Roman" w:cs="Times New Roman"/>
                <w:i/>
                <w:iCs/>
                <w:sz w:val="28"/>
                <w:szCs w:val="28"/>
                <w:bdr w:val="none" w:sz="0" w:space="0" w:color="auto" w:frame="1"/>
                <w:lang w:eastAsia="ru-RU"/>
              </w:rPr>
              <w:t>dioxinelor</w:t>
            </w:r>
            <w:proofErr w:type="spellEnd"/>
            <w:r w:rsidRPr="00180000">
              <w:rPr>
                <w:rFonts w:ascii="Times New Roman" w:eastAsia="Times New Roman" w:hAnsi="Times New Roman" w:cs="Times New Roman"/>
                <w:i/>
                <w:iCs/>
                <w:sz w:val="28"/>
                <w:szCs w:val="28"/>
                <w:bdr w:val="none" w:sz="0" w:space="0" w:color="auto" w:frame="1"/>
                <w:lang w:eastAsia="ru-RU"/>
              </w:rPr>
              <w:t>”</w:t>
            </w:r>
          </w:p>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proofErr w:type="spellStart"/>
            <w:r w:rsidRPr="00180000">
              <w:rPr>
                <w:rFonts w:ascii="Times New Roman" w:eastAsia="Times New Roman" w:hAnsi="Times New Roman" w:cs="Times New Roman"/>
                <w:b/>
                <w:bCs/>
                <w:i/>
                <w:iCs/>
                <w:sz w:val="28"/>
                <w:szCs w:val="28"/>
                <w:bdr w:val="none" w:sz="0" w:space="0" w:color="auto" w:frame="1"/>
                <w:lang w:eastAsia="ru-RU"/>
              </w:rPr>
              <w:t>PCB-uri</w:t>
            </w:r>
            <w:proofErr w:type="spellEnd"/>
            <w:r w:rsidRPr="00180000">
              <w:rPr>
                <w:rFonts w:ascii="Times New Roman" w:eastAsia="Times New Roman" w:hAnsi="Times New Roman" w:cs="Times New Roman"/>
                <w:b/>
                <w:bCs/>
                <w:i/>
                <w:iCs/>
                <w:sz w:val="28"/>
                <w:szCs w:val="28"/>
                <w:bdr w:val="none" w:sz="0" w:space="0" w:color="auto" w:frame="1"/>
                <w:lang w:eastAsia="ru-RU"/>
              </w:rPr>
              <w:t xml:space="preserve"> </w:t>
            </w:r>
            <w:proofErr w:type="spellStart"/>
            <w:r w:rsidRPr="00180000">
              <w:rPr>
                <w:rFonts w:ascii="Times New Roman" w:eastAsia="Times New Roman" w:hAnsi="Times New Roman" w:cs="Times New Roman"/>
                <w:b/>
                <w:bCs/>
                <w:i/>
                <w:iCs/>
                <w:sz w:val="28"/>
                <w:szCs w:val="28"/>
                <w:bdr w:val="none" w:sz="0" w:space="0" w:color="auto" w:frame="1"/>
                <w:lang w:eastAsia="ru-RU"/>
              </w:rPr>
              <w:t>non-orto</w:t>
            </w:r>
            <w:proofErr w:type="spellEnd"/>
            <w:r w:rsidRPr="00180000">
              <w:rPr>
                <w:rFonts w:ascii="Times New Roman" w:eastAsia="Times New Roman" w:hAnsi="Times New Roman" w:cs="Times New Roman"/>
                <w:b/>
                <w:bCs/>
                <w:i/>
                <w:iCs/>
                <w:sz w:val="28"/>
                <w:szCs w:val="28"/>
                <w:bdr w:val="none" w:sz="0" w:space="0" w:color="auto" w:frame="1"/>
                <w:lang w:eastAsia="ru-RU"/>
              </w:rPr>
              <w:t> + </w:t>
            </w:r>
            <w:proofErr w:type="spellStart"/>
            <w:r w:rsidRPr="00180000">
              <w:rPr>
                <w:rFonts w:ascii="Times New Roman" w:eastAsia="Times New Roman" w:hAnsi="Times New Roman" w:cs="Times New Roman"/>
                <w:b/>
                <w:bCs/>
                <w:i/>
                <w:iCs/>
                <w:sz w:val="28"/>
                <w:szCs w:val="28"/>
                <w:bdr w:val="none" w:sz="0" w:space="0" w:color="auto" w:frame="1"/>
                <w:lang w:eastAsia="ru-RU"/>
              </w:rPr>
              <w:t>PCB-uri</w:t>
            </w:r>
            <w:proofErr w:type="spellEnd"/>
            <w:r w:rsidRPr="00180000">
              <w:rPr>
                <w:rFonts w:ascii="Times New Roman" w:eastAsia="Times New Roman" w:hAnsi="Times New Roman" w:cs="Times New Roman"/>
                <w:b/>
                <w:bCs/>
                <w:i/>
                <w:iCs/>
                <w:sz w:val="28"/>
                <w:szCs w:val="28"/>
                <w:bdr w:val="none" w:sz="0" w:space="0" w:color="auto" w:frame="1"/>
                <w:lang w:eastAsia="ru-RU"/>
              </w:rPr>
              <w:t xml:space="preserve"> </w:t>
            </w:r>
            <w:proofErr w:type="spellStart"/>
            <w:r w:rsidRPr="00180000">
              <w:rPr>
                <w:rFonts w:ascii="Times New Roman" w:eastAsia="Times New Roman" w:hAnsi="Times New Roman" w:cs="Times New Roman"/>
                <w:b/>
                <w:bCs/>
                <w:i/>
                <w:iCs/>
                <w:sz w:val="28"/>
                <w:szCs w:val="28"/>
                <w:bdr w:val="none" w:sz="0" w:space="0" w:color="auto" w:frame="1"/>
                <w:lang w:eastAsia="ru-RU"/>
              </w:rPr>
              <w:t>mono-orto</w:t>
            </w:r>
            <w:proofErr w:type="spellEnd"/>
          </w:p>
        </w:tc>
      </w:tr>
      <w:tr w:rsidR="00180000" w:rsidRPr="00180000" w:rsidTr="009E5C2E">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2,3,7,8-TCDD</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w:t>
            </w:r>
          </w:p>
        </w:tc>
      </w:tr>
      <w:tr w:rsidR="00180000" w:rsidRPr="00180000" w:rsidTr="009E5C2E">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1,2,3,7,8-PeCDD</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proofErr w:type="spellStart"/>
            <w:r w:rsidRPr="00180000">
              <w:rPr>
                <w:rFonts w:ascii="Times New Roman" w:eastAsia="Times New Roman" w:hAnsi="Times New Roman" w:cs="Times New Roman"/>
                <w:b/>
                <w:bCs/>
                <w:i/>
                <w:iCs/>
                <w:sz w:val="28"/>
                <w:szCs w:val="28"/>
                <w:bdr w:val="none" w:sz="0" w:space="0" w:color="auto" w:frame="1"/>
                <w:lang w:eastAsia="ru-RU"/>
              </w:rPr>
              <w:t>PCB-uri</w:t>
            </w:r>
            <w:proofErr w:type="spellEnd"/>
            <w:r w:rsidRPr="00180000">
              <w:rPr>
                <w:rFonts w:ascii="Times New Roman" w:eastAsia="Times New Roman" w:hAnsi="Times New Roman" w:cs="Times New Roman"/>
                <w:b/>
                <w:bCs/>
                <w:i/>
                <w:iCs/>
                <w:sz w:val="28"/>
                <w:szCs w:val="28"/>
                <w:bdr w:val="none" w:sz="0" w:space="0" w:color="auto" w:frame="1"/>
                <w:lang w:eastAsia="ru-RU"/>
              </w:rPr>
              <w:t xml:space="preserve"> </w:t>
            </w:r>
            <w:proofErr w:type="spellStart"/>
            <w:r w:rsidRPr="00180000">
              <w:rPr>
                <w:rFonts w:ascii="Times New Roman" w:eastAsia="Times New Roman" w:hAnsi="Times New Roman" w:cs="Times New Roman"/>
                <w:b/>
                <w:bCs/>
                <w:i/>
                <w:iCs/>
                <w:sz w:val="28"/>
                <w:szCs w:val="28"/>
                <w:bdr w:val="none" w:sz="0" w:space="0" w:color="auto" w:frame="1"/>
                <w:lang w:eastAsia="ru-RU"/>
              </w:rPr>
              <w:t>non-orto</w:t>
            </w:r>
            <w:proofErr w:type="spellEnd"/>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w:t>
            </w:r>
          </w:p>
        </w:tc>
      </w:tr>
      <w:tr w:rsidR="00180000" w:rsidRPr="00180000" w:rsidTr="009E5C2E">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1,2,3,4,7,8-HxCDD</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0,1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PCB 77</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0,0001</w:t>
            </w:r>
          </w:p>
        </w:tc>
      </w:tr>
      <w:tr w:rsidR="00180000" w:rsidRPr="00180000" w:rsidTr="009E5C2E">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1,2,3,6,7,8-HxCDD</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0,1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PCB 81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0,0003</w:t>
            </w:r>
          </w:p>
        </w:tc>
      </w:tr>
      <w:tr w:rsidR="00180000" w:rsidRPr="00180000" w:rsidTr="009E5C2E">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1,2,3,7,8,9-HxCDD</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0,1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PCB 126</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0,1</w:t>
            </w:r>
          </w:p>
        </w:tc>
      </w:tr>
      <w:tr w:rsidR="00180000" w:rsidRPr="00180000" w:rsidTr="009E5C2E">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1,2,3,4,6,7,8-HpCDD</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0,01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PCB 169</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0,03</w:t>
            </w:r>
          </w:p>
        </w:tc>
      </w:tr>
      <w:tr w:rsidR="00180000" w:rsidRPr="00180000" w:rsidTr="009E5C2E">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OCDD</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0,0003</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w:t>
            </w:r>
          </w:p>
        </w:tc>
      </w:tr>
      <w:tr w:rsidR="00180000" w:rsidRPr="00180000" w:rsidTr="009E5C2E">
        <w:tc>
          <w:tcPr>
            <w:tcW w:w="0" w:type="auto"/>
            <w:gridSpan w:val="2"/>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proofErr w:type="spellStart"/>
            <w:r w:rsidRPr="00180000">
              <w:rPr>
                <w:rFonts w:ascii="Times New Roman" w:eastAsia="Times New Roman" w:hAnsi="Times New Roman" w:cs="Times New Roman"/>
                <w:b/>
                <w:bCs/>
                <w:i/>
                <w:iCs/>
                <w:sz w:val="28"/>
                <w:szCs w:val="28"/>
                <w:bdr w:val="none" w:sz="0" w:space="0" w:color="auto" w:frame="1"/>
                <w:lang w:eastAsia="ru-RU"/>
              </w:rPr>
              <w:t>Dibenzofurani</w:t>
            </w:r>
            <w:proofErr w:type="spellEnd"/>
            <w:r w:rsidRPr="00180000">
              <w:rPr>
                <w:rFonts w:ascii="Times New Roman" w:eastAsia="Times New Roman" w:hAnsi="Times New Roman" w:cs="Times New Roman"/>
                <w:b/>
                <w:bCs/>
                <w:i/>
                <w:iCs/>
                <w:sz w:val="28"/>
                <w:szCs w:val="28"/>
                <w:bdr w:val="none" w:sz="0" w:space="0" w:color="auto" w:frame="1"/>
                <w:lang w:eastAsia="ru-RU"/>
              </w:rPr>
              <w:t xml:space="preserve"> („</w:t>
            </w:r>
            <w:proofErr w:type="spellStart"/>
            <w:r w:rsidRPr="00180000">
              <w:rPr>
                <w:rFonts w:ascii="Times New Roman" w:eastAsia="Times New Roman" w:hAnsi="Times New Roman" w:cs="Times New Roman"/>
                <w:b/>
                <w:bCs/>
                <w:i/>
                <w:iCs/>
                <w:sz w:val="28"/>
                <w:szCs w:val="28"/>
                <w:bdr w:val="none" w:sz="0" w:space="0" w:color="auto" w:frame="1"/>
                <w:lang w:eastAsia="ru-RU"/>
              </w:rPr>
              <w:t>PCDF-uri</w:t>
            </w:r>
            <w:proofErr w:type="spellEnd"/>
            <w:r w:rsidRPr="00180000">
              <w:rPr>
                <w:rFonts w:ascii="Times New Roman" w:eastAsia="Times New Roman" w:hAnsi="Times New Roman" w:cs="Times New Roman"/>
                <w:b/>
                <w:bCs/>
                <w:i/>
                <w:iCs/>
                <w:sz w:val="28"/>
                <w:szCs w:val="28"/>
                <w:bdr w:val="none" w:sz="0" w:space="0" w:color="auto" w:frame="1"/>
                <w:lang w:eastAsia="ru-RU"/>
              </w:rPr>
              <w:t>”)</w:t>
            </w:r>
          </w:p>
        </w:tc>
        <w:tc>
          <w:tcPr>
            <w:tcW w:w="0" w:type="auto"/>
            <w:gridSpan w:val="2"/>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proofErr w:type="spellStart"/>
            <w:r w:rsidRPr="00180000">
              <w:rPr>
                <w:rFonts w:ascii="Times New Roman" w:eastAsia="Times New Roman" w:hAnsi="Times New Roman" w:cs="Times New Roman"/>
                <w:b/>
                <w:bCs/>
                <w:i/>
                <w:iCs/>
                <w:sz w:val="28"/>
                <w:szCs w:val="28"/>
                <w:bdr w:val="none" w:sz="0" w:space="0" w:color="auto" w:frame="1"/>
                <w:lang w:eastAsia="ru-RU"/>
              </w:rPr>
              <w:t>PCB-uri</w:t>
            </w:r>
            <w:proofErr w:type="spellEnd"/>
            <w:r w:rsidRPr="00180000">
              <w:rPr>
                <w:rFonts w:ascii="Times New Roman" w:eastAsia="Times New Roman" w:hAnsi="Times New Roman" w:cs="Times New Roman"/>
                <w:b/>
                <w:bCs/>
                <w:i/>
                <w:iCs/>
                <w:sz w:val="28"/>
                <w:szCs w:val="28"/>
                <w:bdr w:val="none" w:sz="0" w:space="0" w:color="auto" w:frame="1"/>
                <w:lang w:eastAsia="ru-RU"/>
              </w:rPr>
              <w:t xml:space="preserve"> </w:t>
            </w:r>
            <w:proofErr w:type="spellStart"/>
            <w:r w:rsidRPr="00180000">
              <w:rPr>
                <w:rFonts w:ascii="Times New Roman" w:eastAsia="Times New Roman" w:hAnsi="Times New Roman" w:cs="Times New Roman"/>
                <w:b/>
                <w:bCs/>
                <w:i/>
                <w:iCs/>
                <w:sz w:val="28"/>
                <w:szCs w:val="28"/>
                <w:bdr w:val="none" w:sz="0" w:space="0" w:color="auto" w:frame="1"/>
                <w:lang w:eastAsia="ru-RU"/>
              </w:rPr>
              <w:t>mono-orto</w:t>
            </w:r>
            <w:proofErr w:type="spellEnd"/>
          </w:p>
        </w:tc>
      </w:tr>
      <w:tr w:rsidR="00180000" w:rsidRPr="00180000" w:rsidTr="009E5C2E">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2,3,7,8-TCDF</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0,1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PCB 105</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0,00003</w:t>
            </w:r>
          </w:p>
        </w:tc>
      </w:tr>
      <w:tr w:rsidR="00180000" w:rsidRPr="00180000" w:rsidTr="009E5C2E">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1,2,3,7,8-PeCDF</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0,03</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PCB 114</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0,00003</w:t>
            </w:r>
          </w:p>
        </w:tc>
      </w:tr>
      <w:tr w:rsidR="00180000" w:rsidRPr="00180000" w:rsidTr="009E5C2E">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2,3,4,7,8-PeCDF</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0,3</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PCB 118</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0,00003</w:t>
            </w:r>
          </w:p>
        </w:tc>
      </w:tr>
      <w:tr w:rsidR="00180000" w:rsidRPr="00180000" w:rsidTr="009E5C2E">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1,2,3,4,7,8-HxCDF</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0,1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PCB 123</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0,00003</w:t>
            </w:r>
          </w:p>
        </w:tc>
      </w:tr>
      <w:tr w:rsidR="00180000" w:rsidRPr="00180000" w:rsidTr="009E5C2E">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lastRenderedPageBreak/>
              <w:t>1,2,3,6,7,8-HxCDF</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0,1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PCB 156</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0,00003</w:t>
            </w:r>
          </w:p>
        </w:tc>
      </w:tr>
      <w:tr w:rsidR="00180000" w:rsidRPr="00180000" w:rsidTr="009E5C2E">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1,2,3,7,8,9-HxCDF</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0,1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PCB 157</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0,00003</w:t>
            </w:r>
          </w:p>
        </w:tc>
      </w:tr>
      <w:tr w:rsidR="00180000" w:rsidRPr="00180000" w:rsidTr="009E5C2E">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2,3,4,6,7,8-HxCDF</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0,1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PCB 167</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0,00003</w:t>
            </w:r>
          </w:p>
        </w:tc>
      </w:tr>
      <w:tr w:rsidR="00180000" w:rsidRPr="00180000" w:rsidTr="009E5C2E">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1,2,3,4,6,7,8-HpCDF</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0,01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PCB 189</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0,00003</w:t>
            </w:r>
          </w:p>
        </w:tc>
      </w:tr>
      <w:tr w:rsidR="00180000" w:rsidRPr="00180000" w:rsidTr="009E5C2E">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1,2,3,4,7,8,9-HpCDF</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0,01</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w:t>
            </w:r>
          </w:p>
        </w:tc>
      </w:tr>
      <w:tr w:rsidR="00180000" w:rsidRPr="00180000" w:rsidTr="009E5C2E">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OCDF</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0,0003</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0971EB" w:rsidRPr="00180000" w:rsidRDefault="000971EB" w:rsidP="00230F38">
            <w:pPr>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w:t>
            </w:r>
          </w:p>
        </w:tc>
      </w:tr>
      <w:tr w:rsidR="00180000" w:rsidRPr="00180000" w:rsidTr="009E5C2E">
        <w:tc>
          <w:tcPr>
            <w:tcW w:w="0" w:type="auto"/>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0971EB" w:rsidRPr="00180000" w:rsidRDefault="000971EB" w:rsidP="00230F38">
            <w:pPr>
              <w:spacing w:after="0" w:line="240" w:lineRule="auto"/>
              <w:rPr>
                <w:rFonts w:ascii="Times New Roman" w:eastAsia="Times New Roman" w:hAnsi="Times New Roman" w:cs="Times New Roman"/>
                <w:sz w:val="28"/>
                <w:szCs w:val="28"/>
                <w:lang w:eastAsia="ru-RU"/>
              </w:rPr>
            </w:pPr>
          </w:p>
        </w:tc>
      </w:tr>
    </w:tbl>
    <w:p w:rsidR="00010784" w:rsidRPr="00180000" w:rsidRDefault="00010784"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sz w:val="28"/>
          <w:szCs w:val="28"/>
          <w:lang w:eastAsia="ru-RU"/>
        </w:rPr>
        <w:t xml:space="preserve">34. </w:t>
      </w:r>
      <w:r w:rsidRPr="00180000">
        <w:rPr>
          <w:rFonts w:ascii="Times New Roman" w:eastAsia="Times New Roman" w:hAnsi="Times New Roman" w:cs="Times New Roman"/>
          <w:sz w:val="28"/>
          <w:szCs w:val="28"/>
          <w:lang w:eastAsia="ru-RU"/>
        </w:rPr>
        <w:t>Metodele de screening și de confirmare pot fi aplicate pentru controlul unei anumite matrice numai dacă metodele sunt suficient de sensibile pentru a detecta în mod fiabil niveluri în zona nivelului de acțiune sau maxim.</w:t>
      </w:r>
    </w:p>
    <w:p w:rsidR="006948ED" w:rsidRPr="00180000" w:rsidRDefault="006948ED" w:rsidP="00230F38">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r w:rsidRPr="00180000">
        <w:rPr>
          <w:rFonts w:ascii="Times New Roman" w:eastAsia="Times New Roman" w:hAnsi="Times New Roman" w:cs="Times New Roman"/>
          <w:b/>
          <w:sz w:val="28"/>
          <w:szCs w:val="28"/>
          <w:lang w:eastAsia="ru-RU"/>
        </w:rPr>
        <w:t xml:space="preserve">Secțiunea </w:t>
      </w:r>
      <w:r w:rsidR="000877A4" w:rsidRPr="00180000">
        <w:rPr>
          <w:rFonts w:ascii="Times New Roman" w:eastAsia="Times New Roman" w:hAnsi="Times New Roman" w:cs="Times New Roman"/>
          <w:b/>
          <w:sz w:val="28"/>
          <w:szCs w:val="28"/>
          <w:lang w:eastAsia="ru-RU"/>
        </w:rPr>
        <w:t>2</w:t>
      </w:r>
    </w:p>
    <w:p w:rsidR="006948ED" w:rsidRPr="00180000" w:rsidRDefault="006948ED" w:rsidP="00230F38">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r w:rsidRPr="00180000">
        <w:rPr>
          <w:rFonts w:ascii="Times New Roman" w:eastAsia="Times New Roman" w:hAnsi="Times New Roman" w:cs="Times New Roman"/>
          <w:b/>
          <w:sz w:val="28"/>
          <w:szCs w:val="28"/>
          <w:lang w:eastAsia="ru-RU"/>
        </w:rPr>
        <w:t>Cerințe de asigurare a calității</w:t>
      </w:r>
      <w:r w:rsidR="00926CAF" w:rsidRPr="00180000">
        <w:rPr>
          <w:rFonts w:ascii="Times New Roman" w:eastAsia="Times New Roman" w:hAnsi="Times New Roman" w:cs="Times New Roman"/>
          <w:b/>
          <w:sz w:val="28"/>
          <w:szCs w:val="28"/>
          <w:lang w:eastAsia="ru-RU"/>
        </w:rPr>
        <w:t xml:space="preserve"> și </w:t>
      </w:r>
      <w:r w:rsidR="00541F31" w:rsidRPr="00180000">
        <w:rPr>
          <w:rFonts w:ascii="Times New Roman" w:eastAsia="Times New Roman" w:hAnsi="Times New Roman" w:cs="Times New Roman"/>
          <w:b/>
          <w:sz w:val="28"/>
          <w:szCs w:val="28"/>
          <w:lang w:eastAsia="ru-RU"/>
        </w:rPr>
        <w:t>cerințe</w:t>
      </w:r>
      <w:r w:rsidR="00926CAF" w:rsidRPr="00180000">
        <w:rPr>
          <w:rFonts w:ascii="Times New Roman" w:eastAsia="Times New Roman" w:hAnsi="Times New Roman" w:cs="Times New Roman"/>
          <w:b/>
          <w:sz w:val="28"/>
          <w:szCs w:val="28"/>
          <w:lang w:eastAsia="ru-RU"/>
        </w:rPr>
        <w:t xml:space="preserve"> pentru laborator</w:t>
      </w:r>
    </w:p>
    <w:p w:rsidR="00B56F56" w:rsidRPr="00180000" w:rsidRDefault="00F226E8" w:rsidP="00230F38">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180000">
        <w:rPr>
          <w:rFonts w:ascii="Times New Roman" w:eastAsia="Times New Roman" w:hAnsi="Times New Roman" w:cs="Times New Roman"/>
          <w:b/>
          <w:bCs/>
          <w:sz w:val="28"/>
          <w:szCs w:val="28"/>
          <w:lang w:eastAsia="ru-RU"/>
        </w:rPr>
        <w:t xml:space="preserve">35. </w:t>
      </w:r>
      <w:r w:rsidR="00B56F56" w:rsidRPr="00180000">
        <w:rPr>
          <w:rFonts w:ascii="Times New Roman" w:eastAsia="Times New Roman" w:hAnsi="Times New Roman" w:cs="Times New Roman"/>
          <w:bCs/>
          <w:sz w:val="28"/>
          <w:szCs w:val="28"/>
          <w:lang w:eastAsia="ru-RU"/>
        </w:rPr>
        <w:t>Trebuie luate măsuri pentru a se evita contaminarea încrucișată în fiecare etapă a procedurii de prelevare de probe și de analizare</w:t>
      </w:r>
      <w:r w:rsidR="00F36734" w:rsidRPr="00180000">
        <w:rPr>
          <w:rFonts w:ascii="Times New Roman" w:eastAsia="Times New Roman" w:hAnsi="Times New Roman" w:cs="Times New Roman"/>
          <w:bCs/>
          <w:sz w:val="28"/>
          <w:szCs w:val="28"/>
          <w:lang w:eastAsia="ru-RU"/>
        </w:rPr>
        <w:t>.</w:t>
      </w:r>
    </w:p>
    <w:p w:rsidR="00B56F56" w:rsidRPr="00180000" w:rsidRDefault="00F226E8" w:rsidP="00230F38">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180000">
        <w:rPr>
          <w:rFonts w:ascii="Times New Roman" w:eastAsia="Times New Roman" w:hAnsi="Times New Roman" w:cs="Times New Roman"/>
          <w:b/>
          <w:bCs/>
          <w:sz w:val="28"/>
          <w:szCs w:val="28"/>
          <w:lang w:eastAsia="ru-RU"/>
        </w:rPr>
        <w:t xml:space="preserve">36. </w:t>
      </w:r>
      <w:r w:rsidR="00B56F56" w:rsidRPr="00180000">
        <w:rPr>
          <w:rFonts w:ascii="Times New Roman" w:eastAsia="Times New Roman" w:hAnsi="Times New Roman" w:cs="Times New Roman"/>
          <w:bCs/>
          <w:sz w:val="28"/>
          <w:szCs w:val="28"/>
          <w:lang w:eastAsia="ru-RU"/>
        </w:rPr>
        <w:t>Probele trebuie depozitate și transportate în recipiente de sticlă, aluminiu,</w:t>
      </w:r>
      <w:r w:rsidR="000877A4" w:rsidRPr="00180000">
        <w:rPr>
          <w:rFonts w:ascii="Times New Roman" w:eastAsia="Times New Roman" w:hAnsi="Times New Roman" w:cs="Times New Roman"/>
          <w:bCs/>
          <w:sz w:val="28"/>
          <w:szCs w:val="28"/>
          <w:lang w:eastAsia="ru-RU"/>
        </w:rPr>
        <w:t xml:space="preserve"> polipropilenă sau polietilenă.</w:t>
      </w:r>
      <w:r w:rsidR="00B56F56" w:rsidRPr="00180000">
        <w:rPr>
          <w:rFonts w:ascii="Times New Roman" w:eastAsia="Times New Roman" w:hAnsi="Times New Roman" w:cs="Times New Roman"/>
          <w:bCs/>
          <w:sz w:val="28"/>
          <w:szCs w:val="28"/>
          <w:lang w:eastAsia="ru-RU"/>
        </w:rPr>
        <w:t xml:space="preserve"> Urmele de praf de hârtie trebuie îndepărtate de pe recipientul cu probe.</w:t>
      </w:r>
    </w:p>
    <w:p w:rsidR="00B56F56" w:rsidRPr="00180000" w:rsidRDefault="00F226E8" w:rsidP="00230F38">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180000">
        <w:rPr>
          <w:rFonts w:ascii="Times New Roman" w:eastAsia="Times New Roman" w:hAnsi="Times New Roman" w:cs="Times New Roman"/>
          <w:b/>
          <w:bCs/>
          <w:sz w:val="28"/>
          <w:szCs w:val="28"/>
          <w:lang w:eastAsia="ru-RU"/>
        </w:rPr>
        <w:t xml:space="preserve">37. </w:t>
      </w:r>
      <w:r w:rsidR="00B56F56" w:rsidRPr="00180000">
        <w:rPr>
          <w:rFonts w:ascii="Times New Roman" w:eastAsia="Times New Roman" w:hAnsi="Times New Roman" w:cs="Times New Roman"/>
          <w:bCs/>
          <w:sz w:val="28"/>
          <w:szCs w:val="28"/>
          <w:lang w:eastAsia="ru-RU"/>
        </w:rPr>
        <w:t>Depozitarea și transportul probelor trebuie efectuate astfel încât să se păstreze integritatea probei de produs alimentar.</w:t>
      </w:r>
    </w:p>
    <w:p w:rsidR="00B56F56" w:rsidRPr="00180000" w:rsidRDefault="00F226E8" w:rsidP="00230F38">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180000">
        <w:rPr>
          <w:rFonts w:ascii="Times New Roman" w:eastAsia="Times New Roman" w:hAnsi="Times New Roman" w:cs="Times New Roman"/>
          <w:b/>
          <w:bCs/>
          <w:sz w:val="28"/>
          <w:szCs w:val="28"/>
          <w:lang w:eastAsia="ru-RU"/>
        </w:rPr>
        <w:t xml:space="preserve">38. </w:t>
      </w:r>
      <w:r w:rsidR="00B56F56" w:rsidRPr="00180000">
        <w:rPr>
          <w:rFonts w:ascii="Times New Roman" w:eastAsia="Times New Roman" w:hAnsi="Times New Roman" w:cs="Times New Roman"/>
          <w:bCs/>
          <w:sz w:val="28"/>
          <w:szCs w:val="28"/>
          <w:lang w:eastAsia="ru-RU"/>
        </w:rPr>
        <w:t>În măsura în care este relevant, fiecare probă de laborator se macină fin și se amestecă temeinic printr-un procedeu dovedit că realizează o omogenizare completă (de exemplu, proba este măcinată fin astfel încât să treacă printr-o sită cu ochiuri de 1 mm); probele trebuie uscate înainte de măcinare, în cazul în care conținutul de umiditate este mare.</w:t>
      </w:r>
    </w:p>
    <w:p w:rsidR="00B56F56" w:rsidRPr="00180000" w:rsidRDefault="00F226E8" w:rsidP="00230F38">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180000">
        <w:rPr>
          <w:rFonts w:ascii="Times New Roman" w:eastAsia="Times New Roman" w:hAnsi="Times New Roman" w:cs="Times New Roman"/>
          <w:b/>
          <w:bCs/>
          <w:sz w:val="28"/>
          <w:szCs w:val="28"/>
          <w:lang w:eastAsia="ru-RU"/>
        </w:rPr>
        <w:t xml:space="preserve">39. </w:t>
      </w:r>
      <w:r w:rsidR="00285782" w:rsidRPr="00180000">
        <w:rPr>
          <w:rFonts w:ascii="Times New Roman" w:eastAsia="Times New Roman" w:hAnsi="Times New Roman" w:cs="Times New Roman"/>
          <w:bCs/>
          <w:sz w:val="28"/>
          <w:szCs w:val="28"/>
          <w:lang w:eastAsia="ru-RU"/>
        </w:rPr>
        <w:t>Se efectuează</w:t>
      </w:r>
      <w:r w:rsidR="00EF45FD" w:rsidRPr="00180000">
        <w:rPr>
          <w:rFonts w:ascii="Times New Roman" w:eastAsia="Times New Roman" w:hAnsi="Times New Roman" w:cs="Times New Roman"/>
          <w:bCs/>
          <w:sz w:val="28"/>
          <w:szCs w:val="28"/>
          <w:lang w:eastAsia="ru-RU"/>
        </w:rPr>
        <w:t xml:space="preserve"> c</w:t>
      </w:r>
      <w:r w:rsidR="00B56F56" w:rsidRPr="00180000">
        <w:rPr>
          <w:rFonts w:ascii="Times New Roman" w:eastAsia="Times New Roman" w:hAnsi="Times New Roman" w:cs="Times New Roman"/>
          <w:bCs/>
          <w:sz w:val="28"/>
          <w:szCs w:val="28"/>
          <w:lang w:eastAsia="ru-RU"/>
        </w:rPr>
        <w:t>ontrolul reactivilor, al sticlăriei și al echipamentului în vederea detectării unei posibile influențe a rezultatelor bazate pe TEQ sau BEQ.</w:t>
      </w:r>
    </w:p>
    <w:p w:rsidR="00B56F56" w:rsidRPr="00180000" w:rsidRDefault="007B29D1" w:rsidP="00230F38">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180000">
        <w:rPr>
          <w:rFonts w:ascii="Times New Roman" w:eastAsia="Times New Roman" w:hAnsi="Times New Roman" w:cs="Times New Roman"/>
          <w:b/>
          <w:bCs/>
          <w:sz w:val="28"/>
          <w:szCs w:val="28"/>
          <w:lang w:eastAsia="ru-RU"/>
        </w:rPr>
        <w:t xml:space="preserve">40. </w:t>
      </w:r>
      <w:r w:rsidR="00B56F56" w:rsidRPr="00180000">
        <w:rPr>
          <w:rFonts w:ascii="Times New Roman" w:eastAsia="Times New Roman" w:hAnsi="Times New Roman" w:cs="Times New Roman"/>
          <w:bCs/>
          <w:sz w:val="28"/>
          <w:szCs w:val="28"/>
          <w:lang w:eastAsia="ru-RU"/>
        </w:rPr>
        <w:t>Se efectuează o analiză-martor parcurgând întreaga procedură analitică, însă fără probă.</w:t>
      </w:r>
    </w:p>
    <w:p w:rsidR="00B56F56" w:rsidRPr="00180000" w:rsidRDefault="007B29D1" w:rsidP="00230F38">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180000">
        <w:rPr>
          <w:rFonts w:ascii="Times New Roman" w:eastAsia="Times New Roman" w:hAnsi="Times New Roman" w:cs="Times New Roman"/>
          <w:b/>
          <w:bCs/>
          <w:sz w:val="28"/>
          <w:szCs w:val="28"/>
          <w:lang w:eastAsia="ru-RU"/>
        </w:rPr>
        <w:t xml:space="preserve">41 </w:t>
      </w:r>
      <w:r w:rsidR="00B56F56" w:rsidRPr="00180000">
        <w:rPr>
          <w:rFonts w:ascii="Times New Roman" w:eastAsia="Times New Roman" w:hAnsi="Times New Roman" w:cs="Times New Roman"/>
          <w:bCs/>
          <w:sz w:val="28"/>
          <w:szCs w:val="28"/>
          <w:lang w:eastAsia="ru-RU"/>
        </w:rPr>
        <w:t xml:space="preserve">Pentru metodele </w:t>
      </w:r>
      <w:proofErr w:type="spellStart"/>
      <w:r w:rsidR="00B56F56" w:rsidRPr="00180000">
        <w:rPr>
          <w:rFonts w:ascii="Times New Roman" w:eastAsia="Times New Roman" w:hAnsi="Times New Roman" w:cs="Times New Roman"/>
          <w:bCs/>
          <w:sz w:val="28"/>
          <w:szCs w:val="28"/>
          <w:lang w:eastAsia="ru-RU"/>
        </w:rPr>
        <w:t>bioanalitice</w:t>
      </w:r>
      <w:proofErr w:type="spellEnd"/>
      <w:r w:rsidR="00B56F56" w:rsidRPr="00180000">
        <w:rPr>
          <w:rFonts w:ascii="Times New Roman" w:eastAsia="Times New Roman" w:hAnsi="Times New Roman" w:cs="Times New Roman"/>
          <w:bCs/>
          <w:sz w:val="28"/>
          <w:szCs w:val="28"/>
          <w:lang w:eastAsia="ru-RU"/>
        </w:rPr>
        <w:t xml:space="preserve">, toată sticlăria și toți solvenții utilizați în cadrul analizei </w:t>
      </w:r>
      <w:r w:rsidR="00285782" w:rsidRPr="00180000">
        <w:rPr>
          <w:rFonts w:ascii="Times New Roman" w:eastAsia="Times New Roman" w:hAnsi="Times New Roman" w:cs="Times New Roman"/>
          <w:bCs/>
          <w:sz w:val="28"/>
          <w:szCs w:val="28"/>
          <w:lang w:eastAsia="ru-RU"/>
        </w:rPr>
        <w:t xml:space="preserve">se testează </w:t>
      </w:r>
      <w:r w:rsidR="00B56F56" w:rsidRPr="00180000">
        <w:rPr>
          <w:rFonts w:ascii="Times New Roman" w:eastAsia="Times New Roman" w:hAnsi="Times New Roman" w:cs="Times New Roman"/>
          <w:bCs/>
          <w:sz w:val="28"/>
          <w:szCs w:val="28"/>
          <w:lang w:eastAsia="ru-RU"/>
        </w:rPr>
        <w:t xml:space="preserve">pentru a nu conține compuși care interferează cu detectarea compușilor-țintă în intervalul de lucru. Sticlăria se clătește cu solvenți sau/și se încălzește la temperaturi adecvate pentru a elimina urmele de PCDD/F-uri, de compuși de tipul </w:t>
      </w:r>
      <w:proofErr w:type="spellStart"/>
      <w:r w:rsidR="00B56F56" w:rsidRPr="00180000">
        <w:rPr>
          <w:rFonts w:ascii="Times New Roman" w:eastAsia="Times New Roman" w:hAnsi="Times New Roman" w:cs="Times New Roman"/>
          <w:bCs/>
          <w:sz w:val="28"/>
          <w:szCs w:val="28"/>
          <w:lang w:eastAsia="ru-RU"/>
        </w:rPr>
        <w:t>dioxinelor</w:t>
      </w:r>
      <w:proofErr w:type="spellEnd"/>
      <w:r w:rsidR="00B56F56" w:rsidRPr="00180000">
        <w:rPr>
          <w:rFonts w:ascii="Times New Roman" w:eastAsia="Times New Roman" w:hAnsi="Times New Roman" w:cs="Times New Roman"/>
          <w:bCs/>
          <w:sz w:val="28"/>
          <w:szCs w:val="28"/>
          <w:lang w:eastAsia="ru-RU"/>
        </w:rPr>
        <w:t xml:space="preserve"> și de compuși interferenți de pe suprafața acesteia</w:t>
      </w:r>
      <w:r w:rsidR="00F36734" w:rsidRPr="00180000">
        <w:rPr>
          <w:rFonts w:ascii="Times New Roman" w:eastAsia="Times New Roman" w:hAnsi="Times New Roman" w:cs="Times New Roman"/>
          <w:bCs/>
          <w:sz w:val="28"/>
          <w:szCs w:val="28"/>
          <w:lang w:eastAsia="ru-RU"/>
        </w:rPr>
        <w:t>.</w:t>
      </w:r>
    </w:p>
    <w:p w:rsidR="00B56F56" w:rsidRPr="00180000" w:rsidRDefault="007B29D1" w:rsidP="00230F38">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180000">
        <w:rPr>
          <w:rFonts w:ascii="Times New Roman" w:eastAsia="Times New Roman" w:hAnsi="Times New Roman" w:cs="Times New Roman"/>
          <w:b/>
          <w:bCs/>
          <w:sz w:val="28"/>
          <w:szCs w:val="28"/>
          <w:lang w:eastAsia="ru-RU"/>
        </w:rPr>
        <w:t>42.</w:t>
      </w:r>
      <w:r w:rsidR="00133054" w:rsidRPr="00180000">
        <w:rPr>
          <w:rFonts w:ascii="Times New Roman" w:eastAsia="Times New Roman" w:hAnsi="Times New Roman" w:cs="Times New Roman"/>
          <w:b/>
          <w:bCs/>
          <w:sz w:val="28"/>
          <w:szCs w:val="28"/>
          <w:lang w:eastAsia="ru-RU"/>
        </w:rPr>
        <w:t xml:space="preserve"> </w:t>
      </w:r>
      <w:r w:rsidR="00B56F56" w:rsidRPr="00180000">
        <w:rPr>
          <w:rFonts w:ascii="Times New Roman" w:eastAsia="Times New Roman" w:hAnsi="Times New Roman" w:cs="Times New Roman"/>
          <w:bCs/>
          <w:sz w:val="28"/>
          <w:szCs w:val="28"/>
          <w:lang w:eastAsia="ru-RU"/>
        </w:rPr>
        <w:t>Cantitatea de probă utilizată pentru extracție trebuie să fie suficientă pentru a îndeplini cerințele referitoare la un interval de lucru într-o gamă de concentrații suficient de mici și care include concentrațiile la nivelurile maxime sau de acțiune.</w:t>
      </w:r>
    </w:p>
    <w:p w:rsidR="00B56F56" w:rsidRPr="00180000" w:rsidRDefault="00926CCA" w:rsidP="00230F38">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180000">
        <w:rPr>
          <w:rFonts w:ascii="Times New Roman" w:eastAsia="Times New Roman" w:hAnsi="Times New Roman" w:cs="Times New Roman"/>
          <w:b/>
          <w:bCs/>
          <w:sz w:val="28"/>
          <w:szCs w:val="28"/>
          <w:lang w:eastAsia="ru-RU"/>
        </w:rPr>
        <w:t xml:space="preserve">43. </w:t>
      </w:r>
      <w:r w:rsidR="00B56F56" w:rsidRPr="00180000">
        <w:rPr>
          <w:rFonts w:ascii="Times New Roman" w:eastAsia="Times New Roman" w:hAnsi="Times New Roman" w:cs="Times New Roman"/>
          <w:bCs/>
          <w:sz w:val="28"/>
          <w:szCs w:val="28"/>
          <w:lang w:eastAsia="ru-RU"/>
        </w:rPr>
        <w:t>Procedurile specifice de pregătire a probelor utilizate pentru produsele avute în vedere urmează orientări recunoscute la nivel internațional.</w:t>
      </w:r>
    </w:p>
    <w:p w:rsidR="00B56F56" w:rsidRPr="00180000" w:rsidRDefault="00926CCA" w:rsidP="00230F38">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180000">
        <w:rPr>
          <w:rFonts w:ascii="Times New Roman" w:eastAsia="Times New Roman" w:hAnsi="Times New Roman" w:cs="Times New Roman"/>
          <w:b/>
          <w:bCs/>
          <w:sz w:val="28"/>
          <w:szCs w:val="28"/>
          <w:lang w:eastAsia="ru-RU"/>
        </w:rPr>
        <w:t xml:space="preserve">44. </w:t>
      </w:r>
      <w:r w:rsidR="00B56F56" w:rsidRPr="00180000">
        <w:rPr>
          <w:rFonts w:ascii="Times New Roman" w:eastAsia="Times New Roman" w:hAnsi="Times New Roman" w:cs="Times New Roman"/>
          <w:bCs/>
          <w:sz w:val="28"/>
          <w:szCs w:val="28"/>
          <w:lang w:eastAsia="ru-RU"/>
        </w:rPr>
        <w:t xml:space="preserve">În cazul peștilor, pielea trebuie îndepărtată, deoarece nivelul maxim se aplică mușchiului fără piele. Cu toate acestea, este necesar ca întreg restul de țesut </w:t>
      </w:r>
      <w:r w:rsidR="00B56F56" w:rsidRPr="00180000">
        <w:rPr>
          <w:rFonts w:ascii="Times New Roman" w:eastAsia="Times New Roman" w:hAnsi="Times New Roman" w:cs="Times New Roman"/>
          <w:bCs/>
          <w:sz w:val="28"/>
          <w:szCs w:val="28"/>
          <w:lang w:eastAsia="ru-RU"/>
        </w:rPr>
        <w:lastRenderedPageBreak/>
        <w:t>muscular și adipos de pe partea internă a pielii să fie îndepărtat de piele cu grijă și în întregime și adăugat la proba de analizat.</w:t>
      </w:r>
      <w:r w:rsidR="006948ED" w:rsidRPr="00180000">
        <w:rPr>
          <w:rFonts w:ascii="Times New Roman" w:eastAsia="Times New Roman" w:hAnsi="Times New Roman" w:cs="Times New Roman"/>
          <w:bCs/>
          <w:sz w:val="28"/>
          <w:szCs w:val="28"/>
          <w:lang w:eastAsia="ru-RU"/>
        </w:rPr>
        <w:t xml:space="preserve"> </w:t>
      </w:r>
    </w:p>
    <w:p w:rsidR="00EE1870" w:rsidRPr="00180000" w:rsidRDefault="00D10D15" w:rsidP="00230F38">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180000">
        <w:rPr>
          <w:rFonts w:ascii="Times New Roman" w:eastAsia="Times New Roman" w:hAnsi="Times New Roman" w:cs="Times New Roman"/>
          <w:b/>
          <w:bCs/>
          <w:sz w:val="28"/>
          <w:szCs w:val="28"/>
          <w:lang w:eastAsia="ru-RU"/>
        </w:rPr>
        <w:t>45.</w:t>
      </w:r>
      <w:r w:rsidRPr="00180000">
        <w:rPr>
          <w:rFonts w:ascii="Times New Roman" w:eastAsia="Times New Roman" w:hAnsi="Times New Roman" w:cs="Times New Roman"/>
          <w:bCs/>
          <w:sz w:val="28"/>
          <w:szCs w:val="28"/>
          <w:lang w:eastAsia="ru-RU"/>
        </w:rPr>
        <w:t xml:space="preserve"> </w:t>
      </w:r>
      <w:r w:rsidR="00EE1870" w:rsidRPr="00180000">
        <w:rPr>
          <w:rFonts w:ascii="Times New Roman" w:eastAsia="Times New Roman" w:hAnsi="Times New Roman" w:cs="Times New Roman"/>
          <w:bCs/>
          <w:sz w:val="28"/>
          <w:szCs w:val="28"/>
          <w:lang w:eastAsia="ru-RU"/>
        </w:rPr>
        <w:t xml:space="preserve">Analiza probelor pentru determinarea </w:t>
      </w:r>
      <w:r w:rsidR="00897656" w:rsidRPr="00180000">
        <w:rPr>
          <w:rFonts w:ascii="Times New Roman" w:eastAsia="Arial Unicode MS" w:hAnsi="Times New Roman" w:cs="Times New Roman"/>
          <w:kern w:val="3"/>
          <w:sz w:val="28"/>
          <w:szCs w:val="28"/>
        </w:rPr>
        <w:t xml:space="preserve">nivelurilor de </w:t>
      </w:r>
      <w:proofErr w:type="spellStart"/>
      <w:r w:rsidR="00897656" w:rsidRPr="00180000">
        <w:rPr>
          <w:rFonts w:ascii="Times New Roman" w:eastAsia="Arial Unicode MS" w:hAnsi="Times New Roman" w:cs="Times New Roman"/>
          <w:kern w:val="3"/>
          <w:sz w:val="28"/>
          <w:szCs w:val="28"/>
        </w:rPr>
        <w:t>dioxine</w:t>
      </w:r>
      <w:proofErr w:type="spellEnd"/>
      <w:r w:rsidR="00897656" w:rsidRPr="00180000">
        <w:rPr>
          <w:rFonts w:ascii="Times New Roman" w:eastAsia="Arial Unicode MS" w:hAnsi="Times New Roman" w:cs="Times New Roman"/>
          <w:kern w:val="3"/>
          <w:sz w:val="28"/>
          <w:szCs w:val="28"/>
        </w:rPr>
        <w:t xml:space="preserve">, de </w:t>
      </w:r>
      <w:proofErr w:type="spellStart"/>
      <w:r w:rsidR="00897656" w:rsidRPr="00180000">
        <w:rPr>
          <w:rFonts w:ascii="Times New Roman" w:eastAsia="Arial Unicode MS" w:hAnsi="Times New Roman" w:cs="Times New Roman"/>
          <w:kern w:val="3"/>
          <w:sz w:val="28"/>
          <w:szCs w:val="28"/>
        </w:rPr>
        <w:t>PCB-uri</w:t>
      </w:r>
      <w:proofErr w:type="spellEnd"/>
      <w:r w:rsidR="00897656" w:rsidRPr="00180000">
        <w:rPr>
          <w:rFonts w:ascii="Times New Roman" w:eastAsia="Arial Unicode MS" w:hAnsi="Times New Roman" w:cs="Times New Roman"/>
          <w:kern w:val="3"/>
          <w:sz w:val="28"/>
          <w:szCs w:val="28"/>
        </w:rPr>
        <w:t xml:space="preserve"> de tipul </w:t>
      </w:r>
      <w:proofErr w:type="spellStart"/>
      <w:r w:rsidR="00897656" w:rsidRPr="00180000">
        <w:rPr>
          <w:rFonts w:ascii="Times New Roman" w:eastAsia="Arial Unicode MS" w:hAnsi="Times New Roman" w:cs="Times New Roman"/>
          <w:kern w:val="3"/>
          <w:sz w:val="28"/>
          <w:szCs w:val="28"/>
        </w:rPr>
        <w:t>dioxinelor</w:t>
      </w:r>
      <w:proofErr w:type="spellEnd"/>
      <w:r w:rsidR="00897656" w:rsidRPr="00180000">
        <w:rPr>
          <w:rFonts w:ascii="Times New Roman" w:eastAsia="Arial Unicode MS" w:hAnsi="Times New Roman" w:cs="Times New Roman"/>
          <w:kern w:val="3"/>
          <w:sz w:val="28"/>
          <w:szCs w:val="28"/>
        </w:rPr>
        <w:t xml:space="preserve"> și de </w:t>
      </w:r>
      <w:proofErr w:type="spellStart"/>
      <w:r w:rsidR="00897656" w:rsidRPr="00180000">
        <w:rPr>
          <w:rFonts w:ascii="Times New Roman" w:eastAsia="Arial Unicode MS" w:hAnsi="Times New Roman" w:cs="Times New Roman"/>
          <w:kern w:val="3"/>
          <w:sz w:val="28"/>
          <w:szCs w:val="28"/>
        </w:rPr>
        <w:t>PCB-uri</w:t>
      </w:r>
      <w:proofErr w:type="spellEnd"/>
      <w:r w:rsidR="00897656" w:rsidRPr="00180000">
        <w:rPr>
          <w:rFonts w:ascii="Times New Roman" w:eastAsia="Arial Unicode MS" w:hAnsi="Times New Roman" w:cs="Times New Roman"/>
          <w:kern w:val="3"/>
          <w:sz w:val="28"/>
          <w:szCs w:val="28"/>
        </w:rPr>
        <w:t xml:space="preserve"> care nu sunt de tipul </w:t>
      </w:r>
      <w:proofErr w:type="spellStart"/>
      <w:r w:rsidR="00897656" w:rsidRPr="00180000">
        <w:rPr>
          <w:rFonts w:ascii="Times New Roman" w:eastAsia="Arial Unicode MS" w:hAnsi="Times New Roman" w:cs="Times New Roman"/>
          <w:kern w:val="3"/>
          <w:sz w:val="28"/>
          <w:szCs w:val="28"/>
        </w:rPr>
        <w:t>dioxinelor</w:t>
      </w:r>
      <w:proofErr w:type="spellEnd"/>
      <w:r w:rsidR="00897656" w:rsidRPr="00180000">
        <w:rPr>
          <w:rFonts w:ascii="Times New Roman" w:eastAsia="Arial Unicode MS" w:hAnsi="Times New Roman" w:cs="Times New Roman"/>
          <w:kern w:val="3"/>
          <w:sz w:val="28"/>
          <w:szCs w:val="28"/>
        </w:rPr>
        <w:t xml:space="preserve"> în anumite produse alimentare </w:t>
      </w:r>
      <w:r w:rsidR="00897656" w:rsidRPr="00180000">
        <w:rPr>
          <w:rFonts w:ascii="Times New Roman" w:eastAsia="Times New Roman" w:hAnsi="Times New Roman" w:cs="Times New Roman"/>
          <w:bCs/>
          <w:sz w:val="28"/>
          <w:szCs w:val="28"/>
          <w:lang w:eastAsia="ru-RU"/>
        </w:rPr>
        <w:t>se efectuează intr-un laborator acreditat</w:t>
      </w:r>
      <w:r w:rsidR="00312B55" w:rsidRPr="00180000">
        <w:rPr>
          <w:rFonts w:ascii="Times New Roman" w:eastAsia="Times New Roman" w:hAnsi="Times New Roman" w:cs="Times New Roman"/>
          <w:bCs/>
          <w:sz w:val="28"/>
          <w:szCs w:val="28"/>
          <w:lang w:eastAsia="ru-RU"/>
        </w:rPr>
        <w:t xml:space="preserve"> </w:t>
      </w:r>
      <w:r w:rsidR="00312B55" w:rsidRPr="00180000">
        <w:rPr>
          <w:rFonts w:ascii="Times New Roman" w:hAnsi="Times New Roman" w:cs="Times New Roman"/>
          <w:sz w:val="28"/>
          <w:szCs w:val="28"/>
        </w:rPr>
        <w:t>conform standardului naţional SM SR EN ISO/IEC 17025</w:t>
      </w:r>
      <w:r w:rsidR="00EA7C27" w:rsidRPr="00180000">
        <w:rPr>
          <w:rFonts w:ascii="Times New Roman" w:hAnsi="Times New Roman" w:cs="Times New Roman"/>
          <w:sz w:val="28"/>
          <w:szCs w:val="28"/>
        </w:rPr>
        <w:t>:2018</w:t>
      </w:r>
      <w:r w:rsidR="00312B55" w:rsidRPr="00180000">
        <w:rPr>
          <w:rFonts w:ascii="Times New Roman" w:hAnsi="Times New Roman" w:cs="Times New Roman"/>
          <w:sz w:val="28"/>
          <w:szCs w:val="28"/>
        </w:rPr>
        <w:t xml:space="preserve"> „Cerinţe generale pentru competenţa laboratoarelor de încercări şi etalonări”</w:t>
      </w:r>
      <w:r w:rsidR="004025B9" w:rsidRPr="00180000">
        <w:rPr>
          <w:rFonts w:ascii="Times New Roman" w:eastAsia="Times New Roman" w:hAnsi="Times New Roman" w:cs="Times New Roman"/>
          <w:bCs/>
          <w:sz w:val="28"/>
          <w:szCs w:val="28"/>
          <w:lang w:eastAsia="ru-RU"/>
        </w:rPr>
        <w:t>.</w:t>
      </w:r>
    </w:p>
    <w:p w:rsidR="00B56F56" w:rsidRPr="00180000" w:rsidRDefault="00D52C50" w:rsidP="00230F38">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r w:rsidRPr="00180000">
        <w:rPr>
          <w:rFonts w:ascii="Times New Roman" w:eastAsia="Times New Roman" w:hAnsi="Times New Roman" w:cs="Times New Roman"/>
          <w:b/>
          <w:sz w:val="28"/>
          <w:szCs w:val="28"/>
          <w:lang w:eastAsia="ru-RU"/>
        </w:rPr>
        <w:t xml:space="preserve">Secțiunea </w:t>
      </w:r>
      <w:r w:rsidR="004025B9" w:rsidRPr="00180000">
        <w:rPr>
          <w:rFonts w:ascii="Times New Roman" w:eastAsia="Times New Roman" w:hAnsi="Times New Roman" w:cs="Times New Roman"/>
          <w:b/>
          <w:sz w:val="28"/>
          <w:szCs w:val="28"/>
          <w:lang w:eastAsia="ru-RU"/>
        </w:rPr>
        <w:t>3</w:t>
      </w:r>
    </w:p>
    <w:p w:rsidR="00D52C50" w:rsidRPr="00180000" w:rsidRDefault="00D52C50" w:rsidP="00230F3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 xml:space="preserve">Cerințe de bază privind procedurile analitice referitoare la </w:t>
      </w:r>
      <w:proofErr w:type="spellStart"/>
      <w:r w:rsidRPr="00180000">
        <w:rPr>
          <w:rFonts w:ascii="Times New Roman" w:eastAsia="Times New Roman" w:hAnsi="Times New Roman" w:cs="Times New Roman"/>
          <w:b/>
          <w:bCs/>
          <w:sz w:val="28"/>
          <w:szCs w:val="28"/>
          <w:lang w:eastAsia="ru-RU"/>
        </w:rPr>
        <w:t>dioxine</w:t>
      </w:r>
      <w:proofErr w:type="spellEnd"/>
      <w:r w:rsidRPr="00180000">
        <w:rPr>
          <w:rFonts w:ascii="Times New Roman" w:eastAsia="Times New Roman" w:hAnsi="Times New Roman" w:cs="Times New Roman"/>
          <w:b/>
          <w:bCs/>
          <w:sz w:val="28"/>
          <w:szCs w:val="28"/>
          <w:lang w:eastAsia="ru-RU"/>
        </w:rPr>
        <w:t xml:space="preserve"> </w:t>
      </w:r>
    </w:p>
    <w:p w:rsidR="00D52C50" w:rsidRPr="00180000" w:rsidRDefault="00D52C50" w:rsidP="00230F38">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r w:rsidRPr="00180000">
        <w:rPr>
          <w:rFonts w:ascii="Times New Roman" w:eastAsia="Times New Roman" w:hAnsi="Times New Roman" w:cs="Times New Roman"/>
          <w:b/>
          <w:bCs/>
          <w:sz w:val="28"/>
          <w:szCs w:val="28"/>
          <w:lang w:eastAsia="ru-RU"/>
        </w:rPr>
        <w:t xml:space="preserve">(PCDD/F-uri) și </w:t>
      </w:r>
      <w:proofErr w:type="spellStart"/>
      <w:r w:rsidRPr="00180000">
        <w:rPr>
          <w:rFonts w:ascii="Times New Roman" w:eastAsia="Times New Roman" w:hAnsi="Times New Roman" w:cs="Times New Roman"/>
          <w:b/>
          <w:bCs/>
          <w:sz w:val="28"/>
          <w:szCs w:val="28"/>
          <w:lang w:eastAsia="ru-RU"/>
        </w:rPr>
        <w:t>PCB-uri</w:t>
      </w:r>
      <w:proofErr w:type="spellEnd"/>
      <w:r w:rsidRPr="00180000">
        <w:rPr>
          <w:rFonts w:ascii="Times New Roman" w:eastAsia="Times New Roman" w:hAnsi="Times New Roman" w:cs="Times New Roman"/>
          <w:b/>
          <w:bCs/>
          <w:sz w:val="28"/>
          <w:szCs w:val="28"/>
          <w:lang w:eastAsia="ru-RU"/>
        </w:rPr>
        <w:t xml:space="preserve"> de tipul </w:t>
      </w:r>
      <w:proofErr w:type="spellStart"/>
      <w:r w:rsidRPr="00180000">
        <w:rPr>
          <w:rFonts w:ascii="Times New Roman" w:eastAsia="Times New Roman" w:hAnsi="Times New Roman" w:cs="Times New Roman"/>
          <w:b/>
          <w:bCs/>
          <w:sz w:val="28"/>
          <w:szCs w:val="28"/>
          <w:lang w:eastAsia="ru-RU"/>
        </w:rPr>
        <w:t>dioxinelor</w:t>
      </w:r>
      <w:proofErr w:type="spellEnd"/>
    </w:p>
    <w:p w:rsidR="00B56F56" w:rsidRPr="00180000" w:rsidRDefault="00D10D15" w:rsidP="00230F38">
      <w:pPr>
        <w:shd w:val="clear" w:color="auto" w:fill="FFFFFF"/>
        <w:spacing w:after="0"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180000">
        <w:rPr>
          <w:rFonts w:ascii="Times New Roman" w:eastAsia="Times New Roman" w:hAnsi="Times New Roman" w:cs="Times New Roman"/>
          <w:b/>
          <w:bCs/>
          <w:sz w:val="28"/>
          <w:szCs w:val="28"/>
          <w:bdr w:val="none" w:sz="0" w:space="0" w:color="auto" w:frame="1"/>
          <w:lang w:eastAsia="ru-RU"/>
        </w:rPr>
        <w:t>46</w:t>
      </w:r>
      <w:r w:rsidR="004025B9" w:rsidRPr="00180000">
        <w:rPr>
          <w:rFonts w:ascii="Times New Roman" w:eastAsia="Times New Roman" w:hAnsi="Times New Roman" w:cs="Times New Roman"/>
          <w:b/>
          <w:bCs/>
          <w:sz w:val="28"/>
          <w:szCs w:val="28"/>
          <w:bdr w:val="none" w:sz="0" w:space="0" w:color="auto" w:frame="1"/>
          <w:lang w:eastAsia="ru-RU"/>
        </w:rPr>
        <w:t xml:space="preserve">. </w:t>
      </w:r>
      <w:r w:rsidR="00B56F56" w:rsidRPr="00180000">
        <w:rPr>
          <w:rFonts w:ascii="Times New Roman" w:eastAsia="Times New Roman" w:hAnsi="Times New Roman" w:cs="Times New Roman"/>
          <w:bCs/>
          <w:sz w:val="28"/>
          <w:szCs w:val="28"/>
          <w:bdr w:val="none" w:sz="0" w:space="0" w:color="auto" w:frame="1"/>
          <w:lang w:eastAsia="ru-RU"/>
        </w:rPr>
        <w:t>Pentru PCDD/F-uri, cantitățile detectabile trebuie să fie în gama superioară a femtogramelor (10</w:t>
      </w:r>
      <w:r w:rsidR="00B56F56" w:rsidRPr="00180000">
        <w:rPr>
          <w:rFonts w:ascii="Times New Roman" w:eastAsia="Times New Roman" w:hAnsi="Times New Roman" w:cs="Times New Roman"/>
          <w:bCs/>
          <w:sz w:val="28"/>
          <w:szCs w:val="28"/>
          <w:bdr w:val="none" w:sz="0" w:space="0" w:color="auto" w:frame="1"/>
          <w:vertAlign w:val="superscript"/>
          <w:lang w:eastAsia="ru-RU"/>
        </w:rPr>
        <w:t>–15</w:t>
      </w:r>
      <w:r w:rsidR="00B56F56" w:rsidRPr="00180000">
        <w:rPr>
          <w:rFonts w:ascii="Times New Roman" w:eastAsia="Times New Roman" w:hAnsi="Times New Roman" w:cs="Times New Roman"/>
          <w:bCs/>
          <w:sz w:val="28"/>
          <w:szCs w:val="28"/>
          <w:bdr w:val="none" w:sz="0" w:space="0" w:color="auto" w:frame="1"/>
          <w:lang w:eastAsia="ru-RU"/>
        </w:rPr>
        <w:t xml:space="preserve"> g) din cauza toxicității extreme a unora dintre acești compuși. Pentru majoritatea congenerilor PCB, limita de cuantificare de ordinul </w:t>
      </w:r>
      <w:proofErr w:type="spellStart"/>
      <w:r w:rsidR="00B56F56" w:rsidRPr="00180000">
        <w:rPr>
          <w:rFonts w:ascii="Times New Roman" w:eastAsia="Times New Roman" w:hAnsi="Times New Roman" w:cs="Times New Roman"/>
          <w:bCs/>
          <w:sz w:val="28"/>
          <w:szCs w:val="28"/>
          <w:bdr w:val="none" w:sz="0" w:space="0" w:color="auto" w:frame="1"/>
          <w:lang w:eastAsia="ru-RU"/>
        </w:rPr>
        <w:t>nanogramelor</w:t>
      </w:r>
      <w:proofErr w:type="spellEnd"/>
      <w:r w:rsidR="00B56F56" w:rsidRPr="00180000">
        <w:rPr>
          <w:rFonts w:ascii="Times New Roman" w:eastAsia="Times New Roman" w:hAnsi="Times New Roman" w:cs="Times New Roman"/>
          <w:bCs/>
          <w:sz w:val="28"/>
          <w:szCs w:val="28"/>
          <w:bdr w:val="none" w:sz="0" w:space="0" w:color="auto" w:frame="1"/>
          <w:lang w:eastAsia="ru-RU"/>
        </w:rPr>
        <w:t xml:space="preserve"> (10</w:t>
      </w:r>
      <w:r w:rsidR="00B56F56" w:rsidRPr="00180000">
        <w:rPr>
          <w:rFonts w:ascii="Times New Roman" w:eastAsia="Times New Roman" w:hAnsi="Times New Roman" w:cs="Times New Roman"/>
          <w:bCs/>
          <w:sz w:val="28"/>
          <w:szCs w:val="28"/>
          <w:bdr w:val="none" w:sz="0" w:space="0" w:color="auto" w:frame="1"/>
          <w:vertAlign w:val="superscript"/>
          <w:lang w:eastAsia="ru-RU"/>
        </w:rPr>
        <w:t>–9</w:t>
      </w:r>
      <w:r w:rsidR="00B56F56" w:rsidRPr="00180000">
        <w:rPr>
          <w:rFonts w:ascii="Times New Roman" w:eastAsia="Times New Roman" w:hAnsi="Times New Roman" w:cs="Times New Roman"/>
          <w:bCs/>
          <w:sz w:val="28"/>
          <w:szCs w:val="28"/>
          <w:bdr w:val="none" w:sz="0" w:space="0" w:color="auto" w:frame="1"/>
          <w:lang w:eastAsia="ru-RU"/>
        </w:rPr>
        <w:t xml:space="preserve"> g) este deja suficientă. </w:t>
      </w:r>
      <w:r w:rsidR="004025B9" w:rsidRPr="00180000">
        <w:rPr>
          <w:rFonts w:ascii="Times New Roman" w:eastAsia="Times New Roman" w:hAnsi="Times New Roman" w:cs="Times New Roman"/>
          <w:bCs/>
          <w:sz w:val="28"/>
          <w:szCs w:val="28"/>
          <w:bdr w:val="none" w:sz="0" w:space="0" w:color="auto" w:frame="1"/>
          <w:lang w:eastAsia="ru-RU"/>
        </w:rPr>
        <w:t>P</w:t>
      </w:r>
      <w:r w:rsidR="00B56F56" w:rsidRPr="00180000">
        <w:rPr>
          <w:rFonts w:ascii="Times New Roman" w:eastAsia="Times New Roman" w:hAnsi="Times New Roman" w:cs="Times New Roman"/>
          <w:bCs/>
          <w:sz w:val="28"/>
          <w:szCs w:val="28"/>
          <w:bdr w:val="none" w:sz="0" w:space="0" w:color="auto" w:frame="1"/>
          <w:lang w:eastAsia="ru-RU"/>
        </w:rPr>
        <w:t xml:space="preserve">entru măsurarea congenerilor </w:t>
      </w:r>
      <w:proofErr w:type="spellStart"/>
      <w:r w:rsidR="00B56F56" w:rsidRPr="00180000">
        <w:rPr>
          <w:rFonts w:ascii="Times New Roman" w:eastAsia="Times New Roman" w:hAnsi="Times New Roman" w:cs="Times New Roman"/>
          <w:bCs/>
          <w:sz w:val="28"/>
          <w:szCs w:val="28"/>
          <w:bdr w:val="none" w:sz="0" w:space="0" w:color="auto" w:frame="1"/>
          <w:lang w:eastAsia="ru-RU"/>
        </w:rPr>
        <w:t>PCB-urilor</w:t>
      </w:r>
      <w:proofErr w:type="spellEnd"/>
      <w:r w:rsidR="00B56F56" w:rsidRPr="00180000">
        <w:rPr>
          <w:rFonts w:ascii="Times New Roman" w:eastAsia="Times New Roman" w:hAnsi="Times New Roman" w:cs="Times New Roman"/>
          <w:bCs/>
          <w:sz w:val="28"/>
          <w:szCs w:val="28"/>
          <w:bdr w:val="none" w:sz="0" w:space="0" w:color="auto" w:frame="1"/>
          <w:lang w:eastAsia="ru-RU"/>
        </w:rPr>
        <w:t xml:space="preserve"> de tipul </w:t>
      </w:r>
      <w:proofErr w:type="spellStart"/>
      <w:r w:rsidR="00B56F56" w:rsidRPr="00180000">
        <w:rPr>
          <w:rFonts w:ascii="Times New Roman" w:eastAsia="Times New Roman" w:hAnsi="Times New Roman" w:cs="Times New Roman"/>
          <w:bCs/>
          <w:sz w:val="28"/>
          <w:szCs w:val="28"/>
          <w:bdr w:val="none" w:sz="0" w:space="0" w:color="auto" w:frame="1"/>
          <w:lang w:eastAsia="ru-RU"/>
        </w:rPr>
        <w:t>dioxinelor</w:t>
      </w:r>
      <w:proofErr w:type="spellEnd"/>
      <w:r w:rsidR="00B56F56" w:rsidRPr="00180000">
        <w:rPr>
          <w:rFonts w:ascii="Times New Roman" w:eastAsia="Times New Roman" w:hAnsi="Times New Roman" w:cs="Times New Roman"/>
          <w:bCs/>
          <w:sz w:val="28"/>
          <w:szCs w:val="28"/>
          <w:bdr w:val="none" w:sz="0" w:space="0" w:color="auto" w:frame="1"/>
          <w:lang w:eastAsia="ru-RU"/>
        </w:rPr>
        <w:t xml:space="preserve"> mai toxici (în special a congenerilor </w:t>
      </w:r>
      <w:proofErr w:type="spellStart"/>
      <w:r w:rsidR="00B56F56" w:rsidRPr="00180000">
        <w:rPr>
          <w:rFonts w:ascii="Times New Roman" w:eastAsia="Times New Roman" w:hAnsi="Times New Roman" w:cs="Times New Roman"/>
          <w:bCs/>
          <w:sz w:val="28"/>
          <w:szCs w:val="28"/>
          <w:bdr w:val="none" w:sz="0" w:space="0" w:color="auto" w:frame="1"/>
          <w:lang w:eastAsia="ru-RU"/>
        </w:rPr>
        <w:t>non-orto</w:t>
      </w:r>
      <w:proofErr w:type="spellEnd"/>
      <w:r w:rsidR="00B56F56" w:rsidRPr="00180000">
        <w:rPr>
          <w:rFonts w:ascii="Times New Roman" w:eastAsia="Times New Roman" w:hAnsi="Times New Roman" w:cs="Times New Roman"/>
          <w:bCs/>
          <w:sz w:val="28"/>
          <w:szCs w:val="28"/>
          <w:bdr w:val="none" w:sz="0" w:space="0" w:color="auto" w:frame="1"/>
          <w:lang w:eastAsia="ru-RU"/>
        </w:rPr>
        <w:t xml:space="preserve"> substituiți), zona inferioară a intervalului de lucru trebuie să ajungă în gama inferioară a </w:t>
      </w:r>
      <w:proofErr w:type="spellStart"/>
      <w:r w:rsidR="00B56F56" w:rsidRPr="00180000">
        <w:rPr>
          <w:rFonts w:ascii="Times New Roman" w:eastAsia="Times New Roman" w:hAnsi="Times New Roman" w:cs="Times New Roman"/>
          <w:bCs/>
          <w:sz w:val="28"/>
          <w:szCs w:val="28"/>
          <w:bdr w:val="none" w:sz="0" w:space="0" w:color="auto" w:frame="1"/>
          <w:lang w:eastAsia="ru-RU"/>
        </w:rPr>
        <w:t>picogramelor</w:t>
      </w:r>
      <w:proofErr w:type="spellEnd"/>
      <w:r w:rsidR="00F36734" w:rsidRPr="00180000">
        <w:rPr>
          <w:rFonts w:ascii="Times New Roman" w:eastAsia="Times New Roman" w:hAnsi="Times New Roman" w:cs="Times New Roman"/>
          <w:bCs/>
          <w:sz w:val="28"/>
          <w:szCs w:val="28"/>
          <w:bdr w:val="none" w:sz="0" w:space="0" w:color="auto" w:frame="1"/>
          <w:lang w:eastAsia="ru-RU"/>
        </w:rPr>
        <w:t xml:space="preserve"> </w:t>
      </w:r>
      <w:r w:rsidR="00F36734" w:rsidRPr="00180000">
        <w:rPr>
          <w:rFonts w:ascii="Times New Roman" w:hAnsi="Times New Roman" w:cs="Times New Roman"/>
          <w:sz w:val="28"/>
          <w:szCs w:val="28"/>
          <w:shd w:val="clear" w:color="auto" w:fill="FFFFFF"/>
        </w:rPr>
        <w:t>(10</w:t>
      </w:r>
      <w:r w:rsidR="00F36734" w:rsidRPr="00180000">
        <w:rPr>
          <w:rStyle w:val="super"/>
          <w:rFonts w:ascii="Times New Roman" w:hAnsi="Times New Roman" w:cs="Times New Roman"/>
          <w:sz w:val="28"/>
          <w:szCs w:val="28"/>
          <w:bdr w:val="none" w:sz="0" w:space="0" w:color="auto" w:frame="1"/>
          <w:shd w:val="clear" w:color="auto" w:fill="FFFFFF"/>
          <w:vertAlign w:val="superscript"/>
        </w:rPr>
        <w:t>–12</w:t>
      </w:r>
      <w:r w:rsidR="00061FF1" w:rsidRPr="00180000">
        <w:rPr>
          <w:rStyle w:val="super"/>
          <w:rFonts w:ascii="Times New Roman" w:hAnsi="Times New Roman" w:cs="Times New Roman"/>
          <w:sz w:val="28"/>
          <w:szCs w:val="28"/>
          <w:bdr w:val="none" w:sz="0" w:space="0" w:color="auto" w:frame="1"/>
          <w:shd w:val="clear" w:color="auto" w:fill="FFFFFF"/>
          <w:vertAlign w:val="superscript"/>
        </w:rPr>
        <w:t xml:space="preserve"> </w:t>
      </w:r>
      <w:r w:rsidR="00F36734" w:rsidRPr="00180000">
        <w:rPr>
          <w:rFonts w:ascii="Times New Roman" w:hAnsi="Times New Roman" w:cs="Times New Roman"/>
          <w:sz w:val="28"/>
          <w:szCs w:val="28"/>
          <w:shd w:val="clear" w:color="auto" w:fill="FFFFFF"/>
        </w:rPr>
        <w:t>g)</w:t>
      </w:r>
      <w:r w:rsidR="008B6B83" w:rsidRPr="00180000">
        <w:rPr>
          <w:rFonts w:ascii="Times New Roman" w:hAnsi="Times New Roman" w:cs="Times New Roman"/>
          <w:sz w:val="28"/>
          <w:szCs w:val="28"/>
          <w:shd w:val="clear" w:color="auto" w:fill="FFFFFF"/>
        </w:rPr>
        <w:t>.</w:t>
      </w:r>
    </w:p>
    <w:p w:rsidR="00B56F56" w:rsidRPr="00180000" w:rsidRDefault="004025B9"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bCs/>
          <w:sz w:val="28"/>
          <w:szCs w:val="28"/>
          <w:bdr w:val="none" w:sz="0" w:space="0" w:color="auto" w:frame="1"/>
          <w:lang w:eastAsia="ru-RU"/>
        </w:rPr>
        <w:t>4</w:t>
      </w:r>
      <w:r w:rsidR="00D10D15" w:rsidRPr="00180000">
        <w:rPr>
          <w:rFonts w:ascii="Times New Roman" w:eastAsia="Times New Roman" w:hAnsi="Times New Roman" w:cs="Times New Roman"/>
          <w:b/>
          <w:bCs/>
          <w:sz w:val="28"/>
          <w:szCs w:val="28"/>
          <w:bdr w:val="none" w:sz="0" w:space="0" w:color="auto" w:frame="1"/>
          <w:lang w:eastAsia="ru-RU"/>
        </w:rPr>
        <w:t>7</w:t>
      </w:r>
      <w:r w:rsidRPr="00180000">
        <w:rPr>
          <w:rFonts w:ascii="Times New Roman" w:eastAsia="Times New Roman" w:hAnsi="Times New Roman" w:cs="Times New Roman"/>
          <w:b/>
          <w:bCs/>
          <w:sz w:val="28"/>
          <w:szCs w:val="28"/>
          <w:bdr w:val="none" w:sz="0" w:space="0" w:color="auto" w:frame="1"/>
          <w:lang w:eastAsia="ru-RU"/>
        </w:rPr>
        <w:t xml:space="preserve">. </w:t>
      </w:r>
      <w:r w:rsidR="00B56F56" w:rsidRPr="00180000">
        <w:rPr>
          <w:rFonts w:ascii="Times New Roman" w:eastAsia="Times New Roman" w:hAnsi="Times New Roman" w:cs="Times New Roman"/>
          <w:sz w:val="28"/>
          <w:szCs w:val="28"/>
          <w:lang w:eastAsia="ru-RU"/>
        </w:rPr>
        <w:t xml:space="preserve">Este necesar să se facă o distincție între PCDD/F-uri și </w:t>
      </w:r>
      <w:proofErr w:type="spellStart"/>
      <w:r w:rsidR="00B56F56" w:rsidRPr="00180000">
        <w:rPr>
          <w:rFonts w:ascii="Times New Roman" w:eastAsia="Times New Roman" w:hAnsi="Times New Roman" w:cs="Times New Roman"/>
          <w:sz w:val="28"/>
          <w:szCs w:val="28"/>
          <w:lang w:eastAsia="ru-RU"/>
        </w:rPr>
        <w:t>PCB-uri</w:t>
      </w:r>
      <w:proofErr w:type="spellEnd"/>
      <w:r w:rsidR="00B56F56" w:rsidRPr="00180000">
        <w:rPr>
          <w:rFonts w:ascii="Times New Roman" w:eastAsia="Times New Roman" w:hAnsi="Times New Roman" w:cs="Times New Roman"/>
          <w:sz w:val="28"/>
          <w:szCs w:val="28"/>
          <w:lang w:eastAsia="ru-RU"/>
        </w:rPr>
        <w:t xml:space="preserve"> de tipul </w:t>
      </w:r>
      <w:proofErr w:type="spellStart"/>
      <w:r w:rsidR="00B56F56" w:rsidRPr="00180000">
        <w:rPr>
          <w:rFonts w:ascii="Times New Roman" w:eastAsia="Times New Roman" w:hAnsi="Times New Roman" w:cs="Times New Roman"/>
          <w:sz w:val="28"/>
          <w:szCs w:val="28"/>
          <w:lang w:eastAsia="ru-RU"/>
        </w:rPr>
        <w:t>dioxinelor</w:t>
      </w:r>
      <w:proofErr w:type="spellEnd"/>
      <w:r w:rsidR="00B56F56" w:rsidRPr="00180000">
        <w:rPr>
          <w:rFonts w:ascii="Times New Roman" w:eastAsia="Times New Roman" w:hAnsi="Times New Roman" w:cs="Times New Roman"/>
          <w:sz w:val="28"/>
          <w:szCs w:val="28"/>
          <w:lang w:eastAsia="ru-RU"/>
        </w:rPr>
        <w:t xml:space="preserve"> și o multitudine de alți compuși </w:t>
      </w:r>
      <w:proofErr w:type="spellStart"/>
      <w:r w:rsidR="00B56F56" w:rsidRPr="00180000">
        <w:rPr>
          <w:rFonts w:ascii="Times New Roman" w:eastAsia="Times New Roman" w:hAnsi="Times New Roman" w:cs="Times New Roman"/>
          <w:sz w:val="28"/>
          <w:szCs w:val="28"/>
          <w:lang w:eastAsia="ru-RU"/>
        </w:rPr>
        <w:t>coextrași</w:t>
      </w:r>
      <w:proofErr w:type="spellEnd"/>
      <w:r w:rsidR="00B56F56" w:rsidRPr="00180000">
        <w:rPr>
          <w:rFonts w:ascii="Times New Roman" w:eastAsia="Times New Roman" w:hAnsi="Times New Roman" w:cs="Times New Roman"/>
          <w:sz w:val="28"/>
          <w:szCs w:val="28"/>
          <w:lang w:eastAsia="ru-RU"/>
        </w:rPr>
        <w:t xml:space="preserve"> care pot să interfereze și care sunt prezenți în concentrații cu până la câteva ordine de mărime mai mari decât cele ale </w:t>
      </w:r>
      <w:proofErr w:type="spellStart"/>
      <w:r w:rsidR="00B56F56" w:rsidRPr="00180000">
        <w:rPr>
          <w:rFonts w:ascii="Times New Roman" w:eastAsia="Times New Roman" w:hAnsi="Times New Roman" w:cs="Times New Roman"/>
          <w:sz w:val="28"/>
          <w:szCs w:val="28"/>
          <w:lang w:eastAsia="ru-RU"/>
        </w:rPr>
        <w:t>analiților</w:t>
      </w:r>
      <w:proofErr w:type="spellEnd"/>
      <w:r w:rsidR="00B56F56" w:rsidRPr="00180000">
        <w:rPr>
          <w:rFonts w:ascii="Times New Roman" w:eastAsia="Times New Roman" w:hAnsi="Times New Roman" w:cs="Times New Roman"/>
          <w:sz w:val="28"/>
          <w:szCs w:val="28"/>
          <w:lang w:eastAsia="ru-RU"/>
        </w:rPr>
        <w:t xml:space="preserve"> de interes. Pentru metodele bazate pe gaz-cromatografie/spectrometrie de masă (GC-MS), este necesară o diferențiere între diverșii congeneri, respectiv între cei toxici (de exemplu, cele șaptesprezece PCDD/F-uri 2,3,7,8-substituite și cele douăsprezece </w:t>
      </w:r>
      <w:proofErr w:type="spellStart"/>
      <w:r w:rsidR="00B56F56" w:rsidRPr="00180000">
        <w:rPr>
          <w:rFonts w:ascii="Times New Roman" w:eastAsia="Times New Roman" w:hAnsi="Times New Roman" w:cs="Times New Roman"/>
          <w:sz w:val="28"/>
          <w:szCs w:val="28"/>
          <w:lang w:eastAsia="ru-RU"/>
        </w:rPr>
        <w:t>PCB-uri</w:t>
      </w:r>
      <w:proofErr w:type="spellEnd"/>
      <w:r w:rsidR="00B56F56" w:rsidRPr="00180000">
        <w:rPr>
          <w:rFonts w:ascii="Times New Roman" w:eastAsia="Times New Roman" w:hAnsi="Times New Roman" w:cs="Times New Roman"/>
          <w:sz w:val="28"/>
          <w:szCs w:val="28"/>
          <w:lang w:eastAsia="ru-RU"/>
        </w:rPr>
        <w:t xml:space="preserve"> de tipul </w:t>
      </w:r>
      <w:proofErr w:type="spellStart"/>
      <w:r w:rsidR="00B56F56" w:rsidRPr="00180000">
        <w:rPr>
          <w:rFonts w:ascii="Times New Roman" w:eastAsia="Times New Roman" w:hAnsi="Times New Roman" w:cs="Times New Roman"/>
          <w:sz w:val="28"/>
          <w:szCs w:val="28"/>
          <w:lang w:eastAsia="ru-RU"/>
        </w:rPr>
        <w:t>dioxinelor</w:t>
      </w:r>
      <w:proofErr w:type="spellEnd"/>
      <w:r w:rsidR="00B56F56" w:rsidRPr="00180000">
        <w:rPr>
          <w:rFonts w:ascii="Times New Roman" w:eastAsia="Times New Roman" w:hAnsi="Times New Roman" w:cs="Times New Roman"/>
          <w:sz w:val="28"/>
          <w:szCs w:val="28"/>
          <w:lang w:eastAsia="ru-RU"/>
        </w:rPr>
        <w:t>) și alți congeneri.</w:t>
      </w:r>
    </w:p>
    <w:p w:rsidR="00B56F56" w:rsidRPr="00180000" w:rsidRDefault="00D10D15" w:rsidP="00230F38">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180000">
        <w:rPr>
          <w:rFonts w:ascii="Times New Roman" w:eastAsia="Times New Roman" w:hAnsi="Times New Roman" w:cs="Times New Roman"/>
          <w:b/>
          <w:sz w:val="28"/>
          <w:szCs w:val="28"/>
          <w:lang w:eastAsia="ru-RU"/>
        </w:rPr>
        <w:t>48</w:t>
      </w:r>
      <w:r w:rsidR="00082702" w:rsidRPr="00180000">
        <w:rPr>
          <w:rFonts w:ascii="Times New Roman" w:eastAsia="Times New Roman" w:hAnsi="Times New Roman" w:cs="Times New Roman"/>
          <w:sz w:val="28"/>
          <w:szCs w:val="28"/>
          <w:lang w:eastAsia="ru-RU"/>
        </w:rPr>
        <w:t xml:space="preserve">. </w:t>
      </w:r>
      <w:r w:rsidR="00B56F56" w:rsidRPr="00180000">
        <w:rPr>
          <w:rFonts w:ascii="Times New Roman" w:eastAsia="Times New Roman" w:hAnsi="Times New Roman" w:cs="Times New Roman"/>
          <w:sz w:val="28"/>
          <w:szCs w:val="28"/>
          <w:lang w:eastAsia="ru-RU"/>
        </w:rPr>
        <w:t xml:space="preserve">Metodele </w:t>
      </w:r>
      <w:proofErr w:type="spellStart"/>
      <w:r w:rsidR="00B56F56" w:rsidRPr="00180000">
        <w:rPr>
          <w:rFonts w:ascii="Times New Roman" w:eastAsia="Times New Roman" w:hAnsi="Times New Roman" w:cs="Times New Roman"/>
          <w:sz w:val="28"/>
          <w:szCs w:val="28"/>
          <w:lang w:eastAsia="ru-RU"/>
        </w:rPr>
        <w:t>bioanalitice</w:t>
      </w:r>
      <w:proofErr w:type="spellEnd"/>
      <w:r w:rsidR="00B56F56" w:rsidRPr="00180000">
        <w:rPr>
          <w:rFonts w:ascii="Times New Roman" w:eastAsia="Times New Roman" w:hAnsi="Times New Roman" w:cs="Times New Roman"/>
          <w:sz w:val="28"/>
          <w:szCs w:val="28"/>
          <w:lang w:eastAsia="ru-RU"/>
        </w:rPr>
        <w:t xml:space="preserve"> sunt capabile să detecteze compușii-țintă ca sumă de PCDD/F-uri și/sau de </w:t>
      </w:r>
      <w:proofErr w:type="spellStart"/>
      <w:r w:rsidR="00B56F56" w:rsidRPr="00180000">
        <w:rPr>
          <w:rFonts w:ascii="Times New Roman" w:eastAsia="Times New Roman" w:hAnsi="Times New Roman" w:cs="Times New Roman"/>
          <w:sz w:val="28"/>
          <w:szCs w:val="28"/>
          <w:lang w:eastAsia="ru-RU"/>
        </w:rPr>
        <w:t>PCB-uri</w:t>
      </w:r>
      <w:proofErr w:type="spellEnd"/>
      <w:r w:rsidR="00B56F56" w:rsidRPr="00180000">
        <w:rPr>
          <w:rFonts w:ascii="Times New Roman" w:eastAsia="Times New Roman" w:hAnsi="Times New Roman" w:cs="Times New Roman"/>
          <w:sz w:val="28"/>
          <w:szCs w:val="28"/>
          <w:lang w:eastAsia="ru-RU"/>
        </w:rPr>
        <w:t xml:space="preserve"> de tipul </w:t>
      </w:r>
      <w:proofErr w:type="spellStart"/>
      <w:r w:rsidR="00B56F56" w:rsidRPr="00180000">
        <w:rPr>
          <w:rFonts w:ascii="Times New Roman" w:eastAsia="Times New Roman" w:hAnsi="Times New Roman" w:cs="Times New Roman"/>
          <w:sz w:val="28"/>
          <w:szCs w:val="28"/>
          <w:lang w:eastAsia="ru-RU"/>
        </w:rPr>
        <w:t>dioxinelor</w:t>
      </w:r>
      <w:proofErr w:type="spellEnd"/>
      <w:r w:rsidR="00B56F56" w:rsidRPr="00180000">
        <w:rPr>
          <w:rFonts w:ascii="Times New Roman" w:eastAsia="Times New Roman" w:hAnsi="Times New Roman" w:cs="Times New Roman"/>
          <w:sz w:val="28"/>
          <w:szCs w:val="28"/>
          <w:lang w:eastAsia="ru-RU"/>
        </w:rPr>
        <w:t>. Curățarea probelor are drept scop eliminarea compușilor care duc la rezultate fals neconforme sau a compușilor care pot atenua răspunsul, ducând la rezultate fals conforme</w:t>
      </w:r>
      <w:r w:rsidR="008B6B83" w:rsidRPr="00180000">
        <w:rPr>
          <w:rFonts w:ascii="Times New Roman" w:eastAsia="Times New Roman" w:hAnsi="Times New Roman" w:cs="Times New Roman"/>
          <w:sz w:val="28"/>
          <w:szCs w:val="28"/>
          <w:lang w:eastAsia="ru-RU"/>
        </w:rPr>
        <w:t>.</w:t>
      </w:r>
    </w:p>
    <w:p w:rsidR="00B56F56" w:rsidRPr="00180000" w:rsidRDefault="00D10D15" w:rsidP="00230F38">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180000">
        <w:rPr>
          <w:rFonts w:ascii="Times New Roman" w:eastAsia="Times New Roman" w:hAnsi="Times New Roman" w:cs="Times New Roman"/>
          <w:b/>
          <w:bCs/>
          <w:sz w:val="28"/>
          <w:szCs w:val="28"/>
          <w:lang w:eastAsia="ru-RU"/>
        </w:rPr>
        <w:t>49</w:t>
      </w:r>
      <w:r w:rsidR="004025B9" w:rsidRPr="00180000">
        <w:rPr>
          <w:rFonts w:ascii="Times New Roman" w:eastAsia="Times New Roman" w:hAnsi="Times New Roman" w:cs="Times New Roman"/>
          <w:b/>
          <w:bCs/>
          <w:sz w:val="28"/>
          <w:szCs w:val="28"/>
          <w:lang w:eastAsia="ru-RU"/>
        </w:rPr>
        <w:t xml:space="preserve">. </w:t>
      </w:r>
      <w:r w:rsidR="00B56F56" w:rsidRPr="00180000">
        <w:rPr>
          <w:rFonts w:ascii="Times New Roman" w:eastAsia="Times New Roman" w:hAnsi="Times New Roman" w:cs="Times New Roman"/>
          <w:bCs/>
          <w:sz w:val="28"/>
          <w:szCs w:val="28"/>
          <w:lang w:eastAsia="ru-RU"/>
        </w:rPr>
        <w:t xml:space="preserve">Pentru metodele GC-MS, determinarea oferă o estimare valabilă a concentrației reale dintr-o probă. Acuratețea mare (acuratețea măsurătorii: concordanța cât mai bună între rezultatul unei măsurători și valoarea reală sau alocată a mărimii măsurabile) este necesară pentru a evita respingerea rezultatului analizei unei probe în temeiul fiabilității slabe a nivelului TEQ determinat. Acuratețea se exprimă prin fidelitate (diferența dintre valoarea medie măsurată pentru un </w:t>
      </w:r>
      <w:proofErr w:type="spellStart"/>
      <w:r w:rsidR="00B56F56" w:rsidRPr="00180000">
        <w:rPr>
          <w:rFonts w:ascii="Times New Roman" w:eastAsia="Times New Roman" w:hAnsi="Times New Roman" w:cs="Times New Roman"/>
          <w:bCs/>
          <w:sz w:val="28"/>
          <w:szCs w:val="28"/>
          <w:lang w:eastAsia="ru-RU"/>
        </w:rPr>
        <w:t>analit</w:t>
      </w:r>
      <w:proofErr w:type="spellEnd"/>
      <w:r w:rsidR="00B56F56" w:rsidRPr="00180000">
        <w:rPr>
          <w:rFonts w:ascii="Times New Roman" w:eastAsia="Times New Roman" w:hAnsi="Times New Roman" w:cs="Times New Roman"/>
          <w:bCs/>
          <w:sz w:val="28"/>
          <w:szCs w:val="28"/>
          <w:lang w:eastAsia="ru-RU"/>
        </w:rPr>
        <w:t xml:space="preserve"> pe un material certificat și valoarea sa certificată, exprimată ca procent din această valoare) și precizie (deviația standard relativă RSDR calculată pe baza rezultatelor generate în condiții de reproductibilitate).</w:t>
      </w:r>
    </w:p>
    <w:p w:rsidR="00B56F56" w:rsidRPr="00180000" w:rsidRDefault="00D10D15" w:rsidP="00230F38">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180000">
        <w:rPr>
          <w:rFonts w:ascii="Times New Roman" w:eastAsia="Times New Roman" w:hAnsi="Times New Roman" w:cs="Times New Roman"/>
          <w:b/>
          <w:bCs/>
          <w:sz w:val="28"/>
          <w:szCs w:val="28"/>
          <w:lang w:eastAsia="ru-RU"/>
        </w:rPr>
        <w:t>50</w:t>
      </w:r>
      <w:r w:rsidR="00A44971" w:rsidRPr="00180000">
        <w:rPr>
          <w:rFonts w:ascii="Times New Roman" w:eastAsia="Times New Roman" w:hAnsi="Times New Roman" w:cs="Times New Roman"/>
          <w:b/>
          <w:bCs/>
          <w:sz w:val="28"/>
          <w:szCs w:val="28"/>
          <w:lang w:eastAsia="ru-RU"/>
        </w:rPr>
        <w:t>.</w:t>
      </w:r>
      <w:r w:rsidR="00A44971" w:rsidRPr="00180000">
        <w:rPr>
          <w:rFonts w:ascii="Times New Roman" w:eastAsia="Times New Roman" w:hAnsi="Times New Roman" w:cs="Times New Roman"/>
          <w:bCs/>
          <w:sz w:val="28"/>
          <w:szCs w:val="28"/>
          <w:lang w:eastAsia="ru-RU"/>
        </w:rPr>
        <w:t xml:space="preserve"> </w:t>
      </w:r>
      <w:r w:rsidR="00B56F56" w:rsidRPr="00180000">
        <w:rPr>
          <w:rFonts w:ascii="Times New Roman" w:eastAsia="Times New Roman" w:hAnsi="Times New Roman" w:cs="Times New Roman"/>
          <w:sz w:val="28"/>
          <w:szCs w:val="28"/>
          <w:lang w:eastAsia="ru-RU"/>
        </w:rPr>
        <w:t xml:space="preserve">Pentru metodele </w:t>
      </w:r>
      <w:proofErr w:type="spellStart"/>
      <w:r w:rsidR="00B56F56" w:rsidRPr="00180000">
        <w:rPr>
          <w:rFonts w:ascii="Times New Roman" w:eastAsia="Times New Roman" w:hAnsi="Times New Roman" w:cs="Times New Roman"/>
          <w:sz w:val="28"/>
          <w:szCs w:val="28"/>
          <w:lang w:eastAsia="ru-RU"/>
        </w:rPr>
        <w:t>bioanalitice</w:t>
      </w:r>
      <w:proofErr w:type="spellEnd"/>
      <w:r w:rsidR="00B56F56" w:rsidRPr="00180000">
        <w:rPr>
          <w:rFonts w:ascii="Times New Roman" w:eastAsia="Times New Roman" w:hAnsi="Times New Roman" w:cs="Times New Roman"/>
          <w:sz w:val="28"/>
          <w:szCs w:val="28"/>
          <w:lang w:eastAsia="ru-RU"/>
        </w:rPr>
        <w:t>, se determină recuperarea aparentă a testului biologic.</w:t>
      </w:r>
    </w:p>
    <w:p w:rsidR="00B56F56" w:rsidRPr="00180000" w:rsidRDefault="00D10D15" w:rsidP="00230F38">
      <w:pPr>
        <w:shd w:val="clear" w:color="auto" w:fill="FFFFFF"/>
        <w:spacing w:after="0"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180000">
        <w:rPr>
          <w:rFonts w:ascii="Times New Roman" w:eastAsia="Times New Roman" w:hAnsi="Times New Roman" w:cs="Times New Roman"/>
          <w:b/>
          <w:bCs/>
          <w:sz w:val="28"/>
          <w:szCs w:val="28"/>
          <w:lang w:eastAsia="ru-RU"/>
        </w:rPr>
        <w:t>51.</w:t>
      </w:r>
      <w:r w:rsidR="003F18A0" w:rsidRPr="00180000">
        <w:rPr>
          <w:rFonts w:ascii="Times New Roman" w:eastAsia="Times New Roman" w:hAnsi="Times New Roman" w:cs="Times New Roman"/>
          <w:b/>
          <w:bCs/>
          <w:sz w:val="28"/>
          <w:szCs w:val="28"/>
          <w:lang w:eastAsia="ru-RU"/>
        </w:rPr>
        <w:t xml:space="preserve"> </w:t>
      </w:r>
      <w:r w:rsidR="00B56F56" w:rsidRPr="00180000">
        <w:rPr>
          <w:rFonts w:ascii="Times New Roman" w:eastAsia="Times New Roman" w:hAnsi="Times New Roman" w:cs="Times New Roman"/>
          <w:bCs/>
          <w:sz w:val="28"/>
          <w:szCs w:val="28"/>
          <w:bdr w:val="none" w:sz="0" w:space="0" w:color="auto" w:frame="1"/>
          <w:lang w:eastAsia="ru-RU"/>
        </w:rPr>
        <w:t>Validarea în intervalul nivelului maxim și măsuri generale de control al calității</w:t>
      </w:r>
      <w:r w:rsidRPr="00180000">
        <w:rPr>
          <w:rFonts w:ascii="Times New Roman" w:eastAsia="Times New Roman" w:hAnsi="Times New Roman" w:cs="Times New Roman"/>
          <w:bCs/>
          <w:sz w:val="28"/>
          <w:szCs w:val="28"/>
          <w:bdr w:val="none" w:sz="0" w:space="0" w:color="auto" w:frame="1"/>
          <w:lang w:eastAsia="ru-RU"/>
        </w:rPr>
        <w:t>:</w:t>
      </w:r>
    </w:p>
    <w:p w:rsidR="00B56F56" w:rsidRPr="00180000" w:rsidRDefault="003F18A0" w:rsidP="00230F38">
      <w:pPr>
        <w:shd w:val="clear" w:color="auto" w:fill="FFFFFF"/>
        <w:spacing w:after="0" w:line="240" w:lineRule="auto"/>
        <w:ind w:firstLine="709"/>
        <w:jc w:val="both"/>
        <w:textAlignment w:val="baseline"/>
        <w:rPr>
          <w:rFonts w:ascii="Times New Roman" w:eastAsia="Times New Roman" w:hAnsi="Times New Roman" w:cs="Times New Roman"/>
          <w:bCs/>
          <w:sz w:val="28"/>
          <w:szCs w:val="28"/>
          <w:bdr w:val="none" w:sz="0" w:space="0" w:color="auto" w:frame="1"/>
          <w:lang w:eastAsia="ru-RU"/>
        </w:rPr>
      </w:pPr>
      <w:r w:rsidRPr="00180000">
        <w:rPr>
          <w:rFonts w:ascii="Times New Roman" w:eastAsia="Times New Roman" w:hAnsi="Times New Roman" w:cs="Times New Roman"/>
          <w:bCs/>
          <w:sz w:val="28"/>
          <w:szCs w:val="28"/>
          <w:bdr w:val="none" w:sz="0" w:space="0" w:color="auto" w:frame="1"/>
          <w:lang w:eastAsia="ru-RU"/>
        </w:rPr>
        <w:lastRenderedPageBreak/>
        <w:t>1</w:t>
      </w:r>
      <w:r w:rsidR="00B56F56" w:rsidRPr="00180000">
        <w:rPr>
          <w:rFonts w:ascii="Times New Roman" w:eastAsia="Times New Roman" w:hAnsi="Times New Roman" w:cs="Times New Roman"/>
          <w:bCs/>
          <w:sz w:val="28"/>
          <w:szCs w:val="28"/>
          <w:bdr w:val="none" w:sz="0" w:space="0" w:color="auto" w:frame="1"/>
          <w:lang w:eastAsia="ru-RU"/>
        </w:rPr>
        <w:t>)</w:t>
      </w:r>
      <w:r w:rsidR="00D10D15" w:rsidRPr="00180000">
        <w:rPr>
          <w:rFonts w:ascii="Times New Roman" w:eastAsia="Times New Roman" w:hAnsi="Times New Roman" w:cs="Times New Roman"/>
          <w:bCs/>
          <w:sz w:val="28"/>
          <w:szCs w:val="28"/>
          <w:bdr w:val="none" w:sz="0" w:space="0" w:color="auto" w:frame="1"/>
          <w:lang w:eastAsia="ru-RU"/>
        </w:rPr>
        <w:t xml:space="preserve"> </w:t>
      </w:r>
      <w:r w:rsidR="00B56F56" w:rsidRPr="00180000">
        <w:rPr>
          <w:rFonts w:ascii="Times New Roman" w:eastAsia="Times New Roman" w:hAnsi="Times New Roman" w:cs="Times New Roman"/>
          <w:bCs/>
          <w:sz w:val="28"/>
          <w:szCs w:val="28"/>
          <w:bdr w:val="none" w:sz="0" w:space="0" w:color="auto" w:frame="1"/>
          <w:lang w:eastAsia="ru-RU"/>
        </w:rPr>
        <w:t>În timpul procedurii de validare și/sau în timpul analizei de rutină, laboratoarele demonstrează performanța unei metode în intervalul nivelului maxim, de exemplu, 0,5x, 1x și 2x nivelul maxim, cu un coeficient de variație acceptabil pentru analize repetate.</w:t>
      </w:r>
    </w:p>
    <w:p w:rsidR="00B56F56" w:rsidRPr="00180000" w:rsidRDefault="003F18A0" w:rsidP="00230F38">
      <w:pPr>
        <w:shd w:val="clear" w:color="auto" w:fill="FFFFFF"/>
        <w:spacing w:after="0" w:line="240" w:lineRule="auto"/>
        <w:ind w:firstLine="709"/>
        <w:jc w:val="both"/>
        <w:textAlignment w:val="baseline"/>
        <w:rPr>
          <w:rFonts w:ascii="Times New Roman" w:eastAsia="Times New Roman" w:hAnsi="Times New Roman" w:cs="Times New Roman"/>
          <w:bCs/>
          <w:sz w:val="28"/>
          <w:szCs w:val="28"/>
          <w:bdr w:val="none" w:sz="0" w:space="0" w:color="auto" w:frame="1"/>
          <w:lang w:eastAsia="ru-RU"/>
        </w:rPr>
      </w:pPr>
      <w:r w:rsidRPr="00180000">
        <w:rPr>
          <w:rFonts w:ascii="Times New Roman" w:eastAsia="Times New Roman" w:hAnsi="Times New Roman" w:cs="Times New Roman"/>
          <w:bCs/>
          <w:sz w:val="28"/>
          <w:szCs w:val="28"/>
          <w:bdr w:val="none" w:sz="0" w:space="0" w:color="auto" w:frame="1"/>
          <w:lang w:eastAsia="ru-RU"/>
        </w:rPr>
        <w:t>2</w:t>
      </w:r>
      <w:r w:rsidR="00B56F56" w:rsidRPr="00180000">
        <w:rPr>
          <w:rFonts w:ascii="Times New Roman" w:eastAsia="Times New Roman" w:hAnsi="Times New Roman" w:cs="Times New Roman"/>
          <w:bCs/>
          <w:sz w:val="28"/>
          <w:szCs w:val="28"/>
          <w:bdr w:val="none" w:sz="0" w:space="0" w:color="auto" w:frame="1"/>
          <w:lang w:eastAsia="ru-RU"/>
        </w:rPr>
        <w:t>)</w:t>
      </w:r>
      <w:r w:rsidR="00B56F56" w:rsidRPr="00180000">
        <w:rPr>
          <w:rFonts w:ascii="Times New Roman" w:eastAsia="Times New Roman" w:hAnsi="Times New Roman" w:cs="Times New Roman"/>
          <w:sz w:val="28"/>
          <w:szCs w:val="28"/>
          <w:lang w:eastAsia="ru-RU"/>
        </w:rPr>
        <w:t xml:space="preserve"> Ca măsuri interne de control al calității, se efectuează periodic controale-martor, experimente cu îmbogățire sau analize ale unor probe de control (preferabil, dacă este posibil, cu material de referință certificat). Se înregistrează și se verifică grafice de control al calității (QC) pentru controalele-martor, experimentele cu îmbogățire sau analizele unor probe de control, pentru a se garanta că performanța analitică este conformă cerințelor.</w:t>
      </w:r>
    </w:p>
    <w:p w:rsidR="00B56F56" w:rsidRPr="00180000" w:rsidRDefault="00391E14" w:rsidP="00230F38">
      <w:pPr>
        <w:shd w:val="clear" w:color="auto" w:fill="FFFFFF"/>
        <w:spacing w:after="0"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180000">
        <w:rPr>
          <w:rFonts w:ascii="Times New Roman" w:eastAsia="Times New Roman" w:hAnsi="Times New Roman" w:cs="Times New Roman"/>
          <w:b/>
          <w:bCs/>
          <w:sz w:val="28"/>
          <w:szCs w:val="28"/>
          <w:lang w:eastAsia="ru-RU"/>
        </w:rPr>
        <w:t>52</w:t>
      </w:r>
      <w:r w:rsidR="00A44971" w:rsidRPr="00180000">
        <w:rPr>
          <w:rFonts w:ascii="Times New Roman" w:eastAsia="Times New Roman" w:hAnsi="Times New Roman" w:cs="Times New Roman"/>
          <w:b/>
          <w:bCs/>
          <w:sz w:val="28"/>
          <w:szCs w:val="28"/>
          <w:lang w:eastAsia="ru-RU"/>
        </w:rPr>
        <w:t xml:space="preserve">. </w:t>
      </w:r>
      <w:r w:rsidR="00B56F56" w:rsidRPr="00180000">
        <w:rPr>
          <w:rFonts w:ascii="Times New Roman" w:eastAsia="Times New Roman" w:hAnsi="Times New Roman" w:cs="Times New Roman"/>
          <w:bCs/>
          <w:sz w:val="28"/>
          <w:szCs w:val="28"/>
          <w:bdr w:val="none" w:sz="0" w:space="0" w:color="auto" w:frame="1"/>
          <w:lang w:eastAsia="ru-RU"/>
        </w:rPr>
        <w:t>Limita de cuantificare</w:t>
      </w:r>
      <w:r w:rsidR="00A44971" w:rsidRPr="00180000">
        <w:rPr>
          <w:rFonts w:ascii="Times New Roman" w:eastAsia="Times New Roman" w:hAnsi="Times New Roman" w:cs="Times New Roman"/>
          <w:bCs/>
          <w:sz w:val="28"/>
          <w:szCs w:val="28"/>
          <w:bdr w:val="none" w:sz="0" w:space="0" w:color="auto" w:frame="1"/>
          <w:lang w:eastAsia="ru-RU"/>
        </w:rPr>
        <w:t xml:space="preserve"> p</w:t>
      </w:r>
      <w:r w:rsidR="00B56F56" w:rsidRPr="00180000">
        <w:rPr>
          <w:rFonts w:ascii="Times New Roman" w:eastAsia="Times New Roman" w:hAnsi="Times New Roman" w:cs="Times New Roman"/>
          <w:bCs/>
          <w:sz w:val="28"/>
          <w:szCs w:val="28"/>
          <w:bdr w:val="none" w:sz="0" w:space="0" w:color="auto" w:frame="1"/>
          <w:lang w:eastAsia="ru-RU"/>
        </w:rPr>
        <w:t xml:space="preserve">entru o metodă </w:t>
      </w:r>
      <w:proofErr w:type="spellStart"/>
      <w:r w:rsidR="00B56F56" w:rsidRPr="00180000">
        <w:rPr>
          <w:rFonts w:ascii="Times New Roman" w:eastAsia="Times New Roman" w:hAnsi="Times New Roman" w:cs="Times New Roman"/>
          <w:bCs/>
          <w:sz w:val="28"/>
          <w:szCs w:val="28"/>
          <w:bdr w:val="none" w:sz="0" w:space="0" w:color="auto" w:frame="1"/>
          <w:lang w:eastAsia="ru-RU"/>
        </w:rPr>
        <w:t>bioanalitică</w:t>
      </w:r>
      <w:proofErr w:type="spellEnd"/>
      <w:r w:rsidR="00B56F56" w:rsidRPr="00180000">
        <w:rPr>
          <w:rFonts w:ascii="Times New Roman" w:eastAsia="Times New Roman" w:hAnsi="Times New Roman" w:cs="Times New Roman"/>
          <w:bCs/>
          <w:sz w:val="28"/>
          <w:szCs w:val="28"/>
          <w:bdr w:val="none" w:sz="0" w:space="0" w:color="auto" w:frame="1"/>
          <w:lang w:eastAsia="ru-RU"/>
        </w:rPr>
        <w:t xml:space="preserve"> de screening, stabilirea LDC nu este o cerință indispensabilă, însă metoda trebuie să demonstreze că poate face distincție între valoarea-martor și valoarea de prag. Atunci când se furnizează un nivel BEQ, se stabilește un nivel de raportare pentru a se lua decizii legate de probele care prezintă un răspuns sub acest nivel. Trebuie să se dovedească faptul că nivelul de raportare este diferit față de probele-martor din cadrul procedurii cu un factor de minimum trei, cu un răspuns inferior intervalului de lucru. Prin urmare, se calculează pornind de la probe care conțin compușii-țintă în concentrații din jurul nivelului minim prevăzut și nu de la un raport S/Z sau de la un test-martor.</w:t>
      </w:r>
    </w:p>
    <w:p w:rsidR="00B56F56" w:rsidRPr="00180000" w:rsidRDefault="00A44971" w:rsidP="00230F38">
      <w:pPr>
        <w:shd w:val="clear" w:color="auto" w:fill="FFFFFF"/>
        <w:spacing w:after="0"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180000">
        <w:rPr>
          <w:rFonts w:ascii="Times New Roman" w:eastAsia="Times New Roman" w:hAnsi="Times New Roman" w:cs="Times New Roman"/>
          <w:b/>
          <w:bCs/>
          <w:sz w:val="28"/>
          <w:szCs w:val="28"/>
          <w:bdr w:val="none" w:sz="0" w:space="0" w:color="auto" w:frame="1"/>
          <w:lang w:eastAsia="ru-RU"/>
        </w:rPr>
        <w:t>5</w:t>
      </w:r>
      <w:r w:rsidR="00391E14" w:rsidRPr="00180000">
        <w:rPr>
          <w:rFonts w:ascii="Times New Roman" w:eastAsia="Times New Roman" w:hAnsi="Times New Roman" w:cs="Times New Roman"/>
          <w:b/>
          <w:bCs/>
          <w:sz w:val="28"/>
          <w:szCs w:val="28"/>
          <w:bdr w:val="none" w:sz="0" w:space="0" w:color="auto" w:frame="1"/>
          <w:lang w:eastAsia="ru-RU"/>
        </w:rPr>
        <w:t>3</w:t>
      </w:r>
      <w:r w:rsidRPr="00180000">
        <w:rPr>
          <w:rFonts w:ascii="Times New Roman" w:eastAsia="Times New Roman" w:hAnsi="Times New Roman" w:cs="Times New Roman"/>
          <w:b/>
          <w:bCs/>
          <w:sz w:val="28"/>
          <w:szCs w:val="28"/>
          <w:bdr w:val="none" w:sz="0" w:space="0" w:color="auto" w:frame="1"/>
          <w:lang w:eastAsia="ru-RU"/>
        </w:rPr>
        <w:t>.</w:t>
      </w:r>
      <w:r w:rsidRPr="00180000">
        <w:rPr>
          <w:rFonts w:ascii="Times New Roman" w:eastAsia="Times New Roman" w:hAnsi="Times New Roman" w:cs="Times New Roman"/>
          <w:bCs/>
          <w:sz w:val="28"/>
          <w:szCs w:val="28"/>
          <w:bdr w:val="none" w:sz="0" w:space="0" w:color="auto" w:frame="1"/>
          <w:lang w:eastAsia="ru-RU"/>
        </w:rPr>
        <w:t xml:space="preserve"> </w:t>
      </w:r>
      <w:r w:rsidR="00B56F56" w:rsidRPr="00180000">
        <w:rPr>
          <w:rFonts w:ascii="Times New Roman" w:eastAsia="Times New Roman" w:hAnsi="Times New Roman" w:cs="Times New Roman"/>
          <w:sz w:val="28"/>
          <w:szCs w:val="28"/>
          <w:lang w:eastAsia="ru-RU"/>
        </w:rPr>
        <w:t>Limita de cuantificare (LDC) pentru o metodă de confirmare este aproximativ o cincime din nivelul maxim.</w:t>
      </w:r>
    </w:p>
    <w:p w:rsidR="00B56F56" w:rsidRPr="00180000" w:rsidRDefault="00A44971"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bCs/>
          <w:sz w:val="28"/>
          <w:szCs w:val="28"/>
          <w:lang w:eastAsia="ru-RU"/>
        </w:rPr>
        <w:t>5</w:t>
      </w:r>
      <w:r w:rsidR="00391E14" w:rsidRPr="00180000">
        <w:rPr>
          <w:rFonts w:ascii="Times New Roman" w:eastAsia="Times New Roman" w:hAnsi="Times New Roman" w:cs="Times New Roman"/>
          <w:b/>
          <w:bCs/>
          <w:sz w:val="28"/>
          <w:szCs w:val="28"/>
          <w:lang w:eastAsia="ru-RU"/>
        </w:rPr>
        <w:t>4</w:t>
      </w:r>
      <w:r w:rsidRPr="00180000">
        <w:rPr>
          <w:rFonts w:ascii="Times New Roman" w:eastAsia="Times New Roman" w:hAnsi="Times New Roman" w:cs="Times New Roman"/>
          <w:b/>
          <w:bCs/>
          <w:sz w:val="28"/>
          <w:szCs w:val="28"/>
          <w:lang w:eastAsia="ru-RU"/>
        </w:rPr>
        <w:t xml:space="preserve">. </w:t>
      </w:r>
      <w:r w:rsidR="00B56F56" w:rsidRPr="00180000">
        <w:rPr>
          <w:rFonts w:ascii="Times New Roman" w:eastAsia="Times New Roman" w:hAnsi="Times New Roman" w:cs="Times New Roman"/>
          <w:sz w:val="28"/>
          <w:szCs w:val="28"/>
          <w:lang w:eastAsia="ru-RU"/>
        </w:rPr>
        <w:t xml:space="preserve">Pentru ca metodele de confirmare sau de screening să ofere rezultate fiabile, în intervalul nivelului maxim trebuie să fie respectate următoarele criterii pentru valoarea TEQ, respectiv BEQ, indiferent dacă aceasta este determinată ca TEQ total sau ca BEQ total (ca sumă de PCDD/F-uri și de </w:t>
      </w:r>
      <w:proofErr w:type="spellStart"/>
      <w:r w:rsidR="00B56F56" w:rsidRPr="00180000">
        <w:rPr>
          <w:rFonts w:ascii="Times New Roman" w:eastAsia="Times New Roman" w:hAnsi="Times New Roman" w:cs="Times New Roman"/>
          <w:sz w:val="28"/>
          <w:szCs w:val="28"/>
          <w:lang w:eastAsia="ru-RU"/>
        </w:rPr>
        <w:t>PCB-uri</w:t>
      </w:r>
      <w:proofErr w:type="spellEnd"/>
      <w:r w:rsidR="00B56F56" w:rsidRPr="00180000">
        <w:rPr>
          <w:rFonts w:ascii="Times New Roman" w:eastAsia="Times New Roman" w:hAnsi="Times New Roman" w:cs="Times New Roman"/>
          <w:sz w:val="28"/>
          <w:szCs w:val="28"/>
          <w:lang w:eastAsia="ru-RU"/>
        </w:rPr>
        <w:t xml:space="preserve"> de tipul </w:t>
      </w:r>
      <w:proofErr w:type="spellStart"/>
      <w:r w:rsidR="00B56F56" w:rsidRPr="00180000">
        <w:rPr>
          <w:rFonts w:ascii="Times New Roman" w:eastAsia="Times New Roman" w:hAnsi="Times New Roman" w:cs="Times New Roman"/>
          <w:sz w:val="28"/>
          <w:szCs w:val="28"/>
          <w:lang w:eastAsia="ru-RU"/>
        </w:rPr>
        <w:t>dioxinelor</w:t>
      </w:r>
      <w:proofErr w:type="spellEnd"/>
      <w:r w:rsidR="00B56F56" w:rsidRPr="00180000">
        <w:rPr>
          <w:rFonts w:ascii="Times New Roman" w:eastAsia="Times New Roman" w:hAnsi="Times New Roman" w:cs="Times New Roman"/>
          <w:sz w:val="28"/>
          <w:szCs w:val="28"/>
          <w:lang w:eastAsia="ru-RU"/>
        </w:rPr>
        <w:t xml:space="preserve">) sau separat pentru PCDD/F-uri și pentru </w:t>
      </w:r>
      <w:proofErr w:type="spellStart"/>
      <w:r w:rsidR="00B56F56" w:rsidRPr="00180000">
        <w:rPr>
          <w:rFonts w:ascii="Times New Roman" w:eastAsia="Times New Roman" w:hAnsi="Times New Roman" w:cs="Times New Roman"/>
          <w:sz w:val="28"/>
          <w:szCs w:val="28"/>
          <w:lang w:eastAsia="ru-RU"/>
        </w:rPr>
        <w:t>PCB-uri</w:t>
      </w:r>
      <w:proofErr w:type="spellEnd"/>
      <w:r w:rsidR="00B56F56" w:rsidRPr="00180000">
        <w:rPr>
          <w:rFonts w:ascii="Times New Roman" w:eastAsia="Times New Roman" w:hAnsi="Times New Roman" w:cs="Times New Roman"/>
          <w:sz w:val="28"/>
          <w:szCs w:val="28"/>
          <w:lang w:eastAsia="ru-RU"/>
        </w:rPr>
        <w:t xml:space="preserve"> de tipul </w:t>
      </w:r>
      <w:proofErr w:type="spellStart"/>
      <w:r w:rsidR="00B56F56" w:rsidRPr="00180000">
        <w:rPr>
          <w:rFonts w:ascii="Times New Roman" w:eastAsia="Times New Roman" w:hAnsi="Times New Roman" w:cs="Times New Roman"/>
          <w:sz w:val="28"/>
          <w:szCs w:val="28"/>
          <w:lang w:eastAsia="ru-RU"/>
        </w:rPr>
        <w:t>dioxinelor</w:t>
      </w:r>
      <w:proofErr w:type="spellEnd"/>
      <w:r w:rsidR="00B56F56" w:rsidRPr="00180000">
        <w:rPr>
          <w:rFonts w:ascii="Times New Roman" w:eastAsia="Times New Roman" w:hAnsi="Times New Roman" w:cs="Times New Roman"/>
          <w:sz w:val="28"/>
          <w:szCs w:val="28"/>
          <w:lang w:eastAsia="ru-RU"/>
        </w:rPr>
        <w:t>.</w:t>
      </w:r>
    </w:p>
    <w:p w:rsidR="003F3750" w:rsidRPr="00180000" w:rsidRDefault="003F3750" w:rsidP="004D72BF">
      <w:pPr>
        <w:shd w:val="clear" w:color="auto" w:fill="FFFFFF"/>
        <w:spacing w:after="0" w:line="240" w:lineRule="auto"/>
        <w:ind w:firstLine="709"/>
        <w:jc w:val="center"/>
        <w:textAlignment w:val="baseline"/>
        <w:rPr>
          <w:rFonts w:ascii="Times New Roman" w:eastAsia="Times New Roman" w:hAnsi="Times New Roman" w:cs="Times New Roman"/>
          <w:bCs/>
          <w:sz w:val="28"/>
          <w:szCs w:val="28"/>
          <w:bdr w:val="none" w:sz="0" w:space="0" w:color="auto" w:frame="1"/>
          <w:lang w:eastAsia="ru-RU"/>
        </w:rPr>
      </w:pPr>
      <w:r w:rsidRPr="00180000">
        <w:rPr>
          <w:rFonts w:ascii="Times New Roman" w:eastAsia="Times New Roman" w:hAnsi="Times New Roman" w:cs="Times New Roman"/>
          <w:sz w:val="28"/>
          <w:szCs w:val="28"/>
          <w:lang w:eastAsia="ru-RU"/>
        </w:rPr>
        <w:t xml:space="preserve">Tabelul </w:t>
      </w:r>
      <w:r w:rsidR="00F029B4" w:rsidRPr="00180000">
        <w:rPr>
          <w:rFonts w:ascii="Times New Roman" w:eastAsia="Times New Roman" w:hAnsi="Times New Roman" w:cs="Times New Roman"/>
          <w:sz w:val="28"/>
          <w:szCs w:val="28"/>
          <w:lang w:eastAsia="ru-RU"/>
        </w:rPr>
        <w:t xml:space="preserve">nr. </w:t>
      </w:r>
      <w:r w:rsidR="00ED2C7A" w:rsidRPr="00180000">
        <w:rPr>
          <w:rFonts w:ascii="Times New Roman" w:eastAsia="Times New Roman" w:hAnsi="Times New Roman" w:cs="Times New Roman"/>
          <w:sz w:val="28"/>
          <w:szCs w:val="28"/>
          <w:lang w:eastAsia="ru-RU"/>
        </w:rPr>
        <w:t>6</w:t>
      </w:r>
    </w:p>
    <w:p w:rsidR="00B56F56" w:rsidRPr="00180000" w:rsidRDefault="00B56F56" w:rsidP="00230F38">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194"/>
        <w:gridCol w:w="3809"/>
        <w:gridCol w:w="2230"/>
      </w:tblGrid>
      <w:tr w:rsidR="00180000" w:rsidRPr="00180000" w:rsidTr="00FF2969">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B56F56" w:rsidRPr="00180000" w:rsidRDefault="00B56F56" w:rsidP="00230F38">
            <w:pPr>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B56F56" w:rsidRPr="00180000" w:rsidRDefault="00B56F56" w:rsidP="00230F38">
            <w:pPr>
              <w:spacing w:after="0" w:line="240" w:lineRule="auto"/>
              <w:ind w:right="195"/>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 xml:space="preserve">Screening cu metode </w:t>
            </w:r>
            <w:proofErr w:type="spellStart"/>
            <w:r w:rsidRPr="00180000">
              <w:rPr>
                <w:rFonts w:ascii="Times New Roman" w:eastAsia="Times New Roman" w:hAnsi="Times New Roman" w:cs="Times New Roman"/>
                <w:b/>
                <w:bCs/>
                <w:sz w:val="28"/>
                <w:szCs w:val="28"/>
                <w:lang w:eastAsia="ru-RU"/>
              </w:rPr>
              <w:t>bioanalitice</w:t>
            </w:r>
            <w:proofErr w:type="spellEnd"/>
            <w:r w:rsidRPr="00180000">
              <w:rPr>
                <w:rFonts w:ascii="Times New Roman" w:eastAsia="Times New Roman" w:hAnsi="Times New Roman" w:cs="Times New Roman"/>
                <w:b/>
                <w:bCs/>
                <w:sz w:val="28"/>
                <w:szCs w:val="28"/>
                <w:lang w:eastAsia="ru-RU"/>
              </w:rPr>
              <w:t xml:space="preserve"> sau fizico-chimice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B56F56" w:rsidRPr="00180000" w:rsidRDefault="00B56F56" w:rsidP="00230F38">
            <w:pPr>
              <w:spacing w:after="0" w:line="240" w:lineRule="auto"/>
              <w:ind w:right="195"/>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Metode de confirmare</w:t>
            </w:r>
          </w:p>
        </w:tc>
      </w:tr>
      <w:tr w:rsidR="00180000" w:rsidRPr="00180000" w:rsidTr="00FF2969">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B56F56" w:rsidRPr="00180000" w:rsidRDefault="00B56F56" w:rsidP="00230F38">
            <w:pPr>
              <w:spacing w:after="0" w:line="240" w:lineRule="auto"/>
              <w:ind w:right="195"/>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Rată a rezultatelor fals conforme</w:t>
            </w:r>
            <w:hyperlink r:id="rId8" w:anchor="ntr*1-L_2017092RO.01001901-E0002" w:history="1">
              <w:r w:rsidRPr="00180000">
                <w:rPr>
                  <w:rFonts w:ascii="Times New Roman" w:eastAsia="Times New Roman" w:hAnsi="Times New Roman" w:cs="Times New Roman"/>
                  <w:b/>
                  <w:bCs/>
                  <w:sz w:val="28"/>
                  <w:szCs w:val="28"/>
                  <w:bdr w:val="none" w:sz="0" w:space="0" w:color="auto" w:frame="1"/>
                  <w:lang w:eastAsia="ru-RU"/>
                </w:rPr>
                <w:t xml:space="preserve"> (</w:t>
              </w:r>
              <w:r w:rsidRPr="00180000">
                <w:rPr>
                  <w:rFonts w:ascii="Times New Roman" w:eastAsia="Times New Roman" w:hAnsi="Times New Roman" w:cs="Times New Roman"/>
                  <w:b/>
                  <w:bCs/>
                  <w:sz w:val="28"/>
                  <w:szCs w:val="28"/>
                  <w:bdr w:val="none" w:sz="0" w:space="0" w:color="auto" w:frame="1"/>
                  <w:vertAlign w:val="superscript"/>
                  <w:lang w:eastAsia="ru-RU"/>
                </w:rPr>
                <w:t>*1</w:t>
              </w:r>
              <w:r w:rsidRPr="00180000">
                <w:rPr>
                  <w:rFonts w:ascii="Times New Roman" w:eastAsia="Times New Roman" w:hAnsi="Times New Roman" w:cs="Times New Roman"/>
                  <w:b/>
                  <w:bCs/>
                  <w:sz w:val="28"/>
                  <w:szCs w:val="28"/>
                  <w:bdr w:val="none" w:sz="0" w:space="0" w:color="auto" w:frame="1"/>
                  <w:lang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B56F56" w:rsidRPr="00180000" w:rsidRDefault="00B56F56"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&lt; 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B56F56" w:rsidRPr="00180000" w:rsidRDefault="00B56F56" w:rsidP="00230F38">
            <w:pPr>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w:t>
            </w:r>
          </w:p>
        </w:tc>
      </w:tr>
      <w:tr w:rsidR="00180000" w:rsidRPr="00180000" w:rsidTr="00FF2969">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B56F56" w:rsidRPr="00180000" w:rsidRDefault="00B56F56" w:rsidP="00230F38">
            <w:pPr>
              <w:spacing w:after="0" w:line="240" w:lineRule="auto"/>
              <w:ind w:right="195"/>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Fidelitate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B56F56" w:rsidRPr="00180000" w:rsidRDefault="00B56F56" w:rsidP="00230F38">
            <w:pPr>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B56F56" w:rsidRPr="00180000" w:rsidRDefault="00B56F56"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20 % și +20 %</w:t>
            </w:r>
          </w:p>
        </w:tc>
      </w:tr>
      <w:tr w:rsidR="00180000" w:rsidRPr="00180000" w:rsidTr="00FF2969">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B56F56" w:rsidRPr="00180000" w:rsidRDefault="00B56F56" w:rsidP="00230F38">
            <w:pPr>
              <w:spacing w:after="0" w:line="240" w:lineRule="auto"/>
              <w:ind w:right="195"/>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Repetabilitate (</w:t>
            </w:r>
            <w:proofErr w:type="spellStart"/>
            <w:r w:rsidRPr="00180000">
              <w:rPr>
                <w:rFonts w:ascii="Times New Roman" w:eastAsia="Times New Roman" w:hAnsi="Times New Roman" w:cs="Times New Roman"/>
                <w:b/>
                <w:bCs/>
                <w:sz w:val="28"/>
                <w:szCs w:val="28"/>
                <w:lang w:eastAsia="ru-RU"/>
              </w:rPr>
              <w:t>RSD</w:t>
            </w:r>
            <w:r w:rsidRPr="00180000">
              <w:rPr>
                <w:rFonts w:ascii="Times New Roman" w:eastAsia="Times New Roman" w:hAnsi="Times New Roman" w:cs="Times New Roman"/>
                <w:b/>
                <w:bCs/>
                <w:sz w:val="28"/>
                <w:szCs w:val="28"/>
                <w:bdr w:val="none" w:sz="0" w:space="0" w:color="auto" w:frame="1"/>
                <w:vertAlign w:val="subscript"/>
                <w:lang w:eastAsia="ru-RU"/>
              </w:rPr>
              <w:t>r</w:t>
            </w:r>
            <w:proofErr w:type="spellEnd"/>
            <w:r w:rsidRPr="00180000">
              <w:rPr>
                <w:rFonts w:ascii="Times New Roman" w:eastAsia="Times New Roman" w:hAnsi="Times New Roman" w:cs="Times New Roman"/>
                <w:b/>
                <w:bCs/>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B56F56" w:rsidRPr="00180000" w:rsidRDefault="00B56F56"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&lt; 20 %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B56F56" w:rsidRPr="00180000" w:rsidRDefault="00B56F56" w:rsidP="00230F38">
            <w:pPr>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w:t>
            </w:r>
          </w:p>
        </w:tc>
      </w:tr>
      <w:tr w:rsidR="00180000" w:rsidRPr="00180000" w:rsidTr="00FF2969">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B56F56" w:rsidRPr="00180000" w:rsidRDefault="00B56F56" w:rsidP="00230F38">
            <w:pPr>
              <w:spacing w:after="0" w:line="240" w:lineRule="auto"/>
              <w:ind w:right="195"/>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Precizie intermediară (RSD</w:t>
            </w:r>
            <w:r w:rsidRPr="00180000">
              <w:rPr>
                <w:rFonts w:ascii="Times New Roman" w:eastAsia="Times New Roman" w:hAnsi="Times New Roman" w:cs="Times New Roman"/>
                <w:b/>
                <w:bCs/>
                <w:sz w:val="28"/>
                <w:szCs w:val="28"/>
                <w:bdr w:val="none" w:sz="0" w:space="0" w:color="auto" w:frame="1"/>
                <w:vertAlign w:val="subscript"/>
                <w:lang w:eastAsia="ru-RU"/>
              </w:rPr>
              <w:t>R</w:t>
            </w:r>
            <w:r w:rsidRPr="00180000">
              <w:rPr>
                <w:rFonts w:ascii="Times New Roman" w:eastAsia="Times New Roman" w:hAnsi="Times New Roman" w:cs="Times New Roman"/>
                <w:b/>
                <w:bCs/>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B56F56" w:rsidRPr="00180000" w:rsidRDefault="00B56F56"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&lt; 25 %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B56F56" w:rsidRPr="00180000" w:rsidRDefault="00B56F56"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&lt; 15 %</w:t>
            </w:r>
          </w:p>
        </w:tc>
      </w:tr>
    </w:tbl>
    <w:p w:rsidR="00B56F56" w:rsidRPr="00180000" w:rsidRDefault="00B56F56" w:rsidP="00230F38">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p>
    <w:p w:rsidR="00B56F56" w:rsidRPr="00180000" w:rsidRDefault="00FC407C" w:rsidP="00230F38">
      <w:pPr>
        <w:shd w:val="clear" w:color="auto" w:fill="FFFFFF"/>
        <w:spacing w:after="0" w:line="240" w:lineRule="auto"/>
        <w:jc w:val="both"/>
        <w:textAlignment w:val="baseline"/>
        <w:rPr>
          <w:rFonts w:ascii="Times New Roman" w:eastAsia="Times New Roman" w:hAnsi="Times New Roman" w:cs="Times New Roman"/>
          <w:b/>
          <w:bCs/>
          <w:sz w:val="28"/>
          <w:szCs w:val="28"/>
          <w:bdr w:val="none" w:sz="0" w:space="0" w:color="auto" w:frame="1"/>
          <w:lang w:eastAsia="ru-RU"/>
        </w:rPr>
      </w:pPr>
      <w:r w:rsidRPr="00180000">
        <w:rPr>
          <w:rFonts w:ascii="Times New Roman" w:eastAsia="Times New Roman" w:hAnsi="Times New Roman" w:cs="Times New Roman"/>
          <w:b/>
          <w:bCs/>
          <w:sz w:val="28"/>
          <w:szCs w:val="28"/>
          <w:lang w:eastAsia="ru-RU"/>
        </w:rPr>
        <w:t>55</w:t>
      </w:r>
      <w:r w:rsidR="00A44971" w:rsidRPr="00180000">
        <w:rPr>
          <w:rFonts w:ascii="Times New Roman" w:eastAsia="Times New Roman" w:hAnsi="Times New Roman" w:cs="Times New Roman"/>
          <w:b/>
          <w:bCs/>
          <w:sz w:val="28"/>
          <w:szCs w:val="28"/>
          <w:lang w:eastAsia="ru-RU"/>
        </w:rPr>
        <w:t>.</w:t>
      </w:r>
      <w:r w:rsidR="00B56F56" w:rsidRPr="00180000">
        <w:rPr>
          <w:rFonts w:ascii="Times New Roman" w:eastAsia="Times New Roman" w:hAnsi="Times New Roman" w:cs="Times New Roman"/>
          <w:bCs/>
          <w:sz w:val="28"/>
          <w:szCs w:val="28"/>
          <w:bdr w:val="none" w:sz="0" w:space="0" w:color="auto" w:frame="1"/>
          <w:lang w:eastAsia="ru-RU"/>
        </w:rPr>
        <w:t>Cerințe specifice pentru metodele de screening</w:t>
      </w:r>
      <w:r w:rsidR="006F777C" w:rsidRPr="00180000">
        <w:rPr>
          <w:rFonts w:ascii="Times New Roman" w:eastAsia="Times New Roman" w:hAnsi="Times New Roman" w:cs="Times New Roman"/>
          <w:bCs/>
          <w:sz w:val="28"/>
          <w:szCs w:val="28"/>
          <w:bdr w:val="none" w:sz="0" w:space="0" w:color="auto" w:frame="1"/>
          <w:lang w:eastAsia="ru-RU"/>
        </w:rPr>
        <w:t>:</w:t>
      </w:r>
    </w:p>
    <w:p w:rsidR="00B56F56" w:rsidRPr="00180000" w:rsidRDefault="003F18A0"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Cs/>
          <w:sz w:val="28"/>
          <w:szCs w:val="28"/>
          <w:lang w:eastAsia="ru-RU"/>
        </w:rPr>
        <w:t>1</w:t>
      </w:r>
      <w:r w:rsidR="00B56F56" w:rsidRPr="00180000">
        <w:rPr>
          <w:rFonts w:ascii="Times New Roman" w:eastAsia="Times New Roman" w:hAnsi="Times New Roman" w:cs="Times New Roman"/>
          <w:bCs/>
          <w:sz w:val="28"/>
          <w:szCs w:val="28"/>
          <w:lang w:eastAsia="ru-RU"/>
        </w:rPr>
        <w:t xml:space="preserve">) </w:t>
      </w:r>
      <w:r w:rsidR="00B56F56" w:rsidRPr="00180000">
        <w:rPr>
          <w:rFonts w:ascii="Times New Roman" w:eastAsia="Times New Roman" w:hAnsi="Times New Roman" w:cs="Times New Roman"/>
          <w:sz w:val="28"/>
          <w:szCs w:val="28"/>
          <w:lang w:eastAsia="ru-RU"/>
        </w:rPr>
        <w:t xml:space="preserve">Atât GC-MS, cât și metodele </w:t>
      </w:r>
      <w:proofErr w:type="spellStart"/>
      <w:r w:rsidR="00B56F56" w:rsidRPr="00180000">
        <w:rPr>
          <w:rFonts w:ascii="Times New Roman" w:eastAsia="Times New Roman" w:hAnsi="Times New Roman" w:cs="Times New Roman"/>
          <w:sz w:val="28"/>
          <w:szCs w:val="28"/>
          <w:lang w:eastAsia="ru-RU"/>
        </w:rPr>
        <w:t>bioanalitice</w:t>
      </w:r>
      <w:proofErr w:type="spellEnd"/>
      <w:r w:rsidR="00B56F56" w:rsidRPr="00180000">
        <w:rPr>
          <w:rFonts w:ascii="Times New Roman" w:eastAsia="Times New Roman" w:hAnsi="Times New Roman" w:cs="Times New Roman"/>
          <w:sz w:val="28"/>
          <w:szCs w:val="28"/>
          <w:lang w:eastAsia="ru-RU"/>
        </w:rPr>
        <w:t xml:space="preserve"> pot fi folosite pentru screening. Pentru metodele GC-MS, trebuie utilizate cerințele prevăzute la </w:t>
      </w:r>
      <w:r w:rsidR="00F029B4" w:rsidRPr="00180000">
        <w:rPr>
          <w:rFonts w:ascii="Times New Roman" w:eastAsia="Times New Roman" w:hAnsi="Times New Roman" w:cs="Times New Roman"/>
          <w:sz w:val="28"/>
          <w:szCs w:val="28"/>
          <w:lang w:eastAsia="ru-RU"/>
        </w:rPr>
        <w:lastRenderedPageBreak/>
        <w:t>secțiunea 4</w:t>
      </w:r>
      <w:r w:rsidR="00B56F56" w:rsidRPr="00180000">
        <w:rPr>
          <w:rFonts w:ascii="Times New Roman" w:eastAsia="Times New Roman" w:hAnsi="Times New Roman" w:cs="Times New Roman"/>
          <w:sz w:val="28"/>
          <w:szCs w:val="28"/>
          <w:lang w:eastAsia="ru-RU"/>
        </w:rPr>
        <w:t xml:space="preserve">. Pentru metodele </w:t>
      </w:r>
      <w:proofErr w:type="spellStart"/>
      <w:r w:rsidR="00B56F56" w:rsidRPr="00180000">
        <w:rPr>
          <w:rFonts w:ascii="Times New Roman" w:eastAsia="Times New Roman" w:hAnsi="Times New Roman" w:cs="Times New Roman"/>
          <w:sz w:val="28"/>
          <w:szCs w:val="28"/>
          <w:lang w:eastAsia="ru-RU"/>
        </w:rPr>
        <w:t>bioanalitice</w:t>
      </w:r>
      <w:proofErr w:type="spellEnd"/>
      <w:r w:rsidR="00B56F56" w:rsidRPr="00180000">
        <w:rPr>
          <w:rFonts w:ascii="Times New Roman" w:eastAsia="Times New Roman" w:hAnsi="Times New Roman" w:cs="Times New Roman"/>
          <w:sz w:val="28"/>
          <w:szCs w:val="28"/>
          <w:lang w:eastAsia="ru-RU"/>
        </w:rPr>
        <w:t xml:space="preserve"> bazate pe celule, sunt prevăzute cerințe specifice la </w:t>
      </w:r>
      <w:r w:rsidR="00E62D3A" w:rsidRPr="00180000">
        <w:rPr>
          <w:rFonts w:ascii="Times New Roman" w:eastAsia="Times New Roman" w:hAnsi="Times New Roman" w:cs="Times New Roman"/>
          <w:sz w:val="28"/>
          <w:szCs w:val="28"/>
          <w:lang w:eastAsia="ru-RU"/>
        </w:rPr>
        <w:t xml:space="preserve">secțiunea </w:t>
      </w:r>
      <w:r w:rsidR="00F029B4" w:rsidRPr="00180000">
        <w:rPr>
          <w:rFonts w:ascii="Times New Roman" w:eastAsia="Times New Roman" w:hAnsi="Times New Roman" w:cs="Times New Roman"/>
          <w:sz w:val="28"/>
          <w:szCs w:val="28"/>
          <w:lang w:eastAsia="ru-RU"/>
        </w:rPr>
        <w:t>5.</w:t>
      </w:r>
    </w:p>
    <w:p w:rsidR="00B56F56" w:rsidRPr="00180000" w:rsidRDefault="003F18A0"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2</w:t>
      </w:r>
      <w:r w:rsidR="00B56F56" w:rsidRPr="00180000">
        <w:rPr>
          <w:rFonts w:ascii="Times New Roman" w:eastAsia="Times New Roman" w:hAnsi="Times New Roman" w:cs="Times New Roman"/>
          <w:sz w:val="28"/>
          <w:szCs w:val="28"/>
          <w:lang w:eastAsia="ru-RU"/>
        </w:rPr>
        <w:t>) Laboratoarele care aplică metode de screening pentru controlul de rutină al probelor stabilesc o cooperare strânsă cu laboratoarele care aplică metoda de confirmare.</w:t>
      </w:r>
    </w:p>
    <w:p w:rsidR="00B56F56" w:rsidRPr="00180000" w:rsidRDefault="003F18A0"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3</w:t>
      </w:r>
      <w:r w:rsidR="00B56F56" w:rsidRPr="00180000">
        <w:rPr>
          <w:rFonts w:ascii="Times New Roman" w:eastAsia="Times New Roman" w:hAnsi="Times New Roman" w:cs="Times New Roman"/>
          <w:sz w:val="28"/>
          <w:szCs w:val="28"/>
          <w:lang w:eastAsia="ru-RU"/>
        </w:rPr>
        <w:t>) Performanța metodei de screening trebuie verificată în timpul analizei de rutină, printr-un control al calității analizelor și printr-o validare continuă a metodei. Trebuie să existe un program continuu pentru controlul rezultatelor conforme.</w:t>
      </w:r>
    </w:p>
    <w:p w:rsidR="00B56F56" w:rsidRPr="00180000" w:rsidRDefault="003F18A0" w:rsidP="00230F38">
      <w:pPr>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4</w:t>
      </w:r>
      <w:r w:rsidR="00B56F56" w:rsidRPr="00180000">
        <w:rPr>
          <w:rFonts w:ascii="Times New Roman" w:eastAsia="Times New Roman" w:hAnsi="Times New Roman" w:cs="Times New Roman"/>
          <w:sz w:val="28"/>
          <w:szCs w:val="28"/>
          <w:lang w:eastAsia="ru-RU"/>
        </w:rPr>
        <w:t xml:space="preserve">) 20 % din extractele de probe se măsoară în </w:t>
      </w:r>
      <w:proofErr w:type="spellStart"/>
      <w:r w:rsidR="00B56F56" w:rsidRPr="00180000">
        <w:rPr>
          <w:rFonts w:ascii="Times New Roman" w:eastAsia="Times New Roman" w:hAnsi="Times New Roman" w:cs="Times New Roman"/>
          <w:sz w:val="28"/>
          <w:szCs w:val="28"/>
          <w:lang w:eastAsia="ru-RU"/>
        </w:rPr>
        <w:t>screeningul</w:t>
      </w:r>
      <w:proofErr w:type="spellEnd"/>
      <w:r w:rsidR="00B56F56" w:rsidRPr="00180000">
        <w:rPr>
          <w:rFonts w:ascii="Times New Roman" w:eastAsia="Times New Roman" w:hAnsi="Times New Roman" w:cs="Times New Roman"/>
          <w:sz w:val="28"/>
          <w:szCs w:val="28"/>
          <w:lang w:eastAsia="ru-RU"/>
        </w:rPr>
        <w:t xml:space="preserve"> de rutină cu și fără TCDD care se adaugă în funcție de nivelul maxim sau de acțiune, pentru a verifica dacă răspunsul este, eventual, suprimat de către substanțele interferente prezente în extractul de probă. Concentrația măsurată a probei îmbogățite se compară cu suma dintre concentrația extractului neîmbogățit și concentrația cu îmbogățire. Dacă această concentrație măsurată este mai mică cu mai mult de 25 % față de concentrația (suma) calculată, aceasta indică posibilitatea eliminării semnalului, iar proba respectivă trebuie supusă analizei de confirmare. Rezultatele sunt monitorizate prin grafice de control al calității.</w:t>
      </w:r>
    </w:p>
    <w:p w:rsidR="00B56F56" w:rsidRPr="00180000" w:rsidRDefault="003F18A0" w:rsidP="00230F38">
      <w:pPr>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5</w:t>
      </w:r>
      <w:r w:rsidR="00B56F56" w:rsidRPr="00180000">
        <w:rPr>
          <w:rFonts w:ascii="Times New Roman" w:eastAsia="Times New Roman" w:hAnsi="Times New Roman" w:cs="Times New Roman"/>
          <w:sz w:val="28"/>
          <w:szCs w:val="28"/>
          <w:lang w:eastAsia="ru-RU"/>
        </w:rPr>
        <w:t>) Aproximativ 2-10 % din probele conforme, în funcție de matricea probei și de experiența laboratorului, se supun analizei de confirmare.</w:t>
      </w:r>
    </w:p>
    <w:p w:rsidR="00B56F56" w:rsidRPr="00180000" w:rsidRDefault="003F18A0"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6</w:t>
      </w:r>
      <w:r w:rsidR="00B56F56" w:rsidRPr="00180000">
        <w:rPr>
          <w:rFonts w:ascii="Times New Roman" w:eastAsia="Times New Roman" w:hAnsi="Times New Roman" w:cs="Times New Roman"/>
          <w:sz w:val="28"/>
          <w:szCs w:val="28"/>
          <w:lang w:eastAsia="ru-RU"/>
        </w:rPr>
        <w:t xml:space="preserve">) Se determină rata rezultatelor fals conforme care rezultă din </w:t>
      </w:r>
      <w:proofErr w:type="spellStart"/>
      <w:r w:rsidR="00B56F56" w:rsidRPr="00180000">
        <w:rPr>
          <w:rFonts w:ascii="Times New Roman" w:eastAsia="Times New Roman" w:hAnsi="Times New Roman" w:cs="Times New Roman"/>
          <w:sz w:val="28"/>
          <w:szCs w:val="28"/>
          <w:lang w:eastAsia="ru-RU"/>
        </w:rPr>
        <w:t>screeningul</w:t>
      </w:r>
      <w:proofErr w:type="spellEnd"/>
      <w:r w:rsidR="00B56F56" w:rsidRPr="00180000">
        <w:rPr>
          <w:rFonts w:ascii="Times New Roman" w:eastAsia="Times New Roman" w:hAnsi="Times New Roman" w:cs="Times New Roman"/>
          <w:sz w:val="28"/>
          <w:szCs w:val="28"/>
          <w:lang w:eastAsia="ru-RU"/>
        </w:rPr>
        <w:t xml:space="preserve"> probelor sub și peste nivelul maxim sau de acțiune. Ratele reale de rezultate fals conforme trebuie să fie sub 5 %.</w:t>
      </w:r>
      <w:r w:rsidR="00BF2706" w:rsidRPr="00180000">
        <w:rPr>
          <w:rFonts w:ascii="Times New Roman" w:eastAsia="Times New Roman" w:hAnsi="Times New Roman" w:cs="Times New Roman"/>
          <w:sz w:val="28"/>
          <w:szCs w:val="28"/>
          <w:lang w:eastAsia="ru-RU"/>
        </w:rPr>
        <w:t xml:space="preserve"> </w:t>
      </w:r>
      <w:r w:rsidR="00B56F56" w:rsidRPr="00180000">
        <w:rPr>
          <w:rFonts w:ascii="Times New Roman" w:eastAsia="Times New Roman" w:hAnsi="Times New Roman" w:cs="Times New Roman"/>
          <w:sz w:val="28"/>
          <w:szCs w:val="28"/>
          <w:lang w:eastAsia="ru-RU"/>
        </w:rPr>
        <w:t>Atunci când, în urma controlului de calitate al probelor conforme</w:t>
      </w:r>
      <w:r w:rsidR="0020021B" w:rsidRPr="00180000">
        <w:rPr>
          <w:rFonts w:ascii="Times New Roman" w:eastAsia="Times New Roman" w:hAnsi="Times New Roman" w:cs="Times New Roman"/>
          <w:sz w:val="28"/>
          <w:szCs w:val="28"/>
          <w:lang w:eastAsia="ru-RU"/>
        </w:rPr>
        <w:t>, sunt disponibile cel puțin 20</w:t>
      </w:r>
      <w:r w:rsidR="00BF2706" w:rsidRPr="00180000">
        <w:rPr>
          <w:rFonts w:ascii="Times New Roman" w:eastAsia="Times New Roman" w:hAnsi="Times New Roman" w:cs="Times New Roman"/>
          <w:sz w:val="28"/>
          <w:szCs w:val="28"/>
          <w:lang w:eastAsia="ru-RU"/>
        </w:rPr>
        <w:t xml:space="preserve"> </w:t>
      </w:r>
      <w:r w:rsidR="00B56F56" w:rsidRPr="00180000">
        <w:rPr>
          <w:rFonts w:ascii="Times New Roman" w:eastAsia="Times New Roman" w:hAnsi="Times New Roman" w:cs="Times New Roman"/>
          <w:sz w:val="28"/>
          <w:szCs w:val="28"/>
          <w:lang w:eastAsia="ru-RU"/>
        </w:rPr>
        <w:t xml:space="preserve">de rezultate confirmate per matrice/grup de matrice, concluziile privind rata de rezultate fals conforme trebuie să fie desprinse din această bază de date. Rezultatele probelor analizate prin intermediul testărilor </w:t>
      </w:r>
      <w:proofErr w:type="spellStart"/>
      <w:r w:rsidR="00B56F56" w:rsidRPr="00180000">
        <w:rPr>
          <w:rFonts w:ascii="Times New Roman" w:eastAsia="Times New Roman" w:hAnsi="Times New Roman" w:cs="Times New Roman"/>
          <w:sz w:val="28"/>
          <w:szCs w:val="28"/>
          <w:lang w:eastAsia="ru-RU"/>
        </w:rPr>
        <w:t>interlaboratoare</w:t>
      </w:r>
      <w:proofErr w:type="spellEnd"/>
      <w:r w:rsidR="00B56F56" w:rsidRPr="00180000">
        <w:rPr>
          <w:rFonts w:ascii="Times New Roman" w:eastAsia="Times New Roman" w:hAnsi="Times New Roman" w:cs="Times New Roman"/>
          <w:sz w:val="28"/>
          <w:szCs w:val="28"/>
          <w:lang w:eastAsia="ru-RU"/>
        </w:rPr>
        <w:t xml:space="preserve"> sau în timpul incidentelor de contaminare, care acoperă un interval de concentrații de până la, de exemplu, 2x nivelul maxim (NM), pot fi, de asemenea, incluse în cele minimum 20</w:t>
      </w:r>
      <w:r w:rsidR="00061FF1" w:rsidRPr="00180000">
        <w:rPr>
          <w:rFonts w:ascii="Times New Roman" w:eastAsia="Times New Roman" w:hAnsi="Times New Roman" w:cs="Times New Roman"/>
          <w:sz w:val="28"/>
          <w:szCs w:val="28"/>
          <w:lang w:eastAsia="ru-RU"/>
        </w:rPr>
        <w:t xml:space="preserve"> </w:t>
      </w:r>
      <w:r w:rsidR="00B56F56" w:rsidRPr="00180000">
        <w:rPr>
          <w:rFonts w:ascii="Times New Roman" w:eastAsia="Times New Roman" w:hAnsi="Times New Roman" w:cs="Times New Roman"/>
          <w:sz w:val="28"/>
          <w:szCs w:val="28"/>
          <w:lang w:eastAsia="ru-RU"/>
        </w:rPr>
        <w:t>de rezultate pentru evaluarea ratei de rezultate fals conforme. Probele acoperă cele mai frecvente modele de congeneri, reprezentând diverse surse.</w:t>
      </w:r>
      <w:r w:rsidR="00BF2706" w:rsidRPr="00180000">
        <w:rPr>
          <w:rFonts w:ascii="Times New Roman" w:eastAsia="Times New Roman" w:hAnsi="Times New Roman" w:cs="Times New Roman"/>
          <w:sz w:val="28"/>
          <w:szCs w:val="28"/>
          <w:lang w:eastAsia="ru-RU"/>
        </w:rPr>
        <w:t xml:space="preserve"> </w:t>
      </w:r>
      <w:r w:rsidR="00B56F56" w:rsidRPr="00180000">
        <w:rPr>
          <w:rFonts w:ascii="Times New Roman" w:eastAsia="Times New Roman" w:hAnsi="Times New Roman" w:cs="Times New Roman"/>
          <w:sz w:val="28"/>
          <w:szCs w:val="28"/>
          <w:lang w:eastAsia="ru-RU"/>
        </w:rPr>
        <w:t>Deși testele de screening urmăresc în mod preferențial să detecteze probele care depășesc nivelul de acțiune, criteriul de determinare a ratelor de rezultate fals conforme este nivelul maxim, ținând seama de incertitudinea de măsurare extinsă a metodei de confirmare.</w:t>
      </w:r>
    </w:p>
    <w:p w:rsidR="00B56F56" w:rsidRPr="00180000" w:rsidRDefault="003F18A0"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7</w:t>
      </w:r>
      <w:r w:rsidR="00B56F56" w:rsidRPr="00180000">
        <w:rPr>
          <w:rFonts w:ascii="Times New Roman" w:eastAsia="Times New Roman" w:hAnsi="Times New Roman" w:cs="Times New Roman"/>
          <w:sz w:val="28"/>
          <w:szCs w:val="28"/>
          <w:lang w:eastAsia="ru-RU"/>
        </w:rPr>
        <w:t xml:space="preserve">) Probele potențial neconforme care rezultă în urma </w:t>
      </w:r>
      <w:proofErr w:type="spellStart"/>
      <w:r w:rsidR="00B56F56" w:rsidRPr="00180000">
        <w:rPr>
          <w:rFonts w:ascii="Times New Roman" w:eastAsia="Times New Roman" w:hAnsi="Times New Roman" w:cs="Times New Roman"/>
          <w:sz w:val="28"/>
          <w:szCs w:val="28"/>
          <w:lang w:eastAsia="ru-RU"/>
        </w:rPr>
        <w:t>screeningului</w:t>
      </w:r>
      <w:proofErr w:type="spellEnd"/>
      <w:r w:rsidR="00B56F56" w:rsidRPr="00180000">
        <w:rPr>
          <w:rFonts w:ascii="Times New Roman" w:eastAsia="Times New Roman" w:hAnsi="Times New Roman" w:cs="Times New Roman"/>
          <w:sz w:val="28"/>
          <w:szCs w:val="28"/>
          <w:lang w:eastAsia="ru-RU"/>
        </w:rPr>
        <w:t xml:space="preserve"> trebuie să fie întotdeauna verificate printr-o nouă analiză completă a probei originale printr-o metodă de confirmare. Aceste probe pot fi, de asemenea, folosite pentru a evalua rata rezultatelor fals neconforme. Pentru metodele de screening, rata rezultatelor fals neconforme este procentul rezultatelor confirmate ca fiind conforme în urma analizei de confirmare, în timp ce, în </w:t>
      </w:r>
      <w:proofErr w:type="spellStart"/>
      <w:r w:rsidR="00B56F56" w:rsidRPr="00180000">
        <w:rPr>
          <w:rFonts w:ascii="Times New Roman" w:eastAsia="Times New Roman" w:hAnsi="Times New Roman" w:cs="Times New Roman"/>
          <w:sz w:val="28"/>
          <w:szCs w:val="28"/>
          <w:lang w:eastAsia="ru-RU"/>
        </w:rPr>
        <w:t>screeningul</w:t>
      </w:r>
      <w:proofErr w:type="spellEnd"/>
      <w:r w:rsidR="00B56F56" w:rsidRPr="00180000">
        <w:rPr>
          <w:rFonts w:ascii="Times New Roman" w:eastAsia="Times New Roman" w:hAnsi="Times New Roman" w:cs="Times New Roman"/>
          <w:sz w:val="28"/>
          <w:szCs w:val="28"/>
          <w:lang w:eastAsia="ru-RU"/>
        </w:rPr>
        <w:t xml:space="preserve"> anterior, s-a declarat că proba este suspectată de a fi neconformă. În schimb, evaluarea caracterului avantajos al metodei de screening se bazează pe compararea </w:t>
      </w:r>
      <w:r w:rsidR="00B56F56" w:rsidRPr="00180000">
        <w:rPr>
          <w:rFonts w:ascii="Times New Roman" w:eastAsia="Times New Roman" w:hAnsi="Times New Roman" w:cs="Times New Roman"/>
          <w:sz w:val="28"/>
          <w:szCs w:val="28"/>
          <w:lang w:eastAsia="ru-RU"/>
        </w:rPr>
        <w:lastRenderedPageBreak/>
        <w:t>probelor fals neconforme cu numărul total de probe verificate. Această rată trebuie să fie suficient de mică pentru a face ca utilizarea unui instrument de screening să fie avantajoasă.</w:t>
      </w:r>
    </w:p>
    <w:p w:rsidR="00B56F56" w:rsidRPr="00180000" w:rsidRDefault="003F18A0"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8</w:t>
      </w:r>
      <w:r w:rsidR="00B56F56" w:rsidRPr="00180000">
        <w:rPr>
          <w:rFonts w:ascii="Times New Roman" w:eastAsia="Times New Roman" w:hAnsi="Times New Roman" w:cs="Times New Roman"/>
          <w:sz w:val="28"/>
          <w:szCs w:val="28"/>
          <w:lang w:eastAsia="ru-RU"/>
        </w:rPr>
        <w:t xml:space="preserve">) </w:t>
      </w:r>
      <w:r w:rsidR="00407FB9" w:rsidRPr="00180000">
        <w:rPr>
          <w:rFonts w:ascii="Times New Roman" w:eastAsia="Times New Roman" w:hAnsi="Times New Roman" w:cs="Times New Roman"/>
          <w:sz w:val="28"/>
          <w:szCs w:val="28"/>
          <w:lang w:eastAsia="ru-RU"/>
        </w:rPr>
        <w:t>Î</w:t>
      </w:r>
      <w:r w:rsidR="00B56F56" w:rsidRPr="00180000">
        <w:rPr>
          <w:rFonts w:ascii="Times New Roman" w:eastAsia="Times New Roman" w:hAnsi="Times New Roman" w:cs="Times New Roman"/>
          <w:sz w:val="28"/>
          <w:szCs w:val="28"/>
          <w:lang w:eastAsia="ru-RU"/>
        </w:rPr>
        <w:t xml:space="preserve">n condiții de validare, metodele </w:t>
      </w:r>
      <w:proofErr w:type="spellStart"/>
      <w:r w:rsidR="00B56F56" w:rsidRPr="00180000">
        <w:rPr>
          <w:rFonts w:ascii="Times New Roman" w:eastAsia="Times New Roman" w:hAnsi="Times New Roman" w:cs="Times New Roman"/>
          <w:sz w:val="28"/>
          <w:szCs w:val="28"/>
          <w:lang w:eastAsia="ru-RU"/>
        </w:rPr>
        <w:t>bioanalitice</w:t>
      </w:r>
      <w:proofErr w:type="spellEnd"/>
      <w:r w:rsidR="00B56F56" w:rsidRPr="00180000">
        <w:rPr>
          <w:rFonts w:ascii="Times New Roman" w:eastAsia="Times New Roman" w:hAnsi="Times New Roman" w:cs="Times New Roman"/>
          <w:sz w:val="28"/>
          <w:szCs w:val="28"/>
          <w:lang w:eastAsia="ru-RU"/>
        </w:rPr>
        <w:t xml:space="preserve"> oferă o indicație valabilă a nivelului TEQ, calculat și exprimat ca BEQ.</w:t>
      </w:r>
    </w:p>
    <w:p w:rsidR="00B56F56" w:rsidRPr="00180000" w:rsidRDefault="00B81C5F"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9)</w:t>
      </w:r>
      <w:r w:rsidR="00407FB9" w:rsidRPr="00180000">
        <w:rPr>
          <w:rFonts w:ascii="Times New Roman" w:eastAsia="Times New Roman" w:hAnsi="Times New Roman" w:cs="Times New Roman"/>
          <w:sz w:val="28"/>
          <w:szCs w:val="28"/>
          <w:lang w:eastAsia="ru-RU"/>
        </w:rPr>
        <w:t xml:space="preserve"> P</w:t>
      </w:r>
      <w:r w:rsidR="00B56F56" w:rsidRPr="00180000">
        <w:rPr>
          <w:rFonts w:ascii="Times New Roman" w:eastAsia="Times New Roman" w:hAnsi="Times New Roman" w:cs="Times New Roman"/>
          <w:sz w:val="28"/>
          <w:szCs w:val="28"/>
          <w:lang w:eastAsia="ru-RU"/>
        </w:rPr>
        <w:t xml:space="preserve">entru metodele </w:t>
      </w:r>
      <w:proofErr w:type="spellStart"/>
      <w:r w:rsidR="00B56F56" w:rsidRPr="00180000">
        <w:rPr>
          <w:rFonts w:ascii="Times New Roman" w:eastAsia="Times New Roman" w:hAnsi="Times New Roman" w:cs="Times New Roman"/>
          <w:sz w:val="28"/>
          <w:szCs w:val="28"/>
          <w:lang w:eastAsia="ru-RU"/>
        </w:rPr>
        <w:t>bioanalitice</w:t>
      </w:r>
      <w:proofErr w:type="spellEnd"/>
      <w:r w:rsidR="00B56F56" w:rsidRPr="00180000">
        <w:rPr>
          <w:rFonts w:ascii="Times New Roman" w:eastAsia="Times New Roman" w:hAnsi="Times New Roman" w:cs="Times New Roman"/>
          <w:sz w:val="28"/>
          <w:szCs w:val="28"/>
          <w:lang w:eastAsia="ru-RU"/>
        </w:rPr>
        <w:t xml:space="preserve"> aplicate în condiții de repetabilitate, valoarea </w:t>
      </w:r>
      <w:proofErr w:type="spellStart"/>
      <w:r w:rsidR="00B56F56" w:rsidRPr="00180000">
        <w:rPr>
          <w:rFonts w:ascii="Times New Roman" w:eastAsia="Times New Roman" w:hAnsi="Times New Roman" w:cs="Times New Roman"/>
          <w:sz w:val="28"/>
          <w:szCs w:val="28"/>
          <w:lang w:eastAsia="ru-RU"/>
        </w:rPr>
        <w:t>RSD</w:t>
      </w:r>
      <w:r w:rsidR="00B56F56" w:rsidRPr="00180000">
        <w:rPr>
          <w:rFonts w:ascii="Times New Roman" w:eastAsia="Times New Roman" w:hAnsi="Times New Roman" w:cs="Times New Roman"/>
          <w:sz w:val="28"/>
          <w:szCs w:val="28"/>
          <w:bdr w:val="none" w:sz="0" w:space="0" w:color="auto" w:frame="1"/>
          <w:vertAlign w:val="subscript"/>
          <w:lang w:eastAsia="ru-RU"/>
        </w:rPr>
        <w:t>r</w:t>
      </w:r>
      <w:proofErr w:type="spellEnd"/>
      <w:r w:rsidR="00B56F56" w:rsidRPr="00180000">
        <w:rPr>
          <w:rFonts w:ascii="Times New Roman" w:eastAsia="Times New Roman" w:hAnsi="Times New Roman" w:cs="Times New Roman"/>
          <w:sz w:val="28"/>
          <w:szCs w:val="28"/>
          <w:lang w:eastAsia="ru-RU"/>
        </w:rPr>
        <w:t xml:space="preserve"> </w:t>
      </w:r>
      <w:proofErr w:type="spellStart"/>
      <w:r w:rsidR="00B56F56" w:rsidRPr="00180000">
        <w:rPr>
          <w:rFonts w:ascii="Times New Roman" w:eastAsia="Times New Roman" w:hAnsi="Times New Roman" w:cs="Times New Roman"/>
          <w:sz w:val="28"/>
          <w:szCs w:val="28"/>
          <w:lang w:eastAsia="ru-RU"/>
        </w:rPr>
        <w:t>intralaborator</w:t>
      </w:r>
      <w:proofErr w:type="spellEnd"/>
      <w:r w:rsidR="00B56F56" w:rsidRPr="00180000">
        <w:rPr>
          <w:rFonts w:ascii="Times New Roman" w:eastAsia="Times New Roman" w:hAnsi="Times New Roman" w:cs="Times New Roman"/>
          <w:sz w:val="28"/>
          <w:szCs w:val="28"/>
          <w:lang w:eastAsia="ru-RU"/>
        </w:rPr>
        <w:t xml:space="preserve"> ar fi, de regulă, mai mică decât RSD</w:t>
      </w:r>
      <w:r w:rsidR="00B56F56" w:rsidRPr="00180000">
        <w:rPr>
          <w:rFonts w:ascii="Times New Roman" w:eastAsia="Times New Roman" w:hAnsi="Times New Roman" w:cs="Times New Roman"/>
          <w:sz w:val="28"/>
          <w:szCs w:val="28"/>
          <w:bdr w:val="none" w:sz="0" w:space="0" w:color="auto" w:frame="1"/>
          <w:vertAlign w:val="subscript"/>
          <w:lang w:eastAsia="ru-RU"/>
        </w:rPr>
        <w:t>R</w:t>
      </w:r>
      <w:r w:rsidR="00B56F56" w:rsidRPr="00180000">
        <w:rPr>
          <w:rFonts w:ascii="Times New Roman" w:eastAsia="Times New Roman" w:hAnsi="Times New Roman" w:cs="Times New Roman"/>
          <w:sz w:val="28"/>
          <w:szCs w:val="28"/>
          <w:lang w:eastAsia="ru-RU"/>
        </w:rPr>
        <w:t xml:space="preserve"> (reproductibilitate).</w:t>
      </w:r>
      <w:r w:rsidR="001F5F99" w:rsidRPr="00180000">
        <w:rPr>
          <w:rFonts w:ascii="Times New Roman" w:eastAsia="Times New Roman" w:hAnsi="Times New Roman" w:cs="Times New Roman"/>
          <w:sz w:val="28"/>
          <w:szCs w:val="28"/>
          <w:lang w:eastAsia="ru-RU"/>
        </w:rPr>
        <w:t xml:space="preserve"> </w:t>
      </w:r>
    </w:p>
    <w:p w:rsidR="001F5F99" w:rsidRPr="00180000" w:rsidRDefault="001F5F99" w:rsidP="00230F38">
      <w:pPr>
        <w:shd w:val="clear" w:color="auto" w:fill="FFFFFF"/>
        <w:spacing w:after="0" w:line="240" w:lineRule="auto"/>
        <w:ind w:firstLine="709"/>
        <w:jc w:val="center"/>
        <w:textAlignment w:val="baseline"/>
        <w:rPr>
          <w:rFonts w:ascii="Times New Roman" w:eastAsia="Times New Roman" w:hAnsi="Times New Roman" w:cs="Times New Roman"/>
          <w:b/>
          <w:sz w:val="28"/>
          <w:szCs w:val="28"/>
          <w:lang w:eastAsia="ru-RU"/>
        </w:rPr>
      </w:pPr>
      <w:r w:rsidRPr="00180000">
        <w:rPr>
          <w:rFonts w:ascii="Times New Roman" w:eastAsia="Times New Roman" w:hAnsi="Times New Roman" w:cs="Times New Roman"/>
          <w:b/>
          <w:sz w:val="28"/>
          <w:szCs w:val="28"/>
          <w:lang w:eastAsia="ru-RU"/>
        </w:rPr>
        <w:t>Secțiunea</w:t>
      </w:r>
      <w:r w:rsidR="00407FB9" w:rsidRPr="00180000">
        <w:rPr>
          <w:rFonts w:ascii="Times New Roman" w:eastAsia="Times New Roman" w:hAnsi="Times New Roman" w:cs="Times New Roman"/>
          <w:b/>
          <w:sz w:val="28"/>
          <w:szCs w:val="28"/>
          <w:lang w:eastAsia="ru-RU"/>
        </w:rPr>
        <w:t xml:space="preserve"> 4</w:t>
      </w:r>
      <w:r w:rsidRPr="00180000">
        <w:rPr>
          <w:rFonts w:ascii="Times New Roman" w:eastAsia="Times New Roman" w:hAnsi="Times New Roman" w:cs="Times New Roman"/>
          <w:b/>
          <w:sz w:val="28"/>
          <w:szCs w:val="28"/>
          <w:lang w:eastAsia="ru-RU"/>
        </w:rPr>
        <w:t xml:space="preserve"> </w:t>
      </w:r>
    </w:p>
    <w:p w:rsidR="00B7478D" w:rsidRPr="00180000" w:rsidRDefault="00B56F56" w:rsidP="00230F3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 xml:space="preserve">Cerințe specifice privind metodele GC-MS care trebuie respectate </w:t>
      </w:r>
    </w:p>
    <w:p w:rsidR="00B56F56" w:rsidRPr="00180000" w:rsidRDefault="00B56F56" w:rsidP="00230F3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în scop de screening sau de confirmare</w:t>
      </w:r>
    </w:p>
    <w:p w:rsidR="00B56F56" w:rsidRPr="00180000" w:rsidRDefault="00FC407C" w:rsidP="00230F38">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180000">
        <w:rPr>
          <w:rFonts w:ascii="Times New Roman" w:eastAsia="Times New Roman" w:hAnsi="Times New Roman" w:cs="Times New Roman"/>
          <w:b/>
          <w:bCs/>
          <w:sz w:val="28"/>
          <w:szCs w:val="28"/>
          <w:lang w:eastAsia="ru-RU"/>
        </w:rPr>
        <w:t>56</w:t>
      </w:r>
      <w:r w:rsidR="00407FB9" w:rsidRPr="00180000">
        <w:rPr>
          <w:rFonts w:ascii="Times New Roman" w:eastAsia="Times New Roman" w:hAnsi="Times New Roman" w:cs="Times New Roman"/>
          <w:b/>
          <w:bCs/>
          <w:sz w:val="28"/>
          <w:szCs w:val="28"/>
          <w:lang w:eastAsia="ru-RU"/>
        </w:rPr>
        <w:t xml:space="preserve">. </w:t>
      </w:r>
      <w:r w:rsidR="00B56F56" w:rsidRPr="00180000">
        <w:rPr>
          <w:rFonts w:ascii="Times New Roman" w:eastAsia="Times New Roman" w:hAnsi="Times New Roman" w:cs="Times New Roman"/>
          <w:bCs/>
          <w:sz w:val="28"/>
          <w:szCs w:val="28"/>
          <w:lang w:eastAsia="ru-RU"/>
        </w:rPr>
        <w:t>Diferența dintre nivelurile de la limita superioară și cele de la limita inferioară nu trebuie să fie mai mare de 20 % pentru confirmarea unei depășiri a nivelului maxim sau, în caz de nevoie, a nivelurilor de acțiune.</w:t>
      </w:r>
    </w:p>
    <w:p w:rsidR="00330C83" w:rsidRPr="00180000" w:rsidRDefault="00FC407C" w:rsidP="00230F38">
      <w:pPr>
        <w:shd w:val="clear" w:color="auto" w:fill="FFFFFF"/>
        <w:spacing w:after="0" w:line="240" w:lineRule="auto"/>
        <w:jc w:val="both"/>
        <w:textAlignment w:val="baseline"/>
        <w:rPr>
          <w:rFonts w:ascii="Times New Roman" w:eastAsia="Times New Roman" w:hAnsi="Times New Roman" w:cs="Times New Roman"/>
          <w:bCs/>
          <w:strike/>
          <w:sz w:val="28"/>
          <w:szCs w:val="28"/>
          <w:bdr w:val="none" w:sz="0" w:space="0" w:color="auto" w:frame="1"/>
          <w:lang w:eastAsia="ru-RU"/>
        </w:rPr>
      </w:pPr>
      <w:r w:rsidRPr="00180000">
        <w:rPr>
          <w:rFonts w:ascii="Times New Roman" w:eastAsia="Times New Roman" w:hAnsi="Times New Roman" w:cs="Times New Roman"/>
          <w:b/>
          <w:bCs/>
          <w:sz w:val="28"/>
          <w:szCs w:val="28"/>
          <w:lang w:eastAsia="ru-RU"/>
        </w:rPr>
        <w:t>57</w:t>
      </w:r>
      <w:r w:rsidR="00407FB9" w:rsidRPr="00180000">
        <w:rPr>
          <w:rFonts w:ascii="Times New Roman" w:eastAsia="Times New Roman" w:hAnsi="Times New Roman" w:cs="Times New Roman"/>
          <w:b/>
          <w:bCs/>
          <w:sz w:val="28"/>
          <w:szCs w:val="28"/>
          <w:lang w:eastAsia="ru-RU"/>
        </w:rPr>
        <w:t xml:space="preserve">. </w:t>
      </w:r>
      <w:r w:rsidR="00B56F56" w:rsidRPr="00180000">
        <w:rPr>
          <w:rFonts w:ascii="Times New Roman" w:eastAsia="Times New Roman" w:hAnsi="Times New Roman" w:cs="Times New Roman"/>
          <w:bCs/>
          <w:sz w:val="28"/>
          <w:szCs w:val="28"/>
          <w:bdr w:val="none" w:sz="0" w:space="0" w:color="auto" w:frame="1"/>
          <w:lang w:eastAsia="ru-RU"/>
        </w:rPr>
        <w:t>Controlul recuperărilor</w:t>
      </w:r>
      <w:r w:rsidR="00330C83" w:rsidRPr="00180000">
        <w:rPr>
          <w:rFonts w:ascii="Times New Roman" w:eastAsia="Times New Roman" w:hAnsi="Times New Roman" w:cs="Times New Roman"/>
          <w:bCs/>
          <w:sz w:val="28"/>
          <w:szCs w:val="28"/>
          <w:bdr w:val="none" w:sz="0" w:space="0" w:color="auto" w:frame="1"/>
          <w:lang w:eastAsia="ru-RU"/>
        </w:rPr>
        <w:t>:</w:t>
      </w:r>
    </w:p>
    <w:p w:rsidR="00B56F56" w:rsidRPr="00180000" w:rsidRDefault="001F5F99"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1</w:t>
      </w:r>
      <w:r w:rsidR="00B56F56" w:rsidRPr="00180000">
        <w:rPr>
          <w:rFonts w:ascii="Times New Roman" w:eastAsia="Times New Roman" w:hAnsi="Times New Roman" w:cs="Times New Roman"/>
          <w:sz w:val="28"/>
          <w:szCs w:val="28"/>
          <w:lang w:eastAsia="ru-RU"/>
        </w:rPr>
        <w:t xml:space="preserve">) Pentru a se valida procedura analitică, la începutul efectuării analizei, de exemplu, înaintea fazei de extracție, trebuie să se adauge etaloane interne de PCDD/F-uri substituite cu clor la pozițiile 2,3,7,8 și marcate cu </w:t>
      </w:r>
      <w:r w:rsidR="00B56F56" w:rsidRPr="00180000">
        <w:rPr>
          <w:rFonts w:ascii="Times New Roman" w:eastAsia="Times New Roman" w:hAnsi="Times New Roman" w:cs="Times New Roman"/>
          <w:sz w:val="28"/>
          <w:szCs w:val="28"/>
          <w:bdr w:val="none" w:sz="0" w:space="0" w:color="auto" w:frame="1"/>
          <w:vertAlign w:val="superscript"/>
          <w:lang w:eastAsia="ru-RU"/>
        </w:rPr>
        <w:t>13</w:t>
      </w:r>
      <w:r w:rsidR="00B56F56" w:rsidRPr="00180000">
        <w:rPr>
          <w:rFonts w:ascii="Times New Roman" w:eastAsia="Times New Roman" w:hAnsi="Times New Roman" w:cs="Times New Roman"/>
          <w:sz w:val="28"/>
          <w:szCs w:val="28"/>
          <w:lang w:eastAsia="ru-RU"/>
        </w:rPr>
        <w:t xml:space="preserve">C, precum și etaloane interne de </w:t>
      </w:r>
      <w:proofErr w:type="spellStart"/>
      <w:r w:rsidR="00B56F56" w:rsidRPr="00180000">
        <w:rPr>
          <w:rFonts w:ascii="Times New Roman" w:eastAsia="Times New Roman" w:hAnsi="Times New Roman" w:cs="Times New Roman"/>
          <w:sz w:val="28"/>
          <w:szCs w:val="28"/>
          <w:lang w:eastAsia="ru-RU"/>
        </w:rPr>
        <w:t>PCB-uri</w:t>
      </w:r>
      <w:proofErr w:type="spellEnd"/>
      <w:r w:rsidR="00B56F56" w:rsidRPr="00180000">
        <w:rPr>
          <w:rFonts w:ascii="Times New Roman" w:eastAsia="Times New Roman" w:hAnsi="Times New Roman" w:cs="Times New Roman"/>
          <w:sz w:val="28"/>
          <w:szCs w:val="28"/>
          <w:lang w:eastAsia="ru-RU"/>
        </w:rPr>
        <w:t xml:space="preserve"> de tipul </w:t>
      </w:r>
      <w:proofErr w:type="spellStart"/>
      <w:r w:rsidR="00B56F56" w:rsidRPr="00180000">
        <w:rPr>
          <w:rFonts w:ascii="Times New Roman" w:eastAsia="Times New Roman" w:hAnsi="Times New Roman" w:cs="Times New Roman"/>
          <w:sz w:val="28"/>
          <w:szCs w:val="28"/>
          <w:lang w:eastAsia="ru-RU"/>
        </w:rPr>
        <w:t>dioxinelor</w:t>
      </w:r>
      <w:proofErr w:type="spellEnd"/>
      <w:r w:rsidR="00B56F56" w:rsidRPr="00180000">
        <w:rPr>
          <w:rFonts w:ascii="Times New Roman" w:eastAsia="Times New Roman" w:hAnsi="Times New Roman" w:cs="Times New Roman"/>
          <w:sz w:val="28"/>
          <w:szCs w:val="28"/>
          <w:lang w:eastAsia="ru-RU"/>
        </w:rPr>
        <w:t xml:space="preserve"> marcate cu </w:t>
      </w:r>
      <w:r w:rsidR="00B56F56" w:rsidRPr="00180000">
        <w:rPr>
          <w:rFonts w:ascii="Times New Roman" w:eastAsia="Times New Roman" w:hAnsi="Times New Roman" w:cs="Times New Roman"/>
          <w:sz w:val="28"/>
          <w:szCs w:val="28"/>
          <w:bdr w:val="none" w:sz="0" w:space="0" w:color="auto" w:frame="1"/>
          <w:vertAlign w:val="superscript"/>
          <w:lang w:eastAsia="ru-RU"/>
        </w:rPr>
        <w:t>13</w:t>
      </w:r>
      <w:r w:rsidR="00B56F56" w:rsidRPr="00180000">
        <w:rPr>
          <w:rFonts w:ascii="Times New Roman" w:eastAsia="Times New Roman" w:hAnsi="Times New Roman" w:cs="Times New Roman"/>
          <w:sz w:val="28"/>
          <w:szCs w:val="28"/>
          <w:lang w:eastAsia="ru-RU"/>
        </w:rPr>
        <w:t xml:space="preserve">C. Trebuie adăugat cel puțin un congener pentru fiecare din grupele omoloage </w:t>
      </w:r>
      <w:proofErr w:type="spellStart"/>
      <w:r w:rsidR="00B56F56" w:rsidRPr="00180000">
        <w:rPr>
          <w:rFonts w:ascii="Times New Roman" w:eastAsia="Times New Roman" w:hAnsi="Times New Roman" w:cs="Times New Roman"/>
          <w:sz w:val="28"/>
          <w:szCs w:val="28"/>
          <w:lang w:eastAsia="ru-RU"/>
        </w:rPr>
        <w:t>tetra-</w:t>
      </w:r>
      <w:proofErr w:type="spellEnd"/>
      <w:r w:rsidR="00B56F56" w:rsidRPr="00180000">
        <w:rPr>
          <w:rFonts w:ascii="Times New Roman" w:eastAsia="Times New Roman" w:hAnsi="Times New Roman" w:cs="Times New Roman"/>
          <w:sz w:val="28"/>
          <w:szCs w:val="28"/>
          <w:lang w:eastAsia="ru-RU"/>
        </w:rPr>
        <w:t xml:space="preserve"> până la octo-clorurate de PCDD/F-uri și cel puțin un congener pentru fiecare dintre grupele omoloage de </w:t>
      </w:r>
      <w:proofErr w:type="spellStart"/>
      <w:r w:rsidR="00B56F56" w:rsidRPr="00180000">
        <w:rPr>
          <w:rFonts w:ascii="Times New Roman" w:eastAsia="Times New Roman" w:hAnsi="Times New Roman" w:cs="Times New Roman"/>
          <w:sz w:val="28"/>
          <w:szCs w:val="28"/>
          <w:lang w:eastAsia="ru-RU"/>
        </w:rPr>
        <w:t>PCB-uri</w:t>
      </w:r>
      <w:proofErr w:type="spellEnd"/>
      <w:r w:rsidR="00B56F56" w:rsidRPr="00180000">
        <w:rPr>
          <w:rFonts w:ascii="Times New Roman" w:eastAsia="Times New Roman" w:hAnsi="Times New Roman" w:cs="Times New Roman"/>
          <w:sz w:val="28"/>
          <w:szCs w:val="28"/>
          <w:lang w:eastAsia="ru-RU"/>
        </w:rPr>
        <w:t xml:space="preserve"> de tipul </w:t>
      </w:r>
      <w:proofErr w:type="spellStart"/>
      <w:r w:rsidR="00B56F56" w:rsidRPr="00180000">
        <w:rPr>
          <w:rFonts w:ascii="Times New Roman" w:eastAsia="Times New Roman" w:hAnsi="Times New Roman" w:cs="Times New Roman"/>
          <w:sz w:val="28"/>
          <w:szCs w:val="28"/>
          <w:lang w:eastAsia="ru-RU"/>
        </w:rPr>
        <w:t>dioxinelor</w:t>
      </w:r>
      <w:proofErr w:type="spellEnd"/>
      <w:r w:rsidR="00B56F56" w:rsidRPr="00180000">
        <w:rPr>
          <w:rFonts w:ascii="Times New Roman" w:eastAsia="Times New Roman" w:hAnsi="Times New Roman" w:cs="Times New Roman"/>
          <w:sz w:val="28"/>
          <w:szCs w:val="28"/>
          <w:lang w:eastAsia="ru-RU"/>
        </w:rPr>
        <w:t xml:space="preserve"> (alternativ, cel puțin un congener pentru fiecare funcție de înregistrare a ionului selecționat prin spectrometrie de masă, utilizat pentru monitorizarea PCDD/F-urilor și a </w:t>
      </w:r>
      <w:proofErr w:type="spellStart"/>
      <w:r w:rsidR="00B56F56" w:rsidRPr="00180000">
        <w:rPr>
          <w:rFonts w:ascii="Times New Roman" w:eastAsia="Times New Roman" w:hAnsi="Times New Roman" w:cs="Times New Roman"/>
          <w:sz w:val="28"/>
          <w:szCs w:val="28"/>
          <w:lang w:eastAsia="ru-RU"/>
        </w:rPr>
        <w:t>PCB-urilor</w:t>
      </w:r>
      <w:proofErr w:type="spellEnd"/>
      <w:r w:rsidR="00B56F56" w:rsidRPr="00180000">
        <w:rPr>
          <w:rFonts w:ascii="Times New Roman" w:eastAsia="Times New Roman" w:hAnsi="Times New Roman" w:cs="Times New Roman"/>
          <w:sz w:val="28"/>
          <w:szCs w:val="28"/>
          <w:lang w:eastAsia="ru-RU"/>
        </w:rPr>
        <w:t xml:space="preserve"> de tipul </w:t>
      </w:r>
      <w:proofErr w:type="spellStart"/>
      <w:r w:rsidR="00B56F56" w:rsidRPr="00180000">
        <w:rPr>
          <w:rFonts w:ascii="Times New Roman" w:eastAsia="Times New Roman" w:hAnsi="Times New Roman" w:cs="Times New Roman"/>
          <w:sz w:val="28"/>
          <w:szCs w:val="28"/>
          <w:lang w:eastAsia="ru-RU"/>
        </w:rPr>
        <w:t>dioxinelor</w:t>
      </w:r>
      <w:proofErr w:type="spellEnd"/>
      <w:r w:rsidR="00B56F56" w:rsidRPr="00180000">
        <w:rPr>
          <w:rFonts w:ascii="Times New Roman" w:eastAsia="Times New Roman" w:hAnsi="Times New Roman" w:cs="Times New Roman"/>
          <w:sz w:val="28"/>
          <w:szCs w:val="28"/>
          <w:lang w:eastAsia="ru-RU"/>
        </w:rPr>
        <w:t xml:space="preserve">). În cazul metodelor de confirmare, trebuie să fie utilizate toate cele 17 etaloane interne de PCDD/F-uri substituite la pozițiile 2,3,7,8 și marcate cu </w:t>
      </w:r>
      <w:r w:rsidR="00B56F56" w:rsidRPr="00180000">
        <w:rPr>
          <w:rFonts w:ascii="Times New Roman" w:eastAsia="Times New Roman" w:hAnsi="Times New Roman" w:cs="Times New Roman"/>
          <w:sz w:val="28"/>
          <w:szCs w:val="28"/>
          <w:bdr w:val="none" w:sz="0" w:space="0" w:color="auto" w:frame="1"/>
          <w:vertAlign w:val="superscript"/>
          <w:lang w:eastAsia="ru-RU"/>
        </w:rPr>
        <w:t>13</w:t>
      </w:r>
      <w:r w:rsidR="00B56F56" w:rsidRPr="00180000">
        <w:rPr>
          <w:rFonts w:ascii="Times New Roman" w:eastAsia="Times New Roman" w:hAnsi="Times New Roman" w:cs="Times New Roman"/>
          <w:sz w:val="28"/>
          <w:szCs w:val="28"/>
          <w:lang w:eastAsia="ru-RU"/>
        </w:rPr>
        <w:t xml:space="preserve">C, precum și toate cele 12 etaloane interne de </w:t>
      </w:r>
      <w:proofErr w:type="spellStart"/>
      <w:r w:rsidR="00B56F56" w:rsidRPr="00180000">
        <w:rPr>
          <w:rFonts w:ascii="Times New Roman" w:eastAsia="Times New Roman" w:hAnsi="Times New Roman" w:cs="Times New Roman"/>
          <w:sz w:val="28"/>
          <w:szCs w:val="28"/>
          <w:lang w:eastAsia="ru-RU"/>
        </w:rPr>
        <w:t>PCB-uri</w:t>
      </w:r>
      <w:proofErr w:type="spellEnd"/>
      <w:r w:rsidR="00B56F56" w:rsidRPr="00180000">
        <w:rPr>
          <w:rFonts w:ascii="Times New Roman" w:eastAsia="Times New Roman" w:hAnsi="Times New Roman" w:cs="Times New Roman"/>
          <w:sz w:val="28"/>
          <w:szCs w:val="28"/>
          <w:lang w:eastAsia="ru-RU"/>
        </w:rPr>
        <w:t xml:space="preserve"> de tipul </w:t>
      </w:r>
      <w:proofErr w:type="spellStart"/>
      <w:r w:rsidR="00B56F56" w:rsidRPr="00180000">
        <w:rPr>
          <w:rFonts w:ascii="Times New Roman" w:eastAsia="Times New Roman" w:hAnsi="Times New Roman" w:cs="Times New Roman"/>
          <w:sz w:val="28"/>
          <w:szCs w:val="28"/>
          <w:lang w:eastAsia="ru-RU"/>
        </w:rPr>
        <w:t>dioxinelor</w:t>
      </w:r>
      <w:proofErr w:type="spellEnd"/>
      <w:r w:rsidR="00B56F56" w:rsidRPr="00180000">
        <w:rPr>
          <w:rFonts w:ascii="Times New Roman" w:eastAsia="Times New Roman" w:hAnsi="Times New Roman" w:cs="Times New Roman"/>
          <w:sz w:val="28"/>
          <w:szCs w:val="28"/>
          <w:lang w:eastAsia="ru-RU"/>
        </w:rPr>
        <w:t xml:space="preserve"> marcate cu </w:t>
      </w:r>
      <w:r w:rsidR="00B56F56" w:rsidRPr="00180000">
        <w:rPr>
          <w:rFonts w:ascii="Times New Roman" w:eastAsia="Times New Roman" w:hAnsi="Times New Roman" w:cs="Times New Roman"/>
          <w:sz w:val="28"/>
          <w:szCs w:val="28"/>
          <w:bdr w:val="none" w:sz="0" w:space="0" w:color="auto" w:frame="1"/>
          <w:vertAlign w:val="superscript"/>
          <w:lang w:eastAsia="ru-RU"/>
        </w:rPr>
        <w:t>13</w:t>
      </w:r>
      <w:r w:rsidR="00B56F56" w:rsidRPr="00180000">
        <w:rPr>
          <w:rFonts w:ascii="Times New Roman" w:eastAsia="Times New Roman" w:hAnsi="Times New Roman" w:cs="Times New Roman"/>
          <w:sz w:val="28"/>
          <w:szCs w:val="28"/>
          <w:lang w:eastAsia="ru-RU"/>
        </w:rPr>
        <w:t>C.</w:t>
      </w:r>
    </w:p>
    <w:p w:rsidR="00B56F56" w:rsidRPr="00180000" w:rsidRDefault="001F5F99"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2</w:t>
      </w:r>
      <w:r w:rsidR="00B56F56" w:rsidRPr="00180000">
        <w:rPr>
          <w:rFonts w:ascii="Times New Roman" w:eastAsia="Times New Roman" w:hAnsi="Times New Roman" w:cs="Times New Roman"/>
          <w:sz w:val="28"/>
          <w:szCs w:val="28"/>
          <w:lang w:eastAsia="ru-RU"/>
        </w:rPr>
        <w:t xml:space="preserve">) </w:t>
      </w:r>
      <w:r w:rsidRPr="00180000">
        <w:rPr>
          <w:rFonts w:ascii="Times New Roman" w:eastAsia="Times New Roman" w:hAnsi="Times New Roman" w:cs="Times New Roman"/>
          <w:sz w:val="28"/>
          <w:szCs w:val="28"/>
          <w:lang w:eastAsia="ru-RU"/>
        </w:rPr>
        <w:t>S</w:t>
      </w:r>
      <w:r w:rsidR="00B56F56" w:rsidRPr="00180000">
        <w:rPr>
          <w:rFonts w:ascii="Times New Roman" w:eastAsia="Times New Roman" w:hAnsi="Times New Roman" w:cs="Times New Roman"/>
          <w:sz w:val="28"/>
          <w:szCs w:val="28"/>
          <w:lang w:eastAsia="ru-RU"/>
        </w:rPr>
        <w:t xml:space="preserve">e determină factorii de răspuns relativ pentru acei congeneri pentru care nu se adaugă niciun analog marcat cu </w:t>
      </w:r>
      <w:r w:rsidR="00B56F56" w:rsidRPr="00180000">
        <w:rPr>
          <w:rFonts w:ascii="Times New Roman" w:eastAsia="Times New Roman" w:hAnsi="Times New Roman" w:cs="Times New Roman"/>
          <w:sz w:val="28"/>
          <w:szCs w:val="28"/>
          <w:bdr w:val="none" w:sz="0" w:space="0" w:color="auto" w:frame="1"/>
          <w:vertAlign w:val="superscript"/>
          <w:lang w:eastAsia="ru-RU"/>
        </w:rPr>
        <w:t>13</w:t>
      </w:r>
      <w:r w:rsidR="00B56F56" w:rsidRPr="00180000">
        <w:rPr>
          <w:rFonts w:ascii="Times New Roman" w:eastAsia="Times New Roman" w:hAnsi="Times New Roman" w:cs="Times New Roman"/>
          <w:sz w:val="28"/>
          <w:szCs w:val="28"/>
          <w:lang w:eastAsia="ru-RU"/>
        </w:rPr>
        <w:t>C, utilizându-se soluții de calibrare corespunzătoare.</w:t>
      </w:r>
    </w:p>
    <w:p w:rsidR="00B56F56" w:rsidRPr="00180000" w:rsidRDefault="001F5F99"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3</w:t>
      </w:r>
      <w:r w:rsidR="00B56F56" w:rsidRPr="00180000">
        <w:rPr>
          <w:rFonts w:ascii="Times New Roman" w:eastAsia="Times New Roman" w:hAnsi="Times New Roman" w:cs="Times New Roman"/>
          <w:sz w:val="28"/>
          <w:szCs w:val="28"/>
          <w:lang w:eastAsia="ru-RU"/>
        </w:rPr>
        <w:t>) Pentru produsele alimentare de origine vegetală și cele de origine animală care conțin mai puțin de 10 % grăsime, este obligatorie adăugarea etaloanelor interne înainte de extracție. Pentru produsele alimentare de origine animală care conțin mai mult de 10 % grăsime, etaloanele interne se pot adăuga fie înainte, fie după extracția grăsimii. Se procedează la o validare corespunzătoare a eficacității extracției, în funcție de etapa în care se introduc etaloanele interne și de modul în care sunt prezentate rezultatele (pe bază de produs sau de grăsimi).</w:t>
      </w:r>
    </w:p>
    <w:p w:rsidR="00B56F56" w:rsidRPr="00180000" w:rsidRDefault="001F5F99"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Cs/>
          <w:sz w:val="28"/>
          <w:szCs w:val="28"/>
          <w:bdr w:val="none" w:sz="0" w:space="0" w:color="auto" w:frame="1"/>
          <w:lang w:eastAsia="ru-RU"/>
        </w:rPr>
        <w:t>4</w:t>
      </w:r>
      <w:r w:rsidR="00B56F56" w:rsidRPr="00180000">
        <w:rPr>
          <w:rFonts w:ascii="Times New Roman" w:eastAsia="Times New Roman" w:hAnsi="Times New Roman" w:cs="Times New Roman"/>
          <w:bCs/>
          <w:sz w:val="28"/>
          <w:szCs w:val="28"/>
          <w:bdr w:val="none" w:sz="0" w:space="0" w:color="auto" w:frame="1"/>
          <w:lang w:eastAsia="ru-RU"/>
        </w:rPr>
        <w:t xml:space="preserve">) </w:t>
      </w:r>
      <w:r w:rsidR="00B56F56" w:rsidRPr="00180000">
        <w:rPr>
          <w:rFonts w:ascii="Times New Roman" w:eastAsia="Times New Roman" w:hAnsi="Times New Roman" w:cs="Times New Roman"/>
          <w:sz w:val="28"/>
          <w:szCs w:val="28"/>
          <w:lang w:eastAsia="ru-RU"/>
        </w:rPr>
        <w:t>Înaintea analizei GC-MS, trebuie să se adauge unul sau două etaloane de recuperare (surogat).</w:t>
      </w:r>
    </w:p>
    <w:p w:rsidR="00B56F56" w:rsidRPr="00180000" w:rsidRDefault="001F5F99" w:rsidP="00230F38">
      <w:pPr>
        <w:shd w:val="clear" w:color="auto" w:fill="FFFFFF"/>
        <w:spacing w:after="0" w:line="240" w:lineRule="auto"/>
        <w:ind w:firstLine="709"/>
        <w:jc w:val="both"/>
        <w:textAlignment w:val="baseline"/>
        <w:rPr>
          <w:rFonts w:ascii="Times New Roman" w:eastAsia="Times New Roman" w:hAnsi="Times New Roman" w:cs="Times New Roman"/>
          <w:bCs/>
          <w:sz w:val="28"/>
          <w:szCs w:val="28"/>
          <w:bdr w:val="none" w:sz="0" w:space="0" w:color="auto" w:frame="1"/>
          <w:lang w:eastAsia="ru-RU"/>
        </w:rPr>
      </w:pPr>
      <w:r w:rsidRPr="00180000">
        <w:rPr>
          <w:rFonts w:ascii="Times New Roman" w:eastAsia="Times New Roman" w:hAnsi="Times New Roman" w:cs="Times New Roman"/>
          <w:bCs/>
          <w:sz w:val="28"/>
          <w:szCs w:val="28"/>
          <w:bdr w:val="none" w:sz="0" w:space="0" w:color="auto" w:frame="1"/>
          <w:lang w:eastAsia="ru-RU"/>
        </w:rPr>
        <w:t>5</w:t>
      </w:r>
      <w:r w:rsidR="00B56F56" w:rsidRPr="00180000">
        <w:rPr>
          <w:rFonts w:ascii="Times New Roman" w:eastAsia="Times New Roman" w:hAnsi="Times New Roman" w:cs="Times New Roman"/>
          <w:bCs/>
          <w:sz w:val="28"/>
          <w:szCs w:val="28"/>
          <w:bdr w:val="none" w:sz="0" w:space="0" w:color="auto" w:frame="1"/>
          <w:lang w:eastAsia="ru-RU"/>
        </w:rPr>
        <w:t xml:space="preserve">) </w:t>
      </w:r>
      <w:r w:rsidR="00B56F56" w:rsidRPr="00180000">
        <w:rPr>
          <w:rFonts w:ascii="Times New Roman" w:eastAsia="Times New Roman" w:hAnsi="Times New Roman" w:cs="Times New Roman"/>
          <w:sz w:val="28"/>
          <w:szCs w:val="28"/>
          <w:lang w:eastAsia="ru-RU"/>
        </w:rPr>
        <w:t xml:space="preserve">Pentru metodele de confirmare, recuperările de etaloane interne individuale trebuie să se situeze în intervalul 60-120 %. Sunt acceptabile </w:t>
      </w:r>
      <w:r w:rsidR="00B56F56" w:rsidRPr="00180000">
        <w:rPr>
          <w:rFonts w:ascii="Times New Roman" w:eastAsia="Times New Roman" w:hAnsi="Times New Roman" w:cs="Times New Roman"/>
          <w:sz w:val="28"/>
          <w:szCs w:val="28"/>
          <w:lang w:eastAsia="ru-RU"/>
        </w:rPr>
        <w:lastRenderedPageBreak/>
        <w:t xml:space="preserve">recuperări inferioare sau superioare pentru congeneri individuali, în special pentru unele </w:t>
      </w:r>
      <w:proofErr w:type="spellStart"/>
      <w:r w:rsidR="00B56F56" w:rsidRPr="00180000">
        <w:rPr>
          <w:rFonts w:ascii="Times New Roman" w:eastAsia="Times New Roman" w:hAnsi="Times New Roman" w:cs="Times New Roman"/>
          <w:sz w:val="28"/>
          <w:szCs w:val="28"/>
          <w:lang w:eastAsia="ru-RU"/>
        </w:rPr>
        <w:t>dibenzo-p-dioxine</w:t>
      </w:r>
      <w:proofErr w:type="spellEnd"/>
      <w:r w:rsidR="00B56F56" w:rsidRPr="00180000">
        <w:rPr>
          <w:rFonts w:ascii="Times New Roman" w:eastAsia="Times New Roman" w:hAnsi="Times New Roman" w:cs="Times New Roman"/>
          <w:sz w:val="28"/>
          <w:szCs w:val="28"/>
          <w:lang w:eastAsia="ru-RU"/>
        </w:rPr>
        <w:t xml:space="preserve"> și unii </w:t>
      </w:r>
      <w:proofErr w:type="spellStart"/>
      <w:r w:rsidR="00B56F56" w:rsidRPr="00180000">
        <w:rPr>
          <w:rFonts w:ascii="Times New Roman" w:eastAsia="Times New Roman" w:hAnsi="Times New Roman" w:cs="Times New Roman"/>
          <w:sz w:val="28"/>
          <w:szCs w:val="28"/>
          <w:lang w:eastAsia="ru-RU"/>
        </w:rPr>
        <w:t>dibenzofurani</w:t>
      </w:r>
      <w:proofErr w:type="spellEnd"/>
      <w:r w:rsidR="00B56F56" w:rsidRPr="00180000">
        <w:rPr>
          <w:rFonts w:ascii="Times New Roman" w:eastAsia="Times New Roman" w:hAnsi="Times New Roman" w:cs="Times New Roman"/>
          <w:sz w:val="28"/>
          <w:szCs w:val="28"/>
          <w:lang w:eastAsia="ru-RU"/>
        </w:rPr>
        <w:t xml:space="preserve"> </w:t>
      </w:r>
      <w:proofErr w:type="spellStart"/>
      <w:r w:rsidR="00B56F56" w:rsidRPr="00180000">
        <w:rPr>
          <w:rFonts w:ascii="Times New Roman" w:eastAsia="Times New Roman" w:hAnsi="Times New Roman" w:cs="Times New Roman"/>
          <w:sz w:val="28"/>
          <w:szCs w:val="28"/>
          <w:lang w:eastAsia="ru-RU"/>
        </w:rPr>
        <w:t>hepta-</w:t>
      </w:r>
      <w:proofErr w:type="spellEnd"/>
      <w:r w:rsidR="00B56F56" w:rsidRPr="00180000">
        <w:rPr>
          <w:rFonts w:ascii="Times New Roman" w:eastAsia="Times New Roman" w:hAnsi="Times New Roman" w:cs="Times New Roman"/>
          <w:sz w:val="28"/>
          <w:szCs w:val="28"/>
          <w:lang w:eastAsia="ru-RU"/>
        </w:rPr>
        <w:t xml:space="preserve"> și octo-clorurați, atât timp cât contribuția acestora la valoarea TEQ nu depășește 10 % din valoarea TEQ totală (bazată pe suma dintre PCDD/F-uri și </w:t>
      </w:r>
      <w:proofErr w:type="spellStart"/>
      <w:r w:rsidR="00B56F56" w:rsidRPr="00180000">
        <w:rPr>
          <w:rFonts w:ascii="Times New Roman" w:eastAsia="Times New Roman" w:hAnsi="Times New Roman" w:cs="Times New Roman"/>
          <w:sz w:val="28"/>
          <w:szCs w:val="28"/>
          <w:lang w:eastAsia="ru-RU"/>
        </w:rPr>
        <w:t>PCB-uri</w:t>
      </w:r>
      <w:proofErr w:type="spellEnd"/>
      <w:r w:rsidR="00B56F56" w:rsidRPr="00180000">
        <w:rPr>
          <w:rFonts w:ascii="Times New Roman" w:eastAsia="Times New Roman" w:hAnsi="Times New Roman" w:cs="Times New Roman"/>
          <w:sz w:val="28"/>
          <w:szCs w:val="28"/>
          <w:lang w:eastAsia="ru-RU"/>
        </w:rPr>
        <w:t xml:space="preserve"> de tipul </w:t>
      </w:r>
      <w:proofErr w:type="spellStart"/>
      <w:r w:rsidR="00B56F56" w:rsidRPr="00180000">
        <w:rPr>
          <w:rFonts w:ascii="Times New Roman" w:eastAsia="Times New Roman" w:hAnsi="Times New Roman" w:cs="Times New Roman"/>
          <w:sz w:val="28"/>
          <w:szCs w:val="28"/>
          <w:lang w:eastAsia="ru-RU"/>
        </w:rPr>
        <w:t>dioxinelor</w:t>
      </w:r>
      <w:proofErr w:type="spellEnd"/>
      <w:r w:rsidR="00B56F56" w:rsidRPr="00180000">
        <w:rPr>
          <w:rFonts w:ascii="Times New Roman" w:eastAsia="Times New Roman" w:hAnsi="Times New Roman" w:cs="Times New Roman"/>
          <w:sz w:val="28"/>
          <w:szCs w:val="28"/>
          <w:lang w:eastAsia="ru-RU"/>
        </w:rPr>
        <w:t>). Pentru metodele de screening GC-MS, recuperarea trebuie să se situeze în intervalul 30-140 %.</w:t>
      </w:r>
    </w:p>
    <w:p w:rsidR="00B56F56" w:rsidRPr="00180000" w:rsidRDefault="00FC407C" w:rsidP="00230F38">
      <w:pPr>
        <w:shd w:val="clear" w:color="auto" w:fill="FFFFFF"/>
        <w:spacing w:after="0"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180000">
        <w:rPr>
          <w:rFonts w:ascii="Times New Roman" w:eastAsia="Times New Roman" w:hAnsi="Times New Roman" w:cs="Times New Roman"/>
          <w:b/>
          <w:bCs/>
          <w:sz w:val="28"/>
          <w:szCs w:val="28"/>
          <w:lang w:eastAsia="ru-RU"/>
        </w:rPr>
        <w:t>58</w:t>
      </w:r>
      <w:r w:rsidR="00330C83" w:rsidRPr="00180000">
        <w:rPr>
          <w:rFonts w:ascii="Times New Roman" w:eastAsia="Times New Roman" w:hAnsi="Times New Roman" w:cs="Times New Roman"/>
          <w:b/>
          <w:bCs/>
          <w:sz w:val="28"/>
          <w:szCs w:val="28"/>
          <w:lang w:eastAsia="ru-RU"/>
        </w:rPr>
        <w:t xml:space="preserve">. </w:t>
      </w:r>
      <w:r w:rsidR="00B56F56" w:rsidRPr="00180000">
        <w:rPr>
          <w:rFonts w:ascii="Times New Roman" w:eastAsia="Times New Roman" w:hAnsi="Times New Roman" w:cs="Times New Roman"/>
          <w:bCs/>
          <w:sz w:val="28"/>
          <w:szCs w:val="28"/>
          <w:bdr w:val="none" w:sz="0" w:space="0" w:color="auto" w:frame="1"/>
          <w:lang w:eastAsia="ru-RU"/>
        </w:rPr>
        <w:t>Eliminarea substanțelor interferente</w:t>
      </w:r>
      <w:r w:rsidR="00295D38" w:rsidRPr="00180000">
        <w:rPr>
          <w:rFonts w:ascii="Times New Roman" w:eastAsia="Times New Roman" w:hAnsi="Times New Roman" w:cs="Times New Roman"/>
          <w:bCs/>
          <w:sz w:val="28"/>
          <w:szCs w:val="28"/>
          <w:bdr w:val="none" w:sz="0" w:space="0" w:color="auto" w:frame="1"/>
          <w:lang w:eastAsia="ru-RU"/>
        </w:rPr>
        <w:t xml:space="preserve"> se face prin:</w:t>
      </w:r>
    </w:p>
    <w:p w:rsidR="00B56F56" w:rsidRPr="00180000" w:rsidRDefault="001F5F99"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Cs/>
          <w:sz w:val="28"/>
          <w:szCs w:val="28"/>
          <w:lang w:eastAsia="ru-RU"/>
        </w:rPr>
        <w:t>1</w:t>
      </w:r>
      <w:r w:rsidR="00B56F56" w:rsidRPr="00180000">
        <w:rPr>
          <w:rFonts w:ascii="Times New Roman" w:eastAsia="Times New Roman" w:hAnsi="Times New Roman" w:cs="Times New Roman"/>
          <w:bCs/>
          <w:sz w:val="28"/>
          <w:szCs w:val="28"/>
          <w:lang w:eastAsia="ru-RU"/>
        </w:rPr>
        <w:t>)</w:t>
      </w:r>
      <w:r w:rsidR="00B56F56" w:rsidRPr="00180000">
        <w:rPr>
          <w:rFonts w:ascii="Times New Roman" w:eastAsia="Times New Roman" w:hAnsi="Times New Roman" w:cs="Times New Roman"/>
          <w:b/>
          <w:bCs/>
          <w:sz w:val="28"/>
          <w:szCs w:val="28"/>
          <w:lang w:eastAsia="ru-RU"/>
        </w:rPr>
        <w:t xml:space="preserve"> </w:t>
      </w:r>
      <w:r w:rsidR="00B56F56" w:rsidRPr="00180000">
        <w:rPr>
          <w:rFonts w:ascii="Times New Roman" w:eastAsia="Times New Roman" w:hAnsi="Times New Roman" w:cs="Times New Roman"/>
          <w:sz w:val="28"/>
          <w:szCs w:val="28"/>
          <w:lang w:eastAsia="ru-RU"/>
        </w:rPr>
        <w:t xml:space="preserve">Separarea PCDD/F-urilor de compușii clorurați interferenți, cum sunt </w:t>
      </w:r>
      <w:proofErr w:type="spellStart"/>
      <w:r w:rsidR="00B56F56" w:rsidRPr="00180000">
        <w:rPr>
          <w:rFonts w:ascii="Times New Roman" w:eastAsia="Times New Roman" w:hAnsi="Times New Roman" w:cs="Times New Roman"/>
          <w:sz w:val="28"/>
          <w:szCs w:val="28"/>
          <w:lang w:eastAsia="ru-RU"/>
        </w:rPr>
        <w:t>PCB-urile</w:t>
      </w:r>
      <w:proofErr w:type="spellEnd"/>
      <w:r w:rsidR="00B56F56" w:rsidRPr="00180000">
        <w:rPr>
          <w:rFonts w:ascii="Times New Roman" w:eastAsia="Times New Roman" w:hAnsi="Times New Roman" w:cs="Times New Roman"/>
          <w:sz w:val="28"/>
          <w:szCs w:val="28"/>
          <w:lang w:eastAsia="ru-RU"/>
        </w:rPr>
        <w:t xml:space="preserve"> care nu sunt de tipul </w:t>
      </w:r>
      <w:proofErr w:type="spellStart"/>
      <w:r w:rsidR="00B56F56" w:rsidRPr="00180000">
        <w:rPr>
          <w:rFonts w:ascii="Times New Roman" w:eastAsia="Times New Roman" w:hAnsi="Times New Roman" w:cs="Times New Roman"/>
          <w:sz w:val="28"/>
          <w:szCs w:val="28"/>
          <w:lang w:eastAsia="ru-RU"/>
        </w:rPr>
        <w:t>dioxinelor</w:t>
      </w:r>
      <w:proofErr w:type="spellEnd"/>
      <w:r w:rsidR="00B56F56" w:rsidRPr="00180000">
        <w:rPr>
          <w:rFonts w:ascii="Times New Roman" w:eastAsia="Times New Roman" w:hAnsi="Times New Roman" w:cs="Times New Roman"/>
          <w:sz w:val="28"/>
          <w:szCs w:val="28"/>
          <w:lang w:eastAsia="ru-RU"/>
        </w:rPr>
        <w:t xml:space="preserve"> și </w:t>
      </w:r>
      <w:proofErr w:type="spellStart"/>
      <w:r w:rsidR="00B56F56" w:rsidRPr="00180000">
        <w:rPr>
          <w:rFonts w:ascii="Times New Roman" w:eastAsia="Times New Roman" w:hAnsi="Times New Roman" w:cs="Times New Roman"/>
          <w:sz w:val="28"/>
          <w:szCs w:val="28"/>
          <w:lang w:eastAsia="ru-RU"/>
        </w:rPr>
        <w:t>bifenileterii</w:t>
      </w:r>
      <w:proofErr w:type="spellEnd"/>
      <w:r w:rsidR="00B56F56" w:rsidRPr="00180000">
        <w:rPr>
          <w:rFonts w:ascii="Times New Roman" w:eastAsia="Times New Roman" w:hAnsi="Times New Roman" w:cs="Times New Roman"/>
          <w:sz w:val="28"/>
          <w:szCs w:val="28"/>
          <w:lang w:eastAsia="ru-RU"/>
        </w:rPr>
        <w:t xml:space="preserve"> clorurați, se realizează prin tehnici cromatografice adecvate (de preferință pe coloană de </w:t>
      </w:r>
      <w:proofErr w:type="spellStart"/>
      <w:r w:rsidR="00B56F56" w:rsidRPr="00180000">
        <w:rPr>
          <w:rFonts w:ascii="Times New Roman" w:eastAsia="Times New Roman" w:hAnsi="Times New Roman" w:cs="Times New Roman"/>
          <w:sz w:val="28"/>
          <w:szCs w:val="28"/>
          <w:lang w:eastAsia="ru-RU"/>
        </w:rPr>
        <w:t>florisil</w:t>
      </w:r>
      <w:proofErr w:type="spellEnd"/>
      <w:r w:rsidR="00B56F56" w:rsidRPr="00180000">
        <w:rPr>
          <w:rFonts w:ascii="Times New Roman" w:eastAsia="Times New Roman" w:hAnsi="Times New Roman" w:cs="Times New Roman"/>
          <w:sz w:val="28"/>
          <w:szCs w:val="28"/>
          <w:lang w:eastAsia="ru-RU"/>
        </w:rPr>
        <w:t>, alumină și/sau cărbune).</w:t>
      </w:r>
    </w:p>
    <w:p w:rsidR="00B56F56" w:rsidRPr="00180000" w:rsidRDefault="001F5F99"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2</w:t>
      </w:r>
      <w:r w:rsidR="00B56F56" w:rsidRPr="00180000">
        <w:rPr>
          <w:rFonts w:ascii="Times New Roman" w:eastAsia="Times New Roman" w:hAnsi="Times New Roman" w:cs="Times New Roman"/>
          <w:sz w:val="28"/>
          <w:szCs w:val="28"/>
          <w:lang w:eastAsia="ru-RU"/>
        </w:rPr>
        <w:t>) Separarea izomerilor prin gaz-cromatografie trebuie să fie suficientă (&lt; 25 % de la pic la pic între 1,2,3,4,7,8-HxCDF și 1,2,3,6,7,8-HxCDF).</w:t>
      </w:r>
    </w:p>
    <w:p w:rsidR="00B56F56" w:rsidRPr="00180000" w:rsidRDefault="00FC407C" w:rsidP="00230F38">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180000">
        <w:rPr>
          <w:rFonts w:ascii="Times New Roman" w:eastAsia="Times New Roman" w:hAnsi="Times New Roman" w:cs="Times New Roman"/>
          <w:b/>
          <w:bCs/>
          <w:sz w:val="28"/>
          <w:szCs w:val="28"/>
          <w:lang w:eastAsia="ru-RU"/>
        </w:rPr>
        <w:t>59</w:t>
      </w:r>
      <w:r w:rsidR="00330C83" w:rsidRPr="00180000">
        <w:rPr>
          <w:rFonts w:ascii="Times New Roman" w:eastAsia="Times New Roman" w:hAnsi="Times New Roman" w:cs="Times New Roman"/>
          <w:b/>
          <w:bCs/>
          <w:sz w:val="28"/>
          <w:szCs w:val="28"/>
          <w:lang w:eastAsia="ru-RU"/>
        </w:rPr>
        <w:t xml:space="preserve">. </w:t>
      </w:r>
      <w:r w:rsidR="00B56F56" w:rsidRPr="00180000">
        <w:rPr>
          <w:rFonts w:ascii="Times New Roman" w:eastAsia="Times New Roman" w:hAnsi="Times New Roman" w:cs="Times New Roman"/>
          <w:bCs/>
          <w:sz w:val="28"/>
          <w:szCs w:val="28"/>
          <w:lang w:eastAsia="ru-RU"/>
        </w:rPr>
        <w:t>Intervalul curbei de calibrare trebuie să acopere intervalul relevant de niveluri maxime sau de acțiune.</w:t>
      </w:r>
    </w:p>
    <w:p w:rsidR="001F5F99" w:rsidRPr="00180000" w:rsidRDefault="00FC407C" w:rsidP="00230F38">
      <w:pPr>
        <w:shd w:val="clear" w:color="auto" w:fill="FFFFFF"/>
        <w:spacing w:after="0"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180000">
        <w:rPr>
          <w:rFonts w:ascii="Times New Roman" w:eastAsia="Times New Roman" w:hAnsi="Times New Roman" w:cs="Times New Roman"/>
          <w:b/>
          <w:bCs/>
          <w:sz w:val="28"/>
          <w:szCs w:val="28"/>
          <w:lang w:eastAsia="ru-RU"/>
        </w:rPr>
        <w:t>60</w:t>
      </w:r>
      <w:r w:rsidR="00330C83" w:rsidRPr="00180000">
        <w:rPr>
          <w:rFonts w:ascii="Times New Roman" w:eastAsia="Times New Roman" w:hAnsi="Times New Roman" w:cs="Times New Roman"/>
          <w:b/>
          <w:bCs/>
          <w:sz w:val="28"/>
          <w:szCs w:val="28"/>
          <w:lang w:eastAsia="ru-RU"/>
        </w:rPr>
        <w:t xml:space="preserve">. </w:t>
      </w:r>
      <w:r w:rsidR="00B56F56" w:rsidRPr="00180000">
        <w:rPr>
          <w:rFonts w:ascii="Times New Roman" w:eastAsia="Times New Roman" w:hAnsi="Times New Roman" w:cs="Times New Roman"/>
          <w:bCs/>
          <w:sz w:val="28"/>
          <w:szCs w:val="28"/>
          <w:bdr w:val="none" w:sz="0" w:space="0" w:color="auto" w:frame="1"/>
          <w:lang w:eastAsia="ru-RU"/>
        </w:rPr>
        <w:t>Cerințe specifice pentru metodele de confirmare</w:t>
      </w:r>
      <w:r w:rsidR="00CB05E2" w:rsidRPr="00180000">
        <w:rPr>
          <w:rFonts w:ascii="Times New Roman" w:eastAsia="Times New Roman" w:hAnsi="Times New Roman" w:cs="Times New Roman"/>
          <w:bCs/>
          <w:sz w:val="28"/>
          <w:szCs w:val="28"/>
          <w:bdr w:val="none" w:sz="0" w:space="0" w:color="auto" w:frame="1"/>
          <w:lang w:eastAsia="ru-RU"/>
        </w:rPr>
        <w:t xml:space="preserve"> </w:t>
      </w:r>
    </w:p>
    <w:p w:rsidR="00B56F56" w:rsidRPr="00180000" w:rsidRDefault="001F5F99" w:rsidP="00230F38">
      <w:pPr>
        <w:shd w:val="clear" w:color="auto" w:fill="FFFFFF"/>
        <w:spacing w:after="0" w:line="240" w:lineRule="auto"/>
        <w:ind w:firstLine="709"/>
        <w:jc w:val="both"/>
        <w:textAlignment w:val="baseline"/>
        <w:rPr>
          <w:rFonts w:ascii="Times New Roman" w:eastAsia="Times New Roman" w:hAnsi="Times New Roman" w:cs="Times New Roman"/>
          <w:b/>
          <w:sz w:val="28"/>
          <w:szCs w:val="28"/>
          <w:lang w:eastAsia="ru-RU"/>
        </w:rPr>
      </w:pPr>
      <w:r w:rsidRPr="00180000">
        <w:rPr>
          <w:rFonts w:ascii="Times New Roman" w:eastAsia="Times New Roman" w:hAnsi="Times New Roman" w:cs="Times New Roman"/>
          <w:bCs/>
          <w:sz w:val="28"/>
          <w:szCs w:val="28"/>
          <w:bdr w:val="none" w:sz="0" w:space="0" w:color="auto" w:frame="1"/>
          <w:lang w:eastAsia="ru-RU"/>
        </w:rPr>
        <w:t>1)</w:t>
      </w:r>
      <w:r w:rsidR="007A790F" w:rsidRPr="00180000">
        <w:rPr>
          <w:rFonts w:ascii="Times New Roman" w:eastAsia="Times New Roman" w:hAnsi="Times New Roman" w:cs="Times New Roman"/>
          <w:bCs/>
          <w:sz w:val="28"/>
          <w:szCs w:val="28"/>
          <w:bdr w:val="none" w:sz="0" w:space="0" w:color="auto" w:frame="1"/>
          <w:lang w:eastAsia="ru-RU"/>
        </w:rPr>
        <w:t xml:space="preserve"> </w:t>
      </w:r>
      <w:r w:rsidR="00CB05E2" w:rsidRPr="00180000">
        <w:rPr>
          <w:rFonts w:ascii="Times New Roman" w:eastAsia="Times New Roman" w:hAnsi="Times New Roman" w:cs="Times New Roman"/>
          <w:bCs/>
          <w:sz w:val="28"/>
          <w:szCs w:val="28"/>
          <w:bdr w:val="none" w:sz="0" w:space="0" w:color="auto" w:frame="1"/>
          <w:lang w:eastAsia="ru-RU"/>
        </w:rPr>
        <w:t>p</w:t>
      </w:r>
      <w:r w:rsidR="00B56F56" w:rsidRPr="00180000">
        <w:rPr>
          <w:rFonts w:ascii="Times New Roman" w:eastAsia="Times New Roman" w:hAnsi="Times New Roman" w:cs="Times New Roman"/>
          <w:sz w:val="28"/>
          <w:szCs w:val="28"/>
          <w:lang w:eastAsia="ru-RU"/>
        </w:rPr>
        <w:t>entru GC-HRMS:</w:t>
      </w:r>
    </w:p>
    <w:p w:rsidR="00B56F56" w:rsidRPr="00180000" w:rsidRDefault="00B56F56"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Cs/>
          <w:sz w:val="28"/>
          <w:szCs w:val="28"/>
          <w:lang w:eastAsia="ru-RU"/>
        </w:rPr>
        <w:t>a)</w:t>
      </w:r>
      <w:r w:rsidRPr="00180000">
        <w:rPr>
          <w:rFonts w:ascii="Times New Roman" w:eastAsia="Times New Roman" w:hAnsi="Times New Roman" w:cs="Times New Roman"/>
          <w:b/>
          <w:bCs/>
          <w:sz w:val="28"/>
          <w:szCs w:val="28"/>
          <w:lang w:eastAsia="ru-RU"/>
        </w:rPr>
        <w:t xml:space="preserve"> </w:t>
      </w:r>
      <w:r w:rsidRPr="00180000">
        <w:rPr>
          <w:rFonts w:ascii="Times New Roman" w:eastAsia="Times New Roman" w:hAnsi="Times New Roman" w:cs="Times New Roman"/>
          <w:sz w:val="28"/>
          <w:szCs w:val="28"/>
          <w:lang w:eastAsia="ru-RU"/>
        </w:rPr>
        <w:t>În HRMS, rezoluția caracteristică trebuie să fie mai mare sau egală cu 10 000 pentru toată plaja maselor, cu o concavitate de 10 %.</w:t>
      </w:r>
    </w:p>
    <w:p w:rsidR="00B56F56" w:rsidRPr="00180000" w:rsidRDefault="00B56F56" w:rsidP="00230F38">
      <w:pPr>
        <w:shd w:val="clear" w:color="auto" w:fill="FFFFFF"/>
        <w:spacing w:after="0" w:line="240" w:lineRule="auto"/>
        <w:ind w:firstLine="709"/>
        <w:jc w:val="both"/>
        <w:textAlignment w:val="baseline"/>
        <w:rPr>
          <w:rFonts w:ascii="Times New Roman" w:eastAsia="Times New Roman" w:hAnsi="Times New Roman" w:cs="Times New Roman"/>
          <w:strike/>
          <w:sz w:val="28"/>
          <w:szCs w:val="28"/>
          <w:lang w:eastAsia="ru-RU"/>
        </w:rPr>
      </w:pPr>
      <w:r w:rsidRPr="00180000">
        <w:rPr>
          <w:rFonts w:ascii="Times New Roman" w:eastAsia="Times New Roman" w:hAnsi="Times New Roman" w:cs="Times New Roman"/>
          <w:sz w:val="28"/>
          <w:szCs w:val="28"/>
          <w:lang w:eastAsia="ru-RU"/>
        </w:rPr>
        <w:t>b) Îndeplinirea altor cerințe în materie de identificare și confirmare, astfel cum sunt descrise în standardele internațional recunoscute</w:t>
      </w:r>
      <w:r w:rsidR="0071016F" w:rsidRPr="00180000">
        <w:rPr>
          <w:rFonts w:ascii="Times New Roman" w:eastAsia="Times New Roman" w:hAnsi="Times New Roman" w:cs="Times New Roman"/>
          <w:sz w:val="28"/>
          <w:szCs w:val="28"/>
          <w:lang w:eastAsia="ru-RU"/>
        </w:rPr>
        <w:t xml:space="preserve">. </w:t>
      </w:r>
    </w:p>
    <w:p w:rsidR="00B56F56" w:rsidRPr="00180000" w:rsidRDefault="007A790F" w:rsidP="00230F38">
      <w:pPr>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2)</w:t>
      </w:r>
      <w:r w:rsidR="00CB05E2" w:rsidRPr="00180000">
        <w:rPr>
          <w:rFonts w:ascii="Times New Roman" w:eastAsia="Times New Roman" w:hAnsi="Times New Roman" w:cs="Times New Roman"/>
          <w:sz w:val="28"/>
          <w:szCs w:val="28"/>
          <w:lang w:eastAsia="ru-RU"/>
        </w:rPr>
        <w:t xml:space="preserve"> p</w:t>
      </w:r>
      <w:r w:rsidR="00B56F56" w:rsidRPr="00180000">
        <w:rPr>
          <w:rFonts w:ascii="Times New Roman" w:eastAsia="Times New Roman" w:hAnsi="Times New Roman" w:cs="Times New Roman"/>
          <w:sz w:val="28"/>
          <w:szCs w:val="28"/>
          <w:lang w:eastAsia="ru-RU"/>
        </w:rPr>
        <w:t>entru GC-MS/MS:</w:t>
      </w:r>
    </w:p>
    <w:p w:rsidR="00B56F56" w:rsidRPr="00180000" w:rsidRDefault="00B56F56"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a) Monitorizarea a cel puțin 2 ioni precursori specifici, fiecare cu un anumit ion de tranziție corespunzător produs pentru toți </w:t>
      </w:r>
      <w:proofErr w:type="spellStart"/>
      <w:r w:rsidRPr="00180000">
        <w:rPr>
          <w:rFonts w:ascii="Times New Roman" w:eastAsia="Times New Roman" w:hAnsi="Times New Roman" w:cs="Times New Roman"/>
          <w:sz w:val="28"/>
          <w:szCs w:val="28"/>
          <w:lang w:eastAsia="ru-RU"/>
        </w:rPr>
        <w:t>analiții</w:t>
      </w:r>
      <w:proofErr w:type="spellEnd"/>
      <w:r w:rsidRPr="00180000">
        <w:rPr>
          <w:rFonts w:ascii="Times New Roman" w:eastAsia="Times New Roman" w:hAnsi="Times New Roman" w:cs="Times New Roman"/>
          <w:sz w:val="28"/>
          <w:szCs w:val="28"/>
          <w:lang w:eastAsia="ru-RU"/>
        </w:rPr>
        <w:t xml:space="preserve"> marcați și nemarcați în domeniul de aplicare al analizei.</w:t>
      </w:r>
    </w:p>
    <w:p w:rsidR="00B56F56" w:rsidRPr="00180000" w:rsidRDefault="00B56F56"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b) Toleranța maximă admisă a intensității relative de ± 15 % pentru anumiți ioni de tranziție selecționați produși în comparație cu valorile calculate sau măsurate (media din standardele de calibrare), aplicând condiții MS/</w:t>
      </w:r>
      <w:proofErr w:type="spellStart"/>
      <w:r w:rsidRPr="00180000">
        <w:rPr>
          <w:rFonts w:ascii="Times New Roman" w:eastAsia="Times New Roman" w:hAnsi="Times New Roman" w:cs="Times New Roman"/>
          <w:sz w:val="28"/>
          <w:szCs w:val="28"/>
          <w:lang w:eastAsia="ru-RU"/>
        </w:rPr>
        <w:t>MS</w:t>
      </w:r>
      <w:proofErr w:type="spellEnd"/>
      <w:r w:rsidRPr="00180000">
        <w:rPr>
          <w:rFonts w:ascii="Times New Roman" w:eastAsia="Times New Roman" w:hAnsi="Times New Roman" w:cs="Times New Roman"/>
          <w:sz w:val="28"/>
          <w:szCs w:val="28"/>
          <w:lang w:eastAsia="ru-RU"/>
        </w:rPr>
        <w:t xml:space="preserve"> identice, în special energia coliziunii și presiunea gazului de coliziune, pentru fiecare tranziție a unui </w:t>
      </w:r>
      <w:proofErr w:type="spellStart"/>
      <w:r w:rsidRPr="00180000">
        <w:rPr>
          <w:rFonts w:ascii="Times New Roman" w:eastAsia="Times New Roman" w:hAnsi="Times New Roman" w:cs="Times New Roman"/>
          <w:sz w:val="28"/>
          <w:szCs w:val="28"/>
          <w:lang w:eastAsia="ru-RU"/>
        </w:rPr>
        <w:t>analit</w:t>
      </w:r>
      <w:proofErr w:type="spellEnd"/>
      <w:r w:rsidRPr="00180000">
        <w:rPr>
          <w:rFonts w:ascii="Times New Roman" w:eastAsia="Times New Roman" w:hAnsi="Times New Roman" w:cs="Times New Roman"/>
          <w:sz w:val="28"/>
          <w:szCs w:val="28"/>
          <w:lang w:eastAsia="ru-RU"/>
        </w:rPr>
        <w:t>.</w:t>
      </w:r>
    </w:p>
    <w:p w:rsidR="00B56F56" w:rsidRPr="00180000" w:rsidRDefault="00B56F56"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c) Rezoluția pentru fiecare </w:t>
      </w:r>
      <w:proofErr w:type="spellStart"/>
      <w:r w:rsidRPr="00180000">
        <w:rPr>
          <w:rFonts w:ascii="Times New Roman" w:eastAsia="Times New Roman" w:hAnsi="Times New Roman" w:cs="Times New Roman"/>
          <w:sz w:val="28"/>
          <w:szCs w:val="28"/>
          <w:lang w:eastAsia="ru-RU"/>
        </w:rPr>
        <w:t>cuadrupol</w:t>
      </w:r>
      <w:proofErr w:type="spellEnd"/>
      <w:r w:rsidRPr="00180000">
        <w:rPr>
          <w:rFonts w:ascii="Times New Roman" w:eastAsia="Times New Roman" w:hAnsi="Times New Roman" w:cs="Times New Roman"/>
          <w:sz w:val="28"/>
          <w:szCs w:val="28"/>
          <w:lang w:eastAsia="ru-RU"/>
        </w:rPr>
        <w:t xml:space="preserve"> trebuie să fie setată ca egală sau mai mare decât rezoluția unității de masă (rezoluția unității de masă: o rezoluție suficientă pentru a separa două picuri la distanță de o unitate de masă), pentru a se minimiza interferențele posibile cu </w:t>
      </w:r>
      <w:proofErr w:type="spellStart"/>
      <w:r w:rsidRPr="00180000">
        <w:rPr>
          <w:rFonts w:ascii="Times New Roman" w:eastAsia="Times New Roman" w:hAnsi="Times New Roman" w:cs="Times New Roman"/>
          <w:sz w:val="28"/>
          <w:szCs w:val="28"/>
          <w:lang w:eastAsia="ru-RU"/>
        </w:rPr>
        <w:t>analiții</w:t>
      </w:r>
      <w:proofErr w:type="spellEnd"/>
      <w:r w:rsidRPr="00180000">
        <w:rPr>
          <w:rFonts w:ascii="Times New Roman" w:eastAsia="Times New Roman" w:hAnsi="Times New Roman" w:cs="Times New Roman"/>
          <w:sz w:val="28"/>
          <w:szCs w:val="28"/>
          <w:lang w:eastAsia="ru-RU"/>
        </w:rPr>
        <w:t xml:space="preserve"> de interes.</w:t>
      </w:r>
    </w:p>
    <w:p w:rsidR="00B56F56" w:rsidRPr="00180000" w:rsidRDefault="00B56F56" w:rsidP="00230F38">
      <w:pPr>
        <w:shd w:val="clear" w:color="auto" w:fill="FFFFFF"/>
        <w:spacing w:after="0" w:line="240" w:lineRule="auto"/>
        <w:ind w:firstLine="709"/>
        <w:jc w:val="both"/>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sz w:val="28"/>
          <w:szCs w:val="28"/>
          <w:lang w:eastAsia="ru-RU"/>
        </w:rPr>
        <w:t>d) Îndeplinirea altor cerințe descrise în standardele int</w:t>
      </w:r>
      <w:r w:rsidR="00295D38" w:rsidRPr="00180000">
        <w:rPr>
          <w:rFonts w:ascii="Times New Roman" w:eastAsia="Times New Roman" w:hAnsi="Times New Roman" w:cs="Times New Roman"/>
          <w:sz w:val="28"/>
          <w:szCs w:val="28"/>
          <w:lang w:eastAsia="ru-RU"/>
        </w:rPr>
        <w:t>ernațional recunoscute.</w:t>
      </w:r>
      <w:r w:rsidRPr="00180000">
        <w:rPr>
          <w:rFonts w:ascii="Times New Roman" w:eastAsia="Times New Roman" w:hAnsi="Times New Roman" w:cs="Times New Roman"/>
          <w:sz w:val="28"/>
          <w:szCs w:val="28"/>
          <w:lang w:eastAsia="ru-RU"/>
        </w:rPr>
        <w:t xml:space="preserve"> </w:t>
      </w:r>
    </w:p>
    <w:p w:rsidR="007A790F" w:rsidRPr="00180000" w:rsidRDefault="007A790F" w:rsidP="00230F3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Secțiunea</w:t>
      </w:r>
      <w:r w:rsidR="001D2387" w:rsidRPr="00180000">
        <w:rPr>
          <w:rFonts w:ascii="Times New Roman" w:eastAsia="Times New Roman" w:hAnsi="Times New Roman" w:cs="Times New Roman"/>
          <w:b/>
          <w:bCs/>
          <w:sz w:val="28"/>
          <w:szCs w:val="28"/>
          <w:lang w:eastAsia="ru-RU"/>
        </w:rPr>
        <w:t xml:space="preserve"> 5</w:t>
      </w:r>
    </w:p>
    <w:p w:rsidR="007A790F" w:rsidRPr="00180000" w:rsidRDefault="007A790F" w:rsidP="00230F3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 xml:space="preserve">Cerințe specifice pentru metodele </w:t>
      </w:r>
      <w:proofErr w:type="spellStart"/>
      <w:r w:rsidRPr="00180000">
        <w:rPr>
          <w:rFonts w:ascii="Times New Roman" w:eastAsia="Times New Roman" w:hAnsi="Times New Roman" w:cs="Times New Roman"/>
          <w:b/>
          <w:bCs/>
          <w:sz w:val="28"/>
          <w:szCs w:val="28"/>
          <w:lang w:eastAsia="ru-RU"/>
        </w:rPr>
        <w:t>bioanalitice</w:t>
      </w:r>
      <w:proofErr w:type="spellEnd"/>
    </w:p>
    <w:p w:rsidR="00B56F56" w:rsidRPr="00180000" w:rsidRDefault="00FC407C"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bCs/>
          <w:sz w:val="28"/>
          <w:szCs w:val="28"/>
          <w:lang w:eastAsia="ru-RU"/>
        </w:rPr>
        <w:t>61</w:t>
      </w:r>
      <w:r w:rsidR="001D2387" w:rsidRPr="00180000">
        <w:rPr>
          <w:rFonts w:ascii="Times New Roman" w:eastAsia="Times New Roman" w:hAnsi="Times New Roman" w:cs="Times New Roman"/>
          <w:b/>
          <w:bCs/>
          <w:sz w:val="28"/>
          <w:szCs w:val="28"/>
          <w:lang w:eastAsia="ru-RU"/>
        </w:rPr>
        <w:t xml:space="preserve">. </w:t>
      </w:r>
      <w:r w:rsidR="00B56F56" w:rsidRPr="00180000">
        <w:rPr>
          <w:rFonts w:ascii="Times New Roman" w:eastAsia="Times New Roman" w:hAnsi="Times New Roman" w:cs="Times New Roman"/>
          <w:sz w:val="28"/>
          <w:szCs w:val="28"/>
          <w:lang w:eastAsia="ru-RU"/>
        </w:rPr>
        <w:t xml:space="preserve">Metodele </w:t>
      </w:r>
      <w:proofErr w:type="spellStart"/>
      <w:r w:rsidR="00B56F56" w:rsidRPr="00180000">
        <w:rPr>
          <w:rFonts w:ascii="Times New Roman" w:eastAsia="Times New Roman" w:hAnsi="Times New Roman" w:cs="Times New Roman"/>
          <w:sz w:val="28"/>
          <w:szCs w:val="28"/>
          <w:lang w:eastAsia="ru-RU"/>
        </w:rPr>
        <w:t>bioanalitice</w:t>
      </w:r>
      <w:proofErr w:type="spellEnd"/>
      <w:r w:rsidR="00B56F56" w:rsidRPr="00180000">
        <w:rPr>
          <w:rFonts w:ascii="Times New Roman" w:eastAsia="Times New Roman" w:hAnsi="Times New Roman" w:cs="Times New Roman"/>
          <w:sz w:val="28"/>
          <w:szCs w:val="28"/>
          <w:lang w:eastAsia="ru-RU"/>
        </w:rPr>
        <w:t xml:space="preserve"> sunt metode bazate pe utilizarea de principii biologice precum </w:t>
      </w:r>
      <w:proofErr w:type="spellStart"/>
      <w:r w:rsidR="00B56F56" w:rsidRPr="00180000">
        <w:rPr>
          <w:rFonts w:ascii="Times New Roman" w:eastAsia="Times New Roman" w:hAnsi="Times New Roman" w:cs="Times New Roman"/>
          <w:sz w:val="28"/>
          <w:szCs w:val="28"/>
          <w:lang w:eastAsia="ru-RU"/>
        </w:rPr>
        <w:t>bioanalizele</w:t>
      </w:r>
      <w:proofErr w:type="spellEnd"/>
      <w:r w:rsidR="00B56F56" w:rsidRPr="00180000">
        <w:rPr>
          <w:rFonts w:ascii="Times New Roman" w:eastAsia="Times New Roman" w:hAnsi="Times New Roman" w:cs="Times New Roman"/>
          <w:sz w:val="28"/>
          <w:szCs w:val="28"/>
          <w:lang w:eastAsia="ru-RU"/>
        </w:rPr>
        <w:t xml:space="preserve"> celulare, testele bazate pe receptori sau analize</w:t>
      </w:r>
      <w:r w:rsidR="00AF0DB0" w:rsidRPr="00180000">
        <w:rPr>
          <w:rFonts w:ascii="Times New Roman" w:eastAsia="Times New Roman" w:hAnsi="Times New Roman" w:cs="Times New Roman"/>
          <w:sz w:val="28"/>
          <w:szCs w:val="28"/>
          <w:lang w:eastAsia="ru-RU"/>
        </w:rPr>
        <w:t xml:space="preserve"> imunologice</w:t>
      </w:r>
      <w:r w:rsidR="00B56F56" w:rsidRPr="00180000">
        <w:rPr>
          <w:rFonts w:ascii="Times New Roman" w:eastAsia="Times New Roman" w:hAnsi="Times New Roman" w:cs="Times New Roman"/>
          <w:sz w:val="28"/>
          <w:szCs w:val="28"/>
          <w:lang w:eastAsia="ru-RU"/>
        </w:rPr>
        <w:t xml:space="preserve">. </w:t>
      </w:r>
    </w:p>
    <w:p w:rsidR="00B56F56" w:rsidRPr="00180000" w:rsidRDefault="00B56F56"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O metodă de screening, clasifică o probă ca fiind conformă sau suspectată a fi neconformă. În acest scop, nivelul BEQ calculat este comparat cu valoarea de prag (a se vedea punctul </w:t>
      </w:r>
      <w:r w:rsidR="00F029B4" w:rsidRPr="00180000">
        <w:rPr>
          <w:rFonts w:ascii="Times New Roman" w:eastAsia="Times New Roman" w:hAnsi="Times New Roman" w:cs="Times New Roman"/>
          <w:sz w:val="28"/>
          <w:szCs w:val="28"/>
          <w:lang w:eastAsia="ru-RU"/>
        </w:rPr>
        <w:t>69</w:t>
      </w:r>
      <w:r w:rsidRPr="00180000">
        <w:rPr>
          <w:rFonts w:ascii="Times New Roman" w:eastAsia="Times New Roman" w:hAnsi="Times New Roman" w:cs="Times New Roman"/>
          <w:sz w:val="28"/>
          <w:szCs w:val="28"/>
          <w:lang w:eastAsia="ru-RU"/>
        </w:rPr>
        <w:t xml:space="preserve">). Probele sub valoarea de prag sunt declarate </w:t>
      </w:r>
      <w:r w:rsidRPr="00180000">
        <w:rPr>
          <w:rFonts w:ascii="Times New Roman" w:eastAsia="Times New Roman" w:hAnsi="Times New Roman" w:cs="Times New Roman"/>
          <w:sz w:val="28"/>
          <w:szCs w:val="28"/>
          <w:lang w:eastAsia="ru-RU"/>
        </w:rPr>
        <w:lastRenderedPageBreak/>
        <w:t xml:space="preserve">conforme, iar probele egale sau peste valoarea de prag sunt declarate ca fiind suspectate a fi neconforme, necesitând analizarea printr-o metodă de confirmare. În practică, un nivel BEQ corespunzând la două treimi din nivelul maxim poate servi drept valoare de prag cu condiția să se asigure o rată de rezultate fals conforme sub 5 % și o rată acceptabilă pentru rezultatele fals neconforme. Cu niveluri maxime diferite pentru PCDD/F-uri și pentru suma dintre PCDD/F-uri și </w:t>
      </w:r>
      <w:proofErr w:type="spellStart"/>
      <w:r w:rsidRPr="00180000">
        <w:rPr>
          <w:rFonts w:ascii="Times New Roman" w:eastAsia="Times New Roman" w:hAnsi="Times New Roman" w:cs="Times New Roman"/>
          <w:sz w:val="28"/>
          <w:szCs w:val="28"/>
          <w:lang w:eastAsia="ru-RU"/>
        </w:rPr>
        <w:t>PCB-uri</w:t>
      </w:r>
      <w:proofErr w:type="spellEnd"/>
      <w:r w:rsidRPr="00180000">
        <w:rPr>
          <w:rFonts w:ascii="Times New Roman" w:eastAsia="Times New Roman" w:hAnsi="Times New Roman" w:cs="Times New Roman"/>
          <w:sz w:val="28"/>
          <w:szCs w:val="28"/>
          <w:lang w:eastAsia="ru-RU"/>
        </w:rPr>
        <w:t xml:space="preserve"> de tipul </w:t>
      </w:r>
      <w:proofErr w:type="spellStart"/>
      <w:r w:rsidRPr="00180000">
        <w:rPr>
          <w:rFonts w:ascii="Times New Roman" w:eastAsia="Times New Roman" w:hAnsi="Times New Roman" w:cs="Times New Roman"/>
          <w:sz w:val="28"/>
          <w:szCs w:val="28"/>
          <w:lang w:eastAsia="ru-RU"/>
        </w:rPr>
        <w:t>dioxinelor</w:t>
      </w:r>
      <w:proofErr w:type="spellEnd"/>
      <w:r w:rsidRPr="00180000">
        <w:rPr>
          <w:rFonts w:ascii="Times New Roman" w:eastAsia="Times New Roman" w:hAnsi="Times New Roman" w:cs="Times New Roman"/>
          <w:sz w:val="28"/>
          <w:szCs w:val="28"/>
          <w:lang w:eastAsia="ru-RU"/>
        </w:rPr>
        <w:t>, verificarea conformității probelor fără fracționare necesită valori de prag corespunzătoare ale testelor biologice pentru PCDD/F-uri. Pentru verificarea probelor care depășesc nivelurile de acțiune, ar conveni ca valoare de prag un procentaj corespunzător al nivelului de acțiune respectiv.</w:t>
      </w:r>
    </w:p>
    <w:p w:rsidR="00B56F56" w:rsidRPr="00180000" w:rsidRDefault="00B56F56"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În cazul în care nivelul indicativ este exprimat în BEQ, rezultatele pentru probă trebuie să fie furnizate în intervalul de lucru și să depășească limita de raportare (a se vedea punctele </w:t>
      </w:r>
      <w:r w:rsidR="00477A38" w:rsidRPr="00180000">
        <w:rPr>
          <w:rFonts w:ascii="Times New Roman" w:eastAsia="Times New Roman" w:hAnsi="Times New Roman" w:cs="Times New Roman"/>
          <w:sz w:val="28"/>
          <w:szCs w:val="28"/>
          <w:lang w:eastAsia="ru-RU"/>
        </w:rPr>
        <w:t>6</w:t>
      </w:r>
      <w:r w:rsidR="00793DCF" w:rsidRPr="00180000">
        <w:rPr>
          <w:rFonts w:ascii="Times New Roman" w:eastAsia="Times New Roman" w:hAnsi="Times New Roman" w:cs="Times New Roman"/>
          <w:sz w:val="28"/>
          <w:szCs w:val="28"/>
          <w:lang w:eastAsia="ru-RU"/>
        </w:rPr>
        <w:t>2</w:t>
      </w:r>
      <w:r w:rsidRPr="00180000">
        <w:rPr>
          <w:rFonts w:ascii="Times New Roman" w:eastAsia="Times New Roman" w:hAnsi="Times New Roman" w:cs="Times New Roman"/>
          <w:sz w:val="28"/>
          <w:szCs w:val="28"/>
          <w:lang w:eastAsia="ru-RU"/>
        </w:rPr>
        <w:t xml:space="preserve"> și </w:t>
      </w:r>
      <w:r w:rsidR="00793DCF" w:rsidRPr="00180000">
        <w:rPr>
          <w:rFonts w:ascii="Times New Roman" w:eastAsia="Times New Roman" w:hAnsi="Times New Roman" w:cs="Times New Roman"/>
          <w:sz w:val="28"/>
          <w:szCs w:val="28"/>
          <w:lang w:eastAsia="ru-RU"/>
        </w:rPr>
        <w:t>67</w:t>
      </w:r>
      <w:r w:rsidRPr="00180000">
        <w:rPr>
          <w:rFonts w:ascii="Times New Roman" w:eastAsia="Times New Roman" w:hAnsi="Times New Roman" w:cs="Times New Roman"/>
          <w:sz w:val="28"/>
          <w:szCs w:val="28"/>
          <w:lang w:eastAsia="ru-RU"/>
        </w:rPr>
        <w:t>).</w:t>
      </w:r>
    </w:p>
    <w:p w:rsidR="00B56F56" w:rsidRPr="00180000" w:rsidRDefault="00610164" w:rsidP="00230F38">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62</w:t>
      </w:r>
      <w:r w:rsidR="001D2387" w:rsidRPr="00180000">
        <w:rPr>
          <w:rFonts w:ascii="Times New Roman" w:eastAsia="Times New Roman" w:hAnsi="Times New Roman" w:cs="Times New Roman"/>
          <w:b/>
          <w:bCs/>
          <w:sz w:val="28"/>
          <w:szCs w:val="28"/>
          <w:lang w:eastAsia="ru-RU"/>
        </w:rPr>
        <w:t xml:space="preserve">. </w:t>
      </w:r>
      <w:r w:rsidR="00B56F56" w:rsidRPr="00180000">
        <w:rPr>
          <w:rFonts w:ascii="Times New Roman" w:eastAsia="Times New Roman" w:hAnsi="Times New Roman" w:cs="Times New Roman"/>
          <w:bCs/>
          <w:sz w:val="28"/>
          <w:szCs w:val="28"/>
          <w:bdr w:val="none" w:sz="0" w:space="0" w:color="auto" w:frame="1"/>
          <w:lang w:eastAsia="ru-RU"/>
        </w:rPr>
        <w:t>Evaluarea răspunsului la test</w:t>
      </w:r>
      <w:r w:rsidR="00CB05E2" w:rsidRPr="00180000">
        <w:rPr>
          <w:rFonts w:ascii="Times New Roman" w:eastAsia="Times New Roman" w:hAnsi="Times New Roman" w:cs="Times New Roman"/>
          <w:bCs/>
          <w:sz w:val="28"/>
          <w:szCs w:val="28"/>
          <w:bdr w:val="none" w:sz="0" w:space="0" w:color="auto" w:frame="1"/>
          <w:lang w:eastAsia="ru-RU"/>
        </w:rPr>
        <w:t xml:space="preserve"> </w:t>
      </w:r>
      <w:r w:rsidR="005C63BA" w:rsidRPr="00180000">
        <w:rPr>
          <w:rFonts w:ascii="Times New Roman" w:eastAsia="Times New Roman" w:hAnsi="Times New Roman" w:cs="Times New Roman"/>
          <w:bCs/>
          <w:sz w:val="28"/>
          <w:szCs w:val="28"/>
          <w:bdr w:val="none" w:sz="0" w:space="0" w:color="auto" w:frame="1"/>
          <w:lang w:eastAsia="ru-RU"/>
        </w:rPr>
        <w:t xml:space="preserve">- </w:t>
      </w:r>
      <w:r w:rsidR="00CB05E2" w:rsidRPr="00180000">
        <w:rPr>
          <w:rFonts w:ascii="Times New Roman" w:eastAsia="Times New Roman" w:hAnsi="Times New Roman" w:cs="Times New Roman"/>
          <w:bCs/>
          <w:iCs/>
          <w:sz w:val="28"/>
          <w:szCs w:val="28"/>
          <w:bdr w:val="none" w:sz="0" w:space="0" w:color="auto" w:frame="1"/>
          <w:lang w:eastAsia="ru-RU"/>
        </w:rPr>
        <w:t>Cerințe generale</w:t>
      </w:r>
    </w:p>
    <w:p w:rsidR="00B56F56" w:rsidRPr="00180000" w:rsidRDefault="005C63BA" w:rsidP="00230F38">
      <w:pPr>
        <w:shd w:val="clear" w:color="auto" w:fill="FFFFFF"/>
        <w:spacing w:after="0" w:line="240" w:lineRule="auto"/>
        <w:ind w:firstLine="709"/>
        <w:jc w:val="both"/>
        <w:textAlignment w:val="baseline"/>
        <w:rPr>
          <w:rFonts w:ascii="Times New Roman" w:eastAsia="Times New Roman" w:hAnsi="Times New Roman" w:cs="Times New Roman"/>
          <w:bCs/>
          <w:iCs/>
          <w:sz w:val="28"/>
          <w:szCs w:val="28"/>
          <w:bdr w:val="none" w:sz="0" w:space="0" w:color="auto" w:frame="1"/>
          <w:lang w:eastAsia="ru-RU"/>
        </w:rPr>
      </w:pPr>
      <w:r w:rsidRPr="00180000">
        <w:rPr>
          <w:rFonts w:ascii="Times New Roman" w:eastAsia="Times New Roman" w:hAnsi="Times New Roman" w:cs="Times New Roman"/>
          <w:bCs/>
          <w:iCs/>
          <w:sz w:val="28"/>
          <w:szCs w:val="28"/>
          <w:bdr w:val="none" w:sz="0" w:space="0" w:color="auto" w:frame="1"/>
          <w:lang w:eastAsia="ru-RU"/>
        </w:rPr>
        <w:t>1</w:t>
      </w:r>
      <w:r w:rsidR="00B56F56" w:rsidRPr="00180000">
        <w:rPr>
          <w:rFonts w:ascii="Times New Roman" w:eastAsia="Times New Roman" w:hAnsi="Times New Roman" w:cs="Times New Roman"/>
          <w:bCs/>
          <w:iCs/>
          <w:sz w:val="28"/>
          <w:szCs w:val="28"/>
          <w:bdr w:val="none" w:sz="0" w:space="0" w:color="auto" w:frame="1"/>
          <w:lang w:eastAsia="ru-RU"/>
        </w:rPr>
        <w:t xml:space="preserve">) </w:t>
      </w:r>
      <w:r w:rsidR="00B56F56" w:rsidRPr="00180000">
        <w:rPr>
          <w:rFonts w:ascii="Times New Roman" w:eastAsia="Times New Roman" w:hAnsi="Times New Roman" w:cs="Times New Roman"/>
          <w:sz w:val="28"/>
          <w:szCs w:val="28"/>
          <w:lang w:eastAsia="ru-RU"/>
        </w:rPr>
        <w:t>Atunci când se calculează concentrațiile pornind de la o curbă de calibrare a TCDD, valorile la extremitatea superioară a curbei vor prezenta o variație importantă [coeficient de variație (CV) ridicat]. Intervalul de lucru este aria în care acest CV este mai mic de 15 %. Extremitatea inferioară a intervalului de lucru (limita de raportare) trebuie să fie fixată semnificativ (cel puțin cu un factor de trei) peste probele-martor din cadrul procedurii. Extremitatea superioară a intervalului de lucru este, de obicei, reprezentată de valoarea EC</w:t>
      </w:r>
      <w:r w:rsidR="00B56F56" w:rsidRPr="00180000">
        <w:rPr>
          <w:rFonts w:ascii="Times New Roman" w:eastAsia="Times New Roman" w:hAnsi="Times New Roman" w:cs="Times New Roman"/>
          <w:sz w:val="28"/>
          <w:szCs w:val="28"/>
          <w:bdr w:val="none" w:sz="0" w:space="0" w:color="auto" w:frame="1"/>
          <w:vertAlign w:val="subscript"/>
          <w:lang w:eastAsia="ru-RU"/>
        </w:rPr>
        <w:t>70</w:t>
      </w:r>
      <w:r w:rsidR="00B56F56" w:rsidRPr="00180000">
        <w:rPr>
          <w:rFonts w:ascii="Times New Roman" w:eastAsia="Times New Roman" w:hAnsi="Times New Roman" w:cs="Times New Roman"/>
          <w:sz w:val="28"/>
          <w:szCs w:val="28"/>
          <w:lang w:eastAsia="ru-RU"/>
        </w:rPr>
        <w:t xml:space="preserve"> (70 % din concentrația maximă efectivă), dar mai scăzută dacă CV este mai mare de 15 % în acest interval. Intervalul de lucru este stabilit în timpul validării. Valorile de prag (a se </w:t>
      </w:r>
      <w:r w:rsidR="00027939" w:rsidRPr="00180000">
        <w:rPr>
          <w:rFonts w:ascii="Times New Roman" w:eastAsia="Times New Roman" w:hAnsi="Times New Roman" w:cs="Times New Roman"/>
          <w:sz w:val="28"/>
          <w:szCs w:val="28"/>
          <w:lang w:eastAsia="ru-RU"/>
        </w:rPr>
        <w:t>vedea punctul 69</w:t>
      </w:r>
      <w:r w:rsidR="00B56F56" w:rsidRPr="00180000">
        <w:rPr>
          <w:rFonts w:ascii="Times New Roman" w:eastAsia="Times New Roman" w:hAnsi="Times New Roman" w:cs="Times New Roman"/>
          <w:sz w:val="28"/>
          <w:szCs w:val="28"/>
          <w:lang w:eastAsia="ru-RU"/>
        </w:rPr>
        <w:t>)</w:t>
      </w:r>
      <w:r w:rsidR="007630FD" w:rsidRPr="00180000">
        <w:rPr>
          <w:rFonts w:ascii="Times New Roman" w:eastAsia="Times New Roman" w:hAnsi="Times New Roman" w:cs="Times New Roman"/>
          <w:sz w:val="28"/>
          <w:szCs w:val="28"/>
          <w:lang w:eastAsia="ru-RU"/>
        </w:rPr>
        <w:t xml:space="preserve"> </w:t>
      </w:r>
      <w:r w:rsidR="00B56F56" w:rsidRPr="00180000">
        <w:rPr>
          <w:rFonts w:ascii="Times New Roman" w:eastAsia="Times New Roman" w:hAnsi="Times New Roman" w:cs="Times New Roman"/>
          <w:sz w:val="28"/>
          <w:szCs w:val="28"/>
          <w:lang w:eastAsia="ru-RU"/>
        </w:rPr>
        <w:t xml:space="preserve"> trebuie să se situeze în intervalul de lucru.</w:t>
      </w:r>
    </w:p>
    <w:p w:rsidR="00B56F56" w:rsidRPr="00180000" w:rsidRDefault="005C63BA" w:rsidP="00230F38">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eastAsia="ru-RU"/>
        </w:rPr>
      </w:pPr>
      <w:r w:rsidRPr="00180000">
        <w:rPr>
          <w:rFonts w:ascii="Times New Roman" w:eastAsia="Times New Roman" w:hAnsi="Times New Roman" w:cs="Times New Roman"/>
          <w:bCs/>
          <w:sz w:val="28"/>
          <w:szCs w:val="28"/>
          <w:lang w:eastAsia="ru-RU"/>
        </w:rPr>
        <w:t>2</w:t>
      </w:r>
      <w:r w:rsidR="00B56F56" w:rsidRPr="00180000">
        <w:rPr>
          <w:rFonts w:ascii="Times New Roman" w:eastAsia="Times New Roman" w:hAnsi="Times New Roman" w:cs="Times New Roman"/>
          <w:bCs/>
          <w:sz w:val="28"/>
          <w:szCs w:val="28"/>
          <w:lang w:eastAsia="ru-RU"/>
        </w:rPr>
        <w:t xml:space="preserve">) </w:t>
      </w:r>
      <w:r w:rsidR="00B56F56" w:rsidRPr="00180000">
        <w:rPr>
          <w:rFonts w:ascii="Times New Roman" w:eastAsia="Times New Roman" w:hAnsi="Times New Roman" w:cs="Times New Roman"/>
          <w:sz w:val="28"/>
          <w:szCs w:val="28"/>
          <w:lang w:eastAsia="ru-RU"/>
        </w:rPr>
        <w:t>Soluțiile etalon și extractele de probe trebuie să fie testate în triplicat sau cel puțin în duplicat. Atunci când se utilizează duplicate, o soluție etalon sau un extract de control testat(ă) în patru până la șase godeuri repartizate pe placă produce un răspuns sau o concentrație (posibilă doar în intervalul de lucru) pe baza unui CV &lt; 15 %.</w:t>
      </w:r>
    </w:p>
    <w:p w:rsidR="005C63BA" w:rsidRPr="00180000" w:rsidRDefault="00610164" w:rsidP="00230F38">
      <w:pPr>
        <w:shd w:val="clear" w:color="auto" w:fill="FFFFFF"/>
        <w:spacing w:after="0" w:line="240" w:lineRule="auto"/>
        <w:jc w:val="both"/>
        <w:textAlignment w:val="baseline"/>
        <w:rPr>
          <w:rFonts w:ascii="Times New Roman" w:eastAsia="Times New Roman" w:hAnsi="Times New Roman" w:cs="Times New Roman"/>
          <w:bCs/>
          <w:iCs/>
          <w:sz w:val="28"/>
          <w:szCs w:val="28"/>
          <w:bdr w:val="none" w:sz="0" w:space="0" w:color="auto" w:frame="1"/>
          <w:lang w:eastAsia="ru-RU"/>
        </w:rPr>
      </w:pPr>
      <w:r w:rsidRPr="00180000">
        <w:rPr>
          <w:rFonts w:ascii="Times New Roman" w:eastAsia="Times New Roman" w:hAnsi="Times New Roman" w:cs="Times New Roman"/>
          <w:b/>
          <w:bCs/>
          <w:sz w:val="28"/>
          <w:szCs w:val="28"/>
          <w:lang w:eastAsia="ru-RU"/>
        </w:rPr>
        <w:t>63</w:t>
      </w:r>
      <w:r w:rsidR="001D2387" w:rsidRPr="00180000">
        <w:rPr>
          <w:rFonts w:ascii="Times New Roman" w:eastAsia="Times New Roman" w:hAnsi="Times New Roman" w:cs="Times New Roman"/>
          <w:b/>
          <w:bCs/>
          <w:sz w:val="28"/>
          <w:szCs w:val="28"/>
          <w:lang w:eastAsia="ru-RU"/>
        </w:rPr>
        <w:t>.</w:t>
      </w:r>
      <w:r w:rsidR="001D2387" w:rsidRPr="00180000">
        <w:rPr>
          <w:rFonts w:ascii="Times New Roman" w:eastAsia="Times New Roman" w:hAnsi="Times New Roman" w:cs="Times New Roman"/>
          <w:bCs/>
          <w:sz w:val="28"/>
          <w:szCs w:val="28"/>
          <w:lang w:eastAsia="ru-RU"/>
        </w:rPr>
        <w:t xml:space="preserve"> </w:t>
      </w:r>
      <w:r w:rsidR="005C63BA" w:rsidRPr="00180000">
        <w:rPr>
          <w:rFonts w:ascii="Times New Roman" w:eastAsia="Times New Roman" w:hAnsi="Times New Roman" w:cs="Times New Roman"/>
          <w:bCs/>
          <w:sz w:val="28"/>
          <w:szCs w:val="28"/>
          <w:lang w:eastAsia="ru-RU"/>
        </w:rPr>
        <w:t xml:space="preserve">Evaluarea răspunsului la test </w:t>
      </w:r>
      <w:r w:rsidR="00FF3721" w:rsidRPr="00180000">
        <w:rPr>
          <w:rFonts w:ascii="Times New Roman" w:eastAsia="Times New Roman" w:hAnsi="Times New Roman" w:cs="Times New Roman"/>
          <w:bCs/>
          <w:sz w:val="28"/>
          <w:szCs w:val="28"/>
          <w:lang w:eastAsia="ru-RU"/>
        </w:rPr>
        <w:t>-</w:t>
      </w:r>
      <w:r w:rsidR="005C63BA" w:rsidRPr="00180000">
        <w:rPr>
          <w:rFonts w:ascii="Times New Roman" w:eastAsia="Times New Roman" w:hAnsi="Times New Roman" w:cs="Times New Roman"/>
          <w:bCs/>
          <w:sz w:val="28"/>
          <w:szCs w:val="28"/>
          <w:lang w:eastAsia="ru-RU"/>
        </w:rPr>
        <w:t xml:space="preserve"> </w:t>
      </w:r>
      <w:r w:rsidR="0015214A" w:rsidRPr="00180000">
        <w:rPr>
          <w:rFonts w:ascii="Times New Roman" w:eastAsia="Times New Roman" w:hAnsi="Times New Roman" w:cs="Times New Roman"/>
          <w:bCs/>
          <w:iCs/>
          <w:sz w:val="28"/>
          <w:szCs w:val="28"/>
          <w:bdr w:val="none" w:sz="0" w:space="0" w:color="auto" w:frame="1"/>
          <w:lang w:eastAsia="ru-RU"/>
        </w:rPr>
        <w:t>Calibrare</w:t>
      </w:r>
    </w:p>
    <w:p w:rsidR="00B56F56" w:rsidRPr="00180000" w:rsidRDefault="005C63BA" w:rsidP="00230F38">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eastAsia="ru-RU"/>
        </w:rPr>
      </w:pPr>
      <w:r w:rsidRPr="00180000">
        <w:rPr>
          <w:rFonts w:ascii="Times New Roman" w:eastAsia="Times New Roman" w:hAnsi="Times New Roman" w:cs="Times New Roman"/>
          <w:bCs/>
          <w:sz w:val="28"/>
          <w:szCs w:val="28"/>
          <w:lang w:eastAsia="ru-RU"/>
        </w:rPr>
        <w:t xml:space="preserve">1) Calibrarea cu curba </w:t>
      </w:r>
      <w:r w:rsidR="008A7868" w:rsidRPr="00180000">
        <w:rPr>
          <w:rFonts w:ascii="Times New Roman" w:eastAsia="Times New Roman" w:hAnsi="Times New Roman" w:cs="Times New Roman"/>
          <w:bCs/>
          <w:sz w:val="28"/>
          <w:szCs w:val="28"/>
          <w:lang w:eastAsia="ru-RU"/>
        </w:rPr>
        <w:t>standard</w:t>
      </w:r>
    </w:p>
    <w:p w:rsidR="00B56F56" w:rsidRPr="00180000" w:rsidRDefault="005C63BA"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Cs/>
          <w:sz w:val="28"/>
          <w:szCs w:val="28"/>
          <w:lang w:eastAsia="ru-RU"/>
        </w:rPr>
        <w:t>a</w:t>
      </w:r>
      <w:r w:rsidR="00B56F56" w:rsidRPr="00180000">
        <w:rPr>
          <w:rFonts w:ascii="Times New Roman" w:eastAsia="Times New Roman" w:hAnsi="Times New Roman" w:cs="Times New Roman"/>
          <w:bCs/>
          <w:sz w:val="28"/>
          <w:szCs w:val="28"/>
          <w:lang w:eastAsia="ru-RU"/>
        </w:rPr>
        <w:t>)</w:t>
      </w:r>
      <w:r w:rsidR="00B56F56" w:rsidRPr="00180000">
        <w:rPr>
          <w:rFonts w:ascii="Times New Roman" w:eastAsia="Times New Roman" w:hAnsi="Times New Roman" w:cs="Times New Roman"/>
          <w:b/>
          <w:bCs/>
          <w:sz w:val="28"/>
          <w:szCs w:val="28"/>
          <w:lang w:eastAsia="ru-RU"/>
        </w:rPr>
        <w:t xml:space="preserve"> </w:t>
      </w:r>
      <w:r w:rsidR="00B56F56" w:rsidRPr="00180000">
        <w:rPr>
          <w:rFonts w:ascii="Times New Roman" w:eastAsia="Times New Roman" w:hAnsi="Times New Roman" w:cs="Times New Roman"/>
          <w:sz w:val="28"/>
          <w:szCs w:val="28"/>
          <w:lang w:eastAsia="ru-RU"/>
        </w:rPr>
        <w:t>Nivelurile din probe pot fi estimate prin compararea răspunsului la test cu o curbă de calibrare a TCDD (sau a PCB 126 sau a unui amestec etalon de PCDD/F-uri/</w:t>
      </w:r>
      <w:proofErr w:type="spellStart"/>
      <w:r w:rsidR="00B56F56" w:rsidRPr="00180000">
        <w:rPr>
          <w:rFonts w:ascii="Times New Roman" w:eastAsia="Times New Roman" w:hAnsi="Times New Roman" w:cs="Times New Roman"/>
          <w:sz w:val="28"/>
          <w:szCs w:val="28"/>
          <w:lang w:eastAsia="ru-RU"/>
        </w:rPr>
        <w:t>PCB-uri</w:t>
      </w:r>
      <w:proofErr w:type="spellEnd"/>
      <w:r w:rsidR="00B56F56" w:rsidRPr="00180000">
        <w:rPr>
          <w:rFonts w:ascii="Times New Roman" w:eastAsia="Times New Roman" w:hAnsi="Times New Roman" w:cs="Times New Roman"/>
          <w:sz w:val="28"/>
          <w:szCs w:val="28"/>
          <w:lang w:eastAsia="ru-RU"/>
        </w:rPr>
        <w:t xml:space="preserve"> de tipul </w:t>
      </w:r>
      <w:proofErr w:type="spellStart"/>
      <w:r w:rsidR="00B56F56" w:rsidRPr="00180000">
        <w:rPr>
          <w:rFonts w:ascii="Times New Roman" w:eastAsia="Times New Roman" w:hAnsi="Times New Roman" w:cs="Times New Roman"/>
          <w:sz w:val="28"/>
          <w:szCs w:val="28"/>
          <w:lang w:eastAsia="ru-RU"/>
        </w:rPr>
        <w:t>dioxinelor</w:t>
      </w:r>
      <w:proofErr w:type="spellEnd"/>
      <w:r w:rsidR="00B56F56" w:rsidRPr="00180000">
        <w:rPr>
          <w:rFonts w:ascii="Times New Roman" w:eastAsia="Times New Roman" w:hAnsi="Times New Roman" w:cs="Times New Roman"/>
          <w:sz w:val="28"/>
          <w:szCs w:val="28"/>
          <w:lang w:eastAsia="ru-RU"/>
        </w:rPr>
        <w:t>) pentru a se calcula nivelul BEQ din extract și, prin urmare, din probă.</w:t>
      </w:r>
    </w:p>
    <w:p w:rsidR="00B56F56" w:rsidRPr="00180000" w:rsidRDefault="005C63BA"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Cs/>
          <w:sz w:val="28"/>
          <w:szCs w:val="28"/>
          <w:lang w:eastAsia="ru-RU"/>
        </w:rPr>
        <w:t>b</w:t>
      </w:r>
      <w:r w:rsidR="00B56F56" w:rsidRPr="00180000">
        <w:rPr>
          <w:rFonts w:ascii="Times New Roman" w:eastAsia="Times New Roman" w:hAnsi="Times New Roman" w:cs="Times New Roman"/>
          <w:bCs/>
          <w:sz w:val="28"/>
          <w:szCs w:val="28"/>
          <w:lang w:eastAsia="ru-RU"/>
        </w:rPr>
        <w:t xml:space="preserve">) </w:t>
      </w:r>
      <w:r w:rsidR="00B56F56" w:rsidRPr="00180000">
        <w:rPr>
          <w:rFonts w:ascii="Times New Roman" w:eastAsia="Times New Roman" w:hAnsi="Times New Roman" w:cs="Times New Roman"/>
          <w:sz w:val="28"/>
          <w:szCs w:val="28"/>
          <w:lang w:eastAsia="ru-RU"/>
        </w:rPr>
        <w:t xml:space="preserve">Curbele de calibrare conțin între </w:t>
      </w:r>
      <w:r w:rsidR="00AF0DB0" w:rsidRPr="00180000">
        <w:rPr>
          <w:rFonts w:ascii="Times New Roman" w:eastAsia="Times New Roman" w:hAnsi="Times New Roman" w:cs="Times New Roman"/>
          <w:sz w:val="28"/>
          <w:szCs w:val="28"/>
          <w:lang w:eastAsia="ru-RU"/>
        </w:rPr>
        <w:t>8</w:t>
      </w:r>
      <w:r w:rsidR="00B56F56" w:rsidRPr="00180000">
        <w:rPr>
          <w:rFonts w:ascii="Times New Roman" w:eastAsia="Times New Roman" w:hAnsi="Times New Roman" w:cs="Times New Roman"/>
          <w:sz w:val="28"/>
          <w:szCs w:val="28"/>
          <w:lang w:eastAsia="ru-RU"/>
        </w:rPr>
        <w:t xml:space="preserve"> și 12 concentrații (cel puțin în duplicat), cu un număr suficient de concentrații în partea inferioară a curbei (intervalul de lucru). Se acordă o atenție specială calității ajustării curbei în intervalul de lucru. Valoarea R</w:t>
      </w:r>
      <w:r w:rsidR="00B56F56" w:rsidRPr="00180000">
        <w:rPr>
          <w:rFonts w:ascii="Times New Roman" w:eastAsia="Times New Roman" w:hAnsi="Times New Roman" w:cs="Times New Roman"/>
          <w:sz w:val="28"/>
          <w:szCs w:val="28"/>
          <w:bdr w:val="none" w:sz="0" w:space="0" w:color="auto" w:frame="1"/>
          <w:vertAlign w:val="superscript"/>
          <w:lang w:eastAsia="ru-RU"/>
        </w:rPr>
        <w:t>2</w:t>
      </w:r>
      <w:r w:rsidR="006429A5" w:rsidRPr="00180000">
        <w:rPr>
          <w:rFonts w:ascii="Times New Roman" w:eastAsia="Times New Roman" w:hAnsi="Times New Roman" w:cs="Times New Roman"/>
          <w:sz w:val="28"/>
          <w:szCs w:val="28"/>
          <w:lang w:eastAsia="ru-RU"/>
        </w:rPr>
        <w:t xml:space="preserve"> </w:t>
      </w:r>
      <w:r w:rsidR="00B56F56" w:rsidRPr="00180000">
        <w:rPr>
          <w:rFonts w:ascii="Times New Roman" w:eastAsia="Times New Roman" w:hAnsi="Times New Roman" w:cs="Times New Roman"/>
          <w:sz w:val="28"/>
          <w:szCs w:val="28"/>
          <w:lang w:eastAsia="ru-RU"/>
        </w:rPr>
        <w:t xml:space="preserve">ca atare are valoare redusă sau </w:t>
      </w:r>
      <w:proofErr w:type="spellStart"/>
      <w:r w:rsidR="00B56F56" w:rsidRPr="00180000">
        <w:rPr>
          <w:rFonts w:ascii="Times New Roman" w:eastAsia="Times New Roman" w:hAnsi="Times New Roman" w:cs="Times New Roman"/>
          <w:sz w:val="28"/>
          <w:szCs w:val="28"/>
          <w:lang w:eastAsia="ru-RU"/>
        </w:rPr>
        <w:t>nicio</w:t>
      </w:r>
      <w:proofErr w:type="spellEnd"/>
      <w:r w:rsidR="00B56F56" w:rsidRPr="00180000">
        <w:rPr>
          <w:rFonts w:ascii="Times New Roman" w:eastAsia="Times New Roman" w:hAnsi="Times New Roman" w:cs="Times New Roman"/>
          <w:sz w:val="28"/>
          <w:szCs w:val="28"/>
          <w:lang w:eastAsia="ru-RU"/>
        </w:rPr>
        <w:t xml:space="preserve"> valoare în estimarea calității ajustării în regresia nelineară. Se ajunge la o ajustare mai bună prin reducerea la minimum a diferenței dintre nivelurile calculate și cele </w:t>
      </w:r>
      <w:r w:rsidR="00B56F56" w:rsidRPr="00180000">
        <w:rPr>
          <w:rFonts w:ascii="Times New Roman" w:eastAsia="Times New Roman" w:hAnsi="Times New Roman" w:cs="Times New Roman"/>
          <w:sz w:val="28"/>
          <w:szCs w:val="28"/>
          <w:lang w:eastAsia="ru-RU"/>
        </w:rPr>
        <w:lastRenderedPageBreak/>
        <w:t>observate în intervalul de lucru al curbei (de exemplu, prin reducerea la minimum a sumei pătratelor reziduurilor).</w:t>
      </w:r>
    </w:p>
    <w:p w:rsidR="00B56F56" w:rsidRPr="00180000" w:rsidRDefault="005C63BA" w:rsidP="00230F38">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eastAsia="ru-RU"/>
        </w:rPr>
      </w:pPr>
      <w:r w:rsidRPr="00180000">
        <w:rPr>
          <w:rFonts w:ascii="Times New Roman" w:eastAsia="Times New Roman" w:hAnsi="Times New Roman" w:cs="Times New Roman"/>
          <w:bCs/>
          <w:sz w:val="28"/>
          <w:szCs w:val="28"/>
          <w:lang w:eastAsia="ru-RU"/>
        </w:rPr>
        <w:t>c</w:t>
      </w:r>
      <w:r w:rsidR="00B56F56" w:rsidRPr="00180000">
        <w:rPr>
          <w:rFonts w:ascii="Times New Roman" w:eastAsia="Times New Roman" w:hAnsi="Times New Roman" w:cs="Times New Roman"/>
          <w:bCs/>
          <w:sz w:val="28"/>
          <w:szCs w:val="28"/>
          <w:lang w:eastAsia="ru-RU"/>
        </w:rPr>
        <w:t xml:space="preserve">) </w:t>
      </w:r>
      <w:r w:rsidR="00B56F56" w:rsidRPr="00180000">
        <w:rPr>
          <w:rFonts w:ascii="Times New Roman" w:eastAsia="Times New Roman" w:hAnsi="Times New Roman" w:cs="Times New Roman"/>
          <w:sz w:val="28"/>
          <w:szCs w:val="28"/>
          <w:lang w:eastAsia="ru-RU"/>
        </w:rPr>
        <w:t xml:space="preserve">Nivelul estimat în extractul de probă este corectat ulterior cu nivelul BEQ calculat pentru o probă-martor de matrice sau de solvent (pentru a ține seama de impuritățile din solvenți și din substanțele chimice utilizate) și cu recuperarea aparentă (calculată pornind de la nivelul BEQ al unor probe de referință adecvate, cu modele reprezentative de congeneri în jurul nivelului maxim sau al nivelului de acțiune). Pentru a efectua o corecție cu recuperarea, </w:t>
      </w:r>
      <w:proofErr w:type="spellStart"/>
      <w:r w:rsidR="00B56F56" w:rsidRPr="00180000">
        <w:rPr>
          <w:rFonts w:ascii="Times New Roman" w:eastAsia="Times New Roman" w:hAnsi="Times New Roman" w:cs="Times New Roman"/>
          <w:sz w:val="28"/>
          <w:szCs w:val="28"/>
          <w:lang w:eastAsia="ru-RU"/>
        </w:rPr>
        <w:t>recuperarea</w:t>
      </w:r>
      <w:proofErr w:type="spellEnd"/>
      <w:r w:rsidR="00B56F56" w:rsidRPr="00180000">
        <w:rPr>
          <w:rFonts w:ascii="Times New Roman" w:eastAsia="Times New Roman" w:hAnsi="Times New Roman" w:cs="Times New Roman"/>
          <w:sz w:val="28"/>
          <w:szCs w:val="28"/>
          <w:lang w:eastAsia="ru-RU"/>
        </w:rPr>
        <w:t xml:space="preserve"> aparentă trebuie să fie situată întotdeauna în intervalul necesar (a se vedea punctul </w:t>
      </w:r>
      <w:r w:rsidR="00027939" w:rsidRPr="00180000">
        <w:rPr>
          <w:rFonts w:ascii="Times New Roman" w:eastAsia="Times New Roman" w:hAnsi="Times New Roman" w:cs="Times New Roman"/>
          <w:sz w:val="28"/>
          <w:szCs w:val="28"/>
          <w:lang w:eastAsia="ru-RU"/>
        </w:rPr>
        <w:t>65</w:t>
      </w:r>
      <w:r w:rsidR="00B56F56" w:rsidRPr="00180000">
        <w:rPr>
          <w:rFonts w:ascii="Times New Roman" w:eastAsia="Times New Roman" w:hAnsi="Times New Roman" w:cs="Times New Roman"/>
          <w:sz w:val="28"/>
          <w:szCs w:val="28"/>
          <w:lang w:eastAsia="ru-RU"/>
        </w:rPr>
        <w:t xml:space="preserve">). Probele de referință utilizate pentru corecția cu recuperarea trebuie să respecte cerințele de la punctul </w:t>
      </w:r>
      <w:r w:rsidR="00027939" w:rsidRPr="00180000">
        <w:rPr>
          <w:rFonts w:ascii="Times New Roman" w:eastAsia="Times New Roman" w:hAnsi="Times New Roman" w:cs="Times New Roman"/>
          <w:sz w:val="28"/>
          <w:szCs w:val="28"/>
          <w:lang w:eastAsia="ru-RU"/>
        </w:rPr>
        <w:t>68)</w:t>
      </w:r>
      <w:r w:rsidR="00477A38" w:rsidRPr="00180000">
        <w:rPr>
          <w:rFonts w:ascii="Times New Roman" w:eastAsia="Times New Roman" w:hAnsi="Times New Roman" w:cs="Times New Roman"/>
          <w:sz w:val="28"/>
          <w:szCs w:val="28"/>
          <w:lang w:eastAsia="ru-RU"/>
        </w:rPr>
        <w:t>.</w:t>
      </w:r>
    </w:p>
    <w:p w:rsidR="00B56F56" w:rsidRPr="00180000" w:rsidRDefault="0015214A" w:rsidP="00230F38">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eastAsia="ru-RU"/>
        </w:rPr>
      </w:pPr>
      <w:r w:rsidRPr="00180000">
        <w:rPr>
          <w:rFonts w:ascii="Times New Roman" w:eastAsia="Times New Roman" w:hAnsi="Times New Roman" w:cs="Times New Roman"/>
          <w:bCs/>
          <w:sz w:val="28"/>
          <w:szCs w:val="28"/>
          <w:lang w:eastAsia="ru-RU"/>
        </w:rPr>
        <w:t xml:space="preserve">2) </w:t>
      </w:r>
      <w:r w:rsidR="00B56F56" w:rsidRPr="00180000">
        <w:rPr>
          <w:rFonts w:ascii="Times New Roman" w:eastAsia="Times New Roman" w:hAnsi="Times New Roman" w:cs="Times New Roman"/>
          <w:bCs/>
          <w:sz w:val="28"/>
          <w:szCs w:val="28"/>
          <w:lang w:eastAsia="ru-RU"/>
        </w:rPr>
        <w:t>Calibrarea cu probe de referință</w:t>
      </w:r>
    </w:p>
    <w:p w:rsidR="00B56F56" w:rsidRPr="00180000" w:rsidRDefault="00B56F56"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Alternativ, poate fi utilizată o curbă de calibrare realizată pe baza a cel puțin 4 probe de referință (a se vedea punctul </w:t>
      </w:r>
      <w:r w:rsidR="00477A38" w:rsidRPr="00180000">
        <w:rPr>
          <w:rFonts w:ascii="Times New Roman" w:eastAsia="Times New Roman" w:hAnsi="Times New Roman" w:cs="Times New Roman"/>
          <w:sz w:val="28"/>
          <w:szCs w:val="28"/>
          <w:lang w:eastAsia="ru-RU"/>
        </w:rPr>
        <w:t>6</w:t>
      </w:r>
      <w:r w:rsidR="00027939" w:rsidRPr="00180000">
        <w:rPr>
          <w:rFonts w:ascii="Times New Roman" w:eastAsia="Times New Roman" w:hAnsi="Times New Roman" w:cs="Times New Roman"/>
          <w:sz w:val="28"/>
          <w:szCs w:val="28"/>
          <w:lang w:eastAsia="ru-RU"/>
        </w:rPr>
        <w:t>8</w:t>
      </w:r>
      <w:r w:rsidRPr="00180000">
        <w:rPr>
          <w:rFonts w:ascii="Times New Roman" w:eastAsia="Times New Roman" w:hAnsi="Times New Roman" w:cs="Times New Roman"/>
          <w:sz w:val="28"/>
          <w:szCs w:val="28"/>
          <w:lang w:eastAsia="ru-RU"/>
        </w:rPr>
        <w:t xml:space="preserve">): o matrice-martor, plus trei probe de referință de 0,5x, 1x și 2x nivelul maxim sau nivelul de acțiune, eliminând necesitatea de a aplica o corecție cu proba-martor și cu recuperarea, dacă proprietățile matricei probelor de referință corespund celor ale probelor necunoscute. În acest caz, răspunsul la test corespunzând la două treimi din nivelul maxim (a se vedea punctul </w:t>
      </w:r>
      <w:r w:rsidR="00027939" w:rsidRPr="00180000">
        <w:rPr>
          <w:rFonts w:ascii="Times New Roman" w:eastAsia="Times New Roman" w:hAnsi="Times New Roman" w:cs="Times New Roman"/>
          <w:sz w:val="28"/>
          <w:szCs w:val="28"/>
          <w:lang w:eastAsia="ru-RU"/>
        </w:rPr>
        <w:t>69</w:t>
      </w:r>
      <w:r w:rsidRPr="00180000">
        <w:rPr>
          <w:rFonts w:ascii="Times New Roman" w:eastAsia="Times New Roman" w:hAnsi="Times New Roman" w:cs="Times New Roman"/>
          <w:sz w:val="28"/>
          <w:szCs w:val="28"/>
          <w:lang w:eastAsia="ru-RU"/>
        </w:rPr>
        <w:t>) poate fi calculat direct din aceste probe și utilizat ca valoare de prag. Pentru verificarea probelor care depășesc nivelurile de acțiune, un procentaj corespunzător al acestor niveluri de acțiune ar corespunde ca valoare de prag.</w:t>
      </w:r>
    </w:p>
    <w:p w:rsidR="00B56F56" w:rsidRPr="00180000" w:rsidRDefault="00610164" w:rsidP="00230F38">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64</w:t>
      </w:r>
      <w:r w:rsidR="007630FD" w:rsidRPr="00180000">
        <w:rPr>
          <w:rFonts w:ascii="Times New Roman" w:eastAsia="Times New Roman" w:hAnsi="Times New Roman" w:cs="Times New Roman"/>
          <w:b/>
          <w:bCs/>
          <w:sz w:val="28"/>
          <w:szCs w:val="28"/>
          <w:lang w:eastAsia="ru-RU"/>
        </w:rPr>
        <w:t xml:space="preserve">. </w:t>
      </w:r>
      <w:r w:rsidR="0015214A" w:rsidRPr="00180000">
        <w:rPr>
          <w:rFonts w:ascii="Times New Roman" w:eastAsia="Times New Roman" w:hAnsi="Times New Roman" w:cs="Times New Roman"/>
          <w:bCs/>
          <w:sz w:val="28"/>
          <w:szCs w:val="28"/>
          <w:bdr w:val="none" w:sz="0" w:space="0" w:color="auto" w:frame="1"/>
          <w:lang w:eastAsia="ru-RU"/>
        </w:rPr>
        <w:t>Evaluarea răspunsului la test</w:t>
      </w:r>
      <w:r w:rsidR="00FF3721" w:rsidRPr="00180000">
        <w:rPr>
          <w:rFonts w:ascii="Times New Roman" w:eastAsia="Times New Roman" w:hAnsi="Times New Roman" w:cs="Times New Roman"/>
          <w:bCs/>
          <w:sz w:val="28"/>
          <w:szCs w:val="28"/>
          <w:bdr w:val="none" w:sz="0" w:space="0" w:color="auto" w:frame="1"/>
          <w:lang w:eastAsia="ru-RU"/>
        </w:rPr>
        <w:t xml:space="preserve"> - </w:t>
      </w:r>
      <w:r w:rsidR="00B56F56" w:rsidRPr="00180000">
        <w:rPr>
          <w:rFonts w:ascii="Times New Roman" w:eastAsia="Times New Roman" w:hAnsi="Times New Roman" w:cs="Times New Roman"/>
          <w:bCs/>
          <w:iCs/>
          <w:sz w:val="28"/>
          <w:szCs w:val="28"/>
          <w:bdr w:val="none" w:sz="0" w:space="0" w:color="auto" w:frame="1"/>
          <w:lang w:eastAsia="ru-RU"/>
        </w:rPr>
        <w:t xml:space="preserve">Determinarea separată a PCDD/F-urilor și a </w:t>
      </w:r>
      <w:proofErr w:type="spellStart"/>
      <w:r w:rsidR="00B56F56" w:rsidRPr="00180000">
        <w:rPr>
          <w:rFonts w:ascii="Times New Roman" w:eastAsia="Times New Roman" w:hAnsi="Times New Roman" w:cs="Times New Roman"/>
          <w:bCs/>
          <w:iCs/>
          <w:sz w:val="28"/>
          <w:szCs w:val="28"/>
          <w:bdr w:val="none" w:sz="0" w:space="0" w:color="auto" w:frame="1"/>
          <w:lang w:eastAsia="ru-RU"/>
        </w:rPr>
        <w:t>PCB-urilor</w:t>
      </w:r>
      <w:proofErr w:type="spellEnd"/>
      <w:r w:rsidR="00B56F56" w:rsidRPr="00180000">
        <w:rPr>
          <w:rFonts w:ascii="Times New Roman" w:eastAsia="Times New Roman" w:hAnsi="Times New Roman" w:cs="Times New Roman"/>
          <w:bCs/>
          <w:iCs/>
          <w:sz w:val="28"/>
          <w:szCs w:val="28"/>
          <w:bdr w:val="none" w:sz="0" w:space="0" w:color="auto" w:frame="1"/>
          <w:lang w:eastAsia="ru-RU"/>
        </w:rPr>
        <w:t xml:space="preserve"> de tipul </w:t>
      </w:r>
      <w:proofErr w:type="spellStart"/>
      <w:r w:rsidR="00B56F56" w:rsidRPr="00180000">
        <w:rPr>
          <w:rFonts w:ascii="Times New Roman" w:eastAsia="Times New Roman" w:hAnsi="Times New Roman" w:cs="Times New Roman"/>
          <w:bCs/>
          <w:iCs/>
          <w:sz w:val="28"/>
          <w:szCs w:val="28"/>
          <w:bdr w:val="none" w:sz="0" w:space="0" w:color="auto" w:frame="1"/>
          <w:lang w:eastAsia="ru-RU"/>
        </w:rPr>
        <w:t>dioxinelor</w:t>
      </w:r>
      <w:proofErr w:type="spellEnd"/>
      <w:r w:rsidR="006429A5" w:rsidRPr="00180000">
        <w:rPr>
          <w:rFonts w:ascii="Times New Roman" w:eastAsia="Times New Roman" w:hAnsi="Times New Roman" w:cs="Times New Roman"/>
          <w:bCs/>
          <w:iCs/>
          <w:sz w:val="28"/>
          <w:szCs w:val="28"/>
          <w:bdr w:val="none" w:sz="0" w:space="0" w:color="auto" w:frame="1"/>
          <w:lang w:eastAsia="ru-RU"/>
        </w:rPr>
        <w:t>.</w:t>
      </w:r>
    </w:p>
    <w:p w:rsidR="00B56F56" w:rsidRPr="00180000" w:rsidRDefault="00B56F56"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Extractele pot fi divizate în fracțiuni care conțin PCDD/F-uri și </w:t>
      </w:r>
      <w:proofErr w:type="spellStart"/>
      <w:r w:rsidRPr="00180000">
        <w:rPr>
          <w:rFonts w:ascii="Times New Roman" w:eastAsia="Times New Roman" w:hAnsi="Times New Roman" w:cs="Times New Roman"/>
          <w:sz w:val="28"/>
          <w:szCs w:val="28"/>
          <w:lang w:eastAsia="ru-RU"/>
        </w:rPr>
        <w:t>PCB-uri</w:t>
      </w:r>
      <w:proofErr w:type="spellEnd"/>
      <w:r w:rsidRPr="00180000">
        <w:rPr>
          <w:rFonts w:ascii="Times New Roman" w:eastAsia="Times New Roman" w:hAnsi="Times New Roman" w:cs="Times New Roman"/>
          <w:sz w:val="28"/>
          <w:szCs w:val="28"/>
          <w:lang w:eastAsia="ru-RU"/>
        </w:rPr>
        <w:t xml:space="preserve"> de tipul </w:t>
      </w:r>
      <w:proofErr w:type="spellStart"/>
      <w:r w:rsidRPr="00180000">
        <w:rPr>
          <w:rFonts w:ascii="Times New Roman" w:eastAsia="Times New Roman" w:hAnsi="Times New Roman" w:cs="Times New Roman"/>
          <w:sz w:val="28"/>
          <w:szCs w:val="28"/>
          <w:lang w:eastAsia="ru-RU"/>
        </w:rPr>
        <w:t>dioxinelor</w:t>
      </w:r>
      <w:proofErr w:type="spellEnd"/>
      <w:r w:rsidRPr="00180000">
        <w:rPr>
          <w:rFonts w:ascii="Times New Roman" w:eastAsia="Times New Roman" w:hAnsi="Times New Roman" w:cs="Times New Roman"/>
          <w:sz w:val="28"/>
          <w:szCs w:val="28"/>
          <w:lang w:eastAsia="ru-RU"/>
        </w:rPr>
        <w:t xml:space="preserve">, permițând o indicare separată a nivelurilor TEQ pentru PCDD/F-uri și pentru </w:t>
      </w:r>
      <w:proofErr w:type="spellStart"/>
      <w:r w:rsidRPr="00180000">
        <w:rPr>
          <w:rFonts w:ascii="Times New Roman" w:eastAsia="Times New Roman" w:hAnsi="Times New Roman" w:cs="Times New Roman"/>
          <w:sz w:val="28"/>
          <w:szCs w:val="28"/>
          <w:lang w:eastAsia="ru-RU"/>
        </w:rPr>
        <w:t>PCB-uri</w:t>
      </w:r>
      <w:proofErr w:type="spellEnd"/>
      <w:r w:rsidRPr="00180000">
        <w:rPr>
          <w:rFonts w:ascii="Times New Roman" w:eastAsia="Times New Roman" w:hAnsi="Times New Roman" w:cs="Times New Roman"/>
          <w:sz w:val="28"/>
          <w:szCs w:val="28"/>
          <w:lang w:eastAsia="ru-RU"/>
        </w:rPr>
        <w:t xml:space="preserve"> de tipul </w:t>
      </w:r>
      <w:proofErr w:type="spellStart"/>
      <w:r w:rsidRPr="00180000">
        <w:rPr>
          <w:rFonts w:ascii="Times New Roman" w:eastAsia="Times New Roman" w:hAnsi="Times New Roman" w:cs="Times New Roman"/>
          <w:sz w:val="28"/>
          <w:szCs w:val="28"/>
          <w:lang w:eastAsia="ru-RU"/>
        </w:rPr>
        <w:t>dioxinelor</w:t>
      </w:r>
      <w:proofErr w:type="spellEnd"/>
      <w:r w:rsidRPr="00180000">
        <w:rPr>
          <w:rFonts w:ascii="Times New Roman" w:eastAsia="Times New Roman" w:hAnsi="Times New Roman" w:cs="Times New Roman"/>
          <w:sz w:val="28"/>
          <w:szCs w:val="28"/>
          <w:lang w:eastAsia="ru-RU"/>
        </w:rPr>
        <w:t xml:space="preserve"> (în BEQ). Se utilizează, de preferință, o curbă de calibrare standard a PCB 126 pentru evaluarea rezultatelor fracțiunii care conține </w:t>
      </w:r>
      <w:proofErr w:type="spellStart"/>
      <w:r w:rsidRPr="00180000">
        <w:rPr>
          <w:rFonts w:ascii="Times New Roman" w:eastAsia="Times New Roman" w:hAnsi="Times New Roman" w:cs="Times New Roman"/>
          <w:sz w:val="28"/>
          <w:szCs w:val="28"/>
          <w:lang w:eastAsia="ru-RU"/>
        </w:rPr>
        <w:t>PCB-uri</w:t>
      </w:r>
      <w:proofErr w:type="spellEnd"/>
      <w:r w:rsidRPr="00180000">
        <w:rPr>
          <w:rFonts w:ascii="Times New Roman" w:eastAsia="Times New Roman" w:hAnsi="Times New Roman" w:cs="Times New Roman"/>
          <w:sz w:val="28"/>
          <w:szCs w:val="28"/>
          <w:lang w:eastAsia="ru-RU"/>
        </w:rPr>
        <w:t xml:space="preserve"> de tipul </w:t>
      </w:r>
      <w:proofErr w:type="spellStart"/>
      <w:r w:rsidRPr="00180000">
        <w:rPr>
          <w:rFonts w:ascii="Times New Roman" w:eastAsia="Times New Roman" w:hAnsi="Times New Roman" w:cs="Times New Roman"/>
          <w:sz w:val="28"/>
          <w:szCs w:val="28"/>
          <w:lang w:eastAsia="ru-RU"/>
        </w:rPr>
        <w:t>dioxinelor</w:t>
      </w:r>
      <w:proofErr w:type="spellEnd"/>
      <w:r w:rsidRPr="00180000">
        <w:rPr>
          <w:rFonts w:ascii="Times New Roman" w:eastAsia="Times New Roman" w:hAnsi="Times New Roman" w:cs="Times New Roman"/>
          <w:sz w:val="28"/>
          <w:szCs w:val="28"/>
          <w:lang w:eastAsia="ru-RU"/>
        </w:rPr>
        <w:t>.</w:t>
      </w:r>
    </w:p>
    <w:p w:rsidR="00B56F56" w:rsidRPr="00180000" w:rsidRDefault="00610164" w:rsidP="00230F38">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65</w:t>
      </w:r>
      <w:r w:rsidR="007630FD" w:rsidRPr="00180000">
        <w:rPr>
          <w:rFonts w:ascii="Times New Roman" w:eastAsia="Times New Roman" w:hAnsi="Times New Roman" w:cs="Times New Roman"/>
          <w:b/>
          <w:bCs/>
          <w:sz w:val="28"/>
          <w:szCs w:val="28"/>
          <w:lang w:eastAsia="ru-RU"/>
        </w:rPr>
        <w:t xml:space="preserve">. </w:t>
      </w:r>
      <w:r w:rsidR="0015214A" w:rsidRPr="00180000">
        <w:rPr>
          <w:rFonts w:ascii="Times New Roman" w:eastAsia="Times New Roman" w:hAnsi="Times New Roman" w:cs="Times New Roman"/>
          <w:bCs/>
          <w:sz w:val="28"/>
          <w:szCs w:val="28"/>
          <w:bdr w:val="none" w:sz="0" w:space="0" w:color="auto" w:frame="1"/>
          <w:lang w:eastAsia="ru-RU"/>
        </w:rPr>
        <w:t xml:space="preserve">Evaluarea răspunsului la test </w:t>
      </w:r>
      <w:r w:rsidR="00FF3721" w:rsidRPr="00180000">
        <w:rPr>
          <w:rFonts w:ascii="Times New Roman" w:eastAsia="Times New Roman" w:hAnsi="Times New Roman" w:cs="Times New Roman"/>
          <w:bCs/>
          <w:sz w:val="28"/>
          <w:szCs w:val="28"/>
          <w:bdr w:val="none" w:sz="0" w:space="0" w:color="auto" w:frame="1"/>
          <w:lang w:eastAsia="ru-RU"/>
        </w:rPr>
        <w:t xml:space="preserve">- </w:t>
      </w:r>
      <w:r w:rsidR="00B56F56" w:rsidRPr="00180000">
        <w:rPr>
          <w:rFonts w:ascii="Times New Roman" w:eastAsia="Times New Roman" w:hAnsi="Times New Roman" w:cs="Times New Roman"/>
          <w:bCs/>
          <w:iCs/>
          <w:sz w:val="28"/>
          <w:szCs w:val="28"/>
          <w:bdr w:val="none" w:sz="0" w:space="0" w:color="auto" w:frame="1"/>
          <w:lang w:eastAsia="ru-RU"/>
        </w:rPr>
        <w:t>Recuperările aparente ale testului biologic</w:t>
      </w:r>
      <w:r w:rsidR="006429A5" w:rsidRPr="00180000">
        <w:rPr>
          <w:rFonts w:ascii="Times New Roman" w:eastAsia="Times New Roman" w:hAnsi="Times New Roman" w:cs="Times New Roman"/>
          <w:bCs/>
          <w:iCs/>
          <w:sz w:val="28"/>
          <w:szCs w:val="28"/>
          <w:bdr w:val="none" w:sz="0" w:space="0" w:color="auto" w:frame="1"/>
          <w:lang w:eastAsia="ru-RU"/>
        </w:rPr>
        <w:t>.</w:t>
      </w:r>
    </w:p>
    <w:p w:rsidR="00B56F56" w:rsidRPr="00180000" w:rsidRDefault="00B56F56"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Recuperarea aparentă a testului biologic” se calculează pornind de la probe de referință adecvate cu modele reprezentative de congeneri în jurul nivelului maxim sau al nivelului de acțiune și exprimate ca procentaj al nivelului BEQ în comparație cu nivelul TEQ. În funcție de tipul de test și de TEF utilizate, diferențele între factorii TEF și REP pentru </w:t>
      </w:r>
      <w:proofErr w:type="spellStart"/>
      <w:r w:rsidRPr="00180000">
        <w:rPr>
          <w:rFonts w:ascii="Times New Roman" w:eastAsia="Times New Roman" w:hAnsi="Times New Roman" w:cs="Times New Roman"/>
          <w:sz w:val="28"/>
          <w:szCs w:val="28"/>
          <w:lang w:eastAsia="ru-RU"/>
        </w:rPr>
        <w:t>PCB-urile</w:t>
      </w:r>
      <w:proofErr w:type="spellEnd"/>
      <w:r w:rsidRPr="00180000">
        <w:rPr>
          <w:rFonts w:ascii="Times New Roman" w:eastAsia="Times New Roman" w:hAnsi="Times New Roman" w:cs="Times New Roman"/>
          <w:sz w:val="28"/>
          <w:szCs w:val="28"/>
          <w:lang w:eastAsia="ru-RU"/>
        </w:rPr>
        <w:t xml:space="preserve"> de tipul </w:t>
      </w:r>
      <w:proofErr w:type="spellStart"/>
      <w:r w:rsidRPr="00180000">
        <w:rPr>
          <w:rFonts w:ascii="Times New Roman" w:eastAsia="Times New Roman" w:hAnsi="Times New Roman" w:cs="Times New Roman"/>
          <w:sz w:val="28"/>
          <w:szCs w:val="28"/>
          <w:lang w:eastAsia="ru-RU"/>
        </w:rPr>
        <w:t>dioxinelor</w:t>
      </w:r>
      <w:proofErr w:type="spellEnd"/>
      <w:r w:rsidRPr="00180000">
        <w:rPr>
          <w:rFonts w:ascii="Times New Roman" w:eastAsia="Times New Roman" w:hAnsi="Times New Roman" w:cs="Times New Roman"/>
          <w:sz w:val="28"/>
          <w:szCs w:val="28"/>
          <w:lang w:eastAsia="ru-RU"/>
        </w:rPr>
        <w:t xml:space="preserve"> pot cauza recuperări aparente mici pentru </w:t>
      </w:r>
      <w:proofErr w:type="spellStart"/>
      <w:r w:rsidRPr="00180000">
        <w:rPr>
          <w:rFonts w:ascii="Times New Roman" w:eastAsia="Times New Roman" w:hAnsi="Times New Roman" w:cs="Times New Roman"/>
          <w:sz w:val="28"/>
          <w:szCs w:val="28"/>
          <w:lang w:eastAsia="ru-RU"/>
        </w:rPr>
        <w:t>PCB-urile</w:t>
      </w:r>
      <w:proofErr w:type="spellEnd"/>
      <w:r w:rsidRPr="00180000">
        <w:rPr>
          <w:rFonts w:ascii="Times New Roman" w:eastAsia="Times New Roman" w:hAnsi="Times New Roman" w:cs="Times New Roman"/>
          <w:sz w:val="28"/>
          <w:szCs w:val="28"/>
          <w:lang w:eastAsia="ru-RU"/>
        </w:rPr>
        <w:t xml:space="preserve"> de tipul </w:t>
      </w:r>
      <w:proofErr w:type="spellStart"/>
      <w:r w:rsidRPr="00180000">
        <w:rPr>
          <w:rFonts w:ascii="Times New Roman" w:eastAsia="Times New Roman" w:hAnsi="Times New Roman" w:cs="Times New Roman"/>
          <w:sz w:val="28"/>
          <w:szCs w:val="28"/>
          <w:lang w:eastAsia="ru-RU"/>
        </w:rPr>
        <w:t>dioxinelor</w:t>
      </w:r>
      <w:proofErr w:type="spellEnd"/>
      <w:r w:rsidRPr="00180000">
        <w:rPr>
          <w:rFonts w:ascii="Times New Roman" w:eastAsia="Times New Roman" w:hAnsi="Times New Roman" w:cs="Times New Roman"/>
          <w:sz w:val="28"/>
          <w:szCs w:val="28"/>
          <w:lang w:eastAsia="ru-RU"/>
        </w:rPr>
        <w:t xml:space="preserve"> în comparație cu PCDD/F-urile. Prin urmare, în cazul în care se efectuează o determinare separată a PCDD/F-urilor și a </w:t>
      </w:r>
      <w:proofErr w:type="spellStart"/>
      <w:r w:rsidRPr="00180000">
        <w:rPr>
          <w:rFonts w:ascii="Times New Roman" w:eastAsia="Times New Roman" w:hAnsi="Times New Roman" w:cs="Times New Roman"/>
          <w:sz w:val="28"/>
          <w:szCs w:val="28"/>
          <w:lang w:eastAsia="ru-RU"/>
        </w:rPr>
        <w:t>PCB-urilor</w:t>
      </w:r>
      <w:proofErr w:type="spellEnd"/>
      <w:r w:rsidRPr="00180000">
        <w:rPr>
          <w:rFonts w:ascii="Times New Roman" w:eastAsia="Times New Roman" w:hAnsi="Times New Roman" w:cs="Times New Roman"/>
          <w:sz w:val="28"/>
          <w:szCs w:val="28"/>
          <w:lang w:eastAsia="ru-RU"/>
        </w:rPr>
        <w:t xml:space="preserve"> de tipul </w:t>
      </w:r>
      <w:proofErr w:type="spellStart"/>
      <w:r w:rsidRPr="00180000">
        <w:rPr>
          <w:rFonts w:ascii="Times New Roman" w:eastAsia="Times New Roman" w:hAnsi="Times New Roman" w:cs="Times New Roman"/>
          <w:sz w:val="28"/>
          <w:szCs w:val="28"/>
          <w:lang w:eastAsia="ru-RU"/>
        </w:rPr>
        <w:t>dioxinelor</w:t>
      </w:r>
      <w:proofErr w:type="spellEnd"/>
      <w:r w:rsidRPr="00180000">
        <w:rPr>
          <w:rFonts w:ascii="Times New Roman" w:eastAsia="Times New Roman" w:hAnsi="Times New Roman" w:cs="Times New Roman"/>
          <w:sz w:val="28"/>
          <w:szCs w:val="28"/>
          <w:lang w:eastAsia="ru-RU"/>
        </w:rPr>
        <w:t xml:space="preserve">, recuperările aparente ale testului biologic sunt: pentru </w:t>
      </w:r>
      <w:proofErr w:type="spellStart"/>
      <w:r w:rsidRPr="00180000">
        <w:rPr>
          <w:rFonts w:ascii="Times New Roman" w:eastAsia="Times New Roman" w:hAnsi="Times New Roman" w:cs="Times New Roman"/>
          <w:sz w:val="28"/>
          <w:szCs w:val="28"/>
          <w:lang w:eastAsia="ru-RU"/>
        </w:rPr>
        <w:t>PCB-uri</w:t>
      </w:r>
      <w:proofErr w:type="spellEnd"/>
      <w:r w:rsidRPr="00180000">
        <w:rPr>
          <w:rFonts w:ascii="Times New Roman" w:eastAsia="Times New Roman" w:hAnsi="Times New Roman" w:cs="Times New Roman"/>
          <w:sz w:val="28"/>
          <w:szCs w:val="28"/>
          <w:lang w:eastAsia="ru-RU"/>
        </w:rPr>
        <w:t xml:space="preserve"> de tipul </w:t>
      </w:r>
      <w:proofErr w:type="spellStart"/>
      <w:r w:rsidRPr="00180000">
        <w:rPr>
          <w:rFonts w:ascii="Times New Roman" w:eastAsia="Times New Roman" w:hAnsi="Times New Roman" w:cs="Times New Roman"/>
          <w:sz w:val="28"/>
          <w:szCs w:val="28"/>
          <w:lang w:eastAsia="ru-RU"/>
        </w:rPr>
        <w:t>dioxinelor</w:t>
      </w:r>
      <w:proofErr w:type="spellEnd"/>
      <w:r w:rsidRPr="00180000">
        <w:rPr>
          <w:rFonts w:ascii="Times New Roman" w:eastAsia="Times New Roman" w:hAnsi="Times New Roman" w:cs="Times New Roman"/>
          <w:sz w:val="28"/>
          <w:szCs w:val="28"/>
          <w:lang w:eastAsia="ru-RU"/>
        </w:rPr>
        <w:t xml:space="preserve">, între 20 % și 60 %, pentru PCDD/F-uri – între 50 % și 130 % (intervalele se aplică pentru curba de calibrare a TCDD). Deoarece contribuția </w:t>
      </w:r>
      <w:proofErr w:type="spellStart"/>
      <w:r w:rsidRPr="00180000">
        <w:rPr>
          <w:rFonts w:ascii="Times New Roman" w:eastAsia="Times New Roman" w:hAnsi="Times New Roman" w:cs="Times New Roman"/>
          <w:sz w:val="28"/>
          <w:szCs w:val="28"/>
          <w:lang w:eastAsia="ru-RU"/>
        </w:rPr>
        <w:t>PCB-urilor</w:t>
      </w:r>
      <w:proofErr w:type="spellEnd"/>
      <w:r w:rsidRPr="00180000">
        <w:rPr>
          <w:rFonts w:ascii="Times New Roman" w:eastAsia="Times New Roman" w:hAnsi="Times New Roman" w:cs="Times New Roman"/>
          <w:sz w:val="28"/>
          <w:szCs w:val="28"/>
          <w:lang w:eastAsia="ru-RU"/>
        </w:rPr>
        <w:t xml:space="preserve"> de tipul </w:t>
      </w:r>
      <w:proofErr w:type="spellStart"/>
      <w:r w:rsidRPr="00180000">
        <w:rPr>
          <w:rFonts w:ascii="Times New Roman" w:eastAsia="Times New Roman" w:hAnsi="Times New Roman" w:cs="Times New Roman"/>
          <w:sz w:val="28"/>
          <w:szCs w:val="28"/>
          <w:lang w:eastAsia="ru-RU"/>
        </w:rPr>
        <w:t>dioxinelor</w:t>
      </w:r>
      <w:proofErr w:type="spellEnd"/>
      <w:r w:rsidRPr="00180000">
        <w:rPr>
          <w:rFonts w:ascii="Times New Roman" w:eastAsia="Times New Roman" w:hAnsi="Times New Roman" w:cs="Times New Roman"/>
          <w:sz w:val="28"/>
          <w:szCs w:val="28"/>
          <w:lang w:eastAsia="ru-RU"/>
        </w:rPr>
        <w:t xml:space="preserve"> la suma dintre PCDD/F-uri și </w:t>
      </w:r>
      <w:proofErr w:type="spellStart"/>
      <w:r w:rsidRPr="00180000">
        <w:rPr>
          <w:rFonts w:ascii="Times New Roman" w:eastAsia="Times New Roman" w:hAnsi="Times New Roman" w:cs="Times New Roman"/>
          <w:sz w:val="28"/>
          <w:szCs w:val="28"/>
          <w:lang w:eastAsia="ru-RU"/>
        </w:rPr>
        <w:t>PCB-uri</w:t>
      </w:r>
      <w:proofErr w:type="spellEnd"/>
      <w:r w:rsidRPr="00180000">
        <w:rPr>
          <w:rFonts w:ascii="Times New Roman" w:eastAsia="Times New Roman" w:hAnsi="Times New Roman" w:cs="Times New Roman"/>
          <w:sz w:val="28"/>
          <w:szCs w:val="28"/>
          <w:lang w:eastAsia="ru-RU"/>
        </w:rPr>
        <w:t xml:space="preserve"> de tipul </w:t>
      </w:r>
      <w:proofErr w:type="spellStart"/>
      <w:r w:rsidRPr="00180000">
        <w:rPr>
          <w:rFonts w:ascii="Times New Roman" w:eastAsia="Times New Roman" w:hAnsi="Times New Roman" w:cs="Times New Roman"/>
          <w:sz w:val="28"/>
          <w:szCs w:val="28"/>
          <w:lang w:eastAsia="ru-RU"/>
        </w:rPr>
        <w:t>dioxinelor</w:t>
      </w:r>
      <w:proofErr w:type="spellEnd"/>
      <w:r w:rsidRPr="00180000">
        <w:rPr>
          <w:rFonts w:ascii="Times New Roman" w:eastAsia="Times New Roman" w:hAnsi="Times New Roman" w:cs="Times New Roman"/>
          <w:sz w:val="28"/>
          <w:szCs w:val="28"/>
          <w:lang w:eastAsia="ru-RU"/>
        </w:rPr>
        <w:t xml:space="preserve"> poate varia între diferite matrice și probe, recuperările aparente ale </w:t>
      </w:r>
      <w:r w:rsidRPr="00180000">
        <w:rPr>
          <w:rFonts w:ascii="Times New Roman" w:eastAsia="Times New Roman" w:hAnsi="Times New Roman" w:cs="Times New Roman"/>
          <w:sz w:val="28"/>
          <w:szCs w:val="28"/>
          <w:lang w:eastAsia="ru-RU"/>
        </w:rPr>
        <w:lastRenderedPageBreak/>
        <w:t>testului biologic pentru parametrul sumă reflectă aceste intervale și se situează între 30 % și 130 %.</w:t>
      </w:r>
    </w:p>
    <w:p w:rsidR="00B56F56" w:rsidRPr="00180000" w:rsidRDefault="00610164" w:rsidP="00230F38">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66</w:t>
      </w:r>
      <w:r w:rsidR="0071016F" w:rsidRPr="00180000">
        <w:rPr>
          <w:rFonts w:ascii="Times New Roman" w:eastAsia="Times New Roman" w:hAnsi="Times New Roman" w:cs="Times New Roman"/>
          <w:b/>
          <w:bCs/>
          <w:sz w:val="28"/>
          <w:szCs w:val="28"/>
          <w:lang w:eastAsia="ru-RU"/>
        </w:rPr>
        <w:t>.</w:t>
      </w:r>
      <w:r w:rsidR="0015214A" w:rsidRPr="00180000">
        <w:rPr>
          <w:rFonts w:ascii="Times New Roman" w:eastAsia="Times New Roman" w:hAnsi="Times New Roman" w:cs="Times New Roman"/>
          <w:b/>
          <w:bCs/>
          <w:sz w:val="28"/>
          <w:szCs w:val="28"/>
          <w:lang w:eastAsia="ru-RU"/>
        </w:rPr>
        <w:t xml:space="preserve"> </w:t>
      </w:r>
      <w:r w:rsidR="0015214A" w:rsidRPr="00180000">
        <w:rPr>
          <w:rFonts w:ascii="Times New Roman" w:eastAsia="Times New Roman" w:hAnsi="Times New Roman" w:cs="Times New Roman"/>
          <w:bCs/>
          <w:sz w:val="28"/>
          <w:szCs w:val="28"/>
          <w:bdr w:val="none" w:sz="0" w:space="0" w:color="auto" w:frame="1"/>
          <w:lang w:eastAsia="ru-RU"/>
        </w:rPr>
        <w:t>Evaluarea răspunsului la test</w:t>
      </w:r>
      <w:r w:rsidR="00FF3721" w:rsidRPr="00180000">
        <w:rPr>
          <w:rFonts w:ascii="Times New Roman" w:eastAsia="Times New Roman" w:hAnsi="Times New Roman" w:cs="Times New Roman"/>
          <w:bCs/>
          <w:sz w:val="28"/>
          <w:szCs w:val="28"/>
          <w:bdr w:val="none" w:sz="0" w:space="0" w:color="auto" w:frame="1"/>
          <w:lang w:eastAsia="ru-RU"/>
        </w:rPr>
        <w:t xml:space="preserve"> -</w:t>
      </w:r>
      <w:r w:rsidR="0015214A" w:rsidRPr="00180000">
        <w:rPr>
          <w:rFonts w:ascii="Times New Roman" w:eastAsia="Times New Roman" w:hAnsi="Times New Roman" w:cs="Times New Roman"/>
          <w:bCs/>
          <w:sz w:val="28"/>
          <w:szCs w:val="28"/>
          <w:bdr w:val="none" w:sz="0" w:space="0" w:color="auto" w:frame="1"/>
          <w:lang w:eastAsia="ru-RU"/>
        </w:rPr>
        <w:t xml:space="preserve"> </w:t>
      </w:r>
      <w:r w:rsidR="00B56F56" w:rsidRPr="00180000">
        <w:rPr>
          <w:rFonts w:ascii="Times New Roman" w:eastAsia="Times New Roman" w:hAnsi="Times New Roman" w:cs="Times New Roman"/>
          <w:bCs/>
          <w:iCs/>
          <w:sz w:val="28"/>
          <w:szCs w:val="28"/>
          <w:bdr w:val="none" w:sz="0" w:space="0" w:color="auto" w:frame="1"/>
          <w:lang w:eastAsia="ru-RU"/>
        </w:rPr>
        <w:t>Controlul recuperărilor pentru curățare</w:t>
      </w:r>
    </w:p>
    <w:p w:rsidR="00B56F56" w:rsidRPr="00180000" w:rsidRDefault="00B56F56"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Pierderea de compuși în timpul curățării se verifică în timpul validării. O probă-martor îmbogățită cu un amestec de congeneri diferiți face obiectul curățării (n = 3 cel puțin), iar recuperarea și variabilitatea sunt verificate printr-o metodă de confirmare. Recuperarea se situează între 60 % și 120 %, mai ales pentru congenerii care contribuie cu mai mult de 10 % la nivelul TEQ în diverse amestecuri.</w:t>
      </w:r>
    </w:p>
    <w:p w:rsidR="00B56F56" w:rsidRPr="00180000" w:rsidRDefault="00610164" w:rsidP="00230F38">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67</w:t>
      </w:r>
      <w:r w:rsidR="007861C2" w:rsidRPr="00180000">
        <w:rPr>
          <w:rFonts w:ascii="Times New Roman" w:eastAsia="Times New Roman" w:hAnsi="Times New Roman" w:cs="Times New Roman"/>
          <w:b/>
          <w:bCs/>
          <w:sz w:val="28"/>
          <w:szCs w:val="28"/>
          <w:lang w:eastAsia="ru-RU"/>
        </w:rPr>
        <w:t xml:space="preserve">. </w:t>
      </w:r>
      <w:r w:rsidR="0015214A" w:rsidRPr="00180000">
        <w:rPr>
          <w:rFonts w:ascii="Times New Roman" w:eastAsia="Times New Roman" w:hAnsi="Times New Roman" w:cs="Times New Roman"/>
          <w:bCs/>
          <w:sz w:val="28"/>
          <w:szCs w:val="28"/>
          <w:bdr w:val="none" w:sz="0" w:space="0" w:color="auto" w:frame="1"/>
          <w:lang w:eastAsia="ru-RU"/>
        </w:rPr>
        <w:t>Evaluarea răspunsului la test</w:t>
      </w:r>
      <w:r w:rsidR="00FF3721" w:rsidRPr="00180000">
        <w:rPr>
          <w:rFonts w:ascii="Times New Roman" w:eastAsia="Times New Roman" w:hAnsi="Times New Roman" w:cs="Times New Roman"/>
          <w:bCs/>
          <w:sz w:val="28"/>
          <w:szCs w:val="28"/>
          <w:bdr w:val="none" w:sz="0" w:space="0" w:color="auto" w:frame="1"/>
          <w:lang w:eastAsia="ru-RU"/>
        </w:rPr>
        <w:t xml:space="preserve"> -</w:t>
      </w:r>
      <w:r w:rsidR="0015214A" w:rsidRPr="00180000">
        <w:rPr>
          <w:rFonts w:ascii="Times New Roman" w:eastAsia="Times New Roman" w:hAnsi="Times New Roman" w:cs="Times New Roman"/>
          <w:bCs/>
          <w:sz w:val="28"/>
          <w:szCs w:val="28"/>
          <w:bdr w:val="none" w:sz="0" w:space="0" w:color="auto" w:frame="1"/>
          <w:lang w:eastAsia="ru-RU"/>
        </w:rPr>
        <w:t xml:space="preserve"> </w:t>
      </w:r>
      <w:r w:rsidR="00B56F56" w:rsidRPr="00180000">
        <w:rPr>
          <w:rFonts w:ascii="Times New Roman" w:eastAsia="Times New Roman" w:hAnsi="Times New Roman" w:cs="Times New Roman"/>
          <w:bCs/>
          <w:iCs/>
          <w:sz w:val="28"/>
          <w:szCs w:val="28"/>
          <w:bdr w:val="none" w:sz="0" w:space="0" w:color="auto" w:frame="1"/>
          <w:lang w:eastAsia="ru-RU"/>
        </w:rPr>
        <w:t>Limita de raportare</w:t>
      </w:r>
    </w:p>
    <w:p w:rsidR="00B56F56" w:rsidRPr="00180000" w:rsidRDefault="00B56F56"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Atunci când se raportează nivelurile BEQ, se determină o limită de raportare pornind de la probele de matrice relevante care implică modele tipice de congeneri, dar nu pornind de la curba de calibrare a etaloanelor, din cauza preciziei mici în intervalul inferior al curbei. Efectele extracției și ale curățării trebuie luate în considerare. Limita de raportare se fixează semnificativ (cel puțin cu un factor de trei) peste martorii procedurii.</w:t>
      </w:r>
    </w:p>
    <w:p w:rsidR="00B56F56" w:rsidRPr="00180000" w:rsidRDefault="00610164" w:rsidP="00230F38">
      <w:pPr>
        <w:shd w:val="clear" w:color="auto" w:fill="FFFFFF"/>
        <w:spacing w:after="0" w:line="240" w:lineRule="auto"/>
        <w:jc w:val="both"/>
        <w:textAlignment w:val="baseline"/>
        <w:rPr>
          <w:rFonts w:ascii="Times New Roman" w:eastAsia="Times New Roman" w:hAnsi="Times New Roman" w:cs="Times New Roman"/>
          <w:b/>
          <w:bCs/>
          <w:sz w:val="28"/>
          <w:szCs w:val="28"/>
          <w:bdr w:val="none" w:sz="0" w:space="0" w:color="auto" w:frame="1"/>
          <w:lang w:eastAsia="ru-RU"/>
        </w:rPr>
      </w:pPr>
      <w:r w:rsidRPr="00180000">
        <w:rPr>
          <w:rFonts w:ascii="Times New Roman" w:eastAsia="Times New Roman" w:hAnsi="Times New Roman" w:cs="Times New Roman"/>
          <w:b/>
          <w:bCs/>
          <w:sz w:val="28"/>
          <w:szCs w:val="28"/>
          <w:lang w:eastAsia="ru-RU"/>
        </w:rPr>
        <w:t>68</w:t>
      </w:r>
      <w:r w:rsidR="007861C2" w:rsidRPr="00180000">
        <w:rPr>
          <w:rFonts w:ascii="Times New Roman" w:eastAsia="Times New Roman" w:hAnsi="Times New Roman" w:cs="Times New Roman"/>
          <w:b/>
          <w:bCs/>
          <w:sz w:val="28"/>
          <w:szCs w:val="28"/>
          <w:lang w:eastAsia="ru-RU"/>
        </w:rPr>
        <w:t xml:space="preserve">. </w:t>
      </w:r>
      <w:r w:rsidR="00B56F56" w:rsidRPr="00180000">
        <w:rPr>
          <w:rFonts w:ascii="Times New Roman" w:eastAsia="Times New Roman" w:hAnsi="Times New Roman" w:cs="Times New Roman"/>
          <w:bCs/>
          <w:sz w:val="28"/>
          <w:szCs w:val="28"/>
          <w:bdr w:val="none" w:sz="0" w:space="0" w:color="auto" w:frame="1"/>
          <w:lang w:eastAsia="ru-RU"/>
        </w:rPr>
        <w:t>Utilizarea probelor de referință</w:t>
      </w:r>
      <w:r w:rsidR="00ED2C7A" w:rsidRPr="00180000">
        <w:rPr>
          <w:rFonts w:ascii="Times New Roman" w:eastAsia="Times New Roman" w:hAnsi="Times New Roman" w:cs="Times New Roman"/>
          <w:bCs/>
          <w:sz w:val="28"/>
          <w:szCs w:val="28"/>
          <w:bdr w:val="none" w:sz="0" w:space="0" w:color="auto" w:frame="1"/>
          <w:lang w:eastAsia="ru-RU"/>
        </w:rPr>
        <w:t>:</w:t>
      </w:r>
    </w:p>
    <w:p w:rsidR="00B56F56" w:rsidRPr="00180000" w:rsidRDefault="00A84D0C"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Cs/>
          <w:sz w:val="28"/>
          <w:szCs w:val="28"/>
          <w:bdr w:val="none" w:sz="0" w:space="0" w:color="auto" w:frame="1"/>
          <w:lang w:eastAsia="ru-RU"/>
        </w:rPr>
        <w:t>1</w:t>
      </w:r>
      <w:r w:rsidR="00B56F56" w:rsidRPr="00180000">
        <w:rPr>
          <w:rFonts w:ascii="Times New Roman" w:eastAsia="Times New Roman" w:hAnsi="Times New Roman" w:cs="Times New Roman"/>
          <w:bCs/>
          <w:sz w:val="28"/>
          <w:szCs w:val="28"/>
          <w:bdr w:val="none" w:sz="0" w:space="0" w:color="auto" w:frame="1"/>
          <w:lang w:eastAsia="ru-RU"/>
        </w:rPr>
        <w:t xml:space="preserve">) </w:t>
      </w:r>
      <w:r w:rsidR="00B56F56" w:rsidRPr="00180000">
        <w:rPr>
          <w:rFonts w:ascii="Times New Roman" w:eastAsia="Times New Roman" w:hAnsi="Times New Roman" w:cs="Times New Roman"/>
          <w:sz w:val="28"/>
          <w:szCs w:val="28"/>
          <w:lang w:eastAsia="ru-RU"/>
        </w:rPr>
        <w:t xml:space="preserve">Probele de referință reprezintă matricea probei, modelele de congeneri și intervalele de concentrație pentru PCDD/F-uri și </w:t>
      </w:r>
      <w:proofErr w:type="spellStart"/>
      <w:r w:rsidR="00B56F56" w:rsidRPr="00180000">
        <w:rPr>
          <w:rFonts w:ascii="Times New Roman" w:eastAsia="Times New Roman" w:hAnsi="Times New Roman" w:cs="Times New Roman"/>
          <w:sz w:val="28"/>
          <w:szCs w:val="28"/>
          <w:lang w:eastAsia="ru-RU"/>
        </w:rPr>
        <w:t>PCB-uri</w:t>
      </w:r>
      <w:proofErr w:type="spellEnd"/>
      <w:r w:rsidR="00B56F56" w:rsidRPr="00180000">
        <w:rPr>
          <w:rFonts w:ascii="Times New Roman" w:eastAsia="Times New Roman" w:hAnsi="Times New Roman" w:cs="Times New Roman"/>
          <w:sz w:val="28"/>
          <w:szCs w:val="28"/>
          <w:lang w:eastAsia="ru-RU"/>
        </w:rPr>
        <w:t xml:space="preserve"> de tipul </w:t>
      </w:r>
      <w:proofErr w:type="spellStart"/>
      <w:r w:rsidR="00B56F56" w:rsidRPr="00180000">
        <w:rPr>
          <w:rFonts w:ascii="Times New Roman" w:eastAsia="Times New Roman" w:hAnsi="Times New Roman" w:cs="Times New Roman"/>
          <w:sz w:val="28"/>
          <w:szCs w:val="28"/>
          <w:lang w:eastAsia="ru-RU"/>
        </w:rPr>
        <w:t>dioxinelor</w:t>
      </w:r>
      <w:proofErr w:type="spellEnd"/>
      <w:r w:rsidR="00B56F56" w:rsidRPr="00180000">
        <w:rPr>
          <w:rFonts w:ascii="Times New Roman" w:eastAsia="Times New Roman" w:hAnsi="Times New Roman" w:cs="Times New Roman"/>
          <w:sz w:val="28"/>
          <w:szCs w:val="28"/>
          <w:lang w:eastAsia="ru-RU"/>
        </w:rPr>
        <w:t xml:space="preserve"> în jurul nivelului maxim sau al nivelului de acțiune.</w:t>
      </w:r>
    </w:p>
    <w:p w:rsidR="00B56F56" w:rsidRPr="00180000" w:rsidRDefault="00A84D0C"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2</w:t>
      </w:r>
      <w:r w:rsidR="00B56F56" w:rsidRPr="00180000">
        <w:rPr>
          <w:rFonts w:ascii="Times New Roman" w:eastAsia="Times New Roman" w:hAnsi="Times New Roman" w:cs="Times New Roman"/>
          <w:sz w:val="28"/>
          <w:szCs w:val="28"/>
          <w:lang w:eastAsia="ru-RU"/>
        </w:rPr>
        <w:t>) În fiecare serie de teste, se include un martor pentru procedură sau, de preferință, un martor pentru matrice, precum și o probă de referință la nivelul maxim sau la nivelul de acțiune. Aceste probe trebuie extrase și testate în același timp și în condiții identice. Proba de referință trebuie să prezinte un răspuns clar mai puternic în comparație cu proba-martor, asigurând astfel caracterul adecvat al testului. Probele respective pot fi utilizate pentru corecțiile cu proba-martor și cu recuperarea.</w:t>
      </w:r>
    </w:p>
    <w:p w:rsidR="00B56F56" w:rsidRPr="00180000" w:rsidRDefault="00A84D0C" w:rsidP="00230F38">
      <w:pPr>
        <w:shd w:val="clear" w:color="auto" w:fill="FFFFFF"/>
        <w:spacing w:after="0" w:line="240" w:lineRule="auto"/>
        <w:ind w:firstLine="709"/>
        <w:jc w:val="both"/>
        <w:textAlignment w:val="baseline"/>
        <w:rPr>
          <w:rFonts w:ascii="Times New Roman" w:eastAsia="Times New Roman" w:hAnsi="Times New Roman" w:cs="Times New Roman"/>
          <w:bCs/>
          <w:sz w:val="28"/>
          <w:szCs w:val="28"/>
          <w:bdr w:val="none" w:sz="0" w:space="0" w:color="auto" w:frame="1"/>
          <w:lang w:eastAsia="ru-RU"/>
        </w:rPr>
      </w:pPr>
      <w:r w:rsidRPr="00180000">
        <w:rPr>
          <w:rFonts w:ascii="Times New Roman" w:eastAsia="Times New Roman" w:hAnsi="Times New Roman" w:cs="Times New Roman"/>
          <w:sz w:val="28"/>
          <w:szCs w:val="28"/>
          <w:lang w:eastAsia="ru-RU"/>
        </w:rPr>
        <w:t>3</w:t>
      </w:r>
      <w:r w:rsidR="00B56F56" w:rsidRPr="00180000">
        <w:rPr>
          <w:rFonts w:ascii="Times New Roman" w:eastAsia="Times New Roman" w:hAnsi="Times New Roman" w:cs="Times New Roman"/>
          <w:sz w:val="28"/>
          <w:szCs w:val="28"/>
          <w:lang w:eastAsia="ru-RU"/>
        </w:rPr>
        <w:t>) Probele de referință alese pentru a efectua o corecție cu recuperarea sunt reprezentative pentru probele testate, în sensul că modelele de congeneri nu conduc la o subestimare a nivelurilor.</w:t>
      </w:r>
    </w:p>
    <w:p w:rsidR="00B56F56" w:rsidRPr="00180000" w:rsidRDefault="00A84D0C" w:rsidP="00230F38">
      <w:pPr>
        <w:shd w:val="clear" w:color="auto" w:fill="FFFFFF"/>
        <w:spacing w:after="0" w:line="240" w:lineRule="auto"/>
        <w:ind w:firstLine="709"/>
        <w:jc w:val="both"/>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Cs/>
          <w:sz w:val="28"/>
          <w:szCs w:val="28"/>
          <w:lang w:eastAsia="ru-RU"/>
        </w:rPr>
        <w:t>4</w:t>
      </w:r>
      <w:r w:rsidR="00B56F56" w:rsidRPr="00180000">
        <w:rPr>
          <w:rFonts w:ascii="Times New Roman" w:eastAsia="Times New Roman" w:hAnsi="Times New Roman" w:cs="Times New Roman"/>
          <w:bCs/>
          <w:sz w:val="28"/>
          <w:szCs w:val="28"/>
          <w:lang w:eastAsia="ru-RU"/>
        </w:rPr>
        <w:t>)</w:t>
      </w:r>
      <w:r w:rsidR="00B56F56" w:rsidRPr="00180000">
        <w:rPr>
          <w:rFonts w:ascii="Times New Roman" w:eastAsia="Times New Roman" w:hAnsi="Times New Roman" w:cs="Times New Roman"/>
          <w:b/>
          <w:bCs/>
          <w:sz w:val="28"/>
          <w:szCs w:val="28"/>
          <w:lang w:eastAsia="ru-RU"/>
        </w:rPr>
        <w:t xml:space="preserve"> </w:t>
      </w:r>
      <w:r w:rsidR="00B56F56" w:rsidRPr="00180000">
        <w:rPr>
          <w:rFonts w:ascii="Times New Roman" w:eastAsia="Times New Roman" w:hAnsi="Times New Roman" w:cs="Times New Roman"/>
          <w:sz w:val="28"/>
          <w:szCs w:val="28"/>
          <w:lang w:eastAsia="ru-RU"/>
        </w:rPr>
        <w:t xml:space="preserve">Se pot include probe de referință suplimentare, de exemplu de 0,5x și 2x nivelul maxim sau nivelul de acțiune, pentru a se demonstra eficacitatea testului în intervalul de interes pentru controlul nivelului maxim sau al nivelului de acțiune. Combinate, aceste probe pot fi utilizate pentru calcularea nivelurilor BEQ în probele de testare (a se vedea punctul </w:t>
      </w:r>
      <w:r w:rsidR="00D10FFE" w:rsidRPr="00180000">
        <w:rPr>
          <w:rFonts w:ascii="Times New Roman" w:eastAsia="Times New Roman" w:hAnsi="Times New Roman" w:cs="Times New Roman"/>
          <w:sz w:val="28"/>
          <w:szCs w:val="28"/>
          <w:lang w:eastAsia="ru-RU"/>
        </w:rPr>
        <w:t>63,</w:t>
      </w:r>
      <w:r w:rsidR="00FF3721" w:rsidRPr="00180000">
        <w:rPr>
          <w:rFonts w:ascii="Times New Roman" w:eastAsia="Times New Roman" w:hAnsi="Times New Roman" w:cs="Times New Roman"/>
          <w:sz w:val="28"/>
          <w:szCs w:val="28"/>
          <w:lang w:eastAsia="ru-RU"/>
        </w:rPr>
        <w:t xml:space="preserve"> subpunctul 2)</w:t>
      </w:r>
      <w:r w:rsidR="00B56F56" w:rsidRPr="00180000">
        <w:rPr>
          <w:rFonts w:ascii="Times New Roman" w:eastAsia="Times New Roman" w:hAnsi="Times New Roman" w:cs="Times New Roman"/>
          <w:sz w:val="28"/>
          <w:szCs w:val="28"/>
          <w:lang w:eastAsia="ru-RU"/>
        </w:rPr>
        <w:t>.</w:t>
      </w:r>
    </w:p>
    <w:p w:rsidR="00B56F56" w:rsidRPr="00180000" w:rsidRDefault="00610164"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bCs/>
          <w:sz w:val="28"/>
          <w:szCs w:val="28"/>
          <w:lang w:eastAsia="ru-RU"/>
        </w:rPr>
        <w:t>69</w:t>
      </w:r>
      <w:r w:rsidR="007737E2" w:rsidRPr="00180000">
        <w:rPr>
          <w:rFonts w:ascii="Times New Roman" w:eastAsia="Times New Roman" w:hAnsi="Times New Roman" w:cs="Times New Roman"/>
          <w:b/>
          <w:bCs/>
          <w:sz w:val="28"/>
          <w:szCs w:val="28"/>
          <w:lang w:eastAsia="ru-RU"/>
        </w:rPr>
        <w:t xml:space="preserve">. </w:t>
      </w:r>
      <w:r w:rsidRPr="00180000">
        <w:rPr>
          <w:rFonts w:ascii="Times New Roman" w:eastAsia="Times New Roman" w:hAnsi="Times New Roman" w:cs="Times New Roman"/>
          <w:bCs/>
          <w:sz w:val="28"/>
          <w:szCs w:val="28"/>
          <w:lang w:eastAsia="ru-RU"/>
        </w:rPr>
        <w:t>Pentru d</w:t>
      </w:r>
      <w:r w:rsidR="00B56F56" w:rsidRPr="00180000">
        <w:rPr>
          <w:rFonts w:ascii="Times New Roman" w:eastAsia="Times New Roman" w:hAnsi="Times New Roman" w:cs="Times New Roman"/>
          <w:bCs/>
          <w:sz w:val="28"/>
          <w:szCs w:val="28"/>
          <w:bdr w:val="none" w:sz="0" w:space="0" w:color="auto" w:frame="1"/>
          <w:lang w:eastAsia="ru-RU"/>
        </w:rPr>
        <w:t>eterminarea valorilor de prag</w:t>
      </w:r>
      <w:r w:rsidRPr="00180000">
        <w:rPr>
          <w:rFonts w:ascii="Times New Roman" w:eastAsia="Times New Roman" w:hAnsi="Times New Roman" w:cs="Times New Roman"/>
          <w:bCs/>
          <w:sz w:val="28"/>
          <w:szCs w:val="28"/>
          <w:bdr w:val="none" w:sz="0" w:space="0" w:color="auto" w:frame="1"/>
          <w:lang w:eastAsia="ru-RU"/>
        </w:rPr>
        <w:t xml:space="preserve"> </w:t>
      </w:r>
      <w:r w:rsidRPr="00180000">
        <w:rPr>
          <w:rFonts w:ascii="Times New Roman" w:eastAsia="Times New Roman" w:hAnsi="Times New Roman" w:cs="Times New Roman"/>
          <w:sz w:val="28"/>
          <w:szCs w:val="28"/>
          <w:lang w:eastAsia="ru-RU"/>
        </w:rPr>
        <w:t>s</w:t>
      </w:r>
      <w:r w:rsidR="00B56F56" w:rsidRPr="00180000">
        <w:rPr>
          <w:rFonts w:ascii="Times New Roman" w:eastAsia="Times New Roman" w:hAnsi="Times New Roman" w:cs="Times New Roman"/>
          <w:sz w:val="28"/>
          <w:szCs w:val="28"/>
          <w:lang w:eastAsia="ru-RU"/>
        </w:rPr>
        <w:t xml:space="preserve">e stabilește relația dintre rezultatele </w:t>
      </w:r>
      <w:proofErr w:type="spellStart"/>
      <w:r w:rsidR="00B56F56" w:rsidRPr="00180000">
        <w:rPr>
          <w:rFonts w:ascii="Times New Roman" w:eastAsia="Times New Roman" w:hAnsi="Times New Roman" w:cs="Times New Roman"/>
          <w:sz w:val="28"/>
          <w:szCs w:val="28"/>
          <w:lang w:eastAsia="ru-RU"/>
        </w:rPr>
        <w:t>bioanalitice</w:t>
      </w:r>
      <w:proofErr w:type="spellEnd"/>
      <w:r w:rsidR="00B56F56" w:rsidRPr="00180000">
        <w:rPr>
          <w:rFonts w:ascii="Times New Roman" w:eastAsia="Times New Roman" w:hAnsi="Times New Roman" w:cs="Times New Roman"/>
          <w:sz w:val="28"/>
          <w:szCs w:val="28"/>
          <w:lang w:eastAsia="ru-RU"/>
        </w:rPr>
        <w:t xml:space="preserve"> în BEQ și rezultatele obținute prin</w:t>
      </w:r>
      <w:r w:rsidR="00FF3721" w:rsidRPr="00180000">
        <w:rPr>
          <w:rFonts w:ascii="Times New Roman" w:eastAsia="Times New Roman" w:hAnsi="Times New Roman" w:cs="Times New Roman"/>
          <w:sz w:val="28"/>
          <w:szCs w:val="28"/>
          <w:lang w:eastAsia="ru-RU"/>
        </w:rPr>
        <w:t xml:space="preserve"> metodele de confirmare în TEQ (</w:t>
      </w:r>
      <w:r w:rsidR="00B56F56" w:rsidRPr="00180000">
        <w:rPr>
          <w:rFonts w:ascii="Times New Roman" w:eastAsia="Times New Roman" w:hAnsi="Times New Roman" w:cs="Times New Roman"/>
          <w:sz w:val="28"/>
          <w:szCs w:val="28"/>
          <w:lang w:eastAsia="ru-RU"/>
        </w:rPr>
        <w:t xml:space="preserve">de exemplu, prin experimente de calibrare în raport cu matricea, care implică probe de referință îmbogățite la 0, </w:t>
      </w:r>
      <w:proofErr w:type="spellStart"/>
      <w:r w:rsidR="00B56F56" w:rsidRPr="00180000">
        <w:rPr>
          <w:rFonts w:ascii="Times New Roman" w:eastAsia="Times New Roman" w:hAnsi="Times New Roman" w:cs="Times New Roman"/>
          <w:sz w:val="28"/>
          <w:szCs w:val="28"/>
          <w:lang w:eastAsia="ru-RU"/>
        </w:rPr>
        <w:t>0</w:t>
      </w:r>
      <w:proofErr w:type="spellEnd"/>
      <w:r w:rsidR="00B56F56" w:rsidRPr="00180000">
        <w:rPr>
          <w:rFonts w:ascii="Times New Roman" w:eastAsia="Times New Roman" w:hAnsi="Times New Roman" w:cs="Times New Roman"/>
          <w:sz w:val="28"/>
          <w:szCs w:val="28"/>
          <w:lang w:eastAsia="ru-RU"/>
        </w:rPr>
        <w:t>,5x, 1x și 2x față de nivelul maxim (NM), cu 6 rep</w:t>
      </w:r>
      <w:r w:rsidR="00FF3721" w:rsidRPr="00180000">
        <w:rPr>
          <w:rFonts w:ascii="Times New Roman" w:eastAsia="Times New Roman" w:hAnsi="Times New Roman" w:cs="Times New Roman"/>
          <w:sz w:val="28"/>
          <w:szCs w:val="28"/>
          <w:lang w:eastAsia="ru-RU"/>
        </w:rPr>
        <w:t>etări la fiecare nivel (n = 24))</w:t>
      </w:r>
      <w:r w:rsidR="00B56F56" w:rsidRPr="00180000">
        <w:rPr>
          <w:rFonts w:ascii="Times New Roman" w:eastAsia="Times New Roman" w:hAnsi="Times New Roman" w:cs="Times New Roman"/>
          <w:sz w:val="28"/>
          <w:szCs w:val="28"/>
          <w:lang w:eastAsia="ru-RU"/>
        </w:rPr>
        <w:t xml:space="preserve">. Factorii de corecție (martor și recuperare) pot fi estimați pornind de la această relație, dar trebuie să fie verificați în fiecare serie de teste prin includerea probelor-martor pentru procedură/matrice și a probelor de recuperare (a se vedea punctul </w:t>
      </w:r>
      <w:r w:rsidR="00FF3721" w:rsidRPr="00180000">
        <w:rPr>
          <w:rFonts w:ascii="Times New Roman" w:eastAsia="Times New Roman" w:hAnsi="Times New Roman" w:cs="Times New Roman"/>
          <w:sz w:val="28"/>
          <w:szCs w:val="28"/>
          <w:lang w:eastAsia="ru-RU"/>
        </w:rPr>
        <w:t>6</w:t>
      </w:r>
      <w:r w:rsidR="00D10FFE" w:rsidRPr="00180000">
        <w:rPr>
          <w:rFonts w:ascii="Times New Roman" w:eastAsia="Times New Roman" w:hAnsi="Times New Roman" w:cs="Times New Roman"/>
          <w:sz w:val="28"/>
          <w:szCs w:val="28"/>
          <w:lang w:eastAsia="ru-RU"/>
        </w:rPr>
        <w:t>8</w:t>
      </w:r>
      <w:r w:rsidR="00B56F56" w:rsidRPr="00180000">
        <w:rPr>
          <w:rFonts w:ascii="Times New Roman" w:eastAsia="Times New Roman" w:hAnsi="Times New Roman" w:cs="Times New Roman"/>
          <w:sz w:val="28"/>
          <w:szCs w:val="28"/>
          <w:lang w:eastAsia="ru-RU"/>
        </w:rPr>
        <w:t>).</w:t>
      </w:r>
    </w:p>
    <w:p w:rsidR="00B56F56" w:rsidRPr="00180000" w:rsidRDefault="00B56F56"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lastRenderedPageBreak/>
        <w:t xml:space="preserve">Valorile de prag se stabilesc pentru deciziile privind conformitatea probelor cu nivelurile maxime sau pentru controlul nivelurilor de acțiune, în cazul în care prezintă interes, nivelurile maxime sau de acțiune respective fiind stabilite fie numai pentru PCDD/F-uri și </w:t>
      </w:r>
      <w:proofErr w:type="spellStart"/>
      <w:r w:rsidRPr="00180000">
        <w:rPr>
          <w:rFonts w:ascii="Times New Roman" w:eastAsia="Times New Roman" w:hAnsi="Times New Roman" w:cs="Times New Roman"/>
          <w:sz w:val="28"/>
          <w:szCs w:val="28"/>
          <w:lang w:eastAsia="ru-RU"/>
        </w:rPr>
        <w:t>PCB-uri</w:t>
      </w:r>
      <w:proofErr w:type="spellEnd"/>
      <w:r w:rsidRPr="00180000">
        <w:rPr>
          <w:rFonts w:ascii="Times New Roman" w:eastAsia="Times New Roman" w:hAnsi="Times New Roman" w:cs="Times New Roman"/>
          <w:sz w:val="28"/>
          <w:szCs w:val="28"/>
          <w:lang w:eastAsia="ru-RU"/>
        </w:rPr>
        <w:t xml:space="preserve"> de tipul </w:t>
      </w:r>
      <w:proofErr w:type="spellStart"/>
      <w:r w:rsidRPr="00180000">
        <w:rPr>
          <w:rFonts w:ascii="Times New Roman" w:eastAsia="Times New Roman" w:hAnsi="Times New Roman" w:cs="Times New Roman"/>
          <w:sz w:val="28"/>
          <w:szCs w:val="28"/>
          <w:lang w:eastAsia="ru-RU"/>
        </w:rPr>
        <w:t>dioxinelor</w:t>
      </w:r>
      <w:proofErr w:type="spellEnd"/>
      <w:r w:rsidRPr="00180000">
        <w:rPr>
          <w:rFonts w:ascii="Times New Roman" w:eastAsia="Times New Roman" w:hAnsi="Times New Roman" w:cs="Times New Roman"/>
          <w:sz w:val="28"/>
          <w:szCs w:val="28"/>
          <w:lang w:eastAsia="ru-RU"/>
        </w:rPr>
        <w:t xml:space="preserve">, fie pentru suma dintre PCDD/F-uri și </w:t>
      </w:r>
      <w:proofErr w:type="spellStart"/>
      <w:r w:rsidRPr="00180000">
        <w:rPr>
          <w:rFonts w:ascii="Times New Roman" w:eastAsia="Times New Roman" w:hAnsi="Times New Roman" w:cs="Times New Roman"/>
          <w:sz w:val="28"/>
          <w:szCs w:val="28"/>
          <w:lang w:eastAsia="ru-RU"/>
        </w:rPr>
        <w:t>PCB-uri</w:t>
      </w:r>
      <w:proofErr w:type="spellEnd"/>
      <w:r w:rsidRPr="00180000">
        <w:rPr>
          <w:rFonts w:ascii="Times New Roman" w:eastAsia="Times New Roman" w:hAnsi="Times New Roman" w:cs="Times New Roman"/>
          <w:sz w:val="28"/>
          <w:szCs w:val="28"/>
          <w:lang w:eastAsia="ru-RU"/>
        </w:rPr>
        <w:t xml:space="preserve"> de tipul </w:t>
      </w:r>
      <w:proofErr w:type="spellStart"/>
      <w:r w:rsidRPr="00180000">
        <w:rPr>
          <w:rFonts w:ascii="Times New Roman" w:eastAsia="Times New Roman" w:hAnsi="Times New Roman" w:cs="Times New Roman"/>
          <w:sz w:val="28"/>
          <w:szCs w:val="28"/>
          <w:lang w:eastAsia="ru-RU"/>
        </w:rPr>
        <w:t>dioxinelor</w:t>
      </w:r>
      <w:proofErr w:type="spellEnd"/>
      <w:r w:rsidRPr="00180000">
        <w:rPr>
          <w:rFonts w:ascii="Times New Roman" w:eastAsia="Times New Roman" w:hAnsi="Times New Roman" w:cs="Times New Roman"/>
          <w:sz w:val="28"/>
          <w:szCs w:val="28"/>
          <w:lang w:eastAsia="ru-RU"/>
        </w:rPr>
        <w:t xml:space="preserve">. Ele sunt reprezentate de limita </w:t>
      </w:r>
      <w:r w:rsidRPr="00180000">
        <w:rPr>
          <w:rFonts w:ascii="Times New Roman" w:eastAsia="Times New Roman" w:hAnsi="Times New Roman" w:cs="Times New Roman"/>
          <w:i/>
          <w:iCs/>
          <w:sz w:val="28"/>
          <w:szCs w:val="28"/>
          <w:bdr w:val="none" w:sz="0" w:space="0" w:color="auto" w:frame="1"/>
          <w:lang w:eastAsia="ru-RU"/>
        </w:rPr>
        <w:t>inferioară</w:t>
      </w:r>
      <w:r w:rsidRPr="00180000">
        <w:rPr>
          <w:rFonts w:ascii="Times New Roman" w:eastAsia="Times New Roman" w:hAnsi="Times New Roman" w:cs="Times New Roman"/>
          <w:sz w:val="28"/>
          <w:szCs w:val="28"/>
          <w:lang w:eastAsia="ru-RU"/>
        </w:rPr>
        <w:t xml:space="preserve"> a curbei de distribuție a rezultatelor </w:t>
      </w:r>
      <w:proofErr w:type="spellStart"/>
      <w:r w:rsidRPr="00180000">
        <w:rPr>
          <w:rFonts w:ascii="Times New Roman" w:eastAsia="Times New Roman" w:hAnsi="Times New Roman" w:cs="Times New Roman"/>
          <w:sz w:val="28"/>
          <w:szCs w:val="28"/>
          <w:lang w:eastAsia="ru-RU"/>
        </w:rPr>
        <w:t>bioanalitice</w:t>
      </w:r>
      <w:proofErr w:type="spellEnd"/>
      <w:r w:rsidRPr="00180000">
        <w:rPr>
          <w:rFonts w:ascii="Times New Roman" w:eastAsia="Times New Roman" w:hAnsi="Times New Roman" w:cs="Times New Roman"/>
          <w:sz w:val="28"/>
          <w:szCs w:val="28"/>
          <w:lang w:eastAsia="ru-RU"/>
        </w:rPr>
        <w:t xml:space="preserve"> (corectate pentru martor și recuperare) corespunzând limitei de decizie aferente metodei de confirmare pe baza unui nivel de încredere de 95 %, implicând o rată de rezultate fals conforme &lt; 5 %, și pe baza unei valori a RSD</w:t>
      </w:r>
      <w:r w:rsidRPr="00180000">
        <w:rPr>
          <w:rFonts w:ascii="Times New Roman" w:eastAsia="Times New Roman" w:hAnsi="Times New Roman" w:cs="Times New Roman"/>
          <w:sz w:val="28"/>
          <w:szCs w:val="28"/>
          <w:bdr w:val="none" w:sz="0" w:space="0" w:color="auto" w:frame="1"/>
          <w:vertAlign w:val="subscript"/>
          <w:lang w:eastAsia="ru-RU"/>
        </w:rPr>
        <w:t>R</w:t>
      </w:r>
      <w:r w:rsidRPr="00180000">
        <w:rPr>
          <w:rFonts w:ascii="Times New Roman" w:eastAsia="Times New Roman" w:hAnsi="Times New Roman" w:cs="Times New Roman"/>
          <w:sz w:val="28"/>
          <w:szCs w:val="28"/>
          <w:lang w:eastAsia="ru-RU"/>
        </w:rPr>
        <w:t xml:space="preserve"> &lt; 25 %. Limita de decizie aferentă metodei de confirmare este nivelul maxim, ținând seama de incertitudinea de măsurare extinsă.</w:t>
      </w:r>
    </w:p>
    <w:p w:rsidR="00B56F56" w:rsidRPr="00180000" w:rsidRDefault="006831F8"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V</w:t>
      </w:r>
      <w:r w:rsidR="00B56F56" w:rsidRPr="00180000">
        <w:rPr>
          <w:rFonts w:ascii="Times New Roman" w:eastAsia="Times New Roman" w:hAnsi="Times New Roman" w:cs="Times New Roman"/>
          <w:sz w:val="28"/>
          <w:szCs w:val="28"/>
          <w:lang w:eastAsia="ru-RU"/>
        </w:rPr>
        <w:t>aloarea de prag (în BEQ) poate fi calculată prin următoarele metode (a se vedea figura 1):</w:t>
      </w:r>
    </w:p>
    <w:p w:rsidR="00B56F56" w:rsidRPr="00180000" w:rsidRDefault="00A84D0C" w:rsidP="00230F38">
      <w:pPr>
        <w:shd w:val="clear" w:color="auto" w:fill="FFFFFF"/>
        <w:spacing w:after="0" w:line="240" w:lineRule="auto"/>
        <w:ind w:firstLine="709"/>
        <w:jc w:val="both"/>
        <w:textAlignment w:val="baseline"/>
        <w:rPr>
          <w:rFonts w:ascii="Times New Roman" w:eastAsia="Times New Roman" w:hAnsi="Times New Roman" w:cs="Times New Roman"/>
          <w:bCs/>
          <w:iCs/>
          <w:sz w:val="28"/>
          <w:szCs w:val="28"/>
          <w:bdr w:val="none" w:sz="0" w:space="0" w:color="auto" w:frame="1"/>
          <w:lang w:eastAsia="ru-RU"/>
        </w:rPr>
      </w:pPr>
      <w:r w:rsidRPr="00180000">
        <w:rPr>
          <w:rFonts w:ascii="Times New Roman" w:eastAsia="Times New Roman" w:hAnsi="Times New Roman" w:cs="Times New Roman"/>
          <w:bCs/>
          <w:sz w:val="28"/>
          <w:szCs w:val="28"/>
          <w:lang w:eastAsia="ru-RU"/>
        </w:rPr>
        <w:t xml:space="preserve">1) </w:t>
      </w:r>
      <w:r w:rsidR="00B56F56" w:rsidRPr="00180000">
        <w:rPr>
          <w:rFonts w:ascii="Times New Roman" w:eastAsia="Times New Roman" w:hAnsi="Times New Roman" w:cs="Times New Roman"/>
          <w:bCs/>
          <w:iCs/>
          <w:sz w:val="28"/>
          <w:szCs w:val="28"/>
          <w:bdr w:val="none" w:sz="0" w:space="0" w:color="auto" w:frame="1"/>
          <w:lang w:eastAsia="ru-RU"/>
        </w:rPr>
        <w:t>Utilizarea sectorului inferior al intervalului de predicție de 95 % la limita de decizie aferentă metodei de confirmare</w:t>
      </w:r>
    </w:p>
    <w:p w:rsidR="00C11142" w:rsidRPr="00180000" w:rsidRDefault="00C11142" w:rsidP="00230F38">
      <w:pPr>
        <w:shd w:val="clear" w:color="auto" w:fill="FFFFFF"/>
        <w:spacing w:after="0" w:line="240" w:lineRule="auto"/>
        <w:ind w:firstLine="709"/>
        <w:jc w:val="both"/>
        <w:textAlignment w:val="baseline"/>
        <w:rPr>
          <w:rFonts w:ascii="Times New Roman" w:eastAsia="Times New Roman" w:hAnsi="Times New Roman" w:cs="Times New Roman"/>
          <w:bCs/>
          <w:iCs/>
          <w:sz w:val="28"/>
          <w:szCs w:val="28"/>
          <w:bdr w:val="none" w:sz="0" w:space="0" w:color="auto" w:frame="1"/>
          <w:lang w:eastAsia="ru-RU"/>
        </w:rPr>
      </w:pPr>
    </w:p>
    <w:p w:rsidR="00C11142" w:rsidRPr="00180000" w:rsidRDefault="00C11142" w:rsidP="00230F38">
      <w:pPr>
        <w:spacing w:line="240" w:lineRule="auto"/>
        <w:rPr>
          <w:rFonts w:ascii="Times New Roman" w:hAnsi="Times New Roman" w:cs="Times New Roman"/>
          <w:b/>
          <w:sz w:val="28"/>
          <w:szCs w:val="28"/>
        </w:rPr>
      </w:pPr>
      <w:r w:rsidRPr="00180000">
        <w:rPr>
          <w:rFonts w:ascii="Times New Roman" w:hAnsi="Times New Roman" w:cs="Times New Roman"/>
          <w:b/>
          <w:sz w:val="28"/>
          <w:szCs w:val="28"/>
        </w:rPr>
        <w:t xml:space="preserve">Valoarea de prag = </w:t>
      </w:r>
      <w:proofErr w:type="spellStart"/>
      <w:r w:rsidRPr="00180000">
        <w:rPr>
          <w:rFonts w:ascii="Times New Roman" w:hAnsi="Times New Roman" w:cs="Times New Roman"/>
          <w:b/>
          <w:sz w:val="28"/>
          <w:szCs w:val="28"/>
        </w:rPr>
        <w:t>BEQ</w:t>
      </w:r>
      <w:r w:rsidRPr="00180000">
        <w:rPr>
          <w:rFonts w:ascii="Times New Roman" w:hAnsi="Times New Roman" w:cs="Times New Roman"/>
          <w:b/>
          <w:sz w:val="28"/>
          <w:szCs w:val="28"/>
          <w:vertAlign w:val="subscript"/>
        </w:rPr>
        <w:t>DL</w:t>
      </w:r>
      <w:r w:rsidRPr="00180000">
        <w:rPr>
          <w:rFonts w:ascii="Times New Roman" w:hAnsi="Times New Roman" w:cs="Times New Roman"/>
          <w:b/>
          <w:sz w:val="28"/>
          <w:szCs w:val="28"/>
        </w:rPr>
        <w:t>-S</w:t>
      </w:r>
      <w:r w:rsidRPr="00180000">
        <w:rPr>
          <w:rFonts w:ascii="Times New Roman" w:hAnsi="Times New Roman" w:cs="Times New Roman"/>
          <w:b/>
          <w:sz w:val="28"/>
          <w:szCs w:val="28"/>
          <w:vertAlign w:val="subscript"/>
        </w:rPr>
        <w:t>y</w:t>
      </w:r>
      <w:proofErr w:type="spellEnd"/>
      <w:r w:rsidRPr="00180000">
        <w:rPr>
          <w:rFonts w:ascii="Times New Roman" w:hAnsi="Times New Roman" w:cs="Times New Roman"/>
          <w:b/>
          <w:sz w:val="28"/>
          <w:szCs w:val="28"/>
          <w:vertAlign w:val="subscript"/>
        </w:rPr>
        <w:t>,x</w:t>
      </w:r>
      <w:r w:rsidRPr="00180000">
        <w:rPr>
          <w:rFonts w:ascii="Times New Roman" w:hAnsi="Times New Roman" w:cs="Times New Roman"/>
          <w:b/>
          <w:sz w:val="28"/>
          <w:szCs w:val="28"/>
        </w:rPr>
        <w:t>× t</w:t>
      </w:r>
      <w:r w:rsidRPr="00180000">
        <w:rPr>
          <w:rFonts w:ascii="Times New Roman" w:hAnsi="Times New Roman" w:cs="Times New Roman"/>
          <w:b/>
          <w:sz w:val="28"/>
          <w:szCs w:val="28"/>
          <w:vertAlign w:val="subscript"/>
        </w:rPr>
        <w:t xml:space="preserve">a,f </w:t>
      </w:r>
      <w:r w:rsidRPr="00180000">
        <w:rPr>
          <w:rFonts w:ascii="Times New Roman" w:hAnsi="Times New Roman" w:cs="Times New Roman"/>
          <w:b/>
          <w:sz w:val="28"/>
          <w:szCs w:val="28"/>
        </w:rPr>
        <w:t>= m-2</w:t>
      </w:r>
      <m:oMath>
        <m:rad>
          <m:radPr>
            <m:degHide m:val="1"/>
            <m:ctrlPr>
              <w:rPr>
                <w:rFonts w:ascii="Cambria Math" w:hAnsi="Cambria Math" w:cs="Times New Roman"/>
                <w:b/>
                <w:i/>
                <w:sz w:val="28"/>
                <w:szCs w:val="28"/>
              </w:rPr>
            </m:ctrlPr>
          </m:radPr>
          <m:deg/>
          <m:e>
            <m:f>
              <m:fPr>
                <m:type m:val="lin"/>
                <m:ctrlPr>
                  <w:rPr>
                    <w:rFonts w:ascii="Cambria Math" w:hAnsi="Cambria Math" w:cs="Times New Roman"/>
                    <w:b/>
                    <w:i/>
                    <w:sz w:val="28"/>
                    <w:szCs w:val="28"/>
                  </w:rPr>
                </m:ctrlPr>
              </m:fPr>
              <m:num>
                <m:f>
                  <m:fPr>
                    <m:type m:val="lin"/>
                    <m:ctrlPr>
                      <w:rPr>
                        <w:rFonts w:ascii="Cambria Math" w:hAnsi="Cambria Math" w:cs="Times New Roman"/>
                        <w:b/>
                        <w:i/>
                        <w:sz w:val="28"/>
                        <w:szCs w:val="28"/>
                      </w:rPr>
                    </m:ctrlPr>
                  </m:fPr>
                  <m:num>
                    <m:r>
                      <m:rPr>
                        <m:sty m:val="bi"/>
                      </m:rPr>
                      <w:rPr>
                        <w:rFonts w:ascii="Cambria Math" w:hAnsi="Cambria Math" w:cs="Times New Roman"/>
                        <w:sz w:val="28"/>
                        <w:szCs w:val="28"/>
                      </w:rPr>
                      <m:t>1</m:t>
                    </m:r>
                  </m:num>
                  <m:den>
                    <m:r>
                      <m:rPr>
                        <m:sty m:val="bi"/>
                      </m:rPr>
                      <w:rPr>
                        <w:rFonts w:ascii="Cambria Math" w:hAnsi="Cambria Math" w:cs="Times New Roman"/>
                        <w:sz w:val="28"/>
                        <w:szCs w:val="28"/>
                      </w:rPr>
                      <m:t>n</m:t>
                    </m:r>
                  </m:den>
                </m:f>
                <m:r>
                  <m:rPr>
                    <m:sty m:val="bi"/>
                  </m:rPr>
                  <w:rPr>
                    <w:rFonts w:ascii="Cambria Math" w:hAnsi="Cambria Math" w:cs="Times New Roman"/>
                    <w:sz w:val="28"/>
                    <w:szCs w:val="28"/>
                  </w:rPr>
                  <m:t>+</m:t>
                </m:r>
                <m:f>
                  <m:fPr>
                    <m:type m:val="lin"/>
                    <m:ctrlPr>
                      <w:rPr>
                        <w:rFonts w:ascii="Cambria Math" w:hAnsi="Cambria Math" w:cs="Times New Roman"/>
                        <w:b/>
                        <w:i/>
                        <w:sz w:val="28"/>
                        <w:szCs w:val="28"/>
                      </w:rPr>
                    </m:ctrlPr>
                  </m:fPr>
                  <m:num>
                    <m:r>
                      <m:rPr>
                        <m:sty m:val="bi"/>
                      </m:rPr>
                      <w:rPr>
                        <w:rFonts w:ascii="Cambria Math" w:hAnsi="Cambria Math" w:cs="Times New Roman"/>
                        <w:sz w:val="28"/>
                        <w:szCs w:val="28"/>
                      </w:rPr>
                      <m:t>1</m:t>
                    </m:r>
                  </m:num>
                  <m:den>
                    <m:r>
                      <m:rPr>
                        <m:sty m:val="bi"/>
                      </m:rPr>
                      <w:rPr>
                        <w:rFonts w:ascii="Cambria Math" w:hAnsi="Cambria Math" w:cs="Times New Roman"/>
                        <w:sz w:val="28"/>
                        <w:szCs w:val="28"/>
                      </w:rPr>
                      <m:t>m</m:t>
                    </m:r>
                  </m:den>
                </m:f>
                <m:r>
                  <m:rPr>
                    <m:sty m:val="bi"/>
                  </m:rPr>
                  <w:rPr>
                    <w:rFonts w:ascii="Cambria Math" w:hAnsi="Cambria Math" w:cs="Times New Roman"/>
                    <w:sz w:val="28"/>
                    <w:szCs w:val="28"/>
                  </w:rPr>
                  <m:t>+(</m:t>
                </m:r>
                <m:sSub>
                  <m:sSubPr>
                    <m:ctrlPr>
                      <w:rPr>
                        <w:rFonts w:ascii="Cambria Math" w:hAnsi="Cambria Math" w:cs="Times New Roman"/>
                        <w:b/>
                        <w:i/>
                        <w:sz w:val="28"/>
                        <w:szCs w:val="28"/>
                      </w:rPr>
                    </m:ctrlPr>
                  </m:sSubPr>
                  <m:e>
                    <m:r>
                      <m:rPr>
                        <m:sty m:val="bi"/>
                      </m:rPr>
                      <w:rPr>
                        <w:rFonts w:ascii="Cambria Math" w:hAnsi="Cambria Math" w:cs="Times New Roman"/>
                        <w:sz w:val="28"/>
                        <w:szCs w:val="28"/>
                      </w:rPr>
                      <m:t>x</m:t>
                    </m:r>
                  </m:e>
                  <m:sub>
                    <m:r>
                      <m:rPr>
                        <m:sty m:val="bi"/>
                      </m:rPr>
                      <w:rPr>
                        <w:rFonts w:ascii="Cambria Math" w:hAnsi="Cambria Math" w:cs="Times New Roman"/>
                        <w:sz w:val="28"/>
                        <w:szCs w:val="28"/>
                      </w:rPr>
                      <m:t xml:space="preserve">i </m:t>
                    </m:r>
                  </m:sub>
                </m:sSub>
                <m:r>
                  <m:rPr>
                    <m:sty m:val="bi"/>
                  </m:rPr>
                  <w:rPr>
                    <w:rFonts w:ascii="Cambria Math" w:hAnsi="Cambria Math" w:cs="Times New Roman"/>
                    <w:sz w:val="28"/>
                    <w:szCs w:val="28"/>
                  </w:rPr>
                  <m:t>-</m:t>
                </m:r>
                <m:bar>
                  <m:barPr>
                    <m:pos m:val="top"/>
                    <m:ctrlPr>
                      <w:rPr>
                        <w:rFonts w:ascii="Cambria Math" w:hAnsi="Cambria Math" w:cs="Times New Roman"/>
                        <w:b/>
                        <w:i/>
                        <w:sz w:val="28"/>
                        <w:szCs w:val="28"/>
                      </w:rPr>
                    </m:ctrlPr>
                  </m:barPr>
                  <m:e>
                    <m:r>
                      <m:rPr>
                        <m:sty m:val="bi"/>
                      </m:rPr>
                      <w:rPr>
                        <w:rFonts w:ascii="Cambria Math" w:hAnsi="Cambria Math" w:cs="Times New Roman"/>
                        <w:sz w:val="28"/>
                        <w:szCs w:val="28"/>
                      </w:rPr>
                      <m:t>x</m:t>
                    </m:r>
                  </m:e>
                </m:bar>
                <m:sSup>
                  <m:sSupPr>
                    <m:ctrlPr>
                      <w:rPr>
                        <w:rFonts w:ascii="Cambria Math" w:hAnsi="Cambria Math" w:cs="Times New Roman"/>
                        <w:b/>
                        <w:i/>
                        <w:sz w:val="28"/>
                        <w:szCs w:val="28"/>
                      </w:rPr>
                    </m:ctrlPr>
                  </m:sSupPr>
                  <m:e>
                    <m:r>
                      <m:rPr>
                        <m:sty m:val="bi"/>
                      </m:rPr>
                      <w:rPr>
                        <w:rFonts w:ascii="Cambria Math" w:hAnsi="Cambria Math" w:cs="Times New Roman"/>
                        <w:sz w:val="28"/>
                        <w:szCs w:val="28"/>
                      </w:rPr>
                      <m:t>)</m:t>
                    </m:r>
                  </m:e>
                  <m:sup>
                    <m:r>
                      <m:rPr>
                        <m:sty m:val="bi"/>
                      </m:rPr>
                      <w:rPr>
                        <w:rFonts w:ascii="Cambria Math" w:hAnsi="Cambria Math" w:cs="Times New Roman"/>
                        <w:sz w:val="28"/>
                        <w:szCs w:val="28"/>
                      </w:rPr>
                      <m:t>2</m:t>
                    </m:r>
                  </m:sup>
                </m:sSup>
              </m:num>
              <m:den>
                <m:sSub>
                  <m:sSubPr>
                    <m:ctrlPr>
                      <w:rPr>
                        <w:rFonts w:ascii="Cambria Math" w:hAnsi="Cambria Math" w:cs="Times New Roman"/>
                        <w:b/>
                        <w:i/>
                        <w:sz w:val="28"/>
                        <w:szCs w:val="28"/>
                      </w:rPr>
                    </m:ctrlPr>
                  </m:sSubPr>
                  <m:e>
                    <m:r>
                      <m:rPr>
                        <m:sty m:val="bi"/>
                      </m:rPr>
                      <w:rPr>
                        <w:rFonts w:ascii="Cambria Math" w:hAnsi="Cambria Math" w:cs="Times New Roman"/>
                        <w:sz w:val="28"/>
                        <w:szCs w:val="28"/>
                      </w:rPr>
                      <m:t>Q</m:t>
                    </m:r>
                  </m:e>
                  <m:sub>
                    <m:r>
                      <m:rPr>
                        <m:sty m:val="bi"/>
                      </m:rPr>
                      <w:rPr>
                        <w:rFonts w:ascii="Cambria Math" w:hAnsi="Cambria Math" w:cs="Times New Roman"/>
                        <w:sz w:val="28"/>
                        <w:szCs w:val="28"/>
                      </w:rPr>
                      <m:t>xx</m:t>
                    </m:r>
                  </m:sub>
                </m:sSub>
              </m:den>
            </m:f>
          </m:e>
        </m:rad>
      </m:oMath>
    </w:p>
    <w:p w:rsidR="00B56F56" w:rsidRPr="00180000" w:rsidRDefault="00B56F56"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unde:</w:t>
      </w:r>
    </w:p>
    <w:p w:rsidR="00B56F56" w:rsidRPr="00180000" w:rsidRDefault="00B56F56" w:rsidP="00230F38">
      <w:pPr>
        <w:shd w:val="clear" w:color="auto" w:fill="FFFFFF"/>
        <w:spacing w:after="0" w:line="240" w:lineRule="auto"/>
        <w:jc w:val="both"/>
        <w:textAlignment w:val="baseline"/>
        <w:rPr>
          <w:rFonts w:ascii="Times New Roman" w:hAnsi="Times New Roman" w:cs="Times New Roman"/>
          <w:sz w:val="28"/>
          <w:szCs w:val="28"/>
          <w:shd w:val="clear" w:color="auto" w:fill="FFFFFF"/>
        </w:rPr>
      </w:pPr>
      <w:r w:rsidRPr="00180000">
        <w:rPr>
          <w:rFonts w:ascii="Times New Roman" w:eastAsia="Times New Roman" w:hAnsi="Times New Roman" w:cs="Times New Roman"/>
          <w:sz w:val="28"/>
          <w:szCs w:val="28"/>
          <w:lang w:eastAsia="ru-RU"/>
        </w:rPr>
        <w:t>BEQ</w:t>
      </w:r>
      <w:r w:rsidRPr="00180000">
        <w:rPr>
          <w:rFonts w:ascii="Times New Roman" w:eastAsia="Times New Roman" w:hAnsi="Times New Roman" w:cs="Times New Roman"/>
          <w:sz w:val="28"/>
          <w:szCs w:val="28"/>
          <w:vertAlign w:val="subscript"/>
          <w:lang w:eastAsia="ru-RU"/>
        </w:rPr>
        <w:t xml:space="preserve">DL </w:t>
      </w:r>
      <w:r w:rsidRPr="00180000">
        <w:rPr>
          <w:rFonts w:ascii="Times New Roman" w:hAnsi="Times New Roman" w:cs="Times New Roman"/>
          <w:sz w:val="28"/>
          <w:szCs w:val="28"/>
          <w:shd w:val="clear" w:color="auto" w:fill="FFFFFF"/>
        </w:rPr>
        <w:t xml:space="preserve">- </w:t>
      </w:r>
      <w:r w:rsidR="007737E2" w:rsidRPr="00180000">
        <w:rPr>
          <w:rFonts w:ascii="Times New Roman" w:hAnsi="Times New Roman" w:cs="Times New Roman"/>
          <w:sz w:val="28"/>
          <w:szCs w:val="28"/>
          <w:shd w:val="clear" w:color="auto" w:fill="FFFFFF"/>
        </w:rPr>
        <w:tab/>
      </w:r>
      <w:r w:rsidR="007737E2" w:rsidRPr="00180000">
        <w:rPr>
          <w:rFonts w:ascii="Times New Roman" w:hAnsi="Times New Roman" w:cs="Times New Roman"/>
          <w:sz w:val="28"/>
          <w:szCs w:val="28"/>
          <w:shd w:val="clear" w:color="auto" w:fill="FFFFFF"/>
        </w:rPr>
        <w:tab/>
      </w:r>
      <w:r w:rsidRPr="00180000">
        <w:rPr>
          <w:rFonts w:ascii="Times New Roman" w:hAnsi="Times New Roman" w:cs="Times New Roman"/>
          <w:sz w:val="28"/>
          <w:szCs w:val="28"/>
          <w:shd w:val="clear" w:color="auto" w:fill="FFFFFF"/>
        </w:rPr>
        <w:t>BEQ care corespunde limitei de decizie aferente metodei de confirmare, fiind nivelul maxim care ține seama de incertitudinea de măsurare extinsă,</w:t>
      </w:r>
    </w:p>
    <w:p w:rsidR="00B56F56" w:rsidRPr="00180000" w:rsidRDefault="00B56F56"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spellStart"/>
      <w:r w:rsidRPr="00180000">
        <w:rPr>
          <w:rFonts w:ascii="Times New Roman" w:hAnsi="Times New Roman" w:cs="Times New Roman"/>
          <w:sz w:val="28"/>
          <w:szCs w:val="28"/>
          <w:shd w:val="clear" w:color="auto" w:fill="FFFFFF"/>
        </w:rPr>
        <w:t>Sy</w:t>
      </w:r>
      <w:proofErr w:type="spellEnd"/>
      <w:r w:rsidRPr="00180000">
        <w:rPr>
          <w:rFonts w:ascii="Times New Roman" w:hAnsi="Times New Roman" w:cs="Times New Roman"/>
          <w:sz w:val="28"/>
          <w:szCs w:val="28"/>
          <w:shd w:val="clear" w:color="auto" w:fill="FFFFFF"/>
        </w:rPr>
        <w:t xml:space="preserve">,x - </w:t>
      </w:r>
      <w:r w:rsidR="007737E2" w:rsidRPr="00180000">
        <w:rPr>
          <w:rFonts w:ascii="Times New Roman" w:hAnsi="Times New Roman" w:cs="Times New Roman"/>
          <w:sz w:val="28"/>
          <w:szCs w:val="28"/>
          <w:shd w:val="clear" w:color="auto" w:fill="FFFFFF"/>
        </w:rPr>
        <w:tab/>
      </w:r>
      <w:r w:rsidR="007737E2" w:rsidRPr="00180000">
        <w:rPr>
          <w:rFonts w:ascii="Times New Roman" w:hAnsi="Times New Roman" w:cs="Times New Roman"/>
          <w:sz w:val="28"/>
          <w:szCs w:val="28"/>
          <w:shd w:val="clear" w:color="auto" w:fill="FFFFFF"/>
        </w:rPr>
        <w:tab/>
      </w:r>
      <w:r w:rsidRPr="00180000">
        <w:rPr>
          <w:rFonts w:ascii="Times New Roman" w:eastAsia="Times New Roman" w:hAnsi="Times New Roman" w:cs="Times New Roman"/>
          <w:sz w:val="28"/>
          <w:szCs w:val="28"/>
          <w:lang w:eastAsia="ru-RU"/>
        </w:rPr>
        <w:t>deviația standard reziduală,</w:t>
      </w:r>
    </w:p>
    <w:p w:rsidR="00B56F56" w:rsidRPr="00180000" w:rsidRDefault="00B56F56"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hAnsi="Times New Roman" w:cs="Times New Roman"/>
          <w:sz w:val="28"/>
          <w:szCs w:val="28"/>
          <w:shd w:val="clear" w:color="auto" w:fill="FFFFFF"/>
          <w:vertAlign w:val="superscript"/>
        </w:rPr>
        <w:t>t</w:t>
      </w:r>
      <w:r w:rsidRPr="00180000">
        <w:rPr>
          <w:rFonts w:ascii="Times New Roman" w:hAnsi="Times New Roman" w:cs="Times New Roman"/>
          <w:sz w:val="28"/>
          <w:szCs w:val="28"/>
          <w:shd w:val="clear" w:color="auto" w:fill="FFFFFF"/>
        </w:rPr>
        <w:t xml:space="preserve"> α,f = m-2 - </w:t>
      </w:r>
      <w:r w:rsidR="007737E2" w:rsidRPr="00180000">
        <w:rPr>
          <w:rFonts w:ascii="Times New Roman" w:hAnsi="Times New Roman" w:cs="Times New Roman"/>
          <w:sz w:val="28"/>
          <w:szCs w:val="28"/>
          <w:shd w:val="clear" w:color="auto" w:fill="FFFFFF"/>
        </w:rPr>
        <w:tab/>
      </w:r>
      <w:r w:rsidR="007737E2" w:rsidRPr="00180000">
        <w:rPr>
          <w:rFonts w:ascii="Times New Roman" w:hAnsi="Times New Roman" w:cs="Times New Roman"/>
          <w:sz w:val="28"/>
          <w:szCs w:val="28"/>
          <w:shd w:val="clear" w:color="auto" w:fill="FFFFFF"/>
        </w:rPr>
        <w:tab/>
      </w:r>
      <w:r w:rsidR="0071016F" w:rsidRPr="00180000">
        <w:rPr>
          <w:rFonts w:ascii="Times New Roman" w:eastAsia="Times New Roman" w:hAnsi="Times New Roman" w:cs="Times New Roman"/>
          <w:sz w:val="28"/>
          <w:szCs w:val="28"/>
          <w:lang w:eastAsia="ru-RU"/>
        </w:rPr>
        <w:t xml:space="preserve">factor student (α </w:t>
      </w:r>
      <w:r w:rsidRPr="00180000">
        <w:rPr>
          <w:rFonts w:ascii="Times New Roman" w:eastAsia="Times New Roman" w:hAnsi="Times New Roman" w:cs="Times New Roman"/>
          <w:sz w:val="28"/>
          <w:szCs w:val="28"/>
          <w:lang w:eastAsia="ru-RU"/>
        </w:rPr>
        <w:t>= 5 %, f = grade de libertate, o singură parte),</w:t>
      </w:r>
    </w:p>
    <w:p w:rsidR="00B56F56" w:rsidRPr="00180000" w:rsidRDefault="00B56F56"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m - </w:t>
      </w:r>
      <w:r w:rsidR="007737E2" w:rsidRPr="00180000">
        <w:rPr>
          <w:rFonts w:ascii="Times New Roman" w:eastAsia="Times New Roman" w:hAnsi="Times New Roman" w:cs="Times New Roman"/>
          <w:sz w:val="28"/>
          <w:szCs w:val="28"/>
          <w:lang w:eastAsia="ru-RU"/>
        </w:rPr>
        <w:tab/>
      </w:r>
      <w:r w:rsidR="007737E2" w:rsidRPr="00180000">
        <w:rPr>
          <w:rFonts w:ascii="Times New Roman" w:eastAsia="Times New Roman" w:hAnsi="Times New Roman" w:cs="Times New Roman"/>
          <w:sz w:val="28"/>
          <w:szCs w:val="28"/>
          <w:lang w:eastAsia="ru-RU"/>
        </w:rPr>
        <w:tab/>
      </w:r>
      <w:r w:rsidR="007737E2" w:rsidRPr="00180000">
        <w:rPr>
          <w:rFonts w:ascii="Times New Roman" w:eastAsia="Times New Roman" w:hAnsi="Times New Roman" w:cs="Times New Roman"/>
          <w:sz w:val="28"/>
          <w:szCs w:val="28"/>
          <w:lang w:eastAsia="ru-RU"/>
        </w:rPr>
        <w:tab/>
      </w:r>
      <w:r w:rsidRPr="00180000">
        <w:rPr>
          <w:rFonts w:ascii="Times New Roman" w:eastAsia="Times New Roman" w:hAnsi="Times New Roman" w:cs="Times New Roman"/>
          <w:sz w:val="28"/>
          <w:szCs w:val="28"/>
          <w:lang w:eastAsia="ru-RU"/>
        </w:rPr>
        <w:t>numărul total de puncte de calibrare (indice j),</w:t>
      </w:r>
    </w:p>
    <w:p w:rsidR="00B56F56" w:rsidRPr="00180000" w:rsidRDefault="00B56F56"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n - </w:t>
      </w:r>
      <w:r w:rsidR="007737E2" w:rsidRPr="00180000">
        <w:rPr>
          <w:rFonts w:ascii="Times New Roman" w:eastAsia="Times New Roman" w:hAnsi="Times New Roman" w:cs="Times New Roman"/>
          <w:sz w:val="28"/>
          <w:szCs w:val="28"/>
          <w:lang w:eastAsia="ru-RU"/>
        </w:rPr>
        <w:tab/>
      </w:r>
      <w:r w:rsidR="007737E2" w:rsidRPr="00180000">
        <w:rPr>
          <w:rFonts w:ascii="Times New Roman" w:eastAsia="Times New Roman" w:hAnsi="Times New Roman" w:cs="Times New Roman"/>
          <w:sz w:val="28"/>
          <w:szCs w:val="28"/>
          <w:lang w:eastAsia="ru-RU"/>
        </w:rPr>
        <w:tab/>
      </w:r>
      <w:r w:rsidR="007737E2" w:rsidRPr="00180000">
        <w:rPr>
          <w:rFonts w:ascii="Times New Roman" w:eastAsia="Times New Roman" w:hAnsi="Times New Roman" w:cs="Times New Roman"/>
          <w:sz w:val="28"/>
          <w:szCs w:val="28"/>
          <w:lang w:eastAsia="ru-RU"/>
        </w:rPr>
        <w:tab/>
      </w:r>
      <w:r w:rsidRPr="00180000">
        <w:rPr>
          <w:rFonts w:ascii="Times New Roman" w:eastAsia="Times New Roman" w:hAnsi="Times New Roman" w:cs="Times New Roman"/>
          <w:sz w:val="28"/>
          <w:szCs w:val="28"/>
          <w:lang w:eastAsia="ru-RU"/>
        </w:rPr>
        <w:t>numărul de repetări la fiecare nivel,</w:t>
      </w:r>
    </w:p>
    <w:p w:rsidR="00B56F56" w:rsidRPr="00180000" w:rsidRDefault="00B56F56" w:rsidP="00230F38">
      <w:pPr>
        <w:shd w:val="clear" w:color="auto" w:fill="FFFFFF"/>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proofErr w:type="spellStart"/>
      <w:r w:rsidRPr="00180000">
        <w:rPr>
          <w:rFonts w:ascii="Times New Roman" w:eastAsia="Times New Roman" w:hAnsi="Times New Roman" w:cs="Times New Roman"/>
          <w:sz w:val="28"/>
          <w:szCs w:val="28"/>
          <w:lang w:eastAsia="ru-RU"/>
        </w:rPr>
        <w:t>x</w:t>
      </w:r>
      <w:r w:rsidRPr="00180000">
        <w:rPr>
          <w:rFonts w:ascii="Times New Roman" w:eastAsia="Times New Roman" w:hAnsi="Times New Roman" w:cs="Times New Roman"/>
          <w:sz w:val="28"/>
          <w:szCs w:val="28"/>
          <w:bdr w:val="none" w:sz="0" w:space="0" w:color="auto" w:frame="1"/>
          <w:vertAlign w:val="subscript"/>
          <w:lang w:eastAsia="ru-RU"/>
        </w:rPr>
        <w:t>i</w:t>
      </w:r>
      <w:proofErr w:type="spellEnd"/>
      <w:r w:rsidRPr="00180000">
        <w:rPr>
          <w:rFonts w:ascii="Times New Roman" w:eastAsia="Times New Roman" w:hAnsi="Times New Roman" w:cs="Times New Roman"/>
          <w:sz w:val="28"/>
          <w:szCs w:val="28"/>
          <w:bdr w:val="none" w:sz="0" w:space="0" w:color="auto" w:frame="1"/>
          <w:lang w:eastAsia="ru-RU"/>
        </w:rPr>
        <w:t xml:space="preserve"> - </w:t>
      </w:r>
      <w:r w:rsidR="007737E2" w:rsidRPr="00180000">
        <w:rPr>
          <w:rFonts w:ascii="Times New Roman" w:eastAsia="Times New Roman" w:hAnsi="Times New Roman" w:cs="Times New Roman"/>
          <w:sz w:val="28"/>
          <w:szCs w:val="28"/>
          <w:bdr w:val="none" w:sz="0" w:space="0" w:color="auto" w:frame="1"/>
          <w:lang w:eastAsia="ru-RU"/>
        </w:rPr>
        <w:tab/>
      </w:r>
      <w:r w:rsidR="007737E2" w:rsidRPr="00180000">
        <w:rPr>
          <w:rFonts w:ascii="Times New Roman" w:eastAsia="Times New Roman" w:hAnsi="Times New Roman" w:cs="Times New Roman"/>
          <w:sz w:val="28"/>
          <w:szCs w:val="28"/>
          <w:bdr w:val="none" w:sz="0" w:space="0" w:color="auto" w:frame="1"/>
          <w:lang w:eastAsia="ru-RU"/>
        </w:rPr>
        <w:tab/>
      </w:r>
      <w:r w:rsidR="007737E2" w:rsidRPr="00180000">
        <w:rPr>
          <w:rFonts w:ascii="Times New Roman" w:eastAsia="Times New Roman" w:hAnsi="Times New Roman" w:cs="Times New Roman"/>
          <w:sz w:val="28"/>
          <w:szCs w:val="28"/>
          <w:bdr w:val="none" w:sz="0" w:space="0" w:color="auto" w:frame="1"/>
          <w:lang w:eastAsia="ru-RU"/>
        </w:rPr>
        <w:tab/>
      </w:r>
      <w:r w:rsidRPr="00180000">
        <w:rPr>
          <w:rFonts w:ascii="Times New Roman" w:eastAsia="Times New Roman" w:hAnsi="Times New Roman" w:cs="Times New Roman"/>
          <w:sz w:val="28"/>
          <w:szCs w:val="28"/>
          <w:bdr w:val="none" w:sz="0" w:space="0" w:color="auto" w:frame="1"/>
          <w:lang w:eastAsia="ru-RU"/>
        </w:rPr>
        <w:t>concentrația probei (în TEQ) în punctul de calibrare I determinată printr-o metodă de confirmare,</w:t>
      </w:r>
    </w:p>
    <w:p w:rsidR="00B56F56" w:rsidRPr="00180000" w:rsidRDefault="00B56F56"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hAnsi="Times New Roman" w:cs="Times New Roman"/>
          <w:noProof/>
          <w:sz w:val="28"/>
          <w:szCs w:val="28"/>
          <w:lang w:val="ru-RU" w:eastAsia="ru-RU"/>
        </w:rPr>
        <w:drawing>
          <wp:inline distT="0" distB="0" distL="0" distR="0" wp14:anchorId="18412FD1" wp14:editId="17D4346D">
            <wp:extent cx="207010" cy="207010"/>
            <wp:effectExtent l="0" t="0" r="254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r w:rsidRPr="00180000">
        <w:rPr>
          <w:rFonts w:ascii="Times New Roman" w:eastAsia="Times New Roman" w:hAnsi="Times New Roman" w:cs="Times New Roman"/>
          <w:sz w:val="28"/>
          <w:szCs w:val="28"/>
          <w:bdr w:val="none" w:sz="0" w:space="0" w:color="auto" w:frame="1"/>
          <w:lang w:eastAsia="ru-RU"/>
        </w:rPr>
        <w:t xml:space="preserve"> - </w:t>
      </w:r>
      <w:r w:rsidR="007737E2" w:rsidRPr="00180000">
        <w:rPr>
          <w:rFonts w:ascii="Times New Roman" w:eastAsia="Times New Roman" w:hAnsi="Times New Roman" w:cs="Times New Roman"/>
          <w:sz w:val="28"/>
          <w:szCs w:val="28"/>
          <w:bdr w:val="none" w:sz="0" w:space="0" w:color="auto" w:frame="1"/>
          <w:lang w:eastAsia="ru-RU"/>
        </w:rPr>
        <w:tab/>
      </w:r>
      <w:r w:rsidR="007737E2" w:rsidRPr="00180000">
        <w:rPr>
          <w:rFonts w:ascii="Times New Roman" w:eastAsia="Times New Roman" w:hAnsi="Times New Roman" w:cs="Times New Roman"/>
          <w:sz w:val="28"/>
          <w:szCs w:val="28"/>
          <w:bdr w:val="none" w:sz="0" w:space="0" w:color="auto" w:frame="1"/>
          <w:lang w:eastAsia="ru-RU"/>
        </w:rPr>
        <w:tab/>
      </w:r>
      <w:r w:rsidR="007737E2" w:rsidRPr="00180000">
        <w:rPr>
          <w:rFonts w:ascii="Times New Roman" w:eastAsia="Times New Roman" w:hAnsi="Times New Roman" w:cs="Times New Roman"/>
          <w:sz w:val="28"/>
          <w:szCs w:val="28"/>
          <w:bdr w:val="none" w:sz="0" w:space="0" w:color="auto" w:frame="1"/>
          <w:lang w:eastAsia="ru-RU"/>
        </w:rPr>
        <w:tab/>
      </w:r>
      <w:r w:rsidRPr="00180000">
        <w:rPr>
          <w:rFonts w:ascii="Times New Roman" w:eastAsia="Times New Roman" w:hAnsi="Times New Roman" w:cs="Times New Roman"/>
          <w:sz w:val="28"/>
          <w:szCs w:val="28"/>
          <w:lang w:eastAsia="ru-RU"/>
        </w:rPr>
        <w:t>media concentrațiilor (în TEQ) a tuturor probelor de calibrare,</w:t>
      </w:r>
    </w:p>
    <w:p w:rsidR="00C11142" w:rsidRPr="00180000" w:rsidRDefault="00C11142" w:rsidP="00230F38">
      <w:pPr>
        <w:spacing w:line="240" w:lineRule="auto"/>
        <w:rPr>
          <w:rFonts w:ascii="Times New Roman" w:hAnsi="Times New Roman" w:cs="Times New Roman"/>
          <w:b/>
          <w:sz w:val="28"/>
          <w:szCs w:val="28"/>
        </w:rPr>
      </w:pPr>
      <w:r w:rsidRPr="00180000">
        <w:rPr>
          <w:rFonts w:ascii="Times New Roman" w:hAnsi="Times New Roman" w:cs="Times New Roman"/>
          <w:b/>
          <w:sz w:val="28"/>
          <w:szCs w:val="28"/>
        </w:rPr>
        <w:t>Q</w:t>
      </w:r>
      <w:r w:rsidRPr="00180000">
        <w:rPr>
          <w:rFonts w:ascii="Times New Roman" w:hAnsi="Times New Roman" w:cs="Times New Roman"/>
          <w:b/>
          <w:sz w:val="28"/>
          <w:szCs w:val="28"/>
          <w:vertAlign w:val="subscript"/>
        </w:rPr>
        <w:t>XX</w:t>
      </w:r>
      <w:r w:rsidRPr="00180000">
        <w:rPr>
          <w:rFonts w:ascii="Times New Roman" w:hAnsi="Times New Roman" w:cs="Times New Roman"/>
          <w:b/>
          <w:sz w:val="28"/>
          <w:szCs w:val="28"/>
        </w:rPr>
        <w:t>=</w:t>
      </w:r>
      <m:oMath>
        <m:nary>
          <m:naryPr>
            <m:chr m:val="∑"/>
            <m:limLoc m:val="undOvr"/>
            <m:ctrlPr>
              <w:rPr>
                <w:rFonts w:ascii="Cambria Math" w:hAnsi="Cambria Math" w:cs="Times New Roman"/>
                <w:b/>
                <w:i/>
                <w:sz w:val="28"/>
                <w:szCs w:val="28"/>
              </w:rPr>
            </m:ctrlPr>
          </m:naryPr>
          <m:sub>
            <m:r>
              <m:rPr>
                <m:sty m:val="bi"/>
              </m:rPr>
              <w:rPr>
                <w:rFonts w:ascii="Cambria Math" w:hAnsi="Cambria Math" w:cs="Times New Roman"/>
                <w:sz w:val="28"/>
                <w:szCs w:val="28"/>
              </w:rPr>
              <m:t>j=1</m:t>
            </m:r>
          </m:sub>
          <m:sup>
            <m:r>
              <m:rPr>
                <m:sty m:val="bi"/>
              </m:rPr>
              <w:rPr>
                <w:rFonts w:ascii="Cambria Math" w:hAnsi="Cambria Math" w:cs="Times New Roman"/>
                <w:sz w:val="28"/>
                <w:szCs w:val="28"/>
              </w:rPr>
              <m:t>m</m:t>
            </m:r>
          </m:sup>
          <m:e>
            <m:r>
              <m:rPr>
                <m:sty m:val="bi"/>
              </m:rPr>
              <w:rPr>
                <w:rFonts w:ascii="Cambria Math" w:hAnsi="Cambria Math" w:cs="Times New Roman"/>
                <w:sz w:val="28"/>
                <w:szCs w:val="28"/>
              </w:rPr>
              <m:t>(</m:t>
            </m:r>
            <m:sSub>
              <m:sSubPr>
                <m:ctrlPr>
                  <w:rPr>
                    <w:rFonts w:ascii="Cambria Math" w:hAnsi="Cambria Math" w:cs="Times New Roman"/>
                    <w:b/>
                    <w:i/>
                    <w:sz w:val="28"/>
                    <w:szCs w:val="28"/>
                  </w:rPr>
                </m:ctrlPr>
              </m:sSubPr>
              <m:e>
                <m:r>
                  <m:rPr>
                    <m:sty m:val="bi"/>
                  </m:rPr>
                  <w:rPr>
                    <w:rFonts w:ascii="Cambria Math" w:hAnsi="Cambria Math" w:cs="Times New Roman"/>
                    <w:sz w:val="28"/>
                    <w:szCs w:val="28"/>
                  </w:rPr>
                  <m:t>x</m:t>
                </m:r>
              </m:e>
              <m:sub>
                <m:r>
                  <m:rPr>
                    <m:sty m:val="bi"/>
                  </m:rPr>
                  <w:rPr>
                    <w:rFonts w:ascii="Cambria Math" w:hAnsi="Cambria Math" w:cs="Times New Roman"/>
                    <w:sz w:val="28"/>
                    <w:szCs w:val="28"/>
                  </w:rPr>
                  <m:t>i</m:t>
                </m:r>
              </m:sub>
            </m:sSub>
            <m:r>
              <m:rPr>
                <m:sty m:val="bi"/>
              </m:rPr>
              <w:rPr>
                <w:rFonts w:ascii="Cambria Math" w:hAnsi="Cambria Math" w:cs="Times New Roman"/>
                <w:sz w:val="28"/>
                <w:szCs w:val="28"/>
              </w:rPr>
              <m:t>-</m:t>
            </m:r>
            <m:bar>
              <m:barPr>
                <m:pos m:val="top"/>
                <m:ctrlPr>
                  <w:rPr>
                    <w:rFonts w:ascii="Cambria Math" w:hAnsi="Cambria Math" w:cs="Times New Roman"/>
                    <w:b/>
                    <w:i/>
                    <w:sz w:val="28"/>
                    <w:szCs w:val="28"/>
                  </w:rPr>
                </m:ctrlPr>
              </m:barPr>
              <m:e>
                <m:r>
                  <m:rPr>
                    <m:sty m:val="bi"/>
                  </m:rPr>
                  <w:rPr>
                    <w:rFonts w:ascii="Cambria Math" w:hAnsi="Cambria Math" w:cs="Times New Roman"/>
                    <w:sz w:val="28"/>
                    <w:szCs w:val="28"/>
                  </w:rPr>
                  <m:t>x</m:t>
                </m:r>
              </m:e>
            </m:bar>
            <m:sSup>
              <m:sSupPr>
                <m:ctrlPr>
                  <w:rPr>
                    <w:rFonts w:ascii="Cambria Math" w:hAnsi="Cambria Math" w:cs="Times New Roman"/>
                    <w:b/>
                    <w:i/>
                    <w:sz w:val="28"/>
                    <w:szCs w:val="28"/>
                  </w:rPr>
                </m:ctrlPr>
              </m:sSupPr>
              <m:e>
                <m:r>
                  <m:rPr>
                    <m:sty m:val="bi"/>
                  </m:rPr>
                  <w:rPr>
                    <w:rFonts w:ascii="Cambria Math" w:hAnsi="Cambria Math" w:cs="Times New Roman"/>
                    <w:sz w:val="28"/>
                    <w:szCs w:val="28"/>
                  </w:rPr>
                  <m:t>)</m:t>
                </m:r>
              </m:e>
              <m:sup>
                <m:r>
                  <m:rPr>
                    <m:sty m:val="bi"/>
                  </m:rPr>
                  <w:rPr>
                    <w:rFonts w:ascii="Cambria Math" w:hAnsi="Cambria Math" w:cs="Times New Roman"/>
                    <w:sz w:val="28"/>
                    <w:szCs w:val="28"/>
                  </w:rPr>
                  <m:t>2</m:t>
                </m:r>
              </m:sup>
            </m:sSup>
          </m:e>
        </m:nary>
      </m:oMath>
      <w:r w:rsidRPr="00180000">
        <w:rPr>
          <w:rFonts w:ascii="Times New Roman" w:eastAsiaTheme="minorEastAsia" w:hAnsi="Times New Roman" w:cs="Times New Roman"/>
          <w:b/>
          <w:sz w:val="28"/>
          <w:szCs w:val="28"/>
        </w:rPr>
        <w:t xml:space="preserve"> - </w:t>
      </w:r>
      <w:r w:rsidRPr="00180000">
        <w:rPr>
          <w:rFonts w:ascii="Times New Roman" w:eastAsia="Times New Roman" w:hAnsi="Times New Roman" w:cs="Times New Roman"/>
          <w:sz w:val="28"/>
          <w:szCs w:val="28"/>
          <w:bdr w:val="none" w:sz="0" w:space="0" w:color="auto" w:frame="1"/>
          <w:lang w:eastAsia="ru-RU"/>
        </w:rPr>
        <w:t>parametrul sumei pătratelor,</w:t>
      </w:r>
    </w:p>
    <w:p w:rsidR="00B56F56" w:rsidRPr="00180000" w:rsidRDefault="00B56F56"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bdr w:val="none" w:sz="0" w:space="0" w:color="auto" w:frame="1"/>
          <w:lang w:eastAsia="ru-RU"/>
        </w:rPr>
        <w:t xml:space="preserve">i - </w:t>
      </w:r>
      <w:r w:rsidR="007737E2" w:rsidRPr="00180000">
        <w:rPr>
          <w:rFonts w:ascii="Times New Roman" w:eastAsia="Times New Roman" w:hAnsi="Times New Roman" w:cs="Times New Roman"/>
          <w:sz w:val="28"/>
          <w:szCs w:val="28"/>
          <w:bdr w:val="none" w:sz="0" w:space="0" w:color="auto" w:frame="1"/>
          <w:lang w:eastAsia="ru-RU"/>
        </w:rPr>
        <w:tab/>
      </w:r>
      <w:r w:rsidR="007737E2" w:rsidRPr="00180000">
        <w:rPr>
          <w:rFonts w:ascii="Times New Roman" w:eastAsia="Times New Roman" w:hAnsi="Times New Roman" w:cs="Times New Roman"/>
          <w:sz w:val="28"/>
          <w:szCs w:val="28"/>
          <w:bdr w:val="none" w:sz="0" w:space="0" w:color="auto" w:frame="1"/>
          <w:lang w:eastAsia="ru-RU"/>
        </w:rPr>
        <w:tab/>
      </w:r>
      <w:r w:rsidR="007737E2" w:rsidRPr="00180000">
        <w:rPr>
          <w:rFonts w:ascii="Times New Roman" w:eastAsia="Times New Roman" w:hAnsi="Times New Roman" w:cs="Times New Roman"/>
          <w:sz w:val="28"/>
          <w:szCs w:val="28"/>
          <w:bdr w:val="none" w:sz="0" w:space="0" w:color="auto" w:frame="1"/>
          <w:lang w:eastAsia="ru-RU"/>
        </w:rPr>
        <w:tab/>
      </w:r>
      <w:r w:rsidRPr="00180000">
        <w:rPr>
          <w:rFonts w:ascii="Times New Roman" w:eastAsia="Times New Roman" w:hAnsi="Times New Roman" w:cs="Times New Roman"/>
          <w:sz w:val="28"/>
          <w:szCs w:val="28"/>
          <w:lang w:eastAsia="ru-RU"/>
        </w:rPr>
        <w:t>indice pentru punctul de calibrare i.</w:t>
      </w:r>
    </w:p>
    <w:p w:rsidR="00B56F56" w:rsidRPr="00180000" w:rsidRDefault="00A84D0C"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2)</w:t>
      </w:r>
      <w:r w:rsidRPr="00180000">
        <w:rPr>
          <w:rFonts w:ascii="Times New Roman" w:eastAsia="Times New Roman" w:hAnsi="Times New Roman" w:cs="Times New Roman"/>
          <w:b/>
          <w:sz w:val="28"/>
          <w:szCs w:val="28"/>
          <w:lang w:eastAsia="ru-RU"/>
        </w:rPr>
        <w:t xml:space="preserve"> </w:t>
      </w:r>
      <w:r w:rsidR="00B56F56" w:rsidRPr="00180000">
        <w:rPr>
          <w:rFonts w:ascii="Times New Roman" w:eastAsia="Times New Roman" w:hAnsi="Times New Roman" w:cs="Times New Roman"/>
          <w:sz w:val="28"/>
          <w:szCs w:val="28"/>
          <w:lang w:eastAsia="ru-RU"/>
        </w:rPr>
        <w:t xml:space="preserve">Calculul pornind de la rezultatele </w:t>
      </w:r>
      <w:proofErr w:type="spellStart"/>
      <w:r w:rsidR="00B56F56" w:rsidRPr="00180000">
        <w:rPr>
          <w:rFonts w:ascii="Times New Roman" w:eastAsia="Times New Roman" w:hAnsi="Times New Roman" w:cs="Times New Roman"/>
          <w:sz w:val="28"/>
          <w:szCs w:val="28"/>
          <w:lang w:eastAsia="ru-RU"/>
        </w:rPr>
        <w:t>bioanalitice</w:t>
      </w:r>
      <w:proofErr w:type="spellEnd"/>
      <w:r w:rsidR="00B56F56" w:rsidRPr="00180000">
        <w:rPr>
          <w:rFonts w:ascii="Times New Roman" w:eastAsia="Times New Roman" w:hAnsi="Times New Roman" w:cs="Times New Roman"/>
          <w:sz w:val="28"/>
          <w:szCs w:val="28"/>
          <w:lang w:eastAsia="ru-RU"/>
        </w:rPr>
        <w:t xml:space="preserve"> (corectate pentru martor și recuperare) ale analizelor multiple ale probelor (n ≥ 6) contaminate la limita de decizie aferentă metodei de confirmare, ca extremitate </w:t>
      </w:r>
      <w:r w:rsidR="00B56F56" w:rsidRPr="00180000">
        <w:rPr>
          <w:rFonts w:ascii="Times New Roman" w:eastAsia="Times New Roman" w:hAnsi="Times New Roman" w:cs="Times New Roman"/>
          <w:i/>
          <w:iCs/>
          <w:sz w:val="28"/>
          <w:szCs w:val="28"/>
          <w:bdr w:val="none" w:sz="0" w:space="0" w:color="auto" w:frame="1"/>
          <w:lang w:eastAsia="ru-RU"/>
        </w:rPr>
        <w:t>inferioară</w:t>
      </w:r>
      <w:r w:rsidR="00B56F56" w:rsidRPr="00180000">
        <w:rPr>
          <w:rFonts w:ascii="Times New Roman" w:eastAsia="Times New Roman" w:hAnsi="Times New Roman" w:cs="Times New Roman"/>
          <w:sz w:val="28"/>
          <w:szCs w:val="28"/>
          <w:lang w:eastAsia="ru-RU"/>
        </w:rPr>
        <w:t xml:space="preserve"> a distribuției datelor la valoarea medie BEQ corespunzătoare:</w:t>
      </w:r>
    </w:p>
    <w:p w:rsidR="00B56F56" w:rsidRPr="00180000" w:rsidRDefault="00B56F56"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Valoarea de prag = BEQ</w:t>
      </w:r>
      <w:r w:rsidRPr="00180000">
        <w:rPr>
          <w:rFonts w:ascii="Times New Roman" w:eastAsia="Times New Roman" w:hAnsi="Times New Roman" w:cs="Times New Roman"/>
          <w:sz w:val="28"/>
          <w:szCs w:val="28"/>
          <w:bdr w:val="none" w:sz="0" w:space="0" w:color="auto" w:frame="1"/>
          <w:vertAlign w:val="subscript"/>
          <w:lang w:eastAsia="ru-RU"/>
        </w:rPr>
        <w:t>DL</w:t>
      </w:r>
      <w:r w:rsidRPr="00180000">
        <w:rPr>
          <w:rFonts w:ascii="Times New Roman" w:eastAsia="Times New Roman" w:hAnsi="Times New Roman" w:cs="Times New Roman"/>
          <w:sz w:val="28"/>
          <w:szCs w:val="28"/>
          <w:lang w:eastAsia="ru-RU"/>
        </w:rPr>
        <w:t xml:space="preserve"> – 1,64 × SD</w:t>
      </w:r>
      <w:r w:rsidRPr="00180000">
        <w:rPr>
          <w:rFonts w:ascii="Times New Roman" w:eastAsia="Times New Roman" w:hAnsi="Times New Roman" w:cs="Times New Roman"/>
          <w:sz w:val="28"/>
          <w:szCs w:val="28"/>
          <w:bdr w:val="none" w:sz="0" w:space="0" w:color="auto" w:frame="1"/>
          <w:vertAlign w:val="subscript"/>
          <w:lang w:eastAsia="ru-RU"/>
        </w:rPr>
        <w:t>R</w:t>
      </w:r>
    </w:p>
    <w:p w:rsidR="00B56F56" w:rsidRPr="00180000" w:rsidRDefault="00A64946"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U</w:t>
      </w:r>
      <w:r w:rsidR="00B56F56" w:rsidRPr="00180000">
        <w:rPr>
          <w:rFonts w:ascii="Times New Roman" w:eastAsia="Times New Roman" w:hAnsi="Times New Roman" w:cs="Times New Roman"/>
          <w:sz w:val="28"/>
          <w:szCs w:val="28"/>
          <w:lang w:eastAsia="ru-RU"/>
        </w:rPr>
        <w:t>nde</w:t>
      </w:r>
    </w:p>
    <w:p w:rsidR="00B56F56" w:rsidRPr="00180000" w:rsidRDefault="00B56F56"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SDR - deviația standard a rezultatelor testului biologic la BEQDL, măsurată în condiții de reproductibilitate </w:t>
      </w:r>
      <w:proofErr w:type="spellStart"/>
      <w:r w:rsidRPr="00180000">
        <w:rPr>
          <w:rFonts w:ascii="Times New Roman" w:eastAsia="Times New Roman" w:hAnsi="Times New Roman" w:cs="Times New Roman"/>
          <w:sz w:val="28"/>
          <w:szCs w:val="28"/>
          <w:lang w:eastAsia="ru-RU"/>
        </w:rPr>
        <w:t>intralaborator</w:t>
      </w:r>
      <w:proofErr w:type="spellEnd"/>
    </w:p>
    <w:p w:rsidR="00B56F56" w:rsidRPr="00180000" w:rsidRDefault="00A84D0C"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3)</w:t>
      </w:r>
      <w:r w:rsidRPr="00180000">
        <w:rPr>
          <w:rFonts w:ascii="Times New Roman" w:eastAsia="Times New Roman" w:hAnsi="Times New Roman" w:cs="Times New Roman"/>
          <w:b/>
          <w:sz w:val="28"/>
          <w:szCs w:val="28"/>
          <w:lang w:eastAsia="ru-RU"/>
        </w:rPr>
        <w:t xml:space="preserve"> </w:t>
      </w:r>
      <w:r w:rsidR="00B56F56" w:rsidRPr="00180000">
        <w:rPr>
          <w:rFonts w:ascii="Times New Roman" w:eastAsia="Times New Roman" w:hAnsi="Times New Roman" w:cs="Times New Roman"/>
          <w:sz w:val="28"/>
          <w:szCs w:val="28"/>
          <w:lang w:eastAsia="ru-RU"/>
        </w:rPr>
        <w:t xml:space="preserve">Calculul ca valoare medie a rezultatelor </w:t>
      </w:r>
      <w:proofErr w:type="spellStart"/>
      <w:r w:rsidR="00B56F56" w:rsidRPr="00180000">
        <w:rPr>
          <w:rFonts w:ascii="Times New Roman" w:eastAsia="Times New Roman" w:hAnsi="Times New Roman" w:cs="Times New Roman"/>
          <w:sz w:val="28"/>
          <w:szCs w:val="28"/>
          <w:lang w:eastAsia="ru-RU"/>
        </w:rPr>
        <w:t>bioanalitice</w:t>
      </w:r>
      <w:proofErr w:type="spellEnd"/>
      <w:r w:rsidR="00B56F56" w:rsidRPr="00180000">
        <w:rPr>
          <w:rFonts w:ascii="Times New Roman" w:eastAsia="Times New Roman" w:hAnsi="Times New Roman" w:cs="Times New Roman"/>
          <w:sz w:val="28"/>
          <w:szCs w:val="28"/>
          <w:lang w:eastAsia="ru-RU"/>
        </w:rPr>
        <w:t xml:space="preserve"> (în BEQ, corectate pentru martor și recuperare) din mai multe analize ale probelor (n ≥ 6) </w:t>
      </w:r>
      <w:r w:rsidR="00B56F56" w:rsidRPr="00180000">
        <w:rPr>
          <w:rFonts w:ascii="Times New Roman" w:eastAsia="Times New Roman" w:hAnsi="Times New Roman" w:cs="Times New Roman"/>
          <w:sz w:val="28"/>
          <w:szCs w:val="28"/>
          <w:lang w:eastAsia="ru-RU"/>
        </w:rPr>
        <w:lastRenderedPageBreak/>
        <w:t>contaminate la două treimi din nivelul maxim sau din nivelul de acțiune. Acesta se bazează pe observația că acest nivel va fi în jurul valorii de prag determinate conform punctului</w:t>
      </w:r>
      <w:r w:rsidR="001E6C32" w:rsidRPr="00180000">
        <w:rPr>
          <w:rFonts w:ascii="Times New Roman" w:eastAsia="Times New Roman" w:hAnsi="Times New Roman" w:cs="Times New Roman"/>
          <w:sz w:val="28"/>
          <w:szCs w:val="28"/>
          <w:lang w:eastAsia="ru-RU"/>
        </w:rPr>
        <w:t xml:space="preserve"> 69</w:t>
      </w:r>
      <w:r w:rsidR="005C0879" w:rsidRPr="00180000">
        <w:rPr>
          <w:rFonts w:ascii="Times New Roman" w:eastAsia="Times New Roman" w:hAnsi="Times New Roman" w:cs="Times New Roman"/>
          <w:sz w:val="28"/>
          <w:szCs w:val="28"/>
          <w:lang w:eastAsia="ru-RU"/>
        </w:rPr>
        <w:t>, subpunctului 1) și 2).</w:t>
      </w:r>
      <w:r w:rsidR="00B56F56" w:rsidRPr="00180000">
        <w:rPr>
          <w:rFonts w:ascii="Times New Roman" w:eastAsia="Times New Roman" w:hAnsi="Times New Roman" w:cs="Times New Roman"/>
          <w:sz w:val="28"/>
          <w:szCs w:val="28"/>
          <w:lang w:eastAsia="ru-RU"/>
        </w:rPr>
        <w:t xml:space="preserve"> Calculul valorilor de prag, bazat pe un nivel de încredere de 95 %, implicând o rată a rezultatelor fals conforme &lt; 5 % și o valoare a RSD</w:t>
      </w:r>
      <w:r w:rsidR="00B56F56" w:rsidRPr="00180000">
        <w:rPr>
          <w:rFonts w:ascii="Times New Roman" w:eastAsia="Times New Roman" w:hAnsi="Times New Roman" w:cs="Times New Roman"/>
          <w:sz w:val="28"/>
          <w:szCs w:val="28"/>
          <w:bdr w:val="none" w:sz="0" w:space="0" w:color="auto" w:frame="1"/>
          <w:vertAlign w:val="subscript"/>
          <w:lang w:eastAsia="ru-RU"/>
        </w:rPr>
        <w:t>R</w:t>
      </w:r>
      <w:r w:rsidR="00B56F56" w:rsidRPr="00180000">
        <w:rPr>
          <w:rFonts w:ascii="Times New Roman" w:eastAsia="Times New Roman" w:hAnsi="Times New Roman" w:cs="Times New Roman"/>
          <w:sz w:val="28"/>
          <w:szCs w:val="28"/>
          <w:lang w:eastAsia="ru-RU"/>
        </w:rPr>
        <w:t xml:space="preserve"> &lt; 25 %:</w:t>
      </w:r>
    </w:p>
    <w:p w:rsidR="00B56F56" w:rsidRPr="00180000" w:rsidRDefault="00A84D0C"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a) </w:t>
      </w:r>
      <w:r w:rsidR="00B56F56" w:rsidRPr="00180000">
        <w:rPr>
          <w:rFonts w:ascii="Times New Roman" w:eastAsia="Times New Roman" w:hAnsi="Times New Roman" w:cs="Times New Roman"/>
          <w:sz w:val="28"/>
          <w:szCs w:val="28"/>
          <w:lang w:eastAsia="ru-RU"/>
        </w:rPr>
        <w:t xml:space="preserve">pornind de la sectorul </w:t>
      </w:r>
      <w:r w:rsidR="00B56F56" w:rsidRPr="00180000">
        <w:rPr>
          <w:rFonts w:ascii="Times New Roman" w:eastAsia="Times New Roman" w:hAnsi="Times New Roman" w:cs="Times New Roman"/>
          <w:i/>
          <w:iCs/>
          <w:sz w:val="28"/>
          <w:szCs w:val="28"/>
          <w:bdr w:val="none" w:sz="0" w:space="0" w:color="auto" w:frame="1"/>
          <w:lang w:eastAsia="ru-RU"/>
        </w:rPr>
        <w:t>inferior</w:t>
      </w:r>
      <w:r w:rsidR="00B56F56" w:rsidRPr="00180000">
        <w:rPr>
          <w:rFonts w:ascii="Times New Roman" w:eastAsia="Times New Roman" w:hAnsi="Times New Roman" w:cs="Times New Roman"/>
          <w:sz w:val="28"/>
          <w:szCs w:val="28"/>
          <w:lang w:eastAsia="ru-RU"/>
        </w:rPr>
        <w:t xml:space="preserve"> al intervalului de predicție de 95 % la limita de decizie aferentă metodei de confirmare;</w:t>
      </w:r>
    </w:p>
    <w:p w:rsidR="00B56F56" w:rsidRPr="00180000" w:rsidRDefault="00A84D0C"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b) </w:t>
      </w:r>
      <w:r w:rsidR="00B56F56" w:rsidRPr="00180000">
        <w:rPr>
          <w:rFonts w:ascii="Times New Roman" w:eastAsia="Times New Roman" w:hAnsi="Times New Roman" w:cs="Times New Roman"/>
          <w:sz w:val="28"/>
          <w:szCs w:val="28"/>
          <w:lang w:eastAsia="ru-RU"/>
        </w:rPr>
        <w:t>pornind de la analize multiple ale probelor (n ≥ 6) contaminate la limita de decizie aferentă metodei de confirmare, ca limită inferioară a distribuției datelor (reprezentată în figură printr-o curbă sub formă de clopot) la valoarea medie BEQ corespunzătoare.</w:t>
      </w:r>
    </w:p>
    <w:p w:rsidR="0071016F" w:rsidRPr="00180000" w:rsidRDefault="0071016F"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rsidR="00B56F56" w:rsidRPr="00180000" w:rsidRDefault="00B56F56" w:rsidP="00230F38">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bdr w:val="none" w:sz="0" w:space="0" w:color="auto" w:frame="1"/>
          <w:lang w:eastAsia="ru-RU"/>
        </w:rPr>
        <w:t>Figura 1</w:t>
      </w:r>
    </w:p>
    <w:p w:rsidR="00B56F56" w:rsidRPr="00180000" w:rsidRDefault="00B56F56" w:rsidP="00230F38">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noProof/>
          <w:sz w:val="28"/>
          <w:szCs w:val="28"/>
          <w:lang w:val="ru-RU" w:eastAsia="ru-RU"/>
        </w:rPr>
        <w:drawing>
          <wp:inline distT="0" distB="0" distL="0" distR="0" wp14:anchorId="23B277A3" wp14:editId="10A47B3D">
            <wp:extent cx="5876014" cy="4178289"/>
            <wp:effectExtent l="0" t="0" r="0" b="0"/>
            <wp:docPr id="4" name="Рисунок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5797" cy="4192356"/>
                    </a:xfrm>
                    <a:prstGeom prst="rect">
                      <a:avLst/>
                    </a:prstGeom>
                    <a:noFill/>
                    <a:ln>
                      <a:noFill/>
                    </a:ln>
                  </pic:spPr>
                </pic:pic>
              </a:graphicData>
            </a:graphic>
          </wp:inline>
        </w:drawing>
      </w:r>
    </w:p>
    <w:p w:rsidR="00B56F56" w:rsidRPr="00180000" w:rsidRDefault="00A84D0C"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Cs/>
          <w:sz w:val="28"/>
          <w:szCs w:val="28"/>
          <w:lang w:eastAsia="ru-RU"/>
        </w:rPr>
        <w:t>4)</w:t>
      </w:r>
      <w:r w:rsidR="00B56F56" w:rsidRPr="00180000">
        <w:rPr>
          <w:rFonts w:ascii="Times New Roman" w:eastAsia="Times New Roman" w:hAnsi="Times New Roman" w:cs="Times New Roman"/>
          <w:b/>
          <w:bCs/>
          <w:sz w:val="28"/>
          <w:szCs w:val="28"/>
          <w:lang w:eastAsia="ru-RU"/>
        </w:rPr>
        <w:t xml:space="preserve"> </w:t>
      </w:r>
      <w:r w:rsidR="00B56F56" w:rsidRPr="00180000">
        <w:rPr>
          <w:rFonts w:ascii="Times New Roman" w:eastAsia="Times New Roman" w:hAnsi="Times New Roman" w:cs="Times New Roman"/>
          <w:sz w:val="28"/>
          <w:szCs w:val="28"/>
          <w:lang w:eastAsia="ru-RU"/>
        </w:rPr>
        <w:t>Valorile de prag bazate pe BEQ, calculate pornind de la RSD</w:t>
      </w:r>
      <w:r w:rsidR="00B56F56" w:rsidRPr="00180000">
        <w:rPr>
          <w:rFonts w:ascii="Times New Roman" w:eastAsia="Times New Roman" w:hAnsi="Times New Roman" w:cs="Times New Roman"/>
          <w:sz w:val="28"/>
          <w:szCs w:val="28"/>
          <w:bdr w:val="none" w:sz="0" w:space="0" w:color="auto" w:frame="1"/>
          <w:vertAlign w:val="subscript"/>
          <w:lang w:eastAsia="ru-RU"/>
        </w:rPr>
        <w:t>R</w:t>
      </w:r>
      <w:r w:rsidR="00B56F56" w:rsidRPr="00180000">
        <w:rPr>
          <w:rFonts w:ascii="Times New Roman" w:eastAsia="Times New Roman" w:hAnsi="Times New Roman" w:cs="Times New Roman"/>
          <w:sz w:val="28"/>
          <w:szCs w:val="28"/>
          <w:lang w:eastAsia="ru-RU"/>
        </w:rPr>
        <w:t xml:space="preserve"> obținut în cursul validării, utilizând un număr limitat de probe cu modele de matrice/congeneri diferite, pot fi mai mari decât nivelurile maxime sau de acțiune bazate pe TEQ datorită unei precizii mai mari decât cea realizabilă în analizele de rutină atunci când trebuie controlat un spectru necunoscut de posibile modele de congeneri. În astfel de cazuri, valorile de prag se calculează pornind de la RSD</w:t>
      </w:r>
      <w:r w:rsidR="00B56F56" w:rsidRPr="00180000">
        <w:rPr>
          <w:rFonts w:ascii="Times New Roman" w:eastAsia="Times New Roman" w:hAnsi="Times New Roman" w:cs="Times New Roman"/>
          <w:sz w:val="28"/>
          <w:szCs w:val="28"/>
          <w:bdr w:val="none" w:sz="0" w:space="0" w:color="auto" w:frame="1"/>
          <w:vertAlign w:val="subscript"/>
          <w:lang w:eastAsia="ru-RU"/>
        </w:rPr>
        <w:t>R</w:t>
      </w:r>
      <w:r w:rsidR="00B56F56" w:rsidRPr="00180000">
        <w:rPr>
          <w:rFonts w:ascii="Times New Roman" w:eastAsia="Times New Roman" w:hAnsi="Times New Roman" w:cs="Times New Roman"/>
          <w:sz w:val="28"/>
          <w:szCs w:val="28"/>
          <w:lang w:eastAsia="ru-RU"/>
        </w:rPr>
        <w:t xml:space="preserve"> = 25 % sau se preferă două treimi din nivelul maxim sau din nivelul de acțiune.</w:t>
      </w:r>
    </w:p>
    <w:p w:rsidR="00B56F56" w:rsidRPr="00180000" w:rsidRDefault="00610164" w:rsidP="00230F38">
      <w:pPr>
        <w:shd w:val="clear" w:color="auto" w:fill="FFFFFF"/>
        <w:spacing w:after="0" w:line="240" w:lineRule="auto"/>
        <w:jc w:val="both"/>
        <w:textAlignment w:val="baseline"/>
        <w:rPr>
          <w:rFonts w:ascii="Times New Roman" w:eastAsia="Times New Roman" w:hAnsi="Times New Roman" w:cs="Times New Roman"/>
          <w:b/>
          <w:bCs/>
          <w:sz w:val="28"/>
          <w:szCs w:val="28"/>
          <w:bdr w:val="none" w:sz="0" w:space="0" w:color="auto" w:frame="1"/>
          <w:lang w:eastAsia="ru-RU"/>
        </w:rPr>
      </w:pPr>
      <w:r w:rsidRPr="00180000">
        <w:rPr>
          <w:rFonts w:ascii="Times New Roman" w:eastAsia="Times New Roman" w:hAnsi="Times New Roman" w:cs="Times New Roman"/>
          <w:b/>
          <w:bCs/>
          <w:sz w:val="28"/>
          <w:szCs w:val="28"/>
          <w:lang w:eastAsia="ru-RU"/>
        </w:rPr>
        <w:t>70</w:t>
      </w:r>
      <w:r w:rsidR="00B67AA3" w:rsidRPr="00180000">
        <w:rPr>
          <w:rFonts w:ascii="Times New Roman" w:eastAsia="Times New Roman" w:hAnsi="Times New Roman" w:cs="Times New Roman"/>
          <w:b/>
          <w:bCs/>
          <w:sz w:val="28"/>
          <w:szCs w:val="28"/>
          <w:lang w:eastAsia="ru-RU"/>
        </w:rPr>
        <w:t xml:space="preserve">. </w:t>
      </w:r>
      <w:r w:rsidR="00B56F56" w:rsidRPr="00180000">
        <w:rPr>
          <w:rFonts w:ascii="Times New Roman" w:eastAsia="Times New Roman" w:hAnsi="Times New Roman" w:cs="Times New Roman"/>
          <w:bCs/>
          <w:sz w:val="28"/>
          <w:szCs w:val="28"/>
          <w:bdr w:val="none" w:sz="0" w:space="0" w:color="auto" w:frame="1"/>
          <w:lang w:eastAsia="ru-RU"/>
        </w:rPr>
        <w:t>Caracteristici de performanță</w:t>
      </w:r>
      <w:r w:rsidR="00295D38" w:rsidRPr="00180000">
        <w:rPr>
          <w:rFonts w:ascii="Times New Roman" w:eastAsia="Times New Roman" w:hAnsi="Times New Roman" w:cs="Times New Roman"/>
          <w:bCs/>
          <w:sz w:val="28"/>
          <w:szCs w:val="28"/>
          <w:bdr w:val="none" w:sz="0" w:space="0" w:color="auto" w:frame="1"/>
          <w:lang w:eastAsia="ru-RU"/>
        </w:rPr>
        <w:t xml:space="preserve"> sunt:</w:t>
      </w:r>
    </w:p>
    <w:p w:rsidR="00B56F56" w:rsidRPr="00180000" w:rsidRDefault="00A84D0C"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Cs/>
          <w:sz w:val="28"/>
          <w:szCs w:val="28"/>
          <w:bdr w:val="none" w:sz="0" w:space="0" w:color="auto" w:frame="1"/>
          <w:lang w:eastAsia="ru-RU"/>
        </w:rPr>
        <w:lastRenderedPageBreak/>
        <w:t>1</w:t>
      </w:r>
      <w:r w:rsidR="00B56F56" w:rsidRPr="00180000">
        <w:rPr>
          <w:rFonts w:ascii="Times New Roman" w:eastAsia="Times New Roman" w:hAnsi="Times New Roman" w:cs="Times New Roman"/>
          <w:bCs/>
          <w:sz w:val="28"/>
          <w:szCs w:val="28"/>
          <w:bdr w:val="none" w:sz="0" w:space="0" w:color="auto" w:frame="1"/>
          <w:lang w:eastAsia="ru-RU"/>
        </w:rPr>
        <w:t xml:space="preserve">) </w:t>
      </w:r>
      <w:r w:rsidR="00B56F56" w:rsidRPr="00180000">
        <w:rPr>
          <w:rFonts w:ascii="Times New Roman" w:eastAsia="Times New Roman" w:hAnsi="Times New Roman" w:cs="Times New Roman"/>
          <w:sz w:val="28"/>
          <w:szCs w:val="28"/>
          <w:lang w:eastAsia="ru-RU"/>
        </w:rPr>
        <w:t xml:space="preserve">Având în vedere faptul că nu se pot utiliza etaloane interne în metodele </w:t>
      </w:r>
      <w:proofErr w:type="spellStart"/>
      <w:r w:rsidR="00B56F56" w:rsidRPr="00180000">
        <w:rPr>
          <w:rFonts w:ascii="Times New Roman" w:eastAsia="Times New Roman" w:hAnsi="Times New Roman" w:cs="Times New Roman"/>
          <w:sz w:val="28"/>
          <w:szCs w:val="28"/>
          <w:lang w:eastAsia="ru-RU"/>
        </w:rPr>
        <w:t>bioanalitice</w:t>
      </w:r>
      <w:proofErr w:type="spellEnd"/>
      <w:r w:rsidR="00B56F56" w:rsidRPr="00180000">
        <w:rPr>
          <w:rFonts w:ascii="Times New Roman" w:eastAsia="Times New Roman" w:hAnsi="Times New Roman" w:cs="Times New Roman"/>
          <w:sz w:val="28"/>
          <w:szCs w:val="28"/>
          <w:lang w:eastAsia="ru-RU"/>
        </w:rPr>
        <w:t xml:space="preserve">, se efectuează teste cu privire la repetabilitate pentru obținerea de informații privind deviația standard în cadrul unei serii de teste și între serii de teste. Repetabilitatea trebuie să fie sub 20 %, iar reproductibilitatea </w:t>
      </w:r>
      <w:proofErr w:type="spellStart"/>
      <w:r w:rsidR="00B56F56" w:rsidRPr="00180000">
        <w:rPr>
          <w:rFonts w:ascii="Times New Roman" w:eastAsia="Times New Roman" w:hAnsi="Times New Roman" w:cs="Times New Roman"/>
          <w:sz w:val="28"/>
          <w:szCs w:val="28"/>
          <w:lang w:eastAsia="ru-RU"/>
        </w:rPr>
        <w:t>intralaborator</w:t>
      </w:r>
      <w:proofErr w:type="spellEnd"/>
      <w:r w:rsidR="00B56F56" w:rsidRPr="00180000">
        <w:rPr>
          <w:rFonts w:ascii="Times New Roman" w:eastAsia="Times New Roman" w:hAnsi="Times New Roman" w:cs="Times New Roman"/>
          <w:sz w:val="28"/>
          <w:szCs w:val="28"/>
          <w:lang w:eastAsia="ru-RU"/>
        </w:rPr>
        <w:t xml:space="preserve"> sub 25 %. Aceasta se bazează pe nivelurile calculate în BEQ după corecția cu proba-martor și cu recuperarea.</w:t>
      </w:r>
    </w:p>
    <w:p w:rsidR="00B56F56" w:rsidRPr="00180000" w:rsidRDefault="00A84D0C"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2</w:t>
      </w:r>
      <w:r w:rsidR="00B56F56" w:rsidRPr="00180000">
        <w:rPr>
          <w:rFonts w:ascii="Times New Roman" w:eastAsia="Times New Roman" w:hAnsi="Times New Roman" w:cs="Times New Roman"/>
          <w:sz w:val="28"/>
          <w:szCs w:val="28"/>
          <w:lang w:eastAsia="ru-RU"/>
        </w:rPr>
        <w:t xml:space="preserve">) Ca parte din procesul de validare, testul trebuie să permită diferențierea între o probă-martor și un nivel la valoarea de prag, permițând identificarea probelor peste valoarea de prag corespunzătoare (a se vedea punctul </w:t>
      </w:r>
      <w:r w:rsidR="00B67AA3" w:rsidRPr="00180000">
        <w:rPr>
          <w:rFonts w:ascii="Times New Roman" w:eastAsia="Times New Roman" w:hAnsi="Times New Roman" w:cs="Times New Roman"/>
          <w:sz w:val="28"/>
          <w:szCs w:val="28"/>
          <w:lang w:eastAsia="ru-RU"/>
        </w:rPr>
        <w:t>6</w:t>
      </w:r>
      <w:r w:rsidR="001E6C32" w:rsidRPr="00180000">
        <w:rPr>
          <w:rFonts w:ascii="Times New Roman" w:eastAsia="Times New Roman" w:hAnsi="Times New Roman" w:cs="Times New Roman"/>
          <w:sz w:val="28"/>
          <w:szCs w:val="28"/>
          <w:lang w:eastAsia="ru-RU"/>
        </w:rPr>
        <w:t>3</w:t>
      </w:r>
      <w:r w:rsidR="00B56F56" w:rsidRPr="00180000">
        <w:rPr>
          <w:rFonts w:ascii="Times New Roman" w:eastAsia="Times New Roman" w:hAnsi="Times New Roman" w:cs="Times New Roman"/>
          <w:sz w:val="28"/>
          <w:szCs w:val="28"/>
          <w:lang w:eastAsia="ru-RU"/>
        </w:rPr>
        <w:t>).</w:t>
      </w:r>
    </w:p>
    <w:p w:rsidR="00B56F56" w:rsidRPr="00180000" w:rsidRDefault="00A84D0C" w:rsidP="00230F38">
      <w:pPr>
        <w:shd w:val="clear" w:color="auto" w:fill="FFFFFF"/>
        <w:spacing w:after="0" w:line="240" w:lineRule="auto"/>
        <w:ind w:firstLine="709"/>
        <w:jc w:val="both"/>
        <w:textAlignment w:val="baseline"/>
        <w:rPr>
          <w:rFonts w:ascii="Times New Roman" w:eastAsia="Times New Roman" w:hAnsi="Times New Roman" w:cs="Times New Roman"/>
          <w:bCs/>
          <w:sz w:val="28"/>
          <w:szCs w:val="28"/>
          <w:bdr w:val="none" w:sz="0" w:space="0" w:color="auto" w:frame="1"/>
          <w:lang w:eastAsia="ru-RU"/>
        </w:rPr>
      </w:pPr>
      <w:r w:rsidRPr="00180000">
        <w:rPr>
          <w:rFonts w:ascii="Times New Roman" w:eastAsia="Times New Roman" w:hAnsi="Times New Roman" w:cs="Times New Roman"/>
          <w:sz w:val="28"/>
          <w:szCs w:val="28"/>
          <w:lang w:eastAsia="ru-RU"/>
        </w:rPr>
        <w:t>3</w:t>
      </w:r>
      <w:r w:rsidR="00B56F56" w:rsidRPr="00180000">
        <w:rPr>
          <w:rFonts w:ascii="Times New Roman" w:eastAsia="Times New Roman" w:hAnsi="Times New Roman" w:cs="Times New Roman"/>
          <w:sz w:val="28"/>
          <w:szCs w:val="28"/>
          <w:lang w:eastAsia="ru-RU"/>
        </w:rPr>
        <w:t>) Se definesc compușii-țintă, interferențele potențiale și nivelurile maxime tolerabile ale probei-martor.</w:t>
      </w:r>
    </w:p>
    <w:p w:rsidR="00B56F56" w:rsidRPr="00180000" w:rsidRDefault="00A84D0C" w:rsidP="00230F38">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eastAsia="ru-RU"/>
        </w:rPr>
      </w:pPr>
      <w:r w:rsidRPr="00180000">
        <w:rPr>
          <w:rFonts w:ascii="Times New Roman" w:eastAsia="Times New Roman" w:hAnsi="Times New Roman" w:cs="Times New Roman"/>
          <w:bCs/>
          <w:sz w:val="28"/>
          <w:szCs w:val="28"/>
          <w:lang w:eastAsia="ru-RU"/>
        </w:rPr>
        <w:t>4</w:t>
      </w:r>
      <w:r w:rsidR="00B56F56" w:rsidRPr="00180000">
        <w:rPr>
          <w:rFonts w:ascii="Times New Roman" w:eastAsia="Times New Roman" w:hAnsi="Times New Roman" w:cs="Times New Roman"/>
          <w:bCs/>
          <w:sz w:val="28"/>
          <w:szCs w:val="28"/>
          <w:lang w:eastAsia="ru-RU"/>
        </w:rPr>
        <w:t>) Deviația standard în procente a răspunsului sau a concentrației calculate pornind de la răspuns (posibilă numai în intervalul de lucru) a unei determinări triple a unui extract de probă nu trebuie să fie mai mare de 15 %.</w:t>
      </w:r>
    </w:p>
    <w:p w:rsidR="00B56F56" w:rsidRPr="00180000" w:rsidRDefault="00A84D0C"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Cs/>
          <w:sz w:val="28"/>
          <w:szCs w:val="28"/>
          <w:lang w:eastAsia="ru-RU"/>
        </w:rPr>
        <w:t>5</w:t>
      </w:r>
      <w:r w:rsidR="00B56F56" w:rsidRPr="00180000">
        <w:rPr>
          <w:rFonts w:ascii="Times New Roman" w:eastAsia="Times New Roman" w:hAnsi="Times New Roman" w:cs="Times New Roman"/>
          <w:bCs/>
          <w:sz w:val="28"/>
          <w:szCs w:val="28"/>
          <w:lang w:eastAsia="ru-RU"/>
        </w:rPr>
        <w:t xml:space="preserve">) </w:t>
      </w:r>
      <w:r w:rsidR="00B56F56" w:rsidRPr="00180000">
        <w:rPr>
          <w:rFonts w:ascii="Times New Roman" w:eastAsia="Times New Roman" w:hAnsi="Times New Roman" w:cs="Times New Roman"/>
          <w:sz w:val="28"/>
          <w:szCs w:val="28"/>
          <w:lang w:eastAsia="ru-RU"/>
        </w:rPr>
        <w:t xml:space="preserve">Rezultatele necorectate ale probei (probelor) de referință exprimată (exprimate) în </w:t>
      </w:r>
      <w:proofErr w:type="spellStart"/>
      <w:r w:rsidR="00B56F56" w:rsidRPr="00180000">
        <w:rPr>
          <w:rFonts w:ascii="Times New Roman" w:eastAsia="Times New Roman" w:hAnsi="Times New Roman" w:cs="Times New Roman"/>
          <w:sz w:val="28"/>
          <w:szCs w:val="28"/>
          <w:lang w:eastAsia="ru-RU"/>
        </w:rPr>
        <w:t>BEQ-uri</w:t>
      </w:r>
      <w:proofErr w:type="spellEnd"/>
      <w:r w:rsidR="00B56F56" w:rsidRPr="00180000">
        <w:rPr>
          <w:rFonts w:ascii="Times New Roman" w:eastAsia="Times New Roman" w:hAnsi="Times New Roman" w:cs="Times New Roman"/>
          <w:sz w:val="28"/>
          <w:szCs w:val="28"/>
          <w:lang w:eastAsia="ru-RU"/>
        </w:rPr>
        <w:t xml:space="preserve"> (martor și la nivelul maxim sau la nivelul de acțiune) sunt utilizate pentru evaluarea performanței metodei </w:t>
      </w:r>
      <w:proofErr w:type="spellStart"/>
      <w:r w:rsidR="00B56F56" w:rsidRPr="00180000">
        <w:rPr>
          <w:rFonts w:ascii="Times New Roman" w:eastAsia="Times New Roman" w:hAnsi="Times New Roman" w:cs="Times New Roman"/>
          <w:sz w:val="28"/>
          <w:szCs w:val="28"/>
          <w:lang w:eastAsia="ru-RU"/>
        </w:rPr>
        <w:t>bioanalitice</w:t>
      </w:r>
      <w:proofErr w:type="spellEnd"/>
      <w:r w:rsidR="00B56F56" w:rsidRPr="00180000">
        <w:rPr>
          <w:rFonts w:ascii="Times New Roman" w:eastAsia="Times New Roman" w:hAnsi="Times New Roman" w:cs="Times New Roman"/>
          <w:sz w:val="28"/>
          <w:szCs w:val="28"/>
          <w:lang w:eastAsia="ru-RU"/>
        </w:rPr>
        <w:t xml:space="preserve"> pe o perioadă de timp constantă.</w:t>
      </w:r>
    </w:p>
    <w:p w:rsidR="00B56F56" w:rsidRPr="00180000" w:rsidRDefault="00A84D0C"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6</w:t>
      </w:r>
      <w:r w:rsidR="00B56F56" w:rsidRPr="00180000">
        <w:rPr>
          <w:rFonts w:ascii="Times New Roman" w:eastAsia="Times New Roman" w:hAnsi="Times New Roman" w:cs="Times New Roman"/>
          <w:sz w:val="28"/>
          <w:szCs w:val="28"/>
          <w:lang w:eastAsia="ru-RU"/>
        </w:rPr>
        <w:t xml:space="preserve">) Graficele de control al calității (QC) pentru probele-martor ale procedurii și fiecare tip de probă de referință se înregistrează și se verifică pentru a se garanta că performanța analitică este în conformitate cu cerințele, în special pentru probele-mator ale procedurii cu privire la diferența minimă impusă la limita inferioară a intervalului de lucru și pentru probele de referință cu privire la reproductibilitatea </w:t>
      </w:r>
      <w:proofErr w:type="spellStart"/>
      <w:r w:rsidR="00B56F56" w:rsidRPr="00180000">
        <w:rPr>
          <w:rFonts w:ascii="Times New Roman" w:eastAsia="Times New Roman" w:hAnsi="Times New Roman" w:cs="Times New Roman"/>
          <w:sz w:val="28"/>
          <w:szCs w:val="28"/>
          <w:lang w:eastAsia="ru-RU"/>
        </w:rPr>
        <w:t>intralaborator</w:t>
      </w:r>
      <w:proofErr w:type="spellEnd"/>
      <w:r w:rsidR="00B56F56" w:rsidRPr="00180000">
        <w:rPr>
          <w:rFonts w:ascii="Times New Roman" w:eastAsia="Times New Roman" w:hAnsi="Times New Roman" w:cs="Times New Roman"/>
          <w:sz w:val="28"/>
          <w:szCs w:val="28"/>
          <w:lang w:eastAsia="ru-RU"/>
        </w:rPr>
        <w:t>. Probele-martor din cadrul procedurii trebuie să fie atent controlate pentru a evita rezultatele fals conforme atunci când se efectuează operațiunea de scădere.</w:t>
      </w:r>
    </w:p>
    <w:p w:rsidR="00B56F56" w:rsidRPr="00180000" w:rsidRDefault="00A84D0C"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7</w:t>
      </w:r>
      <w:r w:rsidR="00B56F56" w:rsidRPr="00180000">
        <w:rPr>
          <w:rFonts w:ascii="Times New Roman" w:eastAsia="Times New Roman" w:hAnsi="Times New Roman" w:cs="Times New Roman"/>
          <w:sz w:val="28"/>
          <w:szCs w:val="28"/>
          <w:lang w:eastAsia="ru-RU"/>
        </w:rPr>
        <w:t xml:space="preserve">) Rezultatele analizelor realizate prin metodele de confirmare pentru probele suspectate și pentru 2-10 % din probele conforme (minimum 20 de probe pentru fiecare matrice) sunt colectate și folosite pentru a evalua performanța metodei de screening și relația dintre </w:t>
      </w:r>
      <w:proofErr w:type="spellStart"/>
      <w:r w:rsidR="00B56F56" w:rsidRPr="00180000">
        <w:rPr>
          <w:rFonts w:ascii="Times New Roman" w:eastAsia="Times New Roman" w:hAnsi="Times New Roman" w:cs="Times New Roman"/>
          <w:sz w:val="28"/>
          <w:szCs w:val="28"/>
          <w:lang w:eastAsia="ru-RU"/>
        </w:rPr>
        <w:t>BEQ-uri</w:t>
      </w:r>
      <w:proofErr w:type="spellEnd"/>
      <w:r w:rsidR="00B56F56" w:rsidRPr="00180000">
        <w:rPr>
          <w:rFonts w:ascii="Times New Roman" w:eastAsia="Times New Roman" w:hAnsi="Times New Roman" w:cs="Times New Roman"/>
          <w:sz w:val="28"/>
          <w:szCs w:val="28"/>
          <w:lang w:eastAsia="ru-RU"/>
        </w:rPr>
        <w:t xml:space="preserve"> și </w:t>
      </w:r>
      <w:proofErr w:type="spellStart"/>
      <w:r w:rsidR="00B56F56" w:rsidRPr="00180000">
        <w:rPr>
          <w:rFonts w:ascii="Times New Roman" w:eastAsia="Times New Roman" w:hAnsi="Times New Roman" w:cs="Times New Roman"/>
          <w:sz w:val="28"/>
          <w:szCs w:val="28"/>
          <w:lang w:eastAsia="ru-RU"/>
        </w:rPr>
        <w:t>TEQ-uri</w:t>
      </w:r>
      <w:proofErr w:type="spellEnd"/>
      <w:r w:rsidR="00B56F56" w:rsidRPr="00180000">
        <w:rPr>
          <w:rFonts w:ascii="Times New Roman" w:eastAsia="Times New Roman" w:hAnsi="Times New Roman" w:cs="Times New Roman"/>
          <w:sz w:val="28"/>
          <w:szCs w:val="28"/>
          <w:lang w:eastAsia="ru-RU"/>
        </w:rPr>
        <w:t>. Această bază de date ar putea fi utilizată pentru reevaluarea valorilor de prag aplicabile probelor de rutină pentru matricele validate.</w:t>
      </w:r>
    </w:p>
    <w:p w:rsidR="00B56F56" w:rsidRPr="00180000" w:rsidRDefault="00A84D0C"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8</w:t>
      </w:r>
      <w:r w:rsidR="00B56F56" w:rsidRPr="00180000">
        <w:rPr>
          <w:rFonts w:ascii="Times New Roman" w:eastAsia="Times New Roman" w:hAnsi="Times New Roman" w:cs="Times New Roman"/>
          <w:sz w:val="28"/>
          <w:szCs w:val="28"/>
          <w:lang w:eastAsia="ru-RU"/>
        </w:rPr>
        <w:t xml:space="preserve">) Buna performanță a metodelor poate fi, de asemenea, demonstrată prin participarea la testările </w:t>
      </w:r>
      <w:proofErr w:type="spellStart"/>
      <w:r w:rsidR="00B56F56" w:rsidRPr="00180000">
        <w:rPr>
          <w:rFonts w:ascii="Times New Roman" w:eastAsia="Times New Roman" w:hAnsi="Times New Roman" w:cs="Times New Roman"/>
          <w:sz w:val="28"/>
          <w:szCs w:val="28"/>
          <w:lang w:eastAsia="ru-RU"/>
        </w:rPr>
        <w:t>interlaboratoare</w:t>
      </w:r>
      <w:proofErr w:type="spellEnd"/>
      <w:r w:rsidR="00B56F56" w:rsidRPr="00180000">
        <w:rPr>
          <w:rFonts w:ascii="Times New Roman" w:eastAsia="Times New Roman" w:hAnsi="Times New Roman" w:cs="Times New Roman"/>
          <w:sz w:val="28"/>
          <w:szCs w:val="28"/>
          <w:lang w:eastAsia="ru-RU"/>
        </w:rPr>
        <w:t xml:space="preserve">. Rezultatele probelor analizate în testările </w:t>
      </w:r>
      <w:proofErr w:type="spellStart"/>
      <w:r w:rsidR="00B56F56" w:rsidRPr="00180000">
        <w:rPr>
          <w:rFonts w:ascii="Times New Roman" w:eastAsia="Times New Roman" w:hAnsi="Times New Roman" w:cs="Times New Roman"/>
          <w:sz w:val="28"/>
          <w:szCs w:val="28"/>
          <w:lang w:eastAsia="ru-RU"/>
        </w:rPr>
        <w:t>interlaboratoare</w:t>
      </w:r>
      <w:proofErr w:type="spellEnd"/>
      <w:r w:rsidR="00B56F56" w:rsidRPr="00180000">
        <w:rPr>
          <w:rFonts w:ascii="Times New Roman" w:eastAsia="Times New Roman" w:hAnsi="Times New Roman" w:cs="Times New Roman"/>
          <w:sz w:val="28"/>
          <w:szCs w:val="28"/>
          <w:lang w:eastAsia="ru-RU"/>
        </w:rPr>
        <w:t>, care acoperă un interval de concentrații care ajunge până la, de exemplu, 2x nivelul maxim, pot fi, de asemenea, incluse în evaluarea ratei de rezultate fals conforme, în cazul în care un laborator este în măsură să demonstreze buna sa performanță. Probele acoperă cele mai frecvente modele de congeneri, reprezentând diverse surse.</w:t>
      </w:r>
    </w:p>
    <w:p w:rsidR="00B56F56" w:rsidRPr="00180000" w:rsidRDefault="00A84D0C" w:rsidP="00230F38">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eastAsia="ru-RU"/>
        </w:rPr>
      </w:pPr>
      <w:r w:rsidRPr="00180000">
        <w:rPr>
          <w:rFonts w:ascii="Times New Roman" w:eastAsia="Times New Roman" w:hAnsi="Times New Roman" w:cs="Times New Roman"/>
          <w:sz w:val="28"/>
          <w:szCs w:val="28"/>
          <w:lang w:eastAsia="ru-RU"/>
        </w:rPr>
        <w:t>9</w:t>
      </w:r>
      <w:r w:rsidR="00B56F56" w:rsidRPr="00180000">
        <w:rPr>
          <w:rFonts w:ascii="Times New Roman" w:eastAsia="Times New Roman" w:hAnsi="Times New Roman" w:cs="Times New Roman"/>
          <w:sz w:val="28"/>
          <w:szCs w:val="28"/>
          <w:lang w:eastAsia="ru-RU"/>
        </w:rPr>
        <w:t>) În timpul incidentelor, valorile de prag pot fi reevaluate, reflectând matricea specifică și modelele de congeneri doar ale acelui incident individual.</w:t>
      </w:r>
    </w:p>
    <w:p w:rsidR="00B56F56" w:rsidRPr="00180000" w:rsidRDefault="00610164" w:rsidP="00230F38">
      <w:pPr>
        <w:spacing w:after="0" w:line="240" w:lineRule="auto"/>
        <w:rPr>
          <w:rFonts w:ascii="Times New Roman" w:eastAsia="Times New Roman" w:hAnsi="Times New Roman" w:cs="Times New Roman"/>
          <w:bCs/>
          <w:iCs/>
          <w:sz w:val="28"/>
          <w:szCs w:val="28"/>
          <w:bdr w:val="none" w:sz="0" w:space="0" w:color="auto" w:frame="1"/>
          <w:lang w:eastAsia="ru-RU"/>
        </w:rPr>
      </w:pPr>
      <w:r w:rsidRPr="00180000">
        <w:rPr>
          <w:rFonts w:ascii="Times New Roman" w:eastAsia="Times New Roman" w:hAnsi="Times New Roman" w:cs="Times New Roman"/>
          <w:b/>
          <w:sz w:val="28"/>
          <w:szCs w:val="28"/>
          <w:lang w:eastAsia="ru-RU"/>
        </w:rPr>
        <w:t>71</w:t>
      </w:r>
      <w:r w:rsidR="00B67AA3" w:rsidRPr="00180000">
        <w:rPr>
          <w:rFonts w:ascii="Times New Roman" w:eastAsia="Times New Roman" w:hAnsi="Times New Roman" w:cs="Times New Roman"/>
          <w:b/>
          <w:sz w:val="28"/>
          <w:szCs w:val="28"/>
          <w:lang w:eastAsia="ru-RU"/>
        </w:rPr>
        <w:t xml:space="preserve">. </w:t>
      </w:r>
      <w:r w:rsidR="00B56F56" w:rsidRPr="00180000">
        <w:rPr>
          <w:rFonts w:ascii="Times New Roman" w:eastAsia="Times New Roman" w:hAnsi="Times New Roman" w:cs="Times New Roman"/>
          <w:bCs/>
          <w:sz w:val="28"/>
          <w:szCs w:val="28"/>
          <w:lang w:eastAsia="ru-RU"/>
        </w:rPr>
        <w:t>Raportarea rezultatului</w:t>
      </w:r>
      <w:r w:rsidR="00A84D0C" w:rsidRPr="00180000">
        <w:rPr>
          <w:rFonts w:ascii="Times New Roman" w:eastAsia="Times New Roman" w:hAnsi="Times New Roman" w:cs="Times New Roman"/>
          <w:bCs/>
          <w:sz w:val="28"/>
          <w:szCs w:val="28"/>
          <w:lang w:eastAsia="ru-RU"/>
        </w:rPr>
        <w:t xml:space="preserve"> </w:t>
      </w:r>
      <w:r w:rsidR="005C0879" w:rsidRPr="00180000">
        <w:rPr>
          <w:rFonts w:ascii="Times New Roman" w:eastAsia="Times New Roman" w:hAnsi="Times New Roman" w:cs="Times New Roman"/>
          <w:bCs/>
          <w:sz w:val="28"/>
          <w:szCs w:val="28"/>
          <w:lang w:eastAsia="ru-RU"/>
        </w:rPr>
        <w:t xml:space="preserve">- </w:t>
      </w:r>
      <w:r w:rsidR="00B56F56" w:rsidRPr="00180000">
        <w:rPr>
          <w:rFonts w:ascii="Times New Roman" w:eastAsia="Times New Roman" w:hAnsi="Times New Roman" w:cs="Times New Roman"/>
          <w:bCs/>
          <w:iCs/>
          <w:sz w:val="28"/>
          <w:szCs w:val="28"/>
          <w:bdr w:val="none" w:sz="0" w:space="0" w:color="auto" w:frame="1"/>
          <w:lang w:eastAsia="ru-RU"/>
        </w:rPr>
        <w:t>Metode de confirmare</w:t>
      </w:r>
    </w:p>
    <w:p w:rsidR="00B56F56" w:rsidRPr="00180000" w:rsidRDefault="007F7BDE"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Cs/>
          <w:iCs/>
          <w:sz w:val="28"/>
          <w:szCs w:val="28"/>
          <w:bdr w:val="none" w:sz="0" w:space="0" w:color="auto" w:frame="1"/>
          <w:lang w:eastAsia="ru-RU"/>
        </w:rPr>
        <w:lastRenderedPageBreak/>
        <w:t>1</w:t>
      </w:r>
      <w:r w:rsidR="00B56F56" w:rsidRPr="00180000">
        <w:rPr>
          <w:rFonts w:ascii="Times New Roman" w:eastAsia="Times New Roman" w:hAnsi="Times New Roman" w:cs="Times New Roman"/>
          <w:bCs/>
          <w:iCs/>
          <w:sz w:val="28"/>
          <w:szCs w:val="28"/>
          <w:bdr w:val="none" w:sz="0" w:space="0" w:color="auto" w:frame="1"/>
          <w:lang w:eastAsia="ru-RU"/>
        </w:rPr>
        <w:t xml:space="preserve">) </w:t>
      </w:r>
      <w:r w:rsidR="00B56F56" w:rsidRPr="00180000">
        <w:rPr>
          <w:rFonts w:ascii="Times New Roman" w:eastAsia="Times New Roman" w:hAnsi="Times New Roman" w:cs="Times New Roman"/>
          <w:sz w:val="28"/>
          <w:szCs w:val="28"/>
          <w:lang w:eastAsia="ru-RU"/>
        </w:rPr>
        <w:t xml:space="preserve">Rezultatele analitice includ nivelurile de congeneri individuali ai PCDD/F-urilor și ai </w:t>
      </w:r>
      <w:proofErr w:type="spellStart"/>
      <w:r w:rsidR="00B56F56" w:rsidRPr="00180000">
        <w:rPr>
          <w:rFonts w:ascii="Times New Roman" w:eastAsia="Times New Roman" w:hAnsi="Times New Roman" w:cs="Times New Roman"/>
          <w:sz w:val="28"/>
          <w:szCs w:val="28"/>
          <w:lang w:eastAsia="ru-RU"/>
        </w:rPr>
        <w:t>PCB-urilor</w:t>
      </w:r>
      <w:proofErr w:type="spellEnd"/>
      <w:r w:rsidR="00B56F56" w:rsidRPr="00180000">
        <w:rPr>
          <w:rFonts w:ascii="Times New Roman" w:eastAsia="Times New Roman" w:hAnsi="Times New Roman" w:cs="Times New Roman"/>
          <w:sz w:val="28"/>
          <w:szCs w:val="28"/>
          <w:lang w:eastAsia="ru-RU"/>
        </w:rPr>
        <w:t xml:space="preserve"> de tipul </w:t>
      </w:r>
      <w:proofErr w:type="spellStart"/>
      <w:r w:rsidR="00B56F56" w:rsidRPr="00180000">
        <w:rPr>
          <w:rFonts w:ascii="Times New Roman" w:eastAsia="Times New Roman" w:hAnsi="Times New Roman" w:cs="Times New Roman"/>
          <w:sz w:val="28"/>
          <w:szCs w:val="28"/>
          <w:lang w:eastAsia="ru-RU"/>
        </w:rPr>
        <w:t>dioxinelor</w:t>
      </w:r>
      <w:proofErr w:type="spellEnd"/>
      <w:r w:rsidR="00B56F56" w:rsidRPr="00180000">
        <w:rPr>
          <w:rFonts w:ascii="Times New Roman" w:eastAsia="Times New Roman" w:hAnsi="Times New Roman" w:cs="Times New Roman"/>
          <w:sz w:val="28"/>
          <w:szCs w:val="28"/>
          <w:lang w:eastAsia="ru-RU"/>
        </w:rPr>
        <w:t xml:space="preserve"> și valorile TEQ și se raportează ca estimare inferioară, estimare superioară și estimare mediană, pentru a include o cantitate maximă de informații în raportarea rezultatelor, ceea ce permite o interpretare a rezultatelor în conformitate cu cerințele specifice.</w:t>
      </w:r>
    </w:p>
    <w:p w:rsidR="00B56F56" w:rsidRPr="00180000" w:rsidRDefault="007F7BDE"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2</w:t>
      </w:r>
      <w:r w:rsidR="00B56F56" w:rsidRPr="00180000">
        <w:rPr>
          <w:rFonts w:ascii="Times New Roman" w:eastAsia="Times New Roman" w:hAnsi="Times New Roman" w:cs="Times New Roman"/>
          <w:sz w:val="28"/>
          <w:szCs w:val="28"/>
          <w:lang w:eastAsia="ru-RU"/>
        </w:rPr>
        <w:t xml:space="preserve">) Raportul include și metoda utilizată pentru extracția PCDD/F-urilor, a </w:t>
      </w:r>
      <w:proofErr w:type="spellStart"/>
      <w:r w:rsidR="00B56F56" w:rsidRPr="00180000">
        <w:rPr>
          <w:rFonts w:ascii="Times New Roman" w:eastAsia="Times New Roman" w:hAnsi="Times New Roman" w:cs="Times New Roman"/>
          <w:sz w:val="28"/>
          <w:szCs w:val="28"/>
          <w:lang w:eastAsia="ru-RU"/>
        </w:rPr>
        <w:t>PCB-urilor</w:t>
      </w:r>
      <w:proofErr w:type="spellEnd"/>
      <w:r w:rsidR="00B56F56" w:rsidRPr="00180000">
        <w:rPr>
          <w:rFonts w:ascii="Times New Roman" w:eastAsia="Times New Roman" w:hAnsi="Times New Roman" w:cs="Times New Roman"/>
          <w:sz w:val="28"/>
          <w:szCs w:val="28"/>
          <w:lang w:eastAsia="ru-RU"/>
        </w:rPr>
        <w:t xml:space="preserve"> de tipul </w:t>
      </w:r>
      <w:proofErr w:type="spellStart"/>
      <w:r w:rsidR="00B56F56" w:rsidRPr="00180000">
        <w:rPr>
          <w:rFonts w:ascii="Times New Roman" w:eastAsia="Times New Roman" w:hAnsi="Times New Roman" w:cs="Times New Roman"/>
          <w:sz w:val="28"/>
          <w:szCs w:val="28"/>
          <w:lang w:eastAsia="ru-RU"/>
        </w:rPr>
        <w:t>dioxinelor</w:t>
      </w:r>
      <w:proofErr w:type="spellEnd"/>
      <w:r w:rsidR="00B56F56" w:rsidRPr="00180000">
        <w:rPr>
          <w:rFonts w:ascii="Times New Roman" w:eastAsia="Times New Roman" w:hAnsi="Times New Roman" w:cs="Times New Roman"/>
          <w:sz w:val="28"/>
          <w:szCs w:val="28"/>
          <w:lang w:eastAsia="ru-RU"/>
        </w:rPr>
        <w:t xml:space="preserve"> și a lipidelor. Conținutul de lipide al probei se determină și se raportează pentru probe din produse alimentare cu niveluri maxime exprimate prin raportare la conținutul de grăsimi și cu o concentrație de grăsimi </w:t>
      </w:r>
      <w:r w:rsidR="001E6C32" w:rsidRPr="00180000">
        <w:rPr>
          <w:rFonts w:ascii="Times New Roman" w:eastAsia="Times New Roman" w:hAnsi="Times New Roman" w:cs="Times New Roman"/>
          <w:sz w:val="28"/>
          <w:szCs w:val="28"/>
          <w:lang w:eastAsia="ru-RU"/>
        </w:rPr>
        <w:t xml:space="preserve">estimată în intervalul 0-2 %. </w:t>
      </w:r>
      <w:r w:rsidR="00B56F56" w:rsidRPr="00180000">
        <w:rPr>
          <w:rFonts w:ascii="Times New Roman" w:eastAsia="Times New Roman" w:hAnsi="Times New Roman" w:cs="Times New Roman"/>
          <w:sz w:val="28"/>
          <w:szCs w:val="28"/>
          <w:lang w:eastAsia="ru-RU"/>
        </w:rPr>
        <w:t>Pentru alte probe, determinarea conținutului de lipide este opțională.</w:t>
      </w:r>
    </w:p>
    <w:p w:rsidR="00B56F56" w:rsidRPr="00180000" w:rsidRDefault="007F7BDE"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Cs/>
          <w:iCs/>
          <w:sz w:val="28"/>
          <w:szCs w:val="28"/>
          <w:bdr w:val="none" w:sz="0" w:space="0" w:color="auto" w:frame="1"/>
          <w:lang w:eastAsia="ru-RU"/>
        </w:rPr>
        <w:t>3</w:t>
      </w:r>
      <w:r w:rsidR="00B56F56" w:rsidRPr="00180000">
        <w:rPr>
          <w:rFonts w:ascii="Times New Roman" w:eastAsia="Times New Roman" w:hAnsi="Times New Roman" w:cs="Times New Roman"/>
          <w:bCs/>
          <w:iCs/>
          <w:sz w:val="28"/>
          <w:szCs w:val="28"/>
          <w:bdr w:val="none" w:sz="0" w:space="0" w:color="auto" w:frame="1"/>
          <w:lang w:eastAsia="ru-RU"/>
        </w:rPr>
        <w:t xml:space="preserve">) </w:t>
      </w:r>
      <w:r w:rsidR="00B56F56" w:rsidRPr="00180000">
        <w:rPr>
          <w:rFonts w:ascii="Times New Roman" w:eastAsia="Times New Roman" w:hAnsi="Times New Roman" w:cs="Times New Roman"/>
          <w:sz w:val="28"/>
          <w:szCs w:val="28"/>
          <w:lang w:eastAsia="ru-RU"/>
        </w:rPr>
        <w:t>Recuperările etaloanelor interne individuale trebuie să fie disponibile în cazul în care recuperările se situează în afara intervalului menționat la punctul</w:t>
      </w:r>
      <w:r w:rsidR="00C4608C" w:rsidRPr="00180000">
        <w:rPr>
          <w:rFonts w:ascii="Times New Roman" w:eastAsia="Times New Roman" w:hAnsi="Times New Roman" w:cs="Times New Roman"/>
          <w:sz w:val="28"/>
          <w:szCs w:val="28"/>
          <w:lang w:eastAsia="ru-RU"/>
        </w:rPr>
        <w:t xml:space="preserve"> </w:t>
      </w:r>
      <w:r w:rsidR="00890486" w:rsidRPr="00180000">
        <w:rPr>
          <w:rFonts w:ascii="Times New Roman" w:eastAsia="Times New Roman" w:hAnsi="Times New Roman" w:cs="Times New Roman"/>
          <w:sz w:val="28"/>
          <w:szCs w:val="28"/>
          <w:lang w:eastAsia="ru-RU"/>
        </w:rPr>
        <w:t>58</w:t>
      </w:r>
      <w:r w:rsidR="00B56F56" w:rsidRPr="00180000">
        <w:rPr>
          <w:rFonts w:ascii="Times New Roman" w:eastAsia="Times New Roman" w:hAnsi="Times New Roman" w:cs="Times New Roman"/>
          <w:sz w:val="28"/>
          <w:szCs w:val="28"/>
          <w:lang w:eastAsia="ru-RU"/>
        </w:rPr>
        <w:t>, atunci când nivelul maxim este depășit (în acest caz, recuperările pentru una dintre cele două analize duplicat), iar în celelalte cazuri, la cerere.</w:t>
      </w:r>
    </w:p>
    <w:p w:rsidR="00B56F56" w:rsidRPr="00180000" w:rsidRDefault="007F7BDE"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Cs/>
          <w:iCs/>
          <w:sz w:val="28"/>
          <w:szCs w:val="28"/>
          <w:bdr w:val="none" w:sz="0" w:space="0" w:color="auto" w:frame="1"/>
          <w:lang w:eastAsia="ru-RU"/>
        </w:rPr>
        <w:t>4</w:t>
      </w:r>
      <w:r w:rsidR="00B56F56" w:rsidRPr="00180000">
        <w:rPr>
          <w:rFonts w:ascii="Times New Roman" w:eastAsia="Times New Roman" w:hAnsi="Times New Roman" w:cs="Times New Roman"/>
          <w:bCs/>
          <w:iCs/>
          <w:sz w:val="28"/>
          <w:szCs w:val="28"/>
          <w:bdr w:val="none" w:sz="0" w:space="0" w:color="auto" w:frame="1"/>
          <w:lang w:eastAsia="ru-RU"/>
        </w:rPr>
        <w:t xml:space="preserve">) </w:t>
      </w:r>
      <w:r w:rsidR="00B56F56" w:rsidRPr="00180000">
        <w:rPr>
          <w:rFonts w:ascii="Times New Roman" w:eastAsia="Times New Roman" w:hAnsi="Times New Roman" w:cs="Times New Roman"/>
          <w:sz w:val="28"/>
          <w:szCs w:val="28"/>
          <w:lang w:eastAsia="ru-RU"/>
        </w:rPr>
        <w:t>Întrucât, atunci când se decide conformitatea unei probe, se ține seama de incertitudinea de măsurare extinsă, și acest parametru trebuie să fie pus la dispoziție. De aceea, rezulta</w:t>
      </w:r>
      <w:r w:rsidR="00C4608C" w:rsidRPr="00180000">
        <w:rPr>
          <w:rFonts w:ascii="Times New Roman" w:eastAsia="Times New Roman" w:hAnsi="Times New Roman" w:cs="Times New Roman"/>
          <w:sz w:val="28"/>
          <w:szCs w:val="28"/>
          <w:lang w:eastAsia="ru-RU"/>
        </w:rPr>
        <w:t xml:space="preserve">tele analitice se raportează ca x ± </w:t>
      </w:r>
      <w:r w:rsidR="00B56F56" w:rsidRPr="00180000">
        <w:rPr>
          <w:rFonts w:ascii="Times New Roman" w:eastAsia="Times New Roman" w:hAnsi="Times New Roman" w:cs="Times New Roman"/>
          <w:sz w:val="28"/>
          <w:szCs w:val="28"/>
          <w:lang w:eastAsia="ru-RU"/>
        </w:rPr>
        <w:t>U, unde x este rezultatul analitic și U este incertitudinea de măsurare extinsă, folosind un factor de acoperire</w:t>
      </w:r>
      <w:r w:rsidRPr="00180000">
        <w:rPr>
          <w:rFonts w:ascii="Times New Roman" w:eastAsia="Times New Roman" w:hAnsi="Times New Roman" w:cs="Times New Roman"/>
          <w:sz w:val="28"/>
          <w:szCs w:val="28"/>
          <w:lang w:eastAsia="ru-RU"/>
        </w:rPr>
        <w:t xml:space="preserve"> </w:t>
      </w:r>
      <w:r w:rsidR="00B56F56" w:rsidRPr="00180000">
        <w:rPr>
          <w:rFonts w:ascii="Times New Roman" w:eastAsia="Times New Roman" w:hAnsi="Times New Roman" w:cs="Times New Roman"/>
          <w:sz w:val="28"/>
          <w:szCs w:val="28"/>
          <w:lang w:eastAsia="ru-RU"/>
        </w:rPr>
        <w:t xml:space="preserve">2, care conferă un nivel de încredere de aproximativ 95 %. În cazul unei determinări separate a PCDD/F-urilor și a </w:t>
      </w:r>
      <w:proofErr w:type="spellStart"/>
      <w:r w:rsidR="00B56F56" w:rsidRPr="00180000">
        <w:rPr>
          <w:rFonts w:ascii="Times New Roman" w:eastAsia="Times New Roman" w:hAnsi="Times New Roman" w:cs="Times New Roman"/>
          <w:sz w:val="28"/>
          <w:szCs w:val="28"/>
          <w:lang w:eastAsia="ru-RU"/>
        </w:rPr>
        <w:t>PCB-urilor</w:t>
      </w:r>
      <w:proofErr w:type="spellEnd"/>
      <w:r w:rsidR="00B56F56" w:rsidRPr="00180000">
        <w:rPr>
          <w:rFonts w:ascii="Times New Roman" w:eastAsia="Times New Roman" w:hAnsi="Times New Roman" w:cs="Times New Roman"/>
          <w:sz w:val="28"/>
          <w:szCs w:val="28"/>
          <w:lang w:eastAsia="ru-RU"/>
        </w:rPr>
        <w:t xml:space="preserve"> de tipul </w:t>
      </w:r>
      <w:proofErr w:type="spellStart"/>
      <w:r w:rsidR="00B56F56" w:rsidRPr="00180000">
        <w:rPr>
          <w:rFonts w:ascii="Times New Roman" w:eastAsia="Times New Roman" w:hAnsi="Times New Roman" w:cs="Times New Roman"/>
          <w:sz w:val="28"/>
          <w:szCs w:val="28"/>
          <w:lang w:eastAsia="ru-RU"/>
        </w:rPr>
        <w:t>dioxinelor</w:t>
      </w:r>
      <w:proofErr w:type="spellEnd"/>
      <w:r w:rsidR="00B56F56" w:rsidRPr="00180000">
        <w:rPr>
          <w:rFonts w:ascii="Times New Roman" w:eastAsia="Times New Roman" w:hAnsi="Times New Roman" w:cs="Times New Roman"/>
          <w:sz w:val="28"/>
          <w:szCs w:val="28"/>
          <w:lang w:eastAsia="ru-RU"/>
        </w:rPr>
        <w:t xml:space="preserve">, suma incertitudinii extinse estimate a rezultatelor analitice separate ale PCDD/F-urilor și ale </w:t>
      </w:r>
      <w:proofErr w:type="spellStart"/>
      <w:r w:rsidR="00B56F56" w:rsidRPr="00180000">
        <w:rPr>
          <w:rFonts w:ascii="Times New Roman" w:eastAsia="Times New Roman" w:hAnsi="Times New Roman" w:cs="Times New Roman"/>
          <w:sz w:val="28"/>
          <w:szCs w:val="28"/>
          <w:lang w:eastAsia="ru-RU"/>
        </w:rPr>
        <w:t>PCB-urilor</w:t>
      </w:r>
      <w:proofErr w:type="spellEnd"/>
      <w:r w:rsidR="00B56F56" w:rsidRPr="00180000">
        <w:rPr>
          <w:rFonts w:ascii="Times New Roman" w:eastAsia="Times New Roman" w:hAnsi="Times New Roman" w:cs="Times New Roman"/>
          <w:sz w:val="28"/>
          <w:szCs w:val="28"/>
          <w:lang w:eastAsia="ru-RU"/>
        </w:rPr>
        <w:t xml:space="preserve"> de tipul </w:t>
      </w:r>
      <w:proofErr w:type="spellStart"/>
      <w:r w:rsidR="00B56F56" w:rsidRPr="00180000">
        <w:rPr>
          <w:rFonts w:ascii="Times New Roman" w:eastAsia="Times New Roman" w:hAnsi="Times New Roman" w:cs="Times New Roman"/>
          <w:sz w:val="28"/>
          <w:szCs w:val="28"/>
          <w:lang w:eastAsia="ru-RU"/>
        </w:rPr>
        <w:t>dioxinelor</w:t>
      </w:r>
      <w:proofErr w:type="spellEnd"/>
      <w:r w:rsidR="00B56F56" w:rsidRPr="00180000">
        <w:rPr>
          <w:rFonts w:ascii="Times New Roman" w:eastAsia="Times New Roman" w:hAnsi="Times New Roman" w:cs="Times New Roman"/>
          <w:sz w:val="28"/>
          <w:szCs w:val="28"/>
          <w:lang w:eastAsia="ru-RU"/>
        </w:rPr>
        <w:t xml:space="preserve"> se utilizează pentru suma PCDD/F-urilor și a </w:t>
      </w:r>
      <w:proofErr w:type="spellStart"/>
      <w:r w:rsidR="00B56F56" w:rsidRPr="00180000">
        <w:rPr>
          <w:rFonts w:ascii="Times New Roman" w:eastAsia="Times New Roman" w:hAnsi="Times New Roman" w:cs="Times New Roman"/>
          <w:sz w:val="28"/>
          <w:szCs w:val="28"/>
          <w:lang w:eastAsia="ru-RU"/>
        </w:rPr>
        <w:t>PCB-urilor</w:t>
      </w:r>
      <w:proofErr w:type="spellEnd"/>
      <w:r w:rsidR="00B56F56" w:rsidRPr="00180000">
        <w:rPr>
          <w:rFonts w:ascii="Times New Roman" w:eastAsia="Times New Roman" w:hAnsi="Times New Roman" w:cs="Times New Roman"/>
          <w:sz w:val="28"/>
          <w:szCs w:val="28"/>
          <w:lang w:eastAsia="ru-RU"/>
        </w:rPr>
        <w:t xml:space="preserve"> de tipul </w:t>
      </w:r>
      <w:proofErr w:type="spellStart"/>
      <w:r w:rsidR="00B56F56" w:rsidRPr="00180000">
        <w:rPr>
          <w:rFonts w:ascii="Times New Roman" w:eastAsia="Times New Roman" w:hAnsi="Times New Roman" w:cs="Times New Roman"/>
          <w:sz w:val="28"/>
          <w:szCs w:val="28"/>
          <w:lang w:eastAsia="ru-RU"/>
        </w:rPr>
        <w:t>dioxinelor</w:t>
      </w:r>
      <w:proofErr w:type="spellEnd"/>
      <w:r w:rsidR="00B56F56" w:rsidRPr="00180000">
        <w:rPr>
          <w:rFonts w:ascii="Times New Roman" w:eastAsia="Times New Roman" w:hAnsi="Times New Roman" w:cs="Times New Roman"/>
          <w:sz w:val="28"/>
          <w:szCs w:val="28"/>
          <w:lang w:eastAsia="ru-RU"/>
        </w:rPr>
        <w:t>.</w:t>
      </w:r>
    </w:p>
    <w:p w:rsidR="005A00A4" w:rsidRPr="00180000" w:rsidRDefault="007F7BDE" w:rsidP="00230F38">
      <w:pPr>
        <w:shd w:val="clear" w:color="auto" w:fill="FFFFFF"/>
        <w:spacing w:after="0" w:line="240" w:lineRule="auto"/>
        <w:ind w:firstLine="709"/>
        <w:jc w:val="both"/>
        <w:textAlignment w:val="baseline"/>
        <w:rPr>
          <w:rFonts w:ascii="Times New Roman" w:eastAsia="Times New Roman" w:hAnsi="Times New Roman" w:cs="Times New Roman"/>
          <w:strike/>
          <w:sz w:val="28"/>
          <w:szCs w:val="28"/>
          <w:lang w:eastAsia="ru-RU"/>
        </w:rPr>
      </w:pPr>
      <w:r w:rsidRPr="00180000">
        <w:rPr>
          <w:rFonts w:ascii="Times New Roman" w:eastAsia="Times New Roman" w:hAnsi="Times New Roman" w:cs="Times New Roman"/>
          <w:sz w:val="28"/>
          <w:szCs w:val="28"/>
          <w:lang w:eastAsia="ru-RU"/>
        </w:rPr>
        <w:t>5</w:t>
      </w:r>
      <w:r w:rsidR="00B56F56" w:rsidRPr="00180000">
        <w:rPr>
          <w:rFonts w:ascii="Times New Roman" w:eastAsia="Times New Roman" w:hAnsi="Times New Roman" w:cs="Times New Roman"/>
          <w:sz w:val="28"/>
          <w:szCs w:val="28"/>
          <w:lang w:eastAsia="ru-RU"/>
        </w:rPr>
        <w:t xml:space="preserve">) Rezultatele se exprimă în aceleași unități și prin același număr de cifre semnificative ca și nivelurile maxime prevăzute în </w:t>
      </w:r>
      <w:r w:rsidR="009E5C2E" w:rsidRPr="00180000">
        <w:rPr>
          <w:rFonts w:ascii="Times New Roman" w:eastAsia="Times New Roman" w:hAnsi="Times New Roman" w:cs="Times New Roman"/>
          <w:sz w:val="28"/>
          <w:szCs w:val="28"/>
          <w:lang w:eastAsia="ru-RU"/>
        </w:rPr>
        <w:t xml:space="preserve">HG 520/2010. </w:t>
      </w:r>
    </w:p>
    <w:p w:rsidR="00B56F56" w:rsidRPr="00180000" w:rsidRDefault="00610164" w:rsidP="00230F38">
      <w:pPr>
        <w:shd w:val="clear" w:color="auto" w:fill="FFFFFF"/>
        <w:spacing w:after="0" w:line="240" w:lineRule="auto"/>
        <w:jc w:val="both"/>
        <w:textAlignment w:val="baseline"/>
        <w:rPr>
          <w:rFonts w:ascii="Times New Roman" w:eastAsia="Times New Roman" w:hAnsi="Times New Roman" w:cs="Times New Roman"/>
          <w:b/>
          <w:bCs/>
          <w:i/>
          <w:iCs/>
          <w:sz w:val="28"/>
          <w:szCs w:val="28"/>
          <w:bdr w:val="none" w:sz="0" w:space="0" w:color="auto" w:frame="1"/>
          <w:lang w:eastAsia="ru-RU"/>
        </w:rPr>
      </w:pPr>
      <w:r w:rsidRPr="00180000">
        <w:rPr>
          <w:rFonts w:ascii="Times New Roman" w:eastAsia="Times New Roman" w:hAnsi="Times New Roman" w:cs="Times New Roman"/>
          <w:b/>
          <w:bCs/>
          <w:iCs/>
          <w:sz w:val="28"/>
          <w:szCs w:val="28"/>
          <w:bdr w:val="none" w:sz="0" w:space="0" w:color="auto" w:frame="1"/>
          <w:lang w:eastAsia="ru-RU"/>
        </w:rPr>
        <w:t>72</w:t>
      </w:r>
      <w:r w:rsidR="00B67AA3" w:rsidRPr="00180000">
        <w:rPr>
          <w:rFonts w:ascii="Times New Roman" w:eastAsia="Times New Roman" w:hAnsi="Times New Roman" w:cs="Times New Roman"/>
          <w:b/>
          <w:bCs/>
          <w:iCs/>
          <w:sz w:val="28"/>
          <w:szCs w:val="28"/>
          <w:bdr w:val="none" w:sz="0" w:space="0" w:color="auto" w:frame="1"/>
          <w:lang w:eastAsia="ru-RU"/>
        </w:rPr>
        <w:t xml:space="preserve">. </w:t>
      </w:r>
      <w:r w:rsidR="00A84D0C" w:rsidRPr="00180000">
        <w:rPr>
          <w:rFonts w:ascii="Times New Roman" w:eastAsia="Times New Roman" w:hAnsi="Times New Roman" w:cs="Times New Roman"/>
          <w:bCs/>
          <w:sz w:val="28"/>
          <w:szCs w:val="28"/>
          <w:lang w:eastAsia="ru-RU"/>
        </w:rPr>
        <w:t xml:space="preserve">Raportarea rezultatului </w:t>
      </w:r>
      <w:r w:rsidR="005C0879" w:rsidRPr="00180000">
        <w:rPr>
          <w:rFonts w:ascii="Times New Roman" w:eastAsia="Times New Roman" w:hAnsi="Times New Roman" w:cs="Times New Roman"/>
          <w:bCs/>
          <w:sz w:val="28"/>
          <w:szCs w:val="28"/>
          <w:lang w:eastAsia="ru-RU"/>
        </w:rPr>
        <w:t xml:space="preserve">- </w:t>
      </w:r>
      <w:r w:rsidR="00B56F56" w:rsidRPr="00180000">
        <w:rPr>
          <w:rFonts w:ascii="Times New Roman" w:eastAsia="Times New Roman" w:hAnsi="Times New Roman" w:cs="Times New Roman"/>
          <w:bCs/>
          <w:iCs/>
          <w:sz w:val="28"/>
          <w:szCs w:val="28"/>
          <w:bdr w:val="none" w:sz="0" w:space="0" w:color="auto" w:frame="1"/>
          <w:lang w:eastAsia="ru-RU"/>
        </w:rPr>
        <w:t xml:space="preserve">Metode </w:t>
      </w:r>
      <w:proofErr w:type="spellStart"/>
      <w:r w:rsidR="00B56F56" w:rsidRPr="00180000">
        <w:rPr>
          <w:rFonts w:ascii="Times New Roman" w:eastAsia="Times New Roman" w:hAnsi="Times New Roman" w:cs="Times New Roman"/>
          <w:bCs/>
          <w:iCs/>
          <w:sz w:val="28"/>
          <w:szCs w:val="28"/>
          <w:bdr w:val="none" w:sz="0" w:space="0" w:color="auto" w:frame="1"/>
          <w:lang w:eastAsia="ru-RU"/>
        </w:rPr>
        <w:t>bioanalitice</w:t>
      </w:r>
      <w:proofErr w:type="spellEnd"/>
      <w:r w:rsidR="00B56F56" w:rsidRPr="00180000">
        <w:rPr>
          <w:rFonts w:ascii="Times New Roman" w:eastAsia="Times New Roman" w:hAnsi="Times New Roman" w:cs="Times New Roman"/>
          <w:bCs/>
          <w:iCs/>
          <w:sz w:val="28"/>
          <w:szCs w:val="28"/>
          <w:bdr w:val="none" w:sz="0" w:space="0" w:color="auto" w:frame="1"/>
          <w:lang w:eastAsia="ru-RU"/>
        </w:rPr>
        <w:t xml:space="preserve"> de screening</w:t>
      </w:r>
    </w:p>
    <w:p w:rsidR="00B56F56" w:rsidRPr="00180000" w:rsidRDefault="007F7BDE"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Cs/>
          <w:iCs/>
          <w:sz w:val="28"/>
          <w:szCs w:val="28"/>
          <w:bdr w:val="none" w:sz="0" w:space="0" w:color="auto" w:frame="1"/>
          <w:lang w:eastAsia="ru-RU"/>
        </w:rPr>
        <w:t>1</w:t>
      </w:r>
      <w:r w:rsidR="00B56F56" w:rsidRPr="00180000">
        <w:rPr>
          <w:rFonts w:ascii="Times New Roman" w:eastAsia="Times New Roman" w:hAnsi="Times New Roman" w:cs="Times New Roman"/>
          <w:bCs/>
          <w:iCs/>
          <w:sz w:val="28"/>
          <w:szCs w:val="28"/>
          <w:bdr w:val="none" w:sz="0" w:space="0" w:color="auto" w:frame="1"/>
          <w:lang w:eastAsia="ru-RU"/>
        </w:rPr>
        <w:t xml:space="preserve">) </w:t>
      </w:r>
      <w:r w:rsidR="00B56F56" w:rsidRPr="00180000">
        <w:rPr>
          <w:rFonts w:ascii="Times New Roman" w:eastAsia="Times New Roman" w:hAnsi="Times New Roman" w:cs="Times New Roman"/>
          <w:sz w:val="28"/>
          <w:szCs w:val="28"/>
          <w:lang w:eastAsia="ru-RU"/>
        </w:rPr>
        <w:t xml:space="preserve">Rezultatul </w:t>
      </w:r>
      <w:proofErr w:type="spellStart"/>
      <w:r w:rsidR="00B56F56" w:rsidRPr="00180000">
        <w:rPr>
          <w:rFonts w:ascii="Times New Roman" w:eastAsia="Times New Roman" w:hAnsi="Times New Roman" w:cs="Times New Roman"/>
          <w:sz w:val="28"/>
          <w:szCs w:val="28"/>
          <w:lang w:eastAsia="ru-RU"/>
        </w:rPr>
        <w:t>screeningului</w:t>
      </w:r>
      <w:proofErr w:type="spellEnd"/>
      <w:r w:rsidR="00B56F56" w:rsidRPr="00180000">
        <w:rPr>
          <w:rFonts w:ascii="Times New Roman" w:eastAsia="Times New Roman" w:hAnsi="Times New Roman" w:cs="Times New Roman"/>
          <w:sz w:val="28"/>
          <w:szCs w:val="28"/>
          <w:lang w:eastAsia="ru-RU"/>
        </w:rPr>
        <w:t xml:space="preserve"> se exprimă cu termenii „conform”</w:t>
      </w:r>
      <w:r w:rsidR="00AF0DB0" w:rsidRPr="00180000">
        <w:rPr>
          <w:rFonts w:ascii="Times New Roman" w:eastAsia="Times New Roman" w:hAnsi="Times New Roman" w:cs="Times New Roman"/>
          <w:sz w:val="28"/>
          <w:szCs w:val="28"/>
          <w:lang w:eastAsia="ru-RU"/>
        </w:rPr>
        <w:t xml:space="preserve"> sau „suspectat a fi neconform”.</w:t>
      </w:r>
    </w:p>
    <w:p w:rsidR="00B56F56" w:rsidRPr="00180000" w:rsidRDefault="007F7BDE"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2</w:t>
      </w:r>
      <w:r w:rsidR="00B56F56" w:rsidRPr="00180000">
        <w:rPr>
          <w:rFonts w:ascii="Times New Roman" w:eastAsia="Times New Roman" w:hAnsi="Times New Roman" w:cs="Times New Roman"/>
          <w:sz w:val="28"/>
          <w:szCs w:val="28"/>
          <w:lang w:eastAsia="ru-RU"/>
        </w:rPr>
        <w:t xml:space="preserve">) În plus, se poate da un rezultat indicativ pentru PCDD/F-uri și/sau </w:t>
      </w:r>
      <w:proofErr w:type="spellStart"/>
      <w:r w:rsidR="00B56F56" w:rsidRPr="00180000">
        <w:rPr>
          <w:rFonts w:ascii="Times New Roman" w:eastAsia="Times New Roman" w:hAnsi="Times New Roman" w:cs="Times New Roman"/>
          <w:sz w:val="28"/>
          <w:szCs w:val="28"/>
          <w:lang w:eastAsia="ru-RU"/>
        </w:rPr>
        <w:t>PCB-uri</w:t>
      </w:r>
      <w:proofErr w:type="spellEnd"/>
      <w:r w:rsidR="00B56F56" w:rsidRPr="00180000">
        <w:rPr>
          <w:rFonts w:ascii="Times New Roman" w:eastAsia="Times New Roman" w:hAnsi="Times New Roman" w:cs="Times New Roman"/>
          <w:sz w:val="28"/>
          <w:szCs w:val="28"/>
          <w:lang w:eastAsia="ru-RU"/>
        </w:rPr>
        <w:t xml:space="preserve"> de tipul </w:t>
      </w:r>
      <w:proofErr w:type="spellStart"/>
      <w:r w:rsidR="00B56F56" w:rsidRPr="00180000">
        <w:rPr>
          <w:rFonts w:ascii="Times New Roman" w:eastAsia="Times New Roman" w:hAnsi="Times New Roman" w:cs="Times New Roman"/>
          <w:sz w:val="28"/>
          <w:szCs w:val="28"/>
          <w:lang w:eastAsia="ru-RU"/>
        </w:rPr>
        <w:t>dioxinelor</w:t>
      </w:r>
      <w:proofErr w:type="spellEnd"/>
      <w:r w:rsidR="00B56F56" w:rsidRPr="00180000">
        <w:rPr>
          <w:rFonts w:ascii="Times New Roman" w:eastAsia="Times New Roman" w:hAnsi="Times New Roman" w:cs="Times New Roman"/>
          <w:sz w:val="28"/>
          <w:szCs w:val="28"/>
          <w:lang w:eastAsia="ru-RU"/>
        </w:rPr>
        <w:t xml:space="preserve"> exprimat în BEQ, nu în TEQ (a se vedea punct</w:t>
      </w:r>
      <w:r w:rsidR="001E6C32" w:rsidRPr="00180000">
        <w:rPr>
          <w:rFonts w:ascii="Times New Roman" w:eastAsia="Times New Roman" w:hAnsi="Times New Roman" w:cs="Times New Roman"/>
          <w:sz w:val="28"/>
          <w:szCs w:val="28"/>
          <w:lang w:eastAsia="ru-RU"/>
        </w:rPr>
        <w:t>ele 31-32</w:t>
      </w:r>
      <w:r w:rsidR="00B56F56" w:rsidRPr="00180000">
        <w:rPr>
          <w:rFonts w:ascii="Times New Roman" w:eastAsia="Times New Roman" w:hAnsi="Times New Roman" w:cs="Times New Roman"/>
          <w:sz w:val="28"/>
          <w:szCs w:val="28"/>
          <w:lang w:eastAsia="ru-RU"/>
        </w:rPr>
        <w:t>). Rezultatul probelor cu un răspuns sub limita de raportare se exprimă ca fiind „sub limita de raportare”. Rezultatul probelor cu un răspuns peste intervalul de lucru se raportează ca „depășind intervalul de lucru”, iar nivelul corespunzător extremității superioare a intervalului de lucru se furnizează în BEQ.</w:t>
      </w:r>
    </w:p>
    <w:p w:rsidR="00B56F56" w:rsidRPr="00180000" w:rsidRDefault="007F7BDE"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3</w:t>
      </w:r>
      <w:r w:rsidR="00B56F56" w:rsidRPr="00180000">
        <w:rPr>
          <w:rFonts w:ascii="Times New Roman" w:eastAsia="Times New Roman" w:hAnsi="Times New Roman" w:cs="Times New Roman"/>
          <w:sz w:val="28"/>
          <w:szCs w:val="28"/>
          <w:lang w:eastAsia="ru-RU"/>
        </w:rPr>
        <w:t>) Pentru fiecare tip de matrice a probei, raportul menționează nivelul maxim sau nivelul de acțiune pe care se bazează evaluarea.</w:t>
      </w:r>
    </w:p>
    <w:p w:rsidR="00B56F56" w:rsidRPr="00180000" w:rsidRDefault="007F7BDE"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4</w:t>
      </w:r>
      <w:r w:rsidR="00B56F56" w:rsidRPr="00180000">
        <w:rPr>
          <w:rFonts w:ascii="Times New Roman" w:eastAsia="Times New Roman" w:hAnsi="Times New Roman" w:cs="Times New Roman"/>
          <w:sz w:val="28"/>
          <w:szCs w:val="28"/>
          <w:lang w:eastAsia="ru-RU"/>
        </w:rPr>
        <w:t>) Raportul menționează tipul de test aplicat, principiul de bază al testului și tipul de calibrare.</w:t>
      </w:r>
    </w:p>
    <w:p w:rsidR="00B56F56" w:rsidRPr="00180000" w:rsidRDefault="007F7BDE"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5</w:t>
      </w:r>
      <w:r w:rsidR="00B56F56" w:rsidRPr="00180000">
        <w:rPr>
          <w:rFonts w:ascii="Times New Roman" w:eastAsia="Times New Roman" w:hAnsi="Times New Roman" w:cs="Times New Roman"/>
          <w:sz w:val="28"/>
          <w:szCs w:val="28"/>
          <w:lang w:eastAsia="ru-RU"/>
        </w:rPr>
        <w:t xml:space="preserve">) Raportul include și metoda utilizată pentru extracția PCDD/F-urilor, a </w:t>
      </w:r>
      <w:proofErr w:type="spellStart"/>
      <w:r w:rsidR="00B56F56" w:rsidRPr="00180000">
        <w:rPr>
          <w:rFonts w:ascii="Times New Roman" w:eastAsia="Times New Roman" w:hAnsi="Times New Roman" w:cs="Times New Roman"/>
          <w:sz w:val="28"/>
          <w:szCs w:val="28"/>
          <w:lang w:eastAsia="ru-RU"/>
        </w:rPr>
        <w:t>PCB-urilor</w:t>
      </w:r>
      <w:proofErr w:type="spellEnd"/>
      <w:r w:rsidR="00B56F56" w:rsidRPr="00180000">
        <w:rPr>
          <w:rFonts w:ascii="Times New Roman" w:eastAsia="Times New Roman" w:hAnsi="Times New Roman" w:cs="Times New Roman"/>
          <w:sz w:val="28"/>
          <w:szCs w:val="28"/>
          <w:lang w:eastAsia="ru-RU"/>
        </w:rPr>
        <w:t xml:space="preserve"> de tipul </w:t>
      </w:r>
      <w:proofErr w:type="spellStart"/>
      <w:r w:rsidR="00B56F56" w:rsidRPr="00180000">
        <w:rPr>
          <w:rFonts w:ascii="Times New Roman" w:eastAsia="Times New Roman" w:hAnsi="Times New Roman" w:cs="Times New Roman"/>
          <w:sz w:val="28"/>
          <w:szCs w:val="28"/>
          <w:lang w:eastAsia="ru-RU"/>
        </w:rPr>
        <w:t>dioxinelor</w:t>
      </w:r>
      <w:proofErr w:type="spellEnd"/>
      <w:r w:rsidR="00B56F56" w:rsidRPr="00180000">
        <w:rPr>
          <w:rFonts w:ascii="Times New Roman" w:eastAsia="Times New Roman" w:hAnsi="Times New Roman" w:cs="Times New Roman"/>
          <w:sz w:val="28"/>
          <w:szCs w:val="28"/>
          <w:lang w:eastAsia="ru-RU"/>
        </w:rPr>
        <w:t xml:space="preserve"> și a lipidelor. Conținutul de lipide al probei se determină și se raportează pentru probe din produse alimentare cu niveluri maxime exprimate prin raportare la conținutul de grăsimi și cu o concentrație de </w:t>
      </w:r>
      <w:r w:rsidR="00B56F56" w:rsidRPr="00180000">
        <w:rPr>
          <w:rFonts w:ascii="Times New Roman" w:eastAsia="Times New Roman" w:hAnsi="Times New Roman" w:cs="Times New Roman"/>
          <w:sz w:val="28"/>
          <w:szCs w:val="28"/>
          <w:lang w:eastAsia="ru-RU"/>
        </w:rPr>
        <w:lastRenderedPageBreak/>
        <w:t>grăsimi estimată în intervalul 0-2 % (în concordanță cu legislația existentă). Pentru alte probe, determinarea conținutului de lipide este opțională</w:t>
      </w:r>
    </w:p>
    <w:p w:rsidR="00B56F56" w:rsidRPr="00180000" w:rsidRDefault="007F7BDE" w:rsidP="00230F38">
      <w:pPr>
        <w:shd w:val="clear" w:color="auto" w:fill="FFFFFF"/>
        <w:spacing w:after="0" w:line="240" w:lineRule="auto"/>
        <w:ind w:firstLine="709"/>
        <w:jc w:val="both"/>
        <w:textAlignment w:val="baseline"/>
        <w:rPr>
          <w:rFonts w:ascii="Times New Roman" w:eastAsia="Times New Roman" w:hAnsi="Times New Roman" w:cs="Times New Roman"/>
          <w:bCs/>
          <w:iCs/>
          <w:sz w:val="28"/>
          <w:szCs w:val="28"/>
          <w:bdr w:val="none" w:sz="0" w:space="0" w:color="auto" w:frame="1"/>
          <w:lang w:eastAsia="ru-RU"/>
        </w:rPr>
      </w:pPr>
      <w:r w:rsidRPr="00180000">
        <w:rPr>
          <w:rFonts w:ascii="Times New Roman" w:eastAsia="Times New Roman" w:hAnsi="Times New Roman" w:cs="Times New Roman"/>
          <w:sz w:val="28"/>
          <w:szCs w:val="28"/>
          <w:lang w:eastAsia="ru-RU"/>
        </w:rPr>
        <w:t>6</w:t>
      </w:r>
      <w:r w:rsidR="00B56F56" w:rsidRPr="00180000">
        <w:rPr>
          <w:rFonts w:ascii="Times New Roman" w:eastAsia="Times New Roman" w:hAnsi="Times New Roman" w:cs="Times New Roman"/>
          <w:sz w:val="28"/>
          <w:szCs w:val="28"/>
          <w:lang w:eastAsia="ru-RU"/>
        </w:rPr>
        <w:t xml:space="preserve">) În cazul probelor suspectate a fi neconforme, raportul trebuie să includă o notă privind măsurile care urmează a fi adoptate. Concentrația de PCDD/F-uri și suma dintre PCDD/F-uri și </w:t>
      </w:r>
      <w:proofErr w:type="spellStart"/>
      <w:r w:rsidR="00B56F56" w:rsidRPr="00180000">
        <w:rPr>
          <w:rFonts w:ascii="Times New Roman" w:eastAsia="Times New Roman" w:hAnsi="Times New Roman" w:cs="Times New Roman"/>
          <w:sz w:val="28"/>
          <w:szCs w:val="28"/>
          <w:lang w:eastAsia="ru-RU"/>
        </w:rPr>
        <w:t>PCB-uri</w:t>
      </w:r>
      <w:proofErr w:type="spellEnd"/>
      <w:r w:rsidR="00B56F56" w:rsidRPr="00180000">
        <w:rPr>
          <w:rFonts w:ascii="Times New Roman" w:eastAsia="Times New Roman" w:hAnsi="Times New Roman" w:cs="Times New Roman"/>
          <w:sz w:val="28"/>
          <w:szCs w:val="28"/>
          <w:lang w:eastAsia="ru-RU"/>
        </w:rPr>
        <w:t xml:space="preserve"> de tipul </w:t>
      </w:r>
      <w:proofErr w:type="spellStart"/>
      <w:r w:rsidR="00B56F56" w:rsidRPr="00180000">
        <w:rPr>
          <w:rFonts w:ascii="Times New Roman" w:eastAsia="Times New Roman" w:hAnsi="Times New Roman" w:cs="Times New Roman"/>
          <w:sz w:val="28"/>
          <w:szCs w:val="28"/>
          <w:lang w:eastAsia="ru-RU"/>
        </w:rPr>
        <w:t>dioxinelor</w:t>
      </w:r>
      <w:proofErr w:type="spellEnd"/>
      <w:r w:rsidR="00B56F56" w:rsidRPr="00180000">
        <w:rPr>
          <w:rFonts w:ascii="Times New Roman" w:eastAsia="Times New Roman" w:hAnsi="Times New Roman" w:cs="Times New Roman"/>
          <w:sz w:val="28"/>
          <w:szCs w:val="28"/>
          <w:lang w:eastAsia="ru-RU"/>
        </w:rPr>
        <w:t xml:space="preserve"> din probele cu niveluri ridicate trebuie determinată/confirmată printr-o metodă de confirmare.</w:t>
      </w:r>
    </w:p>
    <w:p w:rsidR="00B56F56" w:rsidRPr="00180000" w:rsidRDefault="007F7BDE" w:rsidP="00230F38">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eastAsia="ru-RU"/>
        </w:rPr>
      </w:pPr>
      <w:r w:rsidRPr="00180000">
        <w:rPr>
          <w:rFonts w:ascii="Times New Roman" w:eastAsia="Times New Roman" w:hAnsi="Times New Roman" w:cs="Times New Roman"/>
          <w:bCs/>
          <w:sz w:val="28"/>
          <w:szCs w:val="28"/>
          <w:lang w:eastAsia="ru-RU"/>
        </w:rPr>
        <w:t>7</w:t>
      </w:r>
      <w:r w:rsidR="00B56F56" w:rsidRPr="00180000">
        <w:rPr>
          <w:rFonts w:ascii="Times New Roman" w:eastAsia="Times New Roman" w:hAnsi="Times New Roman" w:cs="Times New Roman"/>
          <w:bCs/>
          <w:sz w:val="28"/>
          <w:szCs w:val="28"/>
          <w:lang w:eastAsia="ru-RU"/>
        </w:rPr>
        <w:t xml:space="preserve">) </w:t>
      </w:r>
      <w:r w:rsidR="00B56F56" w:rsidRPr="00180000">
        <w:rPr>
          <w:rFonts w:ascii="Times New Roman" w:eastAsia="Times New Roman" w:hAnsi="Times New Roman" w:cs="Times New Roman"/>
          <w:sz w:val="28"/>
          <w:szCs w:val="28"/>
          <w:lang w:eastAsia="ru-RU"/>
        </w:rPr>
        <w:t>Rezultatele neconforme se raportează numai în urma analizei de confirmare.</w:t>
      </w:r>
    </w:p>
    <w:p w:rsidR="00B56F56" w:rsidRPr="00180000" w:rsidRDefault="00610164" w:rsidP="00230F38">
      <w:pPr>
        <w:shd w:val="clear" w:color="auto" w:fill="FFFFFF"/>
        <w:spacing w:after="0" w:line="240" w:lineRule="auto"/>
        <w:jc w:val="both"/>
        <w:textAlignment w:val="baseline"/>
        <w:rPr>
          <w:rFonts w:ascii="Times New Roman" w:eastAsia="Times New Roman" w:hAnsi="Times New Roman" w:cs="Times New Roman"/>
          <w:b/>
          <w:bCs/>
          <w:i/>
          <w:iCs/>
          <w:sz w:val="28"/>
          <w:szCs w:val="28"/>
          <w:bdr w:val="none" w:sz="0" w:space="0" w:color="auto" w:frame="1"/>
          <w:lang w:eastAsia="ru-RU"/>
        </w:rPr>
      </w:pPr>
      <w:r w:rsidRPr="00180000">
        <w:rPr>
          <w:rFonts w:ascii="Times New Roman" w:eastAsia="Times New Roman" w:hAnsi="Times New Roman" w:cs="Times New Roman"/>
          <w:b/>
          <w:bCs/>
          <w:iCs/>
          <w:sz w:val="28"/>
          <w:szCs w:val="28"/>
          <w:bdr w:val="none" w:sz="0" w:space="0" w:color="auto" w:frame="1"/>
          <w:lang w:eastAsia="ru-RU"/>
        </w:rPr>
        <w:t>73</w:t>
      </w:r>
      <w:r w:rsidR="00B67AA3" w:rsidRPr="00180000">
        <w:rPr>
          <w:rFonts w:ascii="Times New Roman" w:eastAsia="Times New Roman" w:hAnsi="Times New Roman" w:cs="Times New Roman"/>
          <w:b/>
          <w:bCs/>
          <w:iCs/>
          <w:sz w:val="28"/>
          <w:szCs w:val="28"/>
          <w:bdr w:val="none" w:sz="0" w:space="0" w:color="auto" w:frame="1"/>
          <w:lang w:eastAsia="ru-RU"/>
        </w:rPr>
        <w:t xml:space="preserve">. </w:t>
      </w:r>
      <w:r w:rsidR="007F7BDE" w:rsidRPr="00180000">
        <w:rPr>
          <w:rFonts w:ascii="Times New Roman" w:eastAsia="Times New Roman" w:hAnsi="Times New Roman" w:cs="Times New Roman"/>
          <w:bCs/>
          <w:sz w:val="28"/>
          <w:szCs w:val="28"/>
          <w:lang w:eastAsia="ru-RU"/>
        </w:rPr>
        <w:t>Rapo</w:t>
      </w:r>
      <w:r w:rsidR="008C3087" w:rsidRPr="00180000">
        <w:rPr>
          <w:rFonts w:ascii="Times New Roman" w:eastAsia="Times New Roman" w:hAnsi="Times New Roman" w:cs="Times New Roman"/>
          <w:bCs/>
          <w:sz w:val="28"/>
          <w:szCs w:val="28"/>
          <w:lang w:eastAsia="ru-RU"/>
        </w:rPr>
        <w:t>rtarea rezultatului</w:t>
      </w:r>
      <w:r w:rsidR="00F00F60" w:rsidRPr="00180000">
        <w:rPr>
          <w:rFonts w:ascii="Times New Roman" w:eastAsia="Times New Roman" w:hAnsi="Times New Roman" w:cs="Times New Roman"/>
          <w:bCs/>
          <w:sz w:val="28"/>
          <w:szCs w:val="28"/>
          <w:lang w:eastAsia="ru-RU"/>
        </w:rPr>
        <w:t xml:space="preserve"> - </w:t>
      </w:r>
      <w:r w:rsidR="00B56F56" w:rsidRPr="00180000">
        <w:rPr>
          <w:rFonts w:ascii="Times New Roman" w:eastAsia="Times New Roman" w:hAnsi="Times New Roman" w:cs="Times New Roman"/>
          <w:bCs/>
          <w:iCs/>
          <w:sz w:val="28"/>
          <w:szCs w:val="28"/>
          <w:bdr w:val="none" w:sz="0" w:space="0" w:color="auto" w:frame="1"/>
          <w:lang w:eastAsia="ru-RU"/>
        </w:rPr>
        <w:t>Metode fizico-chimice de screening</w:t>
      </w:r>
    </w:p>
    <w:p w:rsidR="00B56F56" w:rsidRPr="00180000" w:rsidRDefault="00C4608C"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Cs/>
          <w:iCs/>
          <w:sz w:val="28"/>
          <w:szCs w:val="28"/>
          <w:bdr w:val="none" w:sz="0" w:space="0" w:color="auto" w:frame="1"/>
          <w:lang w:eastAsia="ru-RU"/>
        </w:rPr>
        <w:t>1</w:t>
      </w:r>
      <w:r w:rsidR="00B56F56" w:rsidRPr="00180000">
        <w:rPr>
          <w:rFonts w:ascii="Times New Roman" w:eastAsia="Times New Roman" w:hAnsi="Times New Roman" w:cs="Times New Roman"/>
          <w:bCs/>
          <w:iCs/>
          <w:sz w:val="28"/>
          <w:szCs w:val="28"/>
          <w:bdr w:val="none" w:sz="0" w:space="0" w:color="auto" w:frame="1"/>
          <w:lang w:eastAsia="ru-RU"/>
        </w:rPr>
        <w:t xml:space="preserve">) </w:t>
      </w:r>
      <w:r w:rsidR="00B56F56" w:rsidRPr="00180000">
        <w:rPr>
          <w:rFonts w:ascii="Times New Roman" w:eastAsia="Times New Roman" w:hAnsi="Times New Roman" w:cs="Times New Roman"/>
          <w:sz w:val="28"/>
          <w:szCs w:val="28"/>
          <w:lang w:eastAsia="ru-RU"/>
        </w:rPr>
        <w:t xml:space="preserve">Rezultatul </w:t>
      </w:r>
      <w:proofErr w:type="spellStart"/>
      <w:r w:rsidR="00B56F56" w:rsidRPr="00180000">
        <w:rPr>
          <w:rFonts w:ascii="Times New Roman" w:eastAsia="Times New Roman" w:hAnsi="Times New Roman" w:cs="Times New Roman"/>
          <w:sz w:val="28"/>
          <w:szCs w:val="28"/>
          <w:lang w:eastAsia="ru-RU"/>
        </w:rPr>
        <w:t>screeningului</w:t>
      </w:r>
      <w:proofErr w:type="spellEnd"/>
      <w:r w:rsidR="00B56F56" w:rsidRPr="00180000">
        <w:rPr>
          <w:rFonts w:ascii="Times New Roman" w:eastAsia="Times New Roman" w:hAnsi="Times New Roman" w:cs="Times New Roman"/>
          <w:sz w:val="28"/>
          <w:szCs w:val="28"/>
          <w:lang w:eastAsia="ru-RU"/>
        </w:rPr>
        <w:t xml:space="preserve"> se exprimă cu termenii „conform”</w:t>
      </w:r>
      <w:r w:rsidR="00AF0DB0" w:rsidRPr="00180000">
        <w:rPr>
          <w:rFonts w:ascii="Times New Roman" w:eastAsia="Times New Roman" w:hAnsi="Times New Roman" w:cs="Times New Roman"/>
          <w:sz w:val="28"/>
          <w:szCs w:val="28"/>
          <w:lang w:eastAsia="ru-RU"/>
        </w:rPr>
        <w:t xml:space="preserve"> sau „suspectat a fi neconform”.</w:t>
      </w:r>
    </w:p>
    <w:p w:rsidR="00B56F56" w:rsidRPr="00180000" w:rsidRDefault="00C4608C"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2</w:t>
      </w:r>
      <w:r w:rsidR="00B56F56" w:rsidRPr="00180000">
        <w:rPr>
          <w:rFonts w:ascii="Times New Roman" w:eastAsia="Times New Roman" w:hAnsi="Times New Roman" w:cs="Times New Roman"/>
          <w:sz w:val="28"/>
          <w:szCs w:val="28"/>
          <w:lang w:eastAsia="ru-RU"/>
        </w:rPr>
        <w:t>) Pentru fiecare tip de matrice a probei, raportul menționează nivelul maxim sau nivelul de acțiune pe care se bazează evaluarea.</w:t>
      </w:r>
    </w:p>
    <w:p w:rsidR="00B56F56" w:rsidRPr="00180000" w:rsidRDefault="00C4608C" w:rsidP="00230F38">
      <w:pPr>
        <w:shd w:val="clear" w:color="auto" w:fill="FFFFFF"/>
        <w:spacing w:after="0" w:line="240" w:lineRule="auto"/>
        <w:ind w:firstLine="709"/>
        <w:jc w:val="both"/>
        <w:textAlignment w:val="baseline"/>
        <w:rPr>
          <w:rFonts w:ascii="Times New Roman" w:eastAsia="Times New Roman" w:hAnsi="Times New Roman" w:cs="Times New Roman"/>
          <w:bCs/>
          <w:iCs/>
          <w:sz w:val="28"/>
          <w:szCs w:val="28"/>
          <w:bdr w:val="none" w:sz="0" w:space="0" w:color="auto" w:frame="1"/>
          <w:lang w:eastAsia="ru-RU"/>
        </w:rPr>
      </w:pPr>
      <w:r w:rsidRPr="00180000">
        <w:rPr>
          <w:rFonts w:ascii="Times New Roman" w:eastAsia="Times New Roman" w:hAnsi="Times New Roman" w:cs="Times New Roman"/>
          <w:sz w:val="28"/>
          <w:szCs w:val="28"/>
          <w:lang w:eastAsia="ru-RU"/>
        </w:rPr>
        <w:t>3</w:t>
      </w:r>
      <w:r w:rsidR="00B56F56" w:rsidRPr="00180000">
        <w:rPr>
          <w:rFonts w:ascii="Times New Roman" w:eastAsia="Times New Roman" w:hAnsi="Times New Roman" w:cs="Times New Roman"/>
          <w:sz w:val="28"/>
          <w:szCs w:val="28"/>
          <w:lang w:eastAsia="ru-RU"/>
        </w:rPr>
        <w:t xml:space="preserve">) În plus, nivelurile de congeneri individuali ai PCDD/F-urilor și/sau ai </w:t>
      </w:r>
      <w:proofErr w:type="spellStart"/>
      <w:r w:rsidR="00B56F56" w:rsidRPr="00180000">
        <w:rPr>
          <w:rFonts w:ascii="Times New Roman" w:eastAsia="Times New Roman" w:hAnsi="Times New Roman" w:cs="Times New Roman"/>
          <w:sz w:val="28"/>
          <w:szCs w:val="28"/>
          <w:lang w:eastAsia="ru-RU"/>
        </w:rPr>
        <w:t>PCB-urilor</w:t>
      </w:r>
      <w:proofErr w:type="spellEnd"/>
      <w:r w:rsidR="00B56F56" w:rsidRPr="00180000">
        <w:rPr>
          <w:rFonts w:ascii="Times New Roman" w:eastAsia="Times New Roman" w:hAnsi="Times New Roman" w:cs="Times New Roman"/>
          <w:sz w:val="28"/>
          <w:szCs w:val="28"/>
          <w:lang w:eastAsia="ru-RU"/>
        </w:rPr>
        <w:t xml:space="preserve"> de tipul </w:t>
      </w:r>
      <w:proofErr w:type="spellStart"/>
      <w:r w:rsidR="00B56F56" w:rsidRPr="00180000">
        <w:rPr>
          <w:rFonts w:ascii="Times New Roman" w:eastAsia="Times New Roman" w:hAnsi="Times New Roman" w:cs="Times New Roman"/>
          <w:sz w:val="28"/>
          <w:szCs w:val="28"/>
          <w:lang w:eastAsia="ru-RU"/>
        </w:rPr>
        <w:t>dioxinelor</w:t>
      </w:r>
      <w:proofErr w:type="spellEnd"/>
      <w:r w:rsidR="00B56F56" w:rsidRPr="00180000">
        <w:rPr>
          <w:rFonts w:ascii="Times New Roman" w:eastAsia="Times New Roman" w:hAnsi="Times New Roman" w:cs="Times New Roman"/>
          <w:sz w:val="28"/>
          <w:szCs w:val="28"/>
          <w:lang w:eastAsia="ru-RU"/>
        </w:rPr>
        <w:t xml:space="preserve"> și valorile TEQ se pot furniza ca estimare inferioară, estimare superioară și estimare mediană. Rezultatele se exprimă în aceleași unități și prin (cel puțin) același număr de cifre semnificative ca și nivelurile maxime menționate în</w:t>
      </w:r>
      <w:r w:rsidR="00A1776C" w:rsidRPr="00180000">
        <w:rPr>
          <w:rFonts w:ascii="Times New Roman" w:eastAsia="Times New Roman" w:hAnsi="Times New Roman" w:cs="Times New Roman"/>
          <w:sz w:val="28"/>
          <w:szCs w:val="28"/>
          <w:lang w:eastAsia="ru-RU"/>
        </w:rPr>
        <w:t xml:space="preserve"> </w:t>
      </w:r>
      <w:r w:rsidR="001E6C32" w:rsidRPr="00180000">
        <w:rPr>
          <w:rFonts w:ascii="Times New Roman" w:eastAsia="Times New Roman" w:hAnsi="Times New Roman" w:cs="Times New Roman"/>
          <w:sz w:val="28"/>
          <w:szCs w:val="28"/>
          <w:lang w:eastAsia="ru-RU"/>
        </w:rPr>
        <w:t>HG</w:t>
      </w:r>
      <w:r w:rsidR="00A1776C" w:rsidRPr="00180000">
        <w:rPr>
          <w:rFonts w:ascii="Times New Roman" w:eastAsia="Times New Roman" w:hAnsi="Times New Roman" w:cs="Times New Roman"/>
          <w:sz w:val="28"/>
          <w:szCs w:val="28"/>
          <w:lang w:eastAsia="ru-RU"/>
        </w:rPr>
        <w:t xml:space="preserve"> 520</w:t>
      </w:r>
      <w:r w:rsidR="001E6C32" w:rsidRPr="00180000">
        <w:rPr>
          <w:rFonts w:ascii="Times New Roman" w:eastAsia="Times New Roman" w:hAnsi="Times New Roman" w:cs="Times New Roman"/>
          <w:sz w:val="28"/>
          <w:szCs w:val="28"/>
          <w:lang w:eastAsia="ru-RU"/>
        </w:rPr>
        <w:t>/</w:t>
      </w:r>
      <w:r w:rsidR="00A1776C" w:rsidRPr="00180000">
        <w:rPr>
          <w:rFonts w:ascii="Times New Roman" w:eastAsia="Times New Roman" w:hAnsi="Times New Roman" w:cs="Times New Roman"/>
          <w:sz w:val="28"/>
          <w:szCs w:val="28"/>
          <w:lang w:eastAsia="ru-RU"/>
        </w:rPr>
        <w:t>2010</w:t>
      </w:r>
      <w:r w:rsidR="001E6C32" w:rsidRPr="00180000">
        <w:rPr>
          <w:rFonts w:ascii="Times New Roman" w:eastAsia="Times New Roman" w:hAnsi="Times New Roman" w:cs="Times New Roman"/>
          <w:sz w:val="28"/>
          <w:szCs w:val="28"/>
          <w:lang w:eastAsia="ru-RU"/>
        </w:rPr>
        <w:t>.</w:t>
      </w:r>
      <w:r w:rsidR="00B56F56" w:rsidRPr="00180000">
        <w:rPr>
          <w:rFonts w:ascii="Times New Roman" w:eastAsia="Times New Roman" w:hAnsi="Times New Roman" w:cs="Times New Roman"/>
          <w:sz w:val="28"/>
          <w:szCs w:val="28"/>
          <w:lang w:eastAsia="ru-RU"/>
        </w:rPr>
        <w:t xml:space="preserve"> </w:t>
      </w:r>
    </w:p>
    <w:p w:rsidR="00B56F56" w:rsidRPr="00180000" w:rsidRDefault="00C4608C"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Cs/>
          <w:sz w:val="28"/>
          <w:szCs w:val="28"/>
          <w:lang w:eastAsia="ru-RU"/>
        </w:rPr>
        <w:t>4</w:t>
      </w:r>
      <w:r w:rsidR="00B56F56" w:rsidRPr="00180000">
        <w:rPr>
          <w:rFonts w:ascii="Times New Roman" w:eastAsia="Times New Roman" w:hAnsi="Times New Roman" w:cs="Times New Roman"/>
          <w:bCs/>
          <w:sz w:val="28"/>
          <w:szCs w:val="28"/>
          <w:lang w:eastAsia="ru-RU"/>
        </w:rPr>
        <w:t xml:space="preserve">) </w:t>
      </w:r>
      <w:r w:rsidR="00B56F56" w:rsidRPr="00180000">
        <w:rPr>
          <w:rFonts w:ascii="Times New Roman" w:eastAsia="Times New Roman" w:hAnsi="Times New Roman" w:cs="Times New Roman"/>
          <w:sz w:val="28"/>
          <w:szCs w:val="28"/>
          <w:lang w:eastAsia="ru-RU"/>
        </w:rPr>
        <w:t xml:space="preserve">Recuperările etaloanelor interne individuale trebuie să fie puse la dispoziție în cazul în care recuperările se situează în afara intervalului menționat la punctul </w:t>
      </w:r>
      <w:r w:rsidR="00CA45F1" w:rsidRPr="00180000">
        <w:rPr>
          <w:rFonts w:ascii="Times New Roman" w:eastAsia="Times New Roman" w:hAnsi="Times New Roman" w:cs="Times New Roman"/>
          <w:sz w:val="28"/>
          <w:szCs w:val="28"/>
          <w:lang w:eastAsia="ru-RU"/>
        </w:rPr>
        <w:t>57</w:t>
      </w:r>
      <w:r w:rsidR="00B56F56" w:rsidRPr="00180000">
        <w:rPr>
          <w:rFonts w:ascii="Times New Roman" w:eastAsia="Times New Roman" w:hAnsi="Times New Roman" w:cs="Times New Roman"/>
          <w:sz w:val="28"/>
          <w:szCs w:val="28"/>
          <w:lang w:eastAsia="ru-RU"/>
        </w:rPr>
        <w:t>, iar în celelalte cazuri, la cerere.</w:t>
      </w:r>
    </w:p>
    <w:p w:rsidR="00B56F56" w:rsidRPr="00180000" w:rsidRDefault="00C4608C"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5</w:t>
      </w:r>
      <w:r w:rsidR="00B56F56" w:rsidRPr="00180000">
        <w:rPr>
          <w:rFonts w:ascii="Times New Roman" w:eastAsia="Times New Roman" w:hAnsi="Times New Roman" w:cs="Times New Roman"/>
          <w:sz w:val="28"/>
          <w:szCs w:val="28"/>
          <w:lang w:eastAsia="ru-RU"/>
        </w:rPr>
        <w:t>) Raportul menționează și metoda GC-MS aplicată.</w:t>
      </w:r>
    </w:p>
    <w:p w:rsidR="00B56F56" w:rsidRPr="00180000" w:rsidRDefault="00C4608C"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6</w:t>
      </w:r>
      <w:r w:rsidR="00B56F56" w:rsidRPr="00180000">
        <w:rPr>
          <w:rFonts w:ascii="Times New Roman" w:eastAsia="Times New Roman" w:hAnsi="Times New Roman" w:cs="Times New Roman"/>
          <w:sz w:val="28"/>
          <w:szCs w:val="28"/>
          <w:lang w:eastAsia="ru-RU"/>
        </w:rPr>
        <w:t xml:space="preserve">) Raportul include și metoda utilizată pentru extracția PCDD/F-urilor, a </w:t>
      </w:r>
      <w:proofErr w:type="spellStart"/>
      <w:r w:rsidR="00B56F56" w:rsidRPr="00180000">
        <w:rPr>
          <w:rFonts w:ascii="Times New Roman" w:eastAsia="Times New Roman" w:hAnsi="Times New Roman" w:cs="Times New Roman"/>
          <w:sz w:val="28"/>
          <w:szCs w:val="28"/>
          <w:lang w:eastAsia="ru-RU"/>
        </w:rPr>
        <w:t>PCB-urilor</w:t>
      </w:r>
      <w:proofErr w:type="spellEnd"/>
      <w:r w:rsidR="00B56F56" w:rsidRPr="00180000">
        <w:rPr>
          <w:rFonts w:ascii="Times New Roman" w:eastAsia="Times New Roman" w:hAnsi="Times New Roman" w:cs="Times New Roman"/>
          <w:sz w:val="28"/>
          <w:szCs w:val="28"/>
          <w:lang w:eastAsia="ru-RU"/>
        </w:rPr>
        <w:t xml:space="preserve"> de tipul </w:t>
      </w:r>
      <w:proofErr w:type="spellStart"/>
      <w:r w:rsidR="00B56F56" w:rsidRPr="00180000">
        <w:rPr>
          <w:rFonts w:ascii="Times New Roman" w:eastAsia="Times New Roman" w:hAnsi="Times New Roman" w:cs="Times New Roman"/>
          <w:sz w:val="28"/>
          <w:szCs w:val="28"/>
          <w:lang w:eastAsia="ru-RU"/>
        </w:rPr>
        <w:t>dioxinelor</w:t>
      </w:r>
      <w:proofErr w:type="spellEnd"/>
      <w:r w:rsidR="00B56F56" w:rsidRPr="00180000">
        <w:rPr>
          <w:rFonts w:ascii="Times New Roman" w:eastAsia="Times New Roman" w:hAnsi="Times New Roman" w:cs="Times New Roman"/>
          <w:sz w:val="28"/>
          <w:szCs w:val="28"/>
          <w:lang w:eastAsia="ru-RU"/>
        </w:rPr>
        <w:t xml:space="preserve"> și a lipidelor. Conținutul de lipide al probei se determină și se raportează pentru probe din produse alimentare cu niveluri maxime exprimate prin raportare la conținutul de grăsimi și cu o concentrație de grăsimi estimată în intervalul 0-2 % (în concordanță cu legislația existentă). Pentru alte probe, determinarea conținutului de lipide este opțională.</w:t>
      </w:r>
    </w:p>
    <w:p w:rsidR="00B56F56" w:rsidRPr="00180000" w:rsidRDefault="00C4608C" w:rsidP="00230F38">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eastAsia="ru-RU"/>
        </w:rPr>
      </w:pPr>
      <w:r w:rsidRPr="00180000">
        <w:rPr>
          <w:rFonts w:ascii="Times New Roman" w:eastAsia="Times New Roman" w:hAnsi="Times New Roman" w:cs="Times New Roman"/>
          <w:sz w:val="28"/>
          <w:szCs w:val="28"/>
          <w:lang w:eastAsia="ru-RU"/>
        </w:rPr>
        <w:t>7</w:t>
      </w:r>
      <w:r w:rsidR="00B56F56" w:rsidRPr="00180000">
        <w:rPr>
          <w:rFonts w:ascii="Times New Roman" w:eastAsia="Times New Roman" w:hAnsi="Times New Roman" w:cs="Times New Roman"/>
          <w:sz w:val="28"/>
          <w:szCs w:val="28"/>
          <w:lang w:eastAsia="ru-RU"/>
        </w:rPr>
        <w:t xml:space="preserve">) În cazul probelor suspectate a fi neconforme, raportul trebuie să includă o notă privind măsurile care urmează a fi adoptate. Concentrația de PCDD/F-uri și suma dintre PCDD/F-uri și </w:t>
      </w:r>
      <w:proofErr w:type="spellStart"/>
      <w:r w:rsidR="00B56F56" w:rsidRPr="00180000">
        <w:rPr>
          <w:rFonts w:ascii="Times New Roman" w:eastAsia="Times New Roman" w:hAnsi="Times New Roman" w:cs="Times New Roman"/>
          <w:sz w:val="28"/>
          <w:szCs w:val="28"/>
          <w:lang w:eastAsia="ru-RU"/>
        </w:rPr>
        <w:t>PCB-uri</w:t>
      </w:r>
      <w:proofErr w:type="spellEnd"/>
      <w:r w:rsidR="00B56F56" w:rsidRPr="00180000">
        <w:rPr>
          <w:rFonts w:ascii="Times New Roman" w:eastAsia="Times New Roman" w:hAnsi="Times New Roman" w:cs="Times New Roman"/>
          <w:sz w:val="28"/>
          <w:szCs w:val="28"/>
          <w:lang w:eastAsia="ru-RU"/>
        </w:rPr>
        <w:t xml:space="preserve"> de tipul </w:t>
      </w:r>
      <w:proofErr w:type="spellStart"/>
      <w:r w:rsidR="00B56F56" w:rsidRPr="00180000">
        <w:rPr>
          <w:rFonts w:ascii="Times New Roman" w:eastAsia="Times New Roman" w:hAnsi="Times New Roman" w:cs="Times New Roman"/>
          <w:sz w:val="28"/>
          <w:szCs w:val="28"/>
          <w:lang w:eastAsia="ru-RU"/>
        </w:rPr>
        <w:t>dioxinelor</w:t>
      </w:r>
      <w:proofErr w:type="spellEnd"/>
      <w:r w:rsidR="00B56F56" w:rsidRPr="00180000">
        <w:rPr>
          <w:rFonts w:ascii="Times New Roman" w:eastAsia="Times New Roman" w:hAnsi="Times New Roman" w:cs="Times New Roman"/>
          <w:sz w:val="28"/>
          <w:szCs w:val="28"/>
          <w:lang w:eastAsia="ru-RU"/>
        </w:rPr>
        <w:t xml:space="preserve"> din probele cu niveluri ridicate trebuie determinată/confirmată printr-o metodă de confirmare.</w:t>
      </w:r>
    </w:p>
    <w:p w:rsidR="00B56F56" w:rsidRPr="00180000" w:rsidRDefault="00F00F60" w:rsidP="00230F38">
      <w:pPr>
        <w:spacing w:after="0" w:line="240" w:lineRule="auto"/>
        <w:ind w:firstLine="709"/>
        <w:rPr>
          <w:rFonts w:ascii="Times New Roman" w:eastAsia="Times New Roman" w:hAnsi="Times New Roman" w:cs="Times New Roman"/>
          <w:vanish/>
          <w:sz w:val="28"/>
          <w:szCs w:val="28"/>
          <w:lang w:eastAsia="ru-RU"/>
        </w:rPr>
      </w:pPr>
      <w:r w:rsidRPr="00180000">
        <w:rPr>
          <w:rFonts w:ascii="Times New Roman" w:eastAsia="Times New Roman" w:hAnsi="Times New Roman" w:cs="Times New Roman"/>
          <w:sz w:val="28"/>
          <w:szCs w:val="28"/>
          <w:lang w:eastAsia="ru-RU"/>
        </w:rPr>
        <w:t>8)</w:t>
      </w:r>
      <w:r w:rsidR="00061FF1" w:rsidRPr="00180000">
        <w:rPr>
          <w:rFonts w:ascii="Times New Roman" w:eastAsia="Times New Roman" w:hAnsi="Times New Roman" w:cs="Times New Roman"/>
          <w:sz w:val="28"/>
          <w:szCs w:val="28"/>
          <w:lang w:eastAsia="ru-RU"/>
        </w:rPr>
        <w:t xml:space="preserve"> </w:t>
      </w:r>
      <w:r w:rsidR="00B56F56" w:rsidRPr="00180000">
        <w:rPr>
          <w:rFonts w:ascii="Times New Roman" w:eastAsia="Times New Roman" w:hAnsi="Times New Roman" w:cs="Times New Roman"/>
          <w:sz w:val="28"/>
          <w:szCs w:val="28"/>
          <w:lang w:eastAsia="ru-RU"/>
        </w:rPr>
        <w:t>Neconformitatea poate fi decisă numai în urma analizei de confirmare.</w:t>
      </w:r>
    </w:p>
    <w:p w:rsidR="00F608B2" w:rsidRPr="00180000" w:rsidRDefault="00F608B2"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F608B2" w:rsidRPr="00180000" w:rsidRDefault="004F2736" w:rsidP="00230F38">
      <w:pPr>
        <w:shd w:val="clear" w:color="auto" w:fill="FFFFFF"/>
        <w:spacing w:after="0" w:line="240" w:lineRule="auto"/>
        <w:jc w:val="center"/>
        <w:textAlignment w:val="baseline"/>
        <w:rPr>
          <w:rFonts w:ascii="Times New Roman" w:eastAsia="Times New Roman" w:hAnsi="Times New Roman" w:cs="Times New Roman"/>
          <w:b/>
          <w:bCs/>
          <w:strike/>
          <w:sz w:val="28"/>
          <w:szCs w:val="28"/>
          <w:lang w:eastAsia="ru-RU"/>
        </w:rPr>
      </w:pPr>
      <w:r w:rsidRPr="00180000">
        <w:rPr>
          <w:rFonts w:ascii="Times New Roman" w:eastAsia="Times New Roman" w:hAnsi="Times New Roman" w:cs="Times New Roman"/>
          <w:b/>
          <w:bCs/>
          <w:sz w:val="28"/>
          <w:szCs w:val="28"/>
          <w:lang w:eastAsia="ru-RU"/>
        </w:rPr>
        <w:t>Capitolul IV</w:t>
      </w:r>
    </w:p>
    <w:p w:rsidR="00F608B2" w:rsidRPr="00180000" w:rsidRDefault="00F608B2" w:rsidP="00230F38">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 xml:space="preserve">PREGĂTIREA PROBELOR ȘI CERINȚE PRIVIND METODELE DE ANALIZĂ UTILIZATE ÎN CADRUL CONTROLULUI NIVELURILOR DE </w:t>
      </w:r>
      <w:proofErr w:type="spellStart"/>
      <w:r w:rsidRPr="00180000">
        <w:rPr>
          <w:rFonts w:ascii="Times New Roman" w:eastAsia="Times New Roman" w:hAnsi="Times New Roman" w:cs="Times New Roman"/>
          <w:b/>
          <w:bCs/>
          <w:sz w:val="28"/>
          <w:szCs w:val="28"/>
          <w:lang w:eastAsia="ru-RU"/>
        </w:rPr>
        <w:t>PCB-uri</w:t>
      </w:r>
      <w:proofErr w:type="spellEnd"/>
      <w:r w:rsidRPr="00180000">
        <w:rPr>
          <w:rFonts w:ascii="Times New Roman" w:eastAsia="Times New Roman" w:hAnsi="Times New Roman" w:cs="Times New Roman"/>
          <w:b/>
          <w:bCs/>
          <w:sz w:val="28"/>
          <w:szCs w:val="28"/>
          <w:lang w:eastAsia="ru-RU"/>
        </w:rPr>
        <w:t xml:space="preserve"> CARE NU SUNT DE TIPUL DIOXINELOR DIN ANUMITE PRODUSE ALIMENTARE</w:t>
      </w:r>
    </w:p>
    <w:p w:rsidR="008B5455" w:rsidRPr="00180000" w:rsidRDefault="00610164"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sz w:val="28"/>
          <w:szCs w:val="28"/>
          <w:lang w:eastAsia="ru-RU"/>
        </w:rPr>
        <w:t>74</w:t>
      </w:r>
      <w:r w:rsidR="00412DD5" w:rsidRPr="00180000">
        <w:rPr>
          <w:rFonts w:ascii="Times New Roman" w:eastAsia="Times New Roman" w:hAnsi="Times New Roman" w:cs="Times New Roman"/>
          <w:b/>
          <w:sz w:val="28"/>
          <w:szCs w:val="28"/>
          <w:lang w:eastAsia="ru-RU"/>
        </w:rPr>
        <w:t xml:space="preserve">. </w:t>
      </w:r>
      <w:r w:rsidR="00F608B2" w:rsidRPr="00180000">
        <w:rPr>
          <w:rFonts w:ascii="Times New Roman" w:eastAsia="Times New Roman" w:hAnsi="Times New Roman" w:cs="Times New Roman"/>
          <w:sz w:val="28"/>
          <w:szCs w:val="28"/>
          <w:lang w:eastAsia="ru-RU"/>
        </w:rPr>
        <w:t>Cerințele stabilite în prezent</w:t>
      </w:r>
      <w:r w:rsidR="004F2736" w:rsidRPr="00180000">
        <w:rPr>
          <w:rFonts w:ascii="Times New Roman" w:eastAsia="Times New Roman" w:hAnsi="Times New Roman" w:cs="Times New Roman"/>
          <w:sz w:val="28"/>
          <w:szCs w:val="28"/>
          <w:lang w:eastAsia="ru-RU"/>
        </w:rPr>
        <w:t>ul capitol</w:t>
      </w:r>
      <w:r w:rsidR="00F608B2" w:rsidRPr="00180000">
        <w:rPr>
          <w:rFonts w:ascii="Times New Roman" w:eastAsia="Times New Roman" w:hAnsi="Times New Roman" w:cs="Times New Roman"/>
          <w:sz w:val="28"/>
          <w:szCs w:val="28"/>
          <w:lang w:eastAsia="ru-RU"/>
        </w:rPr>
        <w:t xml:space="preserve"> se aplică atunci când produsele alimentare sunt analizate în cadrul controlului oficial al nivelurilor de </w:t>
      </w:r>
      <w:proofErr w:type="spellStart"/>
      <w:r w:rsidR="00F608B2" w:rsidRPr="00180000">
        <w:rPr>
          <w:rFonts w:ascii="Times New Roman" w:eastAsia="Times New Roman" w:hAnsi="Times New Roman" w:cs="Times New Roman"/>
          <w:sz w:val="28"/>
          <w:szCs w:val="28"/>
          <w:lang w:eastAsia="ru-RU"/>
        </w:rPr>
        <w:t>PCB-uri</w:t>
      </w:r>
      <w:proofErr w:type="spellEnd"/>
      <w:r w:rsidR="00F608B2" w:rsidRPr="00180000">
        <w:rPr>
          <w:rFonts w:ascii="Times New Roman" w:eastAsia="Times New Roman" w:hAnsi="Times New Roman" w:cs="Times New Roman"/>
          <w:sz w:val="28"/>
          <w:szCs w:val="28"/>
          <w:lang w:eastAsia="ru-RU"/>
        </w:rPr>
        <w:t xml:space="preserve"> care nu sunt de tipul </w:t>
      </w:r>
      <w:proofErr w:type="spellStart"/>
      <w:r w:rsidR="00F608B2" w:rsidRPr="00180000">
        <w:rPr>
          <w:rFonts w:ascii="Times New Roman" w:eastAsia="Times New Roman" w:hAnsi="Times New Roman" w:cs="Times New Roman"/>
          <w:sz w:val="28"/>
          <w:szCs w:val="28"/>
          <w:lang w:eastAsia="ru-RU"/>
        </w:rPr>
        <w:t>dioxinelor</w:t>
      </w:r>
      <w:proofErr w:type="spellEnd"/>
      <w:r w:rsidR="00F608B2" w:rsidRPr="00180000">
        <w:rPr>
          <w:rFonts w:ascii="Times New Roman" w:eastAsia="Times New Roman" w:hAnsi="Times New Roman" w:cs="Times New Roman"/>
          <w:sz w:val="28"/>
          <w:szCs w:val="28"/>
          <w:lang w:eastAsia="ru-RU"/>
        </w:rPr>
        <w:t>, precum și în ceea ce privește pregătirea probelor și cerințele analitice</w:t>
      </w:r>
      <w:r w:rsidR="008B5455" w:rsidRPr="00180000">
        <w:rPr>
          <w:rFonts w:ascii="Times New Roman" w:eastAsia="Times New Roman" w:hAnsi="Times New Roman" w:cs="Times New Roman"/>
          <w:sz w:val="28"/>
          <w:szCs w:val="28"/>
          <w:lang w:eastAsia="ru-RU"/>
        </w:rPr>
        <w:t>,</w:t>
      </w:r>
      <w:r w:rsidR="00F608B2" w:rsidRPr="00180000">
        <w:rPr>
          <w:rFonts w:ascii="Times New Roman" w:eastAsia="Times New Roman" w:hAnsi="Times New Roman" w:cs="Times New Roman"/>
          <w:sz w:val="28"/>
          <w:szCs w:val="28"/>
          <w:lang w:eastAsia="ru-RU"/>
        </w:rPr>
        <w:t xml:space="preserve"> în scopul controalelor efectuate pentru a asigura respectarea </w:t>
      </w:r>
      <w:r w:rsidR="00F608B2" w:rsidRPr="00180000">
        <w:rPr>
          <w:rFonts w:ascii="Times New Roman" w:eastAsia="Times New Roman" w:hAnsi="Times New Roman" w:cs="Times New Roman"/>
          <w:sz w:val="28"/>
          <w:szCs w:val="28"/>
          <w:lang w:eastAsia="ru-RU"/>
        </w:rPr>
        <w:lastRenderedPageBreak/>
        <w:t>dispozițiilor de la articolul 3, alineatul 2-6, din Legea nr. 296 privind cerințele generale de igienă a produselor alimentare din 21 decembrie 2017.</w:t>
      </w:r>
      <w:r w:rsidR="008B5455" w:rsidRPr="00180000">
        <w:rPr>
          <w:rFonts w:ascii="Times New Roman" w:eastAsia="Times New Roman" w:hAnsi="Times New Roman" w:cs="Times New Roman"/>
          <w:sz w:val="28"/>
          <w:szCs w:val="28"/>
          <w:lang w:eastAsia="ru-RU"/>
        </w:rPr>
        <w:t xml:space="preserve"> </w:t>
      </w:r>
    </w:p>
    <w:p w:rsidR="00F608B2" w:rsidRPr="00180000" w:rsidRDefault="00F608B2"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Dispozițiile referitoare la pr</w:t>
      </w:r>
      <w:r w:rsidR="004F2736" w:rsidRPr="00180000">
        <w:rPr>
          <w:rFonts w:ascii="Times New Roman" w:eastAsia="Times New Roman" w:hAnsi="Times New Roman" w:cs="Times New Roman"/>
          <w:sz w:val="28"/>
          <w:szCs w:val="28"/>
          <w:lang w:eastAsia="ru-RU"/>
        </w:rPr>
        <w:t>egătirea probelor de la</w:t>
      </w:r>
      <w:r w:rsidR="00742AE7" w:rsidRPr="00180000">
        <w:rPr>
          <w:rFonts w:ascii="Times New Roman" w:eastAsia="Times New Roman" w:hAnsi="Times New Roman" w:cs="Times New Roman"/>
          <w:sz w:val="28"/>
          <w:szCs w:val="28"/>
          <w:lang w:eastAsia="ru-RU"/>
        </w:rPr>
        <w:t xml:space="preserve"> </w:t>
      </w:r>
      <w:r w:rsidR="00CA45F1" w:rsidRPr="00180000">
        <w:rPr>
          <w:rFonts w:ascii="Times New Roman" w:eastAsia="Times New Roman" w:hAnsi="Times New Roman" w:cs="Times New Roman"/>
          <w:sz w:val="28"/>
          <w:szCs w:val="28"/>
          <w:lang w:eastAsia="ru-RU"/>
        </w:rPr>
        <w:t>punctele 35 - 44</w:t>
      </w:r>
      <w:r w:rsidR="00742AE7" w:rsidRPr="00180000">
        <w:rPr>
          <w:rFonts w:ascii="Times New Roman" w:eastAsia="Times New Roman" w:hAnsi="Times New Roman" w:cs="Times New Roman"/>
          <w:sz w:val="28"/>
          <w:szCs w:val="28"/>
          <w:lang w:eastAsia="ru-RU"/>
        </w:rPr>
        <w:t>, la</w:t>
      </w:r>
      <w:r w:rsidR="004F2736" w:rsidRPr="00180000">
        <w:rPr>
          <w:rFonts w:ascii="Times New Roman" w:eastAsia="Times New Roman" w:hAnsi="Times New Roman" w:cs="Times New Roman"/>
          <w:sz w:val="28"/>
          <w:szCs w:val="28"/>
          <w:lang w:eastAsia="ru-RU"/>
        </w:rPr>
        <w:t xml:space="preserve"> </w:t>
      </w:r>
      <w:r w:rsidRPr="00180000">
        <w:rPr>
          <w:rFonts w:ascii="Times New Roman" w:eastAsia="Times New Roman" w:hAnsi="Times New Roman" w:cs="Times New Roman"/>
          <w:sz w:val="28"/>
          <w:szCs w:val="28"/>
          <w:lang w:eastAsia="ru-RU"/>
        </w:rPr>
        <w:t xml:space="preserve">prezentele metode se aplică și pentru controlul nivelurilor de </w:t>
      </w:r>
      <w:proofErr w:type="spellStart"/>
      <w:r w:rsidRPr="00180000">
        <w:rPr>
          <w:rFonts w:ascii="Times New Roman" w:eastAsia="Times New Roman" w:hAnsi="Times New Roman" w:cs="Times New Roman"/>
          <w:sz w:val="28"/>
          <w:szCs w:val="28"/>
          <w:lang w:eastAsia="ru-RU"/>
        </w:rPr>
        <w:t>PCB-uri</w:t>
      </w:r>
      <w:proofErr w:type="spellEnd"/>
      <w:r w:rsidRPr="00180000">
        <w:rPr>
          <w:rFonts w:ascii="Times New Roman" w:eastAsia="Times New Roman" w:hAnsi="Times New Roman" w:cs="Times New Roman"/>
          <w:sz w:val="28"/>
          <w:szCs w:val="28"/>
          <w:lang w:eastAsia="ru-RU"/>
        </w:rPr>
        <w:t xml:space="preserve"> care nu sunt de tipul </w:t>
      </w:r>
      <w:proofErr w:type="spellStart"/>
      <w:r w:rsidRPr="00180000">
        <w:rPr>
          <w:rFonts w:ascii="Times New Roman" w:eastAsia="Times New Roman" w:hAnsi="Times New Roman" w:cs="Times New Roman"/>
          <w:sz w:val="28"/>
          <w:szCs w:val="28"/>
          <w:lang w:eastAsia="ru-RU"/>
        </w:rPr>
        <w:t>dioxinelor</w:t>
      </w:r>
      <w:proofErr w:type="spellEnd"/>
      <w:r w:rsidRPr="00180000">
        <w:rPr>
          <w:rFonts w:ascii="Times New Roman" w:eastAsia="Times New Roman" w:hAnsi="Times New Roman" w:cs="Times New Roman"/>
          <w:sz w:val="28"/>
          <w:szCs w:val="28"/>
          <w:lang w:eastAsia="ru-RU"/>
        </w:rPr>
        <w:t xml:space="preserve"> din produsele alimentare.</w:t>
      </w:r>
    </w:p>
    <w:p w:rsidR="00F608B2" w:rsidRPr="00180000" w:rsidRDefault="00610164"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bCs/>
          <w:sz w:val="28"/>
          <w:szCs w:val="28"/>
          <w:lang w:eastAsia="ru-RU"/>
        </w:rPr>
        <w:t>75</w:t>
      </w:r>
      <w:r w:rsidR="00B67AA3" w:rsidRPr="00180000">
        <w:rPr>
          <w:rFonts w:ascii="Times New Roman" w:eastAsia="Times New Roman" w:hAnsi="Times New Roman" w:cs="Times New Roman"/>
          <w:b/>
          <w:bCs/>
          <w:sz w:val="28"/>
          <w:szCs w:val="28"/>
          <w:lang w:eastAsia="ru-RU"/>
        </w:rPr>
        <w:t xml:space="preserve">. </w:t>
      </w:r>
      <w:r w:rsidR="00F608B2" w:rsidRPr="00180000">
        <w:rPr>
          <w:rFonts w:ascii="Times New Roman" w:eastAsia="Times New Roman" w:hAnsi="Times New Roman" w:cs="Times New Roman"/>
          <w:bCs/>
          <w:sz w:val="28"/>
          <w:szCs w:val="28"/>
          <w:bdr w:val="none" w:sz="0" w:space="0" w:color="auto" w:frame="1"/>
          <w:lang w:eastAsia="ru-RU"/>
        </w:rPr>
        <w:t>Metode de detectare aplicabile</w:t>
      </w:r>
      <w:r w:rsidR="00B67AA3" w:rsidRPr="00180000">
        <w:rPr>
          <w:rFonts w:ascii="Times New Roman" w:eastAsia="Times New Roman" w:hAnsi="Times New Roman" w:cs="Times New Roman"/>
          <w:bCs/>
          <w:sz w:val="28"/>
          <w:szCs w:val="28"/>
          <w:bdr w:val="none" w:sz="0" w:space="0" w:color="auto" w:frame="1"/>
          <w:lang w:eastAsia="ru-RU"/>
        </w:rPr>
        <w:t xml:space="preserve"> - </w:t>
      </w:r>
      <w:r w:rsidR="00F608B2" w:rsidRPr="00180000">
        <w:rPr>
          <w:rFonts w:ascii="Times New Roman" w:eastAsia="Times New Roman" w:hAnsi="Times New Roman" w:cs="Times New Roman"/>
          <w:sz w:val="28"/>
          <w:szCs w:val="28"/>
          <w:lang w:eastAsia="ru-RU"/>
        </w:rPr>
        <w:t>Gaz-cromatografie/detectare prin captură de electroni (GC-ECD), GC-LRMS, GC-MS/MS, GC-HRMS sau metode echivalente.</w:t>
      </w:r>
    </w:p>
    <w:p w:rsidR="00F608B2" w:rsidRPr="00180000" w:rsidRDefault="00610164" w:rsidP="00230F38">
      <w:pPr>
        <w:shd w:val="clear" w:color="auto" w:fill="FFFFFF"/>
        <w:spacing w:after="0"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180000">
        <w:rPr>
          <w:rFonts w:ascii="Times New Roman" w:eastAsia="Times New Roman" w:hAnsi="Times New Roman" w:cs="Times New Roman"/>
          <w:b/>
          <w:bCs/>
          <w:sz w:val="28"/>
          <w:szCs w:val="28"/>
          <w:lang w:eastAsia="ru-RU"/>
        </w:rPr>
        <w:t>76</w:t>
      </w:r>
      <w:r w:rsidR="00B67AA3" w:rsidRPr="00180000">
        <w:rPr>
          <w:rFonts w:ascii="Times New Roman" w:eastAsia="Times New Roman" w:hAnsi="Times New Roman" w:cs="Times New Roman"/>
          <w:b/>
          <w:bCs/>
          <w:sz w:val="28"/>
          <w:szCs w:val="28"/>
          <w:lang w:eastAsia="ru-RU"/>
        </w:rPr>
        <w:t xml:space="preserve">. </w:t>
      </w:r>
      <w:r w:rsidR="00F608B2" w:rsidRPr="00180000">
        <w:rPr>
          <w:rFonts w:ascii="Times New Roman" w:eastAsia="Times New Roman" w:hAnsi="Times New Roman" w:cs="Times New Roman"/>
          <w:bCs/>
          <w:sz w:val="28"/>
          <w:szCs w:val="28"/>
          <w:bdr w:val="none" w:sz="0" w:space="0" w:color="auto" w:frame="1"/>
          <w:lang w:eastAsia="ru-RU"/>
        </w:rPr>
        <w:t xml:space="preserve">Identificarea și confirmarea </w:t>
      </w:r>
      <w:proofErr w:type="spellStart"/>
      <w:r w:rsidR="00F608B2" w:rsidRPr="00180000">
        <w:rPr>
          <w:rFonts w:ascii="Times New Roman" w:eastAsia="Times New Roman" w:hAnsi="Times New Roman" w:cs="Times New Roman"/>
          <w:bCs/>
          <w:sz w:val="28"/>
          <w:szCs w:val="28"/>
          <w:bdr w:val="none" w:sz="0" w:space="0" w:color="auto" w:frame="1"/>
          <w:lang w:eastAsia="ru-RU"/>
        </w:rPr>
        <w:t>analiților</w:t>
      </w:r>
      <w:proofErr w:type="spellEnd"/>
      <w:r w:rsidR="00F608B2" w:rsidRPr="00180000">
        <w:rPr>
          <w:rFonts w:ascii="Times New Roman" w:eastAsia="Times New Roman" w:hAnsi="Times New Roman" w:cs="Times New Roman"/>
          <w:bCs/>
          <w:sz w:val="28"/>
          <w:szCs w:val="28"/>
          <w:bdr w:val="none" w:sz="0" w:space="0" w:color="auto" w:frame="1"/>
          <w:lang w:eastAsia="ru-RU"/>
        </w:rPr>
        <w:t xml:space="preserve"> de interes</w:t>
      </w:r>
    </w:p>
    <w:p w:rsidR="00F608B2" w:rsidRPr="00180000" w:rsidRDefault="00EF10C6"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Cs/>
          <w:sz w:val="28"/>
          <w:szCs w:val="28"/>
          <w:bdr w:val="none" w:sz="0" w:space="0" w:color="auto" w:frame="1"/>
          <w:lang w:eastAsia="ru-RU"/>
        </w:rPr>
        <w:t>1</w:t>
      </w:r>
      <w:r w:rsidR="00F608B2" w:rsidRPr="00180000">
        <w:rPr>
          <w:rFonts w:ascii="Times New Roman" w:eastAsia="Times New Roman" w:hAnsi="Times New Roman" w:cs="Times New Roman"/>
          <w:bCs/>
          <w:sz w:val="28"/>
          <w:szCs w:val="28"/>
          <w:bdr w:val="none" w:sz="0" w:space="0" w:color="auto" w:frame="1"/>
          <w:lang w:eastAsia="ru-RU"/>
        </w:rPr>
        <w:t>)</w:t>
      </w:r>
      <w:r w:rsidR="00F608B2" w:rsidRPr="00180000">
        <w:rPr>
          <w:rFonts w:ascii="Times New Roman" w:eastAsia="Times New Roman" w:hAnsi="Times New Roman" w:cs="Times New Roman"/>
          <w:b/>
          <w:bCs/>
          <w:sz w:val="28"/>
          <w:szCs w:val="28"/>
          <w:bdr w:val="none" w:sz="0" w:space="0" w:color="auto" w:frame="1"/>
          <w:lang w:eastAsia="ru-RU"/>
        </w:rPr>
        <w:t xml:space="preserve"> </w:t>
      </w:r>
      <w:r w:rsidR="00F608B2" w:rsidRPr="00180000">
        <w:rPr>
          <w:rFonts w:ascii="Times New Roman" w:eastAsia="Times New Roman" w:hAnsi="Times New Roman" w:cs="Times New Roman"/>
          <w:sz w:val="28"/>
          <w:szCs w:val="28"/>
          <w:lang w:eastAsia="ru-RU"/>
        </w:rPr>
        <w:t>Timpul de retenție relativ în raport cu etaloanele interne sau cu etaloanele de referință (deviație acceptabilă ± 0,25 %).</w:t>
      </w:r>
    </w:p>
    <w:p w:rsidR="00F608B2" w:rsidRPr="00180000" w:rsidRDefault="00EF10C6" w:rsidP="00230F38">
      <w:pPr>
        <w:shd w:val="clear" w:color="auto" w:fill="FFFFFF"/>
        <w:spacing w:after="0" w:line="240" w:lineRule="auto"/>
        <w:ind w:firstLine="709"/>
        <w:jc w:val="both"/>
        <w:textAlignment w:val="baseline"/>
        <w:rPr>
          <w:rFonts w:ascii="Times New Roman" w:hAnsi="Times New Roman" w:cs="Times New Roman"/>
          <w:sz w:val="28"/>
          <w:szCs w:val="28"/>
        </w:rPr>
      </w:pPr>
      <w:r w:rsidRPr="00180000">
        <w:rPr>
          <w:rFonts w:ascii="Times New Roman" w:eastAsia="Times New Roman" w:hAnsi="Times New Roman" w:cs="Times New Roman"/>
          <w:bCs/>
          <w:sz w:val="28"/>
          <w:szCs w:val="28"/>
          <w:bdr w:val="none" w:sz="0" w:space="0" w:color="auto" w:frame="1"/>
          <w:lang w:eastAsia="ru-RU"/>
        </w:rPr>
        <w:t>2</w:t>
      </w:r>
      <w:r w:rsidR="00F608B2" w:rsidRPr="00180000">
        <w:rPr>
          <w:rFonts w:ascii="Times New Roman" w:eastAsia="Times New Roman" w:hAnsi="Times New Roman" w:cs="Times New Roman"/>
          <w:bCs/>
          <w:sz w:val="28"/>
          <w:szCs w:val="28"/>
          <w:bdr w:val="none" w:sz="0" w:space="0" w:color="auto" w:frame="1"/>
          <w:lang w:eastAsia="ru-RU"/>
        </w:rPr>
        <w:t>)</w:t>
      </w:r>
      <w:r w:rsidR="00F608B2" w:rsidRPr="00180000">
        <w:rPr>
          <w:rFonts w:ascii="Times New Roman" w:eastAsia="Times New Roman" w:hAnsi="Times New Roman" w:cs="Times New Roman"/>
          <w:b/>
          <w:bCs/>
          <w:sz w:val="28"/>
          <w:szCs w:val="28"/>
          <w:bdr w:val="none" w:sz="0" w:space="0" w:color="auto" w:frame="1"/>
          <w:lang w:eastAsia="ru-RU"/>
        </w:rPr>
        <w:t xml:space="preserve"> </w:t>
      </w:r>
      <w:r w:rsidR="00F608B2" w:rsidRPr="00180000">
        <w:rPr>
          <w:rFonts w:ascii="Times New Roman" w:eastAsia="Times New Roman" w:hAnsi="Times New Roman" w:cs="Times New Roman"/>
          <w:sz w:val="28"/>
          <w:szCs w:val="28"/>
          <w:lang w:eastAsia="ru-RU"/>
        </w:rPr>
        <w:t xml:space="preserve">Separarea gaz-cromatografică a </w:t>
      </w:r>
      <w:proofErr w:type="spellStart"/>
      <w:r w:rsidR="00F608B2" w:rsidRPr="00180000">
        <w:rPr>
          <w:rFonts w:ascii="Times New Roman" w:eastAsia="Times New Roman" w:hAnsi="Times New Roman" w:cs="Times New Roman"/>
          <w:sz w:val="28"/>
          <w:szCs w:val="28"/>
          <w:lang w:eastAsia="ru-RU"/>
        </w:rPr>
        <w:t>PCB-urilor</w:t>
      </w:r>
      <w:proofErr w:type="spellEnd"/>
      <w:r w:rsidR="00F608B2" w:rsidRPr="00180000">
        <w:rPr>
          <w:rFonts w:ascii="Times New Roman" w:eastAsia="Times New Roman" w:hAnsi="Times New Roman" w:cs="Times New Roman"/>
          <w:sz w:val="28"/>
          <w:szCs w:val="28"/>
          <w:lang w:eastAsia="ru-RU"/>
        </w:rPr>
        <w:t xml:space="preserve"> care nu sunt de tipul </w:t>
      </w:r>
      <w:proofErr w:type="spellStart"/>
      <w:r w:rsidR="00F608B2" w:rsidRPr="00180000">
        <w:rPr>
          <w:rFonts w:ascii="Times New Roman" w:eastAsia="Times New Roman" w:hAnsi="Times New Roman" w:cs="Times New Roman"/>
          <w:sz w:val="28"/>
          <w:szCs w:val="28"/>
          <w:lang w:eastAsia="ru-RU"/>
        </w:rPr>
        <w:t>dioxinelor</w:t>
      </w:r>
      <w:proofErr w:type="spellEnd"/>
      <w:r w:rsidR="00F608B2" w:rsidRPr="00180000">
        <w:rPr>
          <w:rFonts w:ascii="Times New Roman" w:eastAsia="Times New Roman" w:hAnsi="Times New Roman" w:cs="Times New Roman"/>
          <w:sz w:val="28"/>
          <w:szCs w:val="28"/>
          <w:lang w:eastAsia="ru-RU"/>
        </w:rPr>
        <w:t xml:space="preserve"> de substanțele interferente, în special </w:t>
      </w:r>
      <w:proofErr w:type="spellStart"/>
      <w:r w:rsidR="00F608B2" w:rsidRPr="00180000">
        <w:rPr>
          <w:rFonts w:ascii="Times New Roman" w:eastAsia="Times New Roman" w:hAnsi="Times New Roman" w:cs="Times New Roman"/>
          <w:sz w:val="28"/>
          <w:szCs w:val="28"/>
          <w:lang w:eastAsia="ru-RU"/>
        </w:rPr>
        <w:t>PCB-uri</w:t>
      </w:r>
      <w:proofErr w:type="spellEnd"/>
      <w:r w:rsidR="00F608B2" w:rsidRPr="00180000">
        <w:rPr>
          <w:rFonts w:ascii="Times New Roman" w:eastAsia="Times New Roman" w:hAnsi="Times New Roman" w:cs="Times New Roman"/>
          <w:sz w:val="28"/>
          <w:szCs w:val="28"/>
          <w:lang w:eastAsia="ru-RU"/>
        </w:rPr>
        <w:t xml:space="preserve"> </w:t>
      </w:r>
      <w:proofErr w:type="spellStart"/>
      <w:r w:rsidR="00F608B2" w:rsidRPr="00180000">
        <w:rPr>
          <w:rFonts w:ascii="Times New Roman" w:eastAsia="Times New Roman" w:hAnsi="Times New Roman" w:cs="Times New Roman"/>
          <w:sz w:val="28"/>
          <w:szCs w:val="28"/>
          <w:lang w:eastAsia="ru-RU"/>
        </w:rPr>
        <w:t>coeluante</w:t>
      </w:r>
      <w:proofErr w:type="spellEnd"/>
      <w:r w:rsidR="00F608B2" w:rsidRPr="00180000">
        <w:rPr>
          <w:rFonts w:ascii="Times New Roman" w:eastAsia="Times New Roman" w:hAnsi="Times New Roman" w:cs="Times New Roman"/>
          <w:sz w:val="28"/>
          <w:szCs w:val="28"/>
          <w:lang w:eastAsia="ru-RU"/>
        </w:rPr>
        <w:t>, mai ales în cazul în care nivelurile probelor sunt în limite legale și neconformitatea trebuie să fie confirmată</w:t>
      </w:r>
      <w:r w:rsidR="00F608B2" w:rsidRPr="00180000">
        <w:rPr>
          <w:rFonts w:ascii="Times New Roman" w:hAnsi="Times New Roman" w:cs="Times New Roman"/>
          <w:sz w:val="28"/>
          <w:szCs w:val="28"/>
        </w:rPr>
        <w:t>.</w:t>
      </w:r>
    </w:p>
    <w:p w:rsidR="00F608B2" w:rsidRPr="00180000" w:rsidRDefault="00EF10C6" w:rsidP="00230F38">
      <w:pPr>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Cs/>
          <w:sz w:val="28"/>
          <w:szCs w:val="28"/>
          <w:bdr w:val="none" w:sz="0" w:space="0" w:color="auto" w:frame="1"/>
          <w:lang w:eastAsia="ru-RU"/>
        </w:rPr>
        <w:t>3</w:t>
      </w:r>
      <w:r w:rsidR="00F608B2" w:rsidRPr="00180000">
        <w:rPr>
          <w:rFonts w:ascii="Times New Roman" w:eastAsia="Times New Roman" w:hAnsi="Times New Roman" w:cs="Times New Roman"/>
          <w:bCs/>
          <w:sz w:val="28"/>
          <w:szCs w:val="28"/>
          <w:bdr w:val="none" w:sz="0" w:space="0" w:color="auto" w:frame="1"/>
          <w:lang w:eastAsia="ru-RU"/>
        </w:rPr>
        <w:t>)</w:t>
      </w:r>
      <w:r w:rsidR="00F608B2" w:rsidRPr="00180000">
        <w:rPr>
          <w:rFonts w:ascii="Times New Roman" w:eastAsia="Times New Roman" w:hAnsi="Times New Roman" w:cs="Times New Roman"/>
          <w:b/>
          <w:bCs/>
          <w:sz w:val="28"/>
          <w:szCs w:val="28"/>
          <w:bdr w:val="none" w:sz="0" w:space="0" w:color="auto" w:frame="1"/>
          <w:lang w:eastAsia="ru-RU"/>
        </w:rPr>
        <w:t xml:space="preserve"> </w:t>
      </w:r>
      <w:r w:rsidR="00F608B2" w:rsidRPr="00180000">
        <w:rPr>
          <w:rFonts w:ascii="Times New Roman" w:eastAsia="Times New Roman" w:hAnsi="Times New Roman" w:cs="Times New Roman"/>
          <w:sz w:val="28"/>
          <w:szCs w:val="28"/>
          <w:lang w:eastAsia="ru-RU"/>
        </w:rPr>
        <w:t>Pentru tehnicile GC-MS:</w:t>
      </w:r>
    </w:p>
    <w:p w:rsidR="00EF10C6" w:rsidRPr="00180000" w:rsidRDefault="00EF10C6" w:rsidP="00230F38">
      <w:pPr>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a) </w:t>
      </w:r>
      <w:r w:rsidR="00FF2969" w:rsidRPr="00180000">
        <w:rPr>
          <w:rFonts w:ascii="Times New Roman" w:eastAsia="Times New Roman" w:hAnsi="Times New Roman" w:cs="Times New Roman"/>
          <w:sz w:val="28"/>
          <w:szCs w:val="28"/>
          <w:lang w:eastAsia="ru-RU"/>
        </w:rPr>
        <w:t>m</w:t>
      </w:r>
      <w:r w:rsidR="00F608B2" w:rsidRPr="00180000">
        <w:rPr>
          <w:rFonts w:ascii="Times New Roman" w:eastAsia="Times New Roman" w:hAnsi="Times New Roman" w:cs="Times New Roman"/>
          <w:sz w:val="28"/>
          <w:szCs w:val="28"/>
          <w:lang w:eastAsia="ru-RU"/>
        </w:rPr>
        <w:t xml:space="preserve">onitorizarea cel puțin a următorului număr de ioni moleculari sau de ioni caracteristici din clusterul molecular: </w:t>
      </w:r>
    </w:p>
    <w:p w:rsidR="00EF10C6" w:rsidRPr="00180000" w:rsidRDefault="00EF10C6" w:rsidP="00230F38">
      <w:pPr>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 </w:t>
      </w:r>
      <w:r w:rsidR="00F608B2" w:rsidRPr="00180000">
        <w:rPr>
          <w:rFonts w:ascii="Times New Roman" w:eastAsia="Times New Roman" w:hAnsi="Times New Roman" w:cs="Times New Roman"/>
          <w:sz w:val="28"/>
          <w:szCs w:val="28"/>
          <w:lang w:eastAsia="ru-RU"/>
        </w:rPr>
        <w:t xml:space="preserve">doi ioni specifici pentru HRMS; </w:t>
      </w:r>
    </w:p>
    <w:p w:rsidR="00EF10C6" w:rsidRPr="00180000" w:rsidRDefault="00EF10C6" w:rsidP="00230F38">
      <w:pPr>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 </w:t>
      </w:r>
      <w:r w:rsidR="00F608B2" w:rsidRPr="00180000">
        <w:rPr>
          <w:rFonts w:ascii="Times New Roman" w:eastAsia="Times New Roman" w:hAnsi="Times New Roman" w:cs="Times New Roman"/>
          <w:sz w:val="28"/>
          <w:szCs w:val="28"/>
          <w:lang w:eastAsia="ru-RU"/>
        </w:rPr>
        <w:t xml:space="preserve">trei ioni specifici pentru LRMS; </w:t>
      </w:r>
    </w:p>
    <w:p w:rsidR="00F608B2" w:rsidRPr="00180000" w:rsidRDefault="00EF10C6" w:rsidP="00230F38">
      <w:pPr>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 </w:t>
      </w:r>
      <w:r w:rsidR="00F608B2" w:rsidRPr="00180000">
        <w:rPr>
          <w:rFonts w:ascii="Times New Roman" w:eastAsia="Times New Roman" w:hAnsi="Times New Roman" w:cs="Times New Roman"/>
          <w:sz w:val="28"/>
          <w:szCs w:val="28"/>
          <w:lang w:eastAsia="ru-RU"/>
        </w:rPr>
        <w:t>doi ioni precursori specifici, fiecare cu un ion de tranziție corespunzător produs pentru MS-MS.</w:t>
      </w:r>
    </w:p>
    <w:p w:rsidR="00F608B2" w:rsidRPr="00180000" w:rsidRDefault="00EF10C6" w:rsidP="00230F38">
      <w:pPr>
        <w:spacing w:after="0" w:line="240" w:lineRule="auto"/>
        <w:ind w:firstLine="708"/>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b) </w:t>
      </w:r>
      <w:r w:rsidR="00FF2969" w:rsidRPr="00180000">
        <w:rPr>
          <w:rFonts w:ascii="Times New Roman" w:eastAsia="Times New Roman" w:hAnsi="Times New Roman" w:cs="Times New Roman"/>
          <w:sz w:val="28"/>
          <w:szCs w:val="28"/>
          <w:lang w:eastAsia="ru-RU"/>
        </w:rPr>
        <w:t>t</w:t>
      </w:r>
      <w:r w:rsidR="00F608B2" w:rsidRPr="00180000">
        <w:rPr>
          <w:rFonts w:ascii="Times New Roman" w:eastAsia="Times New Roman" w:hAnsi="Times New Roman" w:cs="Times New Roman"/>
          <w:sz w:val="28"/>
          <w:szCs w:val="28"/>
          <w:lang w:eastAsia="ru-RU"/>
        </w:rPr>
        <w:t xml:space="preserve">oleranțele maxime admisibile pentru </w:t>
      </w:r>
      <w:proofErr w:type="spellStart"/>
      <w:r w:rsidR="00F608B2" w:rsidRPr="00180000">
        <w:rPr>
          <w:rFonts w:ascii="Times New Roman" w:eastAsia="Times New Roman" w:hAnsi="Times New Roman" w:cs="Times New Roman"/>
          <w:sz w:val="28"/>
          <w:szCs w:val="28"/>
          <w:lang w:eastAsia="ru-RU"/>
        </w:rPr>
        <w:t>abundențele</w:t>
      </w:r>
      <w:proofErr w:type="spellEnd"/>
      <w:r w:rsidR="00F608B2" w:rsidRPr="00180000">
        <w:rPr>
          <w:rFonts w:ascii="Times New Roman" w:eastAsia="Times New Roman" w:hAnsi="Times New Roman" w:cs="Times New Roman"/>
          <w:sz w:val="28"/>
          <w:szCs w:val="28"/>
          <w:lang w:eastAsia="ru-RU"/>
        </w:rPr>
        <w:t xml:space="preserve"> </w:t>
      </w:r>
      <w:proofErr w:type="spellStart"/>
      <w:r w:rsidR="00F608B2" w:rsidRPr="00180000">
        <w:rPr>
          <w:rFonts w:ascii="Times New Roman" w:eastAsia="Times New Roman" w:hAnsi="Times New Roman" w:cs="Times New Roman"/>
          <w:sz w:val="28"/>
          <w:szCs w:val="28"/>
          <w:lang w:eastAsia="ru-RU"/>
        </w:rPr>
        <w:t>izotopice</w:t>
      </w:r>
      <w:proofErr w:type="spellEnd"/>
      <w:r w:rsidR="00F608B2" w:rsidRPr="00180000">
        <w:rPr>
          <w:rFonts w:ascii="Times New Roman" w:eastAsia="Times New Roman" w:hAnsi="Times New Roman" w:cs="Times New Roman"/>
          <w:sz w:val="28"/>
          <w:szCs w:val="28"/>
          <w:lang w:eastAsia="ru-RU"/>
        </w:rPr>
        <w:t xml:space="preserve"> relative pentru fragmentele de masă selecționate: Deviația relativă a abundenței </w:t>
      </w:r>
      <w:proofErr w:type="spellStart"/>
      <w:r w:rsidR="00F608B2" w:rsidRPr="00180000">
        <w:rPr>
          <w:rFonts w:ascii="Times New Roman" w:eastAsia="Times New Roman" w:hAnsi="Times New Roman" w:cs="Times New Roman"/>
          <w:sz w:val="28"/>
          <w:szCs w:val="28"/>
          <w:lang w:eastAsia="ru-RU"/>
        </w:rPr>
        <w:t>izotopice</w:t>
      </w:r>
      <w:proofErr w:type="spellEnd"/>
      <w:r w:rsidR="00F608B2" w:rsidRPr="00180000">
        <w:rPr>
          <w:rFonts w:ascii="Times New Roman" w:eastAsia="Times New Roman" w:hAnsi="Times New Roman" w:cs="Times New Roman"/>
          <w:sz w:val="28"/>
          <w:szCs w:val="28"/>
          <w:lang w:eastAsia="ru-RU"/>
        </w:rPr>
        <w:t xml:space="preserve"> relative pentru fragmentele de masă selecționate în raport cu valoarea teoretică a abundenței </w:t>
      </w:r>
      <w:proofErr w:type="spellStart"/>
      <w:r w:rsidR="00F608B2" w:rsidRPr="00180000">
        <w:rPr>
          <w:rFonts w:ascii="Times New Roman" w:eastAsia="Times New Roman" w:hAnsi="Times New Roman" w:cs="Times New Roman"/>
          <w:sz w:val="28"/>
          <w:szCs w:val="28"/>
          <w:lang w:eastAsia="ru-RU"/>
        </w:rPr>
        <w:t>izotopice</w:t>
      </w:r>
      <w:proofErr w:type="spellEnd"/>
      <w:r w:rsidR="00F608B2" w:rsidRPr="00180000">
        <w:rPr>
          <w:rFonts w:ascii="Times New Roman" w:eastAsia="Times New Roman" w:hAnsi="Times New Roman" w:cs="Times New Roman"/>
          <w:sz w:val="28"/>
          <w:szCs w:val="28"/>
          <w:lang w:eastAsia="ru-RU"/>
        </w:rPr>
        <w:t xml:space="preserve"> sau cu etalonul de calibrare pentru ionul de cuantificare (ionul monitorizat cu cea mai ridicată abundență </w:t>
      </w:r>
      <w:proofErr w:type="spellStart"/>
      <w:r w:rsidR="00F608B2" w:rsidRPr="00180000">
        <w:rPr>
          <w:rFonts w:ascii="Times New Roman" w:eastAsia="Times New Roman" w:hAnsi="Times New Roman" w:cs="Times New Roman"/>
          <w:sz w:val="28"/>
          <w:szCs w:val="28"/>
          <w:lang w:eastAsia="ru-RU"/>
        </w:rPr>
        <w:t>izotopică</w:t>
      </w:r>
      <w:proofErr w:type="spellEnd"/>
      <w:r w:rsidR="00F608B2" w:rsidRPr="00180000">
        <w:rPr>
          <w:rFonts w:ascii="Times New Roman" w:eastAsia="Times New Roman" w:hAnsi="Times New Roman" w:cs="Times New Roman"/>
          <w:sz w:val="28"/>
          <w:szCs w:val="28"/>
          <w:lang w:eastAsia="ru-RU"/>
        </w:rPr>
        <w:t>) și ionul (ionii) de diagnostic: ± 15 %.</w:t>
      </w:r>
    </w:p>
    <w:p w:rsidR="00F608B2" w:rsidRPr="00180000" w:rsidRDefault="00EF10C6" w:rsidP="00230F38">
      <w:pPr>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4</w:t>
      </w:r>
      <w:r w:rsidR="00F608B2" w:rsidRPr="00180000">
        <w:rPr>
          <w:rFonts w:ascii="Times New Roman" w:eastAsia="Times New Roman" w:hAnsi="Times New Roman" w:cs="Times New Roman"/>
          <w:sz w:val="28"/>
          <w:szCs w:val="28"/>
          <w:lang w:eastAsia="ru-RU"/>
        </w:rPr>
        <w:t>) Pentru GC-ECD:</w:t>
      </w:r>
    </w:p>
    <w:p w:rsidR="00F608B2" w:rsidRPr="00180000" w:rsidRDefault="00F608B2" w:rsidP="00230F38">
      <w:pPr>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Confirmarea rezultatelor care depășesc nivelul maxim cu două coloane de GC cu fază staționară cu o polaritate diferită.</w:t>
      </w:r>
    </w:p>
    <w:p w:rsidR="00F608B2" w:rsidRPr="00180000" w:rsidRDefault="00610164"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bCs/>
          <w:sz w:val="28"/>
          <w:szCs w:val="28"/>
          <w:lang w:eastAsia="ru-RU"/>
        </w:rPr>
        <w:t>77</w:t>
      </w:r>
      <w:r w:rsidR="00A16E5C" w:rsidRPr="00180000">
        <w:rPr>
          <w:rFonts w:ascii="Times New Roman" w:eastAsia="Times New Roman" w:hAnsi="Times New Roman" w:cs="Times New Roman"/>
          <w:b/>
          <w:bCs/>
          <w:sz w:val="28"/>
          <w:szCs w:val="28"/>
          <w:lang w:eastAsia="ru-RU"/>
        </w:rPr>
        <w:t xml:space="preserve">. </w:t>
      </w:r>
      <w:r w:rsidR="008C3087" w:rsidRPr="00180000">
        <w:rPr>
          <w:rFonts w:ascii="Times New Roman" w:eastAsia="Times New Roman" w:hAnsi="Times New Roman" w:cs="Times New Roman"/>
          <w:bCs/>
          <w:sz w:val="28"/>
          <w:szCs w:val="28"/>
          <w:bdr w:val="none" w:sz="0" w:space="0" w:color="auto" w:frame="1"/>
          <w:lang w:eastAsia="ru-RU"/>
        </w:rPr>
        <w:t>Performanța metodei se demonstrează prin v</w:t>
      </w:r>
      <w:r w:rsidR="00F608B2" w:rsidRPr="00180000">
        <w:rPr>
          <w:rFonts w:ascii="Times New Roman" w:eastAsia="Times New Roman" w:hAnsi="Times New Roman" w:cs="Times New Roman"/>
          <w:sz w:val="28"/>
          <w:szCs w:val="28"/>
          <w:lang w:eastAsia="ru-RU"/>
        </w:rPr>
        <w:t>alidare în intervalul nivelului maxim (0,5 până la de 2 ori nivelul maxim), cu un coeficient de variație acceptabil pentru analiza repetată (a se vedea cerințele pentru precizia intermediară de la punctul 8</w:t>
      </w:r>
      <w:r w:rsidR="00894C56" w:rsidRPr="00180000">
        <w:rPr>
          <w:rFonts w:ascii="Times New Roman" w:eastAsia="Times New Roman" w:hAnsi="Times New Roman" w:cs="Times New Roman"/>
          <w:sz w:val="28"/>
          <w:szCs w:val="28"/>
          <w:lang w:eastAsia="ru-RU"/>
        </w:rPr>
        <w:t>2</w:t>
      </w:r>
      <w:r w:rsidR="00F608B2" w:rsidRPr="00180000">
        <w:rPr>
          <w:rFonts w:ascii="Times New Roman" w:eastAsia="Times New Roman" w:hAnsi="Times New Roman" w:cs="Times New Roman"/>
          <w:sz w:val="28"/>
          <w:szCs w:val="28"/>
          <w:lang w:eastAsia="ru-RU"/>
        </w:rPr>
        <w:t>).</w:t>
      </w:r>
    </w:p>
    <w:p w:rsidR="00F608B2" w:rsidRPr="00180000" w:rsidRDefault="00610164"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bCs/>
          <w:sz w:val="28"/>
          <w:szCs w:val="28"/>
          <w:lang w:eastAsia="ru-RU"/>
        </w:rPr>
        <w:t>78</w:t>
      </w:r>
      <w:r w:rsidR="00A16E5C" w:rsidRPr="00180000">
        <w:rPr>
          <w:rFonts w:ascii="Times New Roman" w:eastAsia="Times New Roman" w:hAnsi="Times New Roman" w:cs="Times New Roman"/>
          <w:b/>
          <w:bCs/>
          <w:sz w:val="28"/>
          <w:szCs w:val="28"/>
          <w:lang w:eastAsia="ru-RU"/>
        </w:rPr>
        <w:t xml:space="preserve">. </w:t>
      </w:r>
      <w:r w:rsidR="00F608B2" w:rsidRPr="00180000">
        <w:rPr>
          <w:rFonts w:ascii="Times New Roman" w:eastAsia="Times New Roman" w:hAnsi="Times New Roman" w:cs="Times New Roman"/>
          <w:sz w:val="28"/>
          <w:szCs w:val="28"/>
          <w:lang w:eastAsia="ru-RU"/>
        </w:rPr>
        <w:t xml:space="preserve">Suma limitelor de cuantificare (LDC) ale </w:t>
      </w:r>
      <w:proofErr w:type="spellStart"/>
      <w:r w:rsidR="00F608B2" w:rsidRPr="00180000">
        <w:rPr>
          <w:rFonts w:ascii="Times New Roman" w:eastAsia="Times New Roman" w:hAnsi="Times New Roman" w:cs="Times New Roman"/>
          <w:sz w:val="28"/>
          <w:szCs w:val="28"/>
          <w:lang w:eastAsia="ru-RU"/>
        </w:rPr>
        <w:t>PCB-urilor</w:t>
      </w:r>
      <w:proofErr w:type="spellEnd"/>
      <w:r w:rsidR="00F608B2" w:rsidRPr="00180000">
        <w:rPr>
          <w:rFonts w:ascii="Times New Roman" w:eastAsia="Times New Roman" w:hAnsi="Times New Roman" w:cs="Times New Roman"/>
          <w:sz w:val="28"/>
          <w:szCs w:val="28"/>
          <w:lang w:eastAsia="ru-RU"/>
        </w:rPr>
        <w:t xml:space="preserve"> care nu sunt de tipul </w:t>
      </w:r>
      <w:proofErr w:type="spellStart"/>
      <w:r w:rsidR="00F608B2" w:rsidRPr="00180000">
        <w:rPr>
          <w:rFonts w:ascii="Times New Roman" w:eastAsia="Times New Roman" w:hAnsi="Times New Roman" w:cs="Times New Roman"/>
          <w:sz w:val="28"/>
          <w:szCs w:val="28"/>
          <w:lang w:eastAsia="ru-RU"/>
        </w:rPr>
        <w:t>dioxinelor</w:t>
      </w:r>
      <w:proofErr w:type="spellEnd"/>
      <w:r w:rsidR="00F608B2" w:rsidRPr="00180000">
        <w:rPr>
          <w:rFonts w:ascii="Times New Roman" w:eastAsia="Times New Roman" w:hAnsi="Times New Roman" w:cs="Times New Roman"/>
          <w:sz w:val="28"/>
          <w:szCs w:val="28"/>
          <w:lang w:eastAsia="ru-RU"/>
        </w:rPr>
        <w:t xml:space="preserve"> nu trebuie să fie mai mare de o treime din nivelul maxim.</w:t>
      </w:r>
    </w:p>
    <w:p w:rsidR="00F608B2" w:rsidRPr="00180000" w:rsidRDefault="00610164" w:rsidP="00230F3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
          <w:bCs/>
          <w:sz w:val="28"/>
          <w:szCs w:val="28"/>
          <w:lang w:eastAsia="ru-RU"/>
        </w:rPr>
        <w:t>79</w:t>
      </w:r>
      <w:r w:rsidR="00A16E5C" w:rsidRPr="00180000">
        <w:rPr>
          <w:rFonts w:ascii="Times New Roman" w:eastAsia="Times New Roman" w:hAnsi="Times New Roman" w:cs="Times New Roman"/>
          <w:b/>
          <w:bCs/>
          <w:sz w:val="28"/>
          <w:szCs w:val="28"/>
          <w:lang w:eastAsia="ru-RU"/>
        </w:rPr>
        <w:t xml:space="preserve">. </w:t>
      </w:r>
      <w:r w:rsidR="00F608B2" w:rsidRPr="00180000">
        <w:rPr>
          <w:rFonts w:ascii="Times New Roman" w:eastAsia="Times New Roman" w:hAnsi="Times New Roman" w:cs="Times New Roman"/>
          <w:bCs/>
          <w:sz w:val="28"/>
          <w:szCs w:val="28"/>
          <w:bdr w:val="none" w:sz="0" w:space="0" w:color="auto" w:frame="1"/>
          <w:lang w:eastAsia="ru-RU"/>
        </w:rPr>
        <w:t>Controlul calității</w:t>
      </w:r>
      <w:r w:rsidR="00A16E5C" w:rsidRPr="00180000">
        <w:rPr>
          <w:rFonts w:ascii="Times New Roman" w:eastAsia="Times New Roman" w:hAnsi="Times New Roman" w:cs="Times New Roman"/>
          <w:bCs/>
          <w:sz w:val="28"/>
          <w:szCs w:val="28"/>
          <w:bdr w:val="none" w:sz="0" w:space="0" w:color="auto" w:frame="1"/>
          <w:lang w:eastAsia="ru-RU"/>
        </w:rPr>
        <w:t xml:space="preserve"> se face prin efectuarea c</w:t>
      </w:r>
      <w:r w:rsidR="00F608B2" w:rsidRPr="00180000">
        <w:rPr>
          <w:rFonts w:ascii="Times New Roman" w:eastAsia="Times New Roman" w:hAnsi="Times New Roman" w:cs="Times New Roman"/>
          <w:sz w:val="28"/>
          <w:szCs w:val="28"/>
          <w:lang w:eastAsia="ru-RU"/>
        </w:rPr>
        <w:t xml:space="preserve">ontroale periodice ale probelor-martor, analiza probelor îmbogățite, probe pentru controlul calității, participarea la studii </w:t>
      </w:r>
      <w:proofErr w:type="spellStart"/>
      <w:r w:rsidR="00F608B2" w:rsidRPr="00180000">
        <w:rPr>
          <w:rFonts w:ascii="Times New Roman" w:eastAsia="Times New Roman" w:hAnsi="Times New Roman" w:cs="Times New Roman"/>
          <w:sz w:val="28"/>
          <w:szCs w:val="28"/>
          <w:lang w:eastAsia="ru-RU"/>
        </w:rPr>
        <w:t>interlaboratoare</w:t>
      </w:r>
      <w:proofErr w:type="spellEnd"/>
      <w:r w:rsidR="00F608B2" w:rsidRPr="00180000">
        <w:rPr>
          <w:rFonts w:ascii="Times New Roman" w:eastAsia="Times New Roman" w:hAnsi="Times New Roman" w:cs="Times New Roman"/>
          <w:sz w:val="28"/>
          <w:szCs w:val="28"/>
          <w:lang w:eastAsia="ru-RU"/>
        </w:rPr>
        <w:t xml:space="preserve"> pe matrice relevante.</w:t>
      </w:r>
    </w:p>
    <w:p w:rsidR="00F608B2" w:rsidRPr="00180000" w:rsidRDefault="00610164" w:rsidP="00230F38">
      <w:pPr>
        <w:shd w:val="clear" w:color="auto" w:fill="FFFFFF"/>
        <w:spacing w:after="0" w:line="240" w:lineRule="auto"/>
        <w:jc w:val="both"/>
        <w:textAlignment w:val="baseline"/>
        <w:rPr>
          <w:rFonts w:ascii="Times New Roman" w:eastAsia="Times New Roman" w:hAnsi="Times New Roman" w:cs="Times New Roman"/>
          <w:bCs/>
          <w:sz w:val="28"/>
          <w:szCs w:val="28"/>
          <w:bdr w:val="none" w:sz="0" w:space="0" w:color="auto" w:frame="1"/>
          <w:lang w:eastAsia="ru-RU"/>
        </w:rPr>
      </w:pPr>
      <w:r w:rsidRPr="00180000">
        <w:rPr>
          <w:rFonts w:ascii="Times New Roman" w:eastAsia="Times New Roman" w:hAnsi="Times New Roman" w:cs="Times New Roman"/>
          <w:b/>
          <w:bCs/>
          <w:sz w:val="28"/>
          <w:szCs w:val="28"/>
          <w:lang w:eastAsia="ru-RU"/>
        </w:rPr>
        <w:t>80</w:t>
      </w:r>
      <w:r w:rsidR="008C3087" w:rsidRPr="00180000">
        <w:rPr>
          <w:rFonts w:ascii="Times New Roman" w:eastAsia="Times New Roman" w:hAnsi="Times New Roman" w:cs="Times New Roman"/>
          <w:b/>
          <w:bCs/>
          <w:sz w:val="28"/>
          <w:szCs w:val="28"/>
          <w:lang w:eastAsia="ru-RU"/>
        </w:rPr>
        <w:t xml:space="preserve">. </w:t>
      </w:r>
      <w:r w:rsidR="00F608B2" w:rsidRPr="00180000">
        <w:rPr>
          <w:rFonts w:ascii="Times New Roman" w:eastAsia="Times New Roman" w:hAnsi="Times New Roman" w:cs="Times New Roman"/>
          <w:bCs/>
          <w:sz w:val="28"/>
          <w:szCs w:val="28"/>
          <w:bdr w:val="none" w:sz="0" w:space="0" w:color="auto" w:frame="1"/>
          <w:lang w:eastAsia="ru-RU"/>
        </w:rPr>
        <w:t>Controlul recuperărilor</w:t>
      </w:r>
      <w:r w:rsidR="00A16E5C" w:rsidRPr="00180000">
        <w:rPr>
          <w:rFonts w:ascii="Times New Roman" w:eastAsia="Times New Roman" w:hAnsi="Times New Roman" w:cs="Times New Roman"/>
          <w:bCs/>
          <w:sz w:val="28"/>
          <w:szCs w:val="28"/>
          <w:bdr w:val="none" w:sz="0" w:space="0" w:color="auto" w:frame="1"/>
          <w:lang w:eastAsia="ru-RU"/>
        </w:rPr>
        <w:t>:</w:t>
      </w:r>
    </w:p>
    <w:p w:rsidR="00F608B2" w:rsidRPr="00180000" w:rsidRDefault="00375728" w:rsidP="00230F38">
      <w:pPr>
        <w:shd w:val="clear" w:color="auto" w:fill="FFFFFF"/>
        <w:spacing w:after="0" w:line="240" w:lineRule="auto"/>
        <w:ind w:firstLine="709"/>
        <w:jc w:val="both"/>
        <w:textAlignment w:val="baseline"/>
        <w:rPr>
          <w:rFonts w:ascii="Times New Roman" w:eastAsia="Times New Roman" w:hAnsi="Times New Roman" w:cs="Times New Roman"/>
          <w:bCs/>
          <w:sz w:val="28"/>
          <w:szCs w:val="28"/>
          <w:bdr w:val="none" w:sz="0" w:space="0" w:color="auto" w:frame="1"/>
          <w:lang w:eastAsia="ru-RU"/>
        </w:rPr>
      </w:pPr>
      <w:r w:rsidRPr="00180000">
        <w:rPr>
          <w:rFonts w:ascii="Times New Roman" w:eastAsia="Times New Roman" w:hAnsi="Times New Roman" w:cs="Times New Roman"/>
          <w:bCs/>
          <w:sz w:val="28"/>
          <w:szCs w:val="28"/>
          <w:bdr w:val="none" w:sz="0" w:space="0" w:color="auto" w:frame="1"/>
          <w:lang w:eastAsia="ru-RU"/>
        </w:rPr>
        <w:t>1</w:t>
      </w:r>
      <w:r w:rsidR="00F608B2" w:rsidRPr="00180000">
        <w:rPr>
          <w:rFonts w:ascii="Times New Roman" w:eastAsia="Times New Roman" w:hAnsi="Times New Roman" w:cs="Times New Roman"/>
          <w:bCs/>
          <w:sz w:val="28"/>
          <w:szCs w:val="28"/>
          <w:bdr w:val="none" w:sz="0" w:space="0" w:color="auto" w:frame="1"/>
          <w:lang w:eastAsia="ru-RU"/>
        </w:rPr>
        <w:t xml:space="preserve">) </w:t>
      </w:r>
      <w:r w:rsidR="00F608B2" w:rsidRPr="00180000">
        <w:rPr>
          <w:rFonts w:ascii="Times New Roman" w:eastAsia="Times New Roman" w:hAnsi="Times New Roman" w:cs="Times New Roman"/>
          <w:sz w:val="28"/>
          <w:szCs w:val="28"/>
          <w:lang w:eastAsia="ru-RU"/>
        </w:rPr>
        <w:t xml:space="preserve">Utilizarea de etaloane interne corespunzătoare, cu proprietăți fizico-chimice comparabile cu cele ale </w:t>
      </w:r>
      <w:proofErr w:type="spellStart"/>
      <w:r w:rsidR="00F608B2" w:rsidRPr="00180000">
        <w:rPr>
          <w:rFonts w:ascii="Times New Roman" w:eastAsia="Times New Roman" w:hAnsi="Times New Roman" w:cs="Times New Roman"/>
          <w:sz w:val="28"/>
          <w:szCs w:val="28"/>
          <w:lang w:eastAsia="ru-RU"/>
        </w:rPr>
        <w:t>analiților</w:t>
      </w:r>
      <w:proofErr w:type="spellEnd"/>
      <w:r w:rsidR="00F608B2" w:rsidRPr="00180000">
        <w:rPr>
          <w:rFonts w:ascii="Times New Roman" w:eastAsia="Times New Roman" w:hAnsi="Times New Roman" w:cs="Times New Roman"/>
          <w:sz w:val="28"/>
          <w:szCs w:val="28"/>
          <w:lang w:eastAsia="ru-RU"/>
        </w:rPr>
        <w:t xml:space="preserve"> de interes</w:t>
      </w:r>
    </w:p>
    <w:p w:rsidR="00F608B2" w:rsidRPr="00180000" w:rsidRDefault="00375728" w:rsidP="00230F38">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eastAsia="ru-RU"/>
        </w:rPr>
      </w:pPr>
      <w:r w:rsidRPr="00180000">
        <w:rPr>
          <w:rFonts w:ascii="Times New Roman" w:eastAsia="Times New Roman" w:hAnsi="Times New Roman" w:cs="Times New Roman"/>
          <w:bCs/>
          <w:sz w:val="28"/>
          <w:szCs w:val="28"/>
          <w:lang w:eastAsia="ru-RU"/>
        </w:rPr>
        <w:lastRenderedPageBreak/>
        <w:t>2</w:t>
      </w:r>
      <w:r w:rsidR="00F608B2" w:rsidRPr="00180000">
        <w:rPr>
          <w:rFonts w:ascii="Times New Roman" w:eastAsia="Times New Roman" w:hAnsi="Times New Roman" w:cs="Times New Roman"/>
          <w:bCs/>
          <w:sz w:val="28"/>
          <w:szCs w:val="28"/>
          <w:lang w:eastAsia="ru-RU"/>
        </w:rPr>
        <w:t>) Adăugarea de etaloane interne:</w:t>
      </w:r>
    </w:p>
    <w:p w:rsidR="00F608B2" w:rsidRPr="00180000" w:rsidRDefault="00375728"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Cs/>
          <w:sz w:val="28"/>
          <w:szCs w:val="28"/>
          <w:lang w:eastAsia="ru-RU"/>
        </w:rPr>
        <w:t xml:space="preserve">a) </w:t>
      </w:r>
      <w:r w:rsidR="00F608B2" w:rsidRPr="00180000">
        <w:rPr>
          <w:rFonts w:ascii="Times New Roman" w:eastAsia="Times New Roman" w:hAnsi="Times New Roman" w:cs="Times New Roman"/>
          <w:sz w:val="28"/>
          <w:szCs w:val="28"/>
          <w:lang w:eastAsia="ru-RU"/>
        </w:rPr>
        <w:t>adăugare la produse (înaintea procesului de extracție și de curățare);</w:t>
      </w:r>
    </w:p>
    <w:p w:rsidR="00F608B2" w:rsidRPr="00180000" w:rsidRDefault="00375728" w:rsidP="00230F38">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eastAsia="ru-RU"/>
        </w:rPr>
      </w:pPr>
      <w:r w:rsidRPr="00180000">
        <w:rPr>
          <w:rFonts w:ascii="Times New Roman" w:eastAsia="Times New Roman" w:hAnsi="Times New Roman" w:cs="Times New Roman"/>
          <w:bCs/>
          <w:sz w:val="28"/>
          <w:szCs w:val="28"/>
          <w:lang w:eastAsia="ru-RU"/>
        </w:rPr>
        <w:t>b)</w:t>
      </w:r>
      <w:r w:rsidR="00F608B2" w:rsidRPr="00180000">
        <w:rPr>
          <w:rFonts w:ascii="Times New Roman" w:eastAsia="Times New Roman" w:hAnsi="Times New Roman" w:cs="Times New Roman"/>
          <w:bCs/>
          <w:sz w:val="28"/>
          <w:szCs w:val="28"/>
          <w:lang w:eastAsia="ru-RU"/>
        </w:rPr>
        <w:t xml:space="preserve"> </w:t>
      </w:r>
      <w:r w:rsidR="00F608B2" w:rsidRPr="00180000">
        <w:rPr>
          <w:rFonts w:ascii="Times New Roman" w:eastAsia="Times New Roman" w:hAnsi="Times New Roman" w:cs="Times New Roman"/>
          <w:sz w:val="28"/>
          <w:szCs w:val="28"/>
          <w:lang w:eastAsia="ru-RU"/>
        </w:rPr>
        <w:t>adăugare posibilă și pentru a extrage grăsimea (înainte de procesul de curățare), în cazul în care nivelul maxim este exprimat prin raportare la conținutul de grăsimi.</w:t>
      </w:r>
    </w:p>
    <w:p w:rsidR="00F608B2" w:rsidRPr="00180000" w:rsidRDefault="00375728"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Cs/>
          <w:sz w:val="28"/>
          <w:szCs w:val="28"/>
          <w:lang w:eastAsia="ru-RU"/>
        </w:rPr>
        <w:t>3</w:t>
      </w:r>
      <w:r w:rsidR="00F608B2" w:rsidRPr="00180000">
        <w:rPr>
          <w:rFonts w:ascii="Times New Roman" w:eastAsia="Times New Roman" w:hAnsi="Times New Roman" w:cs="Times New Roman"/>
          <w:bCs/>
          <w:sz w:val="28"/>
          <w:szCs w:val="28"/>
          <w:lang w:eastAsia="ru-RU"/>
        </w:rPr>
        <w:t xml:space="preserve">) </w:t>
      </w:r>
      <w:r w:rsidR="00F608B2" w:rsidRPr="00180000">
        <w:rPr>
          <w:rFonts w:ascii="Times New Roman" w:eastAsia="Times New Roman" w:hAnsi="Times New Roman" w:cs="Times New Roman"/>
          <w:sz w:val="28"/>
          <w:szCs w:val="28"/>
          <w:lang w:eastAsia="ru-RU"/>
        </w:rPr>
        <w:t xml:space="preserve">Cerințe privind metodele care utilizează toți cei șase congeneri ai </w:t>
      </w:r>
      <w:proofErr w:type="spellStart"/>
      <w:r w:rsidR="00F608B2" w:rsidRPr="00180000">
        <w:rPr>
          <w:rFonts w:ascii="Times New Roman" w:eastAsia="Times New Roman" w:hAnsi="Times New Roman" w:cs="Times New Roman"/>
          <w:sz w:val="28"/>
          <w:szCs w:val="28"/>
          <w:lang w:eastAsia="ru-RU"/>
        </w:rPr>
        <w:t>PCB-urilor</w:t>
      </w:r>
      <w:proofErr w:type="spellEnd"/>
      <w:r w:rsidR="00F608B2" w:rsidRPr="00180000">
        <w:rPr>
          <w:rFonts w:ascii="Times New Roman" w:eastAsia="Times New Roman" w:hAnsi="Times New Roman" w:cs="Times New Roman"/>
          <w:sz w:val="28"/>
          <w:szCs w:val="28"/>
          <w:lang w:eastAsia="ru-RU"/>
        </w:rPr>
        <w:t xml:space="preserve"> care nu sunt de tipul </w:t>
      </w:r>
      <w:proofErr w:type="spellStart"/>
      <w:r w:rsidR="00F608B2" w:rsidRPr="00180000">
        <w:rPr>
          <w:rFonts w:ascii="Times New Roman" w:eastAsia="Times New Roman" w:hAnsi="Times New Roman" w:cs="Times New Roman"/>
          <w:sz w:val="28"/>
          <w:szCs w:val="28"/>
          <w:lang w:eastAsia="ru-RU"/>
        </w:rPr>
        <w:t>dioxinelor</w:t>
      </w:r>
      <w:proofErr w:type="spellEnd"/>
      <w:r w:rsidR="00F608B2" w:rsidRPr="00180000">
        <w:rPr>
          <w:rFonts w:ascii="Times New Roman" w:eastAsia="Times New Roman" w:hAnsi="Times New Roman" w:cs="Times New Roman"/>
          <w:sz w:val="28"/>
          <w:szCs w:val="28"/>
          <w:lang w:eastAsia="ru-RU"/>
        </w:rPr>
        <w:t xml:space="preserve"> marcați cu un izotop:</w:t>
      </w:r>
    </w:p>
    <w:p w:rsidR="00F608B2" w:rsidRPr="00180000" w:rsidRDefault="00375728"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xml:space="preserve">a) </w:t>
      </w:r>
      <w:r w:rsidR="00F608B2" w:rsidRPr="00180000">
        <w:rPr>
          <w:rFonts w:ascii="Times New Roman" w:eastAsia="Times New Roman" w:hAnsi="Times New Roman" w:cs="Times New Roman"/>
          <w:sz w:val="28"/>
          <w:szCs w:val="28"/>
          <w:lang w:eastAsia="ru-RU"/>
        </w:rPr>
        <w:t>corecția rezultatelor pentru recuperările etaloanelor interne;</w:t>
      </w:r>
    </w:p>
    <w:p w:rsidR="00F608B2" w:rsidRPr="00180000" w:rsidRDefault="00375728"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b)</w:t>
      </w:r>
      <w:r w:rsidR="00F608B2" w:rsidRPr="00180000">
        <w:rPr>
          <w:rFonts w:ascii="Times New Roman" w:eastAsia="Times New Roman" w:hAnsi="Times New Roman" w:cs="Times New Roman"/>
          <w:sz w:val="28"/>
          <w:szCs w:val="28"/>
          <w:lang w:eastAsia="ru-RU"/>
        </w:rPr>
        <w:t xml:space="preserve"> recuperările general acceptabile ale etaloanelor interne marcate cu un izotop sunt între 60 % și 120 %;</w:t>
      </w:r>
    </w:p>
    <w:p w:rsidR="00F608B2" w:rsidRPr="00180000" w:rsidRDefault="00375728"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Cs/>
          <w:sz w:val="28"/>
          <w:szCs w:val="28"/>
          <w:lang w:eastAsia="ru-RU"/>
        </w:rPr>
        <w:t>c)</w:t>
      </w:r>
      <w:r w:rsidR="00FF2969" w:rsidRPr="00180000">
        <w:rPr>
          <w:rFonts w:ascii="Times New Roman" w:eastAsia="Times New Roman" w:hAnsi="Times New Roman" w:cs="Times New Roman"/>
          <w:bCs/>
          <w:sz w:val="28"/>
          <w:szCs w:val="28"/>
          <w:lang w:eastAsia="ru-RU"/>
        </w:rPr>
        <w:t xml:space="preserve"> </w:t>
      </w:r>
      <w:r w:rsidR="00F608B2" w:rsidRPr="00180000">
        <w:rPr>
          <w:rFonts w:ascii="Times New Roman" w:eastAsia="Times New Roman" w:hAnsi="Times New Roman" w:cs="Times New Roman"/>
          <w:sz w:val="28"/>
          <w:szCs w:val="28"/>
          <w:lang w:eastAsia="ru-RU"/>
        </w:rPr>
        <w:t xml:space="preserve">sunt acceptabile recuperări inferioare sau superioare pentru congenerii individuali cu o contribuție la suma de </w:t>
      </w:r>
      <w:proofErr w:type="spellStart"/>
      <w:r w:rsidR="00F608B2" w:rsidRPr="00180000">
        <w:rPr>
          <w:rFonts w:ascii="Times New Roman" w:eastAsia="Times New Roman" w:hAnsi="Times New Roman" w:cs="Times New Roman"/>
          <w:sz w:val="28"/>
          <w:szCs w:val="28"/>
          <w:lang w:eastAsia="ru-RU"/>
        </w:rPr>
        <w:t>PCB-uri</w:t>
      </w:r>
      <w:proofErr w:type="spellEnd"/>
      <w:r w:rsidR="00F608B2" w:rsidRPr="00180000">
        <w:rPr>
          <w:rFonts w:ascii="Times New Roman" w:eastAsia="Times New Roman" w:hAnsi="Times New Roman" w:cs="Times New Roman"/>
          <w:sz w:val="28"/>
          <w:szCs w:val="28"/>
          <w:lang w:eastAsia="ru-RU"/>
        </w:rPr>
        <w:t xml:space="preserve"> care nu sunt de tipul </w:t>
      </w:r>
      <w:proofErr w:type="spellStart"/>
      <w:r w:rsidR="00F608B2" w:rsidRPr="00180000">
        <w:rPr>
          <w:rFonts w:ascii="Times New Roman" w:eastAsia="Times New Roman" w:hAnsi="Times New Roman" w:cs="Times New Roman"/>
          <w:sz w:val="28"/>
          <w:szCs w:val="28"/>
          <w:lang w:eastAsia="ru-RU"/>
        </w:rPr>
        <w:t>dioxinelor</w:t>
      </w:r>
      <w:proofErr w:type="spellEnd"/>
      <w:r w:rsidR="00F608B2" w:rsidRPr="00180000">
        <w:rPr>
          <w:rFonts w:ascii="Times New Roman" w:eastAsia="Times New Roman" w:hAnsi="Times New Roman" w:cs="Times New Roman"/>
          <w:sz w:val="28"/>
          <w:szCs w:val="28"/>
          <w:lang w:eastAsia="ru-RU"/>
        </w:rPr>
        <w:t xml:space="preserve"> mai mică de 10 %.</w:t>
      </w:r>
    </w:p>
    <w:p w:rsidR="00F608B2" w:rsidRPr="00180000" w:rsidRDefault="00375728" w:rsidP="00230F38">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eastAsia="ru-RU"/>
        </w:rPr>
      </w:pPr>
      <w:r w:rsidRPr="00180000">
        <w:rPr>
          <w:rFonts w:ascii="Times New Roman" w:eastAsia="Times New Roman" w:hAnsi="Times New Roman" w:cs="Times New Roman"/>
          <w:bCs/>
          <w:sz w:val="28"/>
          <w:szCs w:val="28"/>
          <w:lang w:eastAsia="ru-RU"/>
        </w:rPr>
        <w:t>4</w:t>
      </w:r>
      <w:r w:rsidR="00F608B2" w:rsidRPr="00180000">
        <w:rPr>
          <w:rFonts w:ascii="Times New Roman" w:eastAsia="Times New Roman" w:hAnsi="Times New Roman" w:cs="Times New Roman"/>
          <w:bCs/>
          <w:sz w:val="28"/>
          <w:szCs w:val="28"/>
          <w:lang w:eastAsia="ru-RU"/>
        </w:rPr>
        <w:t>) Cerințe privind metodele care nu utilizează toate cele șase etaloane interne marcate cu un izotop sau alte etaloane interne:</w:t>
      </w:r>
    </w:p>
    <w:p w:rsidR="00F608B2" w:rsidRPr="00180000" w:rsidRDefault="00375728" w:rsidP="00230F38">
      <w:pPr>
        <w:shd w:val="clear" w:color="auto" w:fill="FFFFFF"/>
        <w:spacing w:after="0" w:line="240" w:lineRule="auto"/>
        <w:ind w:firstLine="709"/>
        <w:jc w:val="both"/>
        <w:textAlignment w:val="baseline"/>
        <w:rPr>
          <w:rFonts w:ascii="Times New Roman" w:hAnsi="Times New Roman" w:cs="Times New Roman"/>
          <w:sz w:val="28"/>
          <w:szCs w:val="28"/>
          <w:shd w:val="clear" w:color="auto" w:fill="FFFFFF"/>
        </w:rPr>
      </w:pPr>
      <w:r w:rsidRPr="00180000">
        <w:rPr>
          <w:rFonts w:ascii="Times New Roman" w:eastAsia="Times New Roman" w:hAnsi="Times New Roman" w:cs="Times New Roman"/>
          <w:bCs/>
          <w:sz w:val="28"/>
          <w:szCs w:val="28"/>
          <w:lang w:eastAsia="ru-RU"/>
        </w:rPr>
        <w:t>a)</w:t>
      </w:r>
      <w:r w:rsidR="00F608B2" w:rsidRPr="00180000">
        <w:rPr>
          <w:rFonts w:ascii="Times New Roman" w:eastAsia="Times New Roman" w:hAnsi="Times New Roman" w:cs="Times New Roman"/>
          <w:bCs/>
          <w:sz w:val="28"/>
          <w:szCs w:val="28"/>
          <w:lang w:eastAsia="ru-RU"/>
        </w:rPr>
        <w:t xml:space="preserve"> </w:t>
      </w:r>
      <w:r w:rsidR="00F608B2" w:rsidRPr="00180000">
        <w:rPr>
          <w:rFonts w:ascii="Times New Roman" w:hAnsi="Times New Roman" w:cs="Times New Roman"/>
          <w:sz w:val="28"/>
          <w:szCs w:val="28"/>
          <w:shd w:val="clear" w:color="auto" w:fill="FFFFFF"/>
        </w:rPr>
        <w:t>controlul recuperării etalonului (etaloanelor) intern(e) pentru fiecare probă;</w:t>
      </w:r>
    </w:p>
    <w:p w:rsidR="00B7478D" w:rsidRPr="00180000" w:rsidRDefault="00375728" w:rsidP="00230F38">
      <w:pPr>
        <w:shd w:val="clear" w:color="auto" w:fill="FFFFFF"/>
        <w:spacing w:after="0" w:line="240" w:lineRule="auto"/>
        <w:ind w:firstLine="709"/>
        <w:jc w:val="both"/>
        <w:textAlignment w:val="baseline"/>
        <w:rPr>
          <w:rFonts w:ascii="Times New Roman" w:hAnsi="Times New Roman" w:cs="Times New Roman"/>
          <w:sz w:val="28"/>
          <w:szCs w:val="28"/>
          <w:shd w:val="clear" w:color="auto" w:fill="FFFFFF"/>
        </w:rPr>
      </w:pPr>
      <w:r w:rsidRPr="00180000">
        <w:rPr>
          <w:rFonts w:ascii="Times New Roman" w:hAnsi="Times New Roman" w:cs="Times New Roman"/>
          <w:sz w:val="28"/>
          <w:szCs w:val="28"/>
          <w:shd w:val="clear" w:color="auto" w:fill="FFFFFF"/>
        </w:rPr>
        <w:t>b)</w:t>
      </w:r>
      <w:r w:rsidR="00F608B2" w:rsidRPr="00180000">
        <w:rPr>
          <w:rFonts w:ascii="Times New Roman" w:hAnsi="Times New Roman" w:cs="Times New Roman"/>
          <w:sz w:val="28"/>
          <w:szCs w:val="28"/>
          <w:shd w:val="clear" w:color="auto" w:fill="FFFFFF"/>
        </w:rPr>
        <w:t xml:space="preserve"> recuperări acceptabile ale etalonului (etaloanelor</w:t>
      </w:r>
      <w:r w:rsidR="00B7478D" w:rsidRPr="00180000">
        <w:rPr>
          <w:rFonts w:ascii="Times New Roman" w:hAnsi="Times New Roman" w:cs="Times New Roman"/>
          <w:sz w:val="28"/>
          <w:szCs w:val="28"/>
          <w:shd w:val="clear" w:color="auto" w:fill="FFFFFF"/>
        </w:rPr>
        <w:t>) intern(e) între 60 % și 120 %;</w:t>
      </w:r>
    </w:p>
    <w:p w:rsidR="00375728" w:rsidRPr="00180000" w:rsidRDefault="00375728" w:rsidP="00230F38">
      <w:pPr>
        <w:shd w:val="clear" w:color="auto" w:fill="FFFFFF"/>
        <w:spacing w:after="0" w:line="240" w:lineRule="auto"/>
        <w:ind w:firstLine="709"/>
        <w:jc w:val="both"/>
        <w:textAlignment w:val="baseline"/>
        <w:rPr>
          <w:rFonts w:ascii="Times New Roman" w:hAnsi="Times New Roman" w:cs="Times New Roman"/>
          <w:sz w:val="28"/>
          <w:szCs w:val="28"/>
          <w:shd w:val="clear" w:color="auto" w:fill="FFFFFF"/>
        </w:rPr>
      </w:pPr>
      <w:r w:rsidRPr="00180000">
        <w:rPr>
          <w:rFonts w:ascii="Times New Roman" w:hAnsi="Times New Roman" w:cs="Times New Roman"/>
          <w:sz w:val="28"/>
          <w:szCs w:val="28"/>
          <w:shd w:val="clear" w:color="auto" w:fill="FFFFFF"/>
        </w:rPr>
        <w:t>c)</w:t>
      </w:r>
      <w:r w:rsidR="00FF2969" w:rsidRPr="00180000">
        <w:rPr>
          <w:rFonts w:ascii="Times New Roman" w:hAnsi="Times New Roman" w:cs="Times New Roman"/>
          <w:sz w:val="28"/>
          <w:szCs w:val="28"/>
          <w:shd w:val="clear" w:color="auto" w:fill="FFFFFF"/>
        </w:rPr>
        <w:t xml:space="preserve"> </w:t>
      </w:r>
      <w:r w:rsidR="00F608B2" w:rsidRPr="00180000">
        <w:rPr>
          <w:rFonts w:ascii="Times New Roman" w:hAnsi="Times New Roman" w:cs="Times New Roman"/>
          <w:sz w:val="28"/>
          <w:szCs w:val="28"/>
          <w:shd w:val="clear" w:color="auto" w:fill="FFFFFF"/>
        </w:rPr>
        <w:t>corecția rezultatelor pentru r</w:t>
      </w:r>
      <w:r w:rsidRPr="00180000">
        <w:rPr>
          <w:rFonts w:ascii="Times New Roman" w:hAnsi="Times New Roman" w:cs="Times New Roman"/>
          <w:sz w:val="28"/>
          <w:szCs w:val="28"/>
          <w:shd w:val="clear" w:color="auto" w:fill="FFFFFF"/>
        </w:rPr>
        <w:t>ecuperările etaloanelor interne.</w:t>
      </w:r>
    </w:p>
    <w:p w:rsidR="00F608B2" w:rsidRPr="00180000" w:rsidRDefault="00375728" w:rsidP="00230F38">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eastAsia="ru-RU"/>
        </w:rPr>
      </w:pPr>
      <w:r w:rsidRPr="00180000">
        <w:rPr>
          <w:rFonts w:ascii="Times New Roman" w:hAnsi="Times New Roman" w:cs="Times New Roman"/>
          <w:sz w:val="28"/>
          <w:szCs w:val="28"/>
          <w:shd w:val="clear" w:color="auto" w:fill="FFFFFF"/>
        </w:rPr>
        <w:t xml:space="preserve">5) </w:t>
      </w:r>
      <w:r w:rsidR="00F608B2" w:rsidRPr="00180000">
        <w:rPr>
          <w:rFonts w:ascii="Times New Roman" w:eastAsia="Times New Roman" w:hAnsi="Times New Roman" w:cs="Times New Roman"/>
          <w:sz w:val="28"/>
          <w:szCs w:val="28"/>
          <w:lang w:eastAsia="ru-RU"/>
        </w:rPr>
        <w:t>Recuperările congenerilor nemarcați se verifică prin probe îmbogățite sau probe pentru controlul calității cu concentrații în intervalul nivelului maxim. Recuperările acceptabile pentru acești congeneri sunt între 60 % și</w:t>
      </w:r>
      <w:r w:rsidR="00B7478D" w:rsidRPr="00180000">
        <w:rPr>
          <w:rFonts w:ascii="Times New Roman" w:eastAsia="Times New Roman" w:hAnsi="Times New Roman" w:cs="Times New Roman"/>
          <w:sz w:val="28"/>
          <w:szCs w:val="28"/>
          <w:lang w:eastAsia="ru-RU"/>
        </w:rPr>
        <w:t xml:space="preserve"> </w:t>
      </w:r>
      <w:r w:rsidR="00F608B2" w:rsidRPr="00180000">
        <w:rPr>
          <w:rFonts w:ascii="Times New Roman" w:eastAsia="Times New Roman" w:hAnsi="Times New Roman" w:cs="Times New Roman"/>
          <w:sz w:val="28"/>
          <w:szCs w:val="28"/>
          <w:lang w:eastAsia="ru-RU"/>
        </w:rPr>
        <w:t>120 %.</w:t>
      </w:r>
    </w:p>
    <w:p w:rsidR="00FC407C" w:rsidRPr="00180000" w:rsidRDefault="00610164" w:rsidP="00230F38">
      <w:pPr>
        <w:shd w:val="clear" w:color="auto" w:fill="FFFFFF"/>
        <w:spacing w:after="0" w:line="240" w:lineRule="auto"/>
        <w:jc w:val="both"/>
        <w:textAlignment w:val="baseline"/>
        <w:rPr>
          <w:rFonts w:ascii="Times New Roman" w:eastAsia="Times New Roman" w:hAnsi="Times New Roman" w:cs="Times New Roman"/>
          <w:bCs/>
          <w:sz w:val="28"/>
          <w:szCs w:val="28"/>
          <w:lang w:eastAsia="ru-RU"/>
        </w:rPr>
      </w:pPr>
      <w:r w:rsidRPr="00180000">
        <w:rPr>
          <w:rFonts w:ascii="Times New Roman" w:eastAsia="Times New Roman" w:hAnsi="Times New Roman" w:cs="Times New Roman"/>
          <w:b/>
          <w:bCs/>
          <w:sz w:val="28"/>
          <w:szCs w:val="28"/>
          <w:lang w:eastAsia="ru-RU"/>
        </w:rPr>
        <w:t>81</w:t>
      </w:r>
      <w:r w:rsidR="00A16E5C" w:rsidRPr="00180000">
        <w:rPr>
          <w:rFonts w:ascii="Times New Roman" w:eastAsia="Times New Roman" w:hAnsi="Times New Roman" w:cs="Times New Roman"/>
          <w:b/>
          <w:bCs/>
          <w:sz w:val="28"/>
          <w:szCs w:val="28"/>
          <w:lang w:eastAsia="ru-RU"/>
        </w:rPr>
        <w:t>.</w:t>
      </w:r>
      <w:r w:rsidR="00894C56" w:rsidRPr="00180000">
        <w:rPr>
          <w:rFonts w:ascii="Times New Roman" w:eastAsia="Times New Roman" w:hAnsi="Times New Roman" w:cs="Times New Roman"/>
          <w:b/>
          <w:bCs/>
          <w:sz w:val="28"/>
          <w:szCs w:val="28"/>
          <w:lang w:eastAsia="ru-RU"/>
        </w:rPr>
        <w:t xml:space="preserve"> </w:t>
      </w:r>
      <w:r w:rsidR="00F608B2" w:rsidRPr="00180000">
        <w:rPr>
          <w:rFonts w:ascii="Times New Roman" w:eastAsia="Times New Roman" w:hAnsi="Times New Roman" w:cs="Times New Roman"/>
          <w:sz w:val="28"/>
          <w:szCs w:val="28"/>
          <w:lang w:eastAsia="ru-RU"/>
        </w:rPr>
        <w:t>În conformitate cu dispozițiile</w:t>
      </w:r>
      <w:r w:rsidR="00894C56" w:rsidRPr="00180000">
        <w:rPr>
          <w:rFonts w:ascii="Times New Roman" w:eastAsia="Times New Roman" w:hAnsi="Times New Roman" w:cs="Times New Roman"/>
          <w:sz w:val="28"/>
          <w:szCs w:val="28"/>
          <w:lang w:eastAsia="ru-RU"/>
        </w:rPr>
        <w:t xml:space="preserve"> Legii nr. 50 din  28.03.2013cu privire la controalele oficiale pentru verificarea conformităţii cu legislaţia privind hrana pentru animale şi produsele alimentare şi cu normele de sănătate şi de bunăstare a animalelor </w:t>
      </w:r>
      <w:r w:rsidR="00F608B2" w:rsidRPr="00180000">
        <w:rPr>
          <w:rFonts w:ascii="Times New Roman" w:eastAsia="Times New Roman" w:hAnsi="Times New Roman" w:cs="Times New Roman"/>
          <w:sz w:val="28"/>
          <w:szCs w:val="28"/>
          <w:lang w:eastAsia="ru-RU"/>
        </w:rPr>
        <w:t xml:space="preserve">laboratoarele </w:t>
      </w:r>
      <w:r w:rsidR="00FF2969" w:rsidRPr="00180000">
        <w:rPr>
          <w:rFonts w:ascii="Times New Roman" w:eastAsia="Times New Roman" w:hAnsi="Times New Roman" w:cs="Times New Roman"/>
          <w:sz w:val="28"/>
          <w:szCs w:val="28"/>
          <w:lang w:eastAsia="ru-RU"/>
        </w:rPr>
        <w:t>trebuie să fie</w:t>
      </w:r>
      <w:r w:rsidR="00F608B2" w:rsidRPr="00180000">
        <w:rPr>
          <w:rFonts w:ascii="Times New Roman" w:eastAsia="Times New Roman" w:hAnsi="Times New Roman" w:cs="Times New Roman"/>
          <w:sz w:val="28"/>
          <w:szCs w:val="28"/>
          <w:lang w:eastAsia="ru-RU"/>
        </w:rPr>
        <w:t xml:space="preserve"> acreditate </w:t>
      </w:r>
      <w:r w:rsidR="00FC407C" w:rsidRPr="00180000">
        <w:rPr>
          <w:rFonts w:ascii="Times New Roman" w:eastAsia="Times New Roman" w:hAnsi="Times New Roman" w:cs="Times New Roman"/>
          <w:sz w:val="28"/>
          <w:szCs w:val="28"/>
          <w:lang w:eastAsia="ru-RU"/>
        </w:rPr>
        <w:t>conform standardului naţional SM SR EN ISO/IEC 17025:2018 „Cerinţe generale pentru competenţa laboratoarelor de încercări şi etalonări”</w:t>
      </w:r>
      <w:r w:rsidR="00FC407C" w:rsidRPr="00180000">
        <w:rPr>
          <w:rFonts w:ascii="Times New Roman" w:eastAsia="Times New Roman" w:hAnsi="Times New Roman" w:cs="Times New Roman"/>
          <w:bCs/>
          <w:sz w:val="28"/>
          <w:szCs w:val="28"/>
          <w:lang w:eastAsia="ru-RU"/>
        </w:rPr>
        <w:t>.</w:t>
      </w:r>
    </w:p>
    <w:p w:rsidR="00F608B2" w:rsidRPr="00180000" w:rsidRDefault="00610164" w:rsidP="00230F38">
      <w:pPr>
        <w:shd w:val="clear" w:color="auto" w:fill="FFFFFF"/>
        <w:spacing w:after="0" w:line="240" w:lineRule="auto"/>
        <w:jc w:val="both"/>
        <w:textAlignment w:val="baseline"/>
        <w:rPr>
          <w:rFonts w:ascii="Times New Roman" w:eastAsia="Times New Roman" w:hAnsi="Times New Roman" w:cs="Times New Roman"/>
          <w:b/>
          <w:bCs/>
          <w:sz w:val="28"/>
          <w:szCs w:val="28"/>
          <w:bdr w:val="none" w:sz="0" w:space="0" w:color="auto" w:frame="1"/>
          <w:lang w:eastAsia="ru-RU"/>
        </w:rPr>
      </w:pPr>
      <w:r w:rsidRPr="00180000">
        <w:rPr>
          <w:rFonts w:ascii="Times New Roman" w:eastAsia="Times New Roman" w:hAnsi="Times New Roman" w:cs="Times New Roman"/>
          <w:b/>
          <w:bCs/>
          <w:sz w:val="28"/>
          <w:szCs w:val="28"/>
          <w:lang w:eastAsia="ru-RU"/>
        </w:rPr>
        <w:t>82</w:t>
      </w:r>
      <w:r w:rsidR="00FC407C" w:rsidRPr="00180000">
        <w:rPr>
          <w:rFonts w:ascii="Times New Roman" w:eastAsia="Times New Roman" w:hAnsi="Times New Roman" w:cs="Times New Roman"/>
          <w:b/>
          <w:bCs/>
          <w:sz w:val="28"/>
          <w:szCs w:val="28"/>
          <w:lang w:eastAsia="ru-RU"/>
        </w:rPr>
        <w:t xml:space="preserve"> </w:t>
      </w:r>
      <w:r w:rsidR="00F608B2" w:rsidRPr="00180000">
        <w:rPr>
          <w:rFonts w:ascii="Times New Roman" w:eastAsia="Times New Roman" w:hAnsi="Times New Roman" w:cs="Times New Roman"/>
          <w:bCs/>
          <w:sz w:val="28"/>
          <w:szCs w:val="28"/>
          <w:bdr w:val="none" w:sz="0" w:space="0" w:color="auto" w:frame="1"/>
          <w:lang w:eastAsia="ru-RU"/>
        </w:rPr>
        <w:t xml:space="preserve">Caracteristici de performanță: criterii pentru suma </w:t>
      </w:r>
      <w:proofErr w:type="spellStart"/>
      <w:r w:rsidR="00F608B2" w:rsidRPr="00180000">
        <w:rPr>
          <w:rFonts w:ascii="Times New Roman" w:eastAsia="Times New Roman" w:hAnsi="Times New Roman" w:cs="Times New Roman"/>
          <w:bCs/>
          <w:sz w:val="28"/>
          <w:szCs w:val="28"/>
          <w:bdr w:val="none" w:sz="0" w:space="0" w:color="auto" w:frame="1"/>
          <w:lang w:eastAsia="ru-RU"/>
        </w:rPr>
        <w:t>PCB-urilor</w:t>
      </w:r>
      <w:proofErr w:type="spellEnd"/>
      <w:r w:rsidR="00F608B2" w:rsidRPr="00180000">
        <w:rPr>
          <w:rFonts w:ascii="Times New Roman" w:eastAsia="Times New Roman" w:hAnsi="Times New Roman" w:cs="Times New Roman"/>
          <w:bCs/>
          <w:sz w:val="28"/>
          <w:szCs w:val="28"/>
          <w:bdr w:val="none" w:sz="0" w:space="0" w:color="auto" w:frame="1"/>
          <w:lang w:eastAsia="ru-RU"/>
        </w:rPr>
        <w:t xml:space="preserve"> care nu sunt de tipul </w:t>
      </w:r>
      <w:proofErr w:type="spellStart"/>
      <w:r w:rsidR="00F608B2" w:rsidRPr="00180000">
        <w:rPr>
          <w:rFonts w:ascii="Times New Roman" w:eastAsia="Times New Roman" w:hAnsi="Times New Roman" w:cs="Times New Roman"/>
          <w:bCs/>
          <w:sz w:val="28"/>
          <w:szCs w:val="28"/>
          <w:bdr w:val="none" w:sz="0" w:space="0" w:color="auto" w:frame="1"/>
          <w:lang w:eastAsia="ru-RU"/>
        </w:rPr>
        <w:t>dioxinelor</w:t>
      </w:r>
      <w:proofErr w:type="spellEnd"/>
      <w:r w:rsidR="00F608B2" w:rsidRPr="00180000">
        <w:rPr>
          <w:rFonts w:ascii="Times New Roman" w:eastAsia="Times New Roman" w:hAnsi="Times New Roman" w:cs="Times New Roman"/>
          <w:bCs/>
          <w:sz w:val="28"/>
          <w:szCs w:val="28"/>
          <w:bdr w:val="none" w:sz="0" w:space="0" w:color="auto" w:frame="1"/>
          <w:lang w:eastAsia="ru-RU"/>
        </w:rPr>
        <w:t xml:space="preserve"> la nivelul maxim</w:t>
      </w:r>
    </w:p>
    <w:p w:rsidR="00BA74FB" w:rsidRPr="00180000" w:rsidRDefault="00BA74FB" w:rsidP="004D72BF">
      <w:pPr>
        <w:shd w:val="clear" w:color="auto" w:fill="FFFFFF"/>
        <w:spacing w:after="0" w:line="240" w:lineRule="auto"/>
        <w:jc w:val="center"/>
        <w:textAlignment w:val="baseline"/>
        <w:rPr>
          <w:rFonts w:ascii="Times New Roman" w:eastAsia="Times New Roman" w:hAnsi="Times New Roman" w:cs="Times New Roman"/>
          <w:bCs/>
          <w:sz w:val="28"/>
          <w:szCs w:val="28"/>
          <w:lang w:eastAsia="ru-RU"/>
        </w:rPr>
      </w:pPr>
      <w:r w:rsidRPr="00180000">
        <w:rPr>
          <w:rFonts w:ascii="Times New Roman" w:eastAsia="Times New Roman" w:hAnsi="Times New Roman" w:cs="Times New Roman"/>
          <w:bCs/>
          <w:sz w:val="28"/>
          <w:szCs w:val="28"/>
          <w:bdr w:val="none" w:sz="0" w:space="0" w:color="auto" w:frame="1"/>
          <w:lang w:eastAsia="ru-RU"/>
        </w:rPr>
        <w:t xml:space="preserve">Tabelul </w:t>
      </w:r>
      <w:r w:rsidR="008C3087" w:rsidRPr="00180000">
        <w:rPr>
          <w:rFonts w:ascii="Times New Roman" w:eastAsia="Times New Roman" w:hAnsi="Times New Roman" w:cs="Times New Roman"/>
          <w:bCs/>
          <w:sz w:val="28"/>
          <w:szCs w:val="28"/>
          <w:bdr w:val="none" w:sz="0" w:space="0" w:color="auto" w:frame="1"/>
          <w:lang w:eastAsia="ru-RU"/>
        </w:rPr>
        <w:t xml:space="preserve">nr. </w:t>
      </w:r>
      <w:r w:rsidRPr="00180000">
        <w:rPr>
          <w:rFonts w:ascii="Times New Roman" w:eastAsia="Times New Roman" w:hAnsi="Times New Roman" w:cs="Times New Roman"/>
          <w:bCs/>
          <w:sz w:val="28"/>
          <w:szCs w:val="28"/>
          <w:bdr w:val="none" w:sz="0" w:space="0" w:color="auto" w:frame="1"/>
          <w:lang w:eastAsia="ru-RU"/>
        </w:rPr>
        <w:t>7</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048"/>
        <w:gridCol w:w="3721"/>
        <w:gridCol w:w="1464"/>
      </w:tblGrid>
      <w:tr w:rsidR="00180000" w:rsidRPr="00180000" w:rsidTr="00FF2969">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608B2" w:rsidRPr="00180000" w:rsidRDefault="00F608B2" w:rsidP="00230F38">
            <w:pPr>
              <w:spacing w:after="0" w:line="240" w:lineRule="auto"/>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608B2" w:rsidRPr="00180000" w:rsidRDefault="00F608B2" w:rsidP="00230F38">
            <w:pPr>
              <w:spacing w:after="0" w:line="240" w:lineRule="auto"/>
              <w:ind w:right="195"/>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Spectrometria de masă prin metoda de diluție a izotopilor</w:t>
            </w:r>
            <w:hyperlink r:id="rId11" w:anchor="ntr*1-L_2017092RO.01003201-E0005" w:history="1">
              <w:r w:rsidRPr="00180000">
                <w:rPr>
                  <w:rFonts w:ascii="Times New Roman" w:eastAsia="Times New Roman" w:hAnsi="Times New Roman" w:cs="Times New Roman"/>
                  <w:b/>
                  <w:bCs/>
                  <w:sz w:val="28"/>
                  <w:szCs w:val="28"/>
                  <w:bdr w:val="none" w:sz="0" w:space="0" w:color="auto" w:frame="1"/>
                  <w:lang w:eastAsia="ru-RU"/>
                </w:rPr>
                <w:t> (</w:t>
              </w:r>
              <w:r w:rsidRPr="00180000">
                <w:rPr>
                  <w:rFonts w:ascii="Times New Roman" w:eastAsia="Times New Roman" w:hAnsi="Times New Roman" w:cs="Times New Roman"/>
                  <w:b/>
                  <w:bCs/>
                  <w:sz w:val="28"/>
                  <w:szCs w:val="28"/>
                  <w:bdr w:val="none" w:sz="0" w:space="0" w:color="auto" w:frame="1"/>
                  <w:vertAlign w:val="superscript"/>
                  <w:lang w:eastAsia="ru-RU"/>
                </w:rPr>
                <w:t>*1</w:t>
              </w:r>
              <w:r w:rsidRPr="00180000">
                <w:rPr>
                  <w:rFonts w:ascii="Times New Roman" w:eastAsia="Times New Roman" w:hAnsi="Times New Roman" w:cs="Times New Roman"/>
                  <w:b/>
                  <w:bCs/>
                  <w:sz w:val="28"/>
                  <w:szCs w:val="28"/>
                  <w:bdr w:val="none" w:sz="0" w:space="0" w:color="auto" w:frame="1"/>
                  <w:lang w:eastAsia="ru-RU"/>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608B2" w:rsidRPr="00180000" w:rsidRDefault="00F608B2" w:rsidP="00230F38">
            <w:pPr>
              <w:spacing w:after="0" w:line="240" w:lineRule="auto"/>
              <w:ind w:right="195"/>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Alte tehnici</w:t>
            </w:r>
          </w:p>
        </w:tc>
      </w:tr>
      <w:tr w:rsidR="00180000" w:rsidRPr="00180000" w:rsidTr="00FF2969">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608B2" w:rsidRPr="00180000" w:rsidRDefault="00F608B2" w:rsidP="00230F38">
            <w:pPr>
              <w:spacing w:after="0" w:line="240" w:lineRule="auto"/>
              <w:ind w:right="195"/>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Fidelitate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608B2" w:rsidRPr="00180000" w:rsidRDefault="00F608B2"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20 până la +20 %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608B2" w:rsidRPr="00180000" w:rsidRDefault="00F608B2"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30 până la +30 %</w:t>
            </w:r>
          </w:p>
        </w:tc>
      </w:tr>
      <w:tr w:rsidR="00180000" w:rsidRPr="00180000" w:rsidTr="00FF2969">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608B2" w:rsidRPr="00180000" w:rsidRDefault="00F608B2" w:rsidP="00230F38">
            <w:pPr>
              <w:spacing w:after="0" w:line="240" w:lineRule="auto"/>
              <w:ind w:right="195"/>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Precizie intermediară (RSD</w:t>
            </w:r>
            <w:r w:rsidRPr="00180000">
              <w:rPr>
                <w:rFonts w:ascii="Times New Roman" w:eastAsia="Times New Roman" w:hAnsi="Times New Roman" w:cs="Times New Roman"/>
                <w:b/>
                <w:bCs/>
                <w:sz w:val="28"/>
                <w:szCs w:val="28"/>
                <w:bdr w:val="none" w:sz="0" w:space="0" w:color="auto" w:frame="1"/>
                <w:vertAlign w:val="subscript"/>
                <w:lang w:eastAsia="ru-RU"/>
              </w:rPr>
              <w:t>R</w:t>
            </w:r>
            <w:r w:rsidRPr="00180000">
              <w:rPr>
                <w:rFonts w:ascii="Times New Roman" w:eastAsia="Times New Roman" w:hAnsi="Times New Roman" w:cs="Times New Roman"/>
                <w:b/>
                <w:bCs/>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608B2" w:rsidRPr="00180000" w:rsidRDefault="00F608B2"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608B2" w:rsidRPr="00180000" w:rsidRDefault="00F608B2"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20 %</w:t>
            </w:r>
          </w:p>
        </w:tc>
      </w:tr>
      <w:tr w:rsidR="00180000" w:rsidRPr="00180000" w:rsidTr="00FF2969">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608B2" w:rsidRPr="00180000" w:rsidRDefault="00F608B2" w:rsidP="00230F38">
            <w:pPr>
              <w:spacing w:after="0" w:line="240" w:lineRule="auto"/>
              <w:ind w:right="195"/>
              <w:jc w:val="center"/>
              <w:textAlignment w:val="baseline"/>
              <w:rPr>
                <w:rFonts w:ascii="Times New Roman" w:eastAsia="Times New Roman" w:hAnsi="Times New Roman" w:cs="Times New Roman"/>
                <w:b/>
                <w:bCs/>
                <w:sz w:val="28"/>
                <w:szCs w:val="28"/>
                <w:lang w:eastAsia="ru-RU"/>
              </w:rPr>
            </w:pPr>
            <w:r w:rsidRPr="00180000">
              <w:rPr>
                <w:rFonts w:ascii="Times New Roman" w:eastAsia="Times New Roman" w:hAnsi="Times New Roman" w:cs="Times New Roman"/>
                <w:b/>
                <w:bCs/>
                <w:sz w:val="28"/>
                <w:szCs w:val="28"/>
                <w:lang w:eastAsia="ru-RU"/>
              </w:rPr>
              <w:t>Diferența dintre estimarea superioară și estimarea inferioară a calculului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608B2" w:rsidRPr="00180000" w:rsidRDefault="00F608B2"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20 %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608B2" w:rsidRPr="00180000" w:rsidRDefault="00F608B2" w:rsidP="00230F38">
            <w:pPr>
              <w:spacing w:after="0" w:line="240" w:lineRule="auto"/>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sz w:val="28"/>
                <w:szCs w:val="28"/>
                <w:lang w:eastAsia="ru-RU"/>
              </w:rPr>
              <w:t>≤ 20 %</w:t>
            </w:r>
          </w:p>
        </w:tc>
      </w:tr>
    </w:tbl>
    <w:p w:rsidR="00894C56" w:rsidRPr="00180000" w:rsidRDefault="00894C56" w:rsidP="00230F38">
      <w:pPr>
        <w:shd w:val="clear" w:color="auto" w:fill="FFFFFF"/>
        <w:spacing w:after="0" w:line="240" w:lineRule="auto"/>
        <w:jc w:val="both"/>
        <w:textAlignment w:val="baseline"/>
        <w:rPr>
          <w:rFonts w:ascii="Times New Roman" w:eastAsia="Times New Roman" w:hAnsi="Times New Roman" w:cs="Times New Roman"/>
          <w:b/>
          <w:bCs/>
          <w:sz w:val="28"/>
          <w:szCs w:val="28"/>
          <w:lang w:eastAsia="ru-RU"/>
        </w:rPr>
      </w:pPr>
    </w:p>
    <w:p w:rsidR="00F608B2" w:rsidRPr="00180000" w:rsidRDefault="00610164" w:rsidP="00230F38">
      <w:pPr>
        <w:shd w:val="clear" w:color="auto" w:fill="FFFFFF"/>
        <w:spacing w:after="0" w:line="240" w:lineRule="auto"/>
        <w:jc w:val="both"/>
        <w:textAlignment w:val="baseline"/>
        <w:rPr>
          <w:rFonts w:ascii="Times New Roman" w:eastAsia="Times New Roman" w:hAnsi="Times New Roman" w:cs="Times New Roman"/>
          <w:b/>
          <w:bCs/>
          <w:sz w:val="28"/>
          <w:szCs w:val="28"/>
          <w:bdr w:val="none" w:sz="0" w:space="0" w:color="auto" w:frame="1"/>
          <w:lang w:eastAsia="ru-RU"/>
        </w:rPr>
      </w:pPr>
      <w:r w:rsidRPr="00180000">
        <w:rPr>
          <w:rFonts w:ascii="Times New Roman" w:eastAsia="Times New Roman" w:hAnsi="Times New Roman" w:cs="Times New Roman"/>
          <w:b/>
          <w:bCs/>
          <w:sz w:val="28"/>
          <w:szCs w:val="28"/>
          <w:lang w:eastAsia="ru-RU"/>
        </w:rPr>
        <w:lastRenderedPageBreak/>
        <w:t>83</w:t>
      </w:r>
      <w:r w:rsidR="00FC407C" w:rsidRPr="00180000">
        <w:rPr>
          <w:rFonts w:ascii="Times New Roman" w:eastAsia="Times New Roman" w:hAnsi="Times New Roman" w:cs="Times New Roman"/>
          <w:b/>
          <w:bCs/>
          <w:sz w:val="28"/>
          <w:szCs w:val="28"/>
          <w:lang w:eastAsia="ru-RU"/>
        </w:rPr>
        <w:t xml:space="preserve">. </w:t>
      </w:r>
      <w:r w:rsidR="00F608B2" w:rsidRPr="00180000">
        <w:rPr>
          <w:rFonts w:ascii="Times New Roman" w:eastAsia="Times New Roman" w:hAnsi="Times New Roman" w:cs="Times New Roman"/>
          <w:bCs/>
          <w:sz w:val="28"/>
          <w:szCs w:val="28"/>
          <w:bdr w:val="none" w:sz="0" w:space="0" w:color="auto" w:frame="1"/>
          <w:lang w:eastAsia="ru-RU"/>
        </w:rPr>
        <w:t>Raportarea rezultatelor</w:t>
      </w:r>
    </w:p>
    <w:p w:rsidR="00F608B2" w:rsidRPr="00180000" w:rsidRDefault="00AC2A49" w:rsidP="00230F38">
      <w:pPr>
        <w:shd w:val="clear" w:color="auto" w:fill="FFFFFF"/>
        <w:spacing w:after="0" w:line="240" w:lineRule="auto"/>
        <w:ind w:firstLine="709"/>
        <w:jc w:val="both"/>
        <w:textAlignment w:val="baseline"/>
        <w:rPr>
          <w:rFonts w:ascii="Times New Roman" w:eastAsia="Times New Roman" w:hAnsi="Times New Roman" w:cs="Times New Roman"/>
          <w:bCs/>
          <w:sz w:val="28"/>
          <w:szCs w:val="28"/>
          <w:bdr w:val="none" w:sz="0" w:space="0" w:color="auto" w:frame="1"/>
          <w:lang w:eastAsia="ru-RU"/>
        </w:rPr>
      </w:pPr>
      <w:r w:rsidRPr="00180000">
        <w:rPr>
          <w:rFonts w:ascii="Times New Roman" w:eastAsia="Times New Roman" w:hAnsi="Times New Roman" w:cs="Times New Roman"/>
          <w:bCs/>
          <w:sz w:val="28"/>
          <w:szCs w:val="28"/>
          <w:bdr w:val="none" w:sz="0" w:space="0" w:color="auto" w:frame="1"/>
          <w:lang w:eastAsia="ru-RU"/>
        </w:rPr>
        <w:t>1</w:t>
      </w:r>
      <w:r w:rsidR="00F608B2" w:rsidRPr="00180000">
        <w:rPr>
          <w:rFonts w:ascii="Times New Roman" w:eastAsia="Times New Roman" w:hAnsi="Times New Roman" w:cs="Times New Roman"/>
          <w:bCs/>
          <w:sz w:val="28"/>
          <w:szCs w:val="28"/>
          <w:bdr w:val="none" w:sz="0" w:space="0" w:color="auto" w:frame="1"/>
          <w:lang w:eastAsia="ru-RU"/>
        </w:rPr>
        <w:t xml:space="preserve">) </w:t>
      </w:r>
      <w:r w:rsidR="00F608B2" w:rsidRPr="00180000">
        <w:rPr>
          <w:rFonts w:ascii="Times New Roman" w:eastAsia="Times New Roman" w:hAnsi="Times New Roman" w:cs="Times New Roman"/>
          <w:sz w:val="28"/>
          <w:szCs w:val="28"/>
          <w:lang w:eastAsia="ru-RU"/>
        </w:rPr>
        <w:t xml:space="preserve">Rezultatele analitice cuprind nivelurile de congeneri individuali ai </w:t>
      </w:r>
      <w:proofErr w:type="spellStart"/>
      <w:r w:rsidR="00F608B2" w:rsidRPr="00180000">
        <w:rPr>
          <w:rFonts w:ascii="Times New Roman" w:eastAsia="Times New Roman" w:hAnsi="Times New Roman" w:cs="Times New Roman"/>
          <w:sz w:val="28"/>
          <w:szCs w:val="28"/>
          <w:lang w:eastAsia="ru-RU"/>
        </w:rPr>
        <w:t>PCB-urilor</w:t>
      </w:r>
      <w:proofErr w:type="spellEnd"/>
      <w:r w:rsidR="00F608B2" w:rsidRPr="00180000">
        <w:rPr>
          <w:rFonts w:ascii="Times New Roman" w:eastAsia="Times New Roman" w:hAnsi="Times New Roman" w:cs="Times New Roman"/>
          <w:sz w:val="28"/>
          <w:szCs w:val="28"/>
          <w:lang w:eastAsia="ru-RU"/>
        </w:rPr>
        <w:t xml:space="preserve"> care nu sunt de tipul </w:t>
      </w:r>
      <w:proofErr w:type="spellStart"/>
      <w:r w:rsidR="00F608B2" w:rsidRPr="00180000">
        <w:rPr>
          <w:rFonts w:ascii="Times New Roman" w:eastAsia="Times New Roman" w:hAnsi="Times New Roman" w:cs="Times New Roman"/>
          <w:sz w:val="28"/>
          <w:szCs w:val="28"/>
          <w:lang w:eastAsia="ru-RU"/>
        </w:rPr>
        <w:t>dioxinelor</w:t>
      </w:r>
      <w:proofErr w:type="spellEnd"/>
      <w:r w:rsidR="00F608B2" w:rsidRPr="00180000">
        <w:rPr>
          <w:rFonts w:ascii="Times New Roman" w:eastAsia="Times New Roman" w:hAnsi="Times New Roman" w:cs="Times New Roman"/>
          <w:sz w:val="28"/>
          <w:szCs w:val="28"/>
          <w:lang w:eastAsia="ru-RU"/>
        </w:rPr>
        <w:t xml:space="preserve"> și suma </w:t>
      </w:r>
      <w:proofErr w:type="spellStart"/>
      <w:r w:rsidR="00F608B2" w:rsidRPr="00180000">
        <w:rPr>
          <w:rFonts w:ascii="Times New Roman" w:eastAsia="Times New Roman" w:hAnsi="Times New Roman" w:cs="Times New Roman"/>
          <w:sz w:val="28"/>
          <w:szCs w:val="28"/>
          <w:lang w:eastAsia="ru-RU"/>
        </w:rPr>
        <w:t>PCB-urilor</w:t>
      </w:r>
      <w:proofErr w:type="spellEnd"/>
      <w:r w:rsidR="00F608B2" w:rsidRPr="00180000">
        <w:rPr>
          <w:rFonts w:ascii="Times New Roman" w:eastAsia="Times New Roman" w:hAnsi="Times New Roman" w:cs="Times New Roman"/>
          <w:sz w:val="28"/>
          <w:szCs w:val="28"/>
          <w:lang w:eastAsia="ru-RU"/>
        </w:rPr>
        <w:t xml:space="preserve"> care nu sunt de tipul </w:t>
      </w:r>
      <w:proofErr w:type="spellStart"/>
      <w:r w:rsidR="00F608B2" w:rsidRPr="00180000">
        <w:rPr>
          <w:rFonts w:ascii="Times New Roman" w:eastAsia="Times New Roman" w:hAnsi="Times New Roman" w:cs="Times New Roman"/>
          <w:sz w:val="28"/>
          <w:szCs w:val="28"/>
          <w:lang w:eastAsia="ru-RU"/>
        </w:rPr>
        <w:t>dioxinelor</w:t>
      </w:r>
      <w:proofErr w:type="spellEnd"/>
      <w:r w:rsidR="00F608B2" w:rsidRPr="00180000">
        <w:rPr>
          <w:rFonts w:ascii="Times New Roman" w:eastAsia="Times New Roman" w:hAnsi="Times New Roman" w:cs="Times New Roman"/>
          <w:sz w:val="28"/>
          <w:szCs w:val="28"/>
          <w:lang w:eastAsia="ru-RU"/>
        </w:rPr>
        <w:t>, raportate ca estimare inferioară, estimare superioară și estimare mediană, pentru a include o cantitate maximă de informații în raportarea rezultatelor, ceea ce permite o interpretare a rezultatelor în conformitate cu cerințele specifice.</w:t>
      </w:r>
    </w:p>
    <w:p w:rsidR="00F608B2" w:rsidRPr="00180000" w:rsidRDefault="00AC2A49"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Cs/>
          <w:sz w:val="28"/>
          <w:szCs w:val="28"/>
          <w:lang w:eastAsia="ru-RU"/>
        </w:rPr>
        <w:t>2</w:t>
      </w:r>
      <w:r w:rsidR="00F608B2" w:rsidRPr="00180000">
        <w:rPr>
          <w:rFonts w:ascii="Times New Roman" w:eastAsia="Times New Roman" w:hAnsi="Times New Roman" w:cs="Times New Roman"/>
          <w:bCs/>
          <w:sz w:val="28"/>
          <w:szCs w:val="28"/>
          <w:lang w:eastAsia="ru-RU"/>
        </w:rPr>
        <w:t xml:space="preserve">) </w:t>
      </w:r>
      <w:r w:rsidR="00F608B2" w:rsidRPr="00180000">
        <w:rPr>
          <w:rFonts w:ascii="Times New Roman" w:eastAsia="Times New Roman" w:hAnsi="Times New Roman" w:cs="Times New Roman"/>
          <w:sz w:val="28"/>
          <w:szCs w:val="28"/>
          <w:lang w:eastAsia="ru-RU"/>
        </w:rPr>
        <w:t xml:space="preserve">Raportul include și metoda utilizată pentru extracția </w:t>
      </w:r>
      <w:proofErr w:type="spellStart"/>
      <w:r w:rsidR="00F608B2" w:rsidRPr="00180000">
        <w:rPr>
          <w:rFonts w:ascii="Times New Roman" w:eastAsia="Times New Roman" w:hAnsi="Times New Roman" w:cs="Times New Roman"/>
          <w:sz w:val="28"/>
          <w:szCs w:val="28"/>
          <w:lang w:eastAsia="ru-RU"/>
        </w:rPr>
        <w:t>PCB-urilor</w:t>
      </w:r>
      <w:proofErr w:type="spellEnd"/>
      <w:r w:rsidR="00F608B2" w:rsidRPr="00180000">
        <w:rPr>
          <w:rFonts w:ascii="Times New Roman" w:eastAsia="Times New Roman" w:hAnsi="Times New Roman" w:cs="Times New Roman"/>
          <w:sz w:val="28"/>
          <w:szCs w:val="28"/>
          <w:lang w:eastAsia="ru-RU"/>
        </w:rPr>
        <w:t xml:space="preserve"> și a lipidelor. Conținutul de lipide al probei se determină și se raportează pentru probe din produse alimentare cu niveluri maxime exprimate prin raportare la conținutul de grăsimi și cu o concentrație de grăsimi estimată în intervalul 0-2 % (în concordanță cu legislația existentă). Pentru alte probe, determinarea conținutului de lipide este opțională.</w:t>
      </w:r>
    </w:p>
    <w:p w:rsidR="00F608B2" w:rsidRPr="00180000" w:rsidRDefault="00AC2A49"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Cs/>
          <w:sz w:val="28"/>
          <w:szCs w:val="28"/>
          <w:lang w:eastAsia="ru-RU"/>
        </w:rPr>
        <w:t>3</w:t>
      </w:r>
      <w:r w:rsidR="00F608B2" w:rsidRPr="00180000">
        <w:rPr>
          <w:rFonts w:ascii="Times New Roman" w:eastAsia="Times New Roman" w:hAnsi="Times New Roman" w:cs="Times New Roman"/>
          <w:bCs/>
          <w:sz w:val="28"/>
          <w:szCs w:val="28"/>
          <w:lang w:eastAsia="ru-RU"/>
        </w:rPr>
        <w:t xml:space="preserve">) </w:t>
      </w:r>
      <w:r w:rsidR="00F608B2" w:rsidRPr="00180000">
        <w:rPr>
          <w:rFonts w:ascii="Times New Roman" w:eastAsia="Times New Roman" w:hAnsi="Times New Roman" w:cs="Times New Roman"/>
          <w:sz w:val="28"/>
          <w:szCs w:val="28"/>
          <w:lang w:eastAsia="ru-RU"/>
        </w:rPr>
        <w:t xml:space="preserve">Recuperările etaloanelor interne individuale trebuie să fie disponibile în cazul în care recuperările se situează în afara intervalului menționat la punctul </w:t>
      </w:r>
      <w:r w:rsidR="009B6D55" w:rsidRPr="00180000">
        <w:rPr>
          <w:rFonts w:ascii="Times New Roman" w:eastAsia="Times New Roman" w:hAnsi="Times New Roman" w:cs="Times New Roman"/>
          <w:sz w:val="28"/>
          <w:szCs w:val="28"/>
          <w:lang w:eastAsia="ru-RU"/>
        </w:rPr>
        <w:t>80</w:t>
      </w:r>
      <w:r w:rsidR="00F608B2" w:rsidRPr="00180000">
        <w:rPr>
          <w:rFonts w:ascii="Times New Roman" w:eastAsia="Times New Roman" w:hAnsi="Times New Roman" w:cs="Times New Roman"/>
          <w:sz w:val="28"/>
          <w:szCs w:val="28"/>
          <w:lang w:eastAsia="ru-RU"/>
        </w:rPr>
        <w:t xml:space="preserve"> și în cazul în care nivelul maxim este depășit, iar în celelalte cazuri, la cerere.</w:t>
      </w:r>
    </w:p>
    <w:p w:rsidR="00F608B2" w:rsidRPr="00180000" w:rsidRDefault="00AC2A49" w:rsidP="00230F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180000">
        <w:rPr>
          <w:rFonts w:ascii="Times New Roman" w:eastAsia="Times New Roman" w:hAnsi="Times New Roman" w:cs="Times New Roman"/>
          <w:bCs/>
          <w:sz w:val="28"/>
          <w:szCs w:val="28"/>
          <w:lang w:eastAsia="ru-RU"/>
        </w:rPr>
        <w:t>4</w:t>
      </w:r>
      <w:r w:rsidR="00F608B2" w:rsidRPr="00180000">
        <w:rPr>
          <w:rFonts w:ascii="Times New Roman" w:eastAsia="Times New Roman" w:hAnsi="Times New Roman" w:cs="Times New Roman"/>
          <w:bCs/>
          <w:sz w:val="28"/>
          <w:szCs w:val="28"/>
          <w:lang w:eastAsia="ru-RU"/>
        </w:rPr>
        <w:t xml:space="preserve">) </w:t>
      </w:r>
      <w:r w:rsidR="00F608B2" w:rsidRPr="00180000">
        <w:rPr>
          <w:rFonts w:ascii="Times New Roman" w:eastAsia="Times New Roman" w:hAnsi="Times New Roman" w:cs="Times New Roman"/>
          <w:sz w:val="28"/>
          <w:szCs w:val="28"/>
          <w:lang w:eastAsia="ru-RU"/>
        </w:rPr>
        <w:t>Întrucât, atunci când se decide conformitatea unei probe, se ține seama de incertitudinea de măsurare extinsă, și parametrul respectiv trebuie să fie pus la dispoziție. De aceea, rezultatele analitice se raportează ca x ± U, unde x este rezultatul analitic și U este incertitudinea de măsurare extinsă, folosind un factor de acoperire 2, care conferă un nivel de încredere de aproximativ 95 %.</w:t>
      </w:r>
    </w:p>
    <w:p w:rsidR="0050670D" w:rsidRPr="00180000" w:rsidRDefault="00AC2A49" w:rsidP="00230F38">
      <w:pPr>
        <w:shd w:val="clear" w:color="auto" w:fill="FFFFFF"/>
        <w:spacing w:after="0" w:line="240" w:lineRule="auto"/>
        <w:ind w:firstLine="709"/>
        <w:jc w:val="both"/>
        <w:textAlignment w:val="baseline"/>
        <w:rPr>
          <w:rFonts w:ascii="Times New Roman" w:hAnsi="Times New Roman" w:cs="Times New Roman"/>
          <w:strike/>
          <w:sz w:val="28"/>
          <w:szCs w:val="28"/>
        </w:rPr>
      </w:pPr>
      <w:r w:rsidRPr="00180000">
        <w:rPr>
          <w:rFonts w:ascii="Times New Roman" w:eastAsia="Times New Roman" w:hAnsi="Times New Roman" w:cs="Times New Roman"/>
          <w:bCs/>
          <w:sz w:val="28"/>
          <w:szCs w:val="28"/>
          <w:lang w:eastAsia="ru-RU"/>
        </w:rPr>
        <w:t>5</w:t>
      </w:r>
      <w:r w:rsidR="00F608B2" w:rsidRPr="00180000">
        <w:rPr>
          <w:rFonts w:ascii="Times New Roman" w:eastAsia="Times New Roman" w:hAnsi="Times New Roman" w:cs="Times New Roman"/>
          <w:bCs/>
          <w:sz w:val="28"/>
          <w:szCs w:val="28"/>
          <w:lang w:eastAsia="ru-RU"/>
        </w:rPr>
        <w:t xml:space="preserve">) </w:t>
      </w:r>
      <w:r w:rsidR="00F608B2" w:rsidRPr="00180000">
        <w:rPr>
          <w:rFonts w:ascii="Times New Roman" w:eastAsia="Times New Roman" w:hAnsi="Times New Roman" w:cs="Times New Roman"/>
          <w:sz w:val="28"/>
          <w:szCs w:val="28"/>
          <w:lang w:eastAsia="ru-RU"/>
        </w:rPr>
        <w:t>Rezultatele se exprimă în aceleași unități și prin același număr de cifre semnificative ca și nivelurile maxime prevăzute în</w:t>
      </w:r>
      <w:r w:rsidR="009E5C2E" w:rsidRPr="00180000">
        <w:rPr>
          <w:rFonts w:ascii="Times New Roman" w:eastAsia="Times New Roman" w:hAnsi="Times New Roman" w:cs="Times New Roman"/>
          <w:sz w:val="28"/>
          <w:szCs w:val="28"/>
          <w:lang w:eastAsia="ru-RU"/>
        </w:rPr>
        <w:t xml:space="preserve"> HG 520/2010.</w:t>
      </w:r>
      <w:r w:rsidR="00F608B2" w:rsidRPr="00180000">
        <w:rPr>
          <w:rFonts w:ascii="Times New Roman" w:eastAsia="Times New Roman" w:hAnsi="Times New Roman" w:cs="Times New Roman"/>
          <w:sz w:val="28"/>
          <w:szCs w:val="28"/>
          <w:lang w:eastAsia="ru-RU"/>
        </w:rPr>
        <w:t xml:space="preserve"> </w:t>
      </w:r>
    </w:p>
    <w:sectPr w:rsidR="0050670D" w:rsidRPr="00180000" w:rsidSect="00230F38">
      <w:footerReference w:type="default" r:id="rId12"/>
      <w:pgSz w:w="11906" w:h="16838"/>
      <w:pgMar w:top="1418" w:right="964" w:bottom="1418" w:left="181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F3E" w:rsidRDefault="00BE4F3E" w:rsidP="00230F38">
      <w:pPr>
        <w:spacing w:after="0" w:line="240" w:lineRule="auto"/>
      </w:pPr>
      <w:r>
        <w:separator/>
      </w:r>
    </w:p>
  </w:endnote>
  <w:endnote w:type="continuationSeparator" w:id="0">
    <w:p w:rsidR="00BE4F3E" w:rsidRDefault="00BE4F3E" w:rsidP="00230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275662"/>
      <w:docPartObj>
        <w:docPartGallery w:val="Page Numbers (Bottom of Page)"/>
        <w:docPartUnique/>
      </w:docPartObj>
    </w:sdtPr>
    <w:sdtEndPr/>
    <w:sdtContent>
      <w:p w:rsidR="00EB73F4" w:rsidRDefault="00EB73F4">
        <w:pPr>
          <w:pStyle w:val="ab"/>
          <w:jc w:val="right"/>
        </w:pPr>
        <w:r>
          <w:fldChar w:fldCharType="begin"/>
        </w:r>
        <w:r>
          <w:instrText>PAGE   \* MERGEFORMAT</w:instrText>
        </w:r>
        <w:r>
          <w:fldChar w:fldCharType="separate"/>
        </w:r>
        <w:r w:rsidR="00180000" w:rsidRPr="00180000">
          <w:rPr>
            <w:noProof/>
            <w:lang w:val="ru-RU"/>
          </w:rPr>
          <w:t>28</w:t>
        </w:r>
        <w:r>
          <w:fldChar w:fldCharType="end"/>
        </w:r>
      </w:p>
    </w:sdtContent>
  </w:sdt>
  <w:p w:rsidR="00EB73F4" w:rsidRDefault="00EB73F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F3E" w:rsidRDefault="00BE4F3E" w:rsidP="00230F38">
      <w:pPr>
        <w:spacing w:after="0" w:line="240" w:lineRule="auto"/>
      </w:pPr>
      <w:r>
        <w:separator/>
      </w:r>
    </w:p>
  </w:footnote>
  <w:footnote w:type="continuationSeparator" w:id="0">
    <w:p w:rsidR="00BE4F3E" w:rsidRDefault="00BE4F3E" w:rsidP="00230F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9CA"/>
    <w:rsid w:val="00010784"/>
    <w:rsid w:val="00016463"/>
    <w:rsid w:val="00020CFE"/>
    <w:rsid w:val="00022FE8"/>
    <w:rsid w:val="00027939"/>
    <w:rsid w:val="00035B0C"/>
    <w:rsid w:val="00052E69"/>
    <w:rsid w:val="00061FF1"/>
    <w:rsid w:val="0006365B"/>
    <w:rsid w:val="00073CF4"/>
    <w:rsid w:val="000776B2"/>
    <w:rsid w:val="00082702"/>
    <w:rsid w:val="0008538E"/>
    <w:rsid w:val="000877A4"/>
    <w:rsid w:val="00096FA0"/>
    <w:rsid w:val="000971EB"/>
    <w:rsid w:val="000B54DB"/>
    <w:rsid w:val="000B63A7"/>
    <w:rsid w:val="000E6C0D"/>
    <w:rsid w:val="001235F9"/>
    <w:rsid w:val="0013301E"/>
    <w:rsid w:val="00133054"/>
    <w:rsid w:val="001349A9"/>
    <w:rsid w:val="001372A6"/>
    <w:rsid w:val="0015214A"/>
    <w:rsid w:val="00160248"/>
    <w:rsid w:val="00170EED"/>
    <w:rsid w:val="00180000"/>
    <w:rsid w:val="00186026"/>
    <w:rsid w:val="00190F76"/>
    <w:rsid w:val="001D0A1C"/>
    <w:rsid w:val="001D2387"/>
    <w:rsid w:val="001E6C32"/>
    <w:rsid w:val="001F20B5"/>
    <w:rsid w:val="001F5F99"/>
    <w:rsid w:val="001F608B"/>
    <w:rsid w:val="0020021B"/>
    <w:rsid w:val="00230F38"/>
    <w:rsid w:val="002319FD"/>
    <w:rsid w:val="00265FB7"/>
    <w:rsid w:val="00281C57"/>
    <w:rsid w:val="0028555A"/>
    <w:rsid w:val="00285782"/>
    <w:rsid w:val="00287F90"/>
    <w:rsid w:val="00295D38"/>
    <w:rsid w:val="002B706F"/>
    <w:rsid w:val="002D1045"/>
    <w:rsid w:val="002F592A"/>
    <w:rsid w:val="002F6153"/>
    <w:rsid w:val="002F7A1D"/>
    <w:rsid w:val="00312B55"/>
    <w:rsid w:val="00330C83"/>
    <w:rsid w:val="003523DF"/>
    <w:rsid w:val="00375728"/>
    <w:rsid w:val="00391E14"/>
    <w:rsid w:val="0039486A"/>
    <w:rsid w:val="003C09C6"/>
    <w:rsid w:val="003C5503"/>
    <w:rsid w:val="003E3CCF"/>
    <w:rsid w:val="003F18A0"/>
    <w:rsid w:val="003F3750"/>
    <w:rsid w:val="004025B9"/>
    <w:rsid w:val="0040642F"/>
    <w:rsid w:val="00407FB9"/>
    <w:rsid w:val="00412DD5"/>
    <w:rsid w:val="00414F5C"/>
    <w:rsid w:val="004219F2"/>
    <w:rsid w:val="00436178"/>
    <w:rsid w:val="00477A38"/>
    <w:rsid w:val="004D582D"/>
    <w:rsid w:val="004D72BF"/>
    <w:rsid w:val="004D7917"/>
    <w:rsid w:val="004F2736"/>
    <w:rsid w:val="004F338A"/>
    <w:rsid w:val="004F656B"/>
    <w:rsid w:val="0050670D"/>
    <w:rsid w:val="00525BA7"/>
    <w:rsid w:val="0054173A"/>
    <w:rsid w:val="00541F31"/>
    <w:rsid w:val="005577B4"/>
    <w:rsid w:val="00566467"/>
    <w:rsid w:val="00580933"/>
    <w:rsid w:val="00581709"/>
    <w:rsid w:val="005838D8"/>
    <w:rsid w:val="005A00A4"/>
    <w:rsid w:val="005C0879"/>
    <w:rsid w:val="005C5D2E"/>
    <w:rsid w:val="005C63BA"/>
    <w:rsid w:val="005F3397"/>
    <w:rsid w:val="006042F8"/>
    <w:rsid w:val="00610164"/>
    <w:rsid w:val="00613B89"/>
    <w:rsid w:val="006429A5"/>
    <w:rsid w:val="00643A3D"/>
    <w:rsid w:val="00656D6E"/>
    <w:rsid w:val="006831F8"/>
    <w:rsid w:val="00691949"/>
    <w:rsid w:val="006948ED"/>
    <w:rsid w:val="006F09EC"/>
    <w:rsid w:val="006F46DD"/>
    <w:rsid w:val="006F777C"/>
    <w:rsid w:val="0070001D"/>
    <w:rsid w:val="0070653E"/>
    <w:rsid w:val="0071016F"/>
    <w:rsid w:val="00742AE7"/>
    <w:rsid w:val="00760176"/>
    <w:rsid w:val="00760C6C"/>
    <w:rsid w:val="007630FD"/>
    <w:rsid w:val="0077318D"/>
    <w:rsid w:val="007737E2"/>
    <w:rsid w:val="007861C2"/>
    <w:rsid w:val="007910B2"/>
    <w:rsid w:val="00793DCF"/>
    <w:rsid w:val="007A4EC1"/>
    <w:rsid w:val="007A790F"/>
    <w:rsid w:val="007B29D1"/>
    <w:rsid w:val="007F7BDE"/>
    <w:rsid w:val="008269C1"/>
    <w:rsid w:val="00830E86"/>
    <w:rsid w:val="008606A7"/>
    <w:rsid w:val="00860F62"/>
    <w:rsid w:val="00890486"/>
    <w:rsid w:val="00894C56"/>
    <w:rsid w:val="00897656"/>
    <w:rsid w:val="008A3FF4"/>
    <w:rsid w:val="008A7868"/>
    <w:rsid w:val="008B5455"/>
    <w:rsid w:val="008B6B83"/>
    <w:rsid w:val="008C3087"/>
    <w:rsid w:val="008D2FB2"/>
    <w:rsid w:val="008E7B52"/>
    <w:rsid w:val="008F1B3F"/>
    <w:rsid w:val="00926CAF"/>
    <w:rsid w:val="00926CCA"/>
    <w:rsid w:val="0092763D"/>
    <w:rsid w:val="00936E00"/>
    <w:rsid w:val="00937345"/>
    <w:rsid w:val="00946480"/>
    <w:rsid w:val="00953E2A"/>
    <w:rsid w:val="00981DC8"/>
    <w:rsid w:val="009972FC"/>
    <w:rsid w:val="009B6D55"/>
    <w:rsid w:val="009D28DB"/>
    <w:rsid w:val="009D5FEC"/>
    <w:rsid w:val="009E5C2E"/>
    <w:rsid w:val="009E74D6"/>
    <w:rsid w:val="009F49CA"/>
    <w:rsid w:val="00A0211E"/>
    <w:rsid w:val="00A13647"/>
    <w:rsid w:val="00A16E5C"/>
    <w:rsid w:val="00A1776C"/>
    <w:rsid w:val="00A21621"/>
    <w:rsid w:val="00A26279"/>
    <w:rsid w:val="00A33C8C"/>
    <w:rsid w:val="00A44971"/>
    <w:rsid w:val="00A45241"/>
    <w:rsid w:val="00A575CA"/>
    <w:rsid w:val="00A64946"/>
    <w:rsid w:val="00A84D0C"/>
    <w:rsid w:val="00AB2998"/>
    <w:rsid w:val="00AC07C8"/>
    <w:rsid w:val="00AC2A49"/>
    <w:rsid w:val="00AD38E3"/>
    <w:rsid w:val="00AE40EB"/>
    <w:rsid w:val="00AF0DB0"/>
    <w:rsid w:val="00AF6E4D"/>
    <w:rsid w:val="00B00712"/>
    <w:rsid w:val="00B24B92"/>
    <w:rsid w:val="00B35B25"/>
    <w:rsid w:val="00B53953"/>
    <w:rsid w:val="00B56F56"/>
    <w:rsid w:val="00B67AA3"/>
    <w:rsid w:val="00B74758"/>
    <w:rsid w:val="00B7478D"/>
    <w:rsid w:val="00B81C5F"/>
    <w:rsid w:val="00BA6FB7"/>
    <w:rsid w:val="00BA74FB"/>
    <w:rsid w:val="00BB1ACA"/>
    <w:rsid w:val="00BD00ED"/>
    <w:rsid w:val="00BE4F3E"/>
    <w:rsid w:val="00BE6E15"/>
    <w:rsid w:val="00BF2706"/>
    <w:rsid w:val="00BF2FD9"/>
    <w:rsid w:val="00C11142"/>
    <w:rsid w:val="00C34B48"/>
    <w:rsid w:val="00C4608C"/>
    <w:rsid w:val="00C52BA6"/>
    <w:rsid w:val="00CA14E7"/>
    <w:rsid w:val="00CA45F1"/>
    <w:rsid w:val="00CB05E2"/>
    <w:rsid w:val="00CC6750"/>
    <w:rsid w:val="00CC6DF2"/>
    <w:rsid w:val="00D10D15"/>
    <w:rsid w:val="00D10FFE"/>
    <w:rsid w:val="00D274C3"/>
    <w:rsid w:val="00D52C50"/>
    <w:rsid w:val="00D912D4"/>
    <w:rsid w:val="00D933D2"/>
    <w:rsid w:val="00D97D97"/>
    <w:rsid w:val="00E01EEC"/>
    <w:rsid w:val="00E217A7"/>
    <w:rsid w:val="00E26CC9"/>
    <w:rsid w:val="00E42EB9"/>
    <w:rsid w:val="00E57B28"/>
    <w:rsid w:val="00E62D3A"/>
    <w:rsid w:val="00E8666C"/>
    <w:rsid w:val="00E87B2E"/>
    <w:rsid w:val="00E93DFB"/>
    <w:rsid w:val="00EA7C27"/>
    <w:rsid w:val="00EB1455"/>
    <w:rsid w:val="00EB73F4"/>
    <w:rsid w:val="00EC42BB"/>
    <w:rsid w:val="00ED2C7A"/>
    <w:rsid w:val="00EE1870"/>
    <w:rsid w:val="00EF10C6"/>
    <w:rsid w:val="00EF45FD"/>
    <w:rsid w:val="00EF78C4"/>
    <w:rsid w:val="00F00F60"/>
    <w:rsid w:val="00F01A96"/>
    <w:rsid w:val="00F029B4"/>
    <w:rsid w:val="00F226E8"/>
    <w:rsid w:val="00F36734"/>
    <w:rsid w:val="00F541A2"/>
    <w:rsid w:val="00F608B2"/>
    <w:rsid w:val="00F60CE7"/>
    <w:rsid w:val="00F65CA5"/>
    <w:rsid w:val="00F669BC"/>
    <w:rsid w:val="00F87CD9"/>
    <w:rsid w:val="00F90232"/>
    <w:rsid w:val="00FB583C"/>
    <w:rsid w:val="00FC407C"/>
    <w:rsid w:val="00FD0420"/>
    <w:rsid w:val="00FE0AB7"/>
    <w:rsid w:val="00FE4F56"/>
    <w:rsid w:val="00FF1766"/>
    <w:rsid w:val="00FF2969"/>
    <w:rsid w:val="00FF3721"/>
    <w:rsid w:val="00FF3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B48"/>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49CA"/>
    <w:pPr>
      <w:ind w:left="720"/>
      <w:contextualSpacing/>
    </w:pPr>
  </w:style>
  <w:style w:type="paragraph" w:styleId="a4">
    <w:name w:val="Balloon Text"/>
    <w:basedOn w:val="a"/>
    <w:link w:val="a5"/>
    <w:uiPriority w:val="99"/>
    <w:semiHidden/>
    <w:unhideWhenUsed/>
    <w:rsid w:val="00B56F5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6F56"/>
    <w:rPr>
      <w:rFonts w:ascii="Tahoma" w:hAnsi="Tahoma" w:cs="Tahoma"/>
      <w:sz w:val="16"/>
      <w:szCs w:val="16"/>
      <w:lang w:val="ro-RO"/>
    </w:rPr>
  </w:style>
  <w:style w:type="character" w:styleId="a6">
    <w:name w:val="Strong"/>
    <w:basedOn w:val="a0"/>
    <w:uiPriority w:val="22"/>
    <w:qFormat/>
    <w:rsid w:val="00EB1455"/>
    <w:rPr>
      <w:b/>
      <w:bCs/>
    </w:rPr>
  </w:style>
  <w:style w:type="character" w:customStyle="1" w:styleId="docheader">
    <w:name w:val="doc_header"/>
    <w:basedOn w:val="a0"/>
    <w:rsid w:val="00EB1455"/>
  </w:style>
  <w:style w:type="character" w:customStyle="1" w:styleId="super">
    <w:name w:val="super"/>
    <w:basedOn w:val="a0"/>
    <w:rsid w:val="00F36734"/>
  </w:style>
  <w:style w:type="paragraph" w:styleId="a7">
    <w:name w:val="No Spacing"/>
    <w:uiPriority w:val="1"/>
    <w:qFormat/>
    <w:rsid w:val="00190F76"/>
    <w:pPr>
      <w:spacing w:after="0" w:line="240" w:lineRule="auto"/>
    </w:pPr>
    <w:rPr>
      <w:lang w:val="ro-RO"/>
    </w:rPr>
  </w:style>
  <w:style w:type="character" w:styleId="a8">
    <w:name w:val="Placeholder Text"/>
    <w:basedOn w:val="a0"/>
    <w:uiPriority w:val="99"/>
    <w:semiHidden/>
    <w:rsid w:val="00A64946"/>
    <w:rPr>
      <w:color w:val="808080"/>
    </w:rPr>
  </w:style>
  <w:style w:type="paragraph" w:styleId="a9">
    <w:name w:val="header"/>
    <w:basedOn w:val="a"/>
    <w:link w:val="aa"/>
    <w:uiPriority w:val="99"/>
    <w:unhideWhenUsed/>
    <w:rsid w:val="00230F3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30F38"/>
    <w:rPr>
      <w:lang w:val="ro-RO"/>
    </w:rPr>
  </w:style>
  <w:style w:type="paragraph" w:styleId="ab">
    <w:name w:val="footer"/>
    <w:basedOn w:val="a"/>
    <w:link w:val="ac"/>
    <w:uiPriority w:val="99"/>
    <w:unhideWhenUsed/>
    <w:rsid w:val="00230F3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30F38"/>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B48"/>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49CA"/>
    <w:pPr>
      <w:ind w:left="720"/>
      <w:contextualSpacing/>
    </w:pPr>
  </w:style>
  <w:style w:type="paragraph" w:styleId="a4">
    <w:name w:val="Balloon Text"/>
    <w:basedOn w:val="a"/>
    <w:link w:val="a5"/>
    <w:uiPriority w:val="99"/>
    <w:semiHidden/>
    <w:unhideWhenUsed/>
    <w:rsid w:val="00B56F5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6F56"/>
    <w:rPr>
      <w:rFonts w:ascii="Tahoma" w:hAnsi="Tahoma" w:cs="Tahoma"/>
      <w:sz w:val="16"/>
      <w:szCs w:val="16"/>
      <w:lang w:val="ro-RO"/>
    </w:rPr>
  </w:style>
  <w:style w:type="character" w:styleId="a6">
    <w:name w:val="Strong"/>
    <w:basedOn w:val="a0"/>
    <w:uiPriority w:val="22"/>
    <w:qFormat/>
    <w:rsid w:val="00EB1455"/>
    <w:rPr>
      <w:b/>
      <w:bCs/>
    </w:rPr>
  </w:style>
  <w:style w:type="character" w:customStyle="1" w:styleId="docheader">
    <w:name w:val="doc_header"/>
    <w:basedOn w:val="a0"/>
    <w:rsid w:val="00EB1455"/>
  </w:style>
  <w:style w:type="character" w:customStyle="1" w:styleId="super">
    <w:name w:val="super"/>
    <w:basedOn w:val="a0"/>
    <w:rsid w:val="00F36734"/>
  </w:style>
  <w:style w:type="paragraph" w:styleId="a7">
    <w:name w:val="No Spacing"/>
    <w:uiPriority w:val="1"/>
    <w:qFormat/>
    <w:rsid w:val="00190F76"/>
    <w:pPr>
      <w:spacing w:after="0" w:line="240" w:lineRule="auto"/>
    </w:pPr>
    <w:rPr>
      <w:lang w:val="ro-RO"/>
    </w:rPr>
  </w:style>
  <w:style w:type="character" w:styleId="a8">
    <w:name w:val="Placeholder Text"/>
    <w:basedOn w:val="a0"/>
    <w:uiPriority w:val="99"/>
    <w:semiHidden/>
    <w:rsid w:val="00A64946"/>
    <w:rPr>
      <w:color w:val="808080"/>
    </w:rPr>
  </w:style>
  <w:style w:type="paragraph" w:styleId="a9">
    <w:name w:val="header"/>
    <w:basedOn w:val="a"/>
    <w:link w:val="aa"/>
    <w:uiPriority w:val="99"/>
    <w:unhideWhenUsed/>
    <w:rsid w:val="00230F3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30F38"/>
    <w:rPr>
      <w:lang w:val="ro-RO"/>
    </w:rPr>
  </w:style>
  <w:style w:type="paragraph" w:styleId="ab">
    <w:name w:val="footer"/>
    <w:basedOn w:val="a"/>
    <w:link w:val="ac"/>
    <w:uiPriority w:val="99"/>
    <w:unhideWhenUsed/>
    <w:rsid w:val="00230F3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30F38"/>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358250">
      <w:bodyDiv w:val="1"/>
      <w:marLeft w:val="0"/>
      <w:marRight w:val="0"/>
      <w:marTop w:val="0"/>
      <w:marBottom w:val="0"/>
      <w:divBdr>
        <w:top w:val="none" w:sz="0" w:space="0" w:color="auto"/>
        <w:left w:val="none" w:sz="0" w:space="0" w:color="auto"/>
        <w:bottom w:val="none" w:sz="0" w:space="0" w:color="auto"/>
        <w:right w:val="none" w:sz="0" w:space="0" w:color="auto"/>
      </w:divBdr>
    </w:div>
    <w:div w:id="1524709579">
      <w:bodyDiv w:val="1"/>
      <w:marLeft w:val="0"/>
      <w:marRight w:val="0"/>
      <w:marTop w:val="0"/>
      <w:marBottom w:val="0"/>
      <w:divBdr>
        <w:top w:val="none" w:sz="0" w:space="0" w:color="auto"/>
        <w:left w:val="none" w:sz="0" w:space="0" w:color="auto"/>
        <w:bottom w:val="none" w:sz="0" w:space="0" w:color="auto"/>
        <w:right w:val="none" w:sz="0" w:space="0" w:color="auto"/>
      </w:divBdr>
    </w:div>
    <w:div w:id="1907036175">
      <w:bodyDiv w:val="1"/>
      <w:marLeft w:val="0"/>
      <w:marRight w:val="0"/>
      <w:marTop w:val="0"/>
      <w:marBottom w:val="0"/>
      <w:divBdr>
        <w:top w:val="none" w:sz="0" w:space="0" w:color="auto"/>
        <w:left w:val="none" w:sz="0" w:space="0" w:color="auto"/>
        <w:bottom w:val="none" w:sz="0" w:space="0" w:color="auto"/>
        <w:right w:val="none" w:sz="0" w:space="0" w:color="auto"/>
      </w:divBdr>
      <w:divsChild>
        <w:div w:id="1819229254">
          <w:marLeft w:val="810"/>
          <w:marRight w:val="810"/>
          <w:marTop w:val="360"/>
          <w:marBottom w:val="0"/>
          <w:divBdr>
            <w:top w:val="none" w:sz="0" w:space="0" w:color="auto"/>
            <w:left w:val="none" w:sz="0" w:space="0" w:color="auto"/>
            <w:bottom w:val="none" w:sz="0" w:space="0" w:color="auto"/>
            <w:right w:val="none" w:sz="0" w:space="0" w:color="auto"/>
          </w:divBdr>
        </w:div>
      </w:divsChild>
    </w:div>
    <w:div w:id="214600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32017R064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TXT/?uri=CELEX:32017R0644"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C3F02-077A-4390-A8C1-921AAFD71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28</Pages>
  <Words>10747</Words>
  <Characters>61259</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2018-09-06T05:26:00Z</dcterms:created>
  <dcterms:modified xsi:type="dcterms:W3CDTF">2018-09-08T07:12:00Z</dcterms:modified>
</cp:coreProperties>
</file>