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027" w:rsidRPr="00BD48A2" w:rsidRDefault="00FC4027" w:rsidP="00B87683">
      <w:pPr>
        <w:spacing w:line="276" w:lineRule="auto"/>
        <w:ind w:firstLine="709"/>
        <w:jc w:val="center"/>
        <w:rPr>
          <w:b/>
          <w:sz w:val="24"/>
          <w:szCs w:val="24"/>
          <w:lang w:val="ro-MD" w:eastAsia="ru-RU"/>
        </w:rPr>
      </w:pPr>
      <w:r w:rsidRPr="00BD48A2">
        <w:rPr>
          <w:b/>
          <w:sz w:val="24"/>
          <w:szCs w:val="24"/>
          <w:lang w:val="ro-MD" w:eastAsia="ru-RU"/>
        </w:rPr>
        <w:t>Cu privire la aprobarea Registrului Național al Calificărilor</w:t>
      </w:r>
    </w:p>
    <w:p w:rsidR="00FC4027" w:rsidRPr="00BD48A2" w:rsidRDefault="00FC4027" w:rsidP="00B87683">
      <w:pPr>
        <w:spacing w:line="276" w:lineRule="auto"/>
        <w:ind w:firstLine="709"/>
        <w:rPr>
          <w:sz w:val="24"/>
          <w:szCs w:val="24"/>
          <w:lang w:val="ro-MD"/>
        </w:rPr>
      </w:pPr>
    </w:p>
    <w:p w:rsidR="00FC4027" w:rsidRPr="00BD48A2" w:rsidRDefault="00FC4027" w:rsidP="00B87683">
      <w:pPr>
        <w:spacing w:line="276" w:lineRule="auto"/>
        <w:ind w:firstLine="709"/>
        <w:rPr>
          <w:sz w:val="24"/>
          <w:szCs w:val="24"/>
          <w:lang w:val="ro-MD"/>
        </w:rPr>
      </w:pPr>
      <w:r w:rsidRPr="00BD48A2">
        <w:rPr>
          <w:sz w:val="24"/>
          <w:szCs w:val="24"/>
          <w:lang w:val="ro-MD"/>
        </w:rPr>
        <w:t>Guvernul HOTĂRĂȘTE:</w:t>
      </w:r>
    </w:p>
    <w:p w:rsidR="00FC4027" w:rsidRPr="00BD48A2" w:rsidRDefault="00917146" w:rsidP="00B87683">
      <w:pPr>
        <w:pStyle w:val="ListParagraph"/>
        <w:numPr>
          <w:ilvl w:val="0"/>
          <w:numId w:val="31"/>
        </w:numPr>
        <w:tabs>
          <w:tab w:val="left" w:pos="851"/>
        </w:tabs>
        <w:spacing w:line="276" w:lineRule="auto"/>
        <w:ind w:left="0" w:firstLine="567"/>
        <w:rPr>
          <w:sz w:val="24"/>
          <w:szCs w:val="24"/>
          <w:lang w:val="ro-MD"/>
        </w:rPr>
      </w:pPr>
      <w:r w:rsidRPr="00BD48A2">
        <w:rPr>
          <w:sz w:val="24"/>
          <w:szCs w:val="24"/>
          <w:lang w:val="ro-MD"/>
        </w:rPr>
        <w:t xml:space="preserve"> </w:t>
      </w:r>
      <w:r w:rsidR="00FC4027" w:rsidRPr="00BD48A2">
        <w:rPr>
          <w:sz w:val="24"/>
          <w:szCs w:val="24"/>
          <w:lang w:val="ro-MD"/>
        </w:rPr>
        <w:t>Se aprobă Registrul Național al Calificărilor</w:t>
      </w:r>
      <w:r w:rsidR="000746D2" w:rsidRPr="00BD48A2">
        <w:rPr>
          <w:sz w:val="24"/>
          <w:szCs w:val="24"/>
          <w:lang w:val="ro-MD"/>
        </w:rPr>
        <w:t xml:space="preserve"> (se anexează)</w:t>
      </w:r>
      <w:r w:rsidR="00FC4027" w:rsidRPr="00BD48A2">
        <w:rPr>
          <w:sz w:val="24"/>
          <w:szCs w:val="24"/>
          <w:lang w:val="ro-MD"/>
        </w:rPr>
        <w:t>.</w:t>
      </w:r>
    </w:p>
    <w:p w:rsidR="00FC4027" w:rsidRPr="00BD48A2" w:rsidRDefault="00FC4027" w:rsidP="00B87683">
      <w:pPr>
        <w:tabs>
          <w:tab w:val="left" w:pos="709"/>
        </w:tabs>
        <w:spacing w:line="276" w:lineRule="auto"/>
        <w:ind w:firstLine="567"/>
        <w:rPr>
          <w:sz w:val="24"/>
          <w:szCs w:val="24"/>
          <w:lang w:val="ro-MD"/>
        </w:rPr>
      </w:pPr>
      <w:r w:rsidRPr="00BD48A2">
        <w:rPr>
          <w:sz w:val="24"/>
          <w:szCs w:val="24"/>
          <w:lang w:val="ro-MD"/>
        </w:rPr>
        <w:t>2.</w:t>
      </w:r>
      <w:r w:rsidR="00917146" w:rsidRPr="00BD48A2">
        <w:rPr>
          <w:sz w:val="24"/>
          <w:szCs w:val="24"/>
          <w:lang w:val="ro-MD"/>
        </w:rPr>
        <w:t xml:space="preserve"> </w:t>
      </w:r>
      <w:r w:rsidRPr="00BD48A2">
        <w:rPr>
          <w:sz w:val="24"/>
          <w:szCs w:val="24"/>
          <w:lang w:val="ro-MD"/>
        </w:rPr>
        <w:t>Cheltuielile ocazionale de punere în aplicare a prezentei hotăr</w:t>
      </w:r>
      <w:r w:rsidR="00A96E7C">
        <w:rPr>
          <w:sz w:val="24"/>
          <w:szCs w:val="24"/>
          <w:lang w:val="ro-MD"/>
        </w:rPr>
        <w:t>î</w:t>
      </w:r>
      <w:r w:rsidRPr="00BD48A2">
        <w:rPr>
          <w:sz w:val="24"/>
          <w:szCs w:val="24"/>
          <w:lang w:val="ro-MD"/>
        </w:rPr>
        <w:t>ri vor fi suportate din contul și în limita alocațiilor bugetare aprobate.</w:t>
      </w:r>
    </w:p>
    <w:p w:rsidR="00FC4027" w:rsidRPr="00BD48A2" w:rsidRDefault="00FC4027" w:rsidP="00B87683">
      <w:pPr>
        <w:tabs>
          <w:tab w:val="left" w:pos="567"/>
          <w:tab w:val="left" w:pos="851"/>
        </w:tabs>
        <w:spacing w:line="276" w:lineRule="auto"/>
        <w:ind w:firstLine="567"/>
        <w:rPr>
          <w:sz w:val="24"/>
          <w:szCs w:val="24"/>
          <w:lang w:val="ro-MD"/>
        </w:rPr>
      </w:pPr>
      <w:r w:rsidRPr="00BD48A2">
        <w:rPr>
          <w:sz w:val="24"/>
          <w:szCs w:val="24"/>
          <w:lang w:val="ro-MD"/>
        </w:rPr>
        <w:t>3.</w:t>
      </w:r>
      <w:r w:rsidR="00917146" w:rsidRPr="00BD48A2">
        <w:rPr>
          <w:sz w:val="24"/>
          <w:szCs w:val="24"/>
          <w:lang w:val="ro-MD"/>
        </w:rPr>
        <w:t xml:space="preserve"> </w:t>
      </w:r>
      <w:r w:rsidRPr="00BD48A2">
        <w:rPr>
          <w:sz w:val="24"/>
          <w:szCs w:val="24"/>
          <w:lang w:val="ro-MD"/>
        </w:rPr>
        <w:t>Controlul asupra executării prezentei hotărîri se pune în sarcina Ministerului Educației, Culturii și Cercetării.</w:t>
      </w:r>
    </w:p>
    <w:p w:rsidR="00FC4027" w:rsidRPr="00BD48A2" w:rsidRDefault="00FC4027" w:rsidP="00B87683">
      <w:pPr>
        <w:spacing w:line="276" w:lineRule="auto"/>
        <w:ind w:firstLine="567"/>
        <w:rPr>
          <w:b/>
          <w:sz w:val="24"/>
          <w:szCs w:val="24"/>
          <w:lang w:val="ro-MD" w:eastAsia="ru-RU"/>
        </w:rPr>
      </w:pPr>
    </w:p>
    <w:p w:rsidR="00FC4027" w:rsidRPr="00BD48A2" w:rsidRDefault="00FC4027" w:rsidP="00B87683">
      <w:pPr>
        <w:spacing w:line="276" w:lineRule="auto"/>
        <w:ind w:firstLine="709"/>
        <w:jc w:val="left"/>
        <w:rPr>
          <w:b/>
          <w:sz w:val="24"/>
          <w:szCs w:val="24"/>
          <w:lang w:val="ro-MD" w:eastAsia="ru-RU"/>
        </w:rPr>
      </w:pPr>
    </w:p>
    <w:p w:rsidR="00FC4027" w:rsidRPr="00BD48A2" w:rsidRDefault="00FC4027" w:rsidP="00B87683">
      <w:pPr>
        <w:spacing w:line="276" w:lineRule="auto"/>
        <w:ind w:firstLine="709"/>
        <w:rPr>
          <w:b/>
          <w:sz w:val="24"/>
          <w:szCs w:val="24"/>
          <w:lang w:val="ro-MD" w:eastAsia="ro-RO"/>
        </w:rPr>
      </w:pPr>
      <w:r w:rsidRPr="00BD48A2">
        <w:rPr>
          <w:b/>
          <w:sz w:val="24"/>
          <w:szCs w:val="24"/>
          <w:lang w:val="ro-MD" w:eastAsia="ro-RO"/>
        </w:rPr>
        <w:t>Prim-ministru</w:t>
      </w:r>
      <w:r w:rsidRPr="00BD48A2">
        <w:rPr>
          <w:b/>
          <w:sz w:val="24"/>
          <w:szCs w:val="24"/>
          <w:lang w:val="ro-MD" w:eastAsia="ro-RO"/>
        </w:rPr>
        <w:tab/>
      </w:r>
      <w:r w:rsidRPr="00BD48A2">
        <w:rPr>
          <w:b/>
          <w:sz w:val="24"/>
          <w:szCs w:val="24"/>
          <w:lang w:val="ro-MD" w:eastAsia="ro-RO"/>
        </w:rPr>
        <w:tab/>
      </w:r>
      <w:r w:rsidRPr="00BD48A2">
        <w:rPr>
          <w:b/>
          <w:sz w:val="24"/>
          <w:szCs w:val="24"/>
          <w:lang w:val="ro-MD" w:eastAsia="ro-RO"/>
        </w:rPr>
        <w:tab/>
      </w:r>
      <w:r w:rsidRPr="00BD48A2">
        <w:rPr>
          <w:b/>
          <w:sz w:val="24"/>
          <w:szCs w:val="24"/>
          <w:lang w:val="ro-MD" w:eastAsia="ro-RO"/>
        </w:rPr>
        <w:tab/>
      </w:r>
      <w:r w:rsidRPr="00BD48A2">
        <w:rPr>
          <w:b/>
          <w:sz w:val="24"/>
          <w:szCs w:val="24"/>
          <w:lang w:val="ro-MD" w:eastAsia="ro-RO"/>
        </w:rPr>
        <w:tab/>
        <w:t>PAVEL FILIP</w:t>
      </w:r>
    </w:p>
    <w:p w:rsidR="00FC4027" w:rsidRPr="00BD48A2" w:rsidRDefault="00FC4027" w:rsidP="00B87683">
      <w:pPr>
        <w:spacing w:line="276" w:lineRule="auto"/>
        <w:ind w:firstLine="709"/>
        <w:rPr>
          <w:b/>
          <w:sz w:val="24"/>
          <w:szCs w:val="24"/>
          <w:lang w:val="ro-MD" w:eastAsia="ro-RO"/>
        </w:rPr>
      </w:pPr>
    </w:p>
    <w:p w:rsidR="00FC4027" w:rsidRPr="00BD48A2" w:rsidRDefault="00FC4027" w:rsidP="00B87683">
      <w:pPr>
        <w:spacing w:line="276" w:lineRule="auto"/>
        <w:ind w:firstLine="709"/>
        <w:rPr>
          <w:sz w:val="24"/>
          <w:szCs w:val="24"/>
          <w:lang w:val="ro-MD" w:eastAsia="ro-RO"/>
        </w:rPr>
      </w:pPr>
    </w:p>
    <w:p w:rsidR="00FC4027" w:rsidRPr="00BD48A2" w:rsidRDefault="00FC4027" w:rsidP="00B87683">
      <w:pPr>
        <w:spacing w:line="276" w:lineRule="auto"/>
        <w:ind w:firstLine="709"/>
        <w:rPr>
          <w:sz w:val="24"/>
          <w:szCs w:val="24"/>
          <w:lang w:val="ro-MD" w:eastAsia="ro-RO"/>
        </w:rPr>
      </w:pPr>
      <w:r w:rsidRPr="00BD48A2">
        <w:rPr>
          <w:sz w:val="24"/>
          <w:szCs w:val="24"/>
          <w:lang w:val="ro-MD" w:eastAsia="ro-RO"/>
        </w:rPr>
        <w:t>Contrasemnează:</w:t>
      </w:r>
    </w:p>
    <w:p w:rsidR="00FC4027" w:rsidRPr="00BD48A2" w:rsidRDefault="00FC4027" w:rsidP="00B87683">
      <w:pPr>
        <w:spacing w:line="276" w:lineRule="auto"/>
        <w:ind w:firstLine="709"/>
        <w:rPr>
          <w:sz w:val="24"/>
          <w:szCs w:val="24"/>
          <w:lang w:val="ro-MD" w:eastAsia="ru-RU"/>
        </w:rPr>
      </w:pPr>
    </w:p>
    <w:p w:rsidR="00FC4027" w:rsidRPr="00BD48A2" w:rsidRDefault="00FC4027" w:rsidP="00B87683">
      <w:pPr>
        <w:spacing w:line="276" w:lineRule="auto"/>
        <w:ind w:firstLine="709"/>
        <w:rPr>
          <w:sz w:val="24"/>
          <w:szCs w:val="24"/>
          <w:lang w:val="ro-MD" w:eastAsia="ru-RU"/>
        </w:rPr>
      </w:pPr>
    </w:p>
    <w:p w:rsidR="00FC4027" w:rsidRPr="00BD48A2" w:rsidRDefault="00FC4027" w:rsidP="00B87683">
      <w:pPr>
        <w:spacing w:line="276" w:lineRule="auto"/>
        <w:ind w:firstLine="709"/>
        <w:rPr>
          <w:sz w:val="24"/>
          <w:szCs w:val="24"/>
          <w:lang w:val="ro-MD" w:eastAsia="ru-RU"/>
        </w:rPr>
      </w:pPr>
      <w:r w:rsidRPr="00BD48A2">
        <w:rPr>
          <w:sz w:val="24"/>
          <w:szCs w:val="24"/>
          <w:lang w:val="ro-MD" w:eastAsia="ru-RU"/>
        </w:rPr>
        <w:t xml:space="preserve">Ministrul educației, </w:t>
      </w:r>
      <w:r w:rsidR="00BD48A2">
        <w:rPr>
          <w:sz w:val="24"/>
          <w:szCs w:val="24"/>
          <w:lang w:val="ro-MD" w:eastAsia="ru-RU"/>
        </w:rPr>
        <w:t xml:space="preserve">                                                     </w:t>
      </w:r>
      <w:r w:rsidR="00BD48A2" w:rsidRPr="00BD48A2">
        <w:rPr>
          <w:sz w:val="24"/>
          <w:szCs w:val="24"/>
          <w:lang w:val="ro-MD" w:eastAsia="ru-RU"/>
        </w:rPr>
        <w:t>Monica Babuc</w:t>
      </w:r>
    </w:p>
    <w:p w:rsidR="00FC4027" w:rsidRPr="00BD48A2" w:rsidRDefault="00FC4027" w:rsidP="00B87683">
      <w:pPr>
        <w:spacing w:line="276" w:lineRule="auto"/>
        <w:ind w:firstLine="709"/>
        <w:rPr>
          <w:sz w:val="24"/>
          <w:szCs w:val="24"/>
          <w:lang w:val="ro-MD" w:eastAsia="ru-RU"/>
        </w:rPr>
      </w:pPr>
      <w:r w:rsidRPr="00BD48A2">
        <w:rPr>
          <w:sz w:val="24"/>
          <w:szCs w:val="24"/>
          <w:lang w:val="ro-MD" w:eastAsia="ru-RU"/>
        </w:rPr>
        <w:t>culturii și cercetării</w:t>
      </w:r>
      <w:r w:rsidRPr="00BD48A2">
        <w:rPr>
          <w:sz w:val="24"/>
          <w:szCs w:val="24"/>
          <w:lang w:val="ro-MD" w:eastAsia="ru-RU"/>
        </w:rPr>
        <w:tab/>
      </w:r>
      <w:r w:rsidRPr="00BD48A2">
        <w:rPr>
          <w:sz w:val="24"/>
          <w:szCs w:val="24"/>
          <w:lang w:val="ro-MD" w:eastAsia="ru-RU"/>
        </w:rPr>
        <w:tab/>
      </w:r>
      <w:r w:rsidRPr="00BD48A2">
        <w:rPr>
          <w:sz w:val="24"/>
          <w:szCs w:val="24"/>
          <w:lang w:val="ro-MD" w:eastAsia="ru-RU"/>
        </w:rPr>
        <w:tab/>
      </w:r>
      <w:r w:rsidRPr="00BD48A2">
        <w:rPr>
          <w:sz w:val="24"/>
          <w:szCs w:val="24"/>
          <w:lang w:val="ro-MD" w:eastAsia="ru-RU"/>
        </w:rPr>
        <w:tab/>
      </w:r>
      <w:r w:rsidRPr="00BD48A2">
        <w:rPr>
          <w:sz w:val="24"/>
          <w:szCs w:val="24"/>
          <w:lang w:val="ro-MD" w:eastAsia="ru-RU"/>
        </w:rPr>
        <w:tab/>
      </w:r>
    </w:p>
    <w:p w:rsidR="00FC4027" w:rsidRPr="00BD48A2" w:rsidRDefault="00FC4027" w:rsidP="00B87683">
      <w:pPr>
        <w:spacing w:line="276" w:lineRule="auto"/>
        <w:ind w:firstLine="709"/>
        <w:rPr>
          <w:sz w:val="24"/>
          <w:szCs w:val="24"/>
          <w:lang w:val="ro-MD" w:eastAsia="ru-RU"/>
        </w:rPr>
      </w:pPr>
    </w:p>
    <w:p w:rsidR="00B410A4" w:rsidRPr="00BD48A2" w:rsidRDefault="00C80725" w:rsidP="00B87683">
      <w:pPr>
        <w:spacing w:line="276" w:lineRule="auto"/>
        <w:ind w:firstLine="709"/>
        <w:rPr>
          <w:sz w:val="24"/>
          <w:szCs w:val="24"/>
          <w:lang w:val="ro-MD" w:eastAsia="ru-RU"/>
        </w:rPr>
      </w:pPr>
      <w:r w:rsidRPr="00BD48A2">
        <w:rPr>
          <w:sz w:val="24"/>
          <w:szCs w:val="24"/>
          <w:lang w:val="ro-MD" w:eastAsia="ru-RU"/>
        </w:rPr>
        <w:t xml:space="preserve">Ministerul </w:t>
      </w:r>
      <w:r w:rsidR="00A342E7" w:rsidRPr="00BD48A2">
        <w:rPr>
          <w:sz w:val="24"/>
          <w:szCs w:val="24"/>
          <w:lang w:val="ro-MD" w:eastAsia="ru-RU"/>
        </w:rPr>
        <w:t>e</w:t>
      </w:r>
      <w:r w:rsidRPr="00BD48A2">
        <w:rPr>
          <w:sz w:val="24"/>
          <w:szCs w:val="24"/>
          <w:lang w:val="ro-MD" w:eastAsia="ru-RU"/>
        </w:rPr>
        <w:t>conomiei</w:t>
      </w:r>
      <w:r w:rsidR="00BD48A2">
        <w:rPr>
          <w:sz w:val="24"/>
          <w:szCs w:val="24"/>
          <w:lang w:val="ro-MD" w:eastAsia="ru-RU"/>
        </w:rPr>
        <w:t xml:space="preserve">                                                   </w:t>
      </w:r>
      <w:r w:rsidR="00BD48A2" w:rsidRPr="00BD48A2">
        <w:rPr>
          <w:sz w:val="24"/>
          <w:szCs w:val="24"/>
          <w:lang w:val="ro-MD" w:eastAsia="ru-RU"/>
        </w:rPr>
        <w:t>Chiril Gaburici</w:t>
      </w:r>
    </w:p>
    <w:p w:rsidR="00C80725" w:rsidRPr="00BD48A2" w:rsidRDefault="00C80725" w:rsidP="00B87683">
      <w:pPr>
        <w:spacing w:line="276" w:lineRule="auto"/>
        <w:ind w:firstLine="709"/>
        <w:rPr>
          <w:sz w:val="24"/>
          <w:szCs w:val="24"/>
          <w:lang w:val="ro-MD" w:eastAsia="ru-RU"/>
        </w:rPr>
      </w:pPr>
      <w:r w:rsidRPr="00BD48A2">
        <w:rPr>
          <w:sz w:val="24"/>
          <w:szCs w:val="24"/>
          <w:lang w:val="ro-MD" w:eastAsia="ru-RU"/>
        </w:rPr>
        <w:t xml:space="preserve">și Infrastructurii           </w:t>
      </w:r>
      <w:r w:rsidR="00B410A4" w:rsidRPr="00BD48A2">
        <w:rPr>
          <w:sz w:val="24"/>
          <w:szCs w:val="24"/>
          <w:lang w:val="ro-MD" w:eastAsia="ru-RU"/>
        </w:rPr>
        <w:t xml:space="preserve">                                       </w:t>
      </w:r>
      <w:r w:rsidR="00A342E7" w:rsidRPr="00BD48A2">
        <w:rPr>
          <w:sz w:val="24"/>
          <w:szCs w:val="24"/>
          <w:lang w:val="ro-MD" w:eastAsia="ru-RU"/>
        </w:rPr>
        <w:t xml:space="preserve">     </w:t>
      </w:r>
      <w:r w:rsidR="00B410A4" w:rsidRPr="00BD48A2">
        <w:rPr>
          <w:sz w:val="24"/>
          <w:szCs w:val="24"/>
          <w:lang w:val="ro-MD" w:eastAsia="ru-RU"/>
        </w:rPr>
        <w:t xml:space="preserve"> </w:t>
      </w:r>
    </w:p>
    <w:p w:rsidR="00C80725" w:rsidRPr="00BD48A2" w:rsidRDefault="00C80725" w:rsidP="00B87683">
      <w:pPr>
        <w:spacing w:line="276" w:lineRule="auto"/>
        <w:ind w:firstLine="709"/>
        <w:rPr>
          <w:sz w:val="24"/>
          <w:szCs w:val="24"/>
          <w:lang w:val="ro-MD" w:eastAsia="ru-RU"/>
        </w:rPr>
      </w:pPr>
    </w:p>
    <w:p w:rsidR="00FC4027" w:rsidRPr="00BD48A2" w:rsidRDefault="00FC4027" w:rsidP="00B87683">
      <w:pPr>
        <w:spacing w:line="276" w:lineRule="auto"/>
        <w:ind w:firstLine="709"/>
        <w:rPr>
          <w:sz w:val="24"/>
          <w:szCs w:val="24"/>
          <w:lang w:val="ro-MD" w:eastAsia="ru-RU"/>
        </w:rPr>
      </w:pPr>
      <w:r w:rsidRPr="00BD48A2">
        <w:rPr>
          <w:sz w:val="24"/>
          <w:szCs w:val="24"/>
          <w:lang w:val="ro-MD" w:eastAsia="ru-RU"/>
        </w:rPr>
        <w:t>Ministrul finanţelor</w:t>
      </w:r>
      <w:r w:rsidRPr="00BD48A2">
        <w:rPr>
          <w:sz w:val="24"/>
          <w:szCs w:val="24"/>
          <w:lang w:val="ro-MD" w:eastAsia="ru-RU"/>
        </w:rPr>
        <w:tab/>
      </w:r>
      <w:r w:rsidRPr="00BD48A2">
        <w:rPr>
          <w:sz w:val="24"/>
          <w:szCs w:val="24"/>
          <w:lang w:val="ro-MD" w:eastAsia="ru-RU"/>
        </w:rPr>
        <w:tab/>
      </w:r>
      <w:r w:rsidRPr="00BD48A2">
        <w:rPr>
          <w:sz w:val="24"/>
          <w:szCs w:val="24"/>
          <w:lang w:val="ro-MD" w:eastAsia="ru-RU"/>
        </w:rPr>
        <w:tab/>
      </w:r>
      <w:r w:rsidRPr="00BD48A2">
        <w:rPr>
          <w:sz w:val="24"/>
          <w:szCs w:val="24"/>
          <w:lang w:val="ro-MD" w:eastAsia="ru-RU"/>
        </w:rPr>
        <w:tab/>
      </w:r>
      <w:r w:rsidRPr="00BD48A2">
        <w:rPr>
          <w:sz w:val="24"/>
          <w:szCs w:val="24"/>
          <w:lang w:val="ro-MD" w:eastAsia="ru-RU"/>
        </w:rPr>
        <w:tab/>
      </w:r>
      <w:r w:rsidR="00BD48A2">
        <w:rPr>
          <w:sz w:val="24"/>
          <w:szCs w:val="24"/>
          <w:lang w:val="ro-MD" w:eastAsia="ru-RU"/>
        </w:rPr>
        <w:t xml:space="preserve"> </w:t>
      </w:r>
      <w:r w:rsidRPr="00BD48A2">
        <w:rPr>
          <w:sz w:val="24"/>
          <w:szCs w:val="24"/>
          <w:lang w:val="ro-MD" w:eastAsia="ru-RU"/>
        </w:rPr>
        <w:t>Octavian Armaşu</w:t>
      </w:r>
    </w:p>
    <w:p w:rsidR="00FC4027" w:rsidRPr="00BD48A2" w:rsidRDefault="00FC4027" w:rsidP="00B87683">
      <w:pPr>
        <w:tabs>
          <w:tab w:val="left" w:pos="6379"/>
        </w:tabs>
        <w:spacing w:line="276" w:lineRule="auto"/>
        <w:ind w:left="709" w:firstLine="0"/>
        <w:rPr>
          <w:color w:val="000000"/>
          <w:sz w:val="24"/>
          <w:szCs w:val="24"/>
          <w:lang w:val="ro-MD"/>
        </w:rPr>
      </w:pPr>
    </w:p>
    <w:p w:rsidR="00B410A4" w:rsidRPr="00BD48A2" w:rsidRDefault="00B410A4" w:rsidP="00B87683">
      <w:pPr>
        <w:spacing w:line="276" w:lineRule="auto"/>
        <w:ind w:firstLine="709"/>
        <w:rPr>
          <w:sz w:val="24"/>
          <w:szCs w:val="24"/>
          <w:lang w:val="ro-MD" w:eastAsia="ru-RU"/>
        </w:rPr>
      </w:pPr>
      <w:r w:rsidRPr="00BD48A2">
        <w:rPr>
          <w:sz w:val="24"/>
          <w:szCs w:val="24"/>
          <w:lang w:val="ro-MD" w:eastAsia="ru-RU"/>
        </w:rPr>
        <w:t xml:space="preserve">Ministrul sănătății, </w:t>
      </w:r>
      <w:r w:rsidR="00BD48A2">
        <w:rPr>
          <w:sz w:val="24"/>
          <w:szCs w:val="24"/>
          <w:lang w:val="ro-MD" w:eastAsia="ru-RU"/>
        </w:rPr>
        <w:t xml:space="preserve">                                                      </w:t>
      </w:r>
      <w:r w:rsidR="00BD48A2" w:rsidRPr="00BD48A2">
        <w:rPr>
          <w:sz w:val="24"/>
          <w:szCs w:val="24"/>
          <w:lang w:val="ro-MD" w:eastAsia="ru-RU"/>
        </w:rPr>
        <w:t>Svetlana Cebotari</w:t>
      </w:r>
      <w:r w:rsidR="00BD48A2">
        <w:rPr>
          <w:sz w:val="24"/>
          <w:szCs w:val="24"/>
          <w:lang w:val="ro-MD" w:eastAsia="ru-RU"/>
        </w:rPr>
        <w:t xml:space="preserve"> </w:t>
      </w:r>
    </w:p>
    <w:p w:rsidR="00B410A4" w:rsidRPr="00BD48A2" w:rsidRDefault="00B410A4" w:rsidP="00B87683">
      <w:pPr>
        <w:spacing w:line="276" w:lineRule="auto"/>
        <w:ind w:firstLine="709"/>
        <w:rPr>
          <w:sz w:val="24"/>
          <w:szCs w:val="24"/>
          <w:lang w:val="ro-MD" w:eastAsia="ru-RU"/>
        </w:rPr>
      </w:pPr>
      <w:r w:rsidRPr="00BD48A2">
        <w:rPr>
          <w:sz w:val="24"/>
          <w:szCs w:val="24"/>
          <w:lang w:val="ro-MD" w:eastAsia="ru-RU"/>
        </w:rPr>
        <w:t>muncii și protecţiei sociale</w:t>
      </w:r>
      <w:r w:rsidRPr="00BD48A2">
        <w:rPr>
          <w:sz w:val="24"/>
          <w:szCs w:val="24"/>
          <w:lang w:val="ro-MD" w:eastAsia="ru-RU"/>
        </w:rPr>
        <w:tab/>
      </w:r>
      <w:r w:rsidRPr="00BD48A2">
        <w:rPr>
          <w:sz w:val="24"/>
          <w:szCs w:val="24"/>
          <w:lang w:val="ro-MD" w:eastAsia="ru-RU"/>
        </w:rPr>
        <w:tab/>
      </w:r>
      <w:r w:rsidRPr="00BD48A2">
        <w:rPr>
          <w:sz w:val="24"/>
          <w:szCs w:val="24"/>
          <w:lang w:val="ro-MD" w:eastAsia="ru-RU"/>
        </w:rPr>
        <w:tab/>
      </w:r>
      <w:r w:rsidRPr="00BD48A2">
        <w:rPr>
          <w:sz w:val="24"/>
          <w:szCs w:val="24"/>
          <w:lang w:val="ro-MD" w:eastAsia="ru-RU"/>
        </w:rPr>
        <w:tab/>
      </w:r>
    </w:p>
    <w:p w:rsidR="00FC4027" w:rsidRPr="00BD48A2" w:rsidRDefault="00FC4027" w:rsidP="00B87683">
      <w:pPr>
        <w:spacing w:line="276" w:lineRule="auto"/>
        <w:jc w:val="center"/>
        <w:rPr>
          <w:b/>
          <w:sz w:val="24"/>
          <w:szCs w:val="24"/>
          <w:lang w:val="ro-MD"/>
        </w:rPr>
      </w:pPr>
    </w:p>
    <w:p w:rsidR="00FC4027" w:rsidRPr="00BD48A2" w:rsidRDefault="00FC4027" w:rsidP="00B87683">
      <w:pPr>
        <w:spacing w:line="276" w:lineRule="auto"/>
        <w:jc w:val="center"/>
        <w:rPr>
          <w:b/>
          <w:sz w:val="24"/>
          <w:szCs w:val="24"/>
          <w:lang w:val="ro-MD"/>
        </w:rPr>
      </w:pPr>
    </w:p>
    <w:p w:rsidR="00FC4027" w:rsidRPr="00BD48A2" w:rsidRDefault="00FC4027" w:rsidP="00B87683">
      <w:pPr>
        <w:spacing w:line="276" w:lineRule="auto"/>
        <w:jc w:val="center"/>
        <w:rPr>
          <w:b/>
          <w:sz w:val="24"/>
          <w:szCs w:val="24"/>
          <w:lang w:val="ro-MD"/>
        </w:rPr>
      </w:pPr>
    </w:p>
    <w:p w:rsidR="00FC4027" w:rsidRPr="00BD48A2" w:rsidRDefault="00FC4027" w:rsidP="00B87683">
      <w:pPr>
        <w:spacing w:line="276" w:lineRule="auto"/>
        <w:jc w:val="center"/>
        <w:rPr>
          <w:b/>
          <w:sz w:val="24"/>
          <w:szCs w:val="24"/>
          <w:lang w:val="ro-MD"/>
        </w:rPr>
      </w:pPr>
    </w:p>
    <w:p w:rsidR="00FC4027" w:rsidRPr="00BD48A2" w:rsidRDefault="00FC4027" w:rsidP="00B87683">
      <w:pPr>
        <w:spacing w:line="276" w:lineRule="auto"/>
        <w:jc w:val="center"/>
        <w:rPr>
          <w:b/>
          <w:sz w:val="24"/>
          <w:szCs w:val="24"/>
          <w:lang w:val="ro-MD"/>
        </w:rPr>
      </w:pPr>
    </w:p>
    <w:p w:rsidR="00FC4027" w:rsidRPr="00BD48A2" w:rsidRDefault="00FC4027" w:rsidP="00B87683">
      <w:pPr>
        <w:spacing w:line="276" w:lineRule="auto"/>
        <w:jc w:val="center"/>
        <w:rPr>
          <w:b/>
          <w:sz w:val="24"/>
          <w:szCs w:val="24"/>
          <w:lang w:val="ro-MD"/>
        </w:rPr>
      </w:pPr>
    </w:p>
    <w:p w:rsidR="00FC4027" w:rsidRDefault="00FC4027" w:rsidP="00B87683">
      <w:pPr>
        <w:spacing w:line="276" w:lineRule="auto"/>
        <w:jc w:val="center"/>
        <w:rPr>
          <w:b/>
          <w:sz w:val="24"/>
          <w:szCs w:val="24"/>
          <w:lang w:val="ro-MD"/>
        </w:rPr>
      </w:pPr>
    </w:p>
    <w:p w:rsidR="00FC4027" w:rsidRPr="00BD48A2" w:rsidRDefault="00BA21E7" w:rsidP="00B87683">
      <w:pPr>
        <w:spacing w:line="276" w:lineRule="auto"/>
        <w:ind w:left="567" w:firstLine="0"/>
        <w:jc w:val="right"/>
        <w:rPr>
          <w:sz w:val="24"/>
          <w:szCs w:val="24"/>
          <w:lang w:val="ro-MD"/>
        </w:rPr>
      </w:pPr>
      <w:r>
        <w:rPr>
          <w:sz w:val="24"/>
          <w:szCs w:val="24"/>
          <w:lang w:val="ro-MD"/>
        </w:rPr>
        <w:lastRenderedPageBreak/>
        <w:t>Aprobat prin</w:t>
      </w:r>
    </w:p>
    <w:p w:rsidR="00D3506D" w:rsidRPr="00BD48A2" w:rsidRDefault="00FC4027" w:rsidP="00B87683">
      <w:pPr>
        <w:spacing w:line="276" w:lineRule="auto"/>
        <w:ind w:left="567" w:firstLine="0"/>
        <w:jc w:val="right"/>
        <w:rPr>
          <w:sz w:val="24"/>
          <w:szCs w:val="24"/>
          <w:lang w:val="ro-MD"/>
        </w:rPr>
      </w:pPr>
      <w:r w:rsidRPr="00BD48A2">
        <w:rPr>
          <w:sz w:val="24"/>
          <w:szCs w:val="24"/>
          <w:lang w:val="ro-MD"/>
        </w:rPr>
        <w:t xml:space="preserve">Hotărîrea Guvernului </w:t>
      </w:r>
    </w:p>
    <w:p w:rsidR="00FC4027" w:rsidRPr="00BD48A2" w:rsidRDefault="00FC4027" w:rsidP="00B87683">
      <w:pPr>
        <w:spacing w:line="276" w:lineRule="auto"/>
        <w:ind w:left="567" w:firstLine="0"/>
        <w:jc w:val="right"/>
        <w:rPr>
          <w:sz w:val="24"/>
          <w:szCs w:val="24"/>
          <w:lang w:val="ro-MD"/>
        </w:rPr>
      </w:pPr>
      <w:r w:rsidRPr="00BD48A2">
        <w:rPr>
          <w:sz w:val="24"/>
          <w:szCs w:val="24"/>
          <w:lang w:val="ro-MD"/>
        </w:rPr>
        <w:t xml:space="preserve">nr. </w:t>
      </w:r>
      <w:r w:rsidR="00D3506D" w:rsidRPr="00BD48A2">
        <w:rPr>
          <w:sz w:val="24"/>
          <w:szCs w:val="24"/>
          <w:lang w:val="ro-MD"/>
        </w:rPr>
        <w:t>______</w:t>
      </w:r>
      <w:r w:rsidRPr="00BD48A2">
        <w:rPr>
          <w:sz w:val="24"/>
          <w:szCs w:val="24"/>
          <w:lang w:val="ro-MD"/>
        </w:rPr>
        <w:t>din</w:t>
      </w:r>
      <w:r w:rsidR="00D3506D" w:rsidRPr="00BD48A2">
        <w:rPr>
          <w:sz w:val="24"/>
          <w:szCs w:val="24"/>
          <w:lang w:val="ro-MD"/>
        </w:rPr>
        <w:t>___________</w:t>
      </w:r>
      <w:r w:rsidRPr="00BD48A2">
        <w:rPr>
          <w:sz w:val="24"/>
          <w:szCs w:val="24"/>
          <w:lang w:val="ro-MD"/>
        </w:rPr>
        <w:t xml:space="preserve"> </w:t>
      </w:r>
      <w:r w:rsidR="00D3506D" w:rsidRPr="00BD48A2">
        <w:rPr>
          <w:sz w:val="24"/>
          <w:szCs w:val="24"/>
          <w:lang w:val="ro-MD"/>
        </w:rPr>
        <w:t>20</w:t>
      </w:r>
      <w:r w:rsidRPr="00BD48A2">
        <w:rPr>
          <w:sz w:val="24"/>
          <w:szCs w:val="24"/>
          <w:lang w:val="ro-MD"/>
        </w:rPr>
        <w:t>18</w:t>
      </w:r>
    </w:p>
    <w:p w:rsidR="00FC4027" w:rsidRPr="00BD48A2" w:rsidRDefault="00FC4027" w:rsidP="00B87683">
      <w:pPr>
        <w:spacing w:line="276" w:lineRule="auto"/>
        <w:ind w:left="6804"/>
        <w:jc w:val="center"/>
        <w:rPr>
          <w:b/>
          <w:sz w:val="24"/>
          <w:szCs w:val="24"/>
          <w:lang w:val="ro-MD"/>
        </w:rPr>
      </w:pPr>
    </w:p>
    <w:p w:rsidR="00FC4027" w:rsidRPr="00BD48A2" w:rsidRDefault="00FC4027" w:rsidP="00B87683">
      <w:pPr>
        <w:spacing w:line="276" w:lineRule="auto"/>
        <w:ind w:left="6804"/>
        <w:jc w:val="center"/>
        <w:rPr>
          <w:b/>
          <w:sz w:val="24"/>
          <w:szCs w:val="24"/>
          <w:lang w:val="ro-MD"/>
        </w:rPr>
      </w:pPr>
    </w:p>
    <w:p w:rsidR="00FC4027" w:rsidRPr="00BD48A2" w:rsidRDefault="00FC4027" w:rsidP="00B87683">
      <w:pPr>
        <w:spacing w:line="276" w:lineRule="auto"/>
        <w:ind w:firstLine="0"/>
        <w:jc w:val="center"/>
        <w:rPr>
          <w:b/>
          <w:sz w:val="24"/>
          <w:szCs w:val="24"/>
          <w:lang w:val="ro-MD"/>
        </w:rPr>
      </w:pPr>
      <w:r w:rsidRPr="00BD48A2">
        <w:rPr>
          <w:b/>
          <w:sz w:val="24"/>
          <w:szCs w:val="24"/>
          <w:lang w:val="ro-MD"/>
        </w:rPr>
        <w:t xml:space="preserve">REGISTRUL NAŢIONAL AL CALIFICĂRILOR </w:t>
      </w:r>
    </w:p>
    <w:p w:rsidR="00FC4027" w:rsidRPr="00BD48A2" w:rsidRDefault="00FC4027" w:rsidP="00B87683">
      <w:pPr>
        <w:spacing w:line="276" w:lineRule="auto"/>
        <w:ind w:firstLine="0"/>
        <w:jc w:val="center"/>
        <w:rPr>
          <w:b/>
          <w:sz w:val="24"/>
          <w:szCs w:val="24"/>
          <w:lang w:val="ro-MD" w:eastAsia="ru-RU"/>
        </w:rPr>
      </w:pPr>
      <w:r w:rsidRPr="00BD48A2">
        <w:rPr>
          <w:b/>
          <w:sz w:val="24"/>
          <w:szCs w:val="24"/>
          <w:lang w:val="ro-MD" w:eastAsia="ru-RU"/>
        </w:rPr>
        <w:t>DIN  REPUBLICA MOLDOVA</w:t>
      </w:r>
    </w:p>
    <w:p w:rsidR="00FC4027" w:rsidRPr="00BD48A2" w:rsidRDefault="00FC4027" w:rsidP="00B87683">
      <w:pPr>
        <w:spacing w:line="276" w:lineRule="auto"/>
        <w:jc w:val="center"/>
        <w:rPr>
          <w:b/>
          <w:sz w:val="24"/>
          <w:szCs w:val="24"/>
          <w:lang w:val="ro-MD"/>
        </w:rPr>
      </w:pPr>
    </w:p>
    <w:p w:rsidR="00FC4027" w:rsidRPr="00BD48A2" w:rsidRDefault="00FC4027" w:rsidP="00B87683">
      <w:pPr>
        <w:pStyle w:val="Default"/>
        <w:spacing w:line="276" w:lineRule="auto"/>
        <w:jc w:val="center"/>
        <w:rPr>
          <w:b/>
          <w:bCs/>
          <w:lang w:val="ro-MD"/>
        </w:rPr>
      </w:pPr>
      <w:r w:rsidRPr="00BD48A2">
        <w:rPr>
          <w:rFonts w:eastAsia="SimSun"/>
          <w:b/>
          <w:lang w:val="ro-MD" w:eastAsia="zh-CN"/>
        </w:rPr>
        <w:t>I</w:t>
      </w:r>
      <w:r w:rsidRPr="00BD48A2">
        <w:rPr>
          <w:rFonts w:eastAsia="SimSun"/>
          <w:lang w:val="ro-MD" w:eastAsia="zh-CN"/>
        </w:rPr>
        <w:t xml:space="preserve">. </w:t>
      </w:r>
      <w:r w:rsidRPr="00BD48A2">
        <w:rPr>
          <w:b/>
          <w:bCs/>
          <w:lang w:val="ro-MD"/>
        </w:rPr>
        <w:t>DISPOZIȚII GENERALE</w:t>
      </w:r>
    </w:p>
    <w:p w:rsidR="00FC4027" w:rsidRPr="00BD48A2" w:rsidRDefault="00FC4027" w:rsidP="00B87683">
      <w:pPr>
        <w:pStyle w:val="Default"/>
        <w:spacing w:line="276" w:lineRule="auto"/>
        <w:jc w:val="center"/>
        <w:rPr>
          <w:lang w:val="ro-MD"/>
        </w:rPr>
      </w:pPr>
    </w:p>
    <w:p w:rsidR="00936F1A" w:rsidRPr="00BD48A2" w:rsidRDefault="00FC4027" w:rsidP="00B87683">
      <w:pPr>
        <w:pStyle w:val="Default"/>
        <w:numPr>
          <w:ilvl w:val="0"/>
          <w:numId w:val="34"/>
        </w:numPr>
        <w:tabs>
          <w:tab w:val="left" w:pos="851"/>
        </w:tabs>
        <w:spacing w:before="120" w:after="120" w:line="276" w:lineRule="auto"/>
        <w:ind w:left="0" w:firstLine="567"/>
        <w:jc w:val="both"/>
        <w:rPr>
          <w:lang w:val="ro-MD"/>
        </w:rPr>
      </w:pPr>
      <w:r w:rsidRPr="00BD48A2">
        <w:rPr>
          <w:lang w:val="ro-MD"/>
        </w:rPr>
        <w:t xml:space="preserve">Registrul Naţional al Calificărilor din Republica Moldova (RNC), menționat în Codul </w:t>
      </w:r>
      <w:r w:rsidR="007A3883" w:rsidRPr="00BD48A2">
        <w:rPr>
          <w:lang w:val="ro-MD"/>
        </w:rPr>
        <w:t>e</w:t>
      </w:r>
      <w:r w:rsidRPr="00BD48A2">
        <w:rPr>
          <w:lang w:val="ro-MD"/>
        </w:rPr>
        <w:t xml:space="preserve">ducației al Republicii Moldova nr. 152 din 17 iulie 2014, cu modificările și completările ulterioare, </w:t>
      </w:r>
      <w:r w:rsidR="00081893" w:rsidRPr="00BD48A2">
        <w:rPr>
          <w:lang w:val="ro-MD"/>
        </w:rPr>
        <w:t xml:space="preserve">constituie un </w:t>
      </w:r>
      <w:r w:rsidR="00081893" w:rsidRPr="00BD48A2">
        <w:rPr>
          <w:rFonts w:eastAsia="Times New Roman"/>
          <w:lang w:val="ro-MD"/>
        </w:rPr>
        <w:t xml:space="preserve">sistem informațional independent, credibil și eficient de înregistrare, dezvoltare și actualizare a calificărilor, instrument de asigurare a calității formării profesionale, a transparenței și </w:t>
      </w:r>
      <w:r w:rsidR="00081893" w:rsidRPr="00BD48A2">
        <w:rPr>
          <w:lang w:val="ro-MD"/>
        </w:rPr>
        <w:t xml:space="preserve">a lizibilității </w:t>
      </w:r>
      <w:r w:rsidR="00826117" w:rsidRPr="00BD48A2">
        <w:rPr>
          <w:lang w:val="ro-MD"/>
        </w:rPr>
        <w:t>sistemului de educație și formare profesională</w:t>
      </w:r>
      <w:r w:rsidR="00081893" w:rsidRPr="00BD48A2">
        <w:rPr>
          <w:lang w:val="ro-MD"/>
        </w:rPr>
        <w:t xml:space="preserve"> în raporturile cu piața muncii.</w:t>
      </w:r>
    </w:p>
    <w:p w:rsidR="00936F1A" w:rsidRPr="00BD48A2" w:rsidRDefault="00081893" w:rsidP="00B87683">
      <w:pPr>
        <w:pStyle w:val="Default"/>
        <w:numPr>
          <w:ilvl w:val="0"/>
          <w:numId w:val="34"/>
        </w:numPr>
        <w:tabs>
          <w:tab w:val="left" w:pos="851"/>
        </w:tabs>
        <w:spacing w:before="120" w:after="120" w:line="276" w:lineRule="auto"/>
        <w:ind w:left="0" w:firstLine="567"/>
        <w:jc w:val="both"/>
        <w:rPr>
          <w:lang w:val="ro-MD"/>
        </w:rPr>
      </w:pPr>
      <w:r w:rsidRPr="00BD48A2">
        <w:rPr>
          <w:lang w:val="ro-MD"/>
        </w:rPr>
        <w:t xml:space="preserve">RNC asigură </w:t>
      </w:r>
      <w:r w:rsidR="00826117" w:rsidRPr="00BD48A2">
        <w:rPr>
          <w:lang w:val="ro-MD"/>
        </w:rPr>
        <w:t xml:space="preserve">vizibilitatea și </w:t>
      </w:r>
      <w:r w:rsidRPr="00BD48A2">
        <w:rPr>
          <w:lang w:val="ro-MD"/>
        </w:rPr>
        <w:t xml:space="preserve">recunoașterea rezultatelor învățări, precum şi compararea calificărilor obţinute în urma absolvirii diferitelor programe de </w:t>
      </w:r>
      <w:r w:rsidR="009831E3" w:rsidRPr="00BD48A2">
        <w:rPr>
          <w:lang w:val="ro-MD"/>
        </w:rPr>
        <w:t>studii/</w:t>
      </w:r>
      <w:r w:rsidRPr="00BD48A2">
        <w:rPr>
          <w:lang w:val="ro-MD"/>
        </w:rPr>
        <w:t>formare profesională, furnizate de instituţiile de învățăm</w:t>
      </w:r>
      <w:r w:rsidR="00A96E7C">
        <w:rPr>
          <w:lang w:val="ro-MD"/>
        </w:rPr>
        <w:t>î</w:t>
      </w:r>
      <w:r w:rsidRPr="00BD48A2">
        <w:rPr>
          <w:lang w:val="ro-MD"/>
        </w:rPr>
        <w:t>nt prestatoare de servicii educaționale și de formare profesională din Republica Moldova</w:t>
      </w:r>
      <w:r w:rsidR="00FC4027" w:rsidRPr="00BD48A2">
        <w:rPr>
          <w:lang w:val="ro-MD"/>
        </w:rPr>
        <w:t xml:space="preserve">. </w:t>
      </w:r>
    </w:p>
    <w:p w:rsidR="00936F1A" w:rsidRPr="00BD48A2" w:rsidRDefault="007C7C4B" w:rsidP="00B87683">
      <w:pPr>
        <w:pStyle w:val="Default"/>
        <w:numPr>
          <w:ilvl w:val="0"/>
          <w:numId w:val="34"/>
        </w:numPr>
        <w:tabs>
          <w:tab w:val="left" w:pos="851"/>
        </w:tabs>
        <w:spacing w:before="120" w:after="120" w:line="276" w:lineRule="auto"/>
        <w:ind w:left="0" w:firstLine="568"/>
        <w:rPr>
          <w:lang w:val="ro-MD"/>
        </w:rPr>
      </w:pPr>
      <w:r w:rsidRPr="00BD48A2">
        <w:rPr>
          <w:bCs/>
          <w:lang w:val="ro-MD"/>
        </w:rPr>
        <w:t xml:space="preserve">Structura </w:t>
      </w:r>
      <w:r w:rsidRPr="00BD48A2">
        <w:rPr>
          <w:lang w:val="ro-MD"/>
        </w:rPr>
        <w:t>RNC este prezentată în anex</w:t>
      </w:r>
      <w:r w:rsidR="009E13E0">
        <w:rPr>
          <w:lang w:val="ro-MD"/>
        </w:rPr>
        <w:t>ă</w:t>
      </w:r>
      <w:r w:rsidRPr="00BD48A2">
        <w:rPr>
          <w:lang w:val="ro-MD"/>
        </w:rPr>
        <w:t xml:space="preserve">, parte integrantă a </w:t>
      </w:r>
      <w:r w:rsidR="00A034A5">
        <w:rPr>
          <w:lang w:val="ro-MD"/>
        </w:rPr>
        <w:t>prezentei</w:t>
      </w:r>
      <w:r w:rsidR="00BD46F9">
        <w:rPr>
          <w:lang w:val="ro-MD"/>
        </w:rPr>
        <w:t xml:space="preserve"> hotăr</w:t>
      </w:r>
      <w:r w:rsidR="00A96E7C">
        <w:rPr>
          <w:lang w:val="ro-MD"/>
        </w:rPr>
        <w:t>î</w:t>
      </w:r>
      <w:r w:rsidR="00A034A5">
        <w:rPr>
          <w:lang w:val="ro-MD"/>
        </w:rPr>
        <w:t>ri</w:t>
      </w:r>
      <w:r w:rsidRPr="00BD48A2">
        <w:rPr>
          <w:lang w:val="ro-MD"/>
        </w:rPr>
        <w:t xml:space="preserve">. </w:t>
      </w:r>
    </w:p>
    <w:p w:rsidR="00936F1A" w:rsidRPr="00BD48A2" w:rsidRDefault="00FC4027" w:rsidP="00B87683">
      <w:pPr>
        <w:pStyle w:val="Default"/>
        <w:numPr>
          <w:ilvl w:val="0"/>
          <w:numId w:val="34"/>
        </w:numPr>
        <w:tabs>
          <w:tab w:val="left" w:pos="851"/>
        </w:tabs>
        <w:spacing w:before="120" w:after="120" w:line="276" w:lineRule="auto"/>
        <w:ind w:left="0" w:firstLine="567"/>
        <w:jc w:val="both"/>
        <w:rPr>
          <w:lang w:val="ro-MD"/>
        </w:rPr>
      </w:pPr>
      <w:r w:rsidRPr="00BD48A2">
        <w:rPr>
          <w:lang w:val="ro-MD"/>
        </w:rPr>
        <w:t>RNC este o bază de date la nivel național care stabilește corespondența dintre titlul calificării și nivelul de calificare în conformitate cu Cadrul Național al Calificărilor (CNC</w:t>
      </w:r>
      <w:r w:rsidR="007A3883" w:rsidRPr="00BD48A2">
        <w:rPr>
          <w:lang w:val="ro-MD"/>
        </w:rPr>
        <w:t>RM</w:t>
      </w:r>
      <w:r w:rsidRPr="00BD48A2">
        <w:rPr>
          <w:lang w:val="ro-MD"/>
        </w:rPr>
        <w:t xml:space="preserve">), ocupațiile prevăzute în Clasificatorul Ocupațiilor din Republica Moldova (CORM) și rezultatele învățării așa cum sunt ele prezentate în </w:t>
      </w:r>
      <w:r w:rsidR="00543992" w:rsidRPr="00BD48A2">
        <w:rPr>
          <w:lang w:val="ro-MD"/>
        </w:rPr>
        <w:t>S</w:t>
      </w:r>
      <w:r w:rsidRPr="00BD48A2">
        <w:rPr>
          <w:lang w:val="ro-MD"/>
        </w:rPr>
        <w:t xml:space="preserve">uplimentul descriptiv ce însoțește Certificatul de calificare/Diploma. </w:t>
      </w:r>
    </w:p>
    <w:p w:rsidR="00936F1A" w:rsidRPr="00BD48A2" w:rsidRDefault="0062569D" w:rsidP="00B87683">
      <w:pPr>
        <w:pStyle w:val="Default"/>
        <w:numPr>
          <w:ilvl w:val="0"/>
          <w:numId w:val="34"/>
        </w:numPr>
        <w:tabs>
          <w:tab w:val="left" w:pos="851"/>
        </w:tabs>
        <w:spacing w:before="120" w:after="120" w:line="276" w:lineRule="auto"/>
        <w:ind w:left="0" w:firstLine="567"/>
        <w:jc w:val="both"/>
        <w:rPr>
          <w:lang w:val="ro-MD"/>
        </w:rPr>
      </w:pPr>
      <w:r w:rsidRPr="00BD48A2">
        <w:rPr>
          <w:lang w:val="ro-MD"/>
        </w:rPr>
        <w:t>Implementarea RNC asigură dezvoltarea Cadrului Național al Calificărilor la nivel național, aprobat prin Hotăr</w:t>
      </w:r>
      <w:r w:rsidR="00A96E7C">
        <w:rPr>
          <w:lang w:val="ro-MD"/>
        </w:rPr>
        <w:t>î</w:t>
      </w:r>
      <w:r w:rsidRPr="00BD48A2">
        <w:rPr>
          <w:lang w:val="ro-MD"/>
        </w:rPr>
        <w:t>rea Guvernului nr. 1016 / 2017.</w:t>
      </w:r>
    </w:p>
    <w:p w:rsidR="00FC4027" w:rsidRPr="00112EFA" w:rsidRDefault="00FC4027" w:rsidP="00B87683">
      <w:pPr>
        <w:pStyle w:val="Default"/>
        <w:numPr>
          <w:ilvl w:val="0"/>
          <w:numId w:val="34"/>
        </w:numPr>
        <w:tabs>
          <w:tab w:val="left" w:pos="851"/>
        </w:tabs>
        <w:spacing w:before="120" w:after="120" w:line="276" w:lineRule="auto"/>
        <w:ind w:left="0" w:firstLine="567"/>
        <w:jc w:val="both"/>
        <w:rPr>
          <w:b/>
          <w:bCs/>
          <w:lang w:val="ro-MD"/>
        </w:rPr>
      </w:pPr>
      <w:r w:rsidRPr="00112EFA">
        <w:rPr>
          <w:lang w:val="ro-MD"/>
        </w:rPr>
        <w:t xml:space="preserve">Ministerul Educației, Culturii și Cercetării elaborează, actualizează și gestionează RNC. </w:t>
      </w:r>
    </w:p>
    <w:p w:rsidR="008B12BE" w:rsidRDefault="00112EFA" w:rsidP="00B87683">
      <w:pPr>
        <w:tabs>
          <w:tab w:val="left" w:pos="0"/>
          <w:tab w:val="left" w:pos="993"/>
        </w:tabs>
        <w:spacing w:line="276" w:lineRule="auto"/>
        <w:ind w:firstLine="0"/>
        <w:rPr>
          <w:b/>
          <w:sz w:val="24"/>
          <w:szCs w:val="24"/>
          <w:lang w:val="ro-MD"/>
        </w:rPr>
      </w:pPr>
      <w:r>
        <w:rPr>
          <w:b/>
          <w:sz w:val="24"/>
          <w:szCs w:val="24"/>
          <w:lang w:val="ro-MD"/>
        </w:rPr>
        <w:t xml:space="preserve">                                 </w:t>
      </w:r>
      <w:r w:rsidR="00C90E7F">
        <w:rPr>
          <w:b/>
          <w:sz w:val="24"/>
          <w:szCs w:val="24"/>
          <w:lang w:val="ro-MD"/>
        </w:rPr>
        <w:t xml:space="preserve">     </w:t>
      </w:r>
      <w:r w:rsidR="00FC4027" w:rsidRPr="00BD48A2">
        <w:rPr>
          <w:b/>
          <w:sz w:val="24"/>
          <w:szCs w:val="24"/>
          <w:lang w:val="ro-MD"/>
        </w:rPr>
        <w:t xml:space="preserve">II. OBIECTIVE, PRINCIPII, FUNCŢII </w:t>
      </w:r>
      <w:r>
        <w:rPr>
          <w:b/>
          <w:sz w:val="24"/>
          <w:szCs w:val="24"/>
          <w:lang w:val="ro-MD"/>
        </w:rPr>
        <w:t xml:space="preserve"> </w:t>
      </w:r>
    </w:p>
    <w:p w:rsidR="00FC4027" w:rsidRPr="00BD48A2" w:rsidRDefault="00FC4027" w:rsidP="00B87683">
      <w:pPr>
        <w:tabs>
          <w:tab w:val="left" w:pos="0"/>
          <w:tab w:val="left" w:pos="993"/>
        </w:tabs>
        <w:spacing w:line="276" w:lineRule="auto"/>
        <w:ind w:firstLine="0"/>
        <w:jc w:val="center"/>
        <w:rPr>
          <w:b/>
          <w:sz w:val="24"/>
          <w:szCs w:val="24"/>
          <w:lang w:val="ro-MD"/>
        </w:rPr>
      </w:pPr>
      <w:r w:rsidRPr="00BD48A2">
        <w:rPr>
          <w:b/>
          <w:sz w:val="24"/>
          <w:szCs w:val="24"/>
          <w:lang w:val="ro-MD"/>
        </w:rPr>
        <w:t xml:space="preserve">ȘI STRUCTURA </w:t>
      </w:r>
      <w:r w:rsidRPr="00BD48A2">
        <w:rPr>
          <w:b/>
          <w:bCs/>
          <w:sz w:val="24"/>
          <w:szCs w:val="24"/>
          <w:lang w:val="ro-MD"/>
        </w:rPr>
        <w:t xml:space="preserve">ORGANIZAȚIONALĂ </w:t>
      </w:r>
      <w:r w:rsidR="00543992" w:rsidRPr="00BD48A2">
        <w:rPr>
          <w:b/>
          <w:bCs/>
          <w:sz w:val="24"/>
          <w:szCs w:val="24"/>
          <w:lang w:val="ro-MD"/>
        </w:rPr>
        <w:t>A RNC</w:t>
      </w:r>
    </w:p>
    <w:p w:rsidR="00FC4027" w:rsidRPr="00BD48A2" w:rsidRDefault="00FC4027" w:rsidP="00B87683">
      <w:pPr>
        <w:tabs>
          <w:tab w:val="left" w:pos="0"/>
          <w:tab w:val="left" w:pos="993"/>
        </w:tabs>
        <w:spacing w:line="276" w:lineRule="auto"/>
        <w:ind w:firstLine="709"/>
        <w:rPr>
          <w:b/>
          <w:sz w:val="24"/>
          <w:szCs w:val="24"/>
          <w:lang w:val="ro-MD"/>
        </w:rPr>
      </w:pPr>
    </w:p>
    <w:p w:rsidR="00FC4027" w:rsidRPr="00BD48A2" w:rsidRDefault="00FC4027" w:rsidP="00B87683">
      <w:pPr>
        <w:pStyle w:val="ListParagraph"/>
        <w:numPr>
          <w:ilvl w:val="0"/>
          <w:numId w:val="34"/>
        </w:numPr>
        <w:shd w:val="clear" w:color="auto" w:fill="FFFFFF" w:themeFill="background1"/>
        <w:tabs>
          <w:tab w:val="left" w:pos="993"/>
          <w:tab w:val="left" w:pos="1134"/>
        </w:tabs>
        <w:spacing w:line="276" w:lineRule="auto"/>
        <w:rPr>
          <w:sz w:val="24"/>
          <w:szCs w:val="24"/>
          <w:lang w:val="ro-MD"/>
        </w:rPr>
      </w:pPr>
      <w:r w:rsidRPr="00BD48A2">
        <w:rPr>
          <w:sz w:val="24"/>
          <w:szCs w:val="24"/>
          <w:lang w:val="ro-MD"/>
        </w:rPr>
        <w:t xml:space="preserve">RNC are </w:t>
      </w:r>
      <w:r w:rsidR="0015432B" w:rsidRPr="00BD48A2">
        <w:rPr>
          <w:sz w:val="24"/>
          <w:szCs w:val="24"/>
          <w:lang w:val="ro-MD"/>
        </w:rPr>
        <w:t xml:space="preserve">două </w:t>
      </w:r>
      <w:r w:rsidRPr="00BD48A2">
        <w:rPr>
          <w:sz w:val="24"/>
          <w:szCs w:val="24"/>
          <w:lang w:val="ro-MD"/>
        </w:rPr>
        <w:t>obiective generale:</w:t>
      </w:r>
    </w:p>
    <w:p w:rsidR="00FC4027" w:rsidRPr="00BD48A2" w:rsidRDefault="00FC4027" w:rsidP="00B87683">
      <w:pPr>
        <w:pStyle w:val="ListParagraph"/>
        <w:numPr>
          <w:ilvl w:val="0"/>
          <w:numId w:val="35"/>
        </w:numPr>
        <w:tabs>
          <w:tab w:val="left" w:pos="993"/>
          <w:tab w:val="left" w:pos="1134"/>
        </w:tabs>
        <w:spacing w:line="276" w:lineRule="auto"/>
        <w:ind w:hanging="153"/>
        <w:rPr>
          <w:sz w:val="24"/>
          <w:szCs w:val="24"/>
          <w:lang w:val="ro-MD"/>
        </w:rPr>
      </w:pPr>
      <w:r w:rsidRPr="00BD48A2">
        <w:rPr>
          <w:sz w:val="24"/>
          <w:szCs w:val="24"/>
          <w:lang w:val="ro-MD"/>
        </w:rPr>
        <w:t xml:space="preserve">Dezvoltarea Cadrului Național al Calificărilor prin: </w:t>
      </w:r>
    </w:p>
    <w:p w:rsidR="00FC4027" w:rsidRPr="00BD48A2" w:rsidRDefault="00FC4027" w:rsidP="00B87683">
      <w:pPr>
        <w:pStyle w:val="ListParagraph"/>
        <w:numPr>
          <w:ilvl w:val="0"/>
          <w:numId w:val="36"/>
        </w:numPr>
        <w:tabs>
          <w:tab w:val="left" w:pos="993"/>
          <w:tab w:val="left" w:pos="1134"/>
        </w:tabs>
        <w:spacing w:line="276" w:lineRule="auto"/>
        <w:ind w:left="0" w:firstLine="709"/>
        <w:rPr>
          <w:sz w:val="24"/>
          <w:szCs w:val="24"/>
          <w:lang w:val="ro-MD"/>
        </w:rPr>
      </w:pPr>
      <w:r w:rsidRPr="00BD48A2">
        <w:rPr>
          <w:sz w:val="24"/>
          <w:szCs w:val="24"/>
          <w:lang w:val="ro-MD"/>
        </w:rPr>
        <w:t>sistematizarea calificărilor naționale conform nivelelor de calificare;</w:t>
      </w:r>
    </w:p>
    <w:p w:rsidR="00FC4027" w:rsidRPr="00BD48A2" w:rsidRDefault="00FC4027" w:rsidP="00B87683">
      <w:pPr>
        <w:pStyle w:val="ListParagraph"/>
        <w:numPr>
          <w:ilvl w:val="0"/>
          <w:numId w:val="36"/>
        </w:numPr>
        <w:tabs>
          <w:tab w:val="left" w:pos="993"/>
          <w:tab w:val="left" w:pos="1134"/>
        </w:tabs>
        <w:spacing w:line="276" w:lineRule="auto"/>
        <w:ind w:left="0" w:firstLine="709"/>
        <w:rPr>
          <w:sz w:val="24"/>
          <w:szCs w:val="24"/>
          <w:lang w:val="ro-MD"/>
        </w:rPr>
      </w:pPr>
      <w:r w:rsidRPr="00BD48A2">
        <w:rPr>
          <w:sz w:val="24"/>
          <w:szCs w:val="24"/>
          <w:lang w:val="ro-MD"/>
        </w:rPr>
        <w:t xml:space="preserve">structurarea calificărilor naționale pe domenii de formare profesională, </w:t>
      </w:r>
      <w:r w:rsidRPr="00BD48A2">
        <w:rPr>
          <w:iCs/>
          <w:sz w:val="24"/>
          <w:szCs w:val="24"/>
          <w:lang w:val="ro-MD"/>
        </w:rPr>
        <w:t>înregistrarea și actualizarea de date privind calificările din Cadrul Național al Calificărilor</w:t>
      </w:r>
      <w:r w:rsidRPr="00BD48A2">
        <w:rPr>
          <w:sz w:val="24"/>
          <w:szCs w:val="24"/>
          <w:lang w:val="ro-MD"/>
        </w:rPr>
        <w:t>;</w:t>
      </w:r>
    </w:p>
    <w:p w:rsidR="00FC4027" w:rsidRPr="00BD48A2" w:rsidRDefault="00FC4027" w:rsidP="00B87683">
      <w:pPr>
        <w:pStyle w:val="ListParagraph"/>
        <w:numPr>
          <w:ilvl w:val="0"/>
          <w:numId w:val="36"/>
        </w:numPr>
        <w:tabs>
          <w:tab w:val="left" w:pos="993"/>
          <w:tab w:val="left" w:pos="1134"/>
        </w:tabs>
        <w:spacing w:line="276" w:lineRule="auto"/>
        <w:ind w:left="0" w:firstLine="709"/>
        <w:rPr>
          <w:sz w:val="24"/>
          <w:szCs w:val="24"/>
          <w:lang w:val="ro-MD"/>
        </w:rPr>
      </w:pPr>
      <w:r w:rsidRPr="00BD48A2">
        <w:rPr>
          <w:sz w:val="24"/>
          <w:szCs w:val="24"/>
          <w:lang w:val="ro-MD"/>
        </w:rPr>
        <w:t xml:space="preserve">îmbunătățirea calității procesului </w:t>
      </w:r>
      <w:r w:rsidR="009831E3" w:rsidRPr="00BD48A2">
        <w:rPr>
          <w:sz w:val="24"/>
          <w:szCs w:val="24"/>
          <w:lang w:val="ro-MD"/>
        </w:rPr>
        <w:t>educațional/</w:t>
      </w:r>
      <w:r w:rsidRPr="00BD48A2">
        <w:rPr>
          <w:sz w:val="24"/>
          <w:szCs w:val="24"/>
          <w:lang w:val="ro-MD"/>
        </w:rPr>
        <w:t>de formare profesională și reducerea timpului de verificare, echivalare și recunoaștere a calificărilor naționale, asigur</w:t>
      </w:r>
      <w:r w:rsidR="00A96E7C">
        <w:rPr>
          <w:sz w:val="24"/>
          <w:szCs w:val="24"/>
          <w:lang w:val="ro-MD"/>
        </w:rPr>
        <w:t>î</w:t>
      </w:r>
      <w:r w:rsidRPr="00BD48A2">
        <w:rPr>
          <w:sz w:val="24"/>
          <w:szCs w:val="24"/>
          <w:lang w:val="ro-MD"/>
        </w:rPr>
        <w:t>ndu-se controlul asupra respectării Cadrului Național al Calificărilor</w:t>
      </w:r>
      <w:r w:rsidR="009831E3" w:rsidRPr="00BD48A2">
        <w:rPr>
          <w:sz w:val="24"/>
          <w:szCs w:val="24"/>
          <w:lang w:val="ro-MD"/>
        </w:rPr>
        <w:t xml:space="preserve"> cu</w:t>
      </w:r>
      <w:r w:rsidRPr="00BD48A2">
        <w:rPr>
          <w:sz w:val="24"/>
          <w:szCs w:val="24"/>
          <w:lang w:val="ro-MD"/>
        </w:rPr>
        <w:t xml:space="preserve"> optimizarea resurselor umane și eficientizarea internă a procesului de formare profesională;</w:t>
      </w:r>
    </w:p>
    <w:p w:rsidR="00FC4027" w:rsidRPr="00BD48A2" w:rsidRDefault="00FC4027" w:rsidP="00B87683">
      <w:pPr>
        <w:pStyle w:val="ListParagraph"/>
        <w:numPr>
          <w:ilvl w:val="0"/>
          <w:numId w:val="36"/>
        </w:numPr>
        <w:tabs>
          <w:tab w:val="left" w:pos="993"/>
          <w:tab w:val="left" w:pos="1134"/>
        </w:tabs>
        <w:spacing w:line="276" w:lineRule="auto"/>
        <w:ind w:left="0" w:firstLine="709"/>
        <w:rPr>
          <w:sz w:val="24"/>
          <w:szCs w:val="24"/>
          <w:lang w:val="ro-MD"/>
        </w:rPr>
      </w:pPr>
      <w:r w:rsidRPr="00BD48A2">
        <w:rPr>
          <w:sz w:val="24"/>
          <w:szCs w:val="24"/>
          <w:lang w:val="ro-MD"/>
        </w:rPr>
        <w:lastRenderedPageBreak/>
        <w:t>standardizarea procedurilor, formularelor, nomenclatoarelor la nivelul sistemului național de</w:t>
      </w:r>
      <w:r w:rsidR="009831E3" w:rsidRPr="00BD48A2">
        <w:rPr>
          <w:sz w:val="24"/>
          <w:szCs w:val="24"/>
          <w:lang w:val="ro-MD"/>
        </w:rPr>
        <w:t xml:space="preserve"> educație și</w:t>
      </w:r>
      <w:r w:rsidRPr="00BD48A2">
        <w:rPr>
          <w:sz w:val="24"/>
          <w:szCs w:val="24"/>
          <w:lang w:val="ro-MD"/>
        </w:rPr>
        <w:t xml:space="preserve"> formare profesională; </w:t>
      </w:r>
    </w:p>
    <w:p w:rsidR="00FC4027" w:rsidRPr="00BD48A2" w:rsidRDefault="00FC4027" w:rsidP="00B87683">
      <w:pPr>
        <w:pStyle w:val="ListParagraph"/>
        <w:numPr>
          <w:ilvl w:val="0"/>
          <w:numId w:val="36"/>
        </w:numPr>
        <w:shd w:val="clear" w:color="auto" w:fill="FFFFFF" w:themeFill="background1"/>
        <w:tabs>
          <w:tab w:val="left" w:pos="993"/>
          <w:tab w:val="left" w:pos="1134"/>
        </w:tabs>
        <w:spacing w:line="276" w:lineRule="auto"/>
        <w:ind w:left="0" w:firstLine="709"/>
        <w:rPr>
          <w:sz w:val="24"/>
          <w:szCs w:val="24"/>
          <w:lang w:val="ro-MD"/>
        </w:rPr>
      </w:pPr>
      <w:r w:rsidRPr="00BD48A2">
        <w:rPr>
          <w:sz w:val="24"/>
          <w:szCs w:val="24"/>
          <w:lang w:val="ro-MD"/>
        </w:rPr>
        <w:t xml:space="preserve">dezvoltarea unui sistem flexibil și modular, care permite îmbunătățirea calității </w:t>
      </w:r>
      <w:r w:rsidR="009831E3" w:rsidRPr="00BD48A2">
        <w:rPr>
          <w:sz w:val="24"/>
          <w:szCs w:val="24"/>
          <w:lang w:val="ro-MD"/>
        </w:rPr>
        <w:t xml:space="preserve">educației și </w:t>
      </w:r>
      <w:r w:rsidRPr="00BD48A2">
        <w:rPr>
          <w:sz w:val="24"/>
          <w:szCs w:val="24"/>
          <w:lang w:val="ro-MD"/>
        </w:rPr>
        <w:t xml:space="preserve">formării profesionale </w:t>
      </w:r>
      <w:r w:rsidR="00543992" w:rsidRPr="00BD48A2">
        <w:rPr>
          <w:sz w:val="24"/>
          <w:szCs w:val="24"/>
          <w:lang w:val="ro-MD"/>
        </w:rPr>
        <w:t>prin</w:t>
      </w:r>
      <w:r w:rsidR="009831E3" w:rsidRPr="00BD48A2">
        <w:rPr>
          <w:sz w:val="24"/>
          <w:szCs w:val="24"/>
          <w:lang w:val="ro-MD"/>
        </w:rPr>
        <w:t xml:space="preserve"> </w:t>
      </w:r>
      <w:r w:rsidRPr="00BD48A2">
        <w:rPr>
          <w:sz w:val="24"/>
          <w:szCs w:val="24"/>
          <w:lang w:val="ro-MD"/>
        </w:rPr>
        <w:t>asigurarea conexiunii sistemului de formare profesională național cu partenerii sociali/educaționali pentru satisfacerea necesităților pieței forței de muncă.</w:t>
      </w:r>
    </w:p>
    <w:p w:rsidR="00FC4027" w:rsidRPr="00BD48A2" w:rsidRDefault="00FC4027" w:rsidP="00B87683">
      <w:pPr>
        <w:pStyle w:val="ListParagraph"/>
        <w:numPr>
          <w:ilvl w:val="0"/>
          <w:numId w:val="35"/>
        </w:numPr>
        <w:tabs>
          <w:tab w:val="left" w:pos="993"/>
          <w:tab w:val="left" w:pos="1134"/>
        </w:tabs>
        <w:spacing w:line="276" w:lineRule="auto"/>
        <w:ind w:left="0" w:firstLine="567"/>
        <w:rPr>
          <w:sz w:val="24"/>
          <w:szCs w:val="24"/>
          <w:lang w:val="ro-MD"/>
        </w:rPr>
      </w:pPr>
      <w:r w:rsidRPr="00BD48A2">
        <w:rPr>
          <w:sz w:val="24"/>
          <w:szCs w:val="24"/>
          <w:lang w:val="ro-MD"/>
        </w:rPr>
        <w:t>Creșterea gradului de transparență al Cadrului Național al Calificărilor prin:</w:t>
      </w:r>
    </w:p>
    <w:p w:rsidR="00FC4027" w:rsidRPr="00BD48A2" w:rsidRDefault="00FC4027" w:rsidP="00B87683">
      <w:pPr>
        <w:pStyle w:val="ListParagraph"/>
        <w:numPr>
          <w:ilvl w:val="0"/>
          <w:numId w:val="37"/>
        </w:numPr>
        <w:tabs>
          <w:tab w:val="left" w:pos="993"/>
          <w:tab w:val="left" w:pos="1134"/>
        </w:tabs>
        <w:spacing w:line="276" w:lineRule="auto"/>
        <w:ind w:left="0" w:firstLine="709"/>
        <w:rPr>
          <w:sz w:val="24"/>
          <w:szCs w:val="24"/>
          <w:lang w:val="ro-MD"/>
        </w:rPr>
      </w:pPr>
      <w:r w:rsidRPr="00BD48A2">
        <w:rPr>
          <w:sz w:val="24"/>
          <w:szCs w:val="24"/>
          <w:lang w:val="ro-MD"/>
        </w:rPr>
        <w:t xml:space="preserve">asigurarea accesului publicului larg la informațiile de interes public privind calificările </w:t>
      </w:r>
      <w:r w:rsidR="009831E3" w:rsidRPr="00BD48A2">
        <w:rPr>
          <w:sz w:val="24"/>
          <w:szCs w:val="24"/>
          <w:lang w:val="ro-MD"/>
        </w:rPr>
        <w:t xml:space="preserve">naționale </w:t>
      </w:r>
      <w:r w:rsidRPr="00BD48A2">
        <w:rPr>
          <w:sz w:val="24"/>
          <w:szCs w:val="24"/>
          <w:lang w:val="ro-MD"/>
        </w:rPr>
        <w:t>și prestatorii de servicii educaționale</w:t>
      </w:r>
      <w:r w:rsidR="009831E3" w:rsidRPr="00BD48A2">
        <w:rPr>
          <w:sz w:val="24"/>
          <w:szCs w:val="24"/>
          <w:lang w:val="ro-MD"/>
        </w:rPr>
        <w:t>/</w:t>
      </w:r>
      <w:r w:rsidRPr="00BD48A2">
        <w:rPr>
          <w:sz w:val="24"/>
          <w:szCs w:val="24"/>
          <w:lang w:val="ro-MD"/>
        </w:rPr>
        <w:t>de formare profesională;</w:t>
      </w:r>
    </w:p>
    <w:p w:rsidR="00FC4027" w:rsidRPr="00BD48A2" w:rsidRDefault="00FC4027" w:rsidP="00B87683">
      <w:pPr>
        <w:pStyle w:val="ListParagraph"/>
        <w:numPr>
          <w:ilvl w:val="0"/>
          <w:numId w:val="37"/>
        </w:numPr>
        <w:tabs>
          <w:tab w:val="left" w:pos="993"/>
          <w:tab w:val="left" w:pos="1134"/>
        </w:tabs>
        <w:spacing w:line="276" w:lineRule="auto"/>
        <w:ind w:left="0" w:firstLine="709"/>
        <w:rPr>
          <w:sz w:val="24"/>
          <w:szCs w:val="24"/>
          <w:lang w:val="ro-MD"/>
        </w:rPr>
      </w:pPr>
      <w:r w:rsidRPr="00BD48A2">
        <w:rPr>
          <w:sz w:val="24"/>
          <w:szCs w:val="24"/>
          <w:lang w:val="ro-MD"/>
        </w:rPr>
        <w:t xml:space="preserve">deschiderea către agenții economici/partenerii educaționali/ beneficiarii sistemului de formare profesională, prin prezentarea informațiilor publice despre calificările </w:t>
      </w:r>
      <w:r w:rsidR="009831E3" w:rsidRPr="00BD48A2">
        <w:rPr>
          <w:sz w:val="24"/>
          <w:szCs w:val="24"/>
          <w:lang w:val="ro-MD"/>
        </w:rPr>
        <w:t>naționale</w:t>
      </w:r>
      <w:r w:rsidRPr="00BD48A2">
        <w:rPr>
          <w:sz w:val="24"/>
          <w:szCs w:val="24"/>
          <w:lang w:val="ro-MD"/>
        </w:rPr>
        <w:t xml:space="preserve">, furnizorii de programe de </w:t>
      </w:r>
      <w:r w:rsidR="00543992" w:rsidRPr="00BD48A2">
        <w:rPr>
          <w:sz w:val="24"/>
          <w:szCs w:val="24"/>
          <w:lang w:val="ro-MD"/>
        </w:rPr>
        <w:t>studii/</w:t>
      </w:r>
      <w:r w:rsidRPr="00BD48A2">
        <w:rPr>
          <w:sz w:val="24"/>
          <w:szCs w:val="24"/>
          <w:lang w:val="ro-MD"/>
        </w:rPr>
        <w:t xml:space="preserve">formare profesională și alte informații cu caracter public în privința procesului de </w:t>
      </w:r>
      <w:r w:rsidR="009831E3" w:rsidRPr="00BD48A2">
        <w:rPr>
          <w:sz w:val="24"/>
          <w:szCs w:val="24"/>
          <w:lang w:val="ro-MD"/>
        </w:rPr>
        <w:t xml:space="preserve">educație și </w:t>
      </w:r>
      <w:r w:rsidRPr="00BD48A2">
        <w:rPr>
          <w:sz w:val="24"/>
          <w:szCs w:val="24"/>
          <w:lang w:val="ro-MD"/>
        </w:rPr>
        <w:t>formare profesională inițială și continuă;</w:t>
      </w:r>
    </w:p>
    <w:p w:rsidR="00FC4027" w:rsidRPr="00BD48A2" w:rsidRDefault="00FC4027" w:rsidP="00B87683">
      <w:pPr>
        <w:pStyle w:val="ListParagraph"/>
        <w:numPr>
          <w:ilvl w:val="0"/>
          <w:numId w:val="37"/>
        </w:numPr>
        <w:tabs>
          <w:tab w:val="left" w:pos="993"/>
          <w:tab w:val="left" w:pos="1134"/>
        </w:tabs>
        <w:spacing w:line="276" w:lineRule="auto"/>
        <w:ind w:left="0" w:firstLine="709"/>
        <w:rPr>
          <w:sz w:val="24"/>
          <w:szCs w:val="24"/>
          <w:lang w:val="ro-MD"/>
        </w:rPr>
      </w:pPr>
      <w:r w:rsidRPr="00BD48A2">
        <w:rPr>
          <w:sz w:val="24"/>
          <w:szCs w:val="24"/>
          <w:lang w:val="ro-MD"/>
        </w:rPr>
        <w:t>aprofundarea relațiilor de colaborare între instituțiile de învățăm</w:t>
      </w:r>
      <w:r w:rsidR="00A96E7C">
        <w:rPr>
          <w:sz w:val="24"/>
          <w:szCs w:val="24"/>
          <w:lang w:val="ro-MD"/>
        </w:rPr>
        <w:t>î</w:t>
      </w:r>
      <w:r w:rsidRPr="00BD48A2">
        <w:rPr>
          <w:sz w:val="24"/>
          <w:szCs w:val="24"/>
          <w:lang w:val="ro-MD"/>
        </w:rPr>
        <w:t xml:space="preserve">nt de toate nivelurile și reprezentanții mediului economic pentru a se asigura o informare corectă și exactă cu referire la calificările oferite și calitatea programelor de </w:t>
      </w:r>
      <w:r w:rsidR="00C460BF" w:rsidRPr="00BD48A2">
        <w:rPr>
          <w:sz w:val="24"/>
          <w:szCs w:val="24"/>
          <w:lang w:val="ro-MD"/>
        </w:rPr>
        <w:t xml:space="preserve">educație și </w:t>
      </w:r>
      <w:r w:rsidRPr="00BD48A2">
        <w:rPr>
          <w:sz w:val="24"/>
          <w:szCs w:val="24"/>
          <w:lang w:val="ro-MD"/>
        </w:rPr>
        <w:t>formare profesională;</w:t>
      </w:r>
    </w:p>
    <w:p w:rsidR="00936F1A" w:rsidRPr="00BD48A2" w:rsidRDefault="00FC4027" w:rsidP="00B87683">
      <w:pPr>
        <w:pStyle w:val="ListParagraph"/>
        <w:numPr>
          <w:ilvl w:val="0"/>
          <w:numId w:val="37"/>
        </w:numPr>
        <w:tabs>
          <w:tab w:val="left" w:pos="993"/>
          <w:tab w:val="left" w:pos="1134"/>
        </w:tabs>
        <w:spacing w:line="276" w:lineRule="auto"/>
        <w:ind w:left="0" w:firstLine="709"/>
        <w:contextualSpacing w:val="0"/>
        <w:rPr>
          <w:sz w:val="24"/>
          <w:szCs w:val="24"/>
          <w:lang w:val="ro-MD"/>
        </w:rPr>
      </w:pPr>
      <w:r w:rsidRPr="00BD48A2">
        <w:rPr>
          <w:sz w:val="24"/>
          <w:szCs w:val="24"/>
          <w:lang w:val="ro-MD"/>
        </w:rPr>
        <w:t>deschiderea către alte sisteme informaționale publice, pentru a prelua și a transmite informații către acestea.</w:t>
      </w:r>
    </w:p>
    <w:p w:rsidR="00936F1A" w:rsidRPr="00BD48A2" w:rsidRDefault="00FC4027" w:rsidP="00B87683">
      <w:pPr>
        <w:pStyle w:val="ListParagraph"/>
        <w:numPr>
          <w:ilvl w:val="0"/>
          <w:numId w:val="34"/>
        </w:numPr>
        <w:tabs>
          <w:tab w:val="left" w:pos="993"/>
          <w:tab w:val="left" w:pos="1134"/>
        </w:tabs>
        <w:spacing w:before="120" w:after="120" w:line="276" w:lineRule="auto"/>
        <w:ind w:left="0" w:firstLine="567"/>
        <w:contextualSpacing w:val="0"/>
        <w:rPr>
          <w:sz w:val="24"/>
          <w:szCs w:val="24"/>
          <w:lang w:val="ro-MD"/>
        </w:rPr>
      </w:pPr>
      <w:r w:rsidRPr="00BD48A2">
        <w:rPr>
          <w:sz w:val="24"/>
          <w:szCs w:val="24"/>
          <w:lang w:val="ro-MD"/>
        </w:rPr>
        <w:t>Elaborarea, implementarea și dezvoltarea RNC se bazează pe următoarele principii:</w:t>
      </w:r>
    </w:p>
    <w:p w:rsidR="00FC4027" w:rsidRPr="00BD48A2" w:rsidRDefault="00FC4027" w:rsidP="00B87683">
      <w:pPr>
        <w:pStyle w:val="PlainText"/>
        <w:numPr>
          <w:ilvl w:val="0"/>
          <w:numId w:val="38"/>
        </w:numPr>
        <w:tabs>
          <w:tab w:val="left" w:pos="851"/>
          <w:tab w:val="left" w:pos="993"/>
        </w:tabs>
        <w:spacing w:line="276" w:lineRule="auto"/>
        <w:ind w:left="0" w:firstLine="567"/>
        <w:textAlignment w:val="baseline"/>
        <w:rPr>
          <w:rFonts w:ascii="Times New Roman" w:hAnsi="Times New Roman" w:cs="Times New Roman"/>
          <w:szCs w:val="24"/>
          <w:lang w:val="ro-MD"/>
        </w:rPr>
      </w:pPr>
      <w:r w:rsidRPr="00BD48A2">
        <w:rPr>
          <w:rFonts w:ascii="Times New Roman" w:eastAsia="Times New Roman" w:hAnsi="Times New Roman" w:cs="Times New Roman"/>
          <w:i/>
          <w:szCs w:val="24"/>
          <w:lang w:val="ro-MD"/>
        </w:rPr>
        <w:t>principiul integrității datelor,</w:t>
      </w:r>
      <w:r w:rsidRPr="00BD48A2">
        <w:rPr>
          <w:rFonts w:ascii="Times New Roman" w:eastAsia="Times New Roman" w:hAnsi="Times New Roman" w:cs="Times New Roman"/>
          <w:szCs w:val="24"/>
          <w:lang w:val="ro-MD"/>
        </w:rPr>
        <w:t xml:space="preserve"> care presupune păstrarea conținutului și interpretarea univocă în condițiile unor acțiuni accidentale. Integritatea datelor se consideră a fi păstrată dacă datele nu au fost denaturate sau excluse din RNC;</w:t>
      </w:r>
    </w:p>
    <w:p w:rsidR="00FC4027" w:rsidRPr="00BD48A2" w:rsidRDefault="00FC4027" w:rsidP="00B87683">
      <w:pPr>
        <w:pStyle w:val="PlainText"/>
        <w:numPr>
          <w:ilvl w:val="0"/>
          <w:numId w:val="38"/>
        </w:numPr>
        <w:tabs>
          <w:tab w:val="left" w:pos="851"/>
          <w:tab w:val="left" w:pos="993"/>
        </w:tabs>
        <w:spacing w:line="276" w:lineRule="auto"/>
        <w:ind w:left="0" w:firstLine="567"/>
        <w:textAlignment w:val="baseline"/>
        <w:rPr>
          <w:rFonts w:ascii="Times New Roman" w:hAnsi="Times New Roman" w:cs="Times New Roman"/>
          <w:szCs w:val="24"/>
          <w:lang w:val="ro-MD"/>
        </w:rPr>
      </w:pPr>
      <w:r w:rsidRPr="00BD48A2">
        <w:rPr>
          <w:rFonts w:ascii="Times New Roman" w:eastAsia="Times New Roman" w:hAnsi="Times New Roman" w:cs="Times New Roman"/>
          <w:i/>
          <w:szCs w:val="24"/>
          <w:lang w:val="ro-MD"/>
        </w:rPr>
        <w:t>principiul plenitudinii datelor,</w:t>
      </w:r>
      <w:r w:rsidRPr="00BD48A2">
        <w:rPr>
          <w:rFonts w:ascii="Times New Roman" w:eastAsia="Times New Roman" w:hAnsi="Times New Roman" w:cs="Times New Roman"/>
          <w:szCs w:val="24"/>
          <w:lang w:val="ro-MD"/>
        </w:rPr>
        <w:t xml:space="preserve"> prin care se are în vedere asigurarea volumului complet al informației colectate în conformitate cu actele normative;</w:t>
      </w:r>
    </w:p>
    <w:p w:rsidR="00FC4027" w:rsidRPr="00BD48A2" w:rsidRDefault="00FC4027" w:rsidP="00B87683">
      <w:pPr>
        <w:pStyle w:val="PlainText"/>
        <w:numPr>
          <w:ilvl w:val="0"/>
          <w:numId w:val="38"/>
        </w:numPr>
        <w:tabs>
          <w:tab w:val="left" w:pos="851"/>
          <w:tab w:val="left" w:pos="993"/>
        </w:tabs>
        <w:spacing w:line="276" w:lineRule="auto"/>
        <w:ind w:left="0" w:firstLine="567"/>
        <w:textAlignment w:val="baseline"/>
        <w:rPr>
          <w:rFonts w:ascii="Times New Roman" w:hAnsi="Times New Roman" w:cs="Times New Roman"/>
          <w:szCs w:val="24"/>
          <w:lang w:val="ro-MD"/>
        </w:rPr>
      </w:pPr>
      <w:r w:rsidRPr="00BD48A2">
        <w:rPr>
          <w:rFonts w:ascii="Times New Roman" w:eastAsia="Times New Roman" w:hAnsi="Times New Roman" w:cs="Times New Roman"/>
          <w:i/>
          <w:szCs w:val="24"/>
          <w:lang w:val="ro-MD"/>
        </w:rPr>
        <w:t>principiul veridicității datelor,</w:t>
      </w:r>
      <w:r w:rsidRPr="00BD48A2">
        <w:rPr>
          <w:rFonts w:ascii="Times New Roman" w:eastAsia="Times New Roman" w:hAnsi="Times New Roman" w:cs="Times New Roman"/>
          <w:szCs w:val="24"/>
          <w:lang w:val="ro-MD"/>
        </w:rPr>
        <w:t xml:space="preserve"> care presupune introducerea datelor în RNC în baza documentelor autentice, precum și asigurarea unui grad înalt de corespundere a datelor stocate în RNC cu starea reală a documentelor/obiectelor reprezentate de acestea într-un domeniu concret;</w:t>
      </w:r>
    </w:p>
    <w:p w:rsidR="00FC4027" w:rsidRPr="00BD48A2" w:rsidRDefault="00FC4027" w:rsidP="00B87683">
      <w:pPr>
        <w:pStyle w:val="PlainText"/>
        <w:numPr>
          <w:ilvl w:val="0"/>
          <w:numId w:val="38"/>
        </w:numPr>
        <w:tabs>
          <w:tab w:val="left" w:pos="851"/>
          <w:tab w:val="left" w:pos="993"/>
        </w:tabs>
        <w:spacing w:line="276" w:lineRule="auto"/>
        <w:ind w:left="0" w:firstLine="567"/>
        <w:textAlignment w:val="baseline"/>
        <w:rPr>
          <w:rFonts w:ascii="Times New Roman" w:hAnsi="Times New Roman" w:cs="Times New Roman"/>
          <w:szCs w:val="24"/>
          <w:lang w:val="ro-MD"/>
        </w:rPr>
      </w:pPr>
      <w:r w:rsidRPr="00BD48A2">
        <w:rPr>
          <w:rFonts w:ascii="Times New Roman" w:eastAsia="Times New Roman" w:hAnsi="Times New Roman" w:cs="Times New Roman"/>
          <w:i/>
          <w:szCs w:val="24"/>
          <w:lang w:val="ro-MD"/>
        </w:rPr>
        <w:t>principiul identificării de stat</w:t>
      </w:r>
      <w:r w:rsidRPr="00BD48A2">
        <w:rPr>
          <w:rFonts w:ascii="Times New Roman" w:eastAsia="Times New Roman" w:hAnsi="Times New Roman" w:cs="Times New Roman"/>
          <w:szCs w:val="24"/>
          <w:lang w:val="ro-MD"/>
        </w:rPr>
        <w:t xml:space="preserve"> a obiectelor înregistrării, care prevede existența unui cod de identificare unic pentru fiecare obiect/calificare;</w:t>
      </w:r>
    </w:p>
    <w:p w:rsidR="00FC4027" w:rsidRPr="00BD48A2" w:rsidRDefault="00FC4027" w:rsidP="00B87683">
      <w:pPr>
        <w:pStyle w:val="PlainText"/>
        <w:numPr>
          <w:ilvl w:val="0"/>
          <w:numId w:val="38"/>
        </w:numPr>
        <w:tabs>
          <w:tab w:val="left" w:pos="851"/>
          <w:tab w:val="left" w:pos="993"/>
        </w:tabs>
        <w:spacing w:line="276" w:lineRule="auto"/>
        <w:ind w:left="0" w:firstLine="567"/>
        <w:textAlignment w:val="baseline"/>
        <w:rPr>
          <w:rFonts w:ascii="Times New Roman" w:hAnsi="Times New Roman" w:cs="Times New Roman"/>
          <w:szCs w:val="24"/>
          <w:lang w:val="ro-MD"/>
        </w:rPr>
      </w:pPr>
      <w:r w:rsidRPr="00BD48A2">
        <w:rPr>
          <w:rFonts w:ascii="Times New Roman" w:eastAsia="Times New Roman" w:hAnsi="Times New Roman" w:cs="Times New Roman"/>
          <w:i/>
          <w:szCs w:val="24"/>
          <w:lang w:val="ro-MD"/>
        </w:rPr>
        <w:t>principiul transparenței,</w:t>
      </w:r>
      <w:r w:rsidRPr="00BD48A2">
        <w:rPr>
          <w:rFonts w:ascii="Times New Roman" w:eastAsia="Times New Roman" w:hAnsi="Times New Roman" w:cs="Times New Roman"/>
          <w:szCs w:val="24"/>
          <w:lang w:val="ro-MD"/>
        </w:rPr>
        <w:t xml:space="preserve"> care </w:t>
      </w:r>
      <w:r w:rsidR="00C460BF" w:rsidRPr="00BD48A2">
        <w:rPr>
          <w:rFonts w:ascii="Times New Roman" w:eastAsia="Times New Roman" w:hAnsi="Times New Roman" w:cs="Times New Roman"/>
          <w:szCs w:val="24"/>
          <w:lang w:val="ro-MD"/>
        </w:rPr>
        <w:t xml:space="preserve">asigură </w:t>
      </w:r>
      <w:r w:rsidRPr="00BD48A2">
        <w:rPr>
          <w:rFonts w:ascii="Times New Roman" w:eastAsia="Times New Roman" w:hAnsi="Times New Roman" w:cs="Times New Roman"/>
          <w:szCs w:val="24"/>
          <w:lang w:val="ro-MD"/>
        </w:rPr>
        <w:t>accesul cetățenilor la informațiile cu caracter public;</w:t>
      </w:r>
    </w:p>
    <w:p w:rsidR="00FC4027" w:rsidRPr="00BD48A2" w:rsidRDefault="00FC4027" w:rsidP="00B87683">
      <w:pPr>
        <w:pStyle w:val="PlainText"/>
        <w:numPr>
          <w:ilvl w:val="0"/>
          <w:numId w:val="38"/>
        </w:numPr>
        <w:tabs>
          <w:tab w:val="left" w:pos="851"/>
          <w:tab w:val="left" w:pos="993"/>
        </w:tabs>
        <w:spacing w:line="276" w:lineRule="auto"/>
        <w:ind w:left="0" w:firstLine="567"/>
        <w:textAlignment w:val="baseline"/>
        <w:rPr>
          <w:rFonts w:ascii="Times New Roman" w:hAnsi="Times New Roman" w:cs="Times New Roman"/>
          <w:szCs w:val="24"/>
          <w:lang w:val="ro-MD"/>
        </w:rPr>
      </w:pPr>
      <w:r w:rsidRPr="00BD48A2">
        <w:rPr>
          <w:rFonts w:ascii="Times New Roman" w:eastAsia="Times New Roman" w:hAnsi="Times New Roman" w:cs="Times New Roman"/>
          <w:i/>
          <w:szCs w:val="24"/>
          <w:lang w:val="ro-MD"/>
        </w:rPr>
        <w:t>principiul securității informaționale</w:t>
      </w:r>
      <w:r w:rsidRPr="00BD48A2">
        <w:rPr>
          <w:rFonts w:ascii="Times New Roman" w:eastAsia="Times New Roman" w:hAnsi="Times New Roman" w:cs="Times New Roman"/>
          <w:szCs w:val="24"/>
          <w:lang w:val="ro-MD"/>
        </w:rPr>
        <w:t>, care presupune asigurarea nivelului integrității, exclusivității, accesibilității și eficienței protecției datelor împotriva pierderii, denaturării, deteriorării, modificării, accesului și utilizării neautorizate. Securitatea RNC presupune rezistența la atacuri, protecția integrității informației și pregătirea pentru lucru at</w:t>
      </w:r>
      <w:r w:rsidR="00A96E7C">
        <w:rPr>
          <w:rFonts w:ascii="Times New Roman" w:eastAsia="Times New Roman" w:hAnsi="Times New Roman" w:cs="Times New Roman"/>
          <w:szCs w:val="24"/>
          <w:lang w:val="ro-MD"/>
        </w:rPr>
        <w:t>î</w:t>
      </w:r>
      <w:r w:rsidRPr="00BD48A2">
        <w:rPr>
          <w:rFonts w:ascii="Times New Roman" w:eastAsia="Times New Roman" w:hAnsi="Times New Roman" w:cs="Times New Roman"/>
          <w:szCs w:val="24"/>
          <w:lang w:val="ro-MD"/>
        </w:rPr>
        <w:t>t la nivel de sistem, c</w:t>
      </w:r>
      <w:r w:rsidR="00A96E7C">
        <w:rPr>
          <w:rFonts w:ascii="Times New Roman" w:eastAsia="Times New Roman" w:hAnsi="Times New Roman" w:cs="Times New Roman"/>
          <w:szCs w:val="24"/>
          <w:lang w:val="ro-MD"/>
        </w:rPr>
        <w:t>î</w:t>
      </w:r>
      <w:r w:rsidRPr="00BD48A2">
        <w:rPr>
          <w:rFonts w:ascii="Times New Roman" w:eastAsia="Times New Roman" w:hAnsi="Times New Roman" w:cs="Times New Roman"/>
          <w:szCs w:val="24"/>
          <w:lang w:val="ro-MD"/>
        </w:rPr>
        <w:t>t și la nivel de date prezentate în această informație;</w:t>
      </w:r>
    </w:p>
    <w:p w:rsidR="00FC4027" w:rsidRPr="00BD48A2" w:rsidRDefault="00FC4027" w:rsidP="00B87683">
      <w:pPr>
        <w:pStyle w:val="PlainText"/>
        <w:numPr>
          <w:ilvl w:val="0"/>
          <w:numId w:val="38"/>
        </w:numPr>
        <w:tabs>
          <w:tab w:val="left" w:pos="851"/>
          <w:tab w:val="left" w:pos="993"/>
        </w:tabs>
        <w:spacing w:line="276" w:lineRule="auto"/>
        <w:ind w:left="0" w:firstLine="567"/>
        <w:textAlignment w:val="baseline"/>
        <w:rPr>
          <w:rFonts w:ascii="Times New Roman" w:hAnsi="Times New Roman" w:cs="Times New Roman"/>
          <w:szCs w:val="24"/>
          <w:lang w:val="ro-MD"/>
        </w:rPr>
      </w:pPr>
      <w:r w:rsidRPr="00BD48A2">
        <w:rPr>
          <w:rFonts w:ascii="Times New Roman" w:eastAsia="Times New Roman" w:hAnsi="Times New Roman" w:cs="Times New Roman"/>
          <w:i/>
          <w:szCs w:val="24"/>
          <w:lang w:val="ro-MD"/>
        </w:rPr>
        <w:t>principiul compatibilității RNC</w:t>
      </w:r>
      <w:r w:rsidRPr="00BD48A2">
        <w:rPr>
          <w:rFonts w:ascii="Times New Roman" w:eastAsia="Times New Roman" w:hAnsi="Times New Roman" w:cs="Times New Roman"/>
          <w:szCs w:val="24"/>
          <w:lang w:val="ro-MD"/>
        </w:rPr>
        <w:t xml:space="preserve"> cu sistemele informaționale publice existente în țară.</w:t>
      </w:r>
    </w:p>
    <w:p w:rsidR="00936F1A" w:rsidRPr="00BD48A2" w:rsidRDefault="00FC4027" w:rsidP="00B87683">
      <w:pPr>
        <w:pStyle w:val="Default"/>
        <w:numPr>
          <w:ilvl w:val="0"/>
          <w:numId w:val="34"/>
        </w:numPr>
        <w:spacing w:before="120" w:after="120" w:line="276" w:lineRule="auto"/>
        <w:ind w:left="924" w:hanging="357"/>
        <w:rPr>
          <w:lang w:val="ro-MD"/>
        </w:rPr>
      </w:pPr>
      <w:r w:rsidRPr="00BD48A2">
        <w:rPr>
          <w:lang w:val="ro-MD"/>
        </w:rPr>
        <w:t xml:space="preserve">Funcțiile RNC: </w:t>
      </w:r>
    </w:p>
    <w:p w:rsidR="00FC4027" w:rsidRPr="00BD48A2" w:rsidRDefault="00FC4027" w:rsidP="00B87683">
      <w:pPr>
        <w:pStyle w:val="Default"/>
        <w:numPr>
          <w:ilvl w:val="0"/>
          <w:numId w:val="39"/>
        </w:numPr>
        <w:tabs>
          <w:tab w:val="left" w:pos="851"/>
        </w:tabs>
        <w:spacing w:line="276" w:lineRule="auto"/>
        <w:ind w:left="0" w:firstLine="567"/>
        <w:jc w:val="both"/>
        <w:rPr>
          <w:lang w:val="ro-MD"/>
        </w:rPr>
      </w:pPr>
      <w:r w:rsidRPr="00BD48A2">
        <w:rPr>
          <w:lang w:val="ro-MD"/>
        </w:rPr>
        <w:t xml:space="preserve">promovează corespondența dintre educație și formare profesională </w:t>
      </w:r>
      <w:r w:rsidR="00A065B3" w:rsidRPr="00BD48A2">
        <w:rPr>
          <w:lang w:val="ro-MD"/>
        </w:rPr>
        <w:t>cu</w:t>
      </w:r>
      <w:r w:rsidRPr="00BD48A2">
        <w:rPr>
          <w:lang w:val="ro-MD"/>
        </w:rPr>
        <w:t xml:space="preserve"> competențele cerute de piața muncii, pe niveluri de calificare; </w:t>
      </w:r>
    </w:p>
    <w:p w:rsidR="00FC4027" w:rsidRPr="00BD48A2" w:rsidRDefault="00FC4027" w:rsidP="00B87683">
      <w:pPr>
        <w:pStyle w:val="Default"/>
        <w:numPr>
          <w:ilvl w:val="0"/>
          <w:numId w:val="39"/>
        </w:numPr>
        <w:tabs>
          <w:tab w:val="left" w:pos="851"/>
        </w:tabs>
        <w:spacing w:after="68" w:line="276" w:lineRule="auto"/>
        <w:ind w:left="0" w:firstLine="567"/>
        <w:jc w:val="both"/>
        <w:rPr>
          <w:lang w:val="ro-MD"/>
        </w:rPr>
      </w:pPr>
      <w:r w:rsidRPr="00BD48A2">
        <w:rPr>
          <w:lang w:val="ro-MD"/>
        </w:rPr>
        <w:t xml:space="preserve">reprezintă rezultatul monitorizării sistematice şi actualizării în timp real a modificărilor apărute în piaţa muncii, în sensul menţinerii corelării dintre ocupaţii şi niveluri de calificare; </w:t>
      </w:r>
    </w:p>
    <w:p w:rsidR="00FC4027" w:rsidRPr="00BD48A2" w:rsidRDefault="00FC4027" w:rsidP="00B87683">
      <w:pPr>
        <w:pStyle w:val="Default"/>
        <w:numPr>
          <w:ilvl w:val="0"/>
          <w:numId w:val="39"/>
        </w:numPr>
        <w:tabs>
          <w:tab w:val="left" w:pos="851"/>
        </w:tabs>
        <w:spacing w:after="68" w:line="276" w:lineRule="auto"/>
        <w:ind w:left="0" w:firstLine="567"/>
        <w:jc w:val="both"/>
        <w:rPr>
          <w:lang w:val="ro-MD"/>
        </w:rPr>
      </w:pPr>
      <w:r w:rsidRPr="00BD48A2">
        <w:rPr>
          <w:lang w:val="ro-MD"/>
        </w:rPr>
        <w:t>este un instrument util în educație, formare profesională, muncă, asigur</w:t>
      </w:r>
      <w:r w:rsidR="00A96E7C">
        <w:rPr>
          <w:lang w:val="ro-MD"/>
        </w:rPr>
        <w:t>î</w:t>
      </w:r>
      <w:r w:rsidRPr="00BD48A2">
        <w:rPr>
          <w:lang w:val="ro-MD"/>
        </w:rPr>
        <w:t>nd o abordare unitară a sistemului național de calificări</w:t>
      </w:r>
      <w:r w:rsidR="00A065B3" w:rsidRPr="00BD48A2">
        <w:rPr>
          <w:lang w:val="ro-MD"/>
        </w:rPr>
        <w:t>;</w:t>
      </w:r>
      <w:r w:rsidRPr="00BD48A2">
        <w:rPr>
          <w:lang w:val="ro-MD"/>
        </w:rPr>
        <w:t xml:space="preserve"> </w:t>
      </w:r>
    </w:p>
    <w:p w:rsidR="00FC4027" w:rsidRPr="00BD48A2" w:rsidRDefault="00FC4027" w:rsidP="00B87683">
      <w:pPr>
        <w:pStyle w:val="Default"/>
        <w:numPr>
          <w:ilvl w:val="0"/>
          <w:numId w:val="39"/>
        </w:numPr>
        <w:tabs>
          <w:tab w:val="left" w:pos="851"/>
        </w:tabs>
        <w:spacing w:after="68" w:line="276" w:lineRule="auto"/>
        <w:ind w:left="0" w:firstLine="567"/>
        <w:jc w:val="both"/>
        <w:rPr>
          <w:lang w:val="ro-MD"/>
        </w:rPr>
      </w:pPr>
      <w:r w:rsidRPr="00BD48A2">
        <w:rPr>
          <w:lang w:val="ro-MD"/>
        </w:rPr>
        <w:lastRenderedPageBreak/>
        <w:t xml:space="preserve">asigură înscrierea și înregistrarea tuturor calificărilor care se pot obține prin sistemul național de educaţie şi formare </w:t>
      </w:r>
      <w:r w:rsidR="00C460BF" w:rsidRPr="00BD48A2">
        <w:rPr>
          <w:lang w:val="ro-MD"/>
        </w:rPr>
        <w:t xml:space="preserve">profesională </w:t>
      </w:r>
      <w:r w:rsidRPr="00BD48A2">
        <w:rPr>
          <w:lang w:val="ro-MD"/>
        </w:rPr>
        <w:t xml:space="preserve">și a nivelurilor de calificare aferente; </w:t>
      </w:r>
    </w:p>
    <w:p w:rsidR="00FC4027" w:rsidRPr="00BD48A2" w:rsidRDefault="00FC4027" w:rsidP="00B87683">
      <w:pPr>
        <w:pStyle w:val="Default"/>
        <w:numPr>
          <w:ilvl w:val="0"/>
          <w:numId w:val="39"/>
        </w:numPr>
        <w:tabs>
          <w:tab w:val="left" w:pos="851"/>
        </w:tabs>
        <w:spacing w:after="68" w:line="276" w:lineRule="auto"/>
        <w:ind w:left="0" w:firstLine="567"/>
        <w:jc w:val="both"/>
        <w:rPr>
          <w:lang w:val="ro-MD"/>
        </w:rPr>
      </w:pPr>
      <w:r w:rsidRPr="00BD48A2">
        <w:rPr>
          <w:lang w:val="ro-MD"/>
        </w:rPr>
        <w:t>stabilește o corelație între calificare, ocupațiile de pe piața muncii, instituțiile unde se pot dob</w:t>
      </w:r>
      <w:r w:rsidR="00A96E7C">
        <w:rPr>
          <w:lang w:val="ro-MD"/>
        </w:rPr>
        <w:t>î</w:t>
      </w:r>
      <w:r w:rsidRPr="00BD48A2">
        <w:rPr>
          <w:lang w:val="ro-MD"/>
        </w:rPr>
        <w:t xml:space="preserve">ndi competențele specifice ocupațiilor; </w:t>
      </w:r>
    </w:p>
    <w:p w:rsidR="00FC4027" w:rsidRPr="00BD48A2" w:rsidRDefault="00FC4027" w:rsidP="00B87683">
      <w:pPr>
        <w:pStyle w:val="Default"/>
        <w:numPr>
          <w:ilvl w:val="0"/>
          <w:numId w:val="39"/>
        </w:numPr>
        <w:tabs>
          <w:tab w:val="left" w:pos="851"/>
        </w:tabs>
        <w:spacing w:after="68" w:line="276" w:lineRule="auto"/>
        <w:ind w:left="0" w:firstLine="567"/>
        <w:jc w:val="both"/>
        <w:rPr>
          <w:lang w:val="ro-MD"/>
        </w:rPr>
      </w:pPr>
      <w:r w:rsidRPr="00BD48A2">
        <w:rPr>
          <w:lang w:val="ro-MD"/>
        </w:rPr>
        <w:t xml:space="preserve">asigură transparența și recunoașterea oficială a actelor de studii din sistemul de educație și formare profesională; </w:t>
      </w:r>
    </w:p>
    <w:p w:rsidR="00FC4027" w:rsidRPr="00BD48A2" w:rsidRDefault="00FC4027" w:rsidP="00B87683">
      <w:pPr>
        <w:pStyle w:val="Default"/>
        <w:numPr>
          <w:ilvl w:val="0"/>
          <w:numId w:val="39"/>
        </w:numPr>
        <w:tabs>
          <w:tab w:val="left" w:pos="851"/>
        </w:tabs>
        <w:spacing w:after="68" w:line="276" w:lineRule="auto"/>
        <w:ind w:left="0" w:firstLine="567"/>
        <w:jc w:val="both"/>
        <w:rPr>
          <w:lang w:val="ro-MD"/>
        </w:rPr>
      </w:pPr>
      <w:r w:rsidRPr="00BD48A2">
        <w:rPr>
          <w:lang w:val="ro-MD"/>
        </w:rPr>
        <w:t xml:space="preserve">sprijină asigurarea calității în domeniul educației și formării profesionale; </w:t>
      </w:r>
    </w:p>
    <w:p w:rsidR="00FC4027" w:rsidRPr="00BD48A2" w:rsidRDefault="00FC4027" w:rsidP="00B87683">
      <w:pPr>
        <w:pStyle w:val="Default"/>
        <w:numPr>
          <w:ilvl w:val="0"/>
          <w:numId w:val="39"/>
        </w:numPr>
        <w:tabs>
          <w:tab w:val="left" w:pos="851"/>
        </w:tabs>
        <w:spacing w:after="68" w:line="276" w:lineRule="auto"/>
        <w:ind w:left="0" w:firstLine="567"/>
        <w:jc w:val="both"/>
        <w:rPr>
          <w:lang w:val="ro-MD"/>
        </w:rPr>
      </w:pPr>
      <w:r w:rsidRPr="00BD48A2">
        <w:rPr>
          <w:lang w:val="ro-MD"/>
        </w:rPr>
        <w:t xml:space="preserve"> permite implicarea partenerilor de la nivel sectorial şi a principalilor actori sociali din domenii specifice de activitate, în implementarea C</w:t>
      </w:r>
      <w:r w:rsidR="00C460BF" w:rsidRPr="00BD48A2">
        <w:rPr>
          <w:lang w:val="ro-MD"/>
        </w:rPr>
        <w:t xml:space="preserve">adrului </w:t>
      </w:r>
      <w:r w:rsidRPr="00BD48A2">
        <w:rPr>
          <w:lang w:val="ro-MD"/>
        </w:rPr>
        <w:t>N</w:t>
      </w:r>
      <w:r w:rsidR="00C460BF" w:rsidRPr="00BD48A2">
        <w:rPr>
          <w:lang w:val="ro-MD"/>
        </w:rPr>
        <w:t xml:space="preserve">ațional al </w:t>
      </w:r>
      <w:r w:rsidRPr="00BD48A2">
        <w:rPr>
          <w:lang w:val="ro-MD"/>
        </w:rPr>
        <w:t>C</w:t>
      </w:r>
      <w:r w:rsidR="00C460BF" w:rsidRPr="00BD48A2">
        <w:rPr>
          <w:lang w:val="ro-MD"/>
        </w:rPr>
        <w:t>alificărilor</w:t>
      </w:r>
      <w:r w:rsidRPr="00BD48A2">
        <w:rPr>
          <w:lang w:val="ro-MD"/>
        </w:rPr>
        <w:t xml:space="preserve">; </w:t>
      </w:r>
    </w:p>
    <w:p w:rsidR="00FC4027" w:rsidRPr="00BD48A2" w:rsidRDefault="00FC4027" w:rsidP="00B87683">
      <w:pPr>
        <w:pStyle w:val="Default"/>
        <w:numPr>
          <w:ilvl w:val="0"/>
          <w:numId w:val="39"/>
        </w:numPr>
        <w:tabs>
          <w:tab w:val="left" w:pos="851"/>
        </w:tabs>
        <w:spacing w:after="68" w:line="276" w:lineRule="auto"/>
        <w:ind w:left="0" w:firstLine="567"/>
        <w:jc w:val="both"/>
        <w:rPr>
          <w:lang w:val="ro-MD"/>
        </w:rPr>
      </w:pPr>
      <w:r w:rsidRPr="00BD48A2">
        <w:rPr>
          <w:lang w:val="ro-MD"/>
        </w:rPr>
        <w:t>asigură compatibilitatea cu Cadrul European al Calificărilor (</w:t>
      </w:r>
      <w:r w:rsidR="00F829EE" w:rsidRPr="00BD48A2">
        <w:rPr>
          <w:lang w:val="ro-MD"/>
        </w:rPr>
        <w:t>EQF</w:t>
      </w:r>
      <w:r w:rsidRPr="00BD48A2">
        <w:rPr>
          <w:lang w:val="ro-MD"/>
        </w:rPr>
        <w:t xml:space="preserve">), prin corelarea transparentă a nivelurilor naţionale de calificare cu cele stabilite la nivel european, în conformitate cu legislaţia şi practicile naţionale în vigoare; </w:t>
      </w:r>
    </w:p>
    <w:p w:rsidR="00FC4027" w:rsidRPr="00BD48A2" w:rsidRDefault="00FC4027" w:rsidP="00B87683">
      <w:pPr>
        <w:pStyle w:val="Default"/>
        <w:numPr>
          <w:ilvl w:val="0"/>
          <w:numId w:val="39"/>
        </w:numPr>
        <w:tabs>
          <w:tab w:val="left" w:pos="851"/>
        </w:tabs>
        <w:spacing w:after="68" w:line="276" w:lineRule="auto"/>
        <w:ind w:left="0" w:firstLine="567"/>
        <w:jc w:val="both"/>
        <w:rPr>
          <w:lang w:val="ro-MD"/>
        </w:rPr>
      </w:pPr>
      <w:r w:rsidRPr="00BD48A2">
        <w:rPr>
          <w:lang w:val="ro-MD"/>
        </w:rPr>
        <w:t>sprijină autorizarea</w:t>
      </w:r>
      <w:r w:rsidR="005D1339" w:rsidRPr="00BD48A2">
        <w:rPr>
          <w:lang w:val="ro-MD"/>
        </w:rPr>
        <w:t xml:space="preserve"> de funcționare provizorie</w:t>
      </w:r>
      <w:r w:rsidR="00870826" w:rsidRPr="00BD48A2">
        <w:rPr>
          <w:lang w:val="ro-MD"/>
        </w:rPr>
        <w:t>/acreditarea</w:t>
      </w:r>
      <w:r w:rsidRPr="00BD48A2">
        <w:rPr>
          <w:lang w:val="ro-MD"/>
        </w:rPr>
        <w:t xml:space="preserve"> furnizorilor de </w:t>
      </w:r>
      <w:r w:rsidR="008537CB" w:rsidRPr="00BD48A2">
        <w:rPr>
          <w:lang w:val="ro-MD"/>
        </w:rPr>
        <w:t>programe de</w:t>
      </w:r>
      <w:r w:rsidR="005D1339" w:rsidRPr="00BD48A2">
        <w:rPr>
          <w:lang w:val="ro-MD"/>
        </w:rPr>
        <w:t xml:space="preserve"> studii/</w:t>
      </w:r>
      <w:r w:rsidRPr="00BD48A2">
        <w:rPr>
          <w:lang w:val="ro-MD"/>
        </w:rPr>
        <w:t>formare profesională a adulţilor şi a instituţiilor de învăţăm</w:t>
      </w:r>
      <w:r w:rsidR="00A96E7C">
        <w:rPr>
          <w:lang w:val="ro-MD"/>
        </w:rPr>
        <w:t>î</w:t>
      </w:r>
      <w:r w:rsidRPr="00BD48A2">
        <w:rPr>
          <w:lang w:val="ro-MD"/>
        </w:rPr>
        <w:t xml:space="preserve">nt; </w:t>
      </w:r>
    </w:p>
    <w:p w:rsidR="00FC4027" w:rsidRPr="00BD48A2" w:rsidRDefault="00FC4027" w:rsidP="00B87683">
      <w:pPr>
        <w:pStyle w:val="Default"/>
        <w:numPr>
          <w:ilvl w:val="0"/>
          <w:numId w:val="39"/>
        </w:numPr>
        <w:tabs>
          <w:tab w:val="left" w:pos="851"/>
        </w:tabs>
        <w:spacing w:after="68" w:line="276" w:lineRule="auto"/>
        <w:ind w:left="0" w:firstLine="567"/>
        <w:jc w:val="both"/>
        <w:rPr>
          <w:lang w:val="ro-MD"/>
        </w:rPr>
      </w:pPr>
      <w:r w:rsidRPr="00BD48A2">
        <w:rPr>
          <w:lang w:val="ro-MD"/>
        </w:rPr>
        <w:t xml:space="preserve">sprijină mobilitatea pe piața europeană prin recunoașterea calificărilor, diplomelor și certificatelor eliberate în sistemul naţional de educație și formare profesională și corelarea </w:t>
      </w:r>
      <w:r w:rsidR="008537CB" w:rsidRPr="00BD48A2">
        <w:rPr>
          <w:lang w:val="ro-MD"/>
        </w:rPr>
        <w:t xml:space="preserve">rezultatelor învățării cu </w:t>
      </w:r>
      <w:r w:rsidRPr="00BD48A2">
        <w:rPr>
          <w:lang w:val="ro-MD"/>
        </w:rPr>
        <w:t>competențel</w:t>
      </w:r>
      <w:r w:rsidR="008537CB" w:rsidRPr="00BD48A2">
        <w:rPr>
          <w:lang w:val="ro-MD"/>
        </w:rPr>
        <w:t xml:space="preserve">e </w:t>
      </w:r>
      <w:r w:rsidRPr="00BD48A2">
        <w:rPr>
          <w:lang w:val="ro-MD"/>
        </w:rPr>
        <w:t xml:space="preserve">conținute în standardele europene (European Skills and Competences - ESCO) și internaționale (International Standard Classification of Occupation - ISCO); </w:t>
      </w:r>
    </w:p>
    <w:p w:rsidR="00FC4027" w:rsidRPr="00BD48A2" w:rsidRDefault="00FC4027" w:rsidP="00B87683">
      <w:pPr>
        <w:pStyle w:val="Default"/>
        <w:numPr>
          <w:ilvl w:val="0"/>
          <w:numId w:val="39"/>
        </w:numPr>
        <w:tabs>
          <w:tab w:val="left" w:pos="851"/>
        </w:tabs>
        <w:spacing w:after="68" w:line="276" w:lineRule="auto"/>
        <w:ind w:left="0" w:firstLine="567"/>
        <w:jc w:val="both"/>
        <w:rPr>
          <w:lang w:val="ro-MD"/>
        </w:rPr>
      </w:pPr>
      <w:r w:rsidRPr="00BD48A2">
        <w:rPr>
          <w:lang w:val="ro-MD"/>
        </w:rPr>
        <w:t>permite corelarea cu ISCO 08</w:t>
      </w:r>
      <w:r w:rsidR="00F829EE" w:rsidRPr="00BD48A2">
        <w:rPr>
          <w:lang w:val="ro-MD"/>
        </w:rPr>
        <w:t xml:space="preserve"> </w:t>
      </w:r>
      <w:r w:rsidRPr="00BD48A2">
        <w:rPr>
          <w:lang w:val="ro-MD"/>
        </w:rPr>
        <w:t xml:space="preserve">cu ISCED (International Standard Classification </w:t>
      </w:r>
      <w:r w:rsidR="00F829EE" w:rsidRPr="00BD48A2">
        <w:rPr>
          <w:lang w:val="ro-MD"/>
        </w:rPr>
        <w:t>o</w:t>
      </w:r>
      <w:r w:rsidRPr="00BD48A2">
        <w:rPr>
          <w:lang w:val="ro-MD"/>
        </w:rPr>
        <w:t xml:space="preserve">f Education), precum și cu portofoliul EUROPASS; </w:t>
      </w:r>
    </w:p>
    <w:p w:rsidR="00FC4027" w:rsidRPr="00BD48A2" w:rsidRDefault="00FC4027" w:rsidP="00B87683">
      <w:pPr>
        <w:pStyle w:val="Default"/>
        <w:numPr>
          <w:ilvl w:val="0"/>
          <w:numId w:val="39"/>
        </w:numPr>
        <w:tabs>
          <w:tab w:val="left" w:pos="567"/>
          <w:tab w:val="left" w:pos="851"/>
          <w:tab w:val="left" w:pos="993"/>
        </w:tabs>
        <w:spacing w:after="68" w:line="276" w:lineRule="auto"/>
        <w:ind w:left="0" w:firstLine="567"/>
        <w:jc w:val="both"/>
        <w:rPr>
          <w:lang w:val="ro-MD"/>
        </w:rPr>
      </w:pPr>
      <w:r w:rsidRPr="00BD48A2">
        <w:rPr>
          <w:lang w:val="ro-MD"/>
        </w:rPr>
        <w:t>sprijină tinerii în alegerea carierei, adulții în vederea recalificării, precum şi formarea</w:t>
      </w:r>
      <w:r w:rsidR="005D1339" w:rsidRPr="00BD48A2">
        <w:rPr>
          <w:lang w:val="ro-MD"/>
        </w:rPr>
        <w:t xml:space="preserve"> </w:t>
      </w:r>
      <w:r w:rsidR="00870826" w:rsidRPr="00BD48A2">
        <w:rPr>
          <w:lang w:val="ro-MD"/>
        </w:rPr>
        <w:t>profesională continuă</w:t>
      </w:r>
      <w:r w:rsidRPr="00BD48A2">
        <w:rPr>
          <w:lang w:val="ro-MD"/>
        </w:rPr>
        <w:t xml:space="preserve"> pe bază de competenţe şi credite transferabile; </w:t>
      </w:r>
    </w:p>
    <w:p w:rsidR="00FC4027" w:rsidRPr="00BD48A2" w:rsidRDefault="00FC4027" w:rsidP="00B87683">
      <w:pPr>
        <w:pStyle w:val="Default"/>
        <w:numPr>
          <w:ilvl w:val="0"/>
          <w:numId w:val="39"/>
        </w:numPr>
        <w:tabs>
          <w:tab w:val="left" w:pos="851"/>
        </w:tabs>
        <w:spacing w:after="68" w:line="276" w:lineRule="auto"/>
        <w:ind w:left="0" w:firstLine="567"/>
        <w:jc w:val="both"/>
        <w:rPr>
          <w:lang w:val="ro-MD"/>
        </w:rPr>
      </w:pPr>
      <w:r w:rsidRPr="00BD48A2">
        <w:rPr>
          <w:lang w:val="ro-MD"/>
        </w:rPr>
        <w:t>vine în înt</w:t>
      </w:r>
      <w:r w:rsidR="00A96E7C">
        <w:rPr>
          <w:lang w:val="ro-MD"/>
        </w:rPr>
        <w:t>î</w:t>
      </w:r>
      <w:r w:rsidRPr="00BD48A2">
        <w:rPr>
          <w:lang w:val="ro-MD"/>
        </w:rPr>
        <w:t xml:space="preserve">mpinarea cerinţelor pieţei muncii şi sprijină reducerea şomajului; </w:t>
      </w:r>
    </w:p>
    <w:p w:rsidR="00826117" w:rsidRPr="00BD48A2" w:rsidRDefault="008774A8" w:rsidP="00B87683">
      <w:pPr>
        <w:pStyle w:val="Default"/>
        <w:numPr>
          <w:ilvl w:val="0"/>
          <w:numId w:val="39"/>
        </w:numPr>
        <w:tabs>
          <w:tab w:val="left" w:pos="851"/>
        </w:tabs>
        <w:spacing w:after="68" w:line="276" w:lineRule="auto"/>
        <w:ind w:left="0" w:firstLine="567"/>
        <w:jc w:val="both"/>
        <w:rPr>
          <w:lang w:val="ro-MD"/>
        </w:rPr>
      </w:pPr>
      <w:r w:rsidRPr="00BD48A2">
        <w:rPr>
          <w:lang w:val="ro-MD"/>
        </w:rPr>
        <w:t>permite recunoașterea, măsurarea și relaționarea tuturor rezultatelor învățării dob</w:t>
      </w:r>
      <w:r w:rsidR="00A96E7C">
        <w:rPr>
          <w:lang w:val="ro-MD"/>
        </w:rPr>
        <w:t>î</w:t>
      </w:r>
      <w:r w:rsidRPr="00BD48A2">
        <w:rPr>
          <w:lang w:val="ro-MD"/>
        </w:rPr>
        <w:t xml:space="preserve">ndite în contexte de învățare formale, non-formale și informale și asigură </w:t>
      </w:r>
      <w:r w:rsidRPr="00BD48A2">
        <w:rPr>
          <w:bCs/>
          <w:lang w:val="ro-MD"/>
        </w:rPr>
        <w:t xml:space="preserve">coerența calificărilor </w:t>
      </w:r>
      <w:r w:rsidRPr="00BD48A2">
        <w:rPr>
          <w:lang w:val="ro-MD"/>
        </w:rPr>
        <w:t xml:space="preserve">și a </w:t>
      </w:r>
      <w:r w:rsidRPr="00BD48A2">
        <w:rPr>
          <w:bCs/>
          <w:lang w:val="ro-MD"/>
        </w:rPr>
        <w:t>titlurilor certificate</w:t>
      </w:r>
      <w:r w:rsidR="00870826" w:rsidRPr="00BD48A2">
        <w:rPr>
          <w:bCs/>
          <w:lang w:val="ro-MD"/>
        </w:rPr>
        <w:t>;</w:t>
      </w:r>
      <w:r w:rsidRPr="00BD48A2">
        <w:rPr>
          <w:lang w:val="ro-MD"/>
        </w:rPr>
        <w:t xml:space="preserve"> </w:t>
      </w:r>
    </w:p>
    <w:p w:rsidR="00FC4027" w:rsidRPr="00BD48A2" w:rsidRDefault="00FC4027" w:rsidP="00B87683">
      <w:pPr>
        <w:pStyle w:val="Default"/>
        <w:numPr>
          <w:ilvl w:val="0"/>
          <w:numId w:val="39"/>
        </w:numPr>
        <w:tabs>
          <w:tab w:val="left" w:pos="851"/>
        </w:tabs>
        <w:spacing w:line="276" w:lineRule="auto"/>
        <w:ind w:left="0" w:firstLine="567"/>
        <w:jc w:val="both"/>
        <w:rPr>
          <w:lang w:val="ro-MD"/>
        </w:rPr>
      </w:pPr>
      <w:r w:rsidRPr="00BD48A2">
        <w:rPr>
          <w:lang w:val="ro-MD"/>
        </w:rPr>
        <w:t>eficientiz</w:t>
      </w:r>
      <w:r w:rsidR="00870826" w:rsidRPr="00BD48A2">
        <w:rPr>
          <w:lang w:val="ro-MD"/>
        </w:rPr>
        <w:t>ează</w:t>
      </w:r>
      <w:r w:rsidRPr="00BD48A2">
        <w:rPr>
          <w:lang w:val="ro-MD"/>
        </w:rPr>
        <w:t xml:space="preserve"> timpul alocat alegerii carierei şi ocupaţiei dorite, în conformitate cu propriile dorinţe/nevoi ale cetăţenilor, dar şi cele ale angajatorilor. </w:t>
      </w:r>
    </w:p>
    <w:p w:rsidR="00936F1A" w:rsidRPr="00BD48A2" w:rsidRDefault="0038625A" w:rsidP="00B87683">
      <w:pPr>
        <w:spacing w:before="120" w:after="120" w:line="276" w:lineRule="auto"/>
        <w:ind w:firstLine="567"/>
        <w:rPr>
          <w:sz w:val="24"/>
          <w:szCs w:val="24"/>
          <w:lang w:val="ro-MD"/>
        </w:rPr>
      </w:pPr>
      <w:r w:rsidRPr="00BD48A2">
        <w:rPr>
          <w:sz w:val="24"/>
          <w:szCs w:val="24"/>
          <w:lang w:val="ro-MD"/>
        </w:rPr>
        <w:t>10</w:t>
      </w:r>
      <w:r w:rsidR="00FC4027" w:rsidRPr="00BD48A2">
        <w:rPr>
          <w:sz w:val="24"/>
          <w:szCs w:val="24"/>
          <w:lang w:val="ro-MD"/>
        </w:rPr>
        <w:t>. Proprietarul RNC este statul, care își realizează dreptul de proprietate, de gestionare și de utilizare a datelor din acesta. Resursele financiare pentru implementarea, dezvoltarea, mentenanța și exploatarea RNC sunt asigurate din bugetul de stat și alte mijloace financiare, conform legii.</w:t>
      </w:r>
    </w:p>
    <w:p w:rsidR="00FC4027" w:rsidRPr="00BD48A2" w:rsidRDefault="007A0F64" w:rsidP="00B87683">
      <w:pPr>
        <w:spacing w:line="276" w:lineRule="auto"/>
        <w:ind w:firstLine="567"/>
        <w:rPr>
          <w:sz w:val="24"/>
          <w:szCs w:val="24"/>
          <w:lang w:val="ro-MD"/>
        </w:rPr>
      </w:pPr>
      <w:r w:rsidRPr="00BD48A2">
        <w:rPr>
          <w:sz w:val="24"/>
          <w:szCs w:val="24"/>
          <w:lang w:val="ro-MD"/>
        </w:rPr>
        <w:t>1</w:t>
      </w:r>
      <w:r w:rsidR="0038625A" w:rsidRPr="00BD48A2">
        <w:rPr>
          <w:sz w:val="24"/>
          <w:szCs w:val="24"/>
          <w:lang w:val="ro-MD"/>
        </w:rPr>
        <w:t>1</w:t>
      </w:r>
      <w:r w:rsidRPr="00BD48A2">
        <w:rPr>
          <w:sz w:val="24"/>
          <w:szCs w:val="24"/>
          <w:lang w:val="ro-MD"/>
        </w:rPr>
        <w:t xml:space="preserve">. </w:t>
      </w:r>
      <w:r w:rsidR="00FC4027" w:rsidRPr="00BD48A2">
        <w:rPr>
          <w:sz w:val="24"/>
          <w:szCs w:val="24"/>
          <w:lang w:val="ro-MD"/>
        </w:rPr>
        <w:t>Posesorul RNC este Ministerul Educației, Culturii și Cercetării cu drept de gestionare și de utilizare a datelor și a resurselor conținute de acesta.</w:t>
      </w:r>
    </w:p>
    <w:p w:rsidR="00936F1A" w:rsidRPr="00BD48A2" w:rsidRDefault="007A0F64" w:rsidP="00B87683">
      <w:pPr>
        <w:shd w:val="clear" w:color="auto" w:fill="FFFFFF" w:themeFill="background1"/>
        <w:spacing w:before="120" w:after="120" w:line="276" w:lineRule="auto"/>
        <w:ind w:firstLine="567"/>
        <w:rPr>
          <w:sz w:val="24"/>
          <w:szCs w:val="24"/>
          <w:lang w:val="ro-MD"/>
        </w:rPr>
      </w:pPr>
      <w:r w:rsidRPr="00BD48A2">
        <w:rPr>
          <w:sz w:val="24"/>
          <w:szCs w:val="24"/>
          <w:lang w:val="ro-MD"/>
        </w:rPr>
        <w:t>1</w:t>
      </w:r>
      <w:r w:rsidR="0038625A" w:rsidRPr="00BD48A2">
        <w:rPr>
          <w:sz w:val="24"/>
          <w:szCs w:val="24"/>
          <w:lang w:val="ro-MD"/>
        </w:rPr>
        <w:t>2</w:t>
      </w:r>
      <w:r w:rsidR="00FC4027" w:rsidRPr="00BD48A2">
        <w:rPr>
          <w:sz w:val="24"/>
          <w:szCs w:val="24"/>
          <w:lang w:val="ro-MD"/>
        </w:rPr>
        <w:t>. Deținătorul RNC din punct de vedere informațional este Ministerul Educației, Culturii și Cercetării, care asigură crearea și exploatarea RNC.</w:t>
      </w:r>
    </w:p>
    <w:p w:rsidR="00FC4027" w:rsidRPr="00BD48A2" w:rsidRDefault="00FC4027" w:rsidP="00B87683">
      <w:pPr>
        <w:shd w:val="clear" w:color="auto" w:fill="FFFFFF" w:themeFill="background1"/>
        <w:spacing w:line="276" w:lineRule="auto"/>
        <w:ind w:firstLine="567"/>
        <w:rPr>
          <w:sz w:val="24"/>
          <w:szCs w:val="24"/>
          <w:lang w:val="ro-MD"/>
        </w:rPr>
      </w:pPr>
      <w:r w:rsidRPr="00BD48A2">
        <w:rPr>
          <w:sz w:val="24"/>
          <w:szCs w:val="24"/>
          <w:lang w:val="ro-MD"/>
        </w:rPr>
        <w:t>1</w:t>
      </w:r>
      <w:r w:rsidR="0038625A" w:rsidRPr="00BD48A2">
        <w:rPr>
          <w:sz w:val="24"/>
          <w:szCs w:val="24"/>
          <w:lang w:val="ro-MD"/>
        </w:rPr>
        <w:t>3</w:t>
      </w:r>
      <w:r w:rsidRPr="00BD48A2">
        <w:rPr>
          <w:sz w:val="24"/>
          <w:szCs w:val="24"/>
          <w:lang w:val="ro-MD"/>
        </w:rPr>
        <w:t xml:space="preserve">. </w:t>
      </w:r>
      <w:r w:rsidR="00D3506D" w:rsidRPr="00BD48A2">
        <w:rPr>
          <w:sz w:val="24"/>
          <w:szCs w:val="24"/>
          <w:lang w:val="ro-MD"/>
        </w:rPr>
        <w:t xml:space="preserve">Ministerul Educației, Culturii și Cercetării </w:t>
      </w:r>
      <w:r w:rsidRPr="00BD48A2">
        <w:rPr>
          <w:sz w:val="24"/>
          <w:szCs w:val="24"/>
          <w:lang w:val="ro-MD"/>
        </w:rPr>
        <w:t>asigură condițiile organizatorice și financiare pentru funcționarea RNC.</w:t>
      </w:r>
    </w:p>
    <w:p w:rsidR="00936F1A" w:rsidRPr="00BD48A2" w:rsidRDefault="00FC4027" w:rsidP="00B87683">
      <w:pPr>
        <w:shd w:val="clear" w:color="auto" w:fill="FFFFFF" w:themeFill="background1"/>
        <w:spacing w:before="120" w:after="120" w:line="276" w:lineRule="auto"/>
        <w:ind w:firstLine="567"/>
        <w:rPr>
          <w:sz w:val="24"/>
          <w:szCs w:val="24"/>
          <w:lang w:val="ro-MD"/>
        </w:rPr>
      </w:pPr>
      <w:r w:rsidRPr="00BD48A2">
        <w:rPr>
          <w:sz w:val="24"/>
          <w:szCs w:val="24"/>
          <w:lang w:val="ro-MD"/>
        </w:rPr>
        <w:lastRenderedPageBreak/>
        <w:t>1</w:t>
      </w:r>
      <w:r w:rsidR="0038625A" w:rsidRPr="00BD48A2">
        <w:rPr>
          <w:sz w:val="24"/>
          <w:szCs w:val="24"/>
          <w:lang w:val="ro-MD"/>
        </w:rPr>
        <w:t>4</w:t>
      </w:r>
      <w:r w:rsidRPr="00BD48A2">
        <w:rPr>
          <w:sz w:val="24"/>
          <w:szCs w:val="24"/>
          <w:lang w:val="ro-MD"/>
        </w:rPr>
        <w:t xml:space="preserve">. Registrator al RNC este Ministerul Educației, Culturii și Cercetării, prin intermediul persoanelor responsabile desemnate. Datele care se introduc în RNC de către registrator se aprobă prin ordin de </w:t>
      </w:r>
      <w:r w:rsidR="00D3506D" w:rsidRPr="00BD48A2">
        <w:rPr>
          <w:sz w:val="24"/>
          <w:szCs w:val="24"/>
          <w:lang w:val="ro-MD"/>
        </w:rPr>
        <w:t>ministru</w:t>
      </w:r>
      <w:r w:rsidRPr="00BD48A2">
        <w:rPr>
          <w:sz w:val="24"/>
          <w:szCs w:val="24"/>
          <w:lang w:val="ro-MD"/>
        </w:rPr>
        <w:t>.</w:t>
      </w:r>
    </w:p>
    <w:p w:rsidR="00FC4027" w:rsidRPr="00BD48A2" w:rsidRDefault="00FC4027" w:rsidP="00B87683">
      <w:pPr>
        <w:spacing w:line="276" w:lineRule="auto"/>
        <w:ind w:firstLine="567"/>
        <w:rPr>
          <w:sz w:val="24"/>
          <w:szCs w:val="24"/>
          <w:lang w:val="ro-MD"/>
        </w:rPr>
      </w:pPr>
      <w:r w:rsidRPr="00BD48A2">
        <w:rPr>
          <w:sz w:val="24"/>
          <w:szCs w:val="24"/>
          <w:lang w:val="ro-MD"/>
        </w:rPr>
        <w:t>1</w:t>
      </w:r>
      <w:r w:rsidR="0038625A" w:rsidRPr="00BD48A2">
        <w:rPr>
          <w:sz w:val="24"/>
          <w:szCs w:val="24"/>
          <w:lang w:val="ro-MD"/>
        </w:rPr>
        <w:t>5</w:t>
      </w:r>
      <w:r w:rsidRPr="00BD48A2">
        <w:rPr>
          <w:sz w:val="24"/>
          <w:szCs w:val="24"/>
          <w:lang w:val="ro-MD"/>
        </w:rPr>
        <w:t xml:space="preserve">. Furnizori ai datelor din RNC sunt autoritățile publice, prestatorii de programe de </w:t>
      </w:r>
      <w:r w:rsidR="00870826" w:rsidRPr="00BD48A2">
        <w:rPr>
          <w:sz w:val="24"/>
          <w:szCs w:val="24"/>
          <w:lang w:val="ro-MD"/>
        </w:rPr>
        <w:t>studii/</w:t>
      </w:r>
      <w:r w:rsidRPr="00BD48A2">
        <w:rPr>
          <w:sz w:val="24"/>
          <w:szCs w:val="24"/>
          <w:lang w:val="ro-MD"/>
        </w:rPr>
        <w:t>formare profesională, care prezintă registratorului, pe suport de h</w:t>
      </w:r>
      <w:r w:rsidR="00A96E7C">
        <w:rPr>
          <w:sz w:val="24"/>
          <w:szCs w:val="24"/>
          <w:lang w:val="ro-MD"/>
        </w:rPr>
        <w:t>î</w:t>
      </w:r>
      <w:r w:rsidRPr="00BD48A2">
        <w:rPr>
          <w:sz w:val="24"/>
          <w:szCs w:val="24"/>
          <w:lang w:val="ro-MD"/>
        </w:rPr>
        <w:t>rtie/în format electronic, date despre obiectul sistemului informațional în modul stabilit de lege. Furnizorii datelor RNC sunt obligați să asigure corectitudinea şi autenticitatea datelor prezentate pentru a fi introduse în RNC şi actualizarea acestora în modul stabilit de lege sau acord.</w:t>
      </w:r>
    </w:p>
    <w:p w:rsidR="007C7C4B" w:rsidRPr="00BD48A2" w:rsidRDefault="007C7C4B" w:rsidP="00B87683">
      <w:pPr>
        <w:pStyle w:val="Default"/>
        <w:spacing w:line="276" w:lineRule="auto"/>
        <w:ind w:firstLine="567"/>
        <w:jc w:val="center"/>
        <w:rPr>
          <w:b/>
          <w:lang w:val="ro-MD"/>
        </w:rPr>
      </w:pPr>
    </w:p>
    <w:p w:rsidR="00FC4027" w:rsidRPr="00BD48A2" w:rsidRDefault="00FC4027" w:rsidP="00B87683">
      <w:pPr>
        <w:pStyle w:val="Default"/>
        <w:spacing w:line="276" w:lineRule="auto"/>
        <w:ind w:firstLine="567"/>
        <w:jc w:val="center"/>
        <w:rPr>
          <w:b/>
          <w:lang w:val="ro-MD"/>
        </w:rPr>
      </w:pPr>
      <w:r w:rsidRPr="00BD48A2">
        <w:rPr>
          <w:b/>
          <w:lang w:val="ro-MD"/>
        </w:rPr>
        <w:t>III. CONDIȚIILE DE ADMINISTRARE</w:t>
      </w:r>
      <w:r w:rsidR="008E0B2A" w:rsidRPr="00BD48A2">
        <w:rPr>
          <w:b/>
          <w:lang w:val="ro-MD"/>
        </w:rPr>
        <w:t xml:space="preserve"> </w:t>
      </w:r>
      <w:r w:rsidRPr="00BD48A2">
        <w:rPr>
          <w:b/>
          <w:lang w:val="ro-MD"/>
        </w:rPr>
        <w:t>/</w:t>
      </w:r>
      <w:r w:rsidR="008E0B2A" w:rsidRPr="00BD48A2">
        <w:rPr>
          <w:b/>
          <w:lang w:val="ro-MD"/>
        </w:rPr>
        <w:t xml:space="preserve"> </w:t>
      </w:r>
      <w:r w:rsidRPr="00BD48A2">
        <w:rPr>
          <w:b/>
          <w:lang w:val="ro-MD"/>
        </w:rPr>
        <w:t>ACTUALIZARE A RNC</w:t>
      </w:r>
    </w:p>
    <w:p w:rsidR="00FC4027" w:rsidRPr="00BD48A2" w:rsidRDefault="00FC4027" w:rsidP="00B87683">
      <w:pPr>
        <w:pStyle w:val="Default"/>
        <w:spacing w:line="276" w:lineRule="auto"/>
        <w:ind w:firstLine="567"/>
        <w:rPr>
          <w:lang w:val="ro-MD"/>
        </w:rPr>
      </w:pPr>
    </w:p>
    <w:p w:rsidR="008774A8" w:rsidRPr="00BD48A2" w:rsidRDefault="00FC4027" w:rsidP="00B87683">
      <w:pPr>
        <w:pStyle w:val="Default"/>
        <w:tabs>
          <w:tab w:val="left" w:pos="851"/>
        </w:tabs>
        <w:spacing w:line="276" w:lineRule="auto"/>
        <w:ind w:firstLine="567"/>
        <w:jc w:val="both"/>
        <w:rPr>
          <w:lang w:val="ro-MD"/>
        </w:rPr>
      </w:pPr>
      <w:r w:rsidRPr="00BD48A2">
        <w:rPr>
          <w:bCs/>
          <w:lang w:val="ro-MD"/>
        </w:rPr>
        <w:t>1</w:t>
      </w:r>
      <w:r w:rsidR="0038625A" w:rsidRPr="00BD48A2">
        <w:rPr>
          <w:bCs/>
          <w:lang w:val="ro-MD"/>
        </w:rPr>
        <w:t>6</w:t>
      </w:r>
      <w:r w:rsidRPr="00BD48A2">
        <w:rPr>
          <w:bCs/>
          <w:lang w:val="ro-MD"/>
        </w:rPr>
        <w:t>.</w:t>
      </w:r>
      <w:r w:rsidRPr="00BD48A2">
        <w:rPr>
          <w:b/>
          <w:bCs/>
          <w:lang w:val="ro-MD"/>
        </w:rPr>
        <w:t xml:space="preserve"> </w:t>
      </w:r>
      <w:r w:rsidRPr="00BD48A2">
        <w:rPr>
          <w:lang w:val="ro-MD"/>
        </w:rPr>
        <w:t xml:space="preserve">Actualizarea RNC se realizează permanent de către </w:t>
      </w:r>
      <w:r w:rsidR="000105E4" w:rsidRPr="00BD48A2">
        <w:rPr>
          <w:lang w:val="ro-MD"/>
        </w:rPr>
        <w:t>Ministerul Educației, Culturii și Cercetării</w:t>
      </w:r>
      <w:r w:rsidRPr="00BD48A2">
        <w:rPr>
          <w:lang w:val="ro-MD"/>
        </w:rPr>
        <w:t xml:space="preserve"> în funcție de solicitările pieței muncii.</w:t>
      </w:r>
    </w:p>
    <w:p w:rsidR="00936F1A" w:rsidRPr="00BD48A2" w:rsidRDefault="00FC4027" w:rsidP="00B87683">
      <w:pPr>
        <w:pStyle w:val="Default"/>
        <w:spacing w:before="120" w:after="120" w:line="276" w:lineRule="auto"/>
        <w:ind w:firstLine="567"/>
        <w:jc w:val="both"/>
        <w:rPr>
          <w:lang w:val="ro-MD"/>
        </w:rPr>
      </w:pPr>
      <w:r w:rsidRPr="00BD48A2">
        <w:rPr>
          <w:lang w:val="ro-MD"/>
        </w:rPr>
        <w:t>1</w:t>
      </w:r>
      <w:r w:rsidR="0038625A" w:rsidRPr="00BD48A2">
        <w:rPr>
          <w:lang w:val="ro-MD"/>
        </w:rPr>
        <w:t>7</w:t>
      </w:r>
      <w:r w:rsidRPr="00BD48A2">
        <w:rPr>
          <w:lang w:val="ro-MD"/>
        </w:rPr>
        <w:t>. Nivelul de calificare</w:t>
      </w:r>
      <w:r w:rsidR="00826117" w:rsidRPr="00BD48A2">
        <w:rPr>
          <w:lang w:val="ro-MD"/>
        </w:rPr>
        <w:t xml:space="preserve">, conform descriptorilor de nivel CNCRM definiți și compararea acestora cu rezultatele învățării din calificarea respectivă, </w:t>
      </w:r>
      <w:r w:rsidRPr="00BD48A2">
        <w:rPr>
          <w:lang w:val="ro-MD"/>
        </w:rPr>
        <w:t>este stabilit împreună cu partenerii sociali în funcție de complexitatea competenţelor minime specifice ocupaţiei cerute de piaţa muncii.</w:t>
      </w:r>
    </w:p>
    <w:p w:rsidR="00FC4027" w:rsidRPr="00BD48A2" w:rsidRDefault="00FC4027" w:rsidP="00B87683">
      <w:pPr>
        <w:pStyle w:val="Default"/>
        <w:spacing w:before="120" w:line="276" w:lineRule="auto"/>
        <w:ind w:firstLine="567"/>
        <w:jc w:val="both"/>
        <w:rPr>
          <w:lang w:val="ro-MD"/>
        </w:rPr>
      </w:pPr>
      <w:r w:rsidRPr="00BD48A2">
        <w:rPr>
          <w:lang w:val="ro-MD"/>
        </w:rPr>
        <w:t>1</w:t>
      </w:r>
      <w:r w:rsidR="0038625A" w:rsidRPr="00BD48A2">
        <w:rPr>
          <w:lang w:val="ro-MD"/>
        </w:rPr>
        <w:t>8</w:t>
      </w:r>
      <w:r w:rsidRPr="00BD48A2">
        <w:rPr>
          <w:lang w:val="ro-MD"/>
        </w:rPr>
        <w:t xml:space="preserve">. În funcţie de dinamica şi schimbările tehnologice din piaţa muncii, nivelul de calificare aferent unei ocupaţii se poate modifica cu avizul </w:t>
      </w:r>
      <w:r w:rsidR="007C7C4B" w:rsidRPr="00BD48A2">
        <w:rPr>
          <w:lang w:val="ro-MD"/>
        </w:rPr>
        <w:t xml:space="preserve">ministerelor de resort/Ministerului Sănătății, Muncii, și Protecției Sociale/ </w:t>
      </w:r>
      <w:r w:rsidRPr="00BD48A2">
        <w:rPr>
          <w:lang w:val="ro-MD"/>
        </w:rPr>
        <w:t xml:space="preserve">Comitetelor </w:t>
      </w:r>
      <w:r w:rsidR="00D3506D" w:rsidRPr="00BD48A2">
        <w:rPr>
          <w:lang w:val="ro-MD"/>
        </w:rPr>
        <w:t>s</w:t>
      </w:r>
      <w:r w:rsidRPr="00BD48A2">
        <w:rPr>
          <w:lang w:val="ro-MD"/>
        </w:rPr>
        <w:t>ectoriale</w:t>
      </w:r>
      <w:r w:rsidR="00D3506D" w:rsidRPr="00BD48A2">
        <w:rPr>
          <w:lang w:val="ro-MD"/>
        </w:rPr>
        <w:t xml:space="preserve"> pentru formare profesională</w:t>
      </w:r>
      <w:r w:rsidRPr="00BD48A2">
        <w:rPr>
          <w:lang w:val="ro-MD"/>
        </w:rPr>
        <w:t>.</w:t>
      </w:r>
    </w:p>
    <w:p w:rsidR="00936F1A" w:rsidRPr="00BD48A2" w:rsidRDefault="0038625A" w:rsidP="00A034A5">
      <w:pPr>
        <w:pStyle w:val="Default"/>
        <w:tabs>
          <w:tab w:val="left" w:pos="709"/>
          <w:tab w:val="left" w:pos="851"/>
        </w:tabs>
        <w:spacing w:before="120" w:line="276" w:lineRule="auto"/>
        <w:ind w:firstLine="567"/>
        <w:jc w:val="both"/>
        <w:rPr>
          <w:lang w:val="ro-MD"/>
        </w:rPr>
      </w:pPr>
      <w:r w:rsidRPr="00BD48A2">
        <w:rPr>
          <w:lang w:val="ro-MD"/>
        </w:rPr>
        <w:t>19</w:t>
      </w:r>
      <w:r w:rsidR="00FC4027" w:rsidRPr="00BD48A2">
        <w:rPr>
          <w:lang w:val="ro-MD"/>
        </w:rPr>
        <w:t>.</w:t>
      </w:r>
      <w:r w:rsidR="007A0F64" w:rsidRPr="00BD48A2">
        <w:rPr>
          <w:lang w:val="ro-MD"/>
        </w:rPr>
        <w:t xml:space="preserve"> </w:t>
      </w:r>
      <w:bookmarkStart w:id="0" w:name="_GoBack"/>
      <w:bookmarkEnd w:id="0"/>
      <w:r w:rsidR="007A0F64" w:rsidRPr="00BD48A2">
        <w:rPr>
          <w:lang w:val="ro-MD"/>
        </w:rPr>
        <w:t>A</w:t>
      </w:r>
      <w:r w:rsidR="00FC4027" w:rsidRPr="00BD48A2">
        <w:rPr>
          <w:lang w:val="ro-MD"/>
        </w:rPr>
        <w:t>utorizarea</w:t>
      </w:r>
      <w:r w:rsidR="007A0F64" w:rsidRPr="00BD48A2">
        <w:rPr>
          <w:lang w:val="ro-MD"/>
        </w:rPr>
        <w:t xml:space="preserve"> de funcționare provizorie/acreditarea</w:t>
      </w:r>
      <w:r w:rsidR="00FC4027" w:rsidRPr="00BD48A2">
        <w:rPr>
          <w:lang w:val="ro-MD"/>
        </w:rPr>
        <w:t xml:space="preserve"> programelor de </w:t>
      </w:r>
      <w:r w:rsidR="007A0F64" w:rsidRPr="00BD48A2">
        <w:rPr>
          <w:lang w:val="ro-MD"/>
        </w:rPr>
        <w:t>studii/</w:t>
      </w:r>
      <w:r w:rsidR="00FC4027" w:rsidRPr="00BD48A2">
        <w:rPr>
          <w:lang w:val="ro-MD"/>
        </w:rPr>
        <w:t>formare profesională se face pentru toate calificările sau ocupațiile din CORM</w:t>
      </w:r>
      <w:r w:rsidR="0056059B" w:rsidRPr="00BD48A2">
        <w:rPr>
          <w:lang w:val="ro-MD"/>
        </w:rPr>
        <w:t xml:space="preserve">, </w:t>
      </w:r>
      <w:r w:rsidR="00FC4027" w:rsidRPr="00BD48A2">
        <w:rPr>
          <w:lang w:val="ro-MD"/>
        </w:rPr>
        <w:t>care au un standard ocupațional/</w:t>
      </w:r>
      <w:r w:rsidR="0056059B" w:rsidRPr="00BD48A2">
        <w:rPr>
          <w:lang w:val="ro-MD"/>
        </w:rPr>
        <w:t xml:space="preserve">profil ocupațional în baza cărora este elaborată </w:t>
      </w:r>
      <w:r w:rsidR="00FC4027" w:rsidRPr="00BD48A2">
        <w:rPr>
          <w:lang w:val="ro-MD"/>
        </w:rPr>
        <w:t>calificare</w:t>
      </w:r>
      <w:r w:rsidR="0056059B" w:rsidRPr="00BD48A2">
        <w:rPr>
          <w:lang w:val="ro-MD"/>
        </w:rPr>
        <w:t xml:space="preserve">a și </w:t>
      </w:r>
      <w:r w:rsidR="00FC4027" w:rsidRPr="00BD48A2">
        <w:rPr>
          <w:lang w:val="ro-MD"/>
        </w:rPr>
        <w:t xml:space="preserve">este specificat nivelul de calificare stabilit </w:t>
      </w:r>
      <w:r w:rsidR="0056059B" w:rsidRPr="00BD48A2">
        <w:rPr>
          <w:lang w:val="ro-MD"/>
        </w:rPr>
        <w:t xml:space="preserve">corespunzător </w:t>
      </w:r>
      <w:r w:rsidR="00FC4027" w:rsidRPr="00BD48A2">
        <w:rPr>
          <w:lang w:val="ro-MD"/>
        </w:rPr>
        <w:t xml:space="preserve">în RNC. </w:t>
      </w:r>
    </w:p>
    <w:p w:rsidR="00FC4027" w:rsidRPr="00BD48A2" w:rsidRDefault="007A0F64" w:rsidP="00B87683">
      <w:pPr>
        <w:pStyle w:val="Default"/>
        <w:spacing w:before="120" w:line="276" w:lineRule="auto"/>
        <w:ind w:firstLine="567"/>
        <w:jc w:val="both"/>
        <w:rPr>
          <w:lang w:val="ro-MD"/>
        </w:rPr>
      </w:pPr>
      <w:r w:rsidRPr="00BD48A2">
        <w:rPr>
          <w:lang w:val="ro-MD"/>
        </w:rPr>
        <w:t>2</w:t>
      </w:r>
      <w:r w:rsidR="0038625A" w:rsidRPr="00BD48A2">
        <w:rPr>
          <w:lang w:val="ro-MD"/>
        </w:rPr>
        <w:t>0</w:t>
      </w:r>
      <w:r w:rsidR="00FC4027" w:rsidRPr="00BD48A2">
        <w:rPr>
          <w:lang w:val="ro-MD"/>
        </w:rPr>
        <w:t xml:space="preserve">. Toate actele de studii eliberate în urma evaluării </w:t>
      </w:r>
      <w:r w:rsidR="00EE7C0F" w:rsidRPr="00BD48A2">
        <w:rPr>
          <w:lang w:val="ro-MD"/>
        </w:rPr>
        <w:t xml:space="preserve">rezultatelor </w:t>
      </w:r>
      <w:r w:rsidR="000105E4" w:rsidRPr="00BD48A2">
        <w:rPr>
          <w:lang w:val="ro-MD"/>
        </w:rPr>
        <w:t>învățării</w:t>
      </w:r>
      <w:r w:rsidR="00EE7C0F" w:rsidRPr="00BD48A2">
        <w:rPr>
          <w:lang w:val="ro-MD"/>
        </w:rPr>
        <w:t xml:space="preserve"> conțin </w:t>
      </w:r>
      <w:r w:rsidR="00FC4027" w:rsidRPr="00BD48A2">
        <w:rPr>
          <w:lang w:val="ro-MD"/>
        </w:rPr>
        <w:t xml:space="preserve">distinct nivelul de calificare stabilit prin RNC. </w:t>
      </w:r>
    </w:p>
    <w:p w:rsidR="00936F1A" w:rsidRPr="00BD48A2" w:rsidRDefault="00FC4027" w:rsidP="00B87683">
      <w:pPr>
        <w:pStyle w:val="Default"/>
        <w:spacing w:before="120" w:after="120" w:line="276" w:lineRule="auto"/>
        <w:ind w:firstLine="567"/>
        <w:jc w:val="both"/>
        <w:rPr>
          <w:lang w:val="ro-MD"/>
        </w:rPr>
      </w:pPr>
      <w:r w:rsidRPr="00BD48A2">
        <w:rPr>
          <w:lang w:val="ro-MD"/>
        </w:rPr>
        <w:t>2</w:t>
      </w:r>
      <w:r w:rsidR="0038625A" w:rsidRPr="00BD48A2">
        <w:rPr>
          <w:lang w:val="ro-MD"/>
        </w:rPr>
        <w:t>1</w:t>
      </w:r>
      <w:r w:rsidRPr="00BD48A2">
        <w:rPr>
          <w:lang w:val="ro-MD"/>
        </w:rPr>
        <w:t>. La data intrării în vigoare a prezentei hotăr</w:t>
      </w:r>
      <w:r w:rsidR="00A96E7C">
        <w:rPr>
          <w:lang w:val="ro-MD"/>
        </w:rPr>
        <w:t>î</w:t>
      </w:r>
      <w:r w:rsidRPr="00BD48A2">
        <w:rPr>
          <w:lang w:val="ro-MD"/>
        </w:rPr>
        <w:t>ri</w:t>
      </w:r>
      <w:r w:rsidR="00726FD8" w:rsidRPr="00BD48A2">
        <w:rPr>
          <w:lang w:val="ro-MD"/>
        </w:rPr>
        <w:t>,</w:t>
      </w:r>
      <w:r w:rsidRPr="00BD48A2">
        <w:rPr>
          <w:lang w:val="ro-MD"/>
        </w:rPr>
        <w:t xml:space="preserve"> RNC este</w:t>
      </w:r>
      <w:r w:rsidR="007A0F64" w:rsidRPr="00BD48A2">
        <w:rPr>
          <w:lang w:val="ro-MD"/>
        </w:rPr>
        <w:t xml:space="preserve"> </w:t>
      </w:r>
      <w:r w:rsidR="0062569D" w:rsidRPr="00BD48A2">
        <w:rPr>
          <w:lang w:val="ro-MD"/>
        </w:rPr>
        <w:t>recunoscut</w:t>
      </w:r>
      <w:r w:rsidR="007A0F64" w:rsidRPr="00BD48A2">
        <w:rPr>
          <w:lang w:val="ro-MD"/>
        </w:rPr>
        <w:t xml:space="preserve"> ca</w:t>
      </w:r>
      <w:r w:rsidRPr="00BD48A2">
        <w:rPr>
          <w:lang w:val="ro-MD"/>
        </w:rPr>
        <w:t xml:space="preserve"> </w:t>
      </w:r>
      <w:r w:rsidR="007A0F64" w:rsidRPr="00BD48A2">
        <w:rPr>
          <w:lang w:val="ro-MD"/>
        </w:rPr>
        <w:t xml:space="preserve">bază </w:t>
      </w:r>
      <w:r w:rsidRPr="00BD48A2">
        <w:rPr>
          <w:lang w:val="ro-MD"/>
        </w:rPr>
        <w:t>de date ce cuprinde</w:t>
      </w:r>
      <w:r w:rsidR="0062569D" w:rsidRPr="00BD48A2">
        <w:rPr>
          <w:lang w:val="ro-MD"/>
        </w:rPr>
        <w:t xml:space="preserve"> nivelul de calificare al ocupațiilor din CORM, respectiv, </w:t>
      </w:r>
      <w:r w:rsidRPr="00BD48A2">
        <w:rPr>
          <w:lang w:val="ro-MD"/>
        </w:rPr>
        <w:t>nivelurile de calificare 3 – 8</w:t>
      </w:r>
      <w:r w:rsidR="00EE7C0F" w:rsidRPr="00BD48A2">
        <w:rPr>
          <w:lang w:val="ro-MD"/>
        </w:rPr>
        <w:t xml:space="preserve"> </w:t>
      </w:r>
      <w:r w:rsidRPr="00BD48A2">
        <w:rPr>
          <w:lang w:val="ro-MD"/>
        </w:rPr>
        <w:t>CNC</w:t>
      </w:r>
      <w:r w:rsidR="000105E4" w:rsidRPr="00BD48A2">
        <w:rPr>
          <w:lang w:val="ro-MD"/>
        </w:rPr>
        <w:t>RM</w:t>
      </w:r>
      <w:r w:rsidRPr="00BD48A2">
        <w:rPr>
          <w:lang w:val="ro-MD"/>
        </w:rPr>
        <w:t>,</w:t>
      </w:r>
      <w:r w:rsidR="0062569D" w:rsidRPr="00BD48A2">
        <w:rPr>
          <w:lang w:val="ro-MD"/>
        </w:rPr>
        <w:t xml:space="preserve"> care impune pregătire profesională de calitate </w:t>
      </w:r>
      <w:r w:rsidRPr="00BD48A2">
        <w:rPr>
          <w:lang w:val="ro-MD"/>
        </w:rPr>
        <w:t xml:space="preserve">și este administrat și gestionat de </w:t>
      </w:r>
      <w:r w:rsidR="000105E4" w:rsidRPr="00BD48A2">
        <w:rPr>
          <w:lang w:val="ro-MD"/>
        </w:rPr>
        <w:t>Ministerul Educației, Culturii și Cercetării</w:t>
      </w:r>
      <w:r w:rsidRPr="00BD48A2">
        <w:rPr>
          <w:lang w:val="ro-MD"/>
        </w:rPr>
        <w:t xml:space="preserve">, conform legislației în vigoare. </w:t>
      </w:r>
    </w:p>
    <w:p w:rsidR="00FC4027" w:rsidRPr="00BD48A2" w:rsidRDefault="00FC4027" w:rsidP="00B87683">
      <w:pPr>
        <w:pStyle w:val="Default"/>
        <w:spacing w:line="276" w:lineRule="auto"/>
        <w:ind w:firstLine="567"/>
        <w:jc w:val="both"/>
        <w:rPr>
          <w:lang w:val="ro-MD"/>
        </w:rPr>
      </w:pPr>
      <w:r w:rsidRPr="00BD48A2">
        <w:rPr>
          <w:lang w:val="ro-MD"/>
        </w:rPr>
        <w:t>2</w:t>
      </w:r>
      <w:r w:rsidR="0038625A" w:rsidRPr="00BD48A2">
        <w:rPr>
          <w:lang w:val="ro-MD"/>
        </w:rPr>
        <w:t>2</w:t>
      </w:r>
      <w:r w:rsidRPr="00BD48A2">
        <w:rPr>
          <w:lang w:val="ro-MD"/>
        </w:rPr>
        <w:t xml:space="preserve">. Modificările propuse în RNC, realizate în urma consultării </w:t>
      </w:r>
      <w:r w:rsidR="00623A8C" w:rsidRPr="00BD48A2">
        <w:rPr>
          <w:lang w:val="ro-MD"/>
        </w:rPr>
        <w:t>C</w:t>
      </w:r>
      <w:r w:rsidRPr="00BD48A2">
        <w:rPr>
          <w:lang w:val="ro-MD"/>
        </w:rPr>
        <w:t>omitetelor sectoriale</w:t>
      </w:r>
      <w:r w:rsidR="00623A8C" w:rsidRPr="00BD48A2">
        <w:rPr>
          <w:lang w:val="ro-MD"/>
        </w:rPr>
        <w:t xml:space="preserve"> pentru formare profesională</w:t>
      </w:r>
      <w:r w:rsidRPr="00BD48A2">
        <w:rPr>
          <w:lang w:val="ro-MD"/>
        </w:rPr>
        <w:t xml:space="preserve"> și instituții</w:t>
      </w:r>
      <w:r w:rsidR="00623A8C" w:rsidRPr="00BD48A2">
        <w:rPr>
          <w:lang w:val="ro-MD"/>
        </w:rPr>
        <w:t>lor</w:t>
      </w:r>
      <w:r w:rsidRPr="00BD48A2">
        <w:rPr>
          <w:lang w:val="ro-MD"/>
        </w:rPr>
        <w:t xml:space="preserve"> abilitate, </w:t>
      </w:r>
      <w:r w:rsidR="00623A8C" w:rsidRPr="00BD48A2">
        <w:rPr>
          <w:lang w:val="ro-MD"/>
        </w:rPr>
        <w:t xml:space="preserve">se </w:t>
      </w:r>
      <w:r w:rsidRPr="00BD48A2">
        <w:rPr>
          <w:lang w:val="ro-MD"/>
        </w:rPr>
        <w:t>corel</w:t>
      </w:r>
      <w:r w:rsidR="00623A8C" w:rsidRPr="00BD48A2">
        <w:rPr>
          <w:lang w:val="ro-MD"/>
        </w:rPr>
        <w:t>ează</w:t>
      </w:r>
      <w:r w:rsidRPr="00BD48A2">
        <w:rPr>
          <w:lang w:val="ro-MD"/>
        </w:rPr>
        <w:t xml:space="preserve"> cu prevederile CORM, în termen de 90 de zile de la intrarea în vigoare a prezentei hotăr</w:t>
      </w:r>
      <w:r w:rsidR="00A96E7C">
        <w:rPr>
          <w:lang w:val="ro-MD"/>
        </w:rPr>
        <w:t>î</w:t>
      </w:r>
      <w:r w:rsidRPr="00BD48A2">
        <w:rPr>
          <w:lang w:val="ro-MD"/>
        </w:rPr>
        <w:t xml:space="preserve">ri prin ordin comun al ministrului educației, culturii și cercetării și al ministrului </w:t>
      </w:r>
      <w:r w:rsidR="00623A8C" w:rsidRPr="00BD48A2">
        <w:rPr>
          <w:lang w:val="ro-MD"/>
        </w:rPr>
        <w:t xml:space="preserve">sănătății, </w:t>
      </w:r>
      <w:r w:rsidRPr="00BD48A2">
        <w:rPr>
          <w:lang w:val="ro-MD"/>
        </w:rPr>
        <w:t xml:space="preserve">muncii și protecției sociale. </w:t>
      </w:r>
    </w:p>
    <w:p w:rsidR="00936F1A" w:rsidRPr="00BD48A2" w:rsidRDefault="00FC4027" w:rsidP="00B87683">
      <w:pPr>
        <w:tabs>
          <w:tab w:val="left" w:pos="0"/>
          <w:tab w:val="left" w:pos="851"/>
        </w:tabs>
        <w:spacing w:before="120" w:after="120" w:line="276" w:lineRule="auto"/>
        <w:ind w:firstLine="567"/>
        <w:rPr>
          <w:sz w:val="24"/>
          <w:szCs w:val="24"/>
          <w:lang w:val="ro-MD"/>
        </w:rPr>
      </w:pPr>
      <w:r w:rsidRPr="00BD48A2">
        <w:rPr>
          <w:sz w:val="24"/>
          <w:szCs w:val="24"/>
          <w:lang w:val="ro-MD"/>
        </w:rPr>
        <w:t>2</w:t>
      </w:r>
      <w:r w:rsidR="0038625A" w:rsidRPr="00BD48A2">
        <w:rPr>
          <w:sz w:val="24"/>
          <w:szCs w:val="24"/>
          <w:lang w:val="ro-MD"/>
        </w:rPr>
        <w:t>3</w:t>
      </w:r>
      <w:r w:rsidRPr="00BD48A2">
        <w:rPr>
          <w:sz w:val="24"/>
          <w:szCs w:val="24"/>
          <w:lang w:val="ro-MD"/>
        </w:rPr>
        <w:t xml:space="preserve">. Calificările din </w:t>
      </w:r>
      <w:r w:rsidR="0062569D" w:rsidRPr="00BD48A2">
        <w:rPr>
          <w:sz w:val="24"/>
          <w:szCs w:val="24"/>
          <w:lang w:val="ro-MD"/>
        </w:rPr>
        <w:t xml:space="preserve">sistemul educațional național </w:t>
      </w:r>
      <w:r w:rsidRPr="00BD48A2">
        <w:rPr>
          <w:sz w:val="24"/>
          <w:szCs w:val="24"/>
          <w:lang w:val="ro-MD"/>
        </w:rPr>
        <w:t>se mențin conform prevederilor</w:t>
      </w:r>
      <w:r w:rsidR="00EE7C0F" w:rsidRPr="00BD48A2">
        <w:rPr>
          <w:sz w:val="24"/>
          <w:szCs w:val="24"/>
          <w:lang w:val="ro-MD"/>
        </w:rPr>
        <w:t xml:space="preserve"> următoarelor acte:</w:t>
      </w:r>
    </w:p>
    <w:p w:rsidR="00FC4027" w:rsidRPr="00BD48A2" w:rsidRDefault="00EE7C0F" w:rsidP="00B87683">
      <w:pPr>
        <w:tabs>
          <w:tab w:val="left" w:pos="0"/>
          <w:tab w:val="left" w:pos="851"/>
        </w:tabs>
        <w:spacing w:line="276" w:lineRule="auto"/>
        <w:ind w:firstLine="567"/>
        <w:rPr>
          <w:color w:val="000000"/>
          <w:sz w:val="24"/>
          <w:szCs w:val="24"/>
          <w:lang w:val="ro-MD"/>
        </w:rPr>
      </w:pPr>
      <w:r w:rsidRPr="00BD48A2">
        <w:rPr>
          <w:sz w:val="24"/>
          <w:szCs w:val="24"/>
          <w:lang w:val="ro-MD"/>
        </w:rPr>
        <w:t xml:space="preserve">- </w:t>
      </w:r>
      <w:r w:rsidR="00FC4027" w:rsidRPr="00BD48A2">
        <w:rPr>
          <w:color w:val="000000" w:themeColor="text1"/>
          <w:sz w:val="24"/>
          <w:szCs w:val="24"/>
          <w:lang w:val="ro-MD"/>
        </w:rPr>
        <w:t>Hotăr</w:t>
      </w:r>
      <w:r w:rsidR="00A96E7C">
        <w:rPr>
          <w:color w:val="000000" w:themeColor="text1"/>
          <w:sz w:val="24"/>
          <w:szCs w:val="24"/>
          <w:lang w:val="ro-MD"/>
        </w:rPr>
        <w:t>î</w:t>
      </w:r>
      <w:r w:rsidR="00FC4027" w:rsidRPr="00BD48A2">
        <w:rPr>
          <w:color w:val="000000" w:themeColor="text1"/>
          <w:sz w:val="24"/>
          <w:szCs w:val="24"/>
          <w:lang w:val="ro-MD"/>
        </w:rPr>
        <w:t xml:space="preserve">rii Guvernului </w:t>
      </w:r>
      <w:r w:rsidR="00FC4027" w:rsidRPr="00BD48A2">
        <w:rPr>
          <w:bCs/>
          <w:color w:val="000000"/>
          <w:sz w:val="24"/>
          <w:szCs w:val="24"/>
          <w:lang w:val="ro-MD"/>
        </w:rPr>
        <w:t>nr.</w:t>
      </w:r>
      <w:r w:rsidR="0062569D" w:rsidRPr="00BD48A2">
        <w:rPr>
          <w:bCs/>
          <w:color w:val="000000"/>
          <w:sz w:val="24"/>
          <w:szCs w:val="24"/>
          <w:lang w:val="ro-MD"/>
        </w:rPr>
        <w:t xml:space="preserve"> </w:t>
      </w:r>
      <w:r w:rsidR="00FC4027" w:rsidRPr="00BD48A2">
        <w:rPr>
          <w:bCs/>
          <w:color w:val="000000"/>
          <w:sz w:val="24"/>
          <w:szCs w:val="24"/>
          <w:lang w:val="ro-MD"/>
        </w:rPr>
        <w:t>425 din 03 iulie 2015</w:t>
      </w:r>
      <w:r w:rsidR="00FC4027" w:rsidRPr="00BD48A2">
        <w:rPr>
          <w:color w:val="000000" w:themeColor="text1"/>
          <w:sz w:val="24"/>
          <w:szCs w:val="24"/>
          <w:lang w:val="ro-MD"/>
        </w:rPr>
        <w:t xml:space="preserve"> cu privire la aprobarea Nomenclatorului </w:t>
      </w:r>
      <w:r w:rsidR="00FC4027" w:rsidRPr="00BD48A2">
        <w:rPr>
          <w:bCs/>
          <w:color w:val="000000"/>
          <w:sz w:val="24"/>
          <w:szCs w:val="24"/>
          <w:lang w:val="ro-MD" w:eastAsia="ru-RU"/>
        </w:rPr>
        <w:t>domeniilor de formare profesională și al meseriilor/profesiilor</w:t>
      </w:r>
      <w:r w:rsidR="00FC4027" w:rsidRPr="00BD48A2">
        <w:rPr>
          <w:b/>
          <w:bCs/>
          <w:color w:val="000000"/>
          <w:sz w:val="24"/>
          <w:szCs w:val="24"/>
          <w:lang w:val="ro-MD" w:eastAsia="ru-RU"/>
        </w:rPr>
        <w:t xml:space="preserve"> </w:t>
      </w:r>
      <w:r w:rsidR="00FC4027" w:rsidRPr="00BD48A2">
        <w:rPr>
          <w:bCs/>
          <w:color w:val="000000"/>
          <w:sz w:val="24"/>
          <w:szCs w:val="24"/>
          <w:lang w:val="ro-MD"/>
        </w:rPr>
        <w:t>(</w:t>
      </w:r>
      <w:r w:rsidR="00FC4027" w:rsidRPr="00BD48A2">
        <w:rPr>
          <w:i/>
          <w:color w:val="000000"/>
          <w:sz w:val="24"/>
          <w:szCs w:val="24"/>
          <w:lang w:val="ro-MD"/>
        </w:rPr>
        <w:t xml:space="preserve">Monitorul Oficial </w:t>
      </w:r>
      <w:r w:rsidR="00FC4027" w:rsidRPr="00BD48A2">
        <w:rPr>
          <w:i/>
          <w:sz w:val="24"/>
          <w:szCs w:val="24"/>
          <w:lang w:val="ro-MD"/>
        </w:rPr>
        <w:t>al Republicii Moldova, 2015, n</w:t>
      </w:r>
      <w:r w:rsidR="00FC4027" w:rsidRPr="00BD48A2">
        <w:rPr>
          <w:i/>
          <w:color w:val="000000"/>
          <w:sz w:val="24"/>
          <w:szCs w:val="24"/>
          <w:lang w:val="ro-MD"/>
        </w:rPr>
        <w:t>r. 177-184, art. 480</w:t>
      </w:r>
      <w:r w:rsidR="00FC4027" w:rsidRPr="00BD48A2">
        <w:rPr>
          <w:color w:val="000000"/>
          <w:sz w:val="24"/>
          <w:szCs w:val="24"/>
          <w:lang w:val="ro-MD"/>
        </w:rPr>
        <w:t>);</w:t>
      </w:r>
    </w:p>
    <w:p w:rsidR="00EE7C0F" w:rsidRPr="00BD48A2" w:rsidRDefault="00EE7C0F" w:rsidP="00B87683">
      <w:pPr>
        <w:tabs>
          <w:tab w:val="left" w:pos="0"/>
          <w:tab w:val="left" w:pos="851"/>
        </w:tabs>
        <w:spacing w:line="276" w:lineRule="auto"/>
        <w:ind w:firstLine="567"/>
        <w:rPr>
          <w:bCs/>
          <w:color w:val="000000"/>
          <w:sz w:val="24"/>
          <w:szCs w:val="24"/>
          <w:lang w:val="ro-MD"/>
        </w:rPr>
      </w:pPr>
      <w:r w:rsidRPr="00BD48A2">
        <w:rPr>
          <w:color w:val="000000"/>
          <w:sz w:val="24"/>
          <w:szCs w:val="24"/>
          <w:lang w:val="ro-MD"/>
        </w:rPr>
        <w:t xml:space="preserve">- </w:t>
      </w:r>
      <w:r w:rsidR="00FC4027" w:rsidRPr="00BD48A2">
        <w:rPr>
          <w:color w:val="000000" w:themeColor="text1"/>
          <w:sz w:val="24"/>
          <w:szCs w:val="24"/>
          <w:lang w:val="ro-MD"/>
        </w:rPr>
        <w:t>Hotăr</w:t>
      </w:r>
      <w:r w:rsidR="00A96E7C">
        <w:rPr>
          <w:color w:val="000000" w:themeColor="text1"/>
          <w:sz w:val="24"/>
          <w:szCs w:val="24"/>
          <w:lang w:val="ro-MD"/>
        </w:rPr>
        <w:t>î</w:t>
      </w:r>
      <w:r w:rsidR="00FC4027" w:rsidRPr="00BD48A2">
        <w:rPr>
          <w:color w:val="000000" w:themeColor="text1"/>
          <w:sz w:val="24"/>
          <w:szCs w:val="24"/>
          <w:lang w:val="ro-MD"/>
        </w:rPr>
        <w:t xml:space="preserve">rii Guvernului </w:t>
      </w:r>
      <w:r w:rsidR="00FC4027" w:rsidRPr="00BD48A2">
        <w:rPr>
          <w:bCs/>
          <w:sz w:val="24"/>
          <w:szCs w:val="24"/>
          <w:lang w:val="ro-MD"/>
        </w:rPr>
        <w:t>nr.</w:t>
      </w:r>
      <w:r w:rsidR="0062569D" w:rsidRPr="00BD48A2">
        <w:rPr>
          <w:bCs/>
          <w:sz w:val="24"/>
          <w:szCs w:val="24"/>
          <w:lang w:val="ro-MD"/>
        </w:rPr>
        <w:t xml:space="preserve"> </w:t>
      </w:r>
      <w:r w:rsidR="00FC4027" w:rsidRPr="00BD48A2">
        <w:rPr>
          <w:bCs/>
          <w:sz w:val="24"/>
          <w:szCs w:val="24"/>
          <w:lang w:val="ro-MD"/>
        </w:rPr>
        <w:t>853 din 14 decembrie 2015</w:t>
      </w:r>
      <w:r w:rsidR="00FC4027" w:rsidRPr="00BD48A2">
        <w:rPr>
          <w:color w:val="000000" w:themeColor="text1"/>
          <w:sz w:val="24"/>
          <w:szCs w:val="24"/>
          <w:lang w:val="ro-MD"/>
        </w:rPr>
        <w:t xml:space="preserve"> cu privire la aprobarea Nomenclatorului </w:t>
      </w:r>
      <w:r w:rsidR="00FC4027" w:rsidRPr="00BD48A2">
        <w:rPr>
          <w:bCs/>
          <w:color w:val="000000"/>
          <w:sz w:val="24"/>
          <w:szCs w:val="24"/>
          <w:lang w:val="ro-MD"/>
        </w:rPr>
        <w:t xml:space="preserve">domeniilor de formare profesională, al specialităţilor şi calificărilor pentru </w:t>
      </w:r>
      <w:r w:rsidR="00FC4027" w:rsidRPr="00BD48A2">
        <w:rPr>
          <w:bCs/>
          <w:color w:val="000000"/>
          <w:sz w:val="24"/>
          <w:szCs w:val="24"/>
          <w:lang w:val="ro-MD"/>
        </w:rPr>
        <w:lastRenderedPageBreak/>
        <w:t>învăţăm</w:t>
      </w:r>
      <w:r w:rsidR="00A96E7C">
        <w:rPr>
          <w:bCs/>
          <w:color w:val="000000"/>
          <w:sz w:val="24"/>
          <w:szCs w:val="24"/>
          <w:lang w:val="ro-MD"/>
        </w:rPr>
        <w:t>î</w:t>
      </w:r>
      <w:r w:rsidR="00FC4027" w:rsidRPr="00BD48A2">
        <w:rPr>
          <w:bCs/>
          <w:color w:val="000000"/>
          <w:sz w:val="24"/>
          <w:szCs w:val="24"/>
          <w:lang w:val="ro-MD"/>
        </w:rPr>
        <w:t>ntul profesional tehnic postsecundar şi postsecundar nonterţiar (</w:t>
      </w:r>
      <w:r w:rsidR="00FC4027" w:rsidRPr="00BD48A2">
        <w:rPr>
          <w:i/>
          <w:color w:val="000000"/>
          <w:sz w:val="24"/>
          <w:szCs w:val="24"/>
          <w:lang w:val="ro-MD"/>
        </w:rPr>
        <w:t xml:space="preserve">Monitorul Oficial </w:t>
      </w:r>
      <w:r w:rsidR="00FC4027" w:rsidRPr="00BD48A2">
        <w:rPr>
          <w:i/>
          <w:sz w:val="24"/>
          <w:szCs w:val="24"/>
          <w:lang w:val="ro-MD"/>
        </w:rPr>
        <w:t>al Republicii Moldova, 2015, n</w:t>
      </w:r>
      <w:r w:rsidR="00FC4027" w:rsidRPr="00BD48A2">
        <w:rPr>
          <w:i/>
          <w:color w:val="000000"/>
          <w:sz w:val="24"/>
          <w:szCs w:val="24"/>
          <w:lang w:val="ro-MD"/>
        </w:rPr>
        <w:t>r. 340-346, art. 957</w:t>
      </w:r>
      <w:r w:rsidR="00FC4027" w:rsidRPr="00BD48A2">
        <w:rPr>
          <w:color w:val="000000"/>
          <w:sz w:val="24"/>
          <w:szCs w:val="24"/>
          <w:lang w:val="ro-MD"/>
        </w:rPr>
        <w:t>)</w:t>
      </w:r>
      <w:r w:rsidR="00FC4027" w:rsidRPr="00BD48A2">
        <w:rPr>
          <w:bCs/>
          <w:color w:val="000000"/>
          <w:sz w:val="24"/>
          <w:szCs w:val="24"/>
          <w:lang w:val="ro-MD"/>
        </w:rPr>
        <w:t xml:space="preserve">; </w:t>
      </w:r>
    </w:p>
    <w:p w:rsidR="0062569D" w:rsidRPr="00BD48A2" w:rsidRDefault="00EE7C0F" w:rsidP="00B87683">
      <w:pPr>
        <w:tabs>
          <w:tab w:val="left" w:pos="0"/>
          <w:tab w:val="left" w:pos="851"/>
        </w:tabs>
        <w:spacing w:line="276" w:lineRule="auto"/>
        <w:ind w:firstLine="567"/>
        <w:rPr>
          <w:sz w:val="24"/>
          <w:szCs w:val="24"/>
          <w:lang w:val="ro-MD"/>
        </w:rPr>
      </w:pPr>
      <w:r w:rsidRPr="00BD48A2">
        <w:rPr>
          <w:bCs/>
          <w:color w:val="000000"/>
          <w:sz w:val="24"/>
          <w:szCs w:val="24"/>
          <w:lang w:val="ro-MD"/>
        </w:rPr>
        <w:t xml:space="preserve">- </w:t>
      </w:r>
      <w:r w:rsidR="00FC4027" w:rsidRPr="00BD48A2">
        <w:rPr>
          <w:color w:val="000000" w:themeColor="text1"/>
          <w:sz w:val="24"/>
          <w:szCs w:val="24"/>
          <w:lang w:val="ro-MD"/>
        </w:rPr>
        <w:t>Hotăr</w:t>
      </w:r>
      <w:r w:rsidR="00A96E7C">
        <w:rPr>
          <w:color w:val="000000" w:themeColor="text1"/>
          <w:sz w:val="24"/>
          <w:szCs w:val="24"/>
          <w:lang w:val="ro-MD"/>
        </w:rPr>
        <w:t>î</w:t>
      </w:r>
      <w:r w:rsidR="00FC4027" w:rsidRPr="00BD48A2">
        <w:rPr>
          <w:color w:val="000000" w:themeColor="text1"/>
          <w:sz w:val="24"/>
          <w:szCs w:val="24"/>
          <w:lang w:val="ro-MD"/>
        </w:rPr>
        <w:t xml:space="preserve">rii Guvernului </w:t>
      </w:r>
      <w:r w:rsidR="00FC4027" w:rsidRPr="00BD48A2">
        <w:rPr>
          <w:bCs/>
          <w:sz w:val="24"/>
          <w:szCs w:val="24"/>
          <w:lang w:val="ro-MD"/>
        </w:rPr>
        <w:t>nr.482 din 28 iunie 2017</w:t>
      </w:r>
      <w:r w:rsidR="00FC4027" w:rsidRPr="00BD48A2">
        <w:rPr>
          <w:color w:val="000000" w:themeColor="text1"/>
          <w:sz w:val="24"/>
          <w:szCs w:val="24"/>
          <w:lang w:val="ro-MD"/>
        </w:rPr>
        <w:t xml:space="preserve"> cu privire la aprobarea Nomenclatorului </w:t>
      </w:r>
      <w:r w:rsidR="00FC4027" w:rsidRPr="00BD48A2">
        <w:rPr>
          <w:bCs/>
          <w:color w:val="000000"/>
          <w:sz w:val="24"/>
          <w:szCs w:val="24"/>
          <w:lang w:val="ro-MD"/>
        </w:rPr>
        <w:t>domeniilor de formare profesională și al specialităţilor în învățăm</w:t>
      </w:r>
      <w:r w:rsidR="00A96E7C">
        <w:rPr>
          <w:bCs/>
          <w:color w:val="000000"/>
          <w:sz w:val="24"/>
          <w:szCs w:val="24"/>
          <w:lang w:val="ro-MD"/>
        </w:rPr>
        <w:t>î</w:t>
      </w:r>
      <w:r w:rsidR="00FC4027" w:rsidRPr="00BD48A2">
        <w:rPr>
          <w:bCs/>
          <w:color w:val="000000"/>
          <w:sz w:val="24"/>
          <w:szCs w:val="24"/>
          <w:lang w:val="ro-MD"/>
        </w:rPr>
        <w:t>ntul superior (</w:t>
      </w:r>
      <w:r w:rsidR="00FC4027" w:rsidRPr="00BD48A2">
        <w:rPr>
          <w:i/>
          <w:sz w:val="24"/>
          <w:szCs w:val="24"/>
          <w:shd w:val="clear" w:color="auto" w:fill="FFFFFF"/>
          <w:lang w:val="ro-MD"/>
        </w:rPr>
        <w:t xml:space="preserve">Monitorul Oficial </w:t>
      </w:r>
      <w:r w:rsidR="00FC4027" w:rsidRPr="00BD48A2">
        <w:rPr>
          <w:i/>
          <w:sz w:val="24"/>
          <w:szCs w:val="24"/>
          <w:lang w:val="ro-MD"/>
        </w:rPr>
        <w:t>al Republicii Moldova, 2017, nr. 216-228, art. 564</w:t>
      </w:r>
      <w:r w:rsidR="00FC4027" w:rsidRPr="00BD48A2">
        <w:rPr>
          <w:sz w:val="24"/>
          <w:szCs w:val="24"/>
          <w:lang w:val="ro-MD"/>
        </w:rPr>
        <w:t>)</w:t>
      </w:r>
      <w:r w:rsidR="0062569D" w:rsidRPr="00BD48A2">
        <w:rPr>
          <w:sz w:val="24"/>
          <w:szCs w:val="24"/>
          <w:lang w:val="ro-MD"/>
        </w:rPr>
        <w:t xml:space="preserve">, </w:t>
      </w:r>
    </w:p>
    <w:p w:rsidR="00403FAF" w:rsidRPr="00BD48A2" w:rsidRDefault="00FC4027" w:rsidP="00B87683">
      <w:pPr>
        <w:tabs>
          <w:tab w:val="left" w:pos="0"/>
          <w:tab w:val="left" w:pos="851"/>
        </w:tabs>
        <w:spacing w:line="276" w:lineRule="auto"/>
        <w:ind w:firstLine="567"/>
        <w:rPr>
          <w:sz w:val="24"/>
          <w:szCs w:val="24"/>
          <w:lang w:val="ro-MD"/>
        </w:rPr>
      </w:pPr>
      <w:r w:rsidRPr="00BD48A2">
        <w:rPr>
          <w:sz w:val="24"/>
          <w:szCs w:val="24"/>
          <w:lang w:val="ro-MD"/>
        </w:rPr>
        <w:t>pentru care se asigură pregătirea profesională prin învățăm</w:t>
      </w:r>
      <w:r w:rsidR="00A96E7C">
        <w:rPr>
          <w:sz w:val="24"/>
          <w:szCs w:val="24"/>
          <w:lang w:val="ro-MD"/>
        </w:rPr>
        <w:t>î</w:t>
      </w:r>
      <w:r w:rsidRPr="00BD48A2">
        <w:rPr>
          <w:sz w:val="24"/>
          <w:szCs w:val="24"/>
          <w:lang w:val="ro-MD"/>
        </w:rPr>
        <w:t xml:space="preserve">ntul profesional tehnic și superior în consecință. </w:t>
      </w:r>
    </w:p>
    <w:p w:rsidR="00FC4027" w:rsidRPr="00BD48A2" w:rsidRDefault="00FC4027" w:rsidP="00B87683">
      <w:pPr>
        <w:pStyle w:val="Default"/>
        <w:spacing w:line="276" w:lineRule="auto"/>
        <w:jc w:val="center"/>
        <w:rPr>
          <w:b/>
          <w:bCs/>
          <w:lang w:val="ro-MD"/>
        </w:rPr>
      </w:pPr>
      <w:r w:rsidRPr="00BD48A2">
        <w:rPr>
          <w:b/>
          <w:bCs/>
          <w:lang w:val="ro-MD"/>
        </w:rPr>
        <w:t>DISPOZIȚII FINALE</w:t>
      </w:r>
    </w:p>
    <w:p w:rsidR="00FC4027" w:rsidRPr="00BD48A2" w:rsidRDefault="00FC4027" w:rsidP="00B87683">
      <w:pPr>
        <w:pStyle w:val="Default"/>
        <w:spacing w:line="276" w:lineRule="auto"/>
        <w:jc w:val="center"/>
        <w:rPr>
          <w:lang w:val="ro-MD"/>
        </w:rPr>
      </w:pPr>
    </w:p>
    <w:p w:rsidR="00FC4027" w:rsidRPr="00BD48A2" w:rsidRDefault="00FC4027" w:rsidP="00B87683">
      <w:pPr>
        <w:pStyle w:val="Default"/>
        <w:spacing w:line="276" w:lineRule="auto"/>
        <w:ind w:firstLine="567"/>
        <w:jc w:val="both"/>
        <w:rPr>
          <w:lang w:val="ro-MD"/>
        </w:rPr>
      </w:pPr>
      <w:r w:rsidRPr="00BD48A2">
        <w:rPr>
          <w:lang w:val="ro-MD"/>
        </w:rPr>
        <w:t>2</w:t>
      </w:r>
      <w:r w:rsidR="0038625A" w:rsidRPr="00BD48A2">
        <w:rPr>
          <w:lang w:val="ro-MD"/>
        </w:rPr>
        <w:t>4</w:t>
      </w:r>
      <w:r w:rsidRPr="00BD48A2">
        <w:rPr>
          <w:lang w:val="ro-MD"/>
        </w:rPr>
        <w:t>. Prezenta hotăr</w:t>
      </w:r>
      <w:r w:rsidR="00A96E7C">
        <w:rPr>
          <w:lang w:val="ro-MD"/>
        </w:rPr>
        <w:t>î</w:t>
      </w:r>
      <w:r w:rsidRPr="00BD48A2">
        <w:rPr>
          <w:lang w:val="ro-MD"/>
        </w:rPr>
        <w:t xml:space="preserve">re intră în vigoare la şase luni de la data publicării în Monitorul Oficial. </w:t>
      </w:r>
    </w:p>
    <w:p w:rsidR="0038625A" w:rsidRPr="00BD48A2" w:rsidRDefault="0038625A" w:rsidP="00B87683">
      <w:pPr>
        <w:pStyle w:val="Default"/>
        <w:spacing w:before="120" w:after="120" w:line="276" w:lineRule="auto"/>
        <w:ind w:firstLine="567"/>
        <w:jc w:val="both"/>
        <w:rPr>
          <w:lang w:val="ro-MD"/>
        </w:rPr>
      </w:pPr>
      <w:r w:rsidRPr="00BD48A2">
        <w:rPr>
          <w:lang w:val="ro-MD"/>
        </w:rPr>
        <w:t>25. Ministerul Educației, Culturii și Cercetării elaborează în termen de 3 luni de la data intrării în vigoare a prezentei hotăr</w:t>
      </w:r>
      <w:r w:rsidR="00A96E7C">
        <w:rPr>
          <w:lang w:val="ro-MD"/>
        </w:rPr>
        <w:t>î</w:t>
      </w:r>
      <w:r w:rsidRPr="00BD48A2">
        <w:rPr>
          <w:lang w:val="ro-MD"/>
        </w:rPr>
        <w:t>ri „Metodologia de înregistrare a calificărilor în Registrul Naţional al Calificărilor”.</w:t>
      </w:r>
    </w:p>
    <w:p w:rsidR="00936F1A" w:rsidRPr="00BD48A2" w:rsidRDefault="00FC4027" w:rsidP="00B87683">
      <w:pPr>
        <w:pStyle w:val="Default"/>
        <w:spacing w:before="120" w:after="120" w:line="276" w:lineRule="auto"/>
        <w:ind w:firstLine="567"/>
        <w:jc w:val="both"/>
        <w:rPr>
          <w:lang w:val="ro-MD"/>
        </w:rPr>
      </w:pPr>
      <w:r w:rsidRPr="00BD48A2">
        <w:rPr>
          <w:lang w:val="ro-MD"/>
        </w:rPr>
        <w:t>2</w:t>
      </w:r>
      <w:r w:rsidR="0062569D" w:rsidRPr="00BD48A2">
        <w:rPr>
          <w:lang w:val="ro-MD"/>
        </w:rPr>
        <w:t>6</w:t>
      </w:r>
      <w:r w:rsidRPr="00BD48A2">
        <w:rPr>
          <w:lang w:val="ro-MD"/>
        </w:rPr>
        <w:t>. La data intrării în vigoare a prezentei hotăr</w:t>
      </w:r>
      <w:r w:rsidR="00A96E7C">
        <w:rPr>
          <w:lang w:val="ro-MD"/>
        </w:rPr>
        <w:t>î</w:t>
      </w:r>
      <w:r w:rsidRPr="00BD48A2">
        <w:rPr>
          <w:lang w:val="ro-MD"/>
        </w:rPr>
        <w:t xml:space="preserve">ri se </w:t>
      </w:r>
      <w:r w:rsidR="00D73BE1" w:rsidRPr="00BD48A2">
        <w:rPr>
          <w:lang w:val="ro-MD"/>
        </w:rPr>
        <w:t>abrogă</w:t>
      </w:r>
      <w:r w:rsidRPr="00BD48A2">
        <w:rPr>
          <w:lang w:val="ro-MD"/>
        </w:rPr>
        <w:t xml:space="preserve"> </w:t>
      </w:r>
      <w:r w:rsidR="00D73BE1" w:rsidRPr="00BD48A2">
        <w:rPr>
          <w:lang w:val="ro-MD"/>
        </w:rPr>
        <w:t>pct. 5 din Hotăr</w:t>
      </w:r>
      <w:r w:rsidR="00A96E7C">
        <w:rPr>
          <w:lang w:val="ro-MD"/>
        </w:rPr>
        <w:t>î</w:t>
      </w:r>
      <w:r w:rsidR="00D73BE1" w:rsidRPr="00BD48A2">
        <w:rPr>
          <w:lang w:val="ro-MD"/>
        </w:rPr>
        <w:t>rea Guvernului nr. 482 din 28.06.2017 cu privire la aprobarea Nomenclatorului domeniilor de formare profesională și al specialităților în învățăm</w:t>
      </w:r>
      <w:r w:rsidR="00A96E7C">
        <w:rPr>
          <w:lang w:val="ro-MD"/>
        </w:rPr>
        <w:t>î</w:t>
      </w:r>
      <w:r w:rsidR="00D73BE1" w:rsidRPr="00BD48A2">
        <w:rPr>
          <w:lang w:val="ro-MD"/>
        </w:rPr>
        <w:t xml:space="preserve">ntul superior (Monitorul oficial Nr. 216-228 din 30.06.2017). </w:t>
      </w:r>
    </w:p>
    <w:p w:rsidR="00CA5CB1" w:rsidRPr="00BD48A2" w:rsidRDefault="00CA5CB1" w:rsidP="00B87683">
      <w:pPr>
        <w:spacing w:line="276" w:lineRule="auto"/>
        <w:ind w:left="6237" w:hanging="992"/>
        <w:jc w:val="left"/>
        <w:rPr>
          <w:rFonts w:eastAsia="SimSun"/>
          <w:sz w:val="24"/>
          <w:szCs w:val="24"/>
          <w:lang w:val="ro-MD" w:eastAsia="zh-CN"/>
        </w:rPr>
      </w:pPr>
    </w:p>
    <w:p w:rsidR="00CA5CB1" w:rsidRPr="00BD48A2" w:rsidRDefault="00CA5CB1" w:rsidP="00B87683">
      <w:pPr>
        <w:spacing w:line="276" w:lineRule="auto"/>
        <w:ind w:left="6237" w:hanging="992"/>
        <w:jc w:val="left"/>
        <w:rPr>
          <w:rFonts w:eastAsia="SimSun"/>
          <w:sz w:val="24"/>
          <w:szCs w:val="24"/>
          <w:lang w:val="ro-MD" w:eastAsia="zh-CN"/>
        </w:rPr>
      </w:pPr>
    </w:p>
    <w:p w:rsidR="00CA5CB1" w:rsidRPr="00BD48A2" w:rsidRDefault="00CA5CB1" w:rsidP="00B87683">
      <w:pPr>
        <w:spacing w:line="276" w:lineRule="auto"/>
        <w:ind w:left="6237" w:hanging="992"/>
        <w:jc w:val="left"/>
        <w:rPr>
          <w:rFonts w:eastAsia="SimSun"/>
          <w:sz w:val="24"/>
          <w:szCs w:val="24"/>
          <w:lang w:val="ro-MD" w:eastAsia="zh-CN"/>
        </w:rPr>
      </w:pPr>
    </w:p>
    <w:p w:rsidR="00CA5CB1" w:rsidRPr="00BD48A2" w:rsidRDefault="00CA5CB1" w:rsidP="00B87683">
      <w:pPr>
        <w:spacing w:line="276" w:lineRule="auto"/>
        <w:ind w:left="6237" w:hanging="992"/>
        <w:jc w:val="left"/>
        <w:rPr>
          <w:rFonts w:eastAsia="SimSun"/>
          <w:sz w:val="24"/>
          <w:szCs w:val="24"/>
          <w:lang w:val="ro-MD" w:eastAsia="zh-CN"/>
        </w:rPr>
      </w:pPr>
    </w:p>
    <w:p w:rsidR="00CA5CB1" w:rsidRPr="00BD48A2" w:rsidRDefault="00CA5CB1" w:rsidP="00B87683">
      <w:pPr>
        <w:spacing w:line="276" w:lineRule="auto"/>
        <w:ind w:left="6237" w:hanging="992"/>
        <w:jc w:val="left"/>
        <w:rPr>
          <w:rFonts w:eastAsia="SimSun"/>
          <w:sz w:val="24"/>
          <w:szCs w:val="24"/>
          <w:lang w:val="ro-MD" w:eastAsia="zh-CN"/>
        </w:rPr>
      </w:pPr>
    </w:p>
    <w:p w:rsidR="008E0B2A" w:rsidRPr="00BD48A2" w:rsidRDefault="008E0B2A" w:rsidP="00B87683">
      <w:pPr>
        <w:spacing w:line="276" w:lineRule="auto"/>
        <w:ind w:left="6237" w:hanging="992"/>
        <w:jc w:val="left"/>
        <w:rPr>
          <w:rFonts w:eastAsia="SimSun"/>
          <w:sz w:val="24"/>
          <w:szCs w:val="24"/>
          <w:lang w:val="ro-MD" w:eastAsia="zh-CN"/>
        </w:rPr>
      </w:pPr>
    </w:p>
    <w:p w:rsidR="008E0B2A" w:rsidRPr="00BD48A2" w:rsidRDefault="008E0B2A" w:rsidP="00B87683">
      <w:pPr>
        <w:spacing w:line="276" w:lineRule="auto"/>
        <w:ind w:left="6237" w:hanging="992"/>
        <w:jc w:val="left"/>
        <w:rPr>
          <w:rFonts w:eastAsia="SimSun"/>
          <w:sz w:val="24"/>
          <w:szCs w:val="24"/>
          <w:lang w:val="ro-MD" w:eastAsia="zh-CN"/>
        </w:rPr>
      </w:pPr>
    </w:p>
    <w:p w:rsidR="0038625A" w:rsidRPr="00BD48A2" w:rsidRDefault="0038625A" w:rsidP="00B87683">
      <w:pPr>
        <w:spacing w:line="276" w:lineRule="auto"/>
        <w:ind w:left="6237" w:hanging="992"/>
        <w:jc w:val="left"/>
        <w:rPr>
          <w:rFonts w:eastAsia="SimSun"/>
          <w:sz w:val="24"/>
          <w:szCs w:val="24"/>
          <w:lang w:val="ro-MD" w:eastAsia="zh-CN"/>
        </w:rPr>
      </w:pPr>
    </w:p>
    <w:p w:rsidR="00D73BE1" w:rsidRPr="00BD48A2" w:rsidRDefault="00D73BE1" w:rsidP="00B87683">
      <w:pPr>
        <w:autoSpaceDE w:val="0"/>
        <w:autoSpaceDN w:val="0"/>
        <w:adjustRightInd w:val="0"/>
        <w:spacing w:line="276" w:lineRule="auto"/>
        <w:ind w:firstLine="0"/>
        <w:jc w:val="left"/>
        <w:rPr>
          <w:color w:val="000000"/>
          <w:sz w:val="24"/>
          <w:szCs w:val="24"/>
          <w:lang w:val="ro-MD" w:eastAsia="ru-RU"/>
        </w:rPr>
      </w:pPr>
    </w:p>
    <w:p w:rsidR="003D3D35" w:rsidRPr="00BD48A2" w:rsidRDefault="00D73BE1" w:rsidP="00B87683">
      <w:pPr>
        <w:autoSpaceDE w:val="0"/>
        <w:autoSpaceDN w:val="0"/>
        <w:adjustRightInd w:val="0"/>
        <w:spacing w:line="276" w:lineRule="auto"/>
        <w:ind w:firstLine="0"/>
        <w:jc w:val="left"/>
        <w:rPr>
          <w:sz w:val="24"/>
          <w:szCs w:val="24"/>
          <w:lang w:val="ro-MD" w:eastAsia="ru-RU"/>
        </w:rPr>
        <w:sectPr w:rsidR="003D3D35" w:rsidRPr="00BD48A2" w:rsidSect="00C115A7">
          <w:headerReference w:type="default" r:id="rId8"/>
          <w:footerReference w:type="default" r:id="rId9"/>
          <w:headerReference w:type="first" r:id="rId10"/>
          <w:footerReference w:type="first" r:id="rId11"/>
          <w:pgSz w:w="11907" w:h="16840" w:code="9"/>
          <w:pgMar w:top="567" w:right="964" w:bottom="1134" w:left="1814" w:header="720" w:footer="720" w:gutter="0"/>
          <w:cols w:space="720"/>
          <w:titlePg/>
          <w:docGrid w:linePitch="272"/>
        </w:sectPr>
      </w:pPr>
      <w:r w:rsidRPr="00BD48A2">
        <w:rPr>
          <w:color w:val="000000"/>
          <w:sz w:val="24"/>
          <w:szCs w:val="24"/>
          <w:lang w:val="ro-MD" w:eastAsia="ru-RU"/>
        </w:rPr>
        <w:t xml:space="preserve"> </w:t>
      </w:r>
    </w:p>
    <w:p w:rsidR="00A243F3" w:rsidRPr="00BD48A2" w:rsidRDefault="00A243F3" w:rsidP="00B87683">
      <w:pPr>
        <w:spacing w:line="276" w:lineRule="auto"/>
        <w:ind w:left="10773" w:firstLine="27"/>
        <w:rPr>
          <w:rFonts w:eastAsia="SimSun"/>
          <w:sz w:val="24"/>
          <w:szCs w:val="24"/>
          <w:lang w:val="ro-MD" w:eastAsia="zh-CN"/>
        </w:rPr>
      </w:pPr>
      <w:r w:rsidRPr="00BD48A2">
        <w:rPr>
          <w:rFonts w:eastAsia="SimSun"/>
          <w:sz w:val="24"/>
          <w:szCs w:val="24"/>
          <w:lang w:val="ro-MD" w:eastAsia="zh-CN"/>
        </w:rPr>
        <w:lastRenderedPageBreak/>
        <w:t>Anex</w:t>
      </w:r>
      <w:r w:rsidR="008B12BE">
        <w:rPr>
          <w:rFonts w:eastAsia="SimSun"/>
          <w:sz w:val="24"/>
          <w:szCs w:val="24"/>
          <w:lang w:val="ro-MD" w:eastAsia="zh-CN"/>
        </w:rPr>
        <w:t>ă</w:t>
      </w:r>
      <w:r w:rsidRPr="00BD48A2">
        <w:rPr>
          <w:rFonts w:eastAsia="SimSun"/>
          <w:sz w:val="24"/>
          <w:szCs w:val="24"/>
          <w:lang w:val="ro-MD" w:eastAsia="zh-CN"/>
        </w:rPr>
        <w:t xml:space="preserve">  </w:t>
      </w:r>
    </w:p>
    <w:p w:rsidR="00A243F3" w:rsidRPr="00BD48A2" w:rsidRDefault="00A243F3" w:rsidP="00B87683">
      <w:pPr>
        <w:spacing w:line="276" w:lineRule="auto"/>
        <w:ind w:left="10773" w:firstLine="27"/>
        <w:rPr>
          <w:rFonts w:eastAsia="SimSun"/>
          <w:sz w:val="24"/>
          <w:szCs w:val="24"/>
          <w:lang w:val="ro-MD" w:eastAsia="zh-CN"/>
        </w:rPr>
      </w:pPr>
      <w:r w:rsidRPr="00BD48A2">
        <w:rPr>
          <w:rFonts w:eastAsia="SimSun"/>
          <w:sz w:val="24"/>
          <w:szCs w:val="24"/>
          <w:lang w:val="ro-MD" w:eastAsia="zh-CN"/>
        </w:rPr>
        <w:t xml:space="preserve">la Registrul Național al Calificărilor </w:t>
      </w:r>
    </w:p>
    <w:p w:rsidR="00A243F3" w:rsidRDefault="00A243F3" w:rsidP="00B87683">
      <w:pPr>
        <w:spacing w:line="276" w:lineRule="auto"/>
        <w:ind w:firstLine="0"/>
        <w:jc w:val="center"/>
        <w:rPr>
          <w:b/>
          <w:sz w:val="24"/>
          <w:szCs w:val="24"/>
          <w:lang w:val="ro-MD"/>
        </w:rPr>
      </w:pPr>
      <w:r w:rsidRPr="00BD48A2">
        <w:rPr>
          <w:b/>
          <w:sz w:val="24"/>
          <w:szCs w:val="24"/>
          <w:lang w:val="ro-MD"/>
        </w:rPr>
        <w:t xml:space="preserve">Structura Registrului </w:t>
      </w:r>
      <w:r w:rsidR="00C733C6" w:rsidRPr="00BD48A2">
        <w:rPr>
          <w:b/>
          <w:sz w:val="24"/>
          <w:szCs w:val="24"/>
          <w:lang w:val="ro-MD"/>
        </w:rPr>
        <w:t>N</w:t>
      </w:r>
      <w:r w:rsidRPr="00BD48A2">
        <w:rPr>
          <w:b/>
          <w:sz w:val="24"/>
          <w:szCs w:val="24"/>
          <w:lang w:val="ro-MD"/>
        </w:rPr>
        <w:t>ațional al Calificărilor</w:t>
      </w:r>
    </w:p>
    <w:p w:rsidR="00F03630" w:rsidRPr="00BD48A2" w:rsidRDefault="00F03630" w:rsidP="00B87683">
      <w:pPr>
        <w:spacing w:line="276" w:lineRule="auto"/>
        <w:ind w:firstLine="0"/>
        <w:jc w:val="center"/>
        <w:rPr>
          <w:b/>
          <w:sz w:val="24"/>
          <w:szCs w:val="24"/>
          <w:lang w:val="ro-MD"/>
        </w:rPr>
      </w:pPr>
    </w:p>
    <w:tbl>
      <w:tblPr>
        <w:tblStyle w:val="TableGrid"/>
        <w:tblW w:w="15764" w:type="dxa"/>
        <w:tblInd w:w="-743" w:type="dxa"/>
        <w:tblLayout w:type="fixed"/>
        <w:tblLook w:val="04A0" w:firstRow="1" w:lastRow="0" w:firstColumn="1" w:lastColumn="0" w:noHBand="0" w:noVBand="1"/>
      </w:tblPr>
      <w:tblGrid>
        <w:gridCol w:w="596"/>
        <w:gridCol w:w="851"/>
        <w:gridCol w:w="567"/>
        <w:gridCol w:w="567"/>
        <w:gridCol w:w="567"/>
        <w:gridCol w:w="1843"/>
        <w:gridCol w:w="1843"/>
        <w:gridCol w:w="425"/>
        <w:gridCol w:w="425"/>
        <w:gridCol w:w="709"/>
        <w:gridCol w:w="567"/>
        <w:gridCol w:w="709"/>
        <w:gridCol w:w="1417"/>
        <w:gridCol w:w="1276"/>
        <w:gridCol w:w="1417"/>
        <w:gridCol w:w="993"/>
        <w:gridCol w:w="992"/>
      </w:tblGrid>
      <w:tr w:rsidR="002D0EE6" w:rsidRPr="00BD48A2" w:rsidTr="00B75237">
        <w:tc>
          <w:tcPr>
            <w:tcW w:w="3148" w:type="dxa"/>
            <w:gridSpan w:val="5"/>
            <w:shd w:val="clear" w:color="auto" w:fill="F2F2F2" w:themeFill="background1" w:themeFillShade="F2"/>
          </w:tcPr>
          <w:p w:rsidR="00A243F3" w:rsidRPr="00BD48A2" w:rsidRDefault="00A243F3" w:rsidP="00B87683">
            <w:pPr>
              <w:spacing w:line="276" w:lineRule="auto"/>
              <w:ind w:left="133" w:hanging="133"/>
              <w:jc w:val="center"/>
              <w:rPr>
                <w:rFonts w:ascii="Times New Roman" w:hAnsi="Times New Roman"/>
                <w:sz w:val="24"/>
                <w:szCs w:val="24"/>
                <w:lang w:val="ro-MD" w:eastAsia="ru-RU"/>
              </w:rPr>
            </w:pPr>
            <w:r w:rsidRPr="00BD48A2">
              <w:rPr>
                <w:rFonts w:ascii="Times New Roman" w:hAnsi="Times New Roman"/>
                <w:sz w:val="24"/>
                <w:szCs w:val="24"/>
                <w:lang w:val="ro-MD" w:eastAsia="ru-RU"/>
              </w:rPr>
              <w:t>Date generale</w:t>
            </w:r>
          </w:p>
        </w:tc>
        <w:tc>
          <w:tcPr>
            <w:tcW w:w="3686" w:type="dxa"/>
            <w:gridSpan w:val="2"/>
            <w:shd w:val="clear" w:color="auto" w:fill="F2F2F2" w:themeFill="background1" w:themeFillShade="F2"/>
          </w:tcPr>
          <w:p w:rsidR="00A243F3" w:rsidRPr="00BD48A2" w:rsidRDefault="00547C8C"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 xml:space="preserve">Conexiune </w:t>
            </w:r>
            <w:r w:rsidR="00A243F3" w:rsidRPr="00BD48A2">
              <w:rPr>
                <w:rFonts w:ascii="Times New Roman" w:hAnsi="Times New Roman"/>
                <w:sz w:val="24"/>
                <w:szCs w:val="24"/>
                <w:lang w:val="ro-MD" w:eastAsia="ru-RU"/>
              </w:rPr>
              <w:t>piața muncii</w:t>
            </w:r>
            <w:r w:rsidRPr="00BD48A2">
              <w:rPr>
                <w:rFonts w:ascii="Times New Roman" w:hAnsi="Times New Roman"/>
                <w:sz w:val="24"/>
                <w:szCs w:val="24"/>
                <w:lang w:val="ro-MD" w:eastAsia="ru-RU"/>
              </w:rPr>
              <w:t xml:space="preserve"> </w:t>
            </w:r>
            <w:r w:rsidR="00A243F3" w:rsidRPr="00BD48A2">
              <w:rPr>
                <w:rFonts w:ascii="Times New Roman" w:hAnsi="Times New Roman"/>
                <w:sz w:val="24"/>
                <w:szCs w:val="24"/>
                <w:lang w:val="ro-MD" w:eastAsia="ru-RU"/>
              </w:rPr>
              <w:t>/formare profesională</w:t>
            </w:r>
          </w:p>
        </w:tc>
        <w:tc>
          <w:tcPr>
            <w:tcW w:w="2126" w:type="dxa"/>
            <w:gridSpan w:val="4"/>
            <w:shd w:val="clear" w:color="auto" w:fill="F2F2F2" w:themeFill="background1" w:themeFillShade="F2"/>
          </w:tcPr>
          <w:p w:rsidR="00A243F3" w:rsidRPr="00BD48A2" w:rsidRDefault="00A243F3"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Descrierea calificării prin rezultate</w:t>
            </w:r>
            <w:r w:rsidR="000131D2" w:rsidRPr="00BD48A2">
              <w:rPr>
                <w:rFonts w:ascii="Times New Roman" w:hAnsi="Times New Roman"/>
                <w:sz w:val="24"/>
                <w:szCs w:val="24"/>
                <w:lang w:val="ro-MD" w:eastAsia="ru-RU"/>
              </w:rPr>
              <w:t xml:space="preserve"> a</w:t>
            </w:r>
            <w:r w:rsidRPr="00BD48A2">
              <w:rPr>
                <w:rFonts w:ascii="Times New Roman" w:hAnsi="Times New Roman"/>
                <w:sz w:val="24"/>
                <w:szCs w:val="24"/>
                <w:lang w:val="ro-MD" w:eastAsia="ru-RU"/>
              </w:rPr>
              <w:t>le învățării</w:t>
            </w:r>
          </w:p>
        </w:tc>
        <w:tc>
          <w:tcPr>
            <w:tcW w:w="3402" w:type="dxa"/>
            <w:gridSpan w:val="3"/>
            <w:shd w:val="clear" w:color="auto" w:fill="F2F2F2" w:themeFill="background1" w:themeFillShade="F2"/>
          </w:tcPr>
          <w:p w:rsidR="00A243F3" w:rsidRPr="00BD48A2" w:rsidRDefault="00A243F3"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Informații relevante privind calificarea</w:t>
            </w:r>
          </w:p>
        </w:tc>
        <w:tc>
          <w:tcPr>
            <w:tcW w:w="1417" w:type="dxa"/>
            <w:vMerge w:val="restart"/>
            <w:shd w:val="clear" w:color="auto" w:fill="FFFFFF" w:themeFill="background1"/>
          </w:tcPr>
          <w:p w:rsidR="00A243F3" w:rsidRPr="00BD48A2" w:rsidRDefault="00A243F3"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Autoritatea competentă pentru acordarea calificării</w:t>
            </w:r>
          </w:p>
        </w:tc>
        <w:tc>
          <w:tcPr>
            <w:tcW w:w="993" w:type="dxa"/>
            <w:vMerge w:val="restart"/>
            <w:shd w:val="clear" w:color="auto" w:fill="FFFFFF" w:themeFill="background1"/>
          </w:tcPr>
          <w:p w:rsidR="00A243F3" w:rsidRPr="00BD48A2" w:rsidRDefault="00A243F3"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Informații despre furnizorii de programe de formare profesională</w:t>
            </w:r>
          </w:p>
        </w:tc>
        <w:tc>
          <w:tcPr>
            <w:tcW w:w="992" w:type="dxa"/>
            <w:vMerge w:val="restart"/>
            <w:shd w:val="clear" w:color="auto" w:fill="FFFFFF" w:themeFill="background1"/>
          </w:tcPr>
          <w:p w:rsidR="00A243F3" w:rsidRPr="00BD48A2" w:rsidRDefault="00A243F3"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Data înregistrării/actualizării/expirării calificării</w:t>
            </w:r>
          </w:p>
        </w:tc>
      </w:tr>
      <w:tr w:rsidR="00782ECF" w:rsidRPr="00BD48A2" w:rsidTr="00916395">
        <w:trPr>
          <w:cantSplit/>
          <w:trHeight w:val="1134"/>
        </w:trPr>
        <w:tc>
          <w:tcPr>
            <w:tcW w:w="596" w:type="dxa"/>
            <w:textDirection w:val="btLr"/>
          </w:tcPr>
          <w:p w:rsidR="00CA5CB1" w:rsidRPr="00BD48A2" w:rsidRDefault="00CA5CB1" w:rsidP="00760219">
            <w:pPr>
              <w:spacing w:line="276" w:lineRule="auto"/>
              <w:ind w:left="113" w:right="113"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Titlul</w:t>
            </w:r>
            <w:r w:rsidR="00760219">
              <w:rPr>
                <w:rFonts w:ascii="Times New Roman" w:hAnsi="Times New Roman"/>
                <w:sz w:val="24"/>
                <w:szCs w:val="24"/>
                <w:lang w:val="ro-MD" w:eastAsia="ru-RU"/>
              </w:rPr>
              <w:t xml:space="preserve">   </w:t>
            </w:r>
            <w:r w:rsidRPr="00BD48A2">
              <w:rPr>
                <w:rFonts w:ascii="Times New Roman" w:hAnsi="Times New Roman"/>
                <w:sz w:val="24"/>
                <w:szCs w:val="24"/>
                <w:lang w:val="ro-MD" w:eastAsia="ru-RU"/>
              </w:rPr>
              <w:t>calificării</w:t>
            </w:r>
          </w:p>
        </w:tc>
        <w:tc>
          <w:tcPr>
            <w:tcW w:w="851" w:type="dxa"/>
            <w:textDirection w:val="btLr"/>
          </w:tcPr>
          <w:p w:rsidR="00CA5CB1" w:rsidRPr="00BD48A2" w:rsidRDefault="00CA5CB1" w:rsidP="00B87683">
            <w:pPr>
              <w:spacing w:line="276" w:lineRule="auto"/>
              <w:ind w:left="113" w:right="113"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 xml:space="preserve">Domeniul de formare profesională  </w:t>
            </w:r>
          </w:p>
        </w:tc>
        <w:tc>
          <w:tcPr>
            <w:tcW w:w="567" w:type="dxa"/>
            <w:textDirection w:val="btLr"/>
          </w:tcPr>
          <w:p w:rsidR="00CA5CB1" w:rsidRPr="00BD48A2" w:rsidRDefault="00CA5CB1" w:rsidP="00B87683">
            <w:pPr>
              <w:spacing w:line="276" w:lineRule="auto"/>
              <w:ind w:left="113" w:right="113"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Codul calificării</w:t>
            </w:r>
          </w:p>
        </w:tc>
        <w:tc>
          <w:tcPr>
            <w:tcW w:w="567" w:type="dxa"/>
            <w:textDirection w:val="btLr"/>
          </w:tcPr>
          <w:p w:rsidR="00CA5CB1" w:rsidRPr="00BD48A2" w:rsidRDefault="00CA5CB1" w:rsidP="00B87683">
            <w:pPr>
              <w:spacing w:line="276" w:lineRule="auto"/>
              <w:ind w:left="113" w:right="113"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Nivel CNCRM</w:t>
            </w:r>
          </w:p>
        </w:tc>
        <w:tc>
          <w:tcPr>
            <w:tcW w:w="567" w:type="dxa"/>
            <w:textDirection w:val="btLr"/>
          </w:tcPr>
          <w:p w:rsidR="00CA5CB1" w:rsidRPr="00BD48A2" w:rsidRDefault="00CA5CB1" w:rsidP="00760219">
            <w:pPr>
              <w:spacing w:line="276" w:lineRule="auto"/>
              <w:ind w:left="113" w:right="113"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 xml:space="preserve">Nivel </w:t>
            </w:r>
            <w:r w:rsidR="00760219">
              <w:rPr>
                <w:rFonts w:ascii="Times New Roman" w:hAnsi="Times New Roman"/>
                <w:sz w:val="24"/>
                <w:szCs w:val="24"/>
                <w:lang w:val="ro-MD" w:eastAsia="ru-RU"/>
              </w:rPr>
              <w:t xml:space="preserve"> </w:t>
            </w:r>
            <w:r w:rsidRPr="00BD48A2">
              <w:rPr>
                <w:rFonts w:ascii="Times New Roman" w:hAnsi="Times New Roman"/>
                <w:sz w:val="24"/>
                <w:szCs w:val="24"/>
                <w:lang w:val="ro-MD" w:eastAsia="ru-RU"/>
              </w:rPr>
              <w:t>EQF</w:t>
            </w:r>
          </w:p>
        </w:tc>
        <w:tc>
          <w:tcPr>
            <w:tcW w:w="1843" w:type="dxa"/>
          </w:tcPr>
          <w:p w:rsidR="00CA5CB1" w:rsidRPr="00BD48A2" w:rsidRDefault="00CA5CB1"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rPr>
              <w:t xml:space="preserve">Ocupații tipice practicate pe piața muncii, identificate prin  </w:t>
            </w:r>
            <w:r w:rsidRPr="00BD48A2">
              <w:rPr>
                <w:rFonts w:ascii="Times New Roman" w:hAnsi="Times New Roman"/>
                <w:sz w:val="24"/>
                <w:szCs w:val="24"/>
                <w:lang w:val="ro-MD" w:eastAsia="ru-RU"/>
              </w:rPr>
              <w:t>Codul din CORM</w:t>
            </w:r>
          </w:p>
        </w:tc>
        <w:tc>
          <w:tcPr>
            <w:tcW w:w="1843" w:type="dxa"/>
          </w:tcPr>
          <w:p w:rsidR="00CA5CB1" w:rsidRPr="00BD48A2" w:rsidRDefault="00CA5CB1"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 xml:space="preserve">Programe de </w:t>
            </w:r>
            <w:r w:rsidR="00CE0374" w:rsidRPr="00BD48A2">
              <w:rPr>
                <w:rFonts w:ascii="Times New Roman" w:hAnsi="Times New Roman"/>
                <w:sz w:val="24"/>
                <w:szCs w:val="24"/>
                <w:lang w:val="ro-MD" w:eastAsia="ru-RU"/>
              </w:rPr>
              <w:t>studiu/</w:t>
            </w:r>
            <w:r w:rsidRPr="00BD48A2">
              <w:rPr>
                <w:rFonts w:ascii="Times New Roman" w:hAnsi="Times New Roman"/>
                <w:sz w:val="24"/>
                <w:szCs w:val="24"/>
                <w:lang w:val="ro-MD" w:eastAsia="ru-RU"/>
              </w:rPr>
              <w:t xml:space="preserve">formare profesională, </w:t>
            </w:r>
            <w:r w:rsidR="00CE0374" w:rsidRPr="00BD48A2">
              <w:rPr>
                <w:rFonts w:ascii="Times New Roman" w:hAnsi="Times New Roman"/>
                <w:sz w:val="24"/>
                <w:szCs w:val="24"/>
                <w:lang w:val="ro-MD" w:eastAsia="ru-RU"/>
              </w:rPr>
              <w:t xml:space="preserve">identificate prin  </w:t>
            </w:r>
            <w:r w:rsidRPr="00BD48A2">
              <w:rPr>
                <w:rFonts w:ascii="Times New Roman" w:hAnsi="Times New Roman"/>
                <w:sz w:val="24"/>
                <w:szCs w:val="24"/>
                <w:lang w:val="ro-MD" w:eastAsia="ru-RU"/>
              </w:rPr>
              <w:t>Codul din Nomenclator</w:t>
            </w:r>
          </w:p>
        </w:tc>
        <w:tc>
          <w:tcPr>
            <w:tcW w:w="425" w:type="dxa"/>
            <w:textDirection w:val="btLr"/>
          </w:tcPr>
          <w:p w:rsidR="00CA5CB1" w:rsidRPr="00BD48A2" w:rsidRDefault="00CA5CB1" w:rsidP="00B87683">
            <w:pPr>
              <w:spacing w:line="276" w:lineRule="auto"/>
              <w:ind w:left="113" w:right="113"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Cunoștințe</w:t>
            </w:r>
          </w:p>
        </w:tc>
        <w:tc>
          <w:tcPr>
            <w:tcW w:w="425" w:type="dxa"/>
            <w:textDirection w:val="btLr"/>
          </w:tcPr>
          <w:p w:rsidR="00CA5CB1" w:rsidRPr="00BD48A2" w:rsidRDefault="00CA5CB1" w:rsidP="00B87683">
            <w:pPr>
              <w:spacing w:line="276" w:lineRule="auto"/>
              <w:ind w:left="113" w:right="113"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Aptitudini</w:t>
            </w:r>
          </w:p>
        </w:tc>
        <w:tc>
          <w:tcPr>
            <w:tcW w:w="709" w:type="dxa"/>
            <w:textDirection w:val="btLr"/>
          </w:tcPr>
          <w:p w:rsidR="00CA5CB1" w:rsidRPr="00BD48A2" w:rsidRDefault="002F5129" w:rsidP="00782ECF">
            <w:pPr>
              <w:ind w:left="113" w:right="113"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Responsabilitate și</w:t>
            </w:r>
            <w:r w:rsidR="008E0B2A" w:rsidRPr="00BD48A2">
              <w:rPr>
                <w:rFonts w:ascii="Times New Roman" w:hAnsi="Times New Roman"/>
                <w:sz w:val="24"/>
                <w:szCs w:val="24"/>
                <w:lang w:val="ro-MD" w:eastAsia="ru-RU"/>
              </w:rPr>
              <w:t xml:space="preserve">     </w:t>
            </w:r>
            <w:r w:rsidRPr="00BD48A2">
              <w:rPr>
                <w:rFonts w:ascii="Times New Roman" w:hAnsi="Times New Roman"/>
                <w:sz w:val="24"/>
                <w:szCs w:val="24"/>
                <w:lang w:val="ro-MD" w:eastAsia="ru-RU"/>
              </w:rPr>
              <w:t xml:space="preserve"> autonomie</w:t>
            </w:r>
            <w:r w:rsidRPr="00BD48A2" w:rsidDel="00CA5CB1">
              <w:rPr>
                <w:rFonts w:ascii="Times New Roman" w:hAnsi="Times New Roman"/>
                <w:sz w:val="24"/>
                <w:szCs w:val="24"/>
                <w:lang w:val="ro-MD" w:eastAsia="ru-RU"/>
              </w:rPr>
              <w:t xml:space="preserve"> </w:t>
            </w:r>
          </w:p>
        </w:tc>
        <w:tc>
          <w:tcPr>
            <w:tcW w:w="567" w:type="dxa"/>
            <w:textDirection w:val="btLr"/>
          </w:tcPr>
          <w:p w:rsidR="00CA5CB1" w:rsidRPr="00BD48A2" w:rsidRDefault="002F5129" w:rsidP="00B87683">
            <w:pPr>
              <w:spacing w:line="276" w:lineRule="auto"/>
              <w:ind w:left="113" w:right="113"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 xml:space="preserve">Competențe profesionale </w:t>
            </w:r>
          </w:p>
        </w:tc>
        <w:tc>
          <w:tcPr>
            <w:tcW w:w="709" w:type="dxa"/>
            <w:shd w:val="clear" w:color="auto" w:fill="FFFFFF" w:themeFill="background1"/>
          </w:tcPr>
          <w:p w:rsidR="00CA5CB1" w:rsidRPr="00BD48A2" w:rsidRDefault="00CA5CB1"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Condiții de admitere</w:t>
            </w:r>
          </w:p>
        </w:tc>
        <w:tc>
          <w:tcPr>
            <w:tcW w:w="1417" w:type="dxa"/>
            <w:shd w:val="clear" w:color="auto" w:fill="FFFFFF" w:themeFill="background1"/>
          </w:tcPr>
          <w:p w:rsidR="00CA5CB1" w:rsidRPr="00BD48A2" w:rsidRDefault="00CA5CB1"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 xml:space="preserve">Puncte de </w:t>
            </w:r>
            <w:r w:rsidRPr="00BD48A2">
              <w:rPr>
                <w:rFonts w:ascii="Times New Roman" w:hAnsi="Times New Roman"/>
                <w:sz w:val="24"/>
                <w:szCs w:val="24"/>
                <w:shd w:val="clear" w:color="auto" w:fill="FFFFFF" w:themeFill="background1"/>
                <w:lang w:val="ro-MD" w:eastAsia="ru-RU"/>
              </w:rPr>
              <w:t>credit sau volum de muncă estimat pentru a obține rezultatele învățării</w:t>
            </w:r>
          </w:p>
        </w:tc>
        <w:tc>
          <w:tcPr>
            <w:tcW w:w="1276" w:type="dxa"/>
            <w:shd w:val="clear" w:color="auto" w:fill="FFFFFF" w:themeFill="background1"/>
          </w:tcPr>
          <w:p w:rsidR="00CA5CB1" w:rsidRPr="00BD48A2" w:rsidRDefault="00CA5CB1"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Diploma/</w:t>
            </w:r>
          </w:p>
          <w:p w:rsidR="00CA5CB1" w:rsidRPr="00BD48A2" w:rsidRDefault="00CA5CB1"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Certificat de calificare și suplimentul actului de studii</w:t>
            </w:r>
          </w:p>
        </w:tc>
        <w:tc>
          <w:tcPr>
            <w:tcW w:w="1417" w:type="dxa"/>
            <w:vMerge/>
            <w:shd w:val="clear" w:color="auto" w:fill="FFFFFF" w:themeFill="background1"/>
          </w:tcPr>
          <w:p w:rsidR="00CA5CB1" w:rsidRPr="00BD48A2" w:rsidRDefault="00CA5CB1" w:rsidP="00B87683">
            <w:pPr>
              <w:spacing w:line="276" w:lineRule="auto"/>
              <w:ind w:firstLine="0"/>
              <w:jc w:val="center"/>
              <w:rPr>
                <w:rFonts w:ascii="Times New Roman" w:hAnsi="Times New Roman"/>
                <w:sz w:val="24"/>
                <w:szCs w:val="24"/>
                <w:lang w:val="ro-MD" w:eastAsia="ru-RU"/>
              </w:rPr>
            </w:pPr>
          </w:p>
        </w:tc>
        <w:tc>
          <w:tcPr>
            <w:tcW w:w="993" w:type="dxa"/>
            <w:vMerge/>
            <w:shd w:val="clear" w:color="auto" w:fill="FFFFFF" w:themeFill="background1"/>
          </w:tcPr>
          <w:p w:rsidR="00CA5CB1" w:rsidRPr="00BD48A2" w:rsidRDefault="00CA5CB1" w:rsidP="00B87683">
            <w:pPr>
              <w:spacing w:line="276" w:lineRule="auto"/>
              <w:ind w:firstLine="0"/>
              <w:jc w:val="center"/>
              <w:rPr>
                <w:rFonts w:ascii="Times New Roman" w:hAnsi="Times New Roman"/>
                <w:sz w:val="24"/>
                <w:szCs w:val="24"/>
                <w:lang w:val="ro-MD" w:eastAsia="ru-RU"/>
              </w:rPr>
            </w:pPr>
          </w:p>
        </w:tc>
        <w:tc>
          <w:tcPr>
            <w:tcW w:w="992" w:type="dxa"/>
            <w:vMerge/>
            <w:shd w:val="clear" w:color="auto" w:fill="FFFFFF" w:themeFill="background1"/>
          </w:tcPr>
          <w:p w:rsidR="00CA5CB1" w:rsidRPr="00BD48A2" w:rsidRDefault="00CA5CB1" w:rsidP="00B87683">
            <w:pPr>
              <w:spacing w:line="276" w:lineRule="auto"/>
              <w:ind w:firstLine="0"/>
              <w:jc w:val="center"/>
              <w:rPr>
                <w:rFonts w:ascii="Times New Roman" w:hAnsi="Times New Roman"/>
                <w:sz w:val="24"/>
                <w:szCs w:val="24"/>
                <w:lang w:val="ro-MD" w:eastAsia="ru-RU"/>
              </w:rPr>
            </w:pPr>
          </w:p>
        </w:tc>
      </w:tr>
      <w:tr w:rsidR="00B75237" w:rsidRPr="00BD48A2" w:rsidTr="00916395">
        <w:tc>
          <w:tcPr>
            <w:tcW w:w="596" w:type="dxa"/>
            <w:shd w:val="clear" w:color="auto" w:fill="F2F2F2" w:themeFill="background1" w:themeFillShade="F2"/>
          </w:tcPr>
          <w:p w:rsidR="00CA5CB1" w:rsidRPr="00BD48A2" w:rsidRDefault="00CA5CB1"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1</w:t>
            </w:r>
          </w:p>
        </w:tc>
        <w:tc>
          <w:tcPr>
            <w:tcW w:w="851" w:type="dxa"/>
            <w:shd w:val="clear" w:color="auto" w:fill="F2F2F2" w:themeFill="background1" w:themeFillShade="F2"/>
          </w:tcPr>
          <w:p w:rsidR="00CA5CB1" w:rsidRPr="00BD48A2" w:rsidRDefault="00CA5CB1"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2</w:t>
            </w:r>
          </w:p>
        </w:tc>
        <w:tc>
          <w:tcPr>
            <w:tcW w:w="567" w:type="dxa"/>
            <w:shd w:val="clear" w:color="auto" w:fill="F2F2F2" w:themeFill="background1" w:themeFillShade="F2"/>
          </w:tcPr>
          <w:p w:rsidR="00CA5CB1" w:rsidRPr="00BD48A2" w:rsidRDefault="00CA5CB1"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3</w:t>
            </w:r>
          </w:p>
        </w:tc>
        <w:tc>
          <w:tcPr>
            <w:tcW w:w="567" w:type="dxa"/>
            <w:shd w:val="clear" w:color="auto" w:fill="F2F2F2" w:themeFill="background1" w:themeFillShade="F2"/>
          </w:tcPr>
          <w:p w:rsidR="00CA5CB1" w:rsidRPr="00BD48A2" w:rsidRDefault="00CA5CB1"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4</w:t>
            </w:r>
          </w:p>
        </w:tc>
        <w:tc>
          <w:tcPr>
            <w:tcW w:w="567" w:type="dxa"/>
            <w:shd w:val="clear" w:color="auto" w:fill="F2F2F2" w:themeFill="background1" w:themeFillShade="F2"/>
          </w:tcPr>
          <w:p w:rsidR="00CA5CB1" w:rsidRPr="00BD48A2" w:rsidRDefault="00CA5CB1"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5</w:t>
            </w:r>
          </w:p>
        </w:tc>
        <w:tc>
          <w:tcPr>
            <w:tcW w:w="1843" w:type="dxa"/>
            <w:shd w:val="clear" w:color="auto" w:fill="F2F2F2" w:themeFill="background1" w:themeFillShade="F2"/>
          </w:tcPr>
          <w:p w:rsidR="00CA5CB1" w:rsidRPr="00BD48A2" w:rsidRDefault="00CA5CB1"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6</w:t>
            </w:r>
          </w:p>
        </w:tc>
        <w:tc>
          <w:tcPr>
            <w:tcW w:w="1843" w:type="dxa"/>
            <w:shd w:val="clear" w:color="auto" w:fill="F2F2F2" w:themeFill="background1" w:themeFillShade="F2"/>
          </w:tcPr>
          <w:p w:rsidR="00CA5CB1" w:rsidRPr="00BD48A2" w:rsidRDefault="00CA5CB1"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7</w:t>
            </w:r>
          </w:p>
        </w:tc>
        <w:tc>
          <w:tcPr>
            <w:tcW w:w="425" w:type="dxa"/>
            <w:shd w:val="clear" w:color="auto" w:fill="F2F2F2" w:themeFill="background1" w:themeFillShade="F2"/>
          </w:tcPr>
          <w:p w:rsidR="00CA5CB1" w:rsidRPr="00BD48A2" w:rsidRDefault="00CA5CB1"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8</w:t>
            </w:r>
          </w:p>
        </w:tc>
        <w:tc>
          <w:tcPr>
            <w:tcW w:w="425" w:type="dxa"/>
            <w:shd w:val="clear" w:color="auto" w:fill="F2F2F2" w:themeFill="background1" w:themeFillShade="F2"/>
          </w:tcPr>
          <w:p w:rsidR="00CA5CB1" w:rsidRPr="00BD48A2" w:rsidRDefault="00CA5CB1"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9</w:t>
            </w:r>
          </w:p>
        </w:tc>
        <w:tc>
          <w:tcPr>
            <w:tcW w:w="709" w:type="dxa"/>
            <w:shd w:val="clear" w:color="auto" w:fill="F2F2F2" w:themeFill="background1" w:themeFillShade="F2"/>
          </w:tcPr>
          <w:p w:rsidR="00CA5CB1" w:rsidRPr="00BD48A2" w:rsidRDefault="00CA5CB1"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10</w:t>
            </w:r>
          </w:p>
        </w:tc>
        <w:tc>
          <w:tcPr>
            <w:tcW w:w="567" w:type="dxa"/>
            <w:shd w:val="clear" w:color="auto" w:fill="F2F2F2" w:themeFill="background1" w:themeFillShade="F2"/>
          </w:tcPr>
          <w:p w:rsidR="00CA5CB1" w:rsidRPr="00BD48A2" w:rsidRDefault="00CA5CB1"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11</w:t>
            </w:r>
          </w:p>
        </w:tc>
        <w:tc>
          <w:tcPr>
            <w:tcW w:w="709" w:type="dxa"/>
            <w:shd w:val="clear" w:color="auto" w:fill="F2F2F2" w:themeFill="background1" w:themeFillShade="F2"/>
          </w:tcPr>
          <w:p w:rsidR="00CA5CB1" w:rsidRPr="00BD48A2" w:rsidRDefault="00CA5CB1"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12</w:t>
            </w:r>
          </w:p>
        </w:tc>
        <w:tc>
          <w:tcPr>
            <w:tcW w:w="1417" w:type="dxa"/>
            <w:shd w:val="clear" w:color="auto" w:fill="F2F2F2" w:themeFill="background1" w:themeFillShade="F2"/>
          </w:tcPr>
          <w:p w:rsidR="00CA5CB1" w:rsidRPr="00BD48A2" w:rsidRDefault="00CA5CB1"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13</w:t>
            </w:r>
          </w:p>
        </w:tc>
        <w:tc>
          <w:tcPr>
            <w:tcW w:w="1276" w:type="dxa"/>
            <w:shd w:val="clear" w:color="auto" w:fill="F2F2F2" w:themeFill="background1" w:themeFillShade="F2"/>
          </w:tcPr>
          <w:p w:rsidR="00CA5CB1" w:rsidRPr="00BD48A2" w:rsidRDefault="00CA5CB1"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14</w:t>
            </w:r>
          </w:p>
        </w:tc>
        <w:tc>
          <w:tcPr>
            <w:tcW w:w="1417" w:type="dxa"/>
            <w:shd w:val="clear" w:color="auto" w:fill="F2F2F2" w:themeFill="background1" w:themeFillShade="F2"/>
          </w:tcPr>
          <w:p w:rsidR="00CA5CB1" w:rsidRPr="00BD48A2" w:rsidRDefault="00CA5CB1"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15</w:t>
            </w:r>
          </w:p>
        </w:tc>
        <w:tc>
          <w:tcPr>
            <w:tcW w:w="993" w:type="dxa"/>
            <w:shd w:val="clear" w:color="auto" w:fill="F2F2F2" w:themeFill="background1" w:themeFillShade="F2"/>
          </w:tcPr>
          <w:p w:rsidR="00CA5CB1" w:rsidRPr="00BD48A2" w:rsidRDefault="00CA5CB1"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16</w:t>
            </w:r>
          </w:p>
        </w:tc>
        <w:tc>
          <w:tcPr>
            <w:tcW w:w="992" w:type="dxa"/>
            <w:shd w:val="clear" w:color="auto" w:fill="F2F2F2" w:themeFill="background1" w:themeFillShade="F2"/>
          </w:tcPr>
          <w:p w:rsidR="00CA5CB1" w:rsidRPr="00BD48A2" w:rsidRDefault="00CA5CB1" w:rsidP="00B87683">
            <w:pPr>
              <w:spacing w:line="276" w:lineRule="auto"/>
              <w:ind w:firstLine="0"/>
              <w:jc w:val="center"/>
              <w:rPr>
                <w:rFonts w:ascii="Times New Roman" w:hAnsi="Times New Roman"/>
                <w:sz w:val="24"/>
                <w:szCs w:val="24"/>
                <w:lang w:val="ro-MD" w:eastAsia="ru-RU"/>
              </w:rPr>
            </w:pPr>
            <w:r w:rsidRPr="00BD48A2">
              <w:rPr>
                <w:rFonts w:ascii="Times New Roman" w:hAnsi="Times New Roman"/>
                <w:sz w:val="24"/>
                <w:szCs w:val="24"/>
                <w:lang w:val="ro-MD" w:eastAsia="ru-RU"/>
              </w:rPr>
              <w:t>17</w:t>
            </w:r>
          </w:p>
        </w:tc>
      </w:tr>
    </w:tbl>
    <w:p w:rsidR="00A243F3" w:rsidRPr="00BD48A2" w:rsidRDefault="00A243F3" w:rsidP="00B87683">
      <w:pPr>
        <w:spacing w:line="276" w:lineRule="auto"/>
        <w:ind w:firstLine="0"/>
        <w:jc w:val="center"/>
        <w:rPr>
          <w:b/>
          <w:sz w:val="24"/>
          <w:szCs w:val="24"/>
          <w:lang w:val="ro-MD" w:eastAsia="ru-RU"/>
        </w:rPr>
      </w:pPr>
    </w:p>
    <w:p w:rsidR="00615F6B" w:rsidRDefault="00615F6B" w:rsidP="00001A79">
      <w:pPr>
        <w:pStyle w:val="al"/>
        <w:shd w:val="clear" w:color="auto" w:fill="FFFFFF"/>
        <w:spacing w:before="120" w:beforeAutospacing="0" w:after="120" w:afterAutospacing="0" w:line="276" w:lineRule="auto"/>
        <w:ind w:firstLine="567"/>
        <w:jc w:val="center"/>
        <w:rPr>
          <w:b/>
          <w:lang w:val="ro-MD"/>
        </w:rPr>
      </w:pPr>
      <w:r w:rsidRPr="00BD48A2">
        <w:rPr>
          <w:b/>
          <w:lang w:val="ro-MD"/>
        </w:rPr>
        <w:t>Detalierea c</w:t>
      </w:r>
      <w:r w:rsidR="00A96E7C">
        <w:rPr>
          <w:b/>
          <w:lang w:val="ro-MD"/>
        </w:rPr>
        <w:t>î</w:t>
      </w:r>
      <w:r w:rsidRPr="00BD48A2">
        <w:rPr>
          <w:b/>
          <w:lang w:val="ro-MD"/>
        </w:rPr>
        <w:t>mpurilor structurii RNC conform numărului coloanei</w:t>
      </w:r>
    </w:p>
    <w:tbl>
      <w:tblPr>
        <w:tblStyle w:val="TableGrid"/>
        <w:tblW w:w="15906" w:type="dxa"/>
        <w:tblInd w:w="-743" w:type="dxa"/>
        <w:tblLayout w:type="fixed"/>
        <w:tblLook w:val="04A0" w:firstRow="1" w:lastRow="0" w:firstColumn="1" w:lastColumn="0" w:noHBand="0" w:noVBand="1"/>
      </w:tblPr>
      <w:tblGrid>
        <w:gridCol w:w="1277"/>
        <w:gridCol w:w="3430"/>
        <w:gridCol w:w="11199"/>
      </w:tblGrid>
      <w:tr w:rsidR="00924FC2" w:rsidRPr="00BD48A2" w:rsidTr="00916395">
        <w:tc>
          <w:tcPr>
            <w:tcW w:w="1277" w:type="dxa"/>
            <w:shd w:val="clear" w:color="auto" w:fill="F2F2F2" w:themeFill="background1" w:themeFillShade="F2"/>
          </w:tcPr>
          <w:p w:rsidR="00615F6B" w:rsidRPr="00BD48A2" w:rsidRDefault="00615F6B" w:rsidP="00B87683">
            <w:pPr>
              <w:pStyle w:val="PlainText"/>
              <w:tabs>
                <w:tab w:val="left" w:pos="426"/>
              </w:tabs>
              <w:spacing w:line="276" w:lineRule="auto"/>
              <w:ind w:left="126"/>
              <w:jc w:val="center"/>
              <w:textAlignment w:val="baseline"/>
              <w:rPr>
                <w:rFonts w:ascii="Times New Roman" w:hAnsi="Times New Roman" w:cs="Times New Roman"/>
                <w:szCs w:val="24"/>
                <w:lang w:val="ro-MD"/>
              </w:rPr>
            </w:pPr>
            <w:r w:rsidRPr="00BD48A2">
              <w:rPr>
                <w:rFonts w:ascii="Times New Roman" w:hAnsi="Times New Roman" w:cs="Times New Roman"/>
                <w:szCs w:val="24"/>
                <w:lang w:val="ro-MD"/>
              </w:rPr>
              <w:t>Numărul coloanei</w:t>
            </w:r>
          </w:p>
        </w:tc>
        <w:tc>
          <w:tcPr>
            <w:tcW w:w="3430" w:type="dxa"/>
            <w:shd w:val="clear" w:color="auto" w:fill="F2F2F2" w:themeFill="background1" w:themeFillShade="F2"/>
          </w:tcPr>
          <w:p w:rsidR="00615F6B" w:rsidRPr="00BD48A2" w:rsidRDefault="00924FC2" w:rsidP="00A96E7C">
            <w:pPr>
              <w:pStyle w:val="PlainText"/>
              <w:tabs>
                <w:tab w:val="left" w:pos="426"/>
              </w:tabs>
              <w:spacing w:line="276" w:lineRule="auto"/>
              <w:ind w:left="176"/>
              <w:jc w:val="center"/>
              <w:textAlignment w:val="baseline"/>
              <w:rPr>
                <w:rFonts w:ascii="Times New Roman" w:hAnsi="Times New Roman" w:cs="Times New Roman"/>
                <w:szCs w:val="24"/>
                <w:lang w:val="ro-MD"/>
              </w:rPr>
            </w:pPr>
            <w:r w:rsidRPr="00BD48A2">
              <w:rPr>
                <w:rFonts w:ascii="Times New Roman" w:hAnsi="Times New Roman" w:cs="Times New Roman"/>
                <w:szCs w:val="24"/>
                <w:lang w:val="ro-MD"/>
              </w:rPr>
              <w:t>C</w:t>
            </w:r>
            <w:r w:rsidR="00A96E7C">
              <w:rPr>
                <w:rFonts w:ascii="Times New Roman" w:hAnsi="Times New Roman" w:cs="Times New Roman"/>
                <w:szCs w:val="24"/>
                <w:lang w:val="ro-MD"/>
              </w:rPr>
              <w:t>î</w:t>
            </w:r>
            <w:r w:rsidRPr="00BD48A2">
              <w:rPr>
                <w:rFonts w:ascii="Times New Roman" w:hAnsi="Times New Roman" w:cs="Times New Roman"/>
                <w:szCs w:val="24"/>
                <w:lang w:val="ro-MD"/>
              </w:rPr>
              <w:t>mpul RNC</w:t>
            </w:r>
          </w:p>
        </w:tc>
        <w:tc>
          <w:tcPr>
            <w:tcW w:w="11199" w:type="dxa"/>
            <w:shd w:val="clear" w:color="auto" w:fill="F2F2F2" w:themeFill="background1" w:themeFillShade="F2"/>
          </w:tcPr>
          <w:p w:rsidR="00615F6B" w:rsidRPr="00BD48A2" w:rsidRDefault="00924FC2" w:rsidP="00B87683">
            <w:pPr>
              <w:pStyle w:val="PlainText"/>
              <w:tabs>
                <w:tab w:val="left" w:pos="426"/>
              </w:tabs>
              <w:spacing w:line="276" w:lineRule="auto"/>
              <w:ind w:left="855"/>
              <w:jc w:val="center"/>
              <w:textAlignment w:val="baseline"/>
              <w:rPr>
                <w:rFonts w:ascii="Times New Roman" w:hAnsi="Times New Roman" w:cs="Times New Roman"/>
                <w:szCs w:val="24"/>
                <w:lang w:val="ro-MD"/>
              </w:rPr>
            </w:pPr>
            <w:r w:rsidRPr="00BD48A2">
              <w:rPr>
                <w:rFonts w:ascii="Times New Roman" w:hAnsi="Times New Roman" w:cs="Times New Roman"/>
                <w:szCs w:val="24"/>
                <w:lang w:val="ro-MD"/>
              </w:rPr>
              <w:t>Modalitatea de completare/actualizare</w:t>
            </w:r>
          </w:p>
        </w:tc>
      </w:tr>
      <w:tr w:rsidR="00765A29" w:rsidRPr="00BD48A2" w:rsidTr="00916395">
        <w:tc>
          <w:tcPr>
            <w:tcW w:w="1277" w:type="dxa"/>
          </w:tcPr>
          <w:p w:rsidR="00615F6B" w:rsidRPr="00BD48A2" w:rsidRDefault="00615F6B" w:rsidP="00B87683">
            <w:pPr>
              <w:pStyle w:val="PlainText"/>
              <w:tabs>
                <w:tab w:val="left" w:pos="426"/>
              </w:tabs>
              <w:spacing w:line="276" w:lineRule="auto"/>
              <w:ind w:left="126"/>
              <w:jc w:val="center"/>
              <w:textAlignment w:val="baseline"/>
              <w:rPr>
                <w:rFonts w:ascii="Times New Roman" w:hAnsi="Times New Roman" w:cs="Times New Roman"/>
                <w:szCs w:val="24"/>
                <w:lang w:val="ro-MD"/>
              </w:rPr>
            </w:pPr>
            <w:r w:rsidRPr="00BD48A2">
              <w:rPr>
                <w:rFonts w:ascii="Times New Roman" w:hAnsi="Times New Roman" w:cs="Times New Roman"/>
                <w:szCs w:val="24"/>
                <w:lang w:val="ro-MD"/>
              </w:rPr>
              <w:t>1</w:t>
            </w:r>
          </w:p>
        </w:tc>
        <w:tc>
          <w:tcPr>
            <w:tcW w:w="3430" w:type="dxa"/>
          </w:tcPr>
          <w:p w:rsidR="008774A8" w:rsidRPr="00BD48A2" w:rsidRDefault="00615F6B" w:rsidP="00B87683">
            <w:pPr>
              <w:pStyle w:val="PlainText"/>
              <w:tabs>
                <w:tab w:val="left" w:pos="176"/>
              </w:tabs>
              <w:spacing w:line="276" w:lineRule="auto"/>
              <w:ind w:left="34"/>
              <w:jc w:val="left"/>
              <w:textAlignment w:val="baseline"/>
              <w:rPr>
                <w:rFonts w:ascii="Times New Roman" w:hAnsi="Times New Roman" w:cs="Times New Roman"/>
                <w:szCs w:val="24"/>
                <w:lang w:val="ro-MD"/>
              </w:rPr>
            </w:pPr>
            <w:r w:rsidRPr="00BD48A2">
              <w:rPr>
                <w:rFonts w:ascii="Times New Roman" w:hAnsi="Times New Roman" w:cs="Times New Roman"/>
                <w:szCs w:val="24"/>
                <w:lang w:val="ro-MD"/>
              </w:rPr>
              <w:t>Titlul calificării</w:t>
            </w:r>
          </w:p>
        </w:tc>
        <w:tc>
          <w:tcPr>
            <w:tcW w:w="11199" w:type="dxa"/>
          </w:tcPr>
          <w:p w:rsidR="00615F6B" w:rsidRPr="00BD48A2" w:rsidRDefault="00924FC2" w:rsidP="00B87683">
            <w:pPr>
              <w:pStyle w:val="PlainText"/>
              <w:tabs>
                <w:tab w:val="left" w:pos="426"/>
              </w:tabs>
              <w:spacing w:line="276" w:lineRule="auto"/>
              <w:ind w:left="34"/>
              <w:textAlignment w:val="baseline"/>
              <w:rPr>
                <w:rFonts w:ascii="Times New Roman" w:hAnsi="Times New Roman" w:cs="Times New Roman"/>
                <w:szCs w:val="24"/>
                <w:lang w:val="ro-MD"/>
              </w:rPr>
            </w:pPr>
            <w:r w:rsidRPr="00BD48A2">
              <w:rPr>
                <w:rFonts w:ascii="Times New Roman" w:hAnsi="Times New Roman" w:cs="Times New Roman"/>
                <w:szCs w:val="24"/>
                <w:lang w:val="ro-MD"/>
              </w:rPr>
              <w:t>S</w:t>
            </w:r>
            <w:r w:rsidR="00615F6B" w:rsidRPr="00BD48A2">
              <w:rPr>
                <w:rFonts w:ascii="Times New Roman" w:hAnsi="Times New Roman" w:cs="Times New Roman"/>
                <w:szCs w:val="24"/>
                <w:lang w:val="ro-MD"/>
              </w:rPr>
              <w:t>e completează corespunzător</w:t>
            </w:r>
            <w:r w:rsidRPr="00BD48A2">
              <w:rPr>
                <w:rFonts w:ascii="Times New Roman" w:hAnsi="Times New Roman" w:cs="Times New Roman"/>
                <w:szCs w:val="24"/>
                <w:lang w:val="ro-MD"/>
              </w:rPr>
              <w:t xml:space="preserve"> denumirii calificării.</w:t>
            </w:r>
          </w:p>
        </w:tc>
      </w:tr>
      <w:tr w:rsidR="00765A29" w:rsidRPr="00BD48A2" w:rsidTr="00916395">
        <w:tc>
          <w:tcPr>
            <w:tcW w:w="1277" w:type="dxa"/>
          </w:tcPr>
          <w:p w:rsidR="00615F6B" w:rsidRPr="00BD48A2" w:rsidRDefault="00615F6B" w:rsidP="00B87683">
            <w:pPr>
              <w:pStyle w:val="PlainText"/>
              <w:tabs>
                <w:tab w:val="left" w:pos="426"/>
              </w:tabs>
              <w:spacing w:line="276" w:lineRule="auto"/>
              <w:ind w:left="126"/>
              <w:jc w:val="center"/>
              <w:textAlignment w:val="baseline"/>
              <w:rPr>
                <w:rFonts w:ascii="Times New Roman" w:hAnsi="Times New Roman" w:cs="Times New Roman"/>
                <w:szCs w:val="24"/>
                <w:lang w:val="ro-MD"/>
              </w:rPr>
            </w:pPr>
            <w:r w:rsidRPr="00BD48A2">
              <w:rPr>
                <w:rFonts w:ascii="Times New Roman" w:hAnsi="Times New Roman" w:cs="Times New Roman"/>
                <w:szCs w:val="24"/>
                <w:lang w:val="ro-MD"/>
              </w:rPr>
              <w:t>2</w:t>
            </w:r>
          </w:p>
        </w:tc>
        <w:tc>
          <w:tcPr>
            <w:tcW w:w="3430" w:type="dxa"/>
          </w:tcPr>
          <w:p w:rsidR="008774A8" w:rsidRPr="00BD48A2" w:rsidRDefault="00615F6B" w:rsidP="00B87683">
            <w:pPr>
              <w:pStyle w:val="PlainText"/>
              <w:tabs>
                <w:tab w:val="left" w:pos="176"/>
              </w:tabs>
              <w:spacing w:line="276" w:lineRule="auto"/>
              <w:ind w:left="34"/>
              <w:jc w:val="left"/>
              <w:textAlignment w:val="baseline"/>
              <w:rPr>
                <w:rFonts w:ascii="Times New Roman" w:hAnsi="Times New Roman" w:cs="Times New Roman"/>
                <w:szCs w:val="24"/>
                <w:lang w:val="ro-MD"/>
              </w:rPr>
            </w:pPr>
            <w:r w:rsidRPr="00BD48A2">
              <w:rPr>
                <w:rFonts w:ascii="Times New Roman" w:hAnsi="Times New Roman" w:cs="Times New Roman"/>
                <w:szCs w:val="24"/>
                <w:lang w:val="ro-MD"/>
              </w:rPr>
              <w:t xml:space="preserve">Domeniul de formare profesională  </w:t>
            </w:r>
          </w:p>
        </w:tc>
        <w:tc>
          <w:tcPr>
            <w:tcW w:w="11199" w:type="dxa"/>
          </w:tcPr>
          <w:p w:rsidR="00615F6B" w:rsidRPr="00BD48A2" w:rsidRDefault="00615F6B" w:rsidP="00A96E7C">
            <w:pPr>
              <w:pStyle w:val="PlainText"/>
              <w:tabs>
                <w:tab w:val="left" w:pos="426"/>
              </w:tabs>
              <w:spacing w:line="276" w:lineRule="auto"/>
              <w:ind w:left="34"/>
              <w:textAlignment w:val="baseline"/>
              <w:rPr>
                <w:rFonts w:ascii="Times New Roman" w:hAnsi="Times New Roman" w:cs="Times New Roman"/>
                <w:szCs w:val="24"/>
                <w:lang w:val="ro-MD"/>
              </w:rPr>
            </w:pPr>
            <w:r w:rsidRPr="00BD48A2">
              <w:rPr>
                <w:rFonts w:ascii="Times New Roman" w:hAnsi="Times New Roman" w:cs="Times New Roman"/>
                <w:szCs w:val="24"/>
                <w:lang w:val="ro-MD"/>
              </w:rPr>
              <w:t>Se completează conform ISCED 2013 F cu denumirea domeniului educațional detaliat av</w:t>
            </w:r>
            <w:r w:rsidR="00A96E7C">
              <w:rPr>
                <w:rFonts w:ascii="Times New Roman" w:hAnsi="Times New Roman" w:cs="Times New Roman"/>
                <w:szCs w:val="24"/>
                <w:lang w:val="ro-MD"/>
              </w:rPr>
              <w:t>î</w:t>
            </w:r>
            <w:r w:rsidRPr="00BD48A2">
              <w:rPr>
                <w:rFonts w:ascii="Times New Roman" w:hAnsi="Times New Roman" w:cs="Times New Roman"/>
                <w:szCs w:val="24"/>
                <w:lang w:val="ro-MD"/>
              </w:rPr>
              <w:t>nd la bază ISCED 2013 F (ISCED - Standardul Internațional Pentru Educație)</w:t>
            </w:r>
            <w:r w:rsidR="00924FC2" w:rsidRPr="00BD48A2">
              <w:rPr>
                <w:rFonts w:ascii="Times New Roman" w:hAnsi="Times New Roman" w:cs="Times New Roman"/>
                <w:szCs w:val="24"/>
                <w:lang w:val="ro-MD"/>
              </w:rPr>
              <w:t>.</w:t>
            </w:r>
          </w:p>
        </w:tc>
      </w:tr>
      <w:tr w:rsidR="00CF3AE9" w:rsidRPr="00BD48A2" w:rsidTr="00916395">
        <w:tc>
          <w:tcPr>
            <w:tcW w:w="1277" w:type="dxa"/>
          </w:tcPr>
          <w:p w:rsidR="00CF3AE9" w:rsidRPr="00BD48A2" w:rsidRDefault="00CF3AE9" w:rsidP="00B87683">
            <w:pPr>
              <w:pStyle w:val="PlainText"/>
              <w:tabs>
                <w:tab w:val="left" w:pos="426"/>
              </w:tabs>
              <w:spacing w:line="276" w:lineRule="auto"/>
              <w:ind w:left="126"/>
              <w:jc w:val="center"/>
              <w:textAlignment w:val="baseline"/>
              <w:rPr>
                <w:rFonts w:ascii="Times New Roman" w:hAnsi="Times New Roman" w:cs="Times New Roman"/>
                <w:szCs w:val="24"/>
                <w:lang w:val="ro-MD"/>
              </w:rPr>
            </w:pPr>
            <w:r w:rsidRPr="00BD48A2">
              <w:rPr>
                <w:rFonts w:ascii="Times New Roman" w:hAnsi="Times New Roman" w:cs="Times New Roman"/>
                <w:szCs w:val="24"/>
                <w:lang w:val="ro-MD"/>
              </w:rPr>
              <w:t>3</w:t>
            </w:r>
          </w:p>
        </w:tc>
        <w:tc>
          <w:tcPr>
            <w:tcW w:w="3430" w:type="dxa"/>
          </w:tcPr>
          <w:p w:rsidR="00CF3AE9" w:rsidRPr="00BD48A2" w:rsidRDefault="00CF3AE9" w:rsidP="00B87683">
            <w:pPr>
              <w:pStyle w:val="PlainText"/>
              <w:tabs>
                <w:tab w:val="left" w:pos="176"/>
              </w:tabs>
              <w:spacing w:line="276" w:lineRule="auto"/>
              <w:ind w:left="34"/>
              <w:textAlignment w:val="baseline"/>
              <w:rPr>
                <w:rFonts w:ascii="Times New Roman" w:hAnsi="Times New Roman" w:cs="Times New Roman"/>
                <w:szCs w:val="24"/>
                <w:lang w:val="ro-MD"/>
              </w:rPr>
            </w:pPr>
            <w:r w:rsidRPr="00BD48A2">
              <w:rPr>
                <w:rFonts w:ascii="Times New Roman" w:hAnsi="Times New Roman" w:cs="Times New Roman"/>
                <w:szCs w:val="24"/>
                <w:lang w:val="ro-MD"/>
              </w:rPr>
              <w:t>Codul calificării</w:t>
            </w:r>
          </w:p>
        </w:tc>
        <w:tc>
          <w:tcPr>
            <w:tcW w:w="11199" w:type="dxa"/>
          </w:tcPr>
          <w:p w:rsidR="00CF3AE9" w:rsidRPr="00BD48A2" w:rsidRDefault="00CF3AE9" w:rsidP="00B87683">
            <w:pPr>
              <w:pStyle w:val="PlainText"/>
              <w:tabs>
                <w:tab w:val="left" w:pos="426"/>
              </w:tabs>
              <w:spacing w:line="276" w:lineRule="auto"/>
              <w:ind w:left="34"/>
              <w:textAlignment w:val="baseline"/>
              <w:rPr>
                <w:rFonts w:ascii="Times New Roman" w:hAnsi="Times New Roman" w:cs="Times New Roman"/>
                <w:szCs w:val="24"/>
                <w:lang w:val="ro-MD"/>
              </w:rPr>
            </w:pPr>
            <w:r w:rsidRPr="00BD48A2">
              <w:rPr>
                <w:rFonts w:ascii="Times New Roman" w:hAnsi="Times New Roman" w:cs="Times New Roman"/>
                <w:szCs w:val="24"/>
                <w:lang w:val="ro-MD"/>
              </w:rPr>
              <w:t>Se completează după forma: MD/XX/YYYY/ZZZ, unde XX = nivelul CNC (1-8), YYYY = domeniul educațional detaliat conform ISCED 2013 F, ZZZ - numărul de ordine al calificării, cu valori de la 001 la 999.</w:t>
            </w:r>
          </w:p>
        </w:tc>
      </w:tr>
      <w:tr w:rsidR="00CF3AE9" w:rsidRPr="00BD48A2" w:rsidTr="00916395">
        <w:tc>
          <w:tcPr>
            <w:tcW w:w="1277" w:type="dxa"/>
          </w:tcPr>
          <w:p w:rsidR="00CF3AE9" w:rsidRPr="00BD48A2" w:rsidRDefault="00CF3AE9" w:rsidP="00B87683">
            <w:pPr>
              <w:pStyle w:val="PlainText"/>
              <w:tabs>
                <w:tab w:val="left" w:pos="426"/>
              </w:tabs>
              <w:spacing w:line="276" w:lineRule="auto"/>
              <w:ind w:left="126"/>
              <w:jc w:val="center"/>
              <w:textAlignment w:val="baseline"/>
              <w:rPr>
                <w:rFonts w:ascii="Times New Roman" w:hAnsi="Times New Roman" w:cs="Times New Roman"/>
                <w:szCs w:val="24"/>
                <w:lang w:val="ro-MD"/>
              </w:rPr>
            </w:pPr>
            <w:r w:rsidRPr="00BD48A2">
              <w:rPr>
                <w:rFonts w:ascii="Times New Roman" w:hAnsi="Times New Roman" w:cs="Times New Roman"/>
                <w:szCs w:val="24"/>
                <w:lang w:val="ro-MD"/>
              </w:rPr>
              <w:t>4</w:t>
            </w:r>
          </w:p>
        </w:tc>
        <w:tc>
          <w:tcPr>
            <w:tcW w:w="3430" w:type="dxa"/>
          </w:tcPr>
          <w:p w:rsidR="00CF3AE9" w:rsidRPr="00BD48A2" w:rsidRDefault="00CF3AE9" w:rsidP="00B87683">
            <w:pPr>
              <w:pStyle w:val="PlainText"/>
              <w:tabs>
                <w:tab w:val="left" w:pos="176"/>
              </w:tabs>
              <w:spacing w:line="276" w:lineRule="auto"/>
              <w:ind w:left="34"/>
              <w:textAlignment w:val="baseline"/>
              <w:rPr>
                <w:rFonts w:ascii="Times New Roman" w:hAnsi="Times New Roman" w:cs="Times New Roman"/>
                <w:szCs w:val="24"/>
                <w:lang w:val="ro-MD"/>
              </w:rPr>
            </w:pPr>
            <w:r w:rsidRPr="00BD48A2">
              <w:rPr>
                <w:rFonts w:ascii="Times New Roman" w:hAnsi="Times New Roman" w:cs="Times New Roman"/>
                <w:szCs w:val="24"/>
                <w:lang w:val="ro-MD"/>
              </w:rPr>
              <w:t>Nivel CNCRM</w:t>
            </w:r>
          </w:p>
        </w:tc>
        <w:tc>
          <w:tcPr>
            <w:tcW w:w="11199" w:type="dxa"/>
          </w:tcPr>
          <w:p w:rsidR="00CF3AE9" w:rsidRPr="00BD48A2" w:rsidRDefault="00CF3AE9" w:rsidP="00B87683">
            <w:pPr>
              <w:pStyle w:val="PlainText"/>
              <w:tabs>
                <w:tab w:val="left" w:pos="426"/>
              </w:tabs>
              <w:spacing w:line="276" w:lineRule="auto"/>
              <w:ind w:left="34"/>
              <w:textAlignment w:val="baseline"/>
              <w:rPr>
                <w:rFonts w:ascii="Times New Roman" w:hAnsi="Times New Roman" w:cs="Times New Roman"/>
                <w:szCs w:val="24"/>
                <w:lang w:val="ro-MD"/>
              </w:rPr>
            </w:pPr>
            <w:r w:rsidRPr="00BD48A2">
              <w:rPr>
                <w:rFonts w:ascii="Times New Roman" w:hAnsi="Times New Roman" w:cs="Times New Roman"/>
                <w:szCs w:val="24"/>
                <w:lang w:val="ro-MD"/>
              </w:rPr>
              <w:t xml:space="preserve">Se completează cu nivelul corespunzător 1 </w:t>
            </w:r>
            <w:r w:rsidR="0005103F" w:rsidRPr="00BD48A2">
              <w:rPr>
                <w:rFonts w:ascii="Times New Roman" w:hAnsi="Times New Roman" w:cs="Times New Roman"/>
                <w:szCs w:val="24"/>
                <w:lang w:val="ro-MD"/>
              </w:rPr>
              <w:t>–</w:t>
            </w:r>
            <w:r w:rsidRPr="00BD48A2">
              <w:rPr>
                <w:rFonts w:ascii="Times New Roman" w:hAnsi="Times New Roman" w:cs="Times New Roman"/>
                <w:szCs w:val="24"/>
                <w:lang w:val="ro-MD"/>
              </w:rPr>
              <w:t xml:space="preserve"> 8</w:t>
            </w:r>
            <w:r w:rsidR="0005103F" w:rsidRPr="00BD48A2">
              <w:rPr>
                <w:rFonts w:ascii="Times New Roman" w:hAnsi="Times New Roman" w:cs="Times New Roman"/>
                <w:szCs w:val="24"/>
                <w:lang w:val="ro-MD"/>
              </w:rPr>
              <w:t xml:space="preserve"> </w:t>
            </w:r>
            <w:r w:rsidRPr="00BD48A2">
              <w:rPr>
                <w:rFonts w:ascii="Times New Roman" w:hAnsi="Times New Roman" w:cs="Times New Roman"/>
                <w:szCs w:val="24"/>
                <w:lang w:val="ro-MD"/>
              </w:rPr>
              <w:t>CNCRM - Cadrul național al calificărilor</w:t>
            </w:r>
            <w:r w:rsidR="0005103F" w:rsidRPr="00BD48A2">
              <w:rPr>
                <w:rFonts w:ascii="Times New Roman" w:hAnsi="Times New Roman" w:cs="Times New Roman"/>
                <w:szCs w:val="24"/>
                <w:lang w:val="ro-MD"/>
              </w:rPr>
              <w:t xml:space="preserve"> din RM</w:t>
            </w:r>
            <w:r w:rsidRPr="00BD48A2">
              <w:rPr>
                <w:rFonts w:ascii="Times New Roman" w:hAnsi="Times New Roman" w:cs="Times New Roman"/>
                <w:szCs w:val="24"/>
                <w:lang w:val="ro-MD"/>
              </w:rPr>
              <w:t>.</w:t>
            </w:r>
          </w:p>
        </w:tc>
      </w:tr>
      <w:tr w:rsidR="0005103F" w:rsidRPr="00BD48A2" w:rsidTr="00916395">
        <w:tc>
          <w:tcPr>
            <w:tcW w:w="1277" w:type="dxa"/>
          </w:tcPr>
          <w:p w:rsidR="0005103F" w:rsidRPr="00BD48A2" w:rsidRDefault="0005103F" w:rsidP="00B87683">
            <w:pPr>
              <w:pStyle w:val="PlainText"/>
              <w:tabs>
                <w:tab w:val="left" w:pos="426"/>
              </w:tabs>
              <w:spacing w:line="276" w:lineRule="auto"/>
              <w:ind w:left="126"/>
              <w:jc w:val="center"/>
              <w:textAlignment w:val="baseline"/>
              <w:rPr>
                <w:rFonts w:ascii="Times New Roman" w:hAnsi="Times New Roman" w:cs="Times New Roman"/>
                <w:szCs w:val="24"/>
                <w:lang w:val="ro-MD"/>
              </w:rPr>
            </w:pPr>
            <w:r w:rsidRPr="00BD48A2">
              <w:rPr>
                <w:rFonts w:ascii="Times New Roman" w:hAnsi="Times New Roman" w:cs="Times New Roman"/>
                <w:szCs w:val="24"/>
                <w:lang w:val="ro-MD"/>
              </w:rPr>
              <w:t>5</w:t>
            </w:r>
          </w:p>
        </w:tc>
        <w:tc>
          <w:tcPr>
            <w:tcW w:w="3430" w:type="dxa"/>
          </w:tcPr>
          <w:p w:rsidR="0005103F" w:rsidRPr="00BD48A2" w:rsidRDefault="0005103F" w:rsidP="00B87683">
            <w:pPr>
              <w:pStyle w:val="PlainText"/>
              <w:tabs>
                <w:tab w:val="left" w:pos="176"/>
              </w:tabs>
              <w:spacing w:line="276" w:lineRule="auto"/>
              <w:ind w:left="34"/>
              <w:textAlignment w:val="baseline"/>
              <w:rPr>
                <w:rFonts w:ascii="Times New Roman" w:hAnsi="Times New Roman" w:cs="Times New Roman"/>
                <w:szCs w:val="24"/>
                <w:lang w:val="ro-MD"/>
              </w:rPr>
            </w:pPr>
            <w:r w:rsidRPr="00BD48A2">
              <w:rPr>
                <w:rFonts w:ascii="Times New Roman" w:hAnsi="Times New Roman" w:cs="Times New Roman"/>
                <w:szCs w:val="24"/>
                <w:lang w:val="ro-MD"/>
              </w:rPr>
              <w:t>Nivel EQF</w:t>
            </w:r>
          </w:p>
        </w:tc>
        <w:tc>
          <w:tcPr>
            <w:tcW w:w="11199" w:type="dxa"/>
          </w:tcPr>
          <w:p w:rsidR="0005103F" w:rsidRPr="00BD48A2" w:rsidRDefault="0005103F" w:rsidP="00B87683">
            <w:pPr>
              <w:pStyle w:val="PlainText"/>
              <w:tabs>
                <w:tab w:val="left" w:pos="426"/>
              </w:tabs>
              <w:spacing w:line="276" w:lineRule="auto"/>
              <w:ind w:left="34"/>
              <w:textAlignment w:val="baseline"/>
              <w:rPr>
                <w:rFonts w:ascii="Times New Roman" w:hAnsi="Times New Roman" w:cs="Times New Roman"/>
                <w:szCs w:val="24"/>
                <w:lang w:val="ro-MD"/>
              </w:rPr>
            </w:pPr>
            <w:r w:rsidRPr="00BD48A2">
              <w:rPr>
                <w:rFonts w:ascii="Times New Roman" w:hAnsi="Times New Roman" w:cs="Times New Roman"/>
                <w:szCs w:val="24"/>
                <w:lang w:val="ro-MD"/>
              </w:rPr>
              <w:t>Se completează cu nivelul corespunzător 1-8 EQF - Cadrul european al calificărilor.</w:t>
            </w:r>
          </w:p>
        </w:tc>
      </w:tr>
      <w:tr w:rsidR="0005103F" w:rsidRPr="00BD48A2" w:rsidTr="00916395">
        <w:tc>
          <w:tcPr>
            <w:tcW w:w="1277" w:type="dxa"/>
          </w:tcPr>
          <w:p w:rsidR="0005103F" w:rsidRPr="00BD48A2" w:rsidRDefault="0005103F" w:rsidP="00B87683">
            <w:pPr>
              <w:pStyle w:val="PlainText"/>
              <w:tabs>
                <w:tab w:val="left" w:pos="426"/>
              </w:tabs>
              <w:spacing w:line="276" w:lineRule="auto"/>
              <w:ind w:left="126"/>
              <w:jc w:val="center"/>
              <w:textAlignment w:val="baseline"/>
              <w:rPr>
                <w:rFonts w:ascii="Times New Roman" w:hAnsi="Times New Roman" w:cs="Times New Roman"/>
                <w:szCs w:val="24"/>
                <w:lang w:val="ro-MD"/>
              </w:rPr>
            </w:pPr>
            <w:r w:rsidRPr="00BD48A2">
              <w:rPr>
                <w:rFonts w:ascii="Times New Roman" w:hAnsi="Times New Roman" w:cs="Times New Roman"/>
                <w:szCs w:val="24"/>
                <w:lang w:val="ro-MD"/>
              </w:rPr>
              <w:lastRenderedPageBreak/>
              <w:t>6</w:t>
            </w:r>
          </w:p>
        </w:tc>
        <w:tc>
          <w:tcPr>
            <w:tcW w:w="3430" w:type="dxa"/>
          </w:tcPr>
          <w:p w:rsidR="0005103F" w:rsidRPr="00BD48A2" w:rsidRDefault="0005103F" w:rsidP="00B87683">
            <w:pPr>
              <w:pStyle w:val="PlainText"/>
              <w:tabs>
                <w:tab w:val="left" w:pos="176"/>
              </w:tabs>
              <w:spacing w:line="276" w:lineRule="auto"/>
              <w:ind w:left="34"/>
              <w:textAlignment w:val="baseline"/>
              <w:rPr>
                <w:rFonts w:ascii="Times New Roman" w:hAnsi="Times New Roman" w:cs="Times New Roman"/>
                <w:szCs w:val="24"/>
                <w:lang w:val="ro-MD"/>
              </w:rPr>
            </w:pPr>
            <w:r w:rsidRPr="00BD48A2">
              <w:rPr>
                <w:rFonts w:ascii="Times New Roman" w:hAnsi="Times New Roman" w:cs="Times New Roman"/>
                <w:szCs w:val="24"/>
                <w:lang w:val="ro-MD"/>
              </w:rPr>
              <w:t>Ocupațiile tipice practicate pe piața muncii, identificate prin  Codul din CORM</w:t>
            </w:r>
          </w:p>
        </w:tc>
        <w:tc>
          <w:tcPr>
            <w:tcW w:w="11199" w:type="dxa"/>
          </w:tcPr>
          <w:p w:rsidR="0005103F" w:rsidRPr="00BD48A2" w:rsidRDefault="0005103F" w:rsidP="00B87683">
            <w:pPr>
              <w:pStyle w:val="PlainText"/>
              <w:tabs>
                <w:tab w:val="left" w:pos="426"/>
              </w:tabs>
              <w:spacing w:line="276" w:lineRule="auto"/>
              <w:ind w:left="34"/>
              <w:textAlignment w:val="baseline"/>
              <w:rPr>
                <w:rFonts w:ascii="Times New Roman" w:hAnsi="Times New Roman" w:cs="Times New Roman"/>
                <w:szCs w:val="24"/>
                <w:lang w:val="ro-MD"/>
              </w:rPr>
            </w:pPr>
            <w:r w:rsidRPr="00BD48A2">
              <w:rPr>
                <w:rFonts w:ascii="Times New Roman" w:hAnsi="Times New Roman" w:cs="Times New Roman"/>
                <w:szCs w:val="24"/>
                <w:lang w:val="ro-MD"/>
              </w:rPr>
              <w:t>Se completează cu denumirea fiecărei ocupații relevante, conform Clasificatorului Ocupațiilor din Republica Moldova (CORM). Codul CORM reprezintă codul format din 6 (șase) cifre corespunzător fiecărei ocupații tipice relevante calificării corespunzătoare.</w:t>
            </w:r>
          </w:p>
        </w:tc>
      </w:tr>
      <w:tr w:rsidR="0005103F" w:rsidRPr="00BD48A2" w:rsidTr="00916395">
        <w:tc>
          <w:tcPr>
            <w:tcW w:w="1277" w:type="dxa"/>
          </w:tcPr>
          <w:p w:rsidR="0005103F" w:rsidRPr="00BD48A2" w:rsidRDefault="0005103F" w:rsidP="00B87683">
            <w:pPr>
              <w:pStyle w:val="PlainText"/>
              <w:tabs>
                <w:tab w:val="left" w:pos="426"/>
              </w:tabs>
              <w:spacing w:line="276" w:lineRule="auto"/>
              <w:ind w:left="126"/>
              <w:jc w:val="center"/>
              <w:textAlignment w:val="baseline"/>
              <w:rPr>
                <w:rFonts w:ascii="Times New Roman" w:hAnsi="Times New Roman" w:cs="Times New Roman"/>
                <w:szCs w:val="24"/>
                <w:lang w:val="ro-MD"/>
              </w:rPr>
            </w:pPr>
            <w:r w:rsidRPr="00BD48A2">
              <w:rPr>
                <w:rFonts w:ascii="Times New Roman" w:hAnsi="Times New Roman" w:cs="Times New Roman"/>
                <w:szCs w:val="24"/>
                <w:lang w:val="ro-MD"/>
              </w:rPr>
              <w:t>7</w:t>
            </w:r>
          </w:p>
        </w:tc>
        <w:tc>
          <w:tcPr>
            <w:tcW w:w="3430" w:type="dxa"/>
          </w:tcPr>
          <w:p w:rsidR="0005103F" w:rsidRPr="00BD48A2" w:rsidRDefault="0005103F" w:rsidP="00B87683">
            <w:pPr>
              <w:pStyle w:val="PlainText"/>
              <w:tabs>
                <w:tab w:val="left" w:pos="176"/>
              </w:tabs>
              <w:spacing w:line="276" w:lineRule="auto"/>
              <w:ind w:left="34"/>
              <w:textAlignment w:val="baseline"/>
              <w:rPr>
                <w:rFonts w:ascii="Times New Roman" w:hAnsi="Times New Roman" w:cs="Times New Roman"/>
                <w:szCs w:val="24"/>
                <w:lang w:val="ro-MD"/>
              </w:rPr>
            </w:pPr>
            <w:r w:rsidRPr="00BD48A2">
              <w:rPr>
                <w:rFonts w:ascii="Times New Roman" w:hAnsi="Times New Roman" w:cs="Times New Roman"/>
                <w:szCs w:val="24"/>
                <w:lang w:val="ro-MD"/>
              </w:rPr>
              <w:t xml:space="preserve">Programe de formare profesională similare/conexe </w:t>
            </w:r>
            <w:r w:rsidR="001A3278" w:rsidRPr="00BD48A2">
              <w:rPr>
                <w:rFonts w:ascii="Times New Roman" w:hAnsi="Times New Roman" w:cs="Times New Roman"/>
                <w:szCs w:val="24"/>
                <w:lang w:val="ro-MD"/>
              </w:rPr>
              <w:t xml:space="preserve">identificate prin </w:t>
            </w:r>
            <w:r w:rsidRPr="00BD48A2">
              <w:rPr>
                <w:rFonts w:ascii="Times New Roman" w:hAnsi="Times New Roman" w:cs="Times New Roman"/>
                <w:szCs w:val="24"/>
                <w:lang w:val="ro-MD"/>
              </w:rPr>
              <w:t xml:space="preserve"> Codul din Nomenclator</w:t>
            </w:r>
          </w:p>
        </w:tc>
        <w:tc>
          <w:tcPr>
            <w:tcW w:w="11199" w:type="dxa"/>
          </w:tcPr>
          <w:p w:rsidR="0005103F" w:rsidRPr="00BD48A2" w:rsidRDefault="00DC3B10" w:rsidP="00B87683">
            <w:pPr>
              <w:pStyle w:val="PlainText"/>
              <w:tabs>
                <w:tab w:val="left" w:pos="426"/>
              </w:tabs>
              <w:spacing w:line="276" w:lineRule="auto"/>
              <w:ind w:left="34"/>
              <w:textAlignment w:val="baseline"/>
              <w:rPr>
                <w:rFonts w:ascii="Times New Roman" w:hAnsi="Times New Roman" w:cs="Times New Roman"/>
                <w:szCs w:val="24"/>
                <w:lang w:val="ro-MD"/>
              </w:rPr>
            </w:pPr>
            <w:r w:rsidRPr="00BD48A2">
              <w:rPr>
                <w:rFonts w:ascii="Times New Roman" w:hAnsi="Times New Roman" w:cs="Times New Roman"/>
                <w:szCs w:val="24"/>
                <w:lang w:val="ro-MD"/>
              </w:rPr>
              <w:t>Se completează cu denumirea programelor de formare profesională conexe, conform Nomenclatoarelor domeniilor de formare profesională, corespunzător nivelului de calificare 1-8 CNCRM. Codul din Nomenclator reprezintă codul format din 6 (șase) cifre corespunzător fiecărei ocupații tipice relevante calificării corespunzătoare.</w:t>
            </w:r>
          </w:p>
        </w:tc>
      </w:tr>
      <w:tr w:rsidR="0005103F" w:rsidRPr="00BD48A2" w:rsidTr="00916395">
        <w:tc>
          <w:tcPr>
            <w:tcW w:w="1277" w:type="dxa"/>
          </w:tcPr>
          <w:p w:rsidR="0005103F" w:rsidRPr="00BD48A2" w:rsidRDefault="0005103F" w:rsidP="00B87683">
            <w:pPr>
              <w:pStyle w:val="PlainText"/>
              <w:tabs>
                <w:tab w:val="left" w:pos="426"/>
              </w:tabs>
              <w:spacing w:line="276" w:lineRule="auto"/>
              <w:ind w:left="126"/>
              <w:jc w:val="center"/>
              <w:textAlignment w:val="baseline"/>
              <w:rPr>
                <w:rFonts w:ascii="Times New Roman" w:hAnsi="Times New Roman" w:cs="Times New Roman"/>
                <w:szCs w:val="24"/>
                <w:lang w:val="ro-MD"/>
              </w:rPr>
            </w:pPr>
            <w:r w:rsidRPr="00BD48A2">
              <w:rPr>
                <w:rFonts w:ascii="Times New Roman" w:hAnsi="Times New Roman" w:cs="Times New Roman"/>
                <w:szCs w:val="24"/>
                <w:lang w:val="ro-MD"/>
              </w:rPr>
              <w:t>8</w:t>
            </w:r>
          </w:p>
        </w:tc>
        <w:tc>
          <w:tcPr>
            <w:tcW w:w="3430" w:type="dxa"/>
            <w:vMerge w:val="restart"/>
          </w:tcPr>
          <w:p w:rsidR="0005103F" w:rsidRPr="00BD48A2" w:rsidRDefault="0005103F" w:rsidP="00B87683">
            <w:pPr>
              <w:pStyle w:val="PlainText"/>
              <w:tabs>
                <w:tab w:val="left" w:pos="176"/>
              </w:tabs>
              <w:spacing w:line="276" w:lineRule="auto"/>
              <w:ind w:left="34"/>
              <w:textAlignment w:val="baseline"/>
              <w:rPr>
                <w:rFonts w:ascii="Times New Roman" w:hAnsi="Times New Roman" w:cs="Times New Roman"/>
                <w:szCs w:val="24"/>
                <w:lang w:val="ro-MD"/>
              </w:rPr>
            </w:pPr>
            <w:r w:rsidRPr="00BD48A2">
              <w:rPr>
                <w:rFonts w:ascii="Times New Roman" w:hAnsi="Times New Roman" w:cs="Times New Roman"/>
                <w:szCs w:val="24"/>
                <w:lang w:val="ro-MD"/>
              </w:rPr>
              <w:t>Descrierea calificării prin rezultate ale învățării</w:t>
            </w:r>
          </w:p>
        </w:tc>
        <w:tc>
          <w:tcPr>
            <w:tcW w:w="11199" w:type="dxa"/>
            <w:vMerge w:val="restart"/>
          </w:tcPr>
          <w:p w:rsidR="0005103F" w:rsidRPr="00BD48A2" w:rsidRDefault="0005103F" w:rsidP="00A96E7C">
            <w:pPr>
              <w:pStyle w:val="PlainText"/>
              <w:tabs>
                <w:tab w:val="left" w:pos="426"/>
              </w:tabs>
              <w:spacing w:line="276" w:lineRule="auto"/>
              <w:ind w:left="34"/>
              <w:textAlignment w:val="baseline"/>
              <w:rPr>
                <w:rFonts w:ascii="Times New Roman" w:hAnsi="Times New Roman" w:cs="Times New Roman"/>
                <w:szCs w:val="24"/>
                <w:lang w:val="ro-MD"/>
              </w:rPr>
            </w:pPr>
            <w:r w:rsidRPr="00BD48A2">
              <w:rPr>
                <w:rFonts w:ascii="Times New Roman" w:hAnsi="Times New Roman" w:cs="Times New Roman"/>
                <w:szCs w:val="24"/>
                <w:lang w:val="ro-MD"/>
              </w:rPr>
              <w:t xml:space="preserve">Se completează cu date specifice descrierii calificării conform fișei calificării, </w:t>
            </w:r>
            <w:r w:rsidR="007A364F" w:rsidRPr="00BD48A2">
              <w:rPr>
                <w:rFonts w:ascii="Times New Roman" w:hAnsi="Times New Roman" w:cs="Times New Roman"/>
                <w:szCs w:val="24"/>
                <w:lang w:val="ro-MD"/>
              </w:rPr>
              <w:t>dezagreg</w:t>
            </w:r>
            <w:r w:rsidR="00A96E7C">
              <w:rPr>
                <w:rFonts w:ascii="Times New Roman" w:hAnsi="Times New Roman" w:cs="Times New Roman"/>
                <w:szCs w:val="24"/>
                <w:lang w:val="ro-MD"/>
              </w:rPr>
              <w:t>î</w:t>
            </w:r>
            <w:r w:rsidR="007A364F" w:rsidRPr="00BD48A2">
              <w:rPr>
                <w:rFonts w:ascii="Times New Roman" w:hAnsi="Times New Roman" w:cs="Times New Roman"/>
                <w:szCs w:val="24"/>
                <w:lang w:val="ro-MD"/>
              </w:rPr>
              <w:t>ndu</w:t>
            </w:r>
            <w:r w:rsidRPr="00BD48A2">
              <w:rPr>
                <w:rFonts w:ascii="Times New Roman" w:hAnsi="Times New Roman" w:cs="Times New Roman"/>
                <w:szCs w:val="24"/>
                <w:lang w:val="ro-MD"/>
              </w:rPr>
              <w:t>-le în cunoștințe, aptitudini, responsabilitate și autonomie</w:t>
            </w:r>
            <w:r w:rsidR="00DC3B10" w:rsidRPr="00BD48A2">
              <w:rPr>
                <w:rFonts w:ascii="Times New Roman" w:hAnsi="Times New Roman" w:cs="Times New Roman"/>
                <w:szCs w:val="24"/>
                <w:lang w:val="ro-MD"/>
              </w:rPr>
              <w:t xml:space="preserve">, </w:t>
            </w:r>
            <w:r w:rsidR="00DC3B10" w:rsidRPr="00BD48A2">
              <w:rPr>
                <w:rFonts w:ascii="Times New Roman" w:hAnsi="Times New Roman" w:cs="Times New Roman"/>
                <w:bCs/>
                <w:szCs w:val="24"/>
                <w:lang w:val="ro-MD" w:eastAsia="zh-CN"/>
              </w:rPr>
              <w:t>nivel minim de recunoaștere/evaluare</w:t>
            </w:r>
            <w:r w:rsidRPr="00BD48A2">
              <w:rPr>
                <w:rFonts w:ascii="Times New Roman" w:hAnsi="Times New Roman" w:cs="Times New Roman"/>
                <w:szCs w:val="24"/>
                <w:lang w:val="ro-MD"/>
              </w:rPr>
              <w:t>.</w:t>
            </w:r>
          </w:p>
        </w:tc>
      </w:tr>
      <w:tr w:rsidR="0005103F" w:rsidRPr="00BD48A2" w:rsidTr="00916395">
        <w:tc>
          <w:tcPr>
            <w:tcW w:w="1277" w:type="dxa"/>
          </w:tcPr>
          <w:p w:rsidR="0005103F" w:rsidRPr="00BD48A2" w:rsidRDefault="0005103F" w:rsidP="00B87683">
            <w:pPr>
              <w:pStyle w:val="PlainText"/>
              <w:tabs>
                <w:tab w:val="left" w:pos="426"/>
              </w:tabs>
              <w:spacing w:line="276" w:lineRule="auto"/>
              <w:ind w:left="33" w:firstLine="142"/>
              <w:jc w:val="center"/>
              <w:textAlignment w:val="baseline"/>
              <w:rPr>
                <w:rFonts w:ascii="Times New Roman" w:hAnsi="Times New Roman" w:cs="Times New Roman"/>
                <w:szCs w:val="24"/>
                <w:lang w:val="ro-MD"/>
              </w:rPr>
            </w:pPr>
            <w:r w:rsidRPr="00BD48A2">
              <w:rPr>
                <w:rFonts w:ascii="Times New Roman" w:hAnsi="Times New Roman" w:cs="Times New Roman"/>
                <w:szCs w:val="24"/>
                <w:lang w:val="ro-MD"/>
              </w:rPr>
              <w:t>9</w:t>
            </w:r>
          </w:p>
        </w:tc>
        <w:tc>
          <w:tcPr>
            <w:tcW w:w="3430" w:type="dxa"/>
            <w:vMerge/>
          </w:tcPr>
          <w:p w:rsidR="0005103F" w:rsidRPr="00BD48A2" w:rsidRDefault="0005103F" w:rsidP="00B87683">
            <w:pPr>
              <w:pStyle w:val="PlainText"/>
              <w:tabs>
                <w:tab w:val="left" w:pos="426"/>
              </w:tabs>
              <w:spacing w:line="276" w:lineRule="auto"/>
              <w:ind w:left="855"/>
              <w:jc w:val="center"/>
              <w:textAlignment w:val="baseline"/>
              <w:rPr>
                <w:rFonts w:ascii="Times New Roman" w:hAnsi="Times New Roman" w:cs="Times New Roman"/>
                <w:szCs w:val="24"/>
                <w:lang w:val="ro-MD"/>
              </w:rPr>
            </w:pPr>
          </w:p>
        </w:tc>
        <w:tc>
          <w:tcPr>
            <w:tcW w:w="11199" w:type="dxa"/>
            <w:vMerge/>
          </w:tcPr>
          <w:p w:rsidR="0005103F" w:rsidRPr="00BD48A2" w:rsidRDefault="0005103F" w:rsidP="00B87683">
            <w:pPr>
              <w:pStyle w:val="PlainText"/>
              <w:tabs>
                <w:tab w:val="left" w:pos="426"/>
              </w:tabs>
              <w:spacing w:line="276" w:lineRule="auto"/>
              <w:ind w:left="855"/>
              <w:jc w:val="center"/>
              <w:textAlignment w:val="baseline"/>
              <w:rPr>
                <w:rFonts w:ascii="Times New Roman" w:hAnsi="Times New Roman" w:cs="Times New Roman"/>
                <w:szCs w:val="24"/>
                <w:lang w:val="ro-MD"/>
              </w:rPr>
            </w:pPr>
          </w:p>
        </w:tc>
      </w:tr>
      <w:tr w:rsidR="0005103F" w:rsidRPr="00BD48A2" w:rsidTr="00916395">
        <w:tc>
          <w:tcPr>
            <w:tcW w:w="1277" w:type="dxa"/>
          </w:tcPr>
          <w:p w:rsidR="0005103F" w:rsidRPr="00BD48A2" w:rsidRDefault="0005103F" w:rsidP="00B87683">
            <w:pPr>
              <w:pStyle w:val="PlainText"/>
              <w:tabs>
                <w:tab w:val="left" w:pos="426"/>
              </w:tabs>
              <w:spacing w:line="276" w:lineRule="auto"/>
              <w:ind w:left="33" w:firstLine="142"/>
              <w:jc w:val="center"/>
              <w:textAlignment w:val="baseline"/>
              <w:rPr>
                <w:rFonts w:ascii="Times New Roman" w:hAnsi="Times New Roman" w:cs="Times New Roman"/>
                <w:szCs w:val="24"/>
                <w:lang w:val="ro-MD"/>
              </w:rPr>
            </w:pPr>
            <w:r w:rsidRPr="00BD48A2">
              <w:rPr>
                <w:rFonts w:ascii="Times New Roman" w:hAnsi="Times New Roman" w:cs="Times New Roman"/>
                <w:szCs w:val="24"/>
                <w:lang w:val="ro-MD"/>
              </w:rPr>
              <w:t>10</w:t>
            </w:r>
          </w:p>
        </w:tc>
        <w:tc>
          <w:tcPr>
            <w:tcW w:w="3430" w:type="dxa"/>
            <w:vMerge/>
          </w:tcPr>
          <w:p w:rsidR="0005103F" w:rsidRPr="00BD48A2" w:rsidRDefault="0005103F" w:rsidP="00B87683">
            <w:pPr>
              <w:pStyle w:val="PlainText"/>
              <w:tabs>
                <w:tab w:val="left" w:pos="426"/>
              </w:tabs>
              <w:spacing w:line="276" w:lineRule="auto"/>
              <w:ind w:left="855"/>
              <w:jc w:val="center"/>
              <w:textAlignment w:val="baseline"/>
              <w:rPr>
                <w:rFonts w:ascii="Times New Roman" w:hAnsi="Times New Roman" w:cs="Times New Roman"/>
                <w:szCs w:val="24"/>
                <w:lang w:val="ro-MD"/>
              </w:rPr>
            </w:pPr>
          </w:p>
        </w:tc>
        <w:tc>
          <w:tcPr>
            <w:tcW w:w="11199" w:type="dxa"/>
            <w:vMerge/>
          </w:tcPr>
          <w:p w:rsidR="0005103F" w:rsidRPr="00BD48A2" w:rsidRDefault="0005103F" w:rsidP="00B87683">
            <w:pPr>
              <w:pStyle w:val="PlainText"/>
              <w:tabs>
                <w:tab w:val="left" w:pos="426"/>
              </w:tabs>
              <w:spacing w:line="276" w:lineRule="auto"/>
              <w:ind w:left="855"/>
              <w:jc w:val="center"/>
              <w:textAlignment w:val="baseline"/>
              <w:rPr>
                <w:rFonts w:ascii="Times New Roman" w:hAnsi="Times New Roman" w:cs="Times New Roman"/>
                <w:szCs w:val="24"/>
                <w:lang w:val="ro-MD"/>
              </w:rPr>
            </w:pPr>
          </w:p>
        </w:tc>
      </w:tr>
      <w:tr w:rsidR="002F5129" w:rsidRPr="00BD48A2" w:rsidTr="00916395">
        <w:tc>
          <w:tcPr>
            <w:tcW w:w="1277" w:type="dxa"/>
          </w:tcPr>
          <w:p w:rsidR="002F5129" w:rsidRPr="00BD48A2" w:rsidRDefault="002F5129" w:rsidP="00B87683">
            <w:pPr>
              <w:pStyle w:val="PlainText"/>
              <w:tabs>
                <w:tab w:val="left" w:pos="426"/>
              </w:tabs>
              <w:spacing w:line="276" w:lineRule="auto"/>
              <w:ind w:left="33" w:firstLine="142"/>
              <w:jc w:val="center"/>
              <w:textAlignment w:val="baseline"/>
              <w:rPr>
                <w:rFonts w:ascii="Times New Roman" w:hAnsi="Times New Roman" w:cs="Times New Roman"/>
                <w:szCs w:val="24"/>
                <w:lang w:val="ro-MD"/>
              </w:rPr>
            </w:pPr>
            <w:r w:rsidRPr="00BD48A2">
              <w:rPr>
                <w:rFonts w:ascii="Times New Roman" w:hAnsi="Times New Roman" w:cs="Times New Roman"/>
                <w:szCs w:val="24"/>
                <w:lang w:val="ro-MD"/>
              </w:rPr>
              <w:t>11</w:t>
            </w:r>
          </w:p>
        </w:tc>
        <w:tc>
          <w:tcPr>
            <w:tcW w:w="3430" w:type="dxa"/>
          </w:tcPr>
          <w:p w:rsidR="002F5129" w:rsidRPr="00BD48A2" w:rsidRDefault="002F5129" w:rsidP="00B87683">
            <w:pPr>
              <w:pStyle w:val="PlainText"/>
              <w:tabs>
                <w:tab w:val="left" w:pos="426"/>
              </w:tabs>
              <w:spacing w:line="276" w:lineRule="auto"/>
              <w:ind w:left="855"/>
              <w:jc w:val="center"/>
              <w:textAlignment w:val="baseline"/>
              <w:rPr>
                <w:rFonts w:ascii="Times New Roman" w:hAnsi="Times New Roman" w:cs="Times New Roman"/>
                <w:szCs w:val="24"/>
                <w:lang w:val="ro-MD"/>
              </w:rPr>
            </w:pPr>
          </w:p>
        </w:tc>
        <w:tc>
          <w:tcPr>
            <w:tcW w:w="11199" w:type="dxa"/>
          </w:tcPr>
          <w:p w:rsidR="00936F1A" w:rsidRPr="00BD48A2" w:rsidRDefault="008774A8" w:rsidP="00A96E7C">
            <w:pPr>
              <w:pStyle w:val="Default"/>
              <w:spacing w:line="276" w:lineRule="auto"/>
              <w:rPr>
                <w:rFonts w:ascii="Times New Roman" w:hAnsi="Times New Roman"/>
                <w:lang w:val="ro-MD"/>
              </w:rPr>
            </w:pPr>
            <w:r w:rsidRPr="00BD48A2">
              <w:rPr>
                <w:rFonts w:ascii="Times New Roman" w:hAnsi="Times New Roman"/>
                <w:lang w:val="ro-MD"/>
              </w:rPr>
              <w:t>C</w:t>
            </w:r>
            <w:r w:rsidR="00A96E7C">
              <w:rPr>
                <w:rFonts w:ascii="Times New Roman" w:hAnsi="Times New Roman"/>
                <w:lang w:val="ro-MD"/>
              </w:rPr>
              <w:t>î</w:t>
            </w:r>
            <w:r w:rsidRPr="00BD48A2">
              <w:rPr>
                <w:rFonts w:ascii="Times New Roman" w:hAnsi="Times New Roman"/>
                <w:lang w:val="ro-MD"/>
              </w:rPr>
              <w:t>mp ce permite introducerea unui text liber pentru a descrie ceea ce ar trebui să cunoască, să înțeleagă și să fie capabil să facă elevul/studentul/formabilul</w:t>
            </w:r>
          </w:p>
        </w:tc>
      </w:tr>
      <w:tr w:rsidR="0005103F" w:rsidRPr="00BD48A2" w:rsidTr="00916395">
        <w:tc>
          <w:tcPr>
            <w:tcW w:w="1277" w:type="dxa"/>
          </w:tcPr>
          <w:p w:rsidR="0005103F" w:rsidRPr="00BD48A2" w:rsidRDefault="0005103F" w:rsidP="00B87683">
            <w:pPr>
              <w:pStyle w:val="PlainText"/>
              <w:tabs>
                <w:tab w:val="left" w:pos="426"/>
              </w:tabs>
              <w:spacing w:line="276" w:lineRule="auto"/>
              <w:ind w:left="33"/>
              <w:jc w:val="center"/>
              <w:textAlignment w:val="baseline"/>
              <w:rPr>
                <w:rFonts w:ascii="Times New Roman" w:hAnsi="Times New Roman" w:cs="Times New Roman"/>
                <w:szCs w:val="24"/>
                <w:lang w:val="ro-MD"/>
              </w:rPr>
            </w:pPr>
            <w:r w:rsidRPr="00BD48A2">
              <w:rPr>
                <w:rFonts w:ascii="Times New Roman" w:hAnsi="Times New Roman" w:cs="Times New Roman"/>
                <w:szCs w:val="24"/>
                <w:lang w:val="ro-MD"/>
              </w:rPr>
              <w:t>11</w:t>
            </w:r>
          </w:p>
        </w:tc>
        <w:tc>
          <w:tcPr>
            <w:tcW w:w="3430" w:type="dxa"/>
            <w:vMerge w:val="restart"/>
          </w:tcPr>
          <w:p w:rsidR="0005103F" w:rsidRPr="00BD48A2" w:rsidRDefault="0005103F" w:rsidP="00B87683">
            <w:pPr>
              <w:pStyle w:val="PlainText"/>
              <w:tabs>
                <w:tab w:val="left" w:pos="426"/>
              </w:tabs>
              <w:spacing w:line="276" w:lineRule="auto"/>
              <w:ind w:left="34"/>
              <w:textAlignment w:val="baseline"/>
              <w:rPr>
                <w:rFonts w:ascii="Times New Roman" w:hAnsi="Times New Roman" w:cs="Times New Roman"/>
                <w:szCs w:val="24"/>
                <w:lang w:val="ro-MD"/>
              </w:rPr>
            </w:pPr>
            <w:r w:rsidRPr="00BD48A2">
              <w:rPr>
                <w:rFonts w:ascii="Times New Roman" w:hAnsi="Times New Roman" w:cs="Times New Roman"/>
                <w:szCs w:val="24"/>
                <w:lang w:val="ro-MD"/>
              </w:rPr>
              <w:t>Informații relevante privind calificarea</w:t>
            </w:r>
          </w:p>
        </w:tc>
        <w:tc>
          <w:tcPr>
            <w:tcW w:w="11199" w:type="dxa"/>
          </w:tcPr>
          <w:p w:rsidR="0005103F" w:rsidRPr="00BD48A2" w:rsidRDefault="0005103F" w:rsidP="00B87683">
            <w:pPr>
              <w:pStyle w:val="PlainText"/>
              <w:tabs>
                <w:tab w:val="left" w:pos="426"/>
              </w:tabs>
              <w:spacing w:line="276" w:lineRule="auto"/>
              <w:ind w:left="34"/>
              <w:textAlignment w:val="baseline"/>
              <w:rPr>
                <w:rFonts w:ascii="Times New Roman" w:hAnsi="Times New Roman" w:cs="Times New Roman"/>
                <w:szCs w:val="24"/>
                <w:lang w:val="ro-MD"/>
              </w:rPr>
            </w:pPr>
            <w:r w:rsidRPr="00BD48A2">
              <w:rPr>
                <w:rFonts w:ascii="Times New Roman" w:hAnsi="Times New Roman" w:cs="Times New Roman"/>
                <w:szCs w:val="24"/>
                <w:lang w:val="ro-MD"/>
              </w:rPr>
              <w:t xml:space="preserve">Se specifică condițiile/criteriile de admitere </w:t>
            </w:r>
          </w:p>
        </w:tc>
      </w:tr>
      <w:tr w:rsidR="0005103F" w:rsidRPr="00BD48A2" w:rsidTr="00916395">
        <w:trPr>
          <w:trHeight w:val="422"/>
        </w:trPr>
        <w:tc>
          <w:tcPr>
            <w:tcW w:w="1277" w:type="dxa"/>
          </w:tcPr>
          <w:p w:rsidR="0005103F" w:rsidRPr="00BD48A2" w:rsidRDefault="0005103F" w:rsidP="00B87683">
            <w:pPr>
              <w:pStyle w:val="PlainText"/>
              <w:tabs>
                <w:tab w:val="left" w:pos="426"/>
              </w:tabs>
              <w:spacing w:line="276" w:lineRule="auto"/>
              <w:ind w:left="33"/>
              <w:jc w:val="center"/>
              <w:textAlignment w:val="baseline"/>
              <w:rPr>
                <w:rFonts w:ascii="Times New Roman" w:hAnsi="Times New Roman" w:cs="Times New Roman"/>
                <w:szCs w:val="24"/>
                <w:lang w:val="ro-MD"/>
              </w:rPr>
            </w:pPr>
            <w:r w:rsidRPr="00BD48A2">
              <w:rPr>
                <w:rFonts w:ascii="Times New Roman" w:hAnsi="Times New Roman" w:cs="Times New Roman"/>
                <w:szCs w:val="24"/>
                <w:lang w:val="ro-MD"/>
              </w:rPr>
              <w:t>12</w:t>
            </w:r>
          </w:p>
        </w:tc>
        <w:tc>
          <w:tcPr>
            <w:tcW w:w="3430" w:type="dxa"/>
            <w:vMerge/>
          </w:tcPr>
          <w:p w:rsidR="0005103F" w:rsidRPr="00BD48A2" w:rsidRDefault="0005103F" w:rsidP="00B87683">
            <w:pPr>
              <w:pStyle w:val="PlainText"/>
              <w:tabs>
                <w:tab w:val="left" w:pos="426"/>
              </w:tabs>
              <w:spacing w:line="276" w:lineRule="auto"/>
              <w:ind w:left="855"/>
              <w:jc w:val="center"/>
              <w:textAlignment w:val="baseline"/>
              <w:rPr>
                <w:rFonts w:ascii="Times New Roman" w:hAnsi="Times New Roman" w:cs="Times New Roman"/>
                <w:szCs w:val="24"/>
                <w:lang w:val="ro-MD"/>
              </w:rPr>
            </w:pPr>
          </w:p>
        </w:tc>
        <w:tc>
          <w:tcPr>
            <w:tcW w:w="11199" w:type="dxa"/>
          </w:tcPr>
          <w:p w:rsidR="0005103F" w:rsidRPr="00BD48A2" w:rsidRDefault="0005103F" w:rsidP="00B87683">
            <w:pPr>
              <w:pStyle w:val="PlainText"/>
              <w:tabs>
                <w:tab w:val="left" w:pos="426"/>
              </w:tabs>
              <w:spacing w:line="276" w:lineRule="auto"/>
              <w:ind w:left="34"/>
              <w:textAlignment w:val="baseline"/>
              <w:rPr>
                <w:rFonts w:ascii="Times New Roman" w:hAnsi="Times New Roman" w:cs="Times New Roman"/>
                <w:szCs w:val="24"/>
                <w:lang w:val="ro-MD"/>
              </w:rPr>
            </w:pPr>
            <w:r w:rsidRPr="00BD48A2">
              <w:rPr>
                <w:rFonts w:ascii="Times New Roman" w:hAnsi="Times New Roman" w:cs="Times New Roman"/>
                <w:szCs w:val="24"/>
                <w:lang w:val="ro-MD"/>
              </w:rPr>
              <w:t xml:space="preserve">Se indică punctele de </w:t>
            </w:r>
            <w:r w:rsidRPr="00BD48A2">
              <w:rPr>
                <w:rFonts w:ascii="Times New Roman" w:hAnsi="Times New Roman" w:cs="Times New Roman"/>
                <w:szCs w:val="24"/>
                <w:shd w:val="clear" w:color="auto" w:fill="FFFFFF" w:themeFill="background1"/>
                <w:lang w:val="ro-MD"/>
              </w:rPr>
              <w:t xml:space="preserve">credit sau volumul de muncă estimat pentru a obține rezultatele învățării </w:t>
            </w:r>
            <w:r w:rsidR="007A364F" w:rsidRPr="00BD48A2">
              <w:rPr>
                <w:rFonts w:ascii="Times New Roman" w:hAnsi="Times New Roman" w:cs="Times New Roman"/>
                <w:szCs w:val="24"/>
                <w:shd w:val="clear" w:color="auto" w:fill="FFFFFF" w:themeFill="background1"/>
                <w:lang w:val="ro-MD"/>
              </w:rPr>
              <w:t>specifice calificării</w:t>
            </w:r>
          </w:p>
        </w:tc>
      </w:tr>
      <w:tr w:rsidR="0005103F" w:rsidRPr="00BD48A2" w:rsidTr="00916395">
        <w:tc>
          <w:tcPr>
            <w:tcW w:w="1277" w:type="dxa"/>
          </w:tcPr>
          <w:p w:rsidR="0005103F" w:rsidRPr="00BD48A2" w:rsidRDefault="0005103F" w:rsidP="00B87683">
            <w:pPr>
              <w:pStyle w:val="PlainText"/>
              <w:tabs>
                <w:tab w:val="left" w:pos="426"/>
              </w:tabs>
              <w:spacing w:line="276" w:lineRule="auto"/>
              <w:ind w:left="33"/>
              <w:jc w:val="center"/>
              <w:textAlignment w:val="baseline"/>
              <w:rPr>
                <w:rFonts w:ascii="Times New Roman" w:hAnsi="Times New Roman" w:cs="Times New Roman"/>
                <w:szCs w:val="24"/>
                <w:lang w:val="ro-MD"/>
              </w:rPr>
            </w:pPr>
            <w:r w:rsidRPr="00BD48A2">
              <w:rPr>
                <w:rFonts w:ascii="Times New Roman" w:hAnsi="Times New Roman" w:cs="Times New Roman"/>
                <w:szCs w:val="24"/>
                <w:lang w:val="ro-MD"/>
              </w:rPr>
              <w:t>13</w:t>
            </w:r>
          </w:p>
        </w:tc>
        <w:tc>
          <w:tcPr>
            <w:tcW w:w="3430" w:type="dxa"/>
            <w:vMerge/>
          </w:tcPr>
          <w:p w:rsidR="0005103F" w:rsidRPr="00BD48A2" w:rsidRDefault="0005103F" w:rsidP="00B87683">
            <w:pPr>
              <w:pStyle w:val="PlainText"/>
              <w:tabs>
                <w:tab w:val="left" w:pos="426"/>
              </w:tabs>
              <w:spacing w:line="276" w:lineRule="auto"/>
              <w:ind w:left="855"/>
              <w:jc w:val="center"/>
              <w:textAlignment w:val="baseline"/>
              <w:rPr>
                <w:rFonts w:ascii="Times New Roman" w:hAnsi="Times New Roman" w:cs="Times New Roman"/>
                <w:szCs w:val="24"/>
                <w:lang w:val="ro-MD"/>
              </w:rPr>
            </w:pPr>
          </w:p>
        </w:tc>
        <w:tc>
          <w:tcPr>
            <w:tcW w:w="11199" w:type="dxa"/>
          </w:tcPr>
          <w:p w:rsidR="0005103F" w:rsidRPr="00BD48A2" w:rsidRDefault="0005103F" w:rsidP="00B87683">
            <w:pPr>
              <w:spacing w:line="276" w:lineRule="auto"/>
              <w:ind w:firstLine="0"/>
              <w:rPr>
                <w:rFonts w:ascii="Times New Roman" w:hAnsi="Times New Roman"/>
                <w:sz w:val="24"/>
                <w:szCs w:val="24"/>
                <w:lang w:val="ro-MD"/>
              </w:rPr>
            </w:pPr>
            <w:r w:rsidRPr="00BD48A2">
              <w:rPr>
                <w:rFonts w:ascii="Times New Roman" w:hAnsi="Times New Roman"/>
                <w:sz w:val="24"/>
                <w:szCs w:val="24"/>
                <w:lang w:val="ro-MD" w:eastAsia="ru-RU"/>
              </w:rPr>
              <w:t xml:space="preserve">Se afișează în </w:t>
            </w:r>
            <w:r w:rsidRPr="00BD48A2">
              <w:rPr>
                <w:rStyle w:val="Hyperlink"/>
                <w:rFonts w:ascii="Times New Roman" w:hAnsi="Times New Roman"/>
                <w:color w:val="0070C0"/>
                <w:sz w:val="24"/>
                <w:szCs w:val="24"/>
                <w:lang w:val="ro-MD"/>
              </w:rPr>
              <w:t>fişier PDF</w:t>
            </w:r>
            <w:r w:rsidRPr="00BD48A2">
              <w:rPr>
                <w:rFonts w:ascii="Times New Roman" w:hAnsi="Times New Roman"/>
                <w:sz w:val="24"/>
                <w:szCs w:val="24"/>
                <w:lang w:val="ro-MD" w:eastAsia="ru-RU"/>
              </w:rPr>
              <w:t xml:space="preserve"> modelul actelor de studii: Certificat de calificare</w:t>
            </w:r>
            <w:r w:rsidR="0087453F" w:rsidRPr="00BD48A2">
              <w:rPr>
                <w:rFonts w:ascii="Times New Roman" w:hAnsi="Times New Roman"/>
                <w:sz w:val="24"/>
                <w:szCs w:val="24"/>
                <w:lang w:val="ro-MD" w:eastAsia="ru-RU"/>
              </w:rPr>
              <w:t>/Diplomă</w:t>
            </w:r>
            <w:r w:rsidRPr="00BD48A2">
              <w:rPr>
                <w:rFonts w:ascii="Times New Roman" w:hAnsi="Times New Roman"/>
                <w:sz w:val="24"/>
                <w:szCs w:val="24"/>
                <w:lang w:val="ro-MD" w:eastAsia="ru-RU"/>
              </w:rPr>
              <w:t xml:space="preserve"> și suplimentul </w:t>
            </w:r>
            <w:r w:rsidR="0087453F" w:rsidRPr="00BD48A2">
              <w:rPr>
                <w:rFonts w:ascii="Times New Roman" w:hAnsi="Times New Roman"/>
                <w:color w:val="000000"/>
                <w:sz w:val="24"/>
                <w:szCs w:val="24"/>
                <w:lang w:val="ro-MD"/>
              </w:rPr>
              <w:t> descriptiv al Certificatului de calificare/Diplomei, conform Europass.</w:t>
            </w:r>
          </w:p>
        </w:tc>
      </w:tr>
      <w:tr w:rsidR="0005103F" w:rsidRPr="00BD48A2" w:rsidTr="00916395">
        <w:tc>
          <w:tcPr>
            <w:tcW w:w="1277" w:type="dxa"/>
          </w:tcPr>
          <w:p w:rsidR="0005103F" w:rsidRPr="00BD48A2" w:rsidRDefault="0005103F" w:rsidP="00B87683">
            <w:pPr>
              <w:pStyle w:val="PlainText"/>
              <w:tabs>
                <w:tab w:val="left" w:pos="426"/>
              </w:tabs>
              <w:spacing w:line="276" w:lineRule="auto"/>
              <w:ind w:left="175"/>
              <w:jc w:val="center"/>
              <w:textAlignment w:val="baseline"/>
              <w:rPr>
                <w:rFonts w:ascii="Times New Roman" w:hAnsi="Times New Roman" w:cs="Times New Roman"/>
                <w:szCs w:val="24"/>
                <w:lang w:val="ro-MD"/>
              </w:rPr>
            </w:pPr>
            <w:r w:rsidRPr="00BD48A2">
              <w:rPr>
                <w:rFonts w:ascii="Times New Roman" w:hAnsi="Times New Roman" w:cs="Times New Roman"/>
                <w:szCs w:val="24"/>
                <w:lang w:val="ro-MD"/>
              </w:rPr>
              <w:t>14</w:t>
            </w:r>
          </w:p>
        </w:tc>
        <w:tc>
          <w:tcPr>
            <w:tcW w:w="3430" w:type="dxa"/>
          </w:tcPr>
          <w:p w:rsidR="0005103F" w:rsidRPr="00BD48A2" w:rsidRDefault="0005103F" w:rsidP="00B87683">
            <w:pPr>
              <w:pStyle w:val="PlainText"/>
              <w:tabs>
                <w:tab w:val="left" w:pos="426"/>
              </w:tabs>
              <w:spacing w:line="276" w:lineRule="auto"/>
              <w:ind w:left="34"/>
              <w:textAlignment w:val="baseline"/>
              <w:rPr>
                <w:rFonts w:ascii="Times New Roman" w:hAnsi="Times New Roman" w:cs="Times New Roman"/>
                <w:szCs w:val="24"/>
                <w:lang w:val="ro-MD"/>
              </w:rPr>
            </w:pPr>
            <w:r w:rsidRPr="00BD48A2">
              <w:rPr>
                <w:rFonts w:ascii="Times New Roman" w:hAnsi="Times New Roman" w:cs="Times New Roman"/>
                <w:szCs w:val="24"/>
                <w:lang w:val="ro-MD"/>
              </w:rPr>
              <w:t>Autoritatea competentă pentru acordarea calificării</w:t>
            </w:r>
          </w:p>
        </w:tc>
        <w:tc>
          <w:tcPr>
            <w:tcW w:w="11199" w:type="dxa"/>
          </w:tcPr>
          <w:p w:rsidR="00936F1A" w:rsidRPr="00BD48A2" w:rsidRDefault="002F5129" w:rsidP="00A96E7C">
            <w:pPr>
              <w:pStyle w:val="Default"/>
              <w:spacing w:line="276" w:lineRule="auto"/>
              <w:jc w:val="both"/>
              <w:rPr>
                <w:rFonts w:ascii="Times New Roman" w:hAnsi="Times New Roman"/>
                <w:lang w:val="ro-MD"/>
              </w:rPr>
            </w:pPr>
            <w:r w:rsidRPr="00BD48A2">
              <w:rPr>
                <w:rFonts w:ascii="Times New Roman" w:hAnsi="Times New Roman"/>
                <w:lang w:val="ro-MD"/>
              </w:rPr>
              <w:t>Se complete</w:t>
            </w:r>
            <w:r w:rsidR="007A364F" w:rsidRPr="00BD48A2">
              <w:rPr>
                <w:rFonts w:ascii="Times New Roman" w:hAnsi="Times New Roman"/>
                <w:lang w:val="ro-MD"/>
              </w:rPr>
              <w:t>ază</w:t>
            </w:r>
            <w:r w:rsidRPr="00BD48A2">
              <w:rPr>
                <w:rFonts w:ascii="Times New Roman" w:hAnsi="Times New Roman"/>
                <w:lang w:val="ro-MD"/>
              </w:rPr>
              <w:t xml:space="preserve"> cu i</w:t>
            </w:r>
            <w:r w:rsidR="008774A8" w:rsidRPr="00BD48A2">
              <w:rPr>
                <w:rFonts w:ascii="Times New Roman" w:hAnsi="Times New Roman"/>
                <w:lang w:val="ro-MD"/>
              </w:rPr>
              <w:t>nformațiile minime obligatorii cu privire la autori</w:t>
            </w:r>
            <w:r w:rsidR="007A364F" w:rsidRPr="00BD48A2">
              <w:rPr>
                <w:rFonts w:ascii="Times New Roman" w:hAnsi="Times New Roman"/>
                <w:lang w:val="ro-MD"/>
              </w:rPr>
              <w:t>t</w:t>
            </w:r>
            <w:r w:rsidR="008774A8" w:rsidRPr="00BD48A2">
              <w:rPr>
                <w:rFonts w:ascii="Times New Roman" w:hAnsi="Times New Roman"/>
                <w:lang w:val="ro-MD"/>
              </w:rPr>
              <w:t>a</w:t>
            </w:r>
            <w:r w:rsidR="007A364F" w:rsidRPr="00BD48A2">
              <w:rPr>
                <w:rFonts w:ascii="Times New Roman" w:hAnsi="Times New Roman"/>
                <w:lang w:val="ro-MD"/>
              </w:rPr>
              <w:t>t</w:t>
            </w:r>
            <w:r w:rsidR="008774A8" w:rsidRPr="00BD48A2">
              <w:rPr>
                <w:rFonts w:ascii="Times New Roman" w:hAnsi="Times New Roman"/>
                <w:lang w:val="ro-MD"/>
              </w:rPr>
              <w:t>ea competent</w:t>
            </w:r>
            <w:r w:rsidRPr="00BD48A2">
              <w:rPr>
                <w:rFonts w:ascii="Times New Roman" w:hAnsi="Times New Roman"/>
                <w:lang w:val="ro-MD"/>
              </w:rPr>
              <w:t>ă</w:t>
            </w:r>
            <w:r w:rsidR="008774A8" w:rsidRPr="00BD48A2">
              <w:rPr>
                <w:rFonts w:ascii="Times New Roman" w:hAnsi="Times New Roman"/>
                <w:lang w:val="ro-MD"/>
              </w:rPr>
              <w:t xml:space="preserve"> pentru acordarea calificării </w:t>
            </w:r>
            <w:r w:rsidRPr="00BD48A2">
              <w:rPr>
                <w:rFonts w:ascii="Times New Roman" w:hAnsi="Times New Roman"/>
                <w:lang w:val="ro-MD"/>
              </w:rPr>
              <w:t xml:space="preserve"> (</w:t>
            </w:r>
            <w:r w:rsidR="007A364F" w:rsidRPr="00BD48A2">
              <w:rPr>
                <w:rFonts w:ascii="Times New Roman" w:hAnsi="Times New Roman"/>
                <w:lang w:val="ro-MD"/>
              </w:rPr>
              <w:t>Instituție de învățăm</w:t>
            </w:r>
            <w:r w:rsidR="00A96E7C">
              <w:rPr>
                <w:rFonts w:ascii="Times New Roman" w:hAnsi="Times New Roman"/>
                <w:lang w:val="ro-MD"/>
              </w:rPr>
              <w:t>î</w:t>
            </w:r>
            <w:r w:rsidR="007A364F" w:rsidRPr="00BD48A2">
              <w:rPr>
                <w:rFonts w:ascii="Times New Roman" w:hAnsi="Times New Roman"/>
                <w:lang w:val="ro-MD"/>
              </w:rPr>
              <w:t>nt superior</w:t>
            </w:r>
            <w:r w:rsidR="00707056" w:rsidRPr="00BD48A2">
              <w:rPr>
                <w:rFonts w:ascii="Times New Roman" w:hAnsi="Times New Roman"/>
                <w:lang w:val="ro-MD"/>
              </w:rPr>
              <w:t>; Instituție de învățăm</w:t>
            </w:r>
            <w:r w:rsidR="00A96E7C">
              <w:rPr>
                <w:rFonts w:ascii="Times New Roman" w:hAnsi="Times New Roman"/>
                <w:lang w:val="ro-MD"/>
              </w:rPr>
              <w:t>î</w:t>
            </w:r>
            <w:r w:rsidR="00707056" w:rsidRPr="00BD48A2">
              <w:rPr>
                <w:rFonts w:ascii="Times New Roman" w:hAnsi="Times New Roman"/>
                <w:lang w:val="ro-MD"/>
              </w:rPr>
              <w:t>nt profesional tehnic</w:t>
            </w:r>
            <w:r w:rsidRPr="00BD48A2">
              <w:rPr>
                <w:rFonts w:ascii="Times New Roman" w:hAnsi="Times New Roman"/>
                <w:lang w:val="ro-MD"/>
              </w:rPr>
              <w:t xml:space="preserve">, după caz) </w:t>
            </w:r>
            <w:r w:rsidR="008774A8" w:rsidRPr="00BD48A2">
              <w:rPr>
                <w:rFonts w:ascii="Times New Roman" w:hAnsi="Times New Roman"/>
                <w:lang w:val="ro-MD"/>
              </w:rPr>
              <w:t xml:space="preserve">sau la autoritatea competentă </w:t>
            </w:r>
            <w:r w:rsidRPr="00BD48A2">
              <w:rPr>
                <w:rFonts w:ascii="Times New Roman" w:hAnsi="Times New Roman"/>
                <w:lang w:val="ro-MD"/>
              </w:rPr>
              <w:t xml:space="preserve">(minister/ministere) care </w:t>
            </w:r>
            <w:r w:rsidR="008774A8" w:rsidRPr="00BD48A2">
              <w:rPr>
                <w:rFonts w:ascii="Times New Roman" w:hAnsi="Times New Roman"/>
                <w:lang w:val="ro-MD"/>
              </w:rPr>
              <w:t>ar trebui să faciliteze găsirea de informații despre ace(a)s</w:t>
            </w:r>
            <w:r w:rsidRPr="00BD48A2">
              <w:rPr>
                <w:rFonts w:ascii="Times New Roman" w:hAnsi="Times New Roman"/>
                <w:lang w:val="ro-MD"/>
              </w:rPr>
              <w:t>t</w:t>
            </w:r>
            <w:r w:rsidR="008774A8" w:rsidRPr="00BD48A2">
              <w:rPr>
                <w:rFonts w:ascii="Times New Roman" w:hAnsi="Times New Roman"/>
                <w:lang w:val="ro-MD"/>
              </w:rPr>
              <w:t xml:space="preserve">a, completată cu o adresă URL sau cu informații de contact. </w:t>
            </w:r>
          </w:p>
        </w:tc>
      </w:tr>
      <w:tr w:rsidR="0005103F" w:rsidRPr="00BD48A2" w:rsidTr="00916395">
        <w:tc>
          <w:tcPr>
            <w:tcW w:w="1277" w:type="dxa"/>
          </w:tcPr>
          <w:p w:rsidR="0005103F" w:rsidRPr="00BD48A2" w:rsidRDefault="0005103F" w:rsidP="00B87683">
            <w:pPr>
              <w:pStyle w:val="PlainText"/>
              <w:tabs>
                <w:tab w:val="left" w:pos="426"/>
              </w:tabs>
              <w:spacing w:line="276" w:lineRule="auto"/>
              <w:ind w:left="33"/>
              <w:jc w:val="center"/>
              <w:textAlignment w:val="baseline"/>
              <w:rPr>
                <w:rFonts w:ascii="Times New Roman" w:hAnsi="Times New Roman" w:cs="Times New Roman"/>
                <w:szCs w:val="24"/>
                <w:lang w:val="ro-MD"/>
              </w:rPr>
            </w:pPr>
            <w:r w:rsidRPr="00BD48A2">
              <w:rPr>
                <w:rFonts w:ascii="Times New Roman" w:hAnsi="Times New Roman" w:cs="Times New Roman"/>
                <w:szCs w:val="24"/>
                <w:lang w:val="ro-MD"/>
              </w:rPr>
              <w:t>15</w:t>
            </w:r>
          </w:p>
        </w:tc>
        <w:tc>
          <w:tcPr>
            <w:tcW w:w="3430" w:type="dxa"/>
          </w:tcPr>
          <w:p w:rsidR="0005103F" w:rsidRPr="00BD48A2" w:rsidRDefault="0005103F" w:rsidP="00B87683">
            <w:pPr>
              <w:pStyle w:val="PlainText"/>
              <w:tabs>
                <w:tab w:val="left" w:pos="426"/>
              </w:tabs>
              <w:spacing w:line="276" w:lineRule="auto"/>
              <w:ind w:left="33"/>
              <w:textAlignment w:val="baseline"/>
              <w:rPr>
                <w:rFonts w:ascii="Times New Roman" w:hAnsi="Times New Roman" w:cs="Times New Roman"/>
                <w:szCs w:val="24"/>
                <w:lang w:val="ro-MD"/>
              </w:rPr>
            </w:pPr>
            <w:r w:rsidRPr="00BD48A2">
              <w:rPr>
                <w:rFonts w:ascii="Times New Roman" w:hAnsi="Times New Roman" w:cs="Times New Roman"/>
                <w:szCs w:val="24"/>
                <w:lang w:val="ro-MD"/>
              </w:rPr>
              <w:t xml:space="preserve">Informații despre furnizorii de programe de </w:t>
            </w:r>
            <w:r w:rsidR="00707056" w:rsidRPr="00BD48A2">
              <w:rPr>
                <w:rFonts w:ascii="Times New Roman" w:hAnsi="Times New Roman" w:cs="Times New Roman"/>
                <w:szCs w:val="24"/>
                <w:lang w:val="ro-MD"/>
              </w:rPr>
              <w:t xml:space="preserve">studii / programe de </w:t>
            </w:r>
            <w:r w:rsidRPr="00BD48A2">
              <w:rPr>
                <w:rFonts w:ascii="Times New Roman" w:hAnsi="Times New Roman" w:cs="Times New Roman"/>
                <w:szCs w:val="24"/>
                <w:lang w:val="ro-MD"/>
              </w:rPr>
              <w:t>formare profesională</w:t>
            </w:r>
          </w:p>
        </w:tc>
        <w:tc>
          <w:tcPr>
            <w:tcW w:w="11199" w:type="dxa"/>
          </w:tcPr>
          <w:p w:rsidR="0005103F" w:rsidRPr="00BD48A2" w:rsidRDefault="0005103F" w:rsidP="00B87683">
            <w:pPr>
              <w:pStyle w:val="al"/>
              <w:shd w:val="clear" w:color="auto" w:fill="FFFFFF"/>
              <w:spacing w:before="0" w:beforeAutospacing="0" w:after="0" w:afterAutospacing="0" w:line="276" w:lineRule="auto"/>
              <w:ind w:left="33"/>
              <w:jc w:val="both"/>
              <w:rPr>
                <w:rFonts w:ascii="Times New Roman" w:hAnsi="Times New Roman"/>
                <w:lang w:val="ro-MD"/>
              </w:rPr>
            </w:pPr>
            <w:r w:rsidRPr="00BD48A2">
              <w:rPr>
                <w:rFonts w:ascii="Times New Roman" w:hAnsi="Times New Roman"/>
                <w:lang w:val="ro-MD"/>
              </w:rPr>
              <w:t>Se complet</w:t>
            </w:r>
            <w:r w:rsidR="00707056" w:rsidRPr="00BD48A2">
              <w:rPr>
                <w:rFonts w:ascii="Times New Roman" w:hAnsi="Times New Roman"/>
                <w:lang w:val="ro-MD"/>
              </w:rPr>
              <w:t>ează adresa URL /</w:t>
            </w:r>
            <w:r w:rsidRPr="00BD48A2">
              <w:rPr>
                <w:rFonts w:ascii="Times New Roman" w:hAnsi="Times New Roman"/>
                <w:lang w:val="ro-MD"/>
              </w:rPr>
              <w:t xml:space="preserve"> linkul către pagina ce conține datele referitoare la entitatea care oferă calificarea.</w:t>
            </w:r>
          </w:p>
          <w:p w:rsidR="0005103F" w:rsidRPr="00BD48A2" w:rsidRDefault="0005103F" w:rsidP="00B87683">
            <w:pPr>
              <w:pStyle w:val="PlainText"/>
              <w:tabs>
                <w:tab w:val="left" w:pos="426"/>
              </w:tabs>
              <w:spacing w:line="276" w:lineRule="auto"/>
              <w:ind w:left="33"/>
              <w:jc w:val="center"/>
              <w:textAlignment w:val="baseline"/>
              <w:rPr>
                <w:rFonts w:ascii="Times New Roman" w:hAnsi="Times New Roman" w:cs="Times New Roman"/>
                <w:szCs w:val="24"/>
                <w:lang w:val="ro-MD"/>
              </w:rPr>
            </w:pPr>
          </w:p>
        </w:tc>
      </w:tr>
      <w:tr w:rsidR="0005103F" w:rsidRPr="00BD48A2" w:rsidTr="00916395">
        <w:tc>
          <w:tcPr>
            <w:tcW w:w="1277" w:type="dxa"/>
          </w:tcPr>
          <w:p w:rsidR="0005103F" w:rsidRPr="00BD48A2" w:rsidRDefault="0005103F" w:rsidP="00B87683">
            <w:pPr>
              <w:pStyle w:val="PlainText"/>
              <w:tabs>
                <w:tab w:val="left" w:pos="426"/>
              </w:tabs>
              <w:spacing w:line="276" w:lineRule="auto"/>
              <w:ind w:left="33"/>
              <w:jc w:val="center"/>
              <w:textAlignment w:val="baseline"/>
              <w:rPr>
                <w:rFonts w:ascii="Times New Roman" w:hAnsi="Times New Roman" w:cs="Times New Roman"/>
                <w:szCs w:val="24"/>
                <w:lang w:val="ro-MD"/>
              </w:rPr>
            </w:pPr>
            <w:r w:rsidRPr="00BD48A2">
              <w:rPr>
                <w:rFonts w:ascii="Times New Roman" w:hAnsi="Times New Roman" w:cs="Times New Roman"/>
                <w:szCs w:val="24"/>
                <w:lang w:val="ro-MD"/>
              </w:rPr>
              <w:t>16</w:t>
            </w:r>
          </w:p>
        </w:tc>
        <w:tc>
          <w:tcPr>
            <w:tcW w:w="3430" w:type="dxa"/>
          </w:tcPr>
          <w:p w:rsidR="0005103F" w:rsidRPr="00BD48A2" w:rsidRDefault="0005103F" w:rsidP="00B87683">
            <w:pPr>
              <w:pStyle w:val="PlainText"/>
              <w:tabs>
                <w:tab w:val="left" w:pos="426"/>
              </w:tabs>
              <w:spacing w:line="276" w:lineRule="auto"/>
              <w:ind w:left="33"/>
              <w:textAlignment w:val="baseline"/>
              <w:rPr>
                <w:rFonts w:ascii="Times New Roman" w:hAnsi="Times New Roman" w:cs="Times New Roman"/>
                <w:szCs w:val="24"/>
                <w:lang w:val="ro-MD"/>
              </w:rPr>
            </w:pPr>
            <w:r w:rsidRPr="00BD48A2">
              <w:rPr>
                <w:rFonts w:ascii="Times New Roman" w:hAnsi="Times New Roman" w:cs="Times New Roman"/>
                <w:szCs w:val="24"/>
                <w:lang w:val="ro-MD"/>
              </w:rPr>
              <w:t>Data înregistrării/actualizării/</w:t>
            </w:r>
          </w:p>
          <w:p w:rsidR="0005103F" w:rsidRPr="00BD48A2" w:rsidRDefault="0005103F" w:rsidP="00B87683">
            <w:pPr>
              <w:pStyle w:val="PlainText"/>
              <w:tabs>
                <w:tab w:val="left" w:pos="426"/>
              </w:tabs>
              <w:spacing w:line="276" w:lineRule="auto"/>
              <w:ind w:left="33"/>
              <w:textAlignment w:val="baseline"/>
              <w:rPr>
                <w:rFonts w:ascii="Times New Roman" w:hAnsi="Times New Roman" w:cs="Times New Roman"/>
                <w:szCs w:val="24"/>
                <w:lang w:val="ro-MD"/>
              </w:rPr>
            </w:pPr>
            <w:r w:rsidRPr="00BD48A2">
              <w:rPr>
                <w:rFonts w:ascii="Times New Roman" w:hAnsi="Times New Roman" w:cs="Times New Roman"/>
                <w:szCs w:val="24"/>
                <w:lang w:val="ro-MD"/>
              </w:rPr>
              <w:t>expirării calificării</w:t>
            </w:r>
          </w:p>
        </w:tc>
        <w:tc>
          <w:tcPr>
            <w:tcW w:w="11199" w:type="dxa"/>
          </w:tcPr>
          <w:p w:rsidR="0005103F" w:rsidRPr="00BD48A2" w:rsidRDefault="0005103F" w:rsidP="00B87683">
            <w:pPr>
              <w:pStyle w:val="al"/>
              <w:shd w:val="clear" w:color="auto" w:fill="FFFFFF"/>
              <w:spacing w:before="0" w:beforeAutospacing="0" w:after="0" w:afterAutospacing="0" w:line="276" w:lineRule="auto"/>
              <w:ind w:left="33"/>
              <w:jc w:val="both"/>
              <w:rPr>
                <w:rFonts w:ascii="Times New Roman" w:hAnsi="Times New Roman"/>
                <w:lang w:val="ro-MD"/>
              </w:rPr>
            </w:pPr>
            <w:r w:rsidRPr="00BD48A2">
              <w:rPr>
                <w:rFonts w:ascii="Times New Roman" w:hAnsi="Times New Roman"/>
                <w:lang w:val="ro-MD"/>
              </w:rPr>
              <w:t>Se complet</w:t>
            </w:r>
            <w:r w:rsidR="00707056" w:rsidRPr="00BD48A2">
              <w:rPr>
                <w:rFonts w:ascii="Times New Roman" w:hAnsi="Times New Roman"/>
                <w:lang w:val="ro-MD"/>
              </w:rPr>
              <w:t>ează</w:t>
            </w:r>
            <w:r w:rsidRPr="00BD48A2">
              <w:rPr>
                <w:rFonts w:ascii="Times New Roman" w:hAnsi="Times New Roman"/>
                <w:lang w:val="ro-MD"/>
              </w:rPr>
              <w:t xml:space="preserve"> cu informații cu privire la calificarea menționată, care vizează perioada de valabilitate a calificării de maximum 5 ani, fiind corelată cu perioada de valabilitate a </w:t>
            </w:r>
            <w:r w:rsidR="00707056" w:rsidRPr="00BD48A2">
              <w:rPr>
                <w:rFonts w:ascii="Times New Roman" w:hAnsi="Times New Roman"/>
                <w:lang w:val="ro-MD"/>
              </w:rPr>
              <w:t xml:space="preserve"> standardelor ocupaționale / profilelor ocupaționale și/sau a </w:t>
            </w:r>
            <w:r w:rsidRPr="00BD48A2">
              <w:rPr>
                <w:rFonts w:ascii="Times New Roman" w:hAnsi="Times New Roman"/>
                <w:lang w:val="ro-MD"/>
              </w:rPr>
              <w:t xml:space="preserve">programelor de </w:t>
            </w:r>
            <w:r w:rsidR="0087453F" w:rsidRPr="00BD48A2">
              <w:rPr>
                <w:rFonts w:ascii="Times New Roman" w:hAnsi="Times New Roman"/>
                <w:lang w:val="ro-MD"/>
              </w:rPr>
              <w:t>formare profesională</w:t>
            </w:r>
            <w:r w:rsidRPr="00BD48A2">
              <w:rPr>
                <w:rFonts w:ascii="Times New Roman" w:hAnsi="Times New Roman"/>
                <w:lang w:val="ro-MD"/>
              </w:rPr>
              <w:t>.</w:t>
            </w:r>
          </w:p>
        </w:tc>
      </w:tr>
      <w:tr w:rsidR="0005103F" w:rsidRPr="00BD48A2" w:rsidTr="00916395">
        <w:trPr>
          <w:trHeight w:val="568"/>
        </w:trPr>
        <w:tc>
          <w:tcPr>
            <w:tcW w:w="1277" w:type="dxa"/>
          </w:tcPr>
          <w:p w:rsidR="0005103F" w:rsidRPr="00BD48A2" w:rsidRDefault="0005103F" w:rsidP="00B87683">
            <w:pPr>
              <w:pStyle w:val="PlainText"/>
              <w:tabs>
                <w:tab w:val="left" w:pos="426"/>
              </w:tabs>
              <w:spacing w:line="276" w:lineRule="auto"/>
              <w:ind w:left="126"/>
              <w:jc w:val="center"/>
              <w:textAlignment w:val="baseline"/>
              <w:rPr>
                <w:rFonts w:ascii="Times New Roman" w:hAnsi="Times New Roman" w:cs="Times New Roman"/>
                <w:szCs w:val="24"/>
                <w:lang w:val="ro-MD"/>
              </w:rPr>
            </w:pPr>
          </w:p>
        </w:tc>
        <w:tc>
          <w:tcPr>
            <w:tcW w:w="3430" w:type="dxa"/>
          </w:tcPr>
          <w:p w:rsidR="0005103F" w:rsidRPr="00BD48A2" w:rsidRDefault="0005103F" w:rsidP="00B87683">
            <w:pPr>
              <w:pStyle w:val="PlainText"/>
              <w:tabs>
                <w:tab w:val="left" w:pos="176"/>
              </w:tabs>
              <w:spacing w:line="276" w:lineRule="auto"/>
              <w:ind w:left="34"/>
              <w:textAlignment w:val="baseline"/>
              <w:rPr>
                <w:rFonts w:ascii="Times New Roman" w:hAnsi="Times New Roman" w:cs="Times New Roman"/>
                <w:szCs w:val="24"/>
                <w:lang w:val="ro-MD"/>
              </w:rPr>
            </w:pPr>
            <w:r w:rsidRPr="00BD48A2">
              <w:rPr>
                <w:rFonts w:ascii="Times New Roman" w:hAnsi="Times New Roman" w:cs="Times New Roman"/>
                <w:szCs w:val="24"/>
                <w:lang w:val="ro-MD"/>
              </w:rPr>
              <w:t>Echivalarea cu calificări din alte state</w:t>
            </w:r>
          </w:p>
        </w:tc>
        <w:tc>
          <w:tcPr>
            <w:tcW w:w="11199" w:type="dxa"/>
          </w:tcPr>
          <w:p w:rsidR="0005103F" w:rsidRPr="00BD48A2" w:rsidRDefault="0005103F" w:rsidP="00B87683">
            <w:pPr>
              <w:pStyle w:val="al"/>
              <w:shd w:val="clear" w:color="auto" w:fill="FFFFFF"/>
              <w:spacing w:before="0" w:beforeAutospacing="0" w:after="0" w:afterAutospacing="0" w:line="276" w:lineRule="auto"/>
              <w:ind w:left="33"/>
              <w:jc w:val="both"/>
              <w:rPr>
                <w:rFonts w:ascii="Times New Roman" w:hAnsi="Times New Roman"/>
                <w:lang w:val="ro-MD"/>
              </w:rPr>
            </w:pPr>
            <w:r w:rsidRPr="00BD48A2">
              <w:rPr>
                <w:rFonts w:ascii="Times New Roman" w:hAnsi="Times New Roman"/>
                <w:lang w:val="ro-MD"/>
              </w:rPr>
              <w:t xml:space="preserve">Se </w:t>
            </w:r>
            <w:r w:rsidRPr="00BD48A2">
              <w:rPr>
                <w:rFonts w:ascii="Times New Roman" w:hAnsi="Times New Roman"/>
                <w:bCs/>
                <w:lang w:val="ro-MD"/>
              </w:rPr>
              <w:t>enumără lista statelor în care calificarea obținută este echivalată cu o calificare similară</w:t>
            </w:r>
            <w:r w:rsidRPr="00BD48A2">
              <w:rPr>
                <w:rFonts w:ascii="Times New Roman" w:hAnsi="Times New Roman"/>
                <w:lang w:val="ro-MD"/>
              </w:rPr>
              <w:t>.</w:t>
            </w:r>
            <w:r w:rsidR="0087453F" w:rsidRPr="00BD48A2">
              <w:rPr>
                <w:rFonts w:ascii="Times New Roman" w:hAnsi="Times New Roman"/>
                <w:lang w:val="ro-MD"/>
              </w:rPr>
              <w:t xml:space="preserve"> Se complet</w:t>
            </w:r>
            <w:r w:rsidR="00707056" w:rsidRPr="00BD48A2">
              <w:rPr>
                <w:rFonts w:ascii="Times New Roman" w:hAnsi="Times New Roman"/>
                <w:lang w:val="ro-MD"/>
              </w:rPr>
              <w:t>ează</w:t>
            </w:r>
            <w:r w:rsidR="0087453F" w:rsidRPr="00BD48A2">
              <w:rPr>
                <w:rFonts w:ascii="Times New Roman" w:hAnsi="Times New Roman"/>
                <w:lang w:val="ro-MD"/>
              </w:rPr>
              <w:t xml:space="preserve"> cu linkul către RNC al statelor care oferă calificări similare.</w:t>
            </w:r>
          </w:p>
        </w:tc>
      </w:tr>
    </w:tbl>
    <w:p w:rsidR="004D72D9" w:rsidRDefault="0087453F" w:rsidP="00B87683">
      <w:pPr>
        <w:pStyle w:val="PlainText"/>
        <w:tabs>
          <w:tab w:val="left" w:pos="426"/>
        </w:tabs>
        <w:spacing w:line="276" w:lineRule="auto"/>
        <w:ind w:left="567"/>
        <w:jc w:val="left"/>
        <w:textAlignment w:val="baseline"/>
        <w:rPr>
          <w:rFonts w:ascii="Times New Roman" w:hAnsi="Times New Roman" w:cs="Times New Roman"/>
          <w:szCs w:val="24"/>
          <w:lang w:val="ro-MD"/>
        </w:rPr>
      </w:pPr>
      <w:r w:rsidRPr="00BD48A2">
        <w:rPr>
          <w:rFonts w:ascii="Times New Roman" w:hAnsi="Times New Roman" w:cs="Times New Roman"/>
          <w:szCs w:val="24"/>
          <w:lang w:val="ro-MD"/>
        </w:rPr>
        <w:t xml:space="preserve">* va fi inclus opțional  </w:t>
      </w:r>
    </w:p>
    <w:p w:rsidR="00801196" w:rsidRDefault="00801196" w:rsidP="00B87683">
      <w:pPr>
        <w:pStyle w:val="PlainText"/>
        <w:tabs>
          <w:tab w:val="left" w:pos="426"/>
        </w:tabs>
        <w:spacing w:line="276" w:lineRule="auto"/>
        <w:ind w:left="567"/>
        <w:jc w:val="left"/>
        <w:textAlignment w:val="baseline"/>
        <w:rPr>
          <w:rFonts w:ascii="Times New Roman" w:hAnsi="Times New Roman" w:cs="Times New Roman"/>
          <w:szCs w:val="24"/>
          <w:lang w:val="ro-MD"/>
        </w:rPr>
      </w:pPr>
    </w:p>
    <w:p w:rsidR="00801196" w:rsidRPr="00BD48A2" w:rsidRDefault="00801196" w:rsidP="00B87683">
      <w:pPr>
        <w:pStyle w:val="PlainText"/>
        <w:tabs>
          <w:tab w:val="left" w:pos="426"/>
        </w:tabs>
        <w:spacing w:line="276" w:lineRule="auto"/>
        <w:ind w:left="567"/>
        <w:jc w:val="left"/>
        <w:textAlignment w:val="baseline"/>
        <w:rPr>
          <w:rFonts w:ascii="Times New Roman" w:hAnsi="Times New Roman" w:cs="Times New Roman"/>
          <w:szCs w:val="24"/>
          <w:lang w:val="ro-MD"/>
        </w:rPr>
        <w:sectPr w:rsidR="00801196" w:rsidRPr="00BD48A2" w:rsidSect="00C83EEB">
          <w:pgSz w:w="16840" w:h="11907" w:orient="landscape" w:code="9"/>
          <w:pgMar w:top="1134" w:right="1134" w:bottom="426" w:left="1134" w:header="720" w:footer="720" w:gutter="0"/>
          <w:cols w:space="720"/>
          <w:docGrid w:linePitch="272"/>
        </w:sectPr>
      </w:pPr>
    </w:p>
    <w:p w:rsidR="009A70CB" w:rsidRPr="00BD48A2" w:rsidRDefault="009A70CB" w:rsidP="00C83EEB">
      <w:pPr>
        <w:spacing w:line="276" w:lineRule="auto"/>
        <w:ind w:left="5040"/>
        <w:rPr>
          <w:sz w:val="24"/>
          <w:szCs w:val="24"/>
          <w:lang w:val="ro-MD"/>
        </w:rPr>
      </w:pPr>
    </w:p>
    <w:sectPr w:rsidR="009A70CB" w:rsidRPr="00BD48A2" w:rsidSect="004D72D9">
      <w:pgSz w:w="11907" w:h="16840" w:code="9"/>
      <w:pgMar w:top="1134" w:right="964" w:bottom="1134" w:left="181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577" w:rsidRDefault="00216577" w:rsidP="00026B87">
      <w:r>
        <w:separator/>
      </w:r>
    </w:p>
  </w:endnote>
  <w:endnote w:type="continuationSeparator" w:id="0">
    <w:p w:rsidR="00216577" w:rsidRDefault="00216577"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027" w:rsidRPr="002149CC" w:rsidRDefault="00FC4027" w:rsidP="00C74719">
    <w:pPr>
      <w:pStyle w:val="Footer"/>
      <w:ind w:firstLine="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027" w:rsidRPr="002149CC" w:rsidRDefault="00FC4027" w:rsidP="00814406">
    <w:pPr>
      <w:pStyle w:val="Footer"/>
      <w:ind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577" w:rsidRDefault="00216577" w:rsidP="00026B87">
      <w:r>
        <w:separator/>
      </w:r>
    </w:p>
  </w:footnote>
  <w:footnote w:type="continuationSeparator" w:id="0">
    <w:p w:rsidR="00216577" w:rsidRDefault="00216577"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027" w:rsidRDefault="00216577">
    <w:pPr>
      <w:pStyle w:val="Header"/>
      <w:jc w:val="center"/>
    </w:pPr>
    <w:r>
      <w:fldChar w:fldCharType="begin"/>
    </w:r>
    <w:r>
      <w:instrText>PAGE   \* MERGEFORMAT</w:instrText>
    </w:r>
    <w:r>
      <w:fldChar w:fldCharType="separate"/>
    </w:r>
    <w:r w:rsidR="007B7016" w:rsidRPr="007B7016">
      <w:rPr>
        <w:noProof/>
        <w:lang w:val="ro-RO"/>
      </w:rPr>
      <w:t>2</w:t>
    </w:r>
    <w:r>
      <w:rPr>
        <w:noProof/>
        <w:lang w:val="ro-RO"/>
      </w:rPr>
      <w:fldChar w:fldCharType="end"/>
    </w:r>
  </w:p>
  <w:p w:rsidR="00FC4027" w:rsidRDefault="00FC40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FC4027" w:rsidRPr="009423B6" w:rsidTr="00C02DFA">
      <w:trPr>
        <w:jc w:val="center"/>
      </w:trPr>
      <w:tc>
        <w:tcPr>
          <w:tcW w:w="3544" w:type="dxa"/>
          <w:tcBorders>
            <w:top w:val="nil"/>
            <w:bottom w:val="nil"/>
          </w:tcBorders>
        </w:tcPr>
        <w:p w:rsidR="00FC4027" w:rsidRDefault="00C115A7" w:rsidP="00C02DFA">
          <w:pPr>
            <w:ind w:firstLine="0"/>
            <w:jc w:val="center"/>
            <w:rPr>
              <w:sz w:val="24"/>
            </w:rPr>
          </w:pPr>
          <w:r>
            <w:rPr>
              <w:sz w:val="24"/>
            </w:rPr>
            <w:t xml:space="preserve">                                                            </w:t>
          </w:r>
        </w:p>
        <w:p w:rsidR="00C115A7" w:rsidRPr="009423B6" w:rsidRDefault="00C115A7" w:rsidP="00C02DFA">
          <w:pPr>
            <w:ind w:firstLine="0"/>
            <w:jc w:val="center"/>
            <w:rPr>
              <w:sz w:val="24"/>
            </w:rPr>
          </w:pPr>
        </w:p>
        <w:p w:rsidR="00FC4027" w:rsidRPr="009423B6" w:rsidRDefault="00FC4027" w:rsidP="00C02DFA">
          <w:pPr>
            <w:jc w:val="center"/>
            <w:rPr>
              <w:sz w:val="24"/>
            </w:rPr>
          </w:pPr>
        </w:p>
        <w:p w:rsidR="00FC4027" w:rsidRPr="009423B6" w:rsidRDefault="00FC4027" w:rsidP="00C02DFA">
          <w:pPr>
            <w:jc w:val="center"/>
            <w:rPr>
              <w:sz w:val="24"/>
            </w:rPr>
          </w:pPr>
        </w:p>
        <w:p w:rsidR="00FC4027" w:rsidRPr="009423B6" w:rsidRDefault="00FC4027" w:rsidP="00C02DFA">
          <w:pPr>
            <w:pStyle w:val="Heading5"/>
            <w:rPr>
              <w:rFonts w:ascii="Times New Roman" w:hAnsi="Times New Roman"/>
              <w:b/>
            </w:rPr>
          </w:pPr>
        </w:p>
        <w:p w:rsidR="00FC4027" w:rsidRDefault="00FC4027" w:rsidP="00C02DFA">
          <w:pPr>
            <w:pStyle w:val="Heading8"/>
            <w:rPr>
              <w:rFonts w:ascii="Times New Roman" w:hAnsi="Times New Roman"/>
              <w:sz w:val="20"/>
            </w:rPr>
          </w:pPr>
        </w:p>
        <w:p w:rsidR="00FC4027" w:rsidRPr="009423B6" w:rsidRDefault="00FC4027" w:rsidP="00C02DFA"/>
      </w:tc>
      <w:tc>
        <w:tcPr>
          <w:tcW w:w="1835" w:type="dxa"/>
          <w:tcBorders>
            <w:top w:val="nil"/>
            <w:bottom w:val="nil"/>
          </w:tcBorders>
        </w:tcPr>
        <w:p w:rsidR="00FC4027" w:rsidRPr="0063090F" w:rsidRDefault="00FC4027" w:rsidP="00C02DFA">
          <w:pPr>
            <w:ind w:firstLine="0"/>
            <w:jc w:val="center"/>
            <w:rPr>
              <w:b/>
            </w:rPr>
          </w:pPr>
          <w:r w:rsidRPr="0063090F">
            <w:rPr>
              <w:b/>
              <w:lang w:val="ro-RO"/>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74.25pt" o:ole="" fillcolor="window">
                <v:imagedata r:id="rId1" o:title=""/>
              </v:shape>
              <o:OLEObject Type="Embed" ProgID="Word.Picture.8" ShapeID="_x0000_i1025" DrawAspect="Content" ObjectID="_1593939589" r:id="rId2"/>
            </w:object>
          </w:r>
        </w:p>
      </w:tc>
      <w:tc>
        <w:tcPr>
          <w:tcW w:w="3693" w:type="dxa"/>
          <w:tcBorders>
            <w:top w:val="nil"/>
            <w:bottom w:val="nil"/>
          </w:tcBorders>
        </w:tcPr>
        <w:p w:rsidR="00FC4027" w:rsidRPr="00C115A7" w:rsidRDefault="00C115A7" w:rsidP="00C115A7">
          <w:pPr>
            <w:tabs>
              <w:tab w:val="left" w:pos="1485"/>
            </w:tabs>
            <w:rPr>
              <w:i/>
              <w:sz w:val="30"/>
            </w:rPr>
          </w:pPr>
          <w:r>
            <w:rPr>
              <w:b/>
              <w:sz w:val="30"/>
            </w:rPr>
            <w:tab/>
            <w:t xml:space="preserve">   </w:t>
          </w:r>
          <w:r w:rsidRPr="00C115A7">
            <w:rPr>
              <w:i/>
              <w:sz w:val="30"/>
            </w:rPr>
            <w:t>PROIECT</w:t>
          </w:r>
        </w:p>
        <w:p w:rsidR="00FC4027" w:rsidRPr="009423B6" w:rsidRDefault="00FC4027" w:rsidP="00C02DFA">
          <w:pPr>
            <w:rPr>
              <w:sz w:val="30"/>
            </w:rPr>
          </w:pPr>
        </w:p>
        <w:p w:rsidR="00FC4027" w:rsidRDefault="00FC4027" w:rsidP="00C02DFA">
          <w:pPr>
            <w:rPr>
              <w:sz w:val="30"/>
            </w:rPr>
          </w:pPr>
        </w:p>
        <w:p w:rsidR="00FC4027" w:rsidRDefault="00FC4027" w:rsidP="00C02DFA">
          <w:pPr>
            <w:rPr>
              <w:sz w:val="30"/>
            </w:rPr>
          </w:pPr>
        </w:p>
        <w:p w:rsidR="00FC4027" w:rsidRPr="009423B6" w:rsidRDefault="00FC4027" w:rsidP="00C02DFA">
          <w:pPr>
            <w:rPr>
              <w:sz w:val="30"/>
            </w:rPr>
          </w:pPr>
        </w:p>
      </w:tc>
    </w:tr>
    <w:tr w:rsidR="00FC4027" w:rsidRPr="009423B6" w:rsidTr="00C02DFA">
      <w:trPr>
        <w:cantSplit/>
        <w:jc w:val="center"/>
      </w:trPr>
      <w:tc>
        <w:tcPr>
          <w:tcW w:w="9072" w:type="dxa"/>
          <w:gridSpan w:val="3"/>
          <w:tcBorders>
            <w:top w:val="nil"/>
            <w:bottom w:val="nil"/>
          </w:tcBorders>
        </w:tcPr>
        <w:p w:rsidR="00FC4027" w:rsidRPr="009423B6" w:rsidRDefault="00FC4027" w:rsidP="00C02DFA">
          <w:pPr>
            <w:pStyle w:val="Heading8"/>
            <w:rPr>
              <w:rFonts w:ascii="Times New Roman" w:hAnsi="Times New Roman"/>
              <w:color w:val="000080"/>
              <w:sz w:val="10"/>
            </w:rPr>
          </w:pPr>
        </w:p>
        <w:p w:rsidR="00FC4027" w:rsidRPr="00D41305" w:rsidRDefault="00FC4027" w:rsidP="00C02DFA">
          <w:pPr>
            <w:pStyle w:val="Heading8"/>
            <w:ind w:hanging="28"/>
            <w:rPr>
              <w:rFonts w:ascii="Times New Roman" w:hAnsi="Times New Roman"/>
              <w:spacing w:val="20"/>
              <w:sz w:val="40"/>
              <w:szCs w:val="40"/>
            </w:rPr>
          </w:pPr>
          <w:r w:rsidRPr="00D41305">
            <w:rPr>
              <w:rFonts w:ascii="Times New Roman" w:hAnsi="Times New Roman"/>
              <w:spacing w:val="20"/>
              <w:sz w:val="40"/>
              <w:szCs w:val="40"/>
            </w:rPr>
            <w:t>GUVERNUL REPUBLICII MOLDOVA</w:t>
          </w:r>
        </w:p>
        <w:p w:rsidR="00FC4027" w:rsidRDefault="00FC4027" w:rsidP="00C02DFA">
          <w:pPr>
            <w:pStyle w:val="Heading8"/>
            <w:ind w:hanging="28"/>
            <w:rPr>
              <w:rFonts w:ascii="Times New Roman" w:hAnsi="Times New Roman"/>
              <w:sz w:val="32"/>
              <w:szCs w:val="32"/>
            </w:rPr>
          </w:pPr>
        </w:p>
        <w:p w:rsidR="00FC4027" w:rsidRPr="00E70932" w:rsidRDefault="00FC4027" w:rsidP="00C02DFA">
          <w:pPr>
            <w:pStyle w:val="Heading8"/>
            <w:ind w:hanging="28"/>
            <w:rPr>
              <w:rFonts w:ascii="Times New Roman" w:hAnsi="Times New Roman"/>
              <w:szCs w:val="24"/>
              <w:lang w:val="fr-FR"/>
            </w:rPr>
          </w:pPr>
          <w:r w:rsidRPr="00E70932">
            <w:rPr>
              <w:rFonts w:ascii="Times New Roman" w:hAnsi="Times New Roman"/>
              <w:sz w:val="32"/>
              <w:szCs w:val="32"/>
              <w:lang w:val="fr-FR"/>
            </w:rPr>
            <w:t xml:space="preserve">H O T </w:t>
          </w:r>
          <w:r w:rsidRPr="00D41305">
            <w:rPr>
              <w:rFonts w:ascii="Times New Roman" w:hAnsi="Times New Roman"/>
              <w:sz w:val="32"/>
              <w:szCs w:val="32"/>
              <w:lang w:val="ro-RO"/>
            </w:rPr>
            <w:t>Ă R Î R E</w:t>
          </w:r>
          <w:r w:rsidRPr="0063090F">
            <w:rPr>
              <w:rFonts w:ascii="Times New Roman" w:hAnsi="Times New Roman"/>
              <w:sz w:val="28"/>
              <w:szCs w:val="28"/>
              <w:lang w:val="ro-RO"/>
            </w:rPr>
            <w:t xml:space="preserve">  </w:t>
          </w:r>
          <w:r w:rsidRPr="007A4567">
            <w:rPr>
              <w:rFonts w:ascii="Times New Roman" w:hAnsi="Times New Roman"/>
              <w:szCs w:val="24"/>
              <w:lang w:val="ro-RO"/>
            </w:rPr>
            <w:t>nr</w:t>
          </w:r>
          <w:r w:rsidRPr="007A4567">
            <w:rPr>
              <w:rFonts w:ascii="Times New Roman" w:hAnsi="Times New Roman"/>
              <w:b w:val="0"/>
              <w:szCs w:val="24"/>
              <w:lang w:val="ro-RO"/>
            </w:rPr>
            <w:t>.</w:t>
          </w:r>
          <w:r w:rsidRPr="007A4567">
            <w:rPr>
              <w:rFonts w:ascii="Times New Roman" w:hAnsi="Times New Roman"/>
              <w:szCs w:val="24"/>
              <w:lang w:val="ro-RO"/>
            </w:rPr>
            <w:t xml:space="preserve">_______ </w:t>
          </w:r>
          <w:r w:rsidRPr="00E70932">
            <w:rPr>
              <w:rFonts w:ascii="Times New Roman" w:hAnsi="Times New Roman"/>
              <w:szCs w:val="24"/>
              <w:lang w:val="fr-FR"/>
            </w:rPr>
            <w:t xml:space="preserve"> </w:t>
          </w:r>
        </w:p>
        <w:p w:rsidR="00FC4027" w:rsidRPr="00E70932" w:rsidRDefault="00FC4027" w:rsidP="00C02DFA">
          <w:pPr>
            <w:ind w:hanging="28"/>
            <w:rPr>
              <w:lang w:val="fr-FR"/>
            </w:rPr>
          </w:pPr>
        </w:p>
        <w:p w:rsidR="00FC4027" w:rsidRPr="004E1000" w:rsidRDefault="00FC4027" w:rsidP="00C02DFA">
          <w:pPr>
            <w:ind w:hanging="28"/>
            <w:jc w:val="center"/>
          </w:pPr>
          <w:r w:rsidRPr="0063090F">
            <w:rPr>
              <w:b/>
              <w:sz w:val="24"/>
              <w:szCs w:val="24"/>
            </w:rPr>
            <w:t>din</w:t>
          </w:r>
          <w:r w:rsidRPr="004E1000">
            <w:t xml:space="preserve"> ____________________________________</w:t>
          </w:r>
        </w:p>
        <w:p w:rsidR="00FC4027" w:rsidRPr="0063090F" w:rsidRDefault="00FC4027" w:rsidP="00C02DFA">
          <w:pPr>
            <w:ind w:hanging="28"/>
            <w:jc w:val="center"/>
            <w:rPr>
              <w:b/>
              <w:sz w:val="24"/>
              <w:szCs w:val="24"/>
            </w:rPr>
          </w:pPr>
          <w:r w:rsidRPr="0063090F">
            <w:rPr>
              <w:b/>
              <w:sz w:val="24"/>
              <w:szCs w:val="24"/>
            </w:rPr>
            <w:t>Chișinău</w:t>
          </w:r>
        </w:p>
        <w:p w:rsidR="00FC4027" w:rsidRPr="009423B6" w:rsidRDefault="00FC4027" w:rsidP="00C02DFA">
          <w:pPr>
            <w:pStyle w:val="Heading8"/>
            <w:rPr>
              <w:rFonts w:ascii="Times New Roman" w:hAnsi="Times New Roman"/>
              <w:color w:val="000080"/>
              <w:sz w:val="4"/>
            </w:rPr>
          </w:pPr>
        </w:p>
        <w:p w:rsidR="00FC4027" w:rsidRPr="009423B6" w:rsidRDefault="00FC4027" w:rsidP="00C02DFA">
          <w:pPr>
            <w:pStyle w:val="Heading8"/>
            <w:rPr>
              <w:rFonts w:ascii="Times New Roman" w:hAnsi="Times New Roman"/>
              <w:b w:val="0"/>
              <w:color w:val="000080"/>
              <w:sz w:val="16"/>
            </w:rPr>
          </w:pPr>
        </w:p>
      </w:tc>
    </w:tr>
  </w:tbl>
  <w:p w:rsidR="00FC4027" w:rsidRDefault="00FC40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5144"/>
    <w:multiLevelType w:val="hybridMultilevel"/>
    <w:tmpl w:val="D6AE50A8"/>
    <w:lvl w:ilvl="0" w:tplc="04180017">
      <w:start w:val="1"/>
      <w:numFmt w:val="lowerLetter"/>
      <w:lvlText w:val="%1)"/>
      <w:lvlJc w:val="left"/>
      <w:pPr>
        <w:ind w:left="1495"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5805DB"/>
    <w:multiLevelType w:val="hybridMultilevel"/>
    <w:tmpl w:val="F41C9B86"/>
    <w:lvl w:ilvl="0" w:tplc="04090011">
      <w:start w:val="1"/>
      <w:numFmt w:val="decimal"/>
      <w:lvlText w:val="%1)"/>
      <w:lvlJc w:val="left"/>
      <w:pPr>
        <w:tabs>
          <w:tab w:val="num" w:pos="928"/>
        </w:tabs>
        <w:ind w:left="928" w:hanging="360"/>
      </w:pPr>
      <w:rPr>
        <w:b w:val="0"/>
        <w:i w:val="0"/>
      </w:rPr>
    </w:lvl>
    <w:lvl w:ilvl="1" w:tplc="04190001">
      <w:start w:val="1"/>
      <w:numFmt w:val="bullet"/>
      <w:lvlText w:val=""/>
      <w:lvlJc w:val="left"/>
      <w:pPr>
        <w:tabs>
          <w:tab w:val="num" w:pos="1648"/>
        </w:tabs>
        <w:ind w:left="1648" w:hanging="360"/>
      </w:pPr>
      <w:rPr>
        <w:rFonts w:ascii="Symbol" w:hAnsi="Symbol" w:hint="default"/>
        <w:b/>
        <w:i w:val="0"/>
      </w:rPr>
    </w:lvl>
    <w:lvl w:ilvl="2" w:tplc="409E4276">
      <w:numFmt w:val="bullet"/>
      <w:lvlText w:val="-"/>
      <w:lvlJc w:val="left"/>
      <w:pPr>
        <w:tabs>
          <w:tab w:val="num" w:pos="2548"/>
        </w:tabs>
        <w:ind w:left="2548" w:hanging="360"/>
      </w:pPr>
      <w:rPr>
        <w:rFonts w:ascii="Times New Roman" w:eastAsia="Times New Roman" w:hAnsi="Times New Roman" w:cs="Times New Roman" w:hint="default"/>
        <w:b/>
      </w:rPr>
    </w:lvl>
    <w:lvl w:ilvl="3" w:tplc="0419000F">
      <w:start w:val="1"/>
      <w:numFmt w:val="decimal"/>
      <w:lvlText w:val="%4."/>
      <w:lvlJc w:val="left"/>
      <w:pPr>
        <w:tabs>
          <w:tab w:val="num" w:pos="2728"/>
        </w:tabs>
        <w:ind w:left="2728" w:hanging="360"/>
      </w:pPr>
    </w:lvl>
    <w:lvl w:ilvl="4" w:tplc="04190019">
      <w:start w:val="1"/>
      <w:numFmt w:val="decimal"/>
      <w:lvlText w:val="%5."/>
      <w:lvlJc w:val="left"/>
      <w:pPr>
        <w:tabs>
          <w:tab w:val="num" w:pos="3448"/>
        </w:tabs>
        <w:ind w:left="3448" w:hanging="360"/>
      </w:pPr>
    </w:lvl>
    <w:lvl w:ilvl="5" w:tplc="0419001B">
      <w:start w:val="1"/>
      <w:numFmt w:val="decimal"/>
      <w:lvlText w:val="%6."/>
      <w:lvlJc w:val="left"/>
      <w:pPr>
        <w:tabs>
          <w:tab w:val="num" w:pos="4168"/>
        </w:tabs>
        <w:ind w:left="4168" w:hanging="360"/>
      </w:pPr>
    </w:lvl>
    <w:lvl w:ilvl="6" w:tplc="0419000F">
      <w:start w:val="1"/>
      <w:numFmt w:val="decimal"/>
      <w:lvlText w:val="%7."/>
      <w:lvlJc w:val="left"/>
      <w:pPr>
        <w:tabs>
          <w:tab w:val="num" w:pos="4888"/>
        </w:tabs>
        <w:ind w:left="4888" w:hanging="360"/>
      </w:pPr>
    </w:lvl>
    <w:lvl w:ilvl="7" w:tplc="04190019">
      <w:start w:val="1"/>
      <w:numFmt w:val="decimal"/>
      <w:lvlText w:val="%8."/>
      <w:lvlJc w:val="left"/>
      <w:pPr>
        <w:tabs>
          <w:tab w:val="num" w:pos="5608"/>
        </w:tabs>
        <w:ind w:left="5608" w:hanging="360"/>
      </w:pPr>
    </w:lvl>
    <w:lvl w:ilvl="8" w:tplc="0419001B">
      <w:start w:val="1"/>
      <w:numFmt w:val="decimal"/>
      <w:lvlText w:val="%9."/>
      <w:lvlJc w:val="left"/>
      <w:pPr>
        <w:tabs>
          <w:tab w:val="num" w:pos="6328"/>
        </w:tabs>
        <w:ind w:left="6328" w:hanging="360"/>
      </w:pPr>
    </w:lvl>
  </w:abstractNum>
  <w:abstractNum w:abstractNumId="2"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4145F"/>
    <w:multiLevelType w:val="hybridMultilevel"/>
    <w:tmpl w:val="6B1EDCC6"/>
    <w:lvl w:ilvl="0" w:tplc="3E36EAEE">
      <w:start w:val="3"/>
      <w:numFmt w:val="upperRoman"/>
      <w:lvlText w:val="%1."/>
      <w:lvlJc w:val="left"/>
      <w:pPr>
        <w:ind w:left="1575" w:hanging="72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FD61F2D"/>
    <w:multiLevelType w:val="hybridMultilevel"/>
    <w:tmpl w:val="BB3C9C88"/>
    <w:lvl w:ilvl="0" w:tplc="B9EE9644">
      <w:start w:val="8"/>
      <w:numFmt w:val="decimal"/>
      <w:lvlText w:val="%1."/>
      <w:lvlJc w:val="left"/>
      <w:pPr>
        <w:ind w:left="180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497740"/>
    <w:multiLevelType w:val="hybridMultilevel"/>
    <w:tmpl w:val="F7400170"/>
    <w:lvl w:ilvl="0" w:tplc="94924600">
      <w:start w:val="11"/>
      <w:numFmt w:val="bullet"/>
      <w:lvlText w:val="-"/>
      <w:lvlJc w:val="left"/>
      <w:pPr>
        <w:ind w:left="612" w:hanging="360"/>
      </w:pPr>
      <w:rPr>
        <w:rFonts w:ascii="Calibri" w:eastAsia="Calibri" w:hAnsi="Calibri" w:cs="Calibri" w:hint="default"/>
      </w:rPr>
    </w:lvl>
    <w:lvl w:ilvl="1" w:tplc="04190003">
      <w:start w:val="1"/>
      <w:numFmt w:val="bullet"/>
      <w:lvlText w:val="o"/>
      <w:lvlJc w:val="left"/>
      <w:pPr>
        <w:ind w:left="1332" w:hanging="360"/>
      </w:pPr>
      <w:rPr>
        <w:rFonts w:ascii="Courier New" w:hAnsi="Courier New" w:cs="Courier New" w:hint="default"/>
      </w:rPr>
    </w:lvl>
    <w:lvl w:ilvl="2" w:tplc="04190005">
      <w:start w:val="1"/>
      <w:numFmt w:val="bullet"/>
      <w:lvlText w:val=""/>
      <w:lvlJc w:val="left"/>
      <w:pPr>
        <w:ind w:left="2052" w:hanging="360"/>
      </w:pPr>
      <w:rPr>
        <w:rFonts w:ascii="Wingdings" w:hAnsi="Wingdings" w:hint="default"/>
      </w:rPr>
    </w:lvl>
    <w:lvl w:ilvl="3" w:tplc="04190001">
      <w:start w:val="1"/>
      <w:numFmt w:val="bullet"/>
      <w:lvlText w:val=""/>
      <w:lvlJc w:val="left"/>
      <w:pPr>
        <w:ind w:left="2772" w:hanging="360"/>
      </w:pPr>
      <w:rPr>
        <w:rFonts w:ascii="Symbol" w:hAnsi="Symbol" w:hint="default"/>
      </w:rPr>
    </w:lvl>
    <w:lvl w:ilvl="4" w:tplc="04190003">
      <w:start w:val="1"/>
      <w:numFmt w:val="bullet"/>
      <w:lvlText w:val="o"/>
      <w:lvlJc w:val="left"/>
      <w:pPr>
        <w:ind w:left="3492" w:hanging="360"/>
      </w:pPr>
      <w:rPr>
        <w:rFonts w:ascii="Courier New" w:hAnsi="Courier New" w:cs="Courier New" w:hint="default"/>
      </w:rPr>
    </w:lvl>
    <w:lvl w:ilvl="5" w:tplc="04190005">
      <w:start w:val="1"/>
      <w:numFmt w:val="bullet"/>
      <w:lvlText w:val=""/>
      <w:lvlJc w:val="left"/>
      <w:pPr>
        <w:ind w:left="4212" w:hanging="360"/>
      </w:pPr>
      <w:rPr>
        <w:rFonts w:ascii="Wingdings" w:hAnsi="Wingdings" w:hint="default"/>
      </w:rPr>
    </w:lvl>
    <w:lvl w:ilvl="6" w:tplc="04190001">
      <w:start w:val="1"/>
      <w:numFmt w:val="bullet"/>
      <w:lvlText w:val=""/>
      <w:lvlJc w:val="left"/>
      <w:pPr>
        <w:ind w:left="4932" w:hanging="360"/>
      </w:pPr>
      <w:rPr>
        <w:rFonts w:ascii="Symbol" w:hAnsi="Symbol" w:hint="default"/>
      </w:rPr>
    </w:lvl>
    <w:lvl w:ilvl="7" w:tplc="04190003">
      <w:start w:val="1"/>
      <w:numFmt w:val="bullet"/>
      <w:lvlText w:val="o"/>
      <w:lvlJc w:val="left"/>
      <w:pPr>
        <w:ind w:left="5652" w:hanging="360"/>
      </w:pPr>
      <w:rPr>
        <w:rFonts w:ascii="Courier New" w:hAnsi="Courier New" w:cs="Courier New" w:hint="default"/>
      </w:rPr>
    </w:lvl>
    <w:lvl w:ilvl="8" w:tplc="04190005">
      <w:start w:val="1"/>
      <w:numFmt w:val="bullet"/>
      <w:lvlText w:val=""/>
      <w:lvlJc w:val="left"/>
      <w:pPr>
        <w:ind w:left="6372" w:hanging="360"/>
      </w:pPr>
      <w:rPr>
        <w:rFonts w:ascii="Wingdings" w:hAnsi="Wingdings" w:hint="default"/>
      </w:rPr>
    </w:lvl>
  </w:abstractNum>
  <w:abstractNum w:abstractNumId="11" w15:restartNumberingAfterBreak="0">
    <w:nsid w:val="23373674"/>
    <w:multiLevelType w:val="hybridMultilevel"/>
    <w:tmpl w:val="0CE40C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A41E3"/>
    <w:multiLevelType w:val="hybridMultilevel"/>
    <w:tmpl w:val="D9FE910E"/>
    <w:lvl w:ilvl="0" w:tplc="04090017">
      <w:start w:val="1"/>
      <w:numFmt w:val="lowerLetter"/>
      <w:lvlText w:val="%1)"/>
      <w:lvlJc w:val="left"/>
      <w:pPr>
        <w:ind w:left="720" w:hanging="360"/>
      </w:pPr>
    </w:lvl>
    <w:lvl w:ilvl="1" w:tplc="7C125E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E5402"/>
    <w:multiLevelType w:val="hybridMultilevel"/>
    <w:tmpl w:val="0246AF62"/>
    <w:lvl w:ilvl="0" w:tplc="04090011">
      <w:start w:val="1"/>
      <w:numFmt w:val="decimal"/>
      <w:lvlText w:val="%1)"/>
      <w:lvlJc w:val="left"/>
      <w:pPr>
        <w:tabs>
          <w:tab w:val="num" w:pos="928"/>
        </w:tabs>
        <w:ind w:left="928" w:hanging="360"/>
      </w:pPr>
      <w:rPr>
        <w:b w:val="0"/>
        <w:i w:val="0"/>
      </w:rPr>
    </w:lvl>
    <w:lvl w:ilvl="1" w:tplc="04190001">
      <w:start w:val="1"/>
      <w:numFmt w:val="bullet"/>
      <w:lvlText w:val=""/>
      <w:lvlJc w:val="left"/>
      <w:pPr>
        <w:tabs>
          <w:tab w:val="num" w:pos="1648"/>
        </w:tabs>
        <w:ind w:left="1648" w:hanging="360"/>
      </w:pPr>
      <w:rPr>
        <w:rFonts w:ascii="Symbol" w:hAnsi="Symbol" w:hint="default"/>
        <w:b/>
        <w:i w:val="0"/>
      </w:rPr>
    </w:lvl>
    <w:lvl w:ilvl="2" w:tplc="409E4276">
      <w:numFmt w:val="bullet"/>
      <w:lvlText w:val="-"/>
      <w:lvlJc w:val="left"/>
      <w:pPr>
        <w:tabs>
          <w:tab w:val="num" w:pos="2548"/>
        </w:tabs>
        <w:ind w:left="2548" w:hanging="360"/>
      </w:pPr>
      <w:rPr>
        <w:rFonts w:ascii="Times New Roman" w:eastAsia="Times New Roman" w:hAnsi="Times New Roman" w:cs="Times New Roman" w:hint="default"/>
        <w:b/>
      </w:rPr>
    </w:lvl>
    <w:lvl w:ilvl="3" w:tplc="0419000F">
      <w:start w:val="1"/>
      <w:numFmt w:val="decimal"/>
      <w:lvlText w:val="%4."/>
      <w:lvlJc w:val="left"/>
      <w:pPr>
        <w:tabs>
          <w:tab w:val="num" w:pos="2728"/>
        </w:tabs>
        <w:ind w:left="2728" w:hanging="360"/>
      </w:pPr>
    </w:lvl>
    <w:lvl w:ilvl="4" w:tplc="04190019">
      <w:start w:val="1"/>
      <w:numFmt w:val="decimal"/>
      <w:lvlText w:val="%5."/>
      <w:lvlJc w:val="left"/>
      <w:pPr>
        <w:tabs>
          <w:tab w:val="num" w:pos="3448"/>
        </w:tabs>
        <w:ind w:left="3448" w:hanging="360"/>
      </w:pPr>
    </w:lvl>
    <w:lvl w:ilvl="5" w:tplc="0419001B">
      <w:start w:val="1"/>
      <w:numFmt w:val="decimal"/>
      <w:lvlText w:val="%6."/>
      <w:lvlJc w:val="left"/>
      <w:pPr>
        <w:tabs>
          <w:tab w:val="num" w:pos="4168"/>
        </w:tabs>
        <w:ind w:left="4168" w:hanging="360"/>
      </w:pPr>
    </w:lvl>
    <w:lvl w:ilvl="6" w:tplc="0419000F">
      <w:start w:val="1"/>
      <w:numFmt w:val="decimal"/>
      <w:lvlText w:val="%7."/>
      <w:lvlJc w:val="left"/>
      <w:pPr>
        <w:tabs>
          <w:tab w:val="num" w:pos="4888"/>
        </w:tabs>
        <w:ind w:left="4888" w:hanging="360"/>
      </w:pPr>
    </w:lvl>
    <w:lvl w:ilvl="7" w:tplc="04190019">
      <w:start w:val="1"/>
      <w:numFmt w:val="decimal"/>
      <w:lvlText w:val="%8."/>
      <w:lvlJc w:val="left"/>
      <w:pPr>
        <w:tabs>
          <w:tab w:val="num" w:pos="5608"/>
        </w:tabs>
        <w:ind w:left="5608" w:hanging="360"/>
      </w:pPr>
    </w:lvl>
    <w:lvl w:ilvl="8" w:tplc="0419001B">
      <w:start w:val="1"/>
      <w:numFmt w:val="decimal"/>
      <w:lvlText w:val="%9."/>
      <w:lvlJc w:val="left"/>
      <w:pPr>
        <w:tabs>
          <w:tab w:val="num" w:pos="6328"/>
        </w:tabs>
        <w:ind w:left="6328" w:hanging="360"/>
      </w:pPr>
    </w:lvl>
  </w:abstractNum>
  <w:abstractNum w:abstractNumId="14" w15:restartNumberingAfterBreak="0">
    <w:nsid w:val="33515FDE"/>
    <w:multiLevelType w:val="hybridMultilevel"/>
    <w:tmpl w:val="0E427514"/>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347A7547"/>
    <w:multiLevelType w:val="hybridMultilevel"/>
    <w:tmpl w:val="7E6C88B0"/>
    <w:lvl w:ilvl="0" w:tplc="4620921C">
      <w:start w:val="1"/>
      <w:numFmt w:val="decimal"/>
      <w:lvlText w:val="%1."/>
      <w:lvlJc w:val="left"/>
      <w:pPr>
        <w:ind w:left="928" w:hanging="360"/>
      </w:pPr>
      <w:rPr>
        <w:b w:val="0"/>
      </w:rPr>
    </w:lvl>
    <w:lvl w:ilvl="1" w:tplc="7C125E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B4668D"/>
    <w:multiLevelType w:val="hybridMultilevel"/>
    <w:tmpl w:val="45D2E210"/>
    <w:lvl w:ilvl="0" w:tplc="0409000F">
      <w:start w:val="1"/>
      <w:numFmt w:val="decimal"/>
      <w:lvlText w:val="%1."/>
      <w:lvlJc w:val="left"/>
      <w:pPr>
        <w:ind w:left="720" w:hanging="360"/>
      </w:pPr>
    </w:lvl>
    <w:lvl w:ilvl="1" w:tplc="1166F052">
      <w:start w:val="1"/>
      <w:numFmt w:val="lowerLetter"/>
      <w:lvlText w:val="%2)"/>
      <w:lvlJc w:val="left"/>
      <w:pPr>
        <w:ind w:left="1440" w:hanging="360"/>
      </w:pPr>
      <w:rPr>
        <w:rFonts w:hint="default"/>
        <w:i/>
      </w:rPr>
    </w:lvl>
    <w:lvl w:ilvl="2" w:tplc="0409000F">
      <w:start w:val="1"/>
      <w:numFmt w:val="decimal"/>
      <w:lvlText w:val="%3."/>
      <w:lvlJc w:val="left"/>
      <w:pPr>
        <w:ind w:left="1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441306"/>
    <w:multiLevelType w:val="hybridMultilevel"/>
    <w:tmpl w:val="D7183D8A"/>
    <w:lvl w:ilvl="0" w:tplc="641A9752">
      <w:start w:val="1"/>
      <w:numFmt w:val="decimal"/>
      <w:lvlText w:val="%1)"/>
      <w:lvlJc w:val="left"/>
      <w:pPr>
        <w:ind w:left="720" w:hanging="360"/>
      </w:pPr>
      <w:rPr>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9890516"/>
    <w:multiLevelType w:val="hybridMultilevel"/>
    <w:tmpl w:val="4FA01022"/>
    <w:lvl w:ilvl="0" w:tplc="886E6042">
      <w:start w:val="4"/>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15:restartNumberingAfterBreak="0">
    <w:nsid w:val="3E5D338E"/>
    <w:multiLevelType w:val="hybridMultilevel"/>
    <w:tmpl w:val="58E01730"/>
    <w:lvl w:ilvl="0" w:tplc="04090001">
      <w:start w:val="1"/>
      <w:numFmt w:val="lowerLetter"/>
      <w:lvlText w:val="%1)"/>
      <w:lvlJc w:val="left"/>
      <w:pPr>
        <w:ind w:left="720" w:hanging="360"/>
      </w:pPr>
      <w:rPr>
        <w:rFonts w:ascii="Times New Roman" w:hAnsi="Times New Roman" w:cs="Times New Roman"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3FFE429D"/>
    <w:multiLevelType w:val="hybridMultilevel"/>
    <w:tmpl w:val="0246AF62"/>
    <w:lvl w:ilvl="0" w:tplc="04090011">
      <w:start w:val="1"/>
      <w:numFmt w:val="decimal"/>
      <w:lvlText w:val="%1)"/>
      <w:lvlJc w:val="left"/>
      <w:pPr>
        <w:tabs>
          <w:tab w:val="num" w:pos="928"/>
        </w:tabs>
        <w:ind w:left="928" w:hanging="360"/>
      </w:pPr>
      <w:rPr>
        <w:b w:val="0"/>
        <w:i w:val="0"/>
      </w:rPr>
    </w:lvl>
    <w:lvl w:ilvl="1" w:tplc="04190001">
      <w:start w:val="1"/>
      <w:numFmt w:val="bullet"/>
      <w:lvlText w:val=""/>
      <w:lvlJc w:val="left"/>
      <w:pPr>
        <w:tabs>
          <w:tab w:val="num" w:pos="1648"/>
        </w:tabs>
        <w:ind w:left="1648" w:hanging="360"/>
      </w:pPr>
      <w:rPr>
        <w:rFonts w:ascii="Symbol" w:hAnsi="Symbol" w:hint="default"/>
        <w:b/>
        <w:i w:val="0"/>
      </w:rPr>
    </w:lvl>
    <w:lvl w:ilvl="2" w:tplc="409E4276">
      <w:numFmt w:val="bullet"/>
      <w:lvlText w:val="-"/>
      <w:lvlJc w:val="left"/>
      <w:pPr>
        <w:tabs>
          <w:tab w:val="num" w:pos="2548"/>
        </w:tabs>
        <w:ind w:left="2548" w:hanging="360"/>
      </w:pPr>
      <w:rPr>
        <w:rFonts w:ascii="Times New Roman" w:eastAsia="Times New Roman" w:hAnsi="Times New Roman" w:cs="Times New Roman" w:hint="default"/>
        <w:b/>
      </w:rPr>
    </w:lvl>
    <w:lvl w:ilvl="3" w:tplc="0419000F">
      <w:start w:val="1"/>
      <w:numFmt w:val="decimal"/>
      <w:lvlText w:val="%4."/>
      <w:lvlJc w:val="left"/>
      <w:pPr>
        <w:tabs>
          <w:tab w:val="num" w:pos="2728"/>
        </w:tabs>
        <w:ind w:left="2728" w:hanging="360"/>
      </w:pPr>
    </w:lvl>
    <w:lvl w:ilvl="4" w:tplc="04190019">
      <w:start w:val="1"/>
      <w:numFmt w:val="decimal"/>
      <w:lvlText w:val="%5."/>
      <w:lvlJc w:val="left"/>
      <w:pPr>
        <w:tabs>
          <w:tab w:val="num" w:pos="3448"/>
        </w:tabs>
        <w:ind w:left="3448" w:hanging="360"/>
      </w:pPr>
    </w:lvl>
    <w:lvl w:ilvl="5" w:tplc="0419001B">
      <w:start w:val="1"/>
      <w:numFmt w:val="decimal"/>
      <w:lvlText w:val="%6."/>
      <w:lvlJc w:val="left"/>
      <w:pPr>
        <w:tabs>
          <w:tab w:val="num" w:pos="4168"/>
        </w:tabs>
        <w:ind w:left="4168" w:hanging="360"/>
      </w:pPr>
    </w:lvl>
    <w:lvl w:ilvl="6" w:tplc="0419000F">
      <w:start w:val="1"/>
      <w:numFmt w:val="decimal"/>
      <w:lvlText w:val="%7."/>
      <w:lvlJc w:val="left"/>
      <w:pPr>
        <w:tabs>
          <w:tab w:val="num" w:pos="4888"/>
        </w:tabs>
        <w:ind w:left="4888" w:hanging="360"/>
      </w:pPr>
    </w:lvl>
    <w:lvl w:ilvl="7" w:tplc="04190019">
      <w:start w:val="1"/>
      <w:numFmt w:val="decimal"/>
      <w:lvlText w:val="%8."/>
      <w:lvlJc w:val="left"/>
      <w:pPr>
        <w:tabs>
          <w:tab w:val="num" w:pos="5608"/>
        </w:tabs>
        <w:ind w:left="5608" w:hanging="360"/>
      </w:pPr>
    </w:lvl>
    <w:lvl w:ilvl="8" w:tplc="0419001B">
      <w:start w:val="1"/>
      <w:numFmt w:val="decimal"/>
      <w:lvlText w:val="%9."/>
      <w:lvlJc w:val="left"/>
      <w:pPr>
        <w:tabs>
          <w:tab w:val="num" w:pos="6328"/>
        </w:tabs>
        <w:ind w:left="6328" w:hanging="360"/>
      </w:pPr>
    </w:lvl>
  </w:abstractNum>
  <w:abstractNum w:abstractNumId="22"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7455F35"/>
    <w:multiLevelType w:val="hybridMultilevel"/>
    <w:tmpl w:val="47924416"/>
    <w:lvl w:ilvl="0" w:tplc="5A4A4B56">
      <w:start w:val="1"/>
      <w:numFmt w:val="decimal"/>
      <w:lvlText w:val="%1."/>
      <w:lvlJc w:val="left"/>
      <w:pPr>
        <w:tabs>
          <w:tab w:val="num" w:pos="390"/>
        </w:tabs>
        <w:ind w:left="390" w:hanging="390"/>
      </w:pPr>
      <w:rPr>
        <w:b/>
      </w:rPr>
    </w:lvl>
    <w:lvl w:ilvl="1" w:tplc="04190001">
      <w:start w:val="1"/>
      <w:numFmt w:val="bullet"/>
      <w:lvlText w:val=""/>
      <w:lvlJc w:val="left"/>
      <w:pPr>
        <w:tabs>
          <w:tab w:val="num" w:pos="1080"/>
        </w:tabs>
        <w:ind w:left="1080" w:hanging="360"/>
      </w:pPr>
      <w:rPr>
        <w:rFonts w:ascii="Symbol" w:hAnsi="Symbol" w:hint="default"/>
      </w:rPr>
    </w:lvl>
    <w:lvl w:ilvl="2" w:tplc="0419001B">
      <w:start w:val="1"/>
      <w:numFmt w:val="decimal"/>
      <w:lvlText w:val="%3."/>
      <w:lvlJc w:val="left"/>
      <w:pPr>
        <w:tabs>
          <w:tab w:val="num" w:pos="2160"/>
        </w:tabs>
        <w:ind w:left="2160" w:hanging="360"/>
      </w:pPr>
    </w:lvl>
    <w:lvl w:ilvl="3" w:tplc="04190001">
      <w:start w:val="1"/>
      <w:numFmt w:val="bullet"/>
      <w:lvlText w:val=""/>
      <w:lvlJc w:val="left"/>
      <w:pPr>
        <w:tabs>
          <w:tab w:val="num" w:pos="2880"/>
        </w:tabs>
        <w:ind w:left="2880" w:hanging="360"/>
      </w:pPr>
      <w:rPr>
        <w:rFonts w:ascii="Symbol" w:hAnsi="Symbol" w:hint="default"/>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E03FCD"/>
    <w:multiLevelType w:val="hybridMultilevel"/>
    <w:tmpl w:val="DEF041B6"/>
    <w:lvl w:ilvl="0" w:tplc="04190001">
      <w:start w:val="1"/>
      <w:numFmt w:val="decimal"/>
      <w:lvlText w:val="%1)"/>
      <w:lvlJc w:val="left"/>
      <w:pPr>
        <w:ind w:left="720" w:hanging="360"/>
      </w:pPr>
      <w:rPr>
        <w:rFonts w:hint="default"/>
        <w:b w:val="0"/>
      </w:rPr>
    </w:lvl>
    <w:lvl w:ilvl="1" w:tplc="04090003" w:tentative="1">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15:restartNumberingAfterBreak="0">
    <w:nsid w:val="4DBB552F"/>
    <w:multiLevelType w:val="hybridMultilevel"/>
    <w:tmpl w:val="4D52D958"/>
    <w:lvl w:ilvl="0" w:tplc="55EC90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5CF3870"/>
    <w:multiLevelType w:val="hybridMultilevel"/>
    <w:tmpl w:val="C03091BA"/>
    <w:lvl w:ilvl="0" w:tplc="A45E435E">
      <w:start w:val="1"/>
      <w:numFmt w:val="decimal"/>
      <w:lvlText w:val="%1."/>
      <w:lvlJc w:val="left"/>
      <w:pPr>
        <w:ind w:left="1603" w:hanging="1035"/>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15:restartNumberingAfterBreak="0">
    <w:nsid w:val="568D252A"/>
    <w:multiLevelType w:val="hybridMultilevel"/>
    <w:tmpl w:val="005AEA12"/>
    <w:lvl w:ilvl="0" w:tplc="04090017">
      <w:start w:val="1"/>
      <w:numFmt w:val="lowerLetter"/>
      <w:lvlText w:val="%1)"/>
      <w:lvlJc w:val="left"/>
      <w:pPr>
        <w:ind w:left="1637" w:hanging="360"/>
      </w:pPr>
    </w:lvl>
    <w:lvl w:ilvl="1" w:tplc="7C125EBC">
      <w:start w:val="1"/>
      <w:numFmt w:val="lowerLetter"/>
      <w:lvlText w:val="%2)"/>
      <w:lvlJc w:val="left"/>
      <w:pPr>
        <w:ind w:left="2357" w:hanging="360"/>
      </w:pPr>
      <w:rPr>
        <w:rFonts w:hint="default"/>
      </w:r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AF516C"/>
    <w:multiLevelType w:val="hybridMultilevel"/>
    <w:tmpl w:val="EAA6A790"/>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4A612F3"/>
    <w:multiLevelType w:val="hybridMultilevel"/>
    <w:tmpl w:val="D65C3F84"/>
    <w:lvl w:ilvl="0" w:tplc="8E909C6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D822B0"/>
    <w:multiLevelType w:val="hybridMultilevel"/>
    <w:tmpl w:val="D7D248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B8056C9"/>
    <w:multiLevelType w:val="hybridMultilevel"/>
    <w:tmpl w:val="D6AE50A8"/>
    <w:lvl w:ilvl="0" w:tplc="04190001">
      <w:start w:val="1"/>
      <w:numFmt w:val="lowerLetter"/>
      <w:lvlText w:val="%1)"/>
      <w:lvlJc w:val="left"/>
      <w:pPr>
        <w:ind w:left="1353"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15:restartNumberingAfterBreak="0">
    <w:nsid w:val="6C7A549B"/>
    <w:multiLevelType w:val="hybridMultilevel"/>
    <w:tmpl w:val="3F2E2148"/>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395038"/>
    <w:multiLevelType w:val="hybridMultilevel"/>
    <w:tmpl w:val="0E4275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374034"/>
    <w:multiLevelType w:val="hybridMultilevel"/>
    <w:tmpl w:val="27BCC922"/>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36742D"/>
    <w:multiLevelType w:val="hybridMultilevel"/>
    <w:tmpl w:val="B2109C5C"/>
    <w:lvl w:ilvl="0" w:tplc="0428B0C0">
      <w:start w:val="1"/>
      <w:numFmt w:val="decimal"/>
      <w:lvlText w:val="%1."/>
      <w:lvlJc w:val="left"/>
      <w:pPr>
        <w:tabs>
          <w:tab w:val="num" w:pos="360"/>
        </w:tabs>
        <w:ind w:left="360" w:hanging="360"/>
      </w:pPr>
      <w:rPr>
        <w:rFonts w:hint="default"/>
        <w:b/>
      </w:rPr>
    </w:lvl>
    <w:lvl w:ilvl="1" w:tplc="964A3FD0">
      <w:numFmt w:val="bullet"/>
      <w:lvlText w:val="-"/>
      <w:lvlJc w:val="left"/>
      <w:pPr>
        <w:tabs>
          <w:tab w:val="num" w:pos="1785"/>
        </w:tabs>
        <w:ind w:left="1785" w:hanging="360"/>
      </w:pPr>
      <w:rPr>
        <w:rFonts w:ascii="Times New Roman" w:eastAsia="Calibri" w:hAnsi="Times New Roman" w:cs="Times New Roman"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4" w15:restartNumberingAfterBreak="0">
    <w:nsid w:val="78F232BF"/>
    <w:multiLevelType w:val="hybridMultilevel"/>
    <w:tmpl w:val="0668295E"/>
    <w:lvl w:ilvl="0" w:tplc="DB863F20">
      <w:start w:val="1"/>
      <w:numFmt w:val="decimal"/>
      <w:lvlText w:val="%1)"/>
      <w:lvlJc w:val="left"/>
      <w:pPr>
        <w:ind w:left="1983" w:hanging="99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5"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E7F23C6"/>
    <w:multiLevelType w:val="hybridMultilevel"/>
    <w:tmpl w:val="0246AF62"/>
    <w:lvl w:ilvl="0" w:tplc="04090011">
      <w:start w:val="1"/>
      <w:numFmt w:val="decimal"/>
      <w:lvlText w:val="%1)"/>
      <w:lvlJc w:val="left"/>
      <w:pPr>
        <w:tabs>
          <w:tab w:val="num" w:pos="928"/>
        </w:tabs>
        <w:ind w:left="928" w:hanging="360"/>
      </w:pPr>
      <w:rPr>
        <w:b w:val="0"/>
        <w:i w:val="0"/>
      </w:rPr>
    </w:lvl>
    <w:lvl w:ilvl="1" w:tplc="04190001">
      <w:start w:val="1"/>
      <w:numFmt w:val="bullet"/>
      <w:lvlText w:val=""/>
      <w:lvlJc w:val="left"/>
      <w:pPr>
        <w:tabs>
          <w:tab w:val="num" w:pos="1648"/>
        </w:tabs>
        <w:ind w:left="1648" w:hanging="360"/>
      </w:pPr>
      <w:rPr>
        <w:rFonts w:ascii="Symbol" w:hAnsi="Symbol" w:hint="default"/>
        <w:b/>
        <w:i w:val="0"/>
      </w:rPr>
    </w:lvl>
    <w:lvl w:ilvl="2" w:tplc="409E4276">
      <w:numFmt w:val="bullet"/>
      <w:lvlText w:val="-"/>
      <w:lvlJc w:val="left"/>
      <w:pPr>
        <w:tabs>
          <w:tab w:val="num" w:pos="2548"/>
        </w:tabs>
        <w:ind w:left="2548" w:hanging="360"/>
      </w:pPr>
      <w:rPr>
        <w:rFonts w:ascii="Times New Roman" w:eastAsia="Times New Roman" w:hAnsi="Times New Roman" w:cs="Times New Roman" w:hint="default"/>
        <w:b/>
      </w:rPr>
    </w:lvl>
    <w:lvl w:ilvl="3" w:tplc="0419000F">
      <w:start w:val="1"/>
      <w:numFmt w:val="decimal"/>
      <w:lvlText w:val="%4."/>
      <w:lvlJc w:val="left"/>
      <w:pPr>
        <w:tabs>
          <w:tab w:val="num" w:pos="2728"/>
        </w:tabs>
        <w:ind w:left="2728" w:hanging="360"/>
      </w:pPr>
    </w:lvl>
    <w:lvl w:ilvl="4" w:tplc="04190019">
      <w:start w:val="1"/>
      <w:numFmt w:val="decimal"/>
      <w:lvlText w:val="%5."/>
      <w:lvlJc w:val="left"/>
      <w:pPr>
        <w:tabs>
          <w:tab w:val="num" w:pos="3448"/>
        </w:tabs>
        <w:ind w:left="3448" w:hanging="360"/>
      </w:pPr>
    </w:lvl>
    <w:lvl w:ilvl="5" w:tplc="0419001B">
      <w:start w:val="1"/>
      <w:numFmt w:val="decimal"/>
      <w:lvlText w:val="%6."/>
      <w:lvlJc w:val="left"/>
      <w:pPr>
        <w:tabs>
          <w:tab w:val="num" w:pos="4168"/>
        </w:tabs>
        <w:ind w:left="4168" w:hanging="360"/>
      </w:pPr>
    </w:lvl>
    <w:lvl w:ilvl="6" w:tplc="0419000F">
      <w:start w:val="1"/>
      <w:numFmt w:val="decimal"/>
      <w:lvlText w:val="%7."/>
      <w:lvlJc w:val="left"/>
      <w:pPr>
        <w:tabs>
          <w:tab w:val="num" w:pos="4888"/>
        </w:tabs>
        <w:ind w:left="4888" w:hanging="360"/>
      </w:pPr>
    </w:lvl>
    <w:lvl w:ilvl="7" w:tplc="04190019">
      <w:start w:val="1"/>
      <w:numFmt w:val="decimal"/>
      <w:lvlText w:val="%8."/>
      <w:lvlJc w:val="left"/>
      <w:pPr>
        <w:tabs>
          <w:tab w:val="num" w:pos="5608"/>
        </w:tabs>
        <w:ind w:left="5608" w:hanging="360"/>
      </w:pPr>
    </w:lvl>
    <w:lvl w:ilvl="8" w:tplc="0419001B">
      <w:start w:val="1"/>
      <w:numFmt w:val="decimal"/>
      <w:lvlText w:val="%9."/>
      <w:lvlJc w:val="left"/>
      <w:pPr>
        <w:tabs>
          <w:tab w:val="num" w:pos="6328"/>
        </w:tabs>
        <w:ind w:left="6328" w:hanging="360"/>
      </w:pPr>
    </w:lvl>
  </w:abstractNum>
  <w:abstractNum w:abstractNumId="47" w15:restartNumberingAfterBreak="0">
    <w:nsid w:val="7F1068FC"/>
    <w:multiLevelType w:val="hybridMultilevel"/>
    <w:tmpl w:val="41BAE9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9"/>
  </w:num>
  <w:num w:numId="3">
    <w:abstractNumId w:val="2"/>
  </w:num>
  <w:num w:numId="4">
    <w:abstractNumId w:val="29"/>
  </w:num>
  <w:num w:numId="5">
    <w:abstractNumId w:val="22"/>
  </w:num>
  <w:num w:numId="6">
    <w:abstractNumId w:val="30"/>
  </w:num>
  <w:num w:numId="7">
    <w:abstractNumId w:val="5"/>
  </w:num>
  <w:num w:numId="8">
    <w:abstractNumId w:val="24"/>
  </w:num>
  <w:num w:numId="9">
    <w:abstractNumId w:val="41"/>
  </w:num>
  <w:num w:numId="10">
    <w:abstractNumId w:val="45"/>
  </w:num>
  <w:num w:numId="11">
    <w:abstractNumId w:val="18"/>
  </w:num>
  <w:num w:numId="12">
    <w:abstractNumId w:val="35"/>
  </w:num>
  <w:num w:numId="13">
    <w:abstractNumId w:val="4"/>
  </w:num>
  <w:num w:numId="14">
    <w:abstractNumId w:val="3"/>
  </w:num>
  <w:num w:numId="15">
    <w:abstractNumId w:val="8"/>
  </w:num>
  <w:num w:numId="16">
    <w:abstractNumId w:val="32"/>
  </w:num>
  <w:num w:numId="17">
    <w:abstractNumId w:val="31"/>
  </w:num>
  <w:num w:numId="18">
    <w:abstractNumId w:val="43"/>
  </w:num>
  <w:num w:numId="19">
    <w:abstractNumId w:val="47"/>
  </w:num>
  <w:num w:numId="20">
    <w:abstractNumId w:val="23"/>
  </w:num>
  <w:num w:numId="21">
    <w:abstractNumId w:val="16"/>
  </w:num>
  <w:num w:numId="22">
    <w:abstractNumId w:val="13"/>
  </w:num>
  <w:num w:numId="23">
    <w:abstractNumId w:val="19"/>
  </w:num>
  <w:num w:numId="24">
    <w:abstractNumId w:val="46"/>
  </w:num>
  <w:num w:numId="25">
    <w:abstractNumId w:val="21"/>
  </w:num>
  <w:num w:numId="26">
    <w:abstractNumId w:val="1"/>
  </w:num>
  <w:num w:numId="27">
    <w:abstractNumId w:val="14"/>
  </w:num>
  <w:num w:numId="28">
    <w:abstractNumId w:val="40"/>
  </w:num>
  <w:num w:numId="29">
    <w:abstractNumId w:val="10"/>
  </w:num>
  <w:num w:numId="30">
    <w:abstractNumId w:val="36"/>
  </w:num>
  <w:num w:numId="31">
    <w:abstractNumId w:val="27"/>
  </w:num>
  <w:num w:numId="32">
    <w:abstractNumId w:val="26"/>
  </w:num>
  <w:num w:numId="33">
    <w:abstractNumId w:val="44"/>
  </w:num>
  <w:num w:numId="34">
    <w:abstractNumId w:val="15"/>
  </w:num>
  <w:num w:numId="35">
    <w:abstractNumId w:val="11"/>
  </w:num>
  <w:num w:numId="36">
    <w:abstractNumId w:val="42"/>
  </w:num>
  <w:num w:numId="37">
    <w:abstractNumId w:val="38"/>
  </w:num>
  <w:num w:numId="38">
    <w:abstractNumId w:val="12"/>
  </w:num>
  <w:num w:numId="39">
    <w:abstractNumId w:val="28"/>
  </w:num>
  <w:num w:numId="40">
    <w:abstractNumId w:val="33"/>
  </w:num>
  <w:num w:numId="41">
    <w:abstractNumId w:val="34"/>
  </w:num>
  <w:num w:numId="42">
    <w:abstractNumId w:val="0"/>
  </w:num>
  <w:num w:numId="43">
    <w:abstractNumId w:val="20"/>
  </w:num>
  <w:num w:numId="44">
    <w:abstractNumId w:val="37"/>
  </w:num>
  <w:num w:numId="45">
    <w:abstractNumId w:val="17"/>
  </w:num>
  <w:num w:numId="46">
    <w:abstractNumId w:val="6"/>
  </w:num>
  <w:num w:numId="47">
    <w:abstractNumId w:val="9"/>
  </w:num>
  <w:num w:numId="48">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00CF4"/>
    <w:rsid w:val="00001A79"/>
    <w:rsid w:val="000049DB"/>
    <w:rsid w:val="00005F9D"/>
    <w:rsid w:val="000105E4"/>
    <w:rsid w:val="000123EF"/>
    <w:rsid w:val="000131D2"/>
    <w:rsid w:val="00021E1E"/>
    <w:rsid w:val="00025DB0"/>
    <w:rsid w:val="00026B87"/>
    <w:rsid w:val="0005103F"/>
    <w:rsid w:val="000746D2"/>
    <w:rsid w:val="00075CE0"/>
    <w:rsid w:val="00077246"/>
    <w:rsid w:val="00081893"/>
    <w:rsid w:val="00085DA8"/>
    <w:rsid w:val="00095886"/>
    <w:rsid w:val="000B5BEF"/>
    <w:rsid w:val="000B66A7"/>
    <w:rsid w:val="000D57D0"/>
    <w:rsid w:val="000E647E"/>
    <w:rsid w:val="000F4BC4"/>
    <w:rsid w:val="00100A9A"/>
    <w:rsid w:val="001100A2"/>
    <w:rsid w:val="00112EFA"/>
    <w:rsid w:val="0011684C"/>
    <w:rsid w:val="0014378C"/>
    <w:rsid w:val="00144067"/>
    <w:rsid w:val="001469DB"/>
    <w:rsid w:val="00150E15"/>
    <w:rsid w:val="0015432B"/>
    <w:rsid w:val="001574DD"/>
    <w:rsid w:val="0017609F"/>
    <w:rsid w:val="001913D7"/>
    <w:rsid w:val="00191F49"/>
    <w:rsid w:val="00196415"/>
    <w:rsid w:val="00196421"/>
    <w:rsid w:val="001A3278"/>
    <w:rsid w:val="001A737C"/>
    <w:rsid w:val="001B2461"/>
    <w:rsid w:val="001B5608"/>
    <w:rsid w:val="001C3D4F"/>
    <w:rsid w:val="001E6EB8"/>
    <w:rsid w:val="0020549F"/>
    <w:rsid w:val="002133CC"/>
    <w:rsid w:val="002149CC"/>
    <w:rsid w:val="002159E4"/>
    <w:rsid w:val="00216577"/>
    <w:rsid w:val="00231E92"/>
    <w:rsid w:val="00235A2E"/>
    <w:rsid w:val="00245F04"/>
    <w:rsid w:val="00251AE0"/>
    <w:rsid w:val="00255974"/>
    <w:rsid w:val="00275B36"/>
    <w:rsid w:val="00283736"/>
    <w:rsid w:val="00290A29"/>
    <w:rsid w:val="00291A60"/>
    <w:rsid w:val="002B6C9A"/>
    <w:rsid w:val="002D0EE6"/>
    <w:rsid w:val="002E0D7E"/>
    <w:rsid w:val="002E600B"/>
    <w:rsid w:val="002F21B4"/>
    <w:rsid w:val="002F5129"/>
    <w:rsid w:val="003301B0"/>
    <w:rsid w:val="0033375B"/>
    <w:rsid w:val="0034194B"/>
    <w:rsid w:val="00355A1F"/>
    <w:rsid w:val="003611C4"/>
    <w:rsid w:val="00361D27"/>
    <w:rsid w:val="003852B4"/>
    <w:rsid w:val="0038625A"/>
    <w:rsid w:val="003B04ED"/>
    <w:rsid w:val="003B596B"/>
    <w:rsid w:val="003C42EC"/>
    <w:rsid w:val="003C4CBD"/>
    <w:rsid w:val="003D06E1"/>
    <w:rsid w:val="003D3D35"/>
    <w:rsid w:val="003F3AD1"/>
    <w:rsid w:val="003F64EC"/>
    <w:rsid w:val="0040057D"/>
    <w:rsid w:val="00403FAF"/>
    <w:rsid w:val="004059F6"/>
    <w:rsid w:val="004246D5"/>
    <w:rsid w:val="00427274"/>
    <w:rsid w:val="0044592D"/>
    <w:rsid w:val="00445EC1"/>
    <w:rsid w:val="00462D9F"/>
    <w:rsid w:val="00480561"/>
    <w:rsid w:val="00482BA3"/>
    <w:rsid w:val="004A06B0"/>
    <w:rsid w:val="004A0A1A"/>
    <w:rsid w:val="004A29BF"/>
    <w:rsid w:val="004A4B59"/>
    <w:rsid w:val="004A69EC"/>
    <w:rsid w:val="004C5FAF"/>
    <w:rsid w:val="004D72D9"/>
    <w:rsid w:val="004E1000"/>
    <w:rsid w:val="00500597"/>
    <w:rsid w:val="0050680A"/>
    <w:rsid w:val="00512A5C"/>
    <w:rsid w:val="005168A7"/>
    <w:rsid w:val="0052748D"/>
    <w:rsid w:val="00543992"/>
    <w:rsid w:val="00547C8C"/>
    <w:rsid w:val="005541A1"/>
    <w:rsid w:val="00556F2B"/>
    <w:rsid w:val="0056059B"/>
    <w:rsid w:val="00572744"/>
    <w:rsid w:val="0057431F"/>
    <w:rsid w:val="005802DD"/>
    <w:rsid w:val="005850E0"/>
    <w:rsid w:val="0058590C"/>
    <w:rsid w:val="00590293"/>
    <w:rsid w:val="005C14DB"/>
    <w:rsid w:val="005D1339"/>
    <w:rsid w:val="005F0698"/>
    <w:rsid w:val="005F1999"/>
    <w:rsid w:val="005F2B04"/>
    <w:rsid w:val="00600F3A"/>
    <w:rsid w:val="00606824"/>
    <w:rsid w:val="00610FD6"/>
    <w:rsid w:val="00615F6B"/>
    <w:rsid w:val="006206DA"/>
    <w:rsid w:val="00623A8C"/>
    <w:rsid w:val="0062569D"/>
    <w:rsid w:val="0063090F"/>
    <w:rsid w:val="00645F1C"/>
    <w:rsid w:val="00647380"/>
    <w:rsid w:val="00652CFB"/>
    <w:rsid w:val="00661390"/>
    <w:rsid w:val="00690B8B"/>
    <w:rsid w:val="006A15A5"/>
    <w:rsid w:val="006E6DA3"/>
    <w:rsid w:val="006F3137"/>
    <w:rsid w:val="00707056"/>
    <w:rsid w:val="007115F4"/>
    <w:rsid w:val="00715C4D"/>
    <w:rsid w:val="00726FD8"/>
    <w:rsid w:val="007305B8"/>
    <w:rsid w:val="00740183"/>
    <w:rsid w:val="00746067"/>
    <w:rsid w:val="0075790B"/>
    <w:rsid w:val="00760219"/>
    <w:rsid w:val="00765A29"/>
    <w:rsid w:val="00782ECF"/>
    <w:rsid w:val="007926E4"/>
    <w:rsid w:val="007A0F64"/>
    <w:rsid w:val="007A364F"/>
    <w:rsid w:val="007A3883"/>
    <w:rsid w:val="007A4567"/>
    <w:rsid w:val="007A76FB"/>
    <w:rsid w:val="007B7016"/>
    <w:rsid w:val="007C7C4B"/>
    <w:rsid w:val="007E2080"/>
    <w:rsid w:val="007E46A9"/>
    <w:rsid w:val="00801196"/>
    <w:rsid w:val="00814406"/>
    <w:rsid w:val="00826117"/>
    <w:rsid w:val="008314FD"/>
    <w:rsid w:val="00832599"/>
    <w:rsid w:val="00846646"/>
    <w:rsid w:val="0084667B"/>
    <w:rsid w:val="008466B5"/>
    <w:rsid w:val="008537CB"/>
    <w:rsid w:val="00862AB4"/>
    <w:rsid w:val="00870826"/>
    <w:rsid w:val="0087160C"/>
    <w:rsid w:val="00873EE1"/>
    <w:rsid w:val="0087453F"/>
    <w:rsid w:val="0087581E"/>
    <w:rsid w:val="008774A8"/>
    <w:rsid w:val="008844F0"/>
    <w:rsid w:val="008901B8"/>
    <w:rsid w:val="00891E2B"/>
    <w:rsid w:val="00893D25"/>
    <w:rsid w:val="0089463C"/>
    <w:rsid w:val="00894F40"/>
    <w:rsid w:val="008A0A2B"/>
    <w:rsid w:val="008A36C6"/>
    <w:rsid w:val="008B12BE"/>
    <w:rsid w:val="008C1EB3"/>
    <w:rsid w:val="008D29D5"/>
    <w:rsid w:val="008E0B2A"/>
    <w:rsid w:val="008E70BD"/>
    <w:rsid w:val="008F452C"/>
    <w:rsid w:val="009041A5"/>
    <w:rsid w:val="00916395"/>
    <w:rsid w:val="00917146"/>
    <w:rsid w:val="00924FC2"/>
    <w:rsid w:val="00936F1A"/>
    <w:rsid w:val="009423B6"/>
    <w:rsid w:val="00950CEF"/>
    <w:rsid w:val="0095316D"/>
    <w:rsid w:val="009553DD"/>
    <w:rsid w:val="00967372"/>
    <w:rsid w:val="00967B94"/>
    <w:rsid w:val="00973199"/>
    <w:rsid w:val="009831E3"/>
    <w:rsid w:val="0099306B"/>
    <w:rsid w:val="009A3326"/>
    <w:rsid w:val="009A70CB"/>
    <w:rsid w:val="009B5033"/>
    <w:rsid w:val="009E13E0"/>
    <w:rsid w:val="009E20E6"/>
    <w:rsid w:val="009F2278"/>
    <w:rsid w:val="009F34BF"/>
    <w:rsid w:val="009F45E2"/>
    <w:rsid w:val="009F683C"/>
    <w:rsid w:val="009F7EE2"/>
    <w:rsid w:val="00A009CF"/>
    <w:rsid w:val="00A0308D"/>
    <w:rsid w:val="00A034A5"/>
    <w:rsid w:val="00A04621"/>
    <w:rsid w:val="00A065B3"/>
    <w:rsid w:val="00A1010C"/>
    <w:rsid w:val="00A208A2"/>
    <w:rsid w:val="00A243F3"/>
    <w:rsid w:val="00A342E7"/>
    <w:rsid w:val="00A35DD9"/>
    <w:rsid w:val="00A502E0"/>
    <w:rsid w:val="00A56041"/>
    <w:rsid w:val="00A84923"/>
    <w:rsid w:val="00A938D0"/>
    <w:rsid w:val="00A96E7C"/>
    <w:rsid w:val="00A977C3"/>
    <w:rsid w:val="00AA173D"/>
    <w:rsid w:val="00AA4128"/>
    <w:rsid w:val="00AA452F"/>
    <w:rsid w:val="00AB67F5"/>
    <w:rsid w:val="00AE70DB"/>
    <w:rsid w:val="00AE7568"/>
    <w:rsid w:val="00B00965"/>
    <w:rsid w:val="00B04E1B"/>
    <w:rsid w:val="00B24F11"/>
    <w:rsid w:val="00B30B45"/>
    <w:rsid w:val="00B410A4"/>
    <w:rsid w:val="00B4370D"/>
    <w:rsid w:val="00B46C3D"/>
    <w:rsid w:val="00B62CAB"/>
    <w:rsid w:val="00B75237"/>
    <w:rsid w:val="00B77070"/>
    <w:rsid w:val="00B82D54"/>
    <w:rsid w:val="00B87683"/>
    <w:rsid w:val="00BA21E7"/>
    <w:rsid w:val="00BA4F98"/>
    <w:rsid w:val="00BB3BE0"/>
    <w:rsid w:val="00BC4C8E"/>
    <w:rsid w:val="00BD273A"/>
    <w:rsid w:val="00BD46F9"/>
    <w:rsid w:val="00BD48A2"/>
    <w:rsid w:val="00BE0108"/>
    <w:rsid w:val="00BE3A7A"/>
    <w:rsid w:val="00BF32A6"/>
    <w:rsid w:val="00BF5A71"/>
    <w:rsid w:val="00BF7CD9"/>
    <w:rsid w:val="00C02DFA"/>
    <w:rsid w:val="00C05F43"/>
    <w:rsid w:val="00C115A7"/>
    <w:rsid w:val="00C42165"/>
    <w:rsid w:val="00C43824"/>
    <w:rsid w:val="00C460BF"/>
    <w:rsid w:val="00C733C6"/>
    <w:rsid w:val="00C74719"/>
    <w:rsid w:val="00C80725"/>
    <w:rsid w:val="00C83EEB"/>
    <w:rsid w:val="00C84099"/>
    <w:rsid w:val="00C90E7F"/>
    <w:rsid w:val="00C97309"/>
    <w:rsid w:val="00CA0748"/>
    <w:rsid w:val="00CA5CB1"/>
    <w:rsid w:val="00CB05D3"/>
    <w:rsid w:val="00CB0FCF"/>
    <w:rsid w:val="00CC4F02"/>
    <w:rsid w:val="00CC7AFF"/>
    <w:rsid w:val="00CD18DF"/>
    <w:rsid w:val="00CD6219"/>
    <w:rsid w:val="00CE0374"/>
    <w:rsid w:val="00CE0DA1"/>
    <w:rsid w:val="00CF2559"/>
    <w:rsid w:val="00CF3AE9"/>
    <w:rsid w:val="00D11269"/>
    <w:rsid w:val="00D2310E"/>
    <w:rsid w:val="00D3506D"/>
    <w:rsid w:val="00D41305"/>
    <w:rsid w:val="00D436B6"/>
    <w:rsid w:val="00D577F8"/>
    <w:rsid w:val="00D64123"/>
    <w:rsid w:val="00D642D3"/>
    <w:rsid w:val="00D73BE1"/>
    <w:rsid w:val="00D74C43"/>
    <w:rsid w:val="00D91434"/>
    <w:rsid w:val="00DB1216"/>
    <w:rsid w:val="00DB6A6F"/>
    <w:rsid w:val="00DC3B10"/>
    <w:rsid w:val="00DC4C6E"/>
    <w:rsid w:val="00DD02F3"/>
    <w:rsid w:val="00DD1D8C"/>
    <w:rsid w:val="00DE0338"/>
    <w:rsid w:val="00DF0E57"/>
    <w:rsid w:val="00E00055"/>
    <w:rsid w:val="00E216C5"/>
    <w:rsid w:val="00E3535D"/>
    <w:rsid w:val="00E43D32"/>
    <w:rsid w:val="00E70932"/>
    <w:rsid w:val="00E7132E"/>
    <w:rsid w:val="00E738BA"/>
    <w:rsid w:val="00E870D2"/>
    <w:rsid w:val="00EA3268"/>
    <w:rsid w:val="00EA7735"/>
    <w:rsid w:val="00EB75FA"/>
    <w:rsid w:val="00ED05B6"/>
    <w:rsid w:val="00ED2FE3"/>
    <w:rsid w:val="00EE4E24"/>
    <w:rsid w:val="00EE7C0F"/>
    <w:rsid w:val="00EF0B7A"/>
    <w:rsid w:val="00F019B4"/>
    <w:rsid w:val="00F03630"/>
    <w:rsid w:val="00F30FEF"/>
    <w:rsid w:val="00F3370A"/>
    <w:rsid w:val="00F4110C"/>
    <w:rsid w:val="00F67B04"/>
    <w:rsid w:val="00F70B7A"/>
    <w:rsid w:val="00F763F3"/>
    <w:rsid w:val="00F817FC"/>
    <w:rsid w:val="00F829EE"/>
    <w:rsid w:val="00F864E2"/>
    <w:rsid w:val="00FA7984"/>
    <w:rsid w:val="00FB44F6"/>
    <w:rsid w:val="00FC3894"/>
    <w:rsid w:val="00FC4027"/>
    <w:rsid w:val="00FC44C5"/>
    <w:rsid w:val="00FD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BCB57C-E3D9-47EF-83ED-C848E1B6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73A"/>
    <w:pPr>
      <w:ind w:firstLine="720"/>
      <w:jc w:val="both"/>
    </w:pPr>
    <w:rPr>
      <w:lang w:val="en-US" w:eastAsia="en-US"/>
    </w:rPr>
  </w:style>
  <w:style w:type="paragraph" w:styleId="Heading1">
    <w:name w:val="heading 1"/>
    <w:basedOn w:val="Normal"/>
    <w:next w:val="Normal"/>
    <w:qFormat/>
    <w:rsid w:val="00BD273A"/>
    <w:pPr>
      <w:keepNext/>
      <w:spacing w:before="240" w:after="60"/>
      <w:outlineLvl w:val="0"/>
    </w:pPr>
    <w:rPr>
      <w:rFonts w:ascii="Arial" w:hAnsi="Arial"/>
      <w:b/>
      <w:kern w:val="28"/>
      <w:sz w:val="28"/>
    </w:rPr>
  </w:style>
  <w:style w:type="paragraph" w:styleId="Heading2">
    <w:name w:val="heading 2"/>
    <w:basedOn w:val="Normal"/>
    <w:next w:val="Normal"/>
    <w:qFormat/>
    <w:rsid w:val="00BD273A"/>
    <w:pPr>
      <w:keepNext/>
      <w:jc w:val="center"/>
      <w:outlineLvl w:val="1"/>
    </w:pPr>
    <w:rPr>
      <w:rFonts w:ascii="$ Benguiat_Bold" w:hAnsi="$ Benguiat_Bold"/>
      <w:b/>
      <w:sz w:val="132"/>
    </w:rPr>
  </w:style>
  <w:style w:type="paragraph" w:styleId="Heading3">
    <w:name w:val="heading 3"/>
    <w:basedOn w:val="Normal"/>
    <w:next w:val="Normal"/>
    <w:qFormat/>
    <w:rsid w:val="00BD273A"/>
    <w:pPr>
      <w:keepNext/>
      <w:jc w:val="center"/>
      <w:outlineLvl w:val="2"/>
    </w:pPr>
    <w:rPr>
      <w:rFonts w:ascii="$Caslon" w:hAnsi="$Caslon"/>
      <w:b/>
    </w:rPr>
  </w:style>
  <w:style w:type="paragraph" w:styleId="Heading4">
    <w:name w:val="heading 4"/>
    <w:basedOn w:val="Normal"/>
    <w:next w:val="Normal"/>
    <w:qFormat/>
    <w:rsid w:val="00BD273A"/>
    <w:pPr>
      <w:keepNext/>
      <w:jc w:val="center"/>
      <w:outlineLvl w:val="3"/>
    </w:pPr>
    <w:rPr>
      <w:rFonts w:ascii="$Caslon" w:hAnsi="$Caslon"/>
      <w:b/>
      <w:sz w:val="26"/>
    </w:rPr>
  </w:style>
  <w:style w:type="paragraph" w:styleId="Heading5">
    <w:name w:val="heading 5"/>
    <w:basedOn w:val="Normal"/>
    <w:next w:val="Normal"/>
    <w:qFormat/>
    <w:rsid w:val="00BD273A"/>
    <w:pPr>
      <w:keepNext/>
      <w:jc w:val="center"/>
      <w:outlineLvl w:val="4"/>
    </w:pPr>
    <w:rPr>
      <w:rFonts w:ascii="$Caslon" w:hAnsi="$Caslon"/>
      <w:sz w:val="24"/>
    </w:rPr>
  </w:style>
  <w:style w:type="paragraph" w:styleId="Heading6">
    <w:name w:val="heading 6"/>
    <w:basedOn w:val="Normal"/>
    <w:next w:val="Normal"/>
    <w:qFormat/>
    <w:rsid w:val="00BD273A"/>
    <w:pPr>
      <w:keepNext/>
      <w:jc w:val="center"/>
      <w:outlineLvl w:val="5"/>
    </w:pPr>
    <w:rPr>
      <w:rFonts w:ascii="$Caslon" w:hAnsi="$Caslon"/>
      <w:b/>
      <w:sz w:val="22"/>
    </w:rPr>
  </w:style>
  <w:style w:type="paragraph" w:styleId="Heading7">
    <w:name w:val="heading 7"/>
    <w:basedOn w:val="Normal"/>
    <w:next w:val="Normal"/>
    <w:qFormat/>
    <w:rsid w:val="00BD273A"/>
    <w:pPr>
      <w:keepNext/>
      <w:jc w:val="center"/>
      <w:outlineLvl w:val="6"/>
    </w:pPr>
    <w:rPr>
      <w:rFonts w:ascii="Garamond" w:hAnsi="Garamond"/>
      <w:b/>
      <w:sz w:val="28"/>
    </w:rPr>
  </w:style>
  <w:style w:type="paragraph" w:styleId="Heading8">
    <w:name w:val="heading 8"/>
    <w:basedOn w:val="Normal"/>
    <w:next w:val="Normal"/>
    <w:qFormat/>
    <w:rsid w:val="00BD273A"/>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E1000"/>
    <w:rPr>
      <w:rFonts w:ascii="Tahoma" w:hAnsi="Tahoma"/>
      <w:sz w:val="16"/>
      <w:szCs w:val="16"/>
    </w:rPr>
  </w:style>
  <w:style w:type="character" w:customStyle="1" w:styleId="BalloonTextChar">
    <w:name w:val="Balloon Text Char"/>
    <w:link w:val="BalloonText"/>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1,Resume Title"/>
    <w:basedOn w:val="Normal"/>
    <w:link w:val="ListParagraphChar"/>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rsid w:val="00E216C5"/>
    <w:rPr>
      <w:sz w:val="16"/>
      <w:szCs w:val="16"/>
    </w:rPr>
  </w:style>
  <w:style w:type="paragraph" w:styleId="CommentText">
    <w:name w:val="annotation text"/>
    <w:basedOn w:val="Normal"/>
    <w:link w:val="CommentTextChar"/>
    <w:rsid w:val="00E216C5"/>
    <w:pPr>
      <w:ind w:firstLine="0"/>
      <w:jc w:val="left"/>
    </w:pPr>
    <w:rPr>
      <w:lang w:val="ro-RO" w:eastAsia="ru-RU"/>
    </w:rPr>
  </w:style>
  <w:style w:type="character" w:customStyle="1" w:styleId="CommentTextChar">
    <w:name w:val="Comment Text Char"/>
    <w:basedOn w:val="DefaultParagraphFont"/>
    <w:link w:val="CommentText"/>
    <w:rsid w:val="00E216C5"/>
    <w:rPr>
      <w:lang w:val="ro-RO"/>
    </w:rPr>
  </w:style>
  <w:style w:type="paragraph" w:styleId="CommentSubject">
    <w:name w:val="annotation subject"/>
    <w:basedOn w:val="CommentText"/>
    <w:next w:val="CommentText"/>
    <w:link w:val="CommentSubjectChar"/>
    <w:rsid w:val="00E216C5"/>
    <w:rPr>
      <w:b/>
      <w:bCs/>
    </w:rPr>
  </w:style>
  <w:style w:type="character" w:customStyle="1" w:styleId="CommentSubjectChar">
    <w:name w:val="Comment Subject Char"/>
    <w:basedOn w:val="CommentTextChar"/>
    <w:link w:val="CommentSubject"/>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rsid w:val="00EA7735"/>
    <w:rPr>
      <w:rFonts w:ascii="Times New Roman" w:hAnsi="Times New Roman" w:cs="Times New Roman"/>
      <w:sz w:val="24"/>
      <w:szCs w:val="24"/>
    </w:rPr>
  </w:style>
  <w:style w:type="character" w:customStyle="1" w:styleId="docbody1">
    <w:name w:val="doc_body1"/>
    <w:rsid w:val="0033375B"/>
    <w:rPr>
      <w:rFonts w:ascii="Times New Roman" w:hAnsi="Times New Roman" w:cs="Times New Roman" w:hint="default"/>
      <w:color w:val="000000"/>
      <w:sz w:val="24"/>
      <w:szCs w:val="24"/>
    </w:rPr>
  </w:style>
  <w:style w:type="character" w:customStyle="1" w:styleId="apple-style-span">
    <w:name w:val="apple-style-span"/>
    <w:basedOn w:val="DefaultParagraphFont"/>
    <w:rsid w:val="00590293"/>
  </w:style>
  <w:style w:type="paragraph" w:customStyle="1" w:styleId="Default">
    <w:name w:val="Default"/>
    <w:rsid w:val="00FC4027"/>
    <w:pPr>
      <w:autoSpaceDE w:val="0"/>
      <w:autoSpaceDN w:val="0"/>
      <w:adjustRightInd w:val="0"/>
    </w:pPr>
    <w:rPr>
      <w:rFonts w:eastAsiaTheme="minorHAnsi"/>
      <w:color w:val="000000"/>
      <w:sz w:val="24"/>
      <w:szCs w:val="24"/>
      <w:lang w:val="en-US" w:eastAsia="en-US"/>
    </w:rPr>
  </w:style>
  <w:style w:type="paragraph" w:customStyle="1" w:styleId="NoSpacing1">
    <w:name w:val="No Spacing1"/>
    <w:qFormat/>
    <w:rsid w:val="00FC4027"/>
    <w:rPr>
      <w:rFonts w:ascii="Calibri" w:eastAsia="Calibri" w:hAnsi="Calibri"/>
      <w:sz w:val="22"/>
      <w:szCs w:val="22"/>
      <w:lang w:eastAsia="en-US"/>
    </w:rPr>
  </w:style>
  <w:style w:type="character" w:customStyle="1" w:styleId="ListParagraphChar">
    <w:name w:val="List Paragraph Char"/>
    <w:aliases w:val="List Paragraph 1 Char,Resume Title Char"/>
    <w:basedOn w:val="DefaultParagraphFont"/>
    <w:link w:val="ListParagraph"/>
    <w:uiPriority w:val="34"/>
    <w:locked/>
    <w:rsid w:val="00FC4027"/>
    <w:rPr>
      <w:lang w:val="en-US" w:eastAsia="en-US"/>
    </w:rPr>
  </w:style>
  <w:style w:type="paragraph" w:styleId="PlainText">
    <w:name w:val="Plain Text"/>
    <w:basedOn w:val="Normal"/>
    <w:link w:val="PlainTextChar"/>
    <w:rsid w:val="00FC4027"/>
    <w:pPr>
      <w:widowControl w:val="0"/>
      <w:adjustRightInd w:val="0"/>
      <w:spacing w:line="360" w:lineRule="atLeast"/>
      <w:ind w:firstLine="0"/>
    </w:pPr>
    <w:rPr>
      <w:rFonts w:ascii="Courier New" w:eastAsiaTheme="minorHAnsi" w:hAnsi="Courier New" w:cs="Courier New"/>
      <w:sz w:val="24"/>
      <w:szCs w:val="23"/>
      <w:lang w:val="ro-RO" w:eastAsia="ru-RU"/>
    </w:rPr>
  </w:style>
  <w:style w:type="character" w:customStyle="1" w:styleId="PlainTextChar">
    <w:name w:val="Plain Text Char"/>
    <w:basedOn w:val="DefaultParagraphFont"/>
    <w:link w:val="PlainText"/>
    <w:rsid w:val="00FC4027"/>
    <w:rPr>
      <w:rFonts w:ascii="Courier New" w:eastAsiaTheme="minorHAnsi" w:hAnsi="Courier New" w:cs="Courier New"/>
      <w:sz w:val="24"/>
      <w:szCs w:val="23"/>
      <w:lang w:val="ro-RO"/>
    </w:rPr>
  </w:style>
  <w:style w:type="paragraph" w:customStyle="1" w:styleId="al">
    <w:name w:val="a_l"/>
    <w:basedOn w:val="Normal"/>
    <w:rsid w:val="00A243F3"/>
    <w:pPr>
      <w:spacing w:before="100" w:beforeAutospacing="1" w:after="100" w:afterAutospacing="1"/>
      <w:ind w:firstLine="0"/>
      <w:jc w:val="left"/>
    </w:pPr>
    <w:rPr>
      <w:sz w:val="24"/>
      <w:szCs w:val="24"/>
    </w:rPr>
  </w:style>
  <w:style w:type="character" w:styleId="Hyperlink">
    <w:name w:val="Hyperlink"/>
    <w:basedOn w:val="DefaultParagraphFont"/>
    <w:uiPriority w:val="99"/>
    <w:unhideWhenUsed/>
    <w:rsid w:val="00F70B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32865382">
      <w:bodyDiv w:val="1"/>
      <w:marLeft w:val="0"/>
      <w:marRight w:val="0"/>
      <w:marTop w:val="0"/>
      <w:marBottom w:val="0"/>
      <w:divBdr>
        <w:top w:val="none" w:sz="0" w:space="0" w:color="auto"/>
        <w:left w:val="none" w:sz="0" w:space="0" w:color="auto"/>
        <w:bottom w:val="none" w:sz="0" w:space="0" w:color="auto"/>
        <w:right w:val="none" w:sz="0" w:space="0" w:color="auto"/>
      </w:divBdr>
    </w:div>
    <w:div w:id="1281378259">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913614879">
      <w:bodyDiv w:val="1"/>
      <w:marLeft w:val="0"/>
      <w:marRight w:val="0"/>
      <w:marTop w:val="0"/>
      <w:marBottom w:val="0"/>
      <w:divBdr>
        <w:top w:val="none" w:sz="0" w:space="0" w:color="auto"/>
        <w:left w:val="none" w:sz="0" w:space="0" w:color="auto"/>
        <w:bottom w:val="none" w:sz="0" w:space="0" w:color="auto"/>
        <w:right w:val="none" w:sz="0" w:space="0" w:color="auto"/>
      </w:divBdr>
    </w:div>
    <w:div w:id="194068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A062E-FB5B-4ED5-8AEA-C2CE471CD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2727</Words>
  <Characters>15819</Characters>
  <Application>Microsoft Office Word</Application>
  <DocSecurity>0</DocSecurity>
  <Lines>131</Lines>
  <Paragraphs>37</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18509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admin</cp:lastModifiedBy>
  <cp:revision>3</cp:revision>
  <cp:lastPrinted>2018-07-24T09:10:00Z</cp:lastPrinted>
  <dcterms:created xsi:type="dcterms:W3CDTF">2018-07-24T09:13:00Z</dcterms:created>
  <dcterms:modified xsi:type="dcterms:W3CDTF">2018-07-24T09:13:00Z</dcterms:modified>
</cp:coreProperties>
</file>