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720"/>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704"/>
        <w:gridCol w:w="2262"/>
        <w:gridCol w:w="2408"/>
        <w:gridCol w:w="2126"/>
        <w:gridCol w:w="1844"/>
        <w:gridCol w:w="2126"/>
        <w:gridCol w:w="1986"/>
      </w:tblGrid>
      <w:tr w:rsidR="00D92B29" w:rsidRPr="00D92B29" w14:paraId="160AAA8F" w14:textId="77777777" w:rsidTr="61AAE851">
        <w:tc>
          <w:tcPr>
            <w:tcW w:w="233" w:type="pct"/>
          </w:tcPr>
          <w:p w14:paraId="49378B9E" w14:textId="77777777" w:rsidR="00D92B29" w:rsidRPr="00D92B29" w:rsidRDefault="00D92B29" w:rsidP="000B5DB0">
            <w:pPr>
              <w:spacing w:after="0"/>
              <w:ind w:firstLine="41"/>
              <w:rPr>
                <w:b/>
                <w:sz w:val="20"/>
                <w:szCs w:val="20"/>
              </w:rPr>
            </w:pPr>
          </w:p>
        </w:tc>
        <w:tc>
          <w:tcPr>
            <w:tcW w:w="4767" w:type="pct"/>
            <w:gridSpan w:val="7"/>
          </w:tcPr>
          <w:p w14:paraId="72F40257" w14:textId="3AC3BA58" w:rsidR="00D92B29" w:rsidRPr="00D92B29" w:rsidRDefault="00D92B29" w:rsidP="003E0E2F">
            <w:pPr>
              <w:spacing w:after="0"/>
              <w:rPr>
                <w:b/>
                <w:bCs/>
                <w:sz w:val="20"/>
                <w:szCs w:val="20"/>
              </w:rPr>
            </w:pPr>
            <w:r w:rsidRPr="00D92B29">
              <w:rPr>
                <w:b/>
                <w:bCs/>
                <w:sz w:val="20"/>
                <w:szCs w:val="20"/>
              </w:rPr>
              <w:t>CONCORDANCE TABLE</w:t>
            </w:r>
          </w:p>
        </w:tc>
      </w:tr>
      <w:tr w:rsidR="000B5DB0" w:rsidRPr="00D92B29" w14:paraId="6D3F06F0" w14:textId="77777777" w:rsidTr="61AAE851">
        <w:tc>
          <w:tcPr>
            <w:tcW w:w="233" w:type="pct"/>
            <w:hideMark/>
          </w:tcPr>
          <w:p w14:paraId="667F1FF4" w14:textId="77777777" w:rsidR="000B5DB0" w:rsidRPr="00D92B29" w:rsidRDefault="000B5DB0" w:rsidP="000B5DB0">
            <w:pPr>
              <w:spacing w:after="0"/>
              <w:ind w:firstLine="41"/>
              <w:rPr>
                <w:b/>
                <w:sz w:val="20"/>
                <w:szCs w:val="20"/>
              </w:rPr>
            </w:pPr>
            <w:r w:rsidRPr="00D92B29">
              <w:rPr>
                <w:b/>
                <w:sz w:val="20"/>
                <w:szCs w:val="20"/>
              </w:rPr>
              <w:t>1</w:t>
            </w:r>
          </w:p>
        </w:tc>
        <w:tc>
          <w:tcPr>
            <w:tcW w:w="4767" w:type="pct"/>
            <w:gridSpan w:val="7"/>
            <w:hideMark/>
          </w:tcPr>
          <w:p w14:paraId="5694059F" w14:textId="77777777" w:rsidR="003E0E2F" w:rsidRPr="00D92B29" w:rsidRDefault="003E0E2F" w:rsidP="003E0E2F">
            <w:pPr>
              <w:spacing w:after="0"/>
              <w:rPr>
                <w:b/>
                <w:sz w:val="20"/>
                <w:szCs w:val="20"/>
              </w:rPr>
            </w:pPr>
            <w:r w:rsidRPr="00D92B29">
              <w:rPr>
                <w:b/>
                <w:bCs/>
                <w:sz w:val="20"/>
                <w:szCs w:val="20"/>
              </w:rPr>
              <w:t>Title of the EU act, including the last amendment, CELEX No</w:t>
            </w:r>
          </w:p>
          <w:p w14:paraId="483325D4" w14:textId="24E0D234" w:rsidR="000B5DB0" w:rsidRPr="00D92B29" w:rsidRDefault="003E0E2F" w:rsidP="000B5DB0">
            <w:pPr>
              <w:spacing w:after="0"/>
              <w:rPr>
                <w:sz w:val="20"/>
                <w:szCs w:val="20"/>
              </w:rPr>
            </w:pPr>
            <w:r w:rsidRPr="00D92B29">
              <w:rPr>
                <w:rFonts w:asciiTheme="majorBidi" w:hAnsiTheme="majorBidi" w:cstheme="majorBidi"/>
                <w:color w:val="333333"/>
                <w:sz w:val="20"/>
                <w:szCs w:val="20"/>
                <w:shd w:val="clear" w:color="auto" w:fill="FFFFFF"/>
              </w:rPr>
              <w:t>Directive 2014/47/EU of the European Parliament and of the Council of 3 April 2014 on the technical roadside inspection of the roadworthiness of commercial vehicles circulating in the Union and repealing Directive 2000/30/EC</w:t>
            </w:r>
            <w:r w:rsidRPr="00D92B29">
              <w:rPr>
                <w:sz w:val="20"/>
                <w:szCs w:val="20"/>
              </w:rPr>
              <w:t xml:space="preserve"> </w:t>
            </w:r>
            <w:r w:rsidR="00412595" w:rsidRPr="00D92B29">
              <w:rPr>
                <w:sz w:val="20"/>
                <w:szCs w:val="20"/>
              </w:rPr>
              <w:t xml:space="preserve">(CELEX:32014L0047), </w:t>
            </w:r>
            <w:r w:rsidRPr="00D92B29">
              <w:rPr>
                <w:sz w:val="20"/>
                <w:szCs w:val="20"/>
              </w:rPr>
              <w:t>published in the Official Journal</w:t>
            </w:r>
            <w:r w:rsidR="00412595" w:rsidRPr="00D92B29">
              <w:rPr>
                <w:sz w:val="20"/>
                <w:szCs w:val="20"/>
              </w:rPr>
              <w:t xml:space="preserve"> nr. L 127 </w:t>
            </w:r>
            <w:r w:rsidRPr="00D92B29">
              <w:rPr>
                <w:sz w:val="20"/>
                <w:szCs w:val="20"/>
              </w:rPr>
              <w:t>of</w:t>
            </w:r>
            <w:r w:rsidR="00412595" w:rsidRPr="00D92B29">
              <w:rPr>
                <w:sz w:val="20"/>
                <w:szCs w:val="20"/>
              </w:rPr>
              <w:t xml:space="preserve"> 29 </w:t>
            </w:r>
            <w:r w:rsidRPr="00D92B29">
              <w:rPr>
                <w:sz w:val="20"/>
                <w:szCs w:val="20"/>
              </w:rPr>
              <w:t>April</w:t>
            </w:r>
            <w:r w:rsidR="00412595" w:rsidRPr="00D92B29">
              <w:rPr>
                <w:sz w:val="20"/>
                <w:szCs w:val="20"/>
              </w:rPr>
              <w:t xml:space="preserve"> 2014, as</w:t>
            </w:r>
            <w:r w:rsidRPr="00D92B29">
              <w:rPr>
                <w:sz w:val="20"/>
                <w:szCs w:val="20"/>
              </w:rPr>
              <w:t xml:space="preserve"> last modified by</w:t>
            </w:r>
            <w:r w:rsidR="00412595" w:rsidRPr="00D92B29">
              <w:rPr>
                <w:sz w:val="20"/>
                <w:szCs w:val="20"/>
              </w:rPr>
              <w:t xml:space="preserve"> </w:t>
            </w:r>
            <w:r w:rsidRPr="00D92B29">
              <w:rPr>
                <w:sz w:val="20"/>
                <w:szCs w:val="20"/>
              </w:rPr>
              <w:t xml:space="preserve">Commission Delegated </w:t>
            </w:r>
            <w:r w:rsidR="00412595" w:rsidRPr="00D92B29">
              <w:rPr>
                <w:sz w:val="20"/>
                <w:szCs w:val="20"/>
              </w:rPr>
              <w:t>Directiv</w:t>
            </w:r>
            <w:r w:rsidRPr="00D92B29">
              <w:rPr>
                <w:sz w:val="20"/>
                <w:szCs w:val="20"/>
              </w:rPr>
              <w:t>e</w:t>
            </w:r>
            <w:r w:rsidR="00412595" w:rsidRPr="00D92B29">
              <w:rPr>
                <w:sz w:val="20"/>
                <w:szCs w:val="20"/>
              </w:rPr>
              <w:t xml:space="preserve"> (UE) 2021/1717 </w:t>
            </w:r>
            <w:r w:rsidRPr="00D92B29">
              <w:rPr>
                <w:sz w:val="20"/>
                <w:szCs w:val="20"/>
              </w:rPr>
              <w:t>of</w:t>
            </w:r>
            <w:r w:rsidR="00412595" w:rsidRPr="00D92B29">
              <w:rPr>
                <w:sz w:val="20"/>
                <w:szCs w:val="20"/>
              </w:rPr>
              <w:t xml:space="preserve"> 9 </w:t>
            </w:r>
            <w:r w:rsidRPr="00D92B29">
              <w:rPr>
                <w:sz w:val="20"/>
                <w:szCs w:val="20"/>
              </w:rPr>
              <w:t>July</w:t>
            </w:r>
            <w:r w:rsidR="00412595" w:rsidRPr="00D92B29">
              <w:rPr>
                <w:sz w:val="20"/>
                <w:szCs w:val="20"/>
              </w:rPr>
              <w:t xml:space="preserve"> 2021</w:t>
            </w:r>
          </w:p>
        </w:tc>
      </w:tr>
      <w:tr w:rsidR="000B5DB0" w:rsidRPr="00D92B29" w14:paraId="7A93AA78" w14:textId="77777777" w:rsidTr="61AAE851">
        <w:tc>
          <w:tcPr>
            <w:tcW w:w="233" w:type="pct"/>
            <w:hideMark/>
          </w:tcPr>
          <w:p w14:paraId="25FA059F" w14:textId="77777777" w:rsidR="000B5DB0" w:rsidRPr="00D92B29" w:rsidRDefault="000B5DB0" w:rsidP="000B5DB0">
            <w:pPr>
              <w:spacing w:after="0"/>
              <w:ind w:firstLine="41"/>
              <w:rPr>
                <w:b/>
                <w:sz w:val="20"/>
                <w:szCs w:val="20"/>
              </w:rPr>
            </w:pPr>
            <w:r w:rsidRPr="00D92B29">
              <w:rPr>
                <w:b/>
                <w:sz w:val="20"/>
                <w:szCs w:val="20"/>
              </w:rPr>
              <w:t>2</w:t>
            </w:r>
          </w:p>
        </w:tc>
        <w:tc>
          <w:tcPr>
            <w:tcW w:w="4767" w:type="pct"/>
            <w:gridSpan w:val="7"/>
            <w:hideMark/>
          </w:tcPr>
          <w:p w14:paraId="04D86BF8" w14:textId="77777777" w:rsidR="003E0E2F" w:rsidRPr="00D92B29" w:rsidRDefault="003E0E2F" w:rsidP="003E0E2F">
            <w:pPr>
              <w:spacing w:after="0"/>
              <w:rPr>
                <w:b/>
                <w:sz w:val="20"/>
                <w:szCs w:val="20"/>
              </w:rPr>
            </w:pPr>
            <w:r w:rsidRPr="00D92B29">
              <w:rPr>
                <w:b/>
                <w:sz w:val="20"/>
                <w:szCs w:val="20"/>
              </w:rPr>
              <w:t>Title of the draft national normative act</w:t>
            </w:r>
          </w:p>
          <w:p w14:paraId="09D63A9F" w14:textId="2A756DB7" w:rsidR="000B5DB0" w:rsidRPr="00D92B29" w:rsidRDefault="003E0E2F" w:rsidP="003E0E2F">
            <w:pPr>
              <w:spacing w:after="0"/>
              <w:ind w:firstLine="41"/>
              <w:rPr>
                <w:b/>
                <w:sz w:val="20"/>
                <w:szCs w:val="20"/>
              </w:rPr>
            </w:pPr>
            <w:r w:rsidRPr="00D92B29">
              <w:rPr>
                <w:color w:val="000000"/>
                <w:kern w:val="2"/>
                <w:sz w:val="20"/>
                <w:szCs w:val="20"/>
                <w:lang w:eastAsia="en-GB"/>
                <w14:ligatures w14:val="standardContextual"/>
              </w:rPr>
              <w:t>Draft Government Decision on the approval of the Regulation on roadside technical inspections of commercial vehicles</w:t>
            </w:r>
          </w:p>
        </w:tc>
      </w:tr>
      <w:tr w:rsidR="000B5DB0" w:rsidRPr="00D92B29" w14:paraId="081D735F" w14:textId="77777777" w:rsidTr="61AAE851">
        <w:tc>
          <w:tcPr>
            <w:tcW w:w="233" w:type="pct"/>
            <w:hideMark/>
          </w:tcPr>
          <w:p w14:paraId="0DFFAD17" w14:textId="77777777" w:rsidR="000B5DB0" w:rsidRPr="00D92B29" w:rsidRDefault="000B5DB0" w:rsidP="000B5DB0">
            <w:pPr>
              <w:spacing w:after="0"/>
              <w:ind w:firstLine="41"/>
              <w:rPr>
                <w:b/>
                <w:sz w:val="20"/>
                <w:szCs w:val="20"/>
              </w:rPr>
            </w:pPr>
            <w:r w:rsidRPr="00D92B29">
              <w:rPr>
                <w:b/>
                <w:sz w:val="20"/>
                <w:szCs w:val="20"/>
              </w:rPr>
              <w:t>3</w:t>
            </w:r>
          </w:p>
        </w:tc>
        <w:tc>
          <w:tcPr>
            <w:tcW w:w="4767" w:type="pct"/>
            <w:gridSpan w:val="7"/>
            <w:hideMark/>
          </w:tcPr>
          <w:p w14:paraId="24A0099F" w14:textId="71C287F6" w:rsidR="000B5DB0" w:rsidRPr="00D92B29" w:rsidRDefault="003E0E2F" w:rsidP="000B5DB0">
            <w:pPr>
              <w:spacing w:after="0"/>
              <w:ind w:firstLine="41"/>
              <w:rPr>
                <w:b/>
                <w:sz w:val="20"/>
                <w:szCs w:val="20"/>
              </w:rPr>
            </w:pPr>
            <w:r w:rsidRPr="00D92B29">
              <w:rPr>
                <w:b/>
                <w:sz w:val="20"/>
                <w:szCs w:val="20"/>
              </w:rPr>
              <w:t>Degree of compatibility</w:t>
            </w:r>
          </w:p>
          <w:p w14:paraId="51321891" w14:textId="321CE680" w:rsidR="00412595" w:rsidRPr="00D92B29" w:rsidRDefault="00412595" w:rsidP="000B5DB0">
            <w:pPr>
              <w:spacing w:after="0"/>
              <w:ind w:firstLine="41"/>
              <w:rPr>
                <w:bCs/>
                <w:sz w:val="20"/>
                <w:szCs w:val="20"/>
              </w:rPr>
            </w:pPr>
            <w:r w:rsidRPr="00D92B29">
              <w:rPr>
                <w:bCs/>
                <w:sz w:val="20"/>
                <w:szCs w:val="20"/>
              </w:rPr>
              <w:t>Compatib</w:t>
            </w:r>
            <w:r w:rsidR="003E0E2F" w:rsidRPr="00D92B29">
              <w:rPr>
                <w:bCs/>
                <w:sz w:val="20"/>
                <w:szCs w:val="20"/>
              </w:rPr>
              <w:t>le</w:t>
            </w:r>
          </w:p>
          <w:p w14:paraId="2A9DF06E" w14:textId="77777777" w:rsidR="000B5DB0" w:rsidRPr="00D92B29" w:rsidRDefault="000B5DB0" w:rsidP="000B5DB0">
            <w:pPr>
              <w:spacing w:after="0"/>
              <w:ind w:firstLine="41"/>
              <w:rPr>
                <w:b/>
                <w:sz w:val="20"/>
                <w:szCs w:val="20"/>
              </w:rPr>
            </w:pPr>
          </w:p>
        </w:tc>
      </w:tr>
      <w:tr w:rsidR="000B5DB0" w:rsidRPr="00D92B29" w14:paraId="1AD7F129" w14:textId="77777777" w:rsidTr="61AAE851">
        <w:tc>
          <w:tcPr>
            <w:tcW w:w="233" w:type="pct"/>
          </w:tcPr>
          <w:p w14:paraId="6CDFBAF5" w14:textId="77777777" w:rsidR="000B5DB0" w:rsidRPr="00D92B29" w:rsidRDefault="000B5DB0" w:rsidP="000B5DB0">
            <w:pPr>
              <w:spacing w:after="0"/>
              <w:ind w:firstLine="41"/>
              <w:rPr>
                <w:b/>
                <w:sz w:val="20"/>
                <w:szCs w:val="20"/>
              </w:rPr>
            </w:pPr>
            <w:r w:rsidRPr="00D92B29">
              <w:rPr>
                <w:b/>
                <w:sz w:val="20"/>
                <w:szCs w:val="20"/>
              </w:rPr>
              <w:t>4</w:t>
            </w:r>
          </w:p>
        </w:tc>
        <w:tc>
          <w:tcPr>
            <w:tcW w:w="4767" w:type="pct"/>
            <w:gridSpan w:val="7"/>
          </w:tcPr>
          <w:p w14:paraId="5E1432BA" w14:textId="312D3BD7" w:rsidR="000B5DB0" w:rsidRPr="00D92B29" w:rsidRDefault="003E0E2F" w:rsidP="000B5DB0">
            <w:pPr>
              <w:spacing w:after="0"/>
              <w:ind w:firstLine="41"/>
              <w:rPr>
                <w:b/>
                <w:sz w:val="20"/>
                <w:szCs w:val="20"/>
              </w:rPr>
            </w:pPr>
            <w:r w:rsidRPr="00D92B29">
              <w:rPr>
                <w:b/>
                <w:sz w:val="20"/>
                <w:szCs w:val="20"/>
              </w:rPr>
              <w:t>Responsible authority/person</w:t>
            </w:r>
          </w:p>
          <w:p w14:paraId="0D7F1EEA" w14:textId="77777777" w:rsidR="003E0E2F" w:rsidRPr="00D92B29" w:rsidRDefault="003E0E2F" w:rsidP="000B5DB0">
            <w:pPr>
              <w:spacing w:after="0"/>
              <w:ind w:firstLine="41"/>
              <w:rPr>
                <w:bCs/>
                <w:sz w:val="20"/>
                <w:szCs w:val="20"/>
              </w:rPr>
            </w:pPr>
            <w:r w:rsidRPr="00D92B29">
              <w:rPr>
                <w:sz w:val="20"/>
                <w:szCs w:val="20"/>
              </w:rPr>
              <w:t xml:space="preserve">Ministry of Infrastructure and Regional </w:t>
            </w:r>
            <w:proofErr w:type="gramStart"/>
            <w:r w:rsidRPr="00D92B29">
              <w:rPr>
                <w:sz w:val="20"/>
                <w:szCs w:val="20"/>
              </w:rPr>
              <w:t>Development</w:t>
            </w:r>
            <w:r w:rsidRPr="00D92B29">
              <w:rPr>
                <w:bCs/>
                <w:sz w:val="20"/>
                <w:szCs w:val="20"/>
              </w:rPr>
              <w:t xml:space="preserve"> </w:t>
            </w:r>
            <w:r w:rsidRPr="00D92B29">
              <w:rPr>
                <w:sz w:val="20"/>
                <w:szCs w:val="20"/>
              </w:rPr>
              <w:t xml:space="preserve"> Ministry</w:t>
            </w:r>
            <w:proofErr w:type="gramEnd"/>
            <w:r w:rsidRPr="00D92B29">
              <w:rPr>
                <w:sz w:val="20"/>
                <w:szCs w:val="20"/>
              </w:rPr>
              <w:t xml:space="preserve"> of Infrastructure and Regional Development</w:t>
            </w:r>
            <w:r w:rsidRPr="00D92B29">
              <w:rPr>
                <w:bCs/>
                <w:sz w:val="20"/>
                <w:szCs w:val="20"/>
              </w:rPr>
              <w:t xml:space="preserve"> </w:t>
            </w:r>
          </w:p>
          <w:p w14:paraId="47EAEECC" w14:textId="6E1948E1" w:rsidR="007421D7" w:rsidRPr="00D92B29" w:rsidRDefault="007421D7" w:rsidP="000B5DB0">
            <w:pPr>
              <w:spacing w:after="0"/>
              <w:ind w:firstLine="41"/>
              <w:rPr>
                <w:bCs/>
                <w:sz w:val="20"/>
                <w:szCs w:val="20"/>
              </w:rPr>
            </w:pPr>
            <w:r w:rsidRPr="00D92B29">
              <w:rPr>
                <w:bCs/>
                <w:sz w:val="20"/>
                <w:szCs w:val="20"/>
              </w:rPr>
              <w:t xml:space="preserve">Bacalov Dorian, </w:t>
            </w:r>
            <w:r w:rsidR="003E0E2F" w:rsidRPr="00D92B29">
              <w:rPr>
                <w:bCs/>
                <w:sz w:val="20"/>
                <w:szCs w:val="20"/>
              </w:rPr>
              <w:t>Main consultant, Department of Road Transport Policy</w:t>
            </w:r>
          </w:p>
        </w:tc>
      </w:tr>
      <w:tr w:rsidR="000B5DB0" w:rsidRPr="00D92B29" w14:paraId="27E752FE" w14:textId="77777777" w:rsidTr="61AAE851">
        <w:tc>
          <w:tcPr>
            <w:tcW w:w="233" w:type="pct"/>
          </w:tcPr>
          <w:p w14:paraId="694B7EB2" w14:textId="77777777" w:rsidR="000B5DB0" w:rsidRPr="00D92B29" w:rsidRDefault="000B5DB0" w:rsidP="000B5DB0">
            <w:pPr>
              <w:spacing w:after="0"/>
              <w:ind w:firstLine="41"/>
              <w:rPr>
                <w:b/>
                <w:sz w:val="20"/>
                <w:szCs w:val="20"/>
              </w:rPr>
            </w:pPr>
            <w:r w:rsidRPr="00D92B29">
              <w:rPr>
                <w:b/>
                <w:sz w:val="20"/>
                <w:szCs w:val="20"/>
              </w:rPr>
              <w:t>5</w:t>
            </w:r>
          </w:p>
        </w:tc>
        <w:tc>
          <w:tcPr>
            <w:tcW w:w="4767" w:type="pct"/>
            <w:gridSpan w:val="7"/>
          </w:tcPr>
          <w:p w14:paraId="1048537A" w14:textId="187F3A76" w:rsidR="000B5DB0" w:rsidRPr="00D92B29" w:rsidRDefault="003E0E2F" w:rsidP="000B5DB0">
            <w:pPr>
              <w:spacing w:after="0"/>
              <w:ind w:firstLine="41"/>
              <w:rPr>
                <w:b/>
                <w:sz w:val="20"/>
                <w:szCs w:val="20"/>
              </w:rPr>
            </w:pPr>
            <w:r w:rsidRPr="00D92B29">
              <w:rPr>
                <w:b/>
                <w:sz w:val="20"/>
                <w:szCs w:val="20"/>
              </w:rPr>
              <w:t>Date:</w:t>
            </w:r>
          </w:p>
          <w:p w14:paraId="41B71682" w14:textId="40EF4B48" w:rsidR="000B5DB0" w:rsidRPr="00D92B29" w:rsidRDefault="00412595" w:rsidP="000B5DB0">
            <w:pPr>
              <w:spacing w:after="0"/>
              <w:ind w:firstLine="41"/>
              <w:rPr>
                <w:bCs/>
                <w:sz w:val="20"/>
                <w:szCs w:val="20"/>
              </w:rPr>
            </w:pPr>
            <w:r w:rsidRPr="00D92B29">
              <w:rPr>
                <w:bCs/>
                <w:sz w:val="20"/>
                <w:szCs w:val="20"/>
              </w:rPr>
              <w:t>15.05.2026</w:t>
            </w:r>
          </w:p>
        </w:tc>
      </w:tr>
      <w:tr w:rsidR="000B5DB0" w:rsidRPr="00D92B29" w14:paraId="429A1F35" w14:textId="77777777" w:rsidTr="61AAE851">
        <w:tc>
          <w:tcPr>
            <w:tcW w:w="233" w:type="pct"/>
          </w:tcPr>
          <w:p w14:paraId="7067A4F9" w14:textId="77777777" w:rsidR="000B5DB0" w:rsidRPr="00D92B29" w:rsidRDefault="000B5DB0" w:rsidP="000B5DB0">
            <w:pPr>
              <w:spacing w:after="0"/>
              <w:ind w:firstLine="41"/>
              <w:rPr>
                <w:b/>
                <w:sz w:val="20"/>
                <w:szCs w:val="20"/>
              </w:rPr>
            </w:pPr>
            <w:r w:rsidRPr="00D92B29">
              <w:rPr>
                <w:b/>
                <w:sz w:val="20"/>
                <w:szCs w:val="20"/>
              </w:rPr>
              <w:t>6</w:t>
            </w:r>
          </w:p>
        </w:tc>
        <w:tc>
          <w:tcPr>
            <w:tcW w:w="4767" w:type="pct"/>
            <w:gridSpan w:val="7"/>
          </w:tcPr>
          <w:p w14:paraId="164DD2BB" w14:textId="77777777" w:rsidR="000B5DB0" w:rsidRPr="00D92B29" w:rsidRDefault="000B5DB0" w:rsidP="003E0E2F">
            <w:pPr>
              <w:spacing w:after="0"/>
              <w:ind w:firstLine="41"/>
              <w:rPr>
                <w:b/>
                <w:sz w:val="20"/>
                <w:szCs w:val="20"/>
              </w:rPr>
            </w:pPr>
          </w:p>
        </w:tc>
      </w:tr>
      <w:tr w:rsidR="00FF770C" w:rsidRPr="00D92B29" w14:paraId="09AA02E0" w14:textId="77777777" w:rsidTr="001200B3">
        <w:tc>
          <w:tcPr>
            <w:tcW w:w="795" w:type="pct"/>
            <w:gridSpan w:val="2"/>
            <w:hideMark/>
          </w:tcPr>
          <w:p w14:paraId="11180B96" w14:textId="77777777" w:rsidR="003E0E2F" w:rsidRPr="00D92B29" w:rsidRDefault="003E0E2F" w:rsidP="003E0E2F">
            <w:pPr>
              <w:spacing w:after="0"/>
              <w:ind w:firstLine="41"/>
              <w:jc w:val="center"/>
              <w:rPr>
                <w:b/>
                <w:sz w:val="20"/>
                <w:szCs w:val="20"/>
              </w:rPr>
            </w:pPr>
            <w:r w:rsidRPr="00D92B29">
              <w:rPr>
                <w:b/>
                <w:sz w:val="20"/>
                <w:szCs w:val="20"/>
              </w:rPr>
              <w:t>EU act in Romanian</w:t>
            </w:r>
          </w:p>
          <w:p w14:paraId="0C287452" w14:textId="77777777" w:rsidR="000B5DB0" w:rsidRPr="00D92B29" w:rsidRDefault="000B5DB0" w:rsidP="001B6CE3">
            <w:pPr>
              <w:spacing w:before="240"/>
              <w:jc w:val="center"/>
              <w:rPr>
                <w:b/>
                <w:sz w:val="20"/>
                <w:szCs w:val="20"/>
              </w:rPr>
            </w:pPr>
            <w:r w:rsidRPr="00D92B29">
              <w:rPr>
                <w:b/>
                <w:sz w:val="20"/>
                <w:szCs w:val="20"/>
              </w:rPr>
              <w:t>7</w:t>
            </w:r>
          </w:p>
        </w:tc>
        <w:tc>
          <w:tcPr>
            <w:tcW w:w="746" w:type="pct"/>
            <w:hideMark/>
          </w:tcPr>
          <w:p w14:paraId="2B174F6A" w14:textId="77777777" w:rsidR="003E0E2F" w:rsidRPr="00D92B29" w:rsidRDefault="003E0E2F" w:rsidP="003E0E2F">
            <w:pPr>
              <w:spacing w:after="0"/>
              <w:jc w:val="center"/>
              <w:rPr>
                <w:b/>
                <w:sz w:val="20"/>
                <w:szCs w:val="20"/>
              </w:rPr>
            </w:pPr>
            <w:r w:rsidRPr="00D92B29">
              <w:rPr>
                <w:b/>
                <w:sz w:val="20"/>
                <w:szCs w:val="20"/>
              </w:rPr>
              <w:t>EU act in English</w:t>
            </w:r>
          </w:p>
          <w:p w14:paraId="3F665A10" w14:textId="77777777" w:rsidR="000B5DB0" w:rsidRPr="00D92B29" w:rsidRDefault="000B5DB0" w:rsidP="001B6CE3">
            <w:pPr>
              <w:spacing w:before="240"/>
              <w:ind w:firstLine="41"/>
              <w:jc w:val="center"/>
              <w:rPr>
                <w:b/>
                <w:sz w:val="20"/>
                <w:szCs w:val="20"/>
              </w:rPr>
            </w:pPr>
            <w:r w:rsidRPr="00D92B29">
              <w:rPr>
                <w:b/>
                <w:sz w:val="20"/>
                <w:szCs w:val="20"/>
              </w:rPr>
              <w:t>8</w:t>
            </w:r>
          </w:p>
        </w:tc>
        <w:tc>
          <w:tcPr>
            <w:tcW w:w="794" w:type="pct"/>
            <w:hideMark/>
          </w:tcPr>
          <w:p w14:paraId="0B90A9C9" w14:textId="77777777" w:rsidR="003E0E2F" w:rsidRPr="00D92B29" w:rsidRDefault="003E0E2F" w:rsidP="003E0E2F">
            <w:pPr>
              <w:spacing w:after="0"/>
              <w:jc w:val="center"/>
              <w:rPr>
                <w:b/>
                <w:sz w:val="20"/>
                <w:szCs w:val="20"/>
              </w:rPr>
            </w:pPr>
            <w:r w:rsidRPr="00D92B29">
              <w:rPr>
                <w:b/>
                <w:sz w:val="20"/>
                <w:szCs w:val="20"/>
              </w:rPr>
              <w:t>Normative act(s) in Romanian</w:t>
            </w:r>
          </w:p>
          <w:p w14:paraId="0C98F8CE" w14:textId="77777777" w:rsidR="000B5DB0" w:rsidRPr="00D92B29" w:rsidRDefault="000B5DB0" w:rsidP="001B6CE3">
            <w:pPr>
              <w:spacing w:before="240"/>
              <w:ind w:firstLine="41"/>
              <w:jc w:val="center"/>
              <w:rPr>
                <w:b/>
                <w:sz w:val="20"/>
                <w:szCs w:val="20"/>
              </w:rPr>
            </w:pPr>
            <w:r w:rsidRPr="00D92B29">
              <w:rPr>
                <w:b/>
                <w:sz w:val="20"/>
                <w:szCs w:val="20"/>
              </w:rPr>
              <w:t>9</w:t>
            </w:r>
          </w:p>
        </w:tc>
        <w:tc>
          <w:tcPr>
            <w:tcW w:w="701" w:type="pct"/>
            <w:hideMark/>
          </w:tcPr>
          <w:p w14:paraId="5CE7FC8E" w14:textId="77777777" w:rsidR="003E0E2F" w:rsidRPr="00D92B29" w:rsidRDefault="003E0E2F" w:rsidP="003E0E2F">
            <w:pPr>
              <w:spacing w:after="0"/>
              <w:jc w:val="center"/>
              <w:rPr>
                <w:b/>
                <w:sz w:val="20"/>
                <w:szCs w:val="20"/>
              </w:rPr>
            </w:pPr>
            <w:r w:rsidRPr="00D92B29">
              <w:rPr>
                <w:b/>
                <w:sz w:val="20"/>
                <w:szCs w:val="20"/>
              </w:rPr>
              <w:t>Translation of the national normative act(s) into English</w:t>
            </w:r>
          </w:p>
          <w:p w14:paraId="5DF4F431" w14:textId="77777777" w:rsidR="000B5DB0" w:rsidRPr="00D92B29" w:rsidRDefault="000B5DB0" w:rsidP="001B6CE3">
            <w:pPr>
              <w:spacing w:before="240"/>
              <w:ind w:firstLine="41"/>
              <w:jc w:val="center"/>
              <w:rPr>
                <w:b/>
                <w:sz w:val="20"/>
                <w:szCs w:val="20"/>
              </w:rPr>
            </w:pPr>
            <w:r w:rsidRPr="00D92B29">
              <w:rPr>
                <w:b/>
                <w:sz w:val="20"/>
                <w:szCs w:val="20"/>
              </w:rPr>
              <w:t>10</w:t>
            </w:r>
          </w:p>
        </w:tc>
        <w:tc>
          <w:tcPr>
            <w:tcW w:w="608" w:type="pct"/>
            <w:hideMark/>
          </w:tcPr>
          <w:p w14:paraId="03DD3BE3" w14:textId="77777777" w:rsidR="003E0E2F" w:rsidRPr="00D92B29" w:rsidRDefault="003E0E2F" w:rsidP="003E0E2F">
            <w:pPr>
              <w:spacing w:after="0"/>
              <w:jc w:val="center"/>
              <w:rPr>
                <w:b/>
                <w:sz w:val="20"/>
                <w:szCs w:val="20"/>
              </w:rPr>
            </w:pPr>
            <w:r w:rsidRPr="00D92B29">
              <w:rPr>
                <w:b/>
                <w:sz w:val="20"/>
                <w:szCs w:val="20"/>
              </w:rPr>
              <w:t>Degree of compatibility</w:t>
            </w:r>
          </w:p>
          <w:p w14:paraId="6900753D" w14:textId="77777777" w:rsidR="000B5DB0" w:rsidRPr="00D92B29" w:rsidRDefault="000B5DB0" w:rsidP="001B6CE3">
            <w:pPr>
              <w:spacing w:before="240"/>
              <w:jc w:val="center"/>
              <w:rPr>
                <w:b/>
                <w:sz w:val="20"/>
                <w:szCs w:val="20"/>
              </w:rPr>
            </w:pPr>
            <w:r w:rsidRPr="00D92B29">
              <w:rPr>
                <w:b/>
                <w:sz w:val="20"/>
                <w:szCs w:val="20"/>
              </w:rPr>
              <w:t>11</w:t>
            </w:r>
          </w:p>
        </w:tc>
        <w:tc>
          <w:tcPr>
            <w:tcW w:w="701" w:type="pct"/>
          </w:tcPr>
          <w:p w14:paraId="23B22818" w14:textId="77777777" w:rsidR="003E0E2F" w:rsidRPr="00D92B29" w:rsidRDefault="003E0E2F" w:rsidP="003E0E2F">
            <w:pPr>
              <w:spacing w:after="0"/>
              <w:jc w:val="center"/>
              <w:rPr>
                <w:b/>
                <w:sz w:val="20"/>
                <w:szCs w:val="20"/>
              </w:rPr>
            </w:pPr>
            <w:r w:rsidRPr="00D92B29">
              <w:rPr>
                <w:b/>
                <w:sz w:val="20"/>
                <w:szCs w:val="20"/>
              </w:rPr>
              <w:t>Observations of the Republic of Moldova</w:t>
            </w:r>
          </w:p>
          <w:p w14:paraId="5464FB8F" w14:textId="77777777" w:rsidR="000B5DB0" w:rsidRPr="00D92B29" w:rsidRDefault="000B5DB0" w:rsidP="001B6CE3">
            <w:pPr>
              <w:spacing w:before="240"/>
              <w:jc w:val="center"/>
              <w:rPr>
                <w:b/>
                <w:sz w:val="20"/>
                <w:szCs w:val="20"/>
              </w:rPr>
            </w:pPr>
            <w:r w:rsidRPr="00D92B29">
              <w:rPr>
                <w:b/>
                <w:sz w:val="20"/>
                <w:szCs w:val="20"/>
              </w:rPr>
              <w:t>12</w:t>
            </w:r>
          </w:p>
        </w:tc>
        <w:tc>
          <w:tcPr>
            <w:tcW w:w="655" w:type="pct"/>
          </w:tcPr>
          <w:p w14:paraId="4FC99F2F" w14:textId="08F82DB0" w:rsidR="000B5DB0" w:rsidRPr="00D92B29" w:rsidRDefault="003E0E2F" w:rsidP="00D92B29">
            <w:pPr>
              <w:spacing w:after="0"/>
              <w:jc w:val="center"/>
              <w:rPr>
                <w:b/>
                <w:sz w:val="20"/>
                <w:szCs w:val="20"/>
              </w:rPr>
            </w:pPr>
            <w:r w:rsidRPr="00D92B29">
              <w:rPr>
                <w:b/>
                <w:sz w:val="20"/>
                <w:szCs w:val="20"/>
              </w:rPr>
              <w:t>Observations of the European Commission</w:t>
            </w:r>
          </w:p>
          <w:p w14:paraId="04ECC0B8" w14:textId="77777777" w:rsidR="000B5DB0" w:rsidRPr="00D92B29" w:rsidRDefault="000B5DB0" w:rsidP="001B6CE3">
            <w:pPr>
              <w:spacing w:before="240"/>
              <w:jc w:val="center"/>
              <w:rPr>
                <w:b/>
                <w:sz w:val="20"/>
                <w:szCs w:val="20"/>
              </w:rPr>
            </w:pPr>
            <w:r w:rsidRPr="00D92B29">
              <w:rPr>
                <w:b/>
                <w:sz w:val="20"/>
                <w:szCs w:val="20"/>
              </w:rPr>
              <w:t>13</w:t>
            </w:r>
          </w:p>
        </w:tc>
      </w:tr>
      <w:tr w:rsidR="00FF770C" w:rsidRPr="00D92B29" w14:paraId="2655BDBD" w14:textId="77777777" w:rsidTr="001200B3">
        <w:tc>
          <w:tcPr>
            <w:tcW w:w="795" w:type="pct"/>
            <w:gridSpan w:val="2"/>
          </w:tcPr>
          <w:p w14:paraId="4E156488" w14:textId="77777777" w:rsidR="000B5DB0" w:rsidRPr="0003332A" w:rsidRDefault="00412595" w:rsidP="001B6CE3">
            <w:pPr>
              <w:spacing w:before="240"/>
              <w:ind w:hanging="23"/>
              <w:jc w:val="center"/>
              <w:rPr>
                <w:bCs/>
                <w:sz w:val="20"/>
                <w:szCs w:val="20"/>
                <w:lang w:val="ro-RO"/>
              </w:rPr>
            </w:pPr>
            <w:r w:rsidRPr="0003332A">
              <w:rPr>
                <w:bCs/>
                <w:sz w:val="20"/>
                <w:szCs w:val="20"/>
                <w:lang w:val="ro-RO"/>
              </w:rPr>
              <w:t>CAPITOLUL</w:t>
            </w:r>
            <w:r w:rsidRPr="0003332A">
              <w:rPr>
                <w:lang w:val="ro-RO"/>
              </w:rPr>
              <w:t xml:space="preserve"> </w:t>
            </w:r>
            <w:r w:rsidRPr="0003332A">
              <w:rPr>
                <w:bCs/>
                <w:sz w:val="20"/>
                <w:szCs w:val="20"/>
                <w:lang w:val="ro-RO"/>
              </w:rPr>
              <w:t>I</w:t>
            </w:r>
          </w:p>
          <w:p w14:paraId="1D81136B" w14:textId="08A6E574" w:rsidR="00412595" w:rsidRPr="0003332A" w:rsidRDefault="00412595" w:rsidP="001B6CE3">
            <w:pPr>
              <w:spacing w:before="240"/>
              <w:ind w:hanging="23"/>
              <w:jc w:val="center"/>
              <w:rPr>
                <w:b/>
                <w:sz w:val="20"/>
                <w:szCs w:val="20"/>
                <w:lang w:val="ro-RO"/>
              </w:rPr>
            </w:pPr>
            <w:r w:rsidRPr="0003332A">
              <w:rPr>
                <w:b/>
                <w:sz w:val="20"/>
                <w:szCs w:val="20"/>
                <w:lang w:val="ro-RO"/>
              </w:rPr>
              <w:t>OBIECT, DEFINIŢII ȘI DOMENIU DE APLICARE</w:t>
            </w:r>
          </w:p>
          <w:p w14:paraId="31076E84" w14:textId="560D2FC8" w:rsidR="00412595" w:rsidRPr="0003332A" w:rsidRDefault="00412595" w:rsidP="001B6CE3">
            <w:pPr>
              <w:spacing w:before="240"/>
              <w:ind w:hanging="23"/>
              <w:jc w:val="center"/>
              <w:rPr>
                <w:bCs/>
                <w:sz w:val="20"/>
                <w:szCs w:val="20"/>
                <w:lang w:val="ro-RO"/>
              </w:rPr>
            </w:pPr>
            <w:r w:rsidRPr="0003332A">
              <w:rPr>
                <w:bCs/>
                <w:sz w:val="20"/>
                <w:szCs w:val="20"/>
                <w:lang w:val="ro-RO"/>
              </w:rPr>
              <w:t>Articolul 1</w:t>
            </w:r>
          </w:p>
          <w:p w14:paraId="329662EC" w14:textId="73314E94" w:rsidR="00412595" w:rsidRPr="0003332A" w:rsidRDefault="00412595" w:rsidP="001B6CE3">
            <w:pPr>
              <w:spacing w:before="240"/>
              <w:ind w:hanging="23"/>
              <w:jc w:val="center"/>
              <w:rPr>
                <w:b/>
                <w:sz w:val="20"/>
                <w:szCs w:val="20"/>
                <w:lang w:val="ro-RO"/>
              </w:rPr>
            </w:pPr>
            <w:r w:rsidRPr="0003332A">
              <w:rPr>
                <w:b/>
                <w:sz w:val="20"/>
                <w:szCs w:val="20"/>
                <w:lang w:val="ro-RO"/>
              </w:rPr>
              <w:t>Obiect</w:t>
            </w:r>
          </w:p>
          <w:p w14:paraId="719D8E13" w14:textId="7E2B92B7" w:rsidR="00412595" w:rsidRPr="0003332A" w:rsidRDefault="00412595" w:rsidP="001B6CE3">
            <w:pPr>
              <w:spacing w:before="240"/>
              <w:ind w:hanging="23"/>
              <w:rPr>
                <w:bCs/>
                <w:sz w:val="20"/>
                <w:szCs w:val="20"/>
                <w:lang w:val="ro-RO"/>
              </w:rPr>
            </w:pPr>
            <w:r w:rsidRPr="0003332A">
              <w:rPr>
                <w:bCs/>
                <w:sz w:val="20"/>
                <w:szCs w:val="20"/>
                <w:lang w:val="ro-RO"/>
              </w:rPr>
              <w:t xml:space="preserve">În scopul ameliorării </w:t>
            </w:r>
            <w:proofErr w:type="spellStart"/>
            <w:r w:rsidRPr="0003332A">
              <w:rPr>
                <w:bCs/>
                <w:sz w:val="20"/>
                <w:szCs w:val="20"/>
                <w:lang w:val="ro-RO"/>
              </w:rPr>
              <w:t>siguranţei</w:t>
            </w:r>
            <w:proofErr w:type="spellEnd"/>
            <w:r w:rsidRPr="0003332A">
              <w:rPr>
                <w:bCs/>
                <w:sz w:val="20"/>
                <w:szCs w:val="20"/>
                <w:lang w:val="ro-RO"/>
              </w:rPr>
              <w:t xml:space="preserve"> rutiere și a </w:t>
            </w:r>
            <w:proofErr w:type="spellStart"/>
            <w:r w:rsidRPr="0003332A">
              <w:rPr>
                <w:bCs/>
                <w:sz w:val="20"/>
                <w:szCs w:val="20"/>
                <w:lang w:val="ro-RO"/>
              </w:rPr>
              <w:t>protecţiei</w:t>
            </w:r>
            <w:proofErr w:type="spellEnd"/>
            <w:r w:rsidRPr="0003332A">
              <w:rPr>
                <w:bCs/>
                <w:sz w:val="20"/>
                <w:szCs w:val="20"/>
                <w:lang w:val="ro-RO"/>
              </w:rPr>
              <w:t xml:space="preserve"> mediului, prezenta directivă stabilește </w:t>
            </w:r>
            <w:proofErr w:type="spellStart"/>
            <w:r w:rsidRPr="0003332A">
              <w:rPr>
                <w:bCs/>
                <w:sz w:val="20"/>
                <w:szCs w:val="20"/>
                <w:lang w:val="ro-RO"/>
              </w:rPr>
              <w:t>cerinţe</w:t>
            </w:r>
            <w:proofErr w:type="spellEnd"/>
            <w:r w:rsidRPr="0003332A">
              <w:rPr>
                <w:bCs/>
                <w:sz w:val="20"/>
                <w:szCs w:val="20"/>
                <w:lang w:val="ro-RO"/>
              </w:rPr>
              <w:t xml:space="preserve"> minime pentru un regim al controalelor tehnice în trafic aplicate vehiculelor </w:t>
            </w:r>
            <w:r w:rsidRPr="0003332A">
              <w:rPr>
                <w:bCs/>
                <w:sz w:val="20"/>
                <w:szCs w:val="20"/>
                <w:lang w:val="ro-RO"/>
              </w:rPr>
              <w:lastRenderedPageBreak/>
              <w:t>comerciale care circulă pe teritoriul statelor membre.</w:t>
            </w:r>
          </w:p>
        </w:tc>
        <w:tc>
          <w:tcPr>
            <w:tcW w:w="746" w:type="pct"/>
          </w:tcPr>
          <w:p w14:paraId="222D7E45" w14:textId="77777777" w:rsidR="001B6CE3" w:rsidRPr="00D92B29" w:rsidRDefault="001B6CE3" w:rsidP="001B6CE3">
            <w:pPr>
              <w:spacing w:before="240"/>
              <w:jc w:val="center"/>
              <w:rPr>
                <w:bCs/>
                <w:sz w:val="20"/>
                <w:szCs w:val="20"/>
              </w:rPr>
            </w:pPr>
            <w:r w:rsidRPr="00D92B29">
              <w:rPr>
                <w:bCs/>
                <w:sz w:val="20"/>
                <w:szCs w:val="20"/>
              </w:rPr>
              <w:lastRenderedPageBreak/>
              <w:t>CHAPTER I</w:t>
            </w:r>
          </w:p>
          <w:p w14:paraId="4651E18E" w14:textId="77777777" w:rsidR="001B6CE3" w:rsidRPr="00D92B29" w:rsidRDefault="001B6CE3" w:rsidP="001B6CE3">
            <w:pPr>
              <w:spacing w:before="240"/>
              <w:jc w:val="center"/>
              <w:rPr>
                <w:b/>
                <w:sz w:val="20"/>
                <w:szCs w:val="20"/>
              </w:rPr>
            </w:pPr>
            <w:r w:rsidRPr="00D92B29">
              <w:rPr>
                <w:b/>
                <w:sz w:val="20"/>
                <w:szCs w:val="20"/>
              </w:rPr>
              <w:t>SUBJECT MATTER, DEFINITIONS AND SCOPE</w:t>
            </w:r>
          </w:p>
          <w:p w14:paraId="4E46CFD0" w14:textId="77777777" w:rsidR="001B6CE3" w:rsidRPr="00D92B29" w:rsidRDefault="001B6CE3" w:rsidP="001B6CE3">
            <w:pPr>
              <w:spacing w:before="240"/>
              <w:jc w:val="center"/>
              <w:rPr>
                <w:bCs/>
                <w:sz w:val="20"/>
                <w:szCs w:val="20"/>
              </w:rPr>
            </w:pPr>
            <w:r w:rsidRPr="00D92B29">
              <w:rPr>
                <w:bCs/>
                <w:sz w:val="20"/>
                <w:szCs w:val="20"/>
              </w:rPr>
              <w:t>Article 1</w:t>
            </w:r>
          </w:p>
          <w:p w14:paraId="280AA431" w14:textId="77777777" w:rsidR="000B5DB0" w:rsidRPr="00D92B29" w:rsidRDefault="001B6CE3" w:rsidP="001B6CE3">
            <w:pPr>
              <w:spacing w:before="240"/>
              <w:jc w:val="center"/>
              <w:rPr>
                <w:b/>
                <w:sz w:val="20"/>
                <w:szCs w:val="20"/>
              </w:rPr>
            </w:pPr>
            <w:r w:rsidRPr="00D92B29">
              <w:rPr>
                <w:b/>
                <w:sz w:val="20"/>
                <w:szCs w:val="20"/>
              </w:rPr>
              <w:t>Subject matter</w:t>
            </w:r>
          </w:p>
          <w:p w14:paraId="27382023" w14:textId="48DA2E5C" w:rsidR="001B6CE3" w:rsidRPr="00D92B29" w:rsidRDefault="001B6CE3" w:rsidP="001B6CE3">
            <w:pPr>
              <w:spacing w:before="240"/>
              <w:rPr>
                <w:bCs/>
                <w:sz w:val="20"/>
                <w:szCs w:val="20"/>
              </w:rPr>
            </w:pPr>
            <w:r w:rsidRPr="00D92B29">
              <w:rPr>
                <w:bCs/>
                <w:sz w:val="20"/>
                <w:szCs w:val="20"/>
              </w:rPr>
              <w:t xml:space="preserve">In order to improve road safety and the environment, this Directive establishes minimum requirements for a regime of technical roadside inspections of the roadworthiness of </w:t>
            </w:r>
            <w:r w:rsidRPr="00D92B29">
              <w:rPr>
                <w:bCs/>
                <w:sz w:val="20"/>
                <w:szCs w:val="20"/>
              </w:rPr>
              <w:lastRenderedPageBreak/>
              <w:t>commercial vehicles circulating within the territory of the Member States.</w:t>
            </w:r>
          </w:p>
        </w:tc>
        <w:tc>
          <w:tcPr>
            <w:tcW w:w="794" w:type="pct"/>
          </w:tcPr>
          <w:p w14:paraId="361BD406" w14:textId="77777777" w:rsidR="004F128E" w:rsidRPr="0003332A" w:rsidRDefault="004F128E" w:rsidP="001B6CE3">
            <w:pPr>
              <w:spacing w:before="240"/>
              <w:jc w:val="center"/>
              <w:rPr>
                <w:sz w:val="20"/>
                <w:szCs w:val="20"/>
                <w:lang w:val="ro-RO"/>
              </w:rPr>
            </w:pPr>
            <w:r w:rsidRPr="0003332A">
              <w:rPr>
                <w:b/>
                <w:bCs/>
                <w:sz w:val="20"/>
                <w:szCs w:val="20"/>
                <w:lang w:val="ro-RO"/>
              </w:rPr>
              <w:lastRenderedPageBreak/>
              <w:t>I. DISPOZIŢII GENERALE ȘI DOMENIUL DE APLICARE</w:t>
            </w:r>
          </w:p>
          <w:p w14:paraId="0F93223E" w14:textId="4E85780A" w:rsidR="00BF29FD" w:rsidRPr="0003332A" w:rsidRDefault="004F128E" w:rsidP="001B6CE3">
            <w:pPr>
              <w:spacing w:before="240"/>
              <w:rPr>
                <w:sz w:val="20"/>
                <w:szCs w:val="20"/>
                <w:lang w:val="ro-RO"/>
              </w:rPr>
            </w:pPr>
            <w:r w:rsidRPr="0003332A">
              <w:rPr>
                <w:b/>
                <w:bCs/>
                <w:sz w:val="20"/>
                <w:szCs w:val="20"/>
                <w:lang w:val="ro-RO"/>
              </w:rPr>
              <w:t>1.</w:t>
            </w:r>
            <w:r w:rsidRPr="0003332A">
              <w:rPr>
                <w:sz w:val="20"/>
                <w:szCs w:val="20"/>
                <w:lang w:val="ro-RO"/>
              </w:rPr>
              <w:t xml:space="preserve"> Regulamentul privind controlul tehnic în trafic al vehiculelor comerciale (în continuare – </w:t>
            </w:r>
            <w:r w:rsidRPr="0003332A">
              <w:rPr>
                <w:i/>
                <w:sz w:val="20"/>
                <w:szCs w:val="20"/>
                <w:lang w:val="ro-RO"/>
              </w:rPr>
              <w:t>Regulament</w:t>
            </w:r>
            <w:r w:rsidRPr="0003332A">
              <w:rPr>
                <w:sz w:val="20"/>
                <w:szCs w:val="20"/>
                <w:lang w:val="ro-RO"/>
              </w:rPr>
              <w:t xml:space="preserve">) stabilește cerințe minime pentru controlul tehnic în trafic al vehiculelor comerciale și stabilește normele aplicabile notificării rezultatelor unui control tehnic în trafic </w:t>
            </w:r>
            <w:r w:rsidRPr="0003332A">
              <w:rPr>
                <w:i/>
                <w:sz w:val="20"/>
                <w:szCs w:val="20"/>
                <w:lang w:val="ro-RO"/>
              </w:rPr>
              <w:t>(în continuare - RSI)</w:t>
            </w:r>
            <w:r w:rsidRPr="0003332A">
              <w:rPr>
                <w:sz w:val="20"/>
                <w:szCs w:val="20"/>
                <w:lang w:val="ro-RO"/>
              </w:rPr>
              <w:t xml:space="preserve"> al vehiculelor comerciale </w:t>
            </w:r>
            <w:r w:rsidRPr="0003332A">
              <w:rPr>
                <w:sz w:val="20"/>
                <w:szCs w:val="20"/>
                <w:lang w:val="ro-RO"/>
              </w:rPr>
              <w:lastRenderedPageBreak/>
              <w:t>care prezintă deficiențe majore sau periculoase comunicate prin intermediul sistemului RSI menționat la pct.10, care circulă pe teritoriul Republicii Moldova, cu scopul îmbunătățirii siguranței circulației pe drumurile publice și a protecției mediului.</w:t>
            </w:r>
          </w:p>
        </w:tc>
        <w:tc>
          <w:tcPr>
            <w:tcW w:w="701" w:type="pct"/>
          </w:tcPr>
          <w:p w14:paraId="69650ECA" w14:textId="77777777" w:rsidR="00DB6952" w:rsidRPr="00D92B29" w:rsidRDefault="00DB6952" w:rsidP="00D273B8">
            <w:pPr>
              <w:spacing w:before="240"/>
              <w:jc w:val="center"/>
              <w:rPr>
                <w:b/>
                <w:bCs/>
                <w:sz w:val="20"/>
                <w:szCs w:val="20"/>
              </w:rPr>
            </w:pPr>
            <w:r w:rsidRPr="00D92B29">
              <w:rPr>
                <w:b/>
                <w:bCs/>
                <w:sz w:val="20"/>
                <w:szCs w:val="20"/>
              </w:rPr>
              <w:lastRenderedPageBreak/>
              <w:t>I. GENERAL PROVISIONS AND SCOPE</w:t>
            </w:r>
          </w:p>
          <w:p w14:paraId="1A95602B" w14:textId="40E375F8" w:rsidR="000B5DB0" w:rsidRPr="00D92B29" w:rsidRDefault="00DB6952" w:rsidP="00D273B8">
            <w:pPr>
              <w:spacing w:before="240"/>
              <w:rPr>
                <w:sz w:val="20"/>
                <w:szCs w:val="20"/>
              </w:rPr>
            </w:pPr>
            <w:r w:rsidRPr="00D92B29">
              <w:rPr>
                <w:b/>
                <w:bCs/>
                <w:sz w:val="20"/>
                <w:szCs w:val="20"/>
              </w:rPr>
              <w:t>1.</w:t>
            </w:r>
            <w:r w:rsidRPr="00D92B29">
              <w:rPr>
                <w:sz w:val="20"/>
                <w:szCs w:val="20"/>
              </w:rPr>
              <w:t xml:space="preserve"> The Regulation on the technical roadside inspection of the roadworthiness of commercial vehicles (</w:t>
            </w:r>
            <w:r w:rsidRPr="00D92B29">
              <w:rPr>
                <w:i/>
                <w:iCs/>
                <w:sz w:val="20"/>
                <w:szCs w:val="20"/>
              </w:rPr>
              <w:t>hereinafter referred to as the</w:t>
            </w:r>
            <w:r w:rsidRPr="00D92B29">
              <w:rPr>
                <w:sz w:val="20"/>
                <w:szCs w:val="20"/>
              </w:rPr>
              <w:t xml:space="preserve"> </w:t>
            </w:r>
            <w:r w:rsidRPr="00D92B29">
              <w:rPr>
                <w:i/>
                <w:iCs/>
                <w:sz w:val="20"/>
                <w:szCs w:val="20"/>
              </w:rPr>
              <w:t>“Regulation”</w:t>
            </w:r>
            <w:r w:rsidRPr="00D92B29">
              <w:rPr>
                <w:sz w:val="20"/>
                <w:szCs w:val="20"/>
              </w:rPr>
              <w:t xml:space="preserve">) establishes minimum requirements for the technical roadside inspection of the roadworthiness of commercial vehicles and sets forth the rules </w:t>
            </w:r>
            <w:r w:rsidRPr="00D92B29">
              <w:rPr>
                <w:sz w:val="20"/>
                <w:szCs w:val="20"/>
              </w:rPr>
              <w:lastRenderedPageBreak/>
              <w:t>applicable to the notification of the results of a technical roadside inspection (</w:t>
            </w:r>
            <w:r w:rsidRPr="00D92B29">
              <w:rPr>
                <w:i/>
                <w:iCs/>
                <w:sz w:val="20"/>
                <w:szCs w:val="20"/>
              </w:rPr>
              <w:t>hereinafter referred to as the</w:t>
            </w:r>
            <w:r w:rsidRPr="00D92B29">
              <w:rPr>
                <w:sz w:val="20"/>
                <w:szCs w:val="20"/>
              </w:rPr>
              <w:t xml:space="preserve"> </w:t>
            </w:r>
            <w:r w:rsidRPr="00D92B29">
              <w:rPr>
                <w:i/>
                <w:iCs/>
                <w:sz w:val="20"/>
                <w:szCs w:val="20"/>
              </w:rPr>
              <w:t>"RSI"</w:t>
            </w:r>
            <w:r w:rsidRPr="00D92B29">
              <w:rPr>
                <w:sz w:val="20"/>
                <w:szCs w:val="20"/>
              </w:rPr>
              <w:t>) of the roadworthiness of commercial vehicles with major or dangerous deficiencies reported through the RSI system referred to in point 10, circulating on the territory of the Republic of Moldova, with the aim of improving traffic safety on public roads and environmental protection.</w:t>
            </w:r>
          </w:p>
        </w:tc>
        <w:tc>
          <w:tcPr>
            <w:tcW w:w="608" w:type="pct"/>
          </w:tcPr>
          <w:p w14:paraId="1309BAF6" w14:textId="0553560F" w:rsidR="000B5DB0" w:rsidRPr="00D92B29" w:rsidRDefault="007421D7" w:rsidP="001B6CE3">
            <w:pPr>
              <w:spacing w:before="240"/>
              <w:jc w:val="center"/>
              <w:rPr>
                <w:b/>
                <w:sz w:val="20"/>
                <w:szCs w:val="20"/>
              </w:rPr>
            </w:pPr>
            <w:r w:rsidRPr="00D92B29">
              <w:rPr>
                <w:b/>
                <w:bCs/>
                <w:sz w:val="20"/>
                <w:szCs w:val="20"/>
              </w:rPr>
              <w:lastRenderedPageBreak/>
              <w:t>Compatible</w:t>
            </w:r>
          </w:p>
        </w:tc>
        <w:tc>
          <w:tcPr>
            <w:tcW w:w="701" w:type="pct"/>
          </w:tcPr>
          <w:p w14:paraId="775619D9" w14:textId="77777777" w:rsidR="000B5DB0" w:rsidRPr="00D92B29" w:rsidRDefault="000B5DB0" w:rsidP="00E76B6D">
            <w:pPr>
              <w:spacing w:before="240"/>
              <w:rPr>
                <w:sz w:val="20"/>
                <w:szCs w:val="20"/>
              </w:rPr>
            </w:pPr>
          </w:p>
        </w:tc>
        <w:tc>
          <w:tcPr>
            <w:tcW w:w="655" w:type="pct"/>
          </w:tcPr>
          <w:p w14:paraId="3D2A99A9" w14:textId="236D266F" w:rsidR="000B5DB0" w:rsidRPr="00D92B29" w:rsidRDefault="2A0D0353" w:rsidP="3A715DF1">
            <w:pPr>
              <w:spacing w:before="240"/>
              <w:jc w:val="both"/>
              <w:rPr>
                <w:b/>
                <w:bCs/>
                <w:sz w:val="20"/>
                <w:szCs w:val="20"/>
              </w:rPr>
            </w:pPr>
            <w:r w:rsidRPr="3A715DF1">
              <w:rPr>
                <w:b/>
                <w:bCs/>
                <w:sz w:val="20"/>
                <w:szCs w:val="20"/>
              </w:rPr>
              <w:t>Compatible</w:t>
            </w:r>
          </w:p>
        </w:tc>
      </w:tr>
      <w:tr w:rsidR="00FF770C" w:rsidRPr="00D92B29" w14:paraId="277D342F" w14:textId="77777777" w:rsidTr="001200B3">
        <w:trPr>
          <w:trHeight w:val="616"/>
        </w:trPr>
        <w:tc>
          <w:tcPr>
            <w:tcW w:w="795" w:type="pct"/>
            <w:gridSpan w:val="2"/>
          </w:tcPr>
          <w:p w14:paraId="48D68533" w14:textId="47CBFBBA" w:rsidR="00A36AFF" w:rsidRPr="0003332A" w:rsidRDefault="00A36AFF" w:rsidP="001B6CE3">
            <w:pPr>
              <w:spacing w:before="240"/>
              <w:ind w:right="110"/>
              <w:jc w:val="center"/>
              <w:rPr>
                <w:bCs/>
                <w:sz w:val="20"/>
                <w:szCs w:val="20"/>
                <w:lang w:val="ro-RO"/>
              </w:rPr>
            </w:pPr>
            <w:r w:rsidRPr="0003332A">
              <w:rPr>
                <w:bCs/>
                <w:sz w:val="20"/>
                <w:szCs w:val="20"/>
                <w:lang w:val="ro-RO"/>
              </w:rPr>
              <w:t>Articolul 2</w:t>
            </w:r>
          </w:p>
          <w:p w14:paraId="5555B414" w14:textId="53EA535C" w:rsidR="001B6CE3" w:rsidRPr="0003332A" w:rsidRDefault="00A36AFF" w:rsidP="001B6CE3">
            <w:pPr>
              <w:spacing w:before="240"/>
              <w:ind w:right="110"/>
              <w:jc w:val="center"/>
              <w:rPr>
                <w:b/>
                <w:bCs/>
                <w:sz w:val="20"/>
                <w:szCs w:val="20"/>
                <w:shd w:val="clear" w:color="auto" w:fill="FFFFFF"/>
                <w:lang w:val="ro-RO"/>
              </w:rPr>
            </w:pPr>
            <w:r w:rsidRPr="0003332A">
              <w:rPr>
                <w:b/>
                <w:bCs/>
                <w:sz w:val="20"/>
                <w:szCs w:val="20"/>
                <w:shd w:val="clear" w:color="auto" w:fill="FFFFFF"/>
                <w:lang w:val="ro-RO"/>
              </w:rPr>
              <w:t>Domeniu de aplicare</w:t>
            </w:r>
          </w:p>
          <w:p w14:paraId="11555C8C" w14:textId="77777777" w:rsidR="00A36AFF" w:rsidRPr="0003332A" w:rsidRDefault="00A36AFF" w:rsidP="001B6CE3">
            <w:pPr>
              <w:spacing w:before="240"/>
              <w:ind w:right="110"/>
              <w:rPr>
                <w:sz w:val="20"/>
                <w:szCs w:val="20"/>
                <w:lang w:val="ro-RO"/>
              </w:rPr>
            </w:pPr>
            <w:r w:rsidRPr="0003332A">
              <w:rPr>
                <w:sz w:val="20"/>
                <w:szCs w:val="20"/>
                <w:lang w:val="ro-RO"/>
              </w:rPr>
              <w:t>(1)   Prezenta directivă se aplică vehiculelor comerciale cu o viteză maximă prin construcție mai mare de 25 km/h aparținând următoarelor categorii, astfel cum sunt definite în Regulamentul (UE) nr. 167/2013 al Parlamentului European și al Consiliului (</w:t>
            </w:r>
            <w:r w:rsidRPr="0003332A">
              <w:rPr>
                <w:sz w:val="20"/>
                <w:szCs w:val="20"/>
                <w:vertAlign w:val="superscript"/>
                <w:lang w:val="ro-RO"/>
              </w:rPr>
              <w:t>1</w:t>
            </w:r>
            <w:r w:rsidRPr="0003332A">
              <w:rPr>
                <w:sz w:val="20"/>
                <w:szCs w:val="20"/>
                <w:lang w:val="ro-RO"/>
              </w:rPr>
              <w:t xml:space="preserve">) și în Regulamentul (UE) 2018/858 al </w:t>
            </w:r>
            <w:r w:rsidRPr="0003332A">
              <w:rPr>
                <w:sz w:val="20"/>
                <w:szCs w:val="20"/>
                <w:lang w:val="ro-RO"/>
              </w:rPr>
              <w:lastRenderedPageBreak/>
              <w:t>Parlamentului European și al Consiliului (</w:t>
            </w:r>
            <w:r w:rsidRPr="0003332A">
              <w:rPr>
                <w:sz w:val="20"/>
                <w:szCs w:val="20"/>
                <w:vertAlign w:val="superscript"/>
                <w:lang w:val="ro-RO"/>
              </w:rPr>
              <w:t>2</w:t>
            </w:r>
            <w:r w:rsidRPr="0003332A">
              <w:rPr>
                <w:sz w:val="20"/>
                <w:szCs w:val="20"/>
                <w:lang w:val="ro-RO"/>
              </w:rPr>
              <w:t>):</w:t>
            </w:r>
          </w:p>
          <w:p w14:paraId="48CD6FF1" w14:textId="77777777" w:rsidR="000B5DB0" w:rsidRPr="0003332A" w:rsidRDefault="00A36AFF" w:rsidP="001B6CE3">
            <w:pPr>
              <w:tabs>
                <w:tab w:val="left" w:pos="1040"/>
                <w:tab w:val="left" w:pos="1416"/>
                <w:tab w:val="left" w:pos="2296"/>
              </w:tabs>
              <w:spacing w:before="240"/>
              <w:ind w:hanging="23"/>
              <w:rPr>
                <w:sz w:val="20"/>
                <w:szCs w:val="20"/>
                <w:vertAlign w:val="subscript"/>
                <w:lang w:val="ro-RO"/>
              </w:rPr>
            </w:pPr>
            <w:r w:rsidRPr="0003332A">
              <w:rPr>
                <w:sz w:val="20"/>
                <w:szCs w:val="20"/>
                <w:lang w:val="ro-RO"/>
              </w:rPr>
              <w:t xml:space="preserve">(a) </w:t>
            </w:r>
            <w:r w:rsidRPr="0003332A">
              <w:rPr>
                <w:sz w:val="20"/>
                <w:szCs w:val="20"/>
                <w:lang w:val="ro-RO" w:eastAsia="en-GB"/>
              </w:rPr>
              <w:t xml:space="preserve"> </w:t>
            </w:r>
            <w:r w:rsidRPr="0003332A">
              <w:rPr>
                <w:sz w:val="20"/>
                <w:szCs w:val="20"/>
                <w:lang w:val="ro-RO"/>
              </w:rPr>
              <w:t>autovehicule concepute și construite în principal pentru transportul persoanelor și al bagajelor lor, care au, în afara locului pe scaunul conducătorului auto, mai mult de opt locuri pe scaune – categoriile M</w:t>
            </w:r>
            <w:r w:rsidRPr="0003332A">
              <w:rPr>
                <w:sz w:val="20"/>
                <w:szCs w:val="20"/>
                <w:vertAlign w:val="subscript"/>
                <w:lang w:val="ro-RO"/>
              </w:rPr>
              <w:t>2</w:t>
            </w:r>
            <w:r w:rsidRPr="0003332A">
              <w:rPr>
                <w:sz w:val="20"/>
                <w:szCs w:val="20"/>
                <w:lang w:val="ro-RO"/>
              </w:rPr>
              <w:t> și M</w:t>
            </w:r>
            <w:r w:rsidRPr="0003332A">
              <w:rPr>
                <w:sz w:val="20"/>
                <w:szCs w:val="20"/>
                <w:vertAlign w:val="subscript"/>
                <w:lang w:val="ro-RO"/>
              </w:rPr>
              <w:t>3;</w:t>
            </w:r>
          </w:p>
          <w:p w14:paraId="6A2138A3" w14:textId="77777777" w:rsidR="00A36AFF" w:rsidRPr="0003332A" w:rsidRDefault="00A36AFF" w:rsidP="001B6CE3">
            <w:pPr>
              <w:tabs>
                <w:tab w:val="left" w:pos="1040"/>
                <w:tab w:val="left" w:pos="1416"/>
                <w:tab w:val="left" w:pos="2296"/>
              </w:tabs>
              <w:spacing w:before="240"/>
              <w:ind w:hanging="23"/>
              <w:rPr>
                <w:sz w:val="20"/>
                <w:szCs w:val="20"/>
                <w:lang w:val="ro-RO"/>
              </w:rPr>
            </w:pPr>
            <w:r w:rsidRPr="0003332A">
              <w:rPr>
                <w:sz w:val="20"/>
                <w:szCs w:val="20"/>
                <w:lang w:val="ro-RO"/>
              </w:rPr>
              <w:t xml:space="preserve">(b) </w:t>
            </w:r>
            <w:r w:rsidRPr="0003332A">
              <w:rPr>
                <w:sz w:val="20"/>
                <w:szCs w:val="20"/>
                <w:lang w:val="ro-RO" w:eastAsia="en-GB"/>
              </w:rPr>
              <w:t xml:space="preserve"> </w:t>
            </w:r>
            <w:r w:rsidRPr="0003332A">
              <w:rPr>
                <w:sz w:val="20"/>
                <w:szCs w:val="20"/>
                <w:lang w:val="ro-RO"/>
              </w:rPr>
              <w:t>autovehicule concepute și construite în principal pentru transportul de mărfuri cu o masă maximă mai mare de 3,5 tone – categoriile N</w:t>
            </w:r>
            <w:r w:rsidRPr="0003332A">
              <w:rPr>
                <w:sz w:val="20"/>
                <w:szCs w:val="20"/>
                <w:vertAlign w:val="subscript"/>
                <w:lang w:val="ro-RO"/>
              </w:rPr>
              <w:t>2</w:t>
            </w:r>
            <w:r w:rsidRPr="0003332A">
              <w:rPr>
                <w:sz w:val="20"/>
                <w:szCs w:val="20"/>
                <w:lang w:val="ro-RO"/>
              </w:rPr>
              <w:t> și N</w:t>
            </w:r>
            <w:r w:rsidRPr="0003332A">
              <w:rPr>
                <w:sz w:val="20"/>
                <w:szCs w:val="20"/>
                <w:vertAlign w:val="subscript"/>
                <w:lang w:val="ro-RO"/>
              </w:rPr>
              <w:t>3</w:t>
            </w:r>
            <w:r w:rsidRPr="0003332A">
              <w:rPr>
                <w:sz w:val="20"/>
                <w:szCs w:val="20"/>
                <w:lang w:val="ro-RO"/>
              </w:rPr>
              <w:t>;</w:t>
            </w:r>
          </w:p>
          <w:p w14:paraId="515778F4" w14:textId="77777777" w:rsidR="00A36AFF" w:rsidRPr="0003332A" w:rsidRDefault="00A36AFF" w:rsidP="001B6CE3">
            <w:pPr>
              <w:tabs>
                <w:tab w:val="left" w:pos="1040"/>
                <w:tab w:val="left" w:pos="1416"/>
                <w:tab w:val="left" w:pos="2296"/>
              </w:tabs>
              <w:spacing w:before="240"/>
              <w:ind w:hanging="23"/>
              <w:rPr>
                <w:sz w:val="20"/>
                <w:szCs w:val="20"/>
                <w:lang w:val="ro-RO"/>
              </w:rPr>
            </w:pPr>
            <w:r w:rsidRPr="0003332A">
              <w:rPr>
                <w:sz w:val="20"/>
                <w:szCs w:val="20"/>
                <w:lang w:val="ro-RO"/>
              </w:rPr>
              <w:t xml:space="preserve">(c) </w:t>
            </w:r>
            <w:r w:rsidRPr="0003332A">
              <w:rPr>
                <w:sz w:val="20"/>
                <w:szCs w:val="20"/>
                <w:lang w:val="ro-RO" w:eastAsia="en-GB"/>
              </w:rPr>
              <w:t xml:space="preserve"> remorci concepute și construite pentru transportul de mărfuri sau persoane, precum și pentru cazarea persoanelor, și cu o masă maximă mai mare de 3,5 tone – categoriile O</w:t>
            </w:r>
            <w:r w:rsidRPr="0003332A">
              <w:rPr>
                <w:sz w:val="20"/>
                <w:szCs w:val="20"/>
                <w:vertAlign w:val="subscript"/>
                <w:lang w:val="ro-RO" w:eastAsia="en-GB"/>
              </w:rPr>
              <w:t>3</w:t>
            </w:r>
            <w:r w:rsidRPr="0003332A">
              <w:rPr>
                <w:sz w:val="20"/>
                <w:szCs w:val="20"/>
                <w:lang w:val="ro-RO" w:eastAsia="en-GB"/>
              </w:rPr>
              <w:t> și O</w:t>
            </w:r>
            <w:r w:rsidRPr="0003332A">
              <w:rPr>
                <w:sz w:val="20"/>
                <w:szCs w:val="20"/>
                <w:vertAlign w:val="subscript"/>
                <w:lang w:val="ro-RO" w:eastAsia="en-GB"/>
              </w:rPr>
              <w:t>4</w:t>
            </w:r>
            <w:r w:rsidRPr="0003332A">
              <w:rPr>
                <w:sz w:val="20"/>
                <w:szCs w:val="20"/>
                <w:lang w:val="ro-RO"/>
              </w:rPr>
              <w:t>;</w:t>
            </w:r>
          </w:p>
          <w:p w14:paraId="4BE0B80B" w14:textId="4584D6AF" w:rsidR="00A36AFF" w:rsidRPr="0003332A" w:rsidRDefault="00A36AFF" w:rsidP="001B6CE3">
            <w:pPr>
              <w:tabs>
                <w:tab w:val="left" w:pos="1040"/>
                <w:tab w:val="left" w:pos="1416"/>
                <w:tab w:val="left" w:pos="2296"/>
              </w:tabs>
              <w:spacing w:before="240"/>
              <w:ind w:hanging="23"/>
              <w:rPr>
                <w:sz w:val="20"/>
                <w:szCs w:val="20"/>
                <w:lang w:val="ro-RO"/>
              </w:rPr>
            </w:pPr>
            <w:r w:rsidRPr="0003332A">
              <w:rPr>
                <w:sz w:val="20"/>
                <w:szCs w:val="20"/>
                <w:lang w:val="ro-RO"/>
              </w:rPr>
              <w:t xml:space="preserve">(d) </w:t>
            </w:r>
            <w:r w:rsidRPr="0003332A">
              <w:rPr>
                <w:sz w:val="20"/>
                <w:szCs w:val="20"/>
                <w:lang w:val="ro-RO" w:eastAsia="en-GB"/>
              </w:rPr>
              <w:t xml:space="preserve"> vehicule din categoriile T1b, T2b, T3b, T4.1b, T4.2b și T4.3b, utilizate în principal pe drumurile publice, în activități comerciale de transport rutier de marfă, cu viteza maximă prin construcție mai mare de 40 km/h.</w:t>
            </w:r>
          </w:p>
        </w:tc>
        <w:tc>
          <w:tcPr>
            <w:tcW w:w="746" w:type="pct"/>
          </w:tcPr>
          <w:p w14:paraId="4B3D3C57" w14:textId="225BEB09" w:rsidR="001B6CE3" w:rsidRPr="00D92B29" w:rsidRDefault="001B6CE3" w:rsidP="001B6CE3">
            <w:pPr>
              <w:spacing w:before="240"/>
              <w:jc w:val="center"/>
              <w:rPr>
                <w:bCs/>
                <w:sz w:val="20"/>
                <w:szCs w:val="20"/>
              </w:rPr>
            </w:pPr>
            <w:r w:rsidRPr="00D92B29">
              <w:rPr>
                <w:bCs/>
                <w:sz w:val="20"/>
                <w:szCs w:val="20"/>
              </w:rPr>
              <w:lastRenderedPageBreak/>
              <w:t>Article 2</w:t>
            </w:r>
          </w:p>
          <w:p w14:paraId="35B14F9A" w14:textId="77777777" w:rsidR="000B5DB0" w:rsidRPr="00D92B29" w:rsidRDefault="001B6CE3" w:rsidP="001B6CE3">
            <w:pPr>
              <w:spacing w:before="240"/>
              <w:jc w:val="center"/>
              <w:rPr>
                <w:b/>
                <w:sz w:val="20"/>
                <w:szCs w:val="20"/>
              </w:rPr>
            </w:pPr>
            <w:r w:rsidRPr="00D92B29">
              <w:rPr>
                <w:b/>
                <w:sz w:val="20"/>
                <w:szCs w:val="20"/>
              </w:rPr>
              <w:t>Scope</w:t>
            </w:r>
          </w:p>
          <w:p w14:paraId="343727B6" w14:textId="77777777" w:rsidR="001B6CE3" w:rsidRPr="00D92B29" w:rsidRDefault="001B6CE3" w:rsidP="001B6CE3">
            <w:pPr>
              <w:spacing w:before="240"/>
              <w:rPr>
                <w:bCs/>
                <w:sz w:val="20"/>
                <w:szCs w:val="20"/>
              </w:rPr>
            </w:pPr>
            <w:r w:rsidRPr="00D92B29">
              <w:rPr>
                <w:bCs/>
                <w:sz w:val="20"/>
                <w:szCs w:val="20"/>
              </w:rPr>
              <w:t>1. his Directive shall apply to vehicles with a design speed exceeding 25 km/h of the following categories, as defined in Regulation (EU) No 167/2013 of the European Parliament and of the Council (1), and Regulation (EU) 2018/858 of the European Parliament and of the Council (2):</w:t>
            </w:r>
          </w:p>
          <w:p w14:paraId="191326B4" w14:textId="77777777" w:rsidR="001B6CE3" w:rsidRPr="00D92B29" w:rsidRDefault="001B6CE3" w:rsidP="001B6CE3">
            <w:pPr>
              <w:spacing w:before="240"/>
              <w:rPr>
                <w:bCs/>
                <w:sz w:val="20"/>
                <w:szCs w:val="20"/>
              </w:rPr>
            </w:pPr>
            <w:r w:rsidRPr="00D92B29">
              <w:rPr>
                <w:bCs/>
                <w:sz w:val="20"/>
                <w:szCs w:val="20"/>
              </w:rPr>
              <w:lastRenderedPageBreak/>
              <w:t>(a) motor vehicles designed and constructed primarily for the carriage of persons and their luggage comprising more than eight seating positions in addition to the driver’s seating position — vehicle categories M2 and M3; (b) motor vehicles designed and constructed primarily for the carriage of goods and having a maximum mass exceeding 3,5 tonnes — vehicle categories N2 and N3; (c) trailers designed and constructed for the carriage of goods or persons, as well as for the accommodation of persons, having a maximum mass exceeding 3,5 tonnes — vehicle categories O3 and O4;</w:t>
            </w:r>
          </w:p>
          <w:p w14:paraId="5E164EB6" w14:textId="3D926B5C" w:rsidR="001B6CE3" w:rsidRPr="00D92B29" w:rsidRDefault="001B6CE3" w:rsidP="001B6CE3">
            <w:pPr>
              <w:spacing w:before="240"/>
              <w:rPr>
                <w:bCs/>
                <w:sz w:val="20"/>
                <w:szCs w:val="20"/>
              </w:rPr>
            </w:pPr>
            <w:r w:rsidRPr="00D92B29">
              <w:rPr>
                <w:bCs/>
                <w:sz w:val="20"/>
                <w:szCs w:val="20"/>
              </w:rPr>
              <w:t>(d) vehicles of categories T1b, T2b, T3b, T4.1b, T4.2b and T4.3b the use of which mainly takes place on public roads for commercial road haulage purposes, with a maximum design speed exceeding 40 km/h.</w:t>
            </w:r>
          </w:p>
        </w:tc>
        <w:tc>
          <w:tcPr>
            <w:tcW w:w="794" w:type="pct"/>
          </w:tcPr>
          <w:p w14:paraId="6F3A9EE0" w14:textId="534FA165" w:rsidR="00BC1A83" w:rsidRPr="0003332A" w:rsidRDefault="00BC1A83" w:rsidP="001B6CE3">
            <w:pPr>
              <w:spacing w:before="240"/>
              <w:rPr>
                <w:sz w:val="20"/>
                <w:szCs w:val="20"/>
                <w:lang w:val="ro-RO"/>
              </w:rPr>
            </w:pPr>
            <w:r w:rsidRPr="0003332A">
              <w:rPr>
                <w:b/>
                <w:bCs/>
                <w:sz w:val="20"/>
                <w:szCs w:val="20"/>
                <w:lang w:val="ro-RO"/>
              </w:rPr>
              <w:lastRenderedPageBreak/>
              <w:t>2.</w:t>
            </w:r>
            <w:r w:rsidRPr="0003332A">
              <w:rPr>
                <w:sz w:val="20"/>
                <w:szCs w:val="20"/>
                <w:lang w:val="ro-RO"/>
              </w:rPr>
              <w:t xml:space="preserve"> Prezentul Regulament se aplică vehiculelor cu o viteză maximă prin construcție mai mare de 25 km/h, din următoarele categorii:</w:t>
            </w:r>
          </w:p>
          <w:p w14:paraId="36EDD842" w14:textId="77777777" w:rsidR="00BC1A83" w:rsidRPr="0003332A" w:rsidRDefault="00BC1A83" w:rsidP="001B6CE3">
            <w:pPr>
              <w:spacing w:before="240"/>
              <w:rPr>
                <w:sz w:val="20"/>
                <w:szCs w:val="20"/>
                <w:lang w:val="ro-RO"/>
              </w:rPr>
            </w:pPr>
            <w:r w:rsidRPr="0003332A">
              <w:rPr>
                <w:sz w:val="20"/>
                <w:szCs w:val="20"/>
                <w:lang w:val="ro-RO"/>
              </w:rPr>
              <w:t>2.1. vehicule rutiere proiectate și fabricate pentru transportul persoanelor și al bagajelor lor, care au mai mult de opt locuri pe scaune, în afara locului pe scaun al conducătorului auto – categoriile M</w:t>
            </w:r>
            <w:r w:rsidRPr="0003332A">
              <w:rPr>
                <w:sz w:val="20"/>
                <w:szCs w:val="20"/>
                <w:vertAlign w:val="subscript"/>
                <w:lang w:val="ro-RO"/>
              </w:rPr>
              <w:t>2</w:t>
            </w:r>
            <w:r w:rsidRPr="0003332A">
              <w:rPr>
                <w:sz w:val="20"/>
                <w:szCs w:val="20"/>
                <w:lang w:val="ro-RO"/>
              </w:rPr>
              <w:t xml:space="preserve"> și M</w:t>
            </w:r>
            <w:r w:rsidRPr="0003332A">
              <w:rPr>
                <w:sz w:val="20"/>
                <w:szCs w:val="20"/>
                <w:vertAlign w:val="subscript"/>
                <w:lang w:val="ro-RO"/>
              </w:rPr>
              <w:t>3</w:t>
            </w:r>
            <w:r w:rsidRPr="0003332A">
              <w:rPr>
                <w:sz w:val="20"/>
                <w:szCs w:val="20"/>
                <w:lang w:val="ro-RO"/>
              </w:rPr>
              <w:t>;</w:t>
            </w:r>
          </w:p>
          <w:p w14:paraId="5D8E3092" w14:textId="77777777" w:rsidR="00BC1A83" w:rsidRPr="0003332A" w:rsidRDefault="00BC1A83" w:rsidP="001B6CE3">
            <w:pPr>
              <w:spacing w:before="240"/>
              <w:rPr>
                <w:sz w:val="20"/>
                <w:szCs w:val="20"/>
                <w:lang w:val="ro-RO"/>
              </w:rPr>
            </w:pPr>
            <w:r w:rsidRPr="0003332A">
              <w:rPr>
                <w:sz w:val="20"/>
                <w:szCs w:val="20"/>
                <w:lang w:val="ro-RO"/>
              </w:rPr>
              <w:lastRenderedPageBreak/>
              <w:t>2.2. vehicule rutiere proiectate și fabricate pentru transportul de mărfuri cu o masă maximă mai mare de 3,5 tone – categoriile N</w:t>
            </w:r>
            <w:r w:rsidRPr="0003332A">
              <w:rPr>
                <w:sz w:val="20"/>
                <w:szCs w:val="20"/>
                <w:vertAlign w:val="subscript"/>
                <w:lang w:val="ro-RO"/>
              </w:rPr>
              <w:t>2</w:t>
            </w:r>
            <w:r w:rsidRPr="0003332A">
              <w:rPr>
                <w:sz w:val="20"/>
                <w:szCs w:val="20"/>
                <w:lang w:val="ro-RO"/>
              </w:rPr>
              <w:t xml:space="preserve"> și N</w:t>
            </w:r>
            <w:r w:rsidRPr="0003332A">
              <w:rPr>
                <w:sz w:val="20"/>
                <w:szCs w:val="20"/>
                <w:vertAlign w:val="subscript"/>
                <w:lang w:val="ro-RO"/>
              </w:rPr>
              <w:t>3</w:t>
            </w:r>
            <w:r w:rsidRPr="0003332A">
              <w:rPr>
                <w:sz w:val="20"/>
                <w:szCs w:val="20"/>
                <w:lang w:val="ro-RO"/>
              </w:rPr>
              <w:t>;</w:t>
            </w:r>
          </w:p>
          <w:p w14:paraId="32EA2DA7" w14:textId="77777777" w:rsidR="00BC1A83" w:rsidRPr="0003332A" w:rsidRDefault="00BC1A83" w:rsidP="001B6CE3">
            <w:pPr>
              <w:spacing w:before="240"/>
              <w:rPr>
                <w:sz w:val="20"/>
                <w:szCs w:val="20"/>
                <w:lang w:val="ro-RO"/>
              </w:rPr>
            </w:pPr>
            <w:r w:rsidRPr="0003332A">
              <w:rPr>
                <w:sz w:val="20"/>
                <w:szCs w:val="20"/>
                <w:lang w:val="ro-RO"/>
              </w:rPr>
              <w:t>2.3. remorci proiectate și fabricate pentru transportul de mărfuri sau persoane, precum și pentru cazarea de persoane, și cu o masă maximă mai mare de 3,5 tone – categoriile O</w:t>
            </w:r>
            <w:r w:rsidRPr="0003332A">
              <w:rPr>
                <w:sz w:val="20"/>
                <w:szCs w:val="20"/>
                <w:vertAlign w:val="subscript"/>
                <w:lang w:val="ro-RO"/>
              </w:rPr>
              <w:t>3</w:t>
            </w:r>
            <w:r w:rsidRPr="0003332A">
              <w:rPr>
                <w:sz w:val="20"/>
                <w:szCs w:val="20"/>
                <w:lang w:val="ro-RO"/>
              </w:rPr>
              <w:t xml:space="preserve"> și O</w:t>
            </w:r>
            <w:r w:rsidRPr="0003332A">
              <w:rPr>
                <w:sz w:val="20"/>
                <w:szCs w:val="20"/>
                <w:vertAlign w:val="subscript"/>
                <w:lang w:val="ro-RO"/>
              </w:rPr>
              <w:t>4</w:t>
            </w:r>
            <w:r w:rsidRPr="0003332A">
              <w:rPr>
                <w:sz w:val="20"/>
                <w:szCs w:val="20"/>
                <w:lang w:val="ro-RO"/>
              </w:rPr>
              <w:t>;</w:t>
            </w:r>
          </w:p>
          <w:p w14:paraId="5CE626A0" w14:textId="77777777" w:rsidR="00BC1A83" w:rsidRPr="0003332A" w:rsidRDefault="00BC1A83" w:rsidP="001B6CE3">
            <w:pPr>
              <w:spacing w:before="240"/>
              <w:rPr>
                <w:sz w:val="20"/>
                <w:szCs w:val="20"/>
                <w:lang w:val="ro-RO"/>
              </w:rPr>
            </w:pPr>
            <w:r w:rsidRPr="0003332A">
              <w:rPr>
                <w:sz w:val="20"/>
                <w:szCs w:val="20"/>
                <w:lang w:val="ro-RO"/>
              </w:rPr>
              <w:t>2.4. vehicule din categoriile T1b, T2b, T3b, T4.1b, T4.2b și T4.3b, utilizate în principal pe drumurile publice, în activități comerciale de transport rutier de marfă, cu viteza maximă prin construcție mai mare de 40 km/h;</w:t>
            </w:r>
          </w:p>
          <w:p w14:paraId="0A3B5676" w14:textId="75421001" w:rsidR="008F29CF" w:rsidRPr="0003332A" w:rsidRDefault="008F29CF" w:rsidP="001B6CE3">
            <w:pPr>
              <w:spacing w:before="240"/>
              <w:rPr>
                <w:sz w:val="20"/>
                <w:szCs w:val="20"/>
                <w:lang w:val="ro-RO"/>
              </w:rPr>
            </w:pPr>
          </w:p>
        </w:tc>
        <w:tc>
          <w:tcPr>
            <w:tcW w:w="701" w:type="pct"/>
          </w:tcPr>
          <w:p w14:paraId="220A06E9" w14:textId="6B088DAC" w:rsidR="00DB6952" w:rsidRPr="00D92B29" w:rsidRDefault="00DB6952" w:rsidP="00D273B8">
            <w:pPr>
              <w:spacing w:before="240"/>
              <w:rPr>
                <w:sz w:val="20"/>
                <w:szCs w:val="20"/>
              </w:rPr>
            </w:pPr>
            <w:r w:rsidRPr="00D92B29">
              <w:rPr>
                <w:b/>
                <w:bCs/>
                <w:sz w:val="20"/>
                <w:szCs w:val="20"/>
              </w:rPr>
              <w:lastRenderedPageBreak/>
              <w:t>2.</w:t>
            </w:r>
            <w:r w:rsidRPr="00D92B29">
              <w:rPr>
                <w:sz w:val="20"/>
                <w:szCs w:val="20"/>
              </w:rPr>
              <w:t xml:space="preserve"> This Regulation applies to vehicles with a maximum design speed exceeding 25 km/h, of the following categories:</w:t>
            </w:r>
          </w:p>
          <w:p w14:paraId="75B7CEF7" w14:textId="77777777" w:rsidR="00DB6952" w:rsidRPr="00D92B29" w:rsidRDefault="00DB6952" w:rsidP="00D273B8">
            <w:pPr>
              <w:spacing w:before="240"/>
              <w:rPr>
                <w:sz w:val="20"/>
                <w:szCs w:val="20"/>
              </w:rPr>
            </w:pPr>
            <w:r w:rsidRPr="00D92B29">
              <w:rPr>
                <w:sz w:val="20"/>
                <w:szCs w:val="20"/>
              </w:rPr>
              <w:t>2.1. road vehicles designed and manufactured for the carriage of passengers and their luggage, with more than eight seating positions, excluding the driver’s seating position—categories M</w:t>
            </w:r>
            <w:r w:rsidRPr="00D92B29">
              <w:rPr>
                <w:sz w:val="20"/>
                <w:szCs w:val="20"/>
                <w:vertAlign w:val="subscript"/>
              </w:rPr>
              <w:t>2</w:t>
            </w:r>
            <w:r w:rsidRPr="00D92B29">
              <w:rPr>
                <w:sz w:val="20"/>
                <w:szCs w:val="20"/>
              </w:rPr>
              <w:t xml:space="preserve"> and M</w:t>
            </w:r>
            <w:r w:rsidRPr="00D92B29">
              <w:rPr>
                <w:sz w:val="20"/>
                <w:szCs w:val="20"/>
                <w:vertAlign w:val="subscript"/>
              </w:rPr>
              <w:t>3</w:t>
            </w:r>
            <w:r w:rsidRPr="00D92B29">
              <w:rPr>
                <w:sz w:val="20"/>
                <w:szCs w:val="20"/>
              </w:rPr>
              <w:t>;</w:t>
            </w:r>
          </w:p>
          <w:p w14:paraId="278BCE05" w14:textId="77777777" w:rsidR="00DB6952" w:rsidRPr="00D92B29" w:rsidRDefault="00DB6952" w:rsidP="00D273B8">
            <w:pPr>
              <w:spacing w:before="240"/>
              <w:rPr>
                <w:sz w:val="20"/>
                <w:szCs w:val="20"/>
              </w:rPr>
            </w:pPr>
            <w:r w:rsidRPr="00D92B29">
              <w:rPr>
                <w:sz w:val="20"/>
                <w:szCs w:val="20"/>
              </w:rPr>
              <w:lastRenderedPageBreak/>
              <w:t>2.2. road vehicles designed and manufactured for the carriage of goods with a maximum mass exceeding 3.5 tonnes – categories N</w:t>
            </w:r>
            <w:r w:rsidRPr="00D92B29">
              <w:rPr>
                <w:sz w:val="20"/>
                <w:szCs w:val="20"/>
                <w:vertAlign w:val="subscript"/>
              </w:rPr>
              <w:t>2</w:t>
            </w:r>
            <w:r w:rsidRPr="00D92B29">
              <w:rPr>
                <w:sz w:val="20"/>
                <w:szCs w:val="20"/>
              </w:rPr>
              <w:t xml:space="preserve"> and N</w:t>
            </w:r>
            <w:r w:rsidRPr="00D92B29">
              <w:rPr>
                <w:sz w:val="20"/>
                <w:szCs w:val="20"/>
                <w:vertAlign w:val="subscript"/>
              </w:rPr>
              <w:t>3</w:t>
            </w:r>
            <w:r w:rsidRPr="00D92B29">
              <w:rPr>
                <w:sz w:val="20"/>
                <w:szCs w:val="20"/>
              </w:rPr>
              <w:t>;</w:t>
            </w:r>
          </w:p>
          <w:p w14:paraId="396B6C0F" w14:textId="77777777" w:rsidR="00DB6952" w:rsidRPr="00D92B29" w:rsidRDefault="00DB6952" w:rsidP="00D273B8">
            <w:pPr>
              <w:spacing w:before="240"/>
              <w:rPr>
                <w:sz w:val="20"/>
                <w:szCs w:val="20"/>
              </w:rPr>
            </w:pPr>
            <w:r w:rsidRPr="00D92B29">
              <w:rPr>
                <w:sz w:val="20"/>
                <w:szCs w:val="20"/>
              </w:rPr>
              <w:t>2.3. trailers designed and manufactured for the carriage of goods or persons, as well as for the accommodation of persons, and with a maximum mass exceeding 3.5 tonnes – categories O</w:t>
            </w:r>
            <w:r w:rsidRPr="00D92B29">
              <w:rPr>
                <w:sz w:val="20"/>
                <w:szCs w:val="20"/>
                <w:vertAlign w:val="subscript"/>
              </w:rPr>
              <w:t>3</w:t>
            </w:r>
            <w:r w:rsidRPr="00D92B29">
              <w:rPr>
                <w:sz w:val="20"/>
                <w:szCs w:val="20"/>
              </w:rPr>
              <w:t xml:space="preserve"> and O</w:t>
            </w:r>
            <w:r w:rsidRPr="00D92B29">
              <w:rPr>
                <w:sz w:val="20"/>
                <w:szCs w:val="20"/>
                <w:vertAlign w:val="subscript"/>
              </w:rPr>
              <w:t>4</w:t>
            </w:r>
            <w:r w:rsidRPr="00D92B29">
              <w:rPr>
                <w:sz w:val="20"/>
                <w:szCs w:val="20"/>
              </w:rPr>
              <w:t>;</w:t>
            </w:r>
          </w:p>
          <w:p w14:paraId="691D57E9" w14:textId="075ED684" w:rsidR="00DB6952" w:rsidRPr="00D92B29" w:rsidRDefault="00DB6952" w:rsidP="00D273B8">
            <w:pPr>
              <w:spacing w:before="240"/>
              <w:rPr>
                <w:sz w:val="20"/>
                <w:szCs w:val="20"/>
              </w:rPr>
            </w:pPr>
            <w:r w:rsidRPr="00D92B29">
              <w:rPr>
                <w:sz w:val="20"/>
                <w:szCs w:val="20"/>
              </w:rPr>
              <w:t>2.4. vehicles of categories T1b, T2b, T3b, T4.1b, T4.2b, and T4.3b, used primarily on public roads for commercial road haulage purposes, with a maximum design speed exceeding 40 km/h;</w:t>
            </w:r>
          </w:p>
          <w:p w14:paraId="2170A79D" w14:textId="422FFB44" w:rsidR="000B5DB0" w:rsidRPr="00D92B29" w:rsidRDefault="000B5DB0" w:rsidP="00D273B8">
            <w:pPr>
              <w:spacing w:before="240"/>
              <w:rPr>
                <w:sz w:val="20"/>
                <w:szCs w:val="20"/>
              </w:rPr>
            </w:pPr>
          </w:p>
        </w:tc>
        <w:tc>
          <w:tcPr>
            <w:tcW w:w="608" w:type="pct"/>
          </w:tcPr>
          <w:p w14:paraId="5FF9895C" w14:textId="75310043" w:rsidR="000853B1" w:rsidRPr="00D92B29" w:rsidRDefault="007421D7" w:rsidP="007421D7">
            <w:pPr>
              <w:spacing w:before="240"/>
              <w:jc w:val="center"/>
              <w:rPr>
                <w:b/>
                <w:sz w:val="20"/>
                <w:szCs w:val="20"/>
              </w:rPr>
            </w:pPr>
            <w:r w:rsidRPr="00D92B29">
              <w:rPr>
                <w:b/>
                <w:bCs/>
                <w:sz w:val="20"/>
                <w:szCs w:val="20"/>
              </w:rPr>
              <w:lastRenderedPageBreak/>
              <w:t>Compatible</w:t>
            </w:r>
          </w:p>
        </w:tc>
        <w:tc>
          <w:tcPr>
            <w:tcW w:w="701" w:type="pct"/>
          </w:tcPr>
          <w:p w14:paraId="03178124" w14:textId="77777777" w:rsidR="000B5DB0" w:rsidRPr="00D92B29" w:rsidRDefault="000B5DB0" w:rsidP="00E76B6D">
            <w:pPr>
              <w:spacing w:before="240"/>
              <w:rPr>
                <w:sz w:val="20"/>
                <w:szCs w:val="20"/>
              </w:rPr>
            </w:pPr>
          </w:p>
        </w:tc>
        <w:tc>
          <w:tcPr>
            <w:tcW w:w="655" w:type="pct"/>
          </w:tcPr>
          <w:p w14:paraId="37C1F914" w14:textId="41D5D43E" w:rsidR="000B5DB0" w:rsidRPr="00D92B29" w:rsidRDefault="4D22F9BD" w:rsidP="3A715DF1">
            <w:pPr>
              <w:spacing w:before="240"/>
              <w:jc w:val="both"/>
              <w:rPr>
                <w:b/>
                <w:bCs/>
                <w:sz w:val="20"/>
                <w:szCs w:val="20"/>
              </w:rPr>
            </w:pPr>
            <w:r w:rsidRPr="3A715DF1">
              <w:rPr>
                <w:b/>
                <w:bCs/>
                <w:sz w:val="20"/>
                <w:szCs w:val="20"/>
              </w:rPr>
              <w:t>Compatible</w:t>
            </w:r>
          </w:p>
        </w:tc>
      </w:tr>
      <w:tr w:rsidR="00412595" w:rsidRPr="00D92B29" w14:paraId="70094879" w14:textId="77777777" w:rsidTr="001200B3">
        <w:trPr>
          <w:trHeight w:val="616"/>
        </w:trPr>
        <w:tc>
          <w:tcPr>
            <w:tcW w:w="795" w:type="pct"/>
            <w:gridSpan w:val="2"/>
          </w:tcPr>
          <w:p w14:paraId="54138461" w14:textId="0B6AAD41" w:rsidR="000A43BA" w:rsidRPr="0003332A" w:rsidRDefault="000A43BA" w:rsidP="000A43BA">
            <w:pPr>
              <w:tabs>
                <w:tab w:val="left" w:pos="1040"/>
                <w:tab w:val="left" w:pos="1416"/>
                <w:tab w:val="left" w:pos="2296"/>
              </w:tabs>
              <w:spacing w:before="240"/>
              <w:ind w:hanging="23"/>
              <w:jc w:val="center"/>
              <w:rPr>
                <w:sz w:val="20"/>
                <w:lang w:val="ro-RO"/>
              </w:rPr>
            </w:pPr>
            <w:r w:rsidRPr="0003332A">
              <w:rPr>
                <w:sz w:val="20"/>
                <w:lang w:val="ro-RO"/>
              </w:rPr>
              <w:lastRenderedPageBreak/>
              <w:t>Articolul 2</w:t>
            </w:r>
          </w:p>
          <w:p w14:paraId="601F19BA" w14:textId="0A96BE69" w:rsidR="00412595" w:rsidRPr="0003332A" w:rsidRDefault="00A36AFF" w:rsidP="001B6CE3">
            <w:pPr>
              <w:tabs>
                <w:tab w:val="left" w:pos="1040"/>
                <w:tab w:val="left" w:pos="1416"/>
                <w:tab w:val="left" w:pos="2296"/>
              </w:tabs>
              <w:spacing w:before="240"/>
              <w:ind w:hanging="23"/>
              <w:rPr>
                <w:sz w:val="20"/>
                <w:lang w:val="ro-RO"/>
              </w:rPr>
            </w:pPr>
            <w:r w:rsidRPr="0003332A">
              <w:rPr>
                <w:sz w:val="20"/>
                <w:lang w:val="ro-RO"/>
              </w:rPr>
              <w:t>(2)   Prezenta directivă nu aduce atingere dreptului statelor membre de a efectua controale tehnice în trafic asupra vehiculelor care nu intră sub incidența prezentei directive, cum ar fi vehiculele comerciale ușoare din categoria N</w:t>
            </w:r>
            <w:r w:rsidRPr="0003332A">
              <w:rPr>
                <w:sz w:val="20"/>
                <w:vertAlign w:val="subscript"/>
                <w:lang w:val="ro-RO"/>
              </w:rPr>
              <w:t>1</w:t>
            </w:r>
            <w:r w:rsidRPr="0003332A">
              <w:rPr>
                <w:sz w:val="20"/>
                <w:lang w:val="ro-RO"/>
              </w:rPr>
              <w:t> a căror masă maximă nu depășește 3,5 tone, și de a verifica alte aspecte ale transportului rutier și ale siguranței rutiere sau de a efectua controale în alte locuri decât pe drumurile publice. Nicio dispoziție din prezenta directivă nu împiedică statele membre să limiteze utilizarea unui anumit tip de vehicule la anumite părți din rețeaua sa rutieră pe motive de siguranță rutieră.</w:t>
            </w:r>
          </w:p>
        </w:tc>
        <w:tc>
          <w:tcPr>
            <w:tcW w:w="746" w:type="pct"/>
          </w:tcPr>
          <w:p w14:paraId="4FFC00C5" w14:textId="1EDB7FA7" w:rsidR="000A43BA" w:rsidRPr="00D92B29" w:rsidRDefault="000A43BA" w:rsidP="000A43BA">
            <w:pPr>
              <w:spacing w:before="240"/>
              <w:jc w:val="center"/>
              <w:rPr>
                <w:bCs/>
                <w:sz w:val="20"/>
                <w:szCs w:val="20"/>
              </w:rPr>
            </w:pPr>
            <w:r w:rsidRPr="00D92B29">
              <w:rPr>
                <w:bCs/>
                <w:sz w:val="20"/>
                <w:szCs w:val="20"/>
              </w:rPr>
              <w:t>Article 2</w:t>
            </w:r>
          </w:p>
          <w:p w14:paraId="242AF154" w14:textId="10BD79F2" w:rsidR="00412595" w:rsidRPr="00D92B29" w:rsidRDefault="001B6CE3" w:rsidP="001B6CE3">
            <w:pPr>
              <w:spacing w:before="240"/>
              <w:rPr>
                <w:bCs/>
                <w:sz w:val="20"/>
                <w:szCs w:val="20"/>
              </w:rPr>
            </w:pPr>
            <w:r w:rsidRPr="00D92B29">
              <w:rPr>
                <w:bCs/>
                <w:sz w:val="20"/>
                <w:szCs w:val="20"/>
              </w:rPr>
              <w:t>2. This Directive does not affect the right of Member States to carry out technical roadside inspections on vehicles not covered by this Directive, such as light commercial vehicles of category N1 having a maximum mass not exceeding 3,5 tonnes, and to check other aspects of road transport and safety, or to carry out inspections in places other than public roads. Nothing in this Directive prevents a Member State from limiting the use of a particular type of vehicle to certain parts of its road network for reasons of road safety.</w:t>
            </w:r>
          </w:p>
        </w:tc>
        <w:tc>
          <w:tcPr>
            <w:tcW w:w="794" w:type="pct"/>
          </w:tcPr>
          <w:p w14:paraId="1E78E78E" w14:textId="32718D78" w:rsidR="00412595" w:rsidRPr="0003332A" w:rsidRDefault="00BC1A83" w:rsidP="001B6CE3">
            <w:pPr>
              <w:spacing w:before="240"/>
              <w:rPr>
                <w:sz w:val="20"/>
                <w:szCs w:val="20"/>
                <w:lang w:val="ro-RO"/>
              </w:rPr>
            </w:pPr>
            <w:r w:rsidRPr="0003332A">
              <w:rPr>
                <w:sz w:val="20"/>
                <w:szCs w:val="20"/>
                <w:lang w:val="ro-RO"/>
              </w:rPr>
              <w:t>2.5. vehicule rutiere proiectate și fabricate pentru transportul de mărfuri cu o masă maximă mai mică de 3,5 tone – categoria N</w:t>
            </w:r>
            <w:r w:rsidRPr="0003332A">
              <w:rPr>
                <w:sz w:val="20"/>
                <w:szCs w:val="20"/>
                <w:vertAlign w:val="subscript"/>
                <w:lang w:val="ro-RO"/>
              </w:rPr>
              <w:t>1</w:t>
            </w:r>
            <w:r w:rsidRPr="0003332A">
              <w:rPr>
                <w:sz w:val="20"/>
                <w:szCs w:val="20"/>
                <w:lang w:val="ro-RO"/>
              </w:rPr>
              <w:t>;</w:t>
            </w:r>
          </w:p>
        </w:tc>
        <w:tc>
          <w:tcPr>
            <w:tcW w:w="701" w:type="pct"/>
          </w:tcPr>
          <w:p w14:paraId="1F57E35E" w14:textId="13C1F251" w:rsidR="00412595" w:rsidRPr="00D92B29" w:rsidRDefault="00DB6952" w:rsidP="00D273B8">
            <w:pPr>
              <w:spacing w:before="240"/>
              <w:rPr>
                <w:sz w:val="20"/>
                <w:szCs w:val="20"/>
              </w:rPr>
            </w:pPr>
            <w:r w:rsidRPr="00D92B29">
              <w:rPr>
                <w:sz w:val="20"/>
                <w:szCs w:val="20"/>
              </w:rPr>
              <w:t>2.5. road vehicles designed and manufactured for the carriage of goods with a maximum mass of less than 3.5 tonnes – category N</w:t>
            </w:r>
            <w:r w:rsidRPr="00D92B29">
              <w:rPr>
                <w:sz w:val="20"/>
                <w:szCs w:val="20"/>
                <w:vertAlign w:val="subscript"/>
              </w:rPr>
              <w:t>1</w:t>
            </w:r>
            <w:r w:rsidRPr="00D92B29">
              <w:rPr>
                <w:sz w:val="20"/>
                <w:szCs w:val="20"/>
              </w:rPr>
              <w:t>;</w:t>
            </w:r>
          </w:p>
        </w:tc>
        <w:tc>
          <w:tcPr>
            <w:tcW w:w="608" w:type="pct"/>
          </w:tcPr>
          <w:p w14:paraId="74C25905" w14:textId="77777777" w:rsidR="007421D7" w:rsidRPr="00D92B29" w:rsidRDefault="007421D7" w:rsidP="007421D7">
            <w:pPr>
              <w:spacing w:before="240"/>
              <w:jc w:val="center"/>
              <w:rPr>
                <w:b/>
                <w:sz w:val="20"/>
                <w:szCs w:val="20"/>
              </w:rPr>
            </w:pPr>
          </w:p>
          <w:p w14:paraId="09BA4A25" w14:textId="5EDE1D69" w:rsidR="00412595" w:rsidRPr="00D92B29" w:rsidRDefault="007421D7" w:rsidP="007421D7">
            <w:pPr>
              <w:spacing w:before="240"/>
              <w:jc w:val="center"/>
              <w:rPr>
                <w:b/>
                <w:sz w:val="20"/>
                <w:szCs w:val="20"/>
              </w:rPr>
            </w:pPr>
            <w:r w:rsidRPr="00D92B29">
              <w:rPr>
                <w:b/>
                <w:bCs/>
                <w:sz w:val="20"/>
                <w:szCs w:val="20"/>
              </w:rPr>
              <w:t>Compatible</w:t>
            </w:r>
          </w:p>
        </w:tc>
        <w:tc>
          <w:tcPr>
            <w:tcW w:w="701" w:type="pct"/>
          </w:tcPr>
          <w:p w14:paraId="4ABB1B5F" w14:textId="77777777" w:rsidR="00412595" w:rsidRPr="00D92B29" w:rsidRDefault="00412595" w:rsidP="00E76B6D">
            <w:pPr>
              <w:spacing w:before="240"/>
              <w:rPr>
                <w:sz w:val="20"/>
                <w:szCs w:val="20"/>
              </w:rPr>
            </w:pPr>
          </w:p>
        </w:tc>
        <w:tc>
          <w:tcPr>
            <w:tcW w:w="655" w:type="pct"/>
          </w:tcPr>
          <w:p w14:paraId="0715F29E" w14:textId="4C068ABF" w:rsidR="00412595" w:rsidRPr="00D92B29" w:rsidRDefault="2FD0D825" w:rsidP="3A715DF1">
            <w:pPr>
              <w:spacing w:before="240"/>
              <w:jc w:val="both"/>
              <w:rPr>
                <w:b/>
                <w:bCs/>
                <w:sz w:val="20"/>
                <w:szCs w:val="20"/>
              </w:rPr>
            </w:pPr>
            <w:r w:rsidRPr="3A715DF1">
              <w:rPr>
                <w:b/>
                <w:bCs/>
                <w:sz w:val="20"/>
                <w:szCs w:val="20"/>
              </w:rPr>
              <w:t>Compatible</w:t>
            </w:r>
          </w:p>
        </w:tc>
      </w:tr>
      <w:tr w:rsidR="00412595" w:rsidRPr="00D92B29" w14:paraId="38112039" w14:textId="77777777" w:rsidTr="001200B3">
        <w:trPr>
          <w:trHeight w:val="616"/>
        </w:trPr>
        <w:tc>
          <w:tcPr>
            <w:tcW w:w="795" w:type="pct"/>
            <w:gridSpan w:val="2"/>
          </w:tcPr>
          <w:p w14:paraId="7164BCAB" w14:textId="6AD12B2A" w:rsidR="00A36AFF" w:rsidRPr="0003332A" w:rsidRDefault="00A36AFF" w:rsidP="001B6CE3">
            <w:pPr>
              <w:spacing w:before="240"/>
              <w:ind w:right="110"/>
              <w:jc w:val="center"/>
              <w:rPr>
                <w:bCs/>
                <w:sz w:val="20"/>
                <w:szCs w:val="20"/>
                <w:lang w:val="ro-RO"/>
              </w:rPr>
            </w:pPr>
            <w:r w:rsidRPr="0003332A">
              <w:rPr>
                <w:bCs/>
                <w:sz w:val="20"/>
                <w:szCs w:val="20"/>
                <w:lang w:val="ro-RO"/>
              </w:rPr>
              <w:t>Articolul 3</w:t>
            </w:r>
          </w:p>
          <w:p w14:paraId="40A6DC97" w14:textId="3CC217D9" w:rsidR="00A36AFF" w:rsidRPr="0003332A" w:rsidRDefault="00A36AFF" w:rsidP="001B6CE3">
            <w:pPr>
              <w:spacing w:before="240"/>
              <w:ind w:right="110"/>
              <w:jc w:val="center"/>
              <w:rPr>
                <w:b/>
                <w:sz w:val="20"/>
                <w:szCs w:val="20"/>
                <w:lang w:val="ro-RO"/>
              </w:rPr>
            </w:pPr>
            <w:r w:rsidRPr="0003332A">
              <w:rPr>
                <w:b/>
                <w:bCs/>
                <w:sz w:val="20"/>
                <w:szCs w:val="20"/>
                <w:shd w:val="clear" w:color="auto" w:fill="FFFFFF"/>
                <w:lang w:val="ro-RO"/>
              </w:rPr>
              <w:t xml:space="preserve">Definiții </w:t>
            </w:r>
          </w:p>
          <w:p w14:paraId="071FC8C4" w14:textId="77777777" w:rsidR="00A36AFF" w:rsidRPr="0003332A" w:rsidRDefault="00A36AFF" w:rsidP="001B6CE3">
            <w:pPr>
              <w:tabs>
                <w:tab w:val="left" w:pos="1040"/>
                <w:tab w:val="left" w:pos="1416"/>
                <w:tab w:val="left" w:pos="2296"/>
              </w:tabs>
              <w:spacing w:before="240"/>
              <w:ind w:hanging="23"/>
              <w:rPr>
                <w:sz w:val="20"/>
                <w:szCs w:val="20"/>
                <w:lang w:val="ro-RO"/>
              </w:rPr>
            </w:pPr>
            <w:r w:rsidRPr="0003332A">
              <w:rPr>
                <w:sz w:val="20"/>
                <w:szCs w:val="20"/>
                <w:lang w:val="ro-RO"/>
              </w:rPr>
              <w:t>Următoarele definiții se aplică numai în sensul prezentei directive:</w:t>
            </w:r>
          </w:p>
          <w:p w14:paraId="68E3A986" w14:textId="72DD81B3" w:rsidR="00412595" w:rsidRPr="0003332A" w:rsidRDefault="00A36AFF"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 xml:space="preserve">„vehicul” înseamnă orice autovehicul care </w:t>
            </w:r>
            <w:r w:rsidRPr="0003332A">
              <w:rPr>
                <w:sz w:val="20"/>
                <w:szCs w:val="20"/>
                <w:lang w:val="ro-RO"/>
              </w:rPr>
              <w:lastRenderedPageBreak/>
              <w:t>nu circulă pe șine sau remorca sa;</w:t>
            </w:r>
          </w:p>
        </w:tc>
        <w:tc>
          <w:tcPr>
            <w:tcW w:w="746" w:type="pct"/>
          </w:tcPr>
          <w:p w14:paraId="56E51E88" w14:textId="796949C3" w:rsidR="001B6CE3" w:rsidRPr="00D92B29" w:rsidRDefault="001B6CE3" w:rsidP="001B6CE3">
            <w:pPr>
              <w:spacing w:before="240"/>
              <w:jc w:val="center"/>
              <w:rPr>
                <w:bCs/>
                <w:sz w:val="20"/>
                <w:szCs w:val="20"/>
              </w:rPr>
            </w:pPr>
            <w:r w:rsidRPr="00D92B29">
              <w:rPr>
                <w:bCs/>
                <w:sz w:val="20"/>
                <w:szCs w:val="20"/>
              </w:rPr>
              <w:lastRenderedPageBreak/>
              <w:t>Article 3</w:t>
            </w:r>
          </w:p>
          <w:p w14:paraId="2700EA8E" w14:textId="573FC948" w:rsidR="001B6CE3" w:rsidRPr="00D92B29" w:rsidRDefault="001B6CE3" w:rsidP="001B6CE3">
            <w:pPr>
              <w:spacing w:before="240"/>
              <w:jc w:val="center"/>
              <w:rPr>
                <w:b/>
                <w:sz w:val="20"/>
                <w:szCs w:val="20"/>
              </w:rPr>
            </w:pPr>
            <w:r w:rsidRPr="00D92B29">
              <w:rPr>
                <w:b/>
                <w:sz w:val="20"/>
                <w:szCs w:val="20"/>
              </w:rPr>
              <w:t>Definitions</w:t>
            </w:r>
          </w:p>
          <w:p w14:paraId="64D27898" w14:textId="77777777" w:rsidR="001B6CE3" w:rsidRPr="00D92B29" w:rsidRDefault="001B6CE3" w:rsidP="001B6CE3">
            <w:pPr>
              <w:spacing w:before="240"/>
              <w:rPr>
                <w:bCs/>
                <w:sz w:val="20"/>
                <w:szCs w:val="20"/>
              </w:rPr>
            </w:pPr>
            <w:r w:rsidRPr="00D92B29">
              <w:rPr>
                <w:bCs/>
                <w:sz w:val="20"/>
                <w:szCs w:val="20"/>
              </w:rPr>
              <w:t xml:space="preserve">The following definitions shall only apply for the purposes of this Directive: </w:t>
            </w:r>
          </w:p>
          <w:p w14:paraId="00EB6B46" w14:textId="693301A1" w:rsidR="00412595" w:rsidRPr="00D92B29" w:rsidRDefault="001B6CE3" w:rsidP="001B6CE3">
            <w:pPr>
              <w:spacing w:before="240"/>
              <w:rPr>
                <w:bCs/>
                <w:sz w:val="20"/>
                <w:szCs w:val="20"/>
              </w:rPr>
            </w:pPr>
            <w:r w:rsidRPr="00D92B29">
              <w:rPr>
                <w:bCs/>
                <w:sz w:val="20"/>
                <w:szCs w:val="20"/>
              </w:rPr>
              <w:lastRenderedPageBreak/>
              <w:t>(1) ‘vehicle’ means any not rail-borne motor vehicle or its trailer;</w:t>
            </w:r>
          </w:p>
        </w:tc>
        <w:tc>
          <w:tcPr>
            <w:tcW w:w="794" w:type="pct"/>
          </w:tcPr>
          <w:p w14:paraId="492BBFD1" w14:textId="77777777" w:rsidR="00BC1A83" w:rsidRPr="0003332A" w:rsidRDefault="00BC1A83" w:rsidP="001B6CE3">
            <w:pPr>
              <w:spacing w:before="240"/>
              <w:rPr>
                <w:sz w:val="20"/>
                <w:szCs w:val="20"/>
                <w:lang w:val="ro-RO"/>
              </w:rPr>
            </w:pPr>
            <w:r w:rsidRPr="0003332A">
              <w:rPr>
                <w:b/>
                <w:bCs/>
                <w:sz w:val="20"/>
                <w:szCs w:val="20"/>
                <w:lang w:val="ro-RO"/>
              </w:rPr>
              <w:lastRenderedPageBreak/>
              <w:t>3.</w:t>
            </w:r>
            <w:r w:rsidRPr="0003332A">
              <w:rPr>
                <w:sz w:val="20"/>
                <w:szCs w:val="20"/>
                <w:lang w:val="ro-RO"/>
              </w:rPr>
              <w:t xml:space="preserve"> În sensul prezentului Regulament sunt utilizate noțiunile din Codul transporturilor rutiere nr. 150/2014, precum și se definesc următoarele noțiuni specifice:</w:t>
            </w:r>
          </w:p>
          <w:p w14:paraId="627F1DFD" w14:textId="567F909F" w:rsidR="00412595" w:rsidRPr="0003332A" w:rsidRDefault="00BC1A83" w:rsidP="001B6CE3">
            <w:pPr>
              <w:spacing w:before="240"/>
              <w:rPr>
                <w:sz w:val="20"/>
                <w:szCs w:val="20"/>
                <w:lang w:val="ro-RO"/>
              </w:rPr>
            </w:pPr>
            <w:r w:rsidRPr="0003332A">
              <w:rPr>
                <w:sz w:val="20"/>
                <w:szCs w:val="20"/>
                <w:lang w:val="ro-RO"/>
              </w:rPr>
              <w:t>3.1. </w:t>
            </w:r>
            <w:r w:rsidRPr="0003332A">
              <w:rPr>
                <w:i/>
                <w:sz w:val="20"/>
                <w:szCs w:val="20"/>
                <w:lang w:val="ro-RO"/>
              </w:rPr>
              <w:t>vehicul</w:t>
            </w:r>
            <w:r w:rsidRPr="0003332A">
              <w:rPr>
                <w:sz w:val="20"/>
                <w:szCs w:val="20"/>
                <w:lang w:val="ro-RO"/>
              </w:rPr>
              <w:t xml:space="preserve"> - înseamnă orice autovehicul</w:t>
            </w:r>
            <w:r w:rsidR="001D1AA1" w:rsidRPr="0003332A">
              <w:rPr>
                <w:sz w:val="20"/>
                <w:szCs w:val="20"/>
                <w:lang w:val="ro-RO"/>
              </w:rPr>
              <w:t xml:space="preserve"> sau </w:t>
            </w:r>
            <w:r w:rsidR="001D1AA1" w:rsidRPr="0003332A">
              <w:rPr>
                <w:sz w:val="20"/>
                <w:szCs w:val="20"/>
                <w:lang w:val="ro-RO"/>
              </w:rPr>
              <w:lastRenderedPageBreak/>
              <w:t>remorca sa,</w:t>
            </w:r>
            <w:r w:rsidRPr="0003332A">
              <w:rPr>
                <w:sz w:val="20"/>
                <w:szCs w:val="20"/>
                <w:lang w:val="ro-RO"/>
              </w:rPr>
              <w:t xml:space="preserve"> care nu circulă pe șine;</w:t>
            </w:r>
          </w:p>
        </w:tc>
        <w:tc>
          <w:tcPr>
            <w:tcW w:w="701" w:type="pct"/>
          </w:tcPr>
          <w:p w14:paraId="3B3436F0" w14:textId="77777777" w:rsidR="00DB6952" w:rsidRPr="00D92B29" w:rsidRDefault="00DB6952" w:rsidP="00D273B8">
            <w:pPr>
              <w:spacing w:before="240"/>
              <w:rPr>
                <w:sz w:val="20"/>
                <w:szCs w:val="20"/>
              </w:rPr>
            </w:pPr>
            <w:r w:rsidRPr="00D92B29">
              <w:rPr>
                <w:b/>
                <w:bCs/>
                <w:sz w:val="20"/>
                <w:szCs w:val="20"/>
              </w:rPr>
              <w:lastRenderedPageBreak/>
              <w:t>3.</w:t>
            </w:r>
            <w:r w:rsidRPr="00D92B29">
              <w:rPr>
                <w:sz w:val="20"/>
                <w:szCs w:val="20"/>
              </w:rPr>
              <w:t xml:space="preserve"> For the purposes of this Regulation, the terms used are those defined in the Road Transport Code No. 150/2014, and the following specific terms are defined:</w:t>
            </w:r>
          </w:p>
          <w:p w14:paraId="41AE70A4" w14:textId="651192F3" w:rsidR="00412595" w:rsidRPr="00D92B29" w:rsidRDefault="00DB6952" w:rsidP="00D273B8">
            <w:pPr>
              <w:spacing w:before="240"/>
              <w:rPr>
                <w:sz w:val="20"/>
                <w:szCs w:val="20"/>
              </w:rPr>
            </w:pPr>
            <w:r w:rsidRPr="00D92B29">
              <w:rPr>
                <w:sz w:val="20"/>
                <w:szCs w:val="20"/>
              </w:rPr>
              <w:lastRenderedPageBreak/>
              <w:t xml:space="preserve">3.1. </w:t>
            </w:r>
            <w:r w:rsidRPr="00D92B29">
              <w:rPr>
                <w:i/>
                <w:iCs/>
                <w:sz w:val="20"/>
                <w:szCs w:val="20"/>
              </w:rPr>
              <w:t>vehicle</w:t>
            </w:r>
            <w:r w:rsidRPr="00D92B29">
              <w:rPr>
                <w:sz w:val="20"/>
                <w:szCs w:val="20"/>
              </w:rPr>
              <w:t xml:space="preserve"> - means any motor vehicle not running on rails;</w:t>
            </w:r>
          </w:p>
        </w:tc>
        <w:tc>
          <w:tcPr>
            <w:tcW w:w="608" w:type="pct"/>
          </w:tcPr>
          <w:p w14:paraId="4E43F26D" w14:textId="77777777" w:rsidR="007421D7" w:rsidRPr="00D92B29" w:rsidRDefault="007421D7" w:rsidP="007421D7">
            <w:pPr>
              <w:spacing w:before="240"/>
              <w:jc w:val="center"/>
              <w:rPr>
                <w:b/>
                <w:sz w:val="20"/>
                <w:szCs w:val="20"/>
              </w:rPr>
            </w:pPr>
          </w:p>
          <w:p w14:paraId="5C2420F0" w14:textId="1FB80D4D" w:rsidR="00412595" w:rsidRPr="00D92B29" w:rsidRDefault="007421D7" w:rsidP="007421D7">
            <w:pPr>
              <w:spacing w:before="240"/>
              <w:jc w:val="center"/>
              <w:rPr>
                <w:b/>
                <w:sz w:val="20"/>
                <w:szCs w:val="20"/>
              </w:rPr>
            </w:pPr>
            <w:r w:rsidRPr="00D92B29">
              <w:rPr>
                <w:b/>
                <w:bCs/>
                <w:sz w:val="20"/>
                <w:szCs w:val="20"/>
              </w:rPr>
              <w:t>Compatible</w:t>
            </w:r>
          </w:p>
        </w:tc>
        <w:tc>
          <w:tcPr>
            <w:tcW w:w="701" w:type="pct"/>
          </w:tcPr>
          <w:p w14:paraId="186758F3" w14:textId="77777777" w:rsidR="00EF185E" w:rsidRPr="0003332A" w:rsidRDefault="00EF185E" w:rsidP="00E76B6D">
            <w:pPr>
              <w:spacing w:before="240"/>
              <w:rPr>
                <w:color w:val="000000" w:themeColor="text1"/>
                <w:sz w:val="20"/>
                <w:szCs w:val="20"/>
              </w:rPr>
            </w:pPr>
            <w:proofErr w:type="spellStart"/>
            <w:r w:rsidRPr="0003332A">
              <w:rPr>
                <w:color w:val="000000" w:themeColor="text1"/>
                <w:sz w:val="20"/>
                <w:szCs w:val="20"/>
              </w:rPr>
              <w:t>Definiția</w:t>
            </w:r>
            <w:proofErr w:type="spellEnd"/>
            <w:r w:rsidRPr="0003332A">
              <w:rPr>
                <w:color w:val="000000" w:themeColor="text1"/>
                <w:sz w:val="20"/>
                <w:szCs w:val="20"/>
              </w:rPr>
              <w:t xml:space="preserve"> 3.1. a </w:t>
            </w:r>
            <w:proofErr w:type="spellStart"/>
            <w:r w:rsidRPr="0003332A">
              <w:rPr>
                <w:color w:val="000000" w:themeColor="text1"/>
                <w:sz w:val="20"/>
                <w:szCs w:val="20"/>
              </w:rPr>
              <w:t>fost</w:t>
            </w:r>
            <w:proofErr w:type="spellEnd"/>
            <w:r w:rsidRPr="0003332A">
              <w:rPr>
                <w:color w:val="000000" w:themeColor="text1"/>
                <w:sz w:val="20"/>
                <w:szCs w:val="20"/>
              </w:rPr>
              <w:t xml:space="preserve"> </w:t>
            </w:r>
            <w:proofErr w:type="spellStart"/>
            <w:r w:rsidRPr="0003332A">
              <w:rPr>
                <w:color w:val="000000" w:themeColor="text1"/>
                <w:sz w:val="20"/>
                <w:szCs w:val="20"/>
              </w:rPr>
              <w:t>completată</w:t>
            </w:r>
            <w:proofErr w:type="spellEnd"/>
            <w:r w:rsidRPr="0003332A">
              <w:rPr>
                <w:color w:val="000000" w:themeColor="text1"/>
                <w:sz w:val="20"/>
                <w:szCs w:val="20"/>
              </w:rPr>
              <w:t xml:space="preserve"> cu </w:t>
            </w:r>
            <w:proofErr w:type="spellStart"/>
            <w:r w:rsidRPr="0003332A">
              <w:rPr>
                <w:color w:val="000000" w:themeColor="text1"/>
                <w:sz w:val="20"/>
                <w:szCs w:val="20"/>
              </w:rPr>
              <w:t>cuvintele</w:t>
            </w:r>
            <w:proofErr w:type="spellEnd"/>
            <w:r w:rsidRPr="0003332A">
              <w:rPr>
                <w:color w:val="000000" w:themeColor="text1"/>
                <w:sz w:val="20"/>
                <w:szCs w:val="20"/>
              </w:rPr>
              <w:t xml:space="preserve"> „</w:t>
            </w:r>
            <w:proofErr w:type="spellStart"/>
            <w:r w:rsidRPr="0003332A">
              <w:rPr>
                <w:color w:val="000000" w:themeColor="text1"/>
                <w:sz w:val="20"/>
                <w:szCs w:val="20"/>
              </w:rPr>
              <w:t>sau</w:t>
            </w:r>
            <w:proofErr w:type="spellEnd"/>
            <w:r w:rsidRPr="0003332A">
              <w:rPr>
                <w:color w:val="000000" w:themeColor="text1"/>
                <w:sz w:val="20"/>
                <w:szCs w:val="20"/>
              </w:rPr>
              <w:t xml:space="preserve"> </w:t>
            </w:r>
            <w:proofErr w:type="spellStart"/>
            <w:r w:rsidRPr="0003332A">
              <w:rPr>
                <w:color w:val="000000" w:themeColor="text1"/>
                <w:sz w:val="20"/>
                <w:szCs w:val="20"/>
              </w:rPr>
              <w:t>remorca</w:t>
            </w:r>
            <w:proofErr w:type="spellEnd"/>
            <w:r w:rsidRPr="0003332A">
              <w:rPr>
                <w:color w:val="000000" w:themeColor="text1"/>
                <w:sz w:val="20"/>
                <w:szCs w:val="20"/>
              </w:rPr>
              <w:t xml:space="preserve"> </w:t>
            </w:r>
            <w:proofErr w:type="spellStart"/>
            <w:r w:rsidRPr="0003332A">
              <w:rPr>
                <w:color w:val="000000" w:themeColor="text1"/>
                <w:sz w:val="20"/>
                <w:szCs w:val="20"/>
              </w:rPr>
              <w:t>sa</w:t>
            </w:r>
            <w:proofErr w:type="spellEnd"/>
            <w:r w:rsidRPr="0003332A">
              <w:rPr>
                <w:color w:val="000000" w:themeColor="text1"/>
                <w:sz w:val="20"/>
                <w:szCs w:val="20"/>
              </w:rPr>
              <w:t xml:space="preserve">,” </w:t>
            </w:r>
            <w:proofErr w:type="spellStart"/>
            <w:r w:rsidRPr="0003332A">
              <w:rPr>
                <w:color w:val="000000" w:themeColor="text1"/>
                <w:sz w:val="20"/>
                <w:szCs w:val="20"/>
              </w:rPr>
              <w:t>astfel</w:t>
            </w:r>
            <w:proofErr w:type="spellEnd"/>
            <w:r w:rsidRPr="0003332A">
              <w:rPr>
                <w:color w:val="000000" w:themeColor="text1"/>
                <w:sz w:val="20"/>
                <w:szCs w:val="20"/>
              </w:rPr>
              <w:t xml:space="preserve"> </w:t>
            </w:r>
            <w:proofErr w:type="spellStart"/>
            <w:r w:rsidRPr="0003332A">
              <w:rPr>
                <w:color w:val="000000" w:themeColor="text1"/>
                <w:sz w:val="20"/>
                <w:szCs w:val="20"/>
              </w:rPr>
              <w:t>definiția</w:t>
            </w:r>
            <w:proofErr w:type="spellEnd"/>
            <w:r w:rsidRPr="0003332A">
              <w:rPr>
                <w:color w:val="000000" w:themeColor="text1"/>
                <w:sz w:val="20"/>
                <w:szCs w:val="20"/>
              </w:rPr>
              <w:t xml:space="preserve"> are </w:t>
            </w:r>
            <w:proofErr w:type="spellStart"/>
            <w:r w:rsidRPr="0003332A">
              <w:rPr>
                <w:color w:val="000000" w:themeColor="text1"/>
                <w:sz w:val="20"/>
                <w:szCs w:val="20"/>
              </w:rPr>
              <w:t>următorul</w:t>
            </w:r>
            <w:proofErr w:type="spellEnd"/>
            <w:r w:rsidRPr="0003332A">
              <w:rPr>
                <w:color w:val="000000" w:themeColor="text1"/>
                <w:sz w:val="20"/>
                <w:szCs w:val="20"/>
              </w:rPr>
              <w:t xml:space="preserve"> </w:t>
            </w:r>
            <w:proofErr w:type="spellStart"/>
            <w:r w:rsidRPr="0003332A">
              <w:rPr>
                <w:color w:val="000000" w:themeColor="text1"/>
                <w:sz w:val="20"/>
                <w:szCs w:val="20"/>
              </w:rPr>
              <w:t>conținut</w:t>
            </w:r>
            <w:proofErr w:type="spellEnd"/>
            <w:r w:rsidRPr="0003332A">
              <w:rPr>
                <w:color w:val="000000" w:themeColor="text1"/>
                <w:sz w:val="20"/>
                <w:szCs w:val="20"/>
              </w:rPr>
              <w:t xml:space="preserve">: </w:t>
            </w:r>
          </w:p>
          <w:p w14:paraId="71107D76" w14:textId="4FCC1920" w:rsidR="00412595" w:rsidRPr="00D92B29" w:rsidRDefault="00EF185E" w:rsidP="00E76B6D">
            <w:pPr>
              <w:spacing w:before="240"/>
              <w:rPr>
                <w:sz w:val="20"/>
                <w:szCs w:val="20"/>
              </w:rPr>
            </w:pPr>
            <w:r w:rsidRPr="0003332A">
              <w:rPr>
                <w:color w:val="000000" w:themeColor="text1"/>
                <w:sz w:val="20"/>
                <w:szCs w:val="20"/>
              </w:rPr>
              <w:t xml:space="preserve">„3.1. </w:t>
            </w:r>
            <w:proofErr w:type="spellStart"/>
            <w:r w:rsidRPr="0003332A">
              <w:rPr>
                <w:color w:val="000000" w:themeColor="text1"/>
                <w:sz w:val="20"/>
                <w:szCs w:val="20"/>
              </w:rPr>
              <w:t>vehicul</w:t>
            </w:r>
            <w:proofErr w:type="spellEnd"/>
            <w:r w:rsidRPr="0003332A">
              <w:rPr>
                <w:color w:val="000000" w:themeColor="text1"/>
                <w:sz w:val="20"/>
                <w:szCs w:val="20"/>
              </w:rPr>
              <w:t xml:space="preserve"> - </w:t>
            </w:r>
            <w:proofErr w:type="spellStart"/>
            <w:r w:rsidRPr="0003332A">
              <w:rPr>
                <w:color w:val="000000" w:themeColor="text1"/>
                <w:sz w:val="20"/>
                <w:szCs w:val="20"/>
              </w:rPr>
              <w:t>înseamnă</w:t>
            </w:r>
            <w:proofErr w:type="spellEnd"/>
            <w:r w:rsidRPr="0003332A">
              <w:rPr>
                <w:color w:val="000000" w:themeColor="text1"/>
                <w:sz w:val="20"/>
                <w:szCs w:val="20"/>
              </w:rPr>
              <w:t xml:space="preserve"> </w:t>
            </w:r>
            <w:proofErr w:type="spellStart"/>
            <w:r w:rsidRPr="0003332A">
              <w:rPr>
                <w:color w:val="000000" w:themeColor="text1"/>
                <w:sz w:val="20"/>
                <w:szCs w:val="20"/>
              </w:rPr>
              <w:t>orice</w:t>
            </w:r>
            <w:proofErr w:type="spellEnd"/>
            <w:r w:rsidRPr="0003332A">
              <w:rPr>
                <w:color w:val="000000" w:themeColor="text1"/>
                <w:sz w:val="20"/>
                <w:szCs w:val="20"/>
              </w:rPr>
              <w:t xml:space="preserve"> </w:t>
            </w:r>
            <w:proofErr w:type="spellStart"/>
            <w:r w:rsidRPr="0003332A">
              <w:rPr>
                <w:color w:val="000000" w:themeColor="text1"/>
                <w:sz w:val="20"/>
                <w:szCs w:val="20"/>
              </w:rPr>
              <w:t>autovehicul</w:t>
            </w:r>
            <w:proofErr w:type="spellEnd"/>
            <w:r w:rsidRPr="0003332A">
              <w:rPr>
                <w:color w:val="000000" w:themeColor="text1"/>
                <w:sz w:val="20"/>
                <w:szCs w:val="20"/>
              </w:rPr>
              <w:t xml:space="preserve"> </w:t>
            </w:r>
            <w:proofErr w:type="spellStart"/>
            <w:r w:rsidRPr="0003332A">
              <w:rPr>
                <w:color w:val="000000" w:themeColor="text1"/>
                <w:sz w:val="20"/>
                <w:szCs w:val="20"/>
              </w:rPr>
              <w:t>sau</w:t>
            </w:r>
            <w:proofErr w:type="spellEnd"/>
            <w:r w:rsidRPr="0003332A">
              <w:rPr>
                <w:color w:val="000000" w:themeColor="text1"/>
                <w:sz w:val="20"/>
                <w:szCs w:val="20"/>
              </w:rPr>
              <w:t xml:space="preserve"> </w:t>
            </w:r>
            <w:proofErr w:type="spellStart"/>
            <w:r w:rsidRPr="0003332A">
              <w:rPr>
                <w:color w:val="000000" w:themeColor="text1"/>
                <w:sz w:val="20"/>
                <w:szCs w:val="20"/>
              </w:rPr>
              <w:lastRenderedPageBreak/>
              <w:t>remorca</w:t>
            </w:r>
            <w:proofErr w:type="spellEnd"/>
            <w:r w:rsidRPr="0003332A">
              <w:rPr>
                <w:color w:val="000000" w:themeColor="text1"/>
                <w:sz w:val="20"/>
                <w:szCs w:val="20"/>
              </w:rPr>
              <w:t xml:space="preserve"> </w:t>
            </w:r>
            <w:proofErr w:type="spellStart"/>
            <w:r w:rsidRPr="0003332A">
              <w:rPr>
                <w:color w:val="000000" w:themeColor="text1"/>
                <w:sz w:val="20"/>
                <w:szCs w:val="20"/>
              </w:rPr>
              <w:t>sa</w:t>
            </w:r>
            <w:proofErr w:type="spellEnd"/>
            <w:r w:rsidRPr="0003332A">
              <w:rPr>
                <w:color w:val="000000" w:themeColor="text1"/>
                <w:sz w:val="20"/>
                <w:szCs w:val="20"/>
              </w:rPr>
              <w:t xml:space="preserve">, care nu </w:t>
            </w:r>
            <w:proofErr w:type="spellStart"/>
            <w:r w:rsidRPr="0003332A">
              <w:rPr>
                <w:color w:val="000000" w:themeColor="text1"/>
                <w:sz w:val="20"/>
                <w:szCs w:val="20"/>
              </w:rPr>
              <w:t>circulă</w:t>
            </w:r>
            <w:proofErr w:type="spellEnd"/>
            <w:r w:rsidRPr="0003332A">
              <w:rPr>
                <w:color w:val="000000" w:themeColor="text1"/>
                <w:sz w:val="20"/>
                <w:szCs w:val="20"/>
              </w:rPr>
              <w:t xml:space="preserve"> pe </w:t>
            </w:r>
            <w:proofErr w:type="spellStart"/>
            <w:r w:rsidRPr="0003332A">
              <w:rPr>
                <w:color w:val="000000" w:themeColor="text1"/>
                <w:sz w:val="20"/>
                <w:szCs w:val="20"/>
              </w:rPr>
              <w:t>șine</w:t>
            </w:r>
            <w:proofErr w:type="spellEnd"/>
            <w:r w:rsidRPr="0003332A">
              <w:rPr>
                <w:color w:val="000000" w:themeColor="text1"/>
                <w:sz w:val="20"/>
                <w:szCs w:val="20"/>
              </w:rPr>
              <w:t>;”.</w:t>
            </w:r>
          </w:p>
        </w:tc>
        <w:tc>
          <w:tcPr>
            <w:tcW w:w="655" w:type="pct"/>
          </w:tcPr>
          <w:p w14:paraId="5A9AA0A0" w14:textId="37AA1FFA" w:rsidR="00412595" w:rsidRPr="00D92B29" w:rsidRDefault="4C8B981A" w:rsidP="61AAE851">
            <w:pPr>
              <w:spacing w:before="240"/>
              <w:rPr>
                <w:sz w:val="20"/>
                <w:szCs w:val="20"/>
              </w:rPr>
            </w:pPr>
            <w:r w:rsidRPr="61AAE851">
              <w:rPr>
                <w:b/>
                <w:bCs/>
                <w:sz w:val="20"/>
                <w:szCs w:val="20"/>
              </w:rPr>
              <w:lastRenderedPageBreak/>
              <w:t xml:space="preserve">Compatible - </w:t>
            </w:r>
            <w:r w:rsidRPr="61AAE851">
              <w:rPr>
                <w:sz w:val="20"/>
                <w:szCs w:val="20"/>
              </w:rPr>
              <w:t>Amend definition to include “</w:t>
            </w:r>
            <w:r w:rsidR="11201AA3" w:rsidRPr="61AAE851">
              <w:rPr>
                <w:sz w:val="20"/>
                <w:szCs w:val="20"/>
              </w:rPr>
              <w:t xml:space="preserve">or its </w:t>
            </w:r>
            <w:r w:rsidRPr="61AAE851">
              <w:rPr>
                <w:sz w:val="20"/>
                <w:szCs w:val="20"/>
              </w:rPr>
              <w:t>trailer</w:t>
            </w:r>
            <w:r w:rsidR="27AE5C99" w:rsidRPr="61AAE851">
              <w:rPr>
                <w:sz w:val="20"/>
                <w:szCs w:val="20"/>
              </w:rPr>
              <w:t>”</w:t>
            </w:r>
            <w:r w:rsidR="00C819F6">
              <w:t xml:space="preserve"> </w:t>
            </w:r>
          </w:p>
          <w:p w14:paraId="20AA15C0" w14:textId="6DD91B93" w:rsidR="00412595" w:rsidRPr="00D92B29" w:rsidRDefault="00412595" w:rsidP="001B6CE3">
            <w:pPr>
              <w:spacing w:before="240"/>
              <w:jc w:val="both"/>
              <w:rPr>
                <w:sz w:val="20"/>
                <w:szCs w:val="20"/>
              </w:rPr>
            </w:pPr>
          </w:p>
        </w:tc>
      </w:tr>
      <w:tr w:rsidR="00412595" w:rsidRPr="00D92B29" w14:paraId="66C5D2E5" w14:textId="77777777" w:rsidTr="001200B3">
        <w:trPr>
          <w:trHeight w:val="616"/>
        </w:trPr>
        <w:tc>
          <w:tcPr>
            <w:tcW w:w="795" w:type="pct"/>
            <w:gridSpan w:val="2"/>
          </w:tcPr>
          <w:p w14:paraId="1DDAA94E" w14:textId="097DC16D" w:rsidR="00412595" w:rsidRPr="0003332A" w:rsidRDefault="00A36AFF"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„autovehicul” înseamnă orice vehicul motorizat cu roți care se deplasează prin propriile mijloace, cu o viteză maximă prin construcție mai mare de 25 km/h;</w:t>
            </w:r>
          </w:p>
        </w:tc>
        <w:tc>
          <w:tcPr>
            <w:tcW w:w="746" w:type="pct"/>
          </w:tcPr>
          <w:p w14:paraId="689DDF4A" w14:textId="0DCBE3F1" w:rsidR="00412595" w:rsidRPr="00D92B29" w:rsidRDefault="001B6CE3" w:rsidP="001B6CE3">
            <w:pPr>
              <w:spacing w:before="240"/>
              <w:rPr>
                <w:bCs/>
                <w:sz w:val="20"/>
                <w:szCs w:val="20"/>
              </w:rPr>
            </w:pPr>
            <w:r w:rsidRPr="00D92B29">
              <w:rPr>
                <w:bCs/>
                <w:sz w:val="20"/>
                <w:szCs w:val="20"/>
              </w:rPr>
              <w:t>(2) ‘motor vehicle’ means any power-driven vehicle on wheels which is moved by its own means with a maximum design speed exceeding 25 km/h;</w:t>
            </w:r>
          </w:p>
        </w:tc>
        <w:tc>
          <w:tcPr>
            <w:tcW w:w="794" w:type="pct"/>
          </w:tcPr>
          <w:p w14:paraId="0B8BFE71" w14:textId="19D328E8" w:rsidR="00412595" w:rsidRPr="0003332A" w:rsidRDefault="00BC1A83" w:rsidP="001B6CE3">
            <w:pPr>
              <w:spacing w:before="240"/>
              <w:rPr>
                <w:sz w:val="20"/>
                <w:szCs w:val="20"/>
                <w:lang w:val="ro-RO"/>
              </w:rPr>
            </w:pPr>
            <w:r w:rsidRPr="0003332A">
              <w:rPr>
                <w:sz w:val="20"/>
                <w:szCs w:val="20"/>
                <w:lang w:val="ro-RO"/>
              </w:rPr>
              <w:t>3.2. </w:t>
            </w:r>
            <w:r w:rsidRPr="0003332A">
              <w:rPr>
                <w:i/>
                <w:iCs/>
                <w:sz w:val="20"/>
                <w:szCs w:val="20"/>
                <w:lang w:val="ro-RO"/>
              </w:rPr>
              <w:t xml:space="preserve">autovehicul </w:t>
            </w:r>
            <w:r w:rsidRPr="0003332A">
              <w:rPr>
                <w:iCs/>
                <w:sz w:val="20"/>
                <w:szCs w:val="20"/>
                <w:lang w:val="ro-RO"/>
              </w:rPr>
              <w:t>- înseamnă orice vehicul motorizat cu roți care se deplasează prin propriile mijloace, cu o viteză maximă prin construcție mai mare de 25 km/h</w:t>
            </w:r>
            <w:r w:rsidRPr="0003332A">
              <w:rPr>
                <w:sz w:val="20"/>
                <w:szCs w:val="20"/>
                <w:lang w:val="ro-RO"/>
              </w:rPr>
              <w:t>;</w:t>
            </w:r>
          </w:p>
        </w:tc>
        <w:tc>
          <w:tcPr>
            <w:tcW w:w="701" w:type="pct"/>
          </w:tcPr>
          <w:p w14:paraId="14ACDF63" w14:textId="36908914" w:rsidR="00412595" w:rsidRPr="00D92B29" w:rsidRDefault="00DB6952" w:rsidP="00D273B8">
            <w:pPr>
              <w:spacing w:before="240"/>
              <w:rPr>
                <w:sz w:val="20"/>
                <w:szCs w:val="20"/>
              </w:rPr>
            </w:pPr>
            <w:r w:rsidRPr="00D92B29">
              <w:rPr>
                <w:sz w:val="20"/>
                <w:szCs w:val="20"/>
              </w:rPr>
              <w:t>3.2. motor vehicle - means any power-driven vehicle on wheels which is moved by its own means with a maximum design speed exceeding 25 km/h;</w:t>
            </w:r>
          </w:p>
        </w:tc>
        <w:tc>
          <w:tcPr>
            <w:tcW w:w="608" w:type="pct"/>
          </w:tcPr>
          <w:p w14:paraId="0A293387" w14:textId="77777777" w:rsidR="007421D7" w:rsidRPr="00D92B29" w:rsidRDefault="007421D7" w:rsidP="007421D7">
            <w:pPr>
              <w:spacing w:before="240"/>
              <w:jc w:val="center"/>
              <w:rPr>
                <w:b/>
                <w:sz w:val="20"/>
                <w:szCs w:val="20"/>
              </w:rPr>
            </w:pPr>
          </w:p>
          <w:p w14:paraId="4702A47E" w14:textId="69AA7A03" w:rsidR="00412595" w:rsidRPr="00D92B29" w:rsidRDefault="007421D7" w:rsidP="007421D7">
            <w:pPr>
              <w:spacing w:before="240"/>
              <w:jc w:val="center"/>
              <w:rPr>
                <w:b/>
                <w:sz w:val="20"/>
                <w:szCs w:val="20"/>
              </w:rPr>
            </w:pPr>
            <w:r w:rsidRPr="00D92B29">
              <w:rPr>
                <w:b/>
                <w:bCs/>
                <w:sz w:val="20"/>
                <w:szCs w:val="20"/>
              </w:rPr>
              <w:t>Compatible</w:t>
            </w:r>
          </w:p>
        </w:tc>
        <w:tc>
          <w:tcPr>
            <w:tcW w:w="701" w:type="pct"/>
          </w:tcPr>
          <w:p w14:paraId="4B6D5335" w14:textId="77777777" w:rsidR="00412595" w:rsidRPr="00D92B29" w:rsidRDefault="00412595" w:rsidP="00E76B6D">
            <w:pPr>
              <w:spacing w:before="240"/>
              <w:rPr>
                <w:sz w:val="20"/>
                <w:szCs w:val="20"/>
              </w:rPr>
            </w:pPr>
          </w:p>
        </w:tc>
        <w:tc>
          <w:tcPr>
            <w:tcW w:w="655" w:type="pct"/>
          </w:tcPr>
          <w:p w14:paraId="75305BFF" w14:textId="69AA7A03" w:rsidR="00412595" w:rsidRPr="00D92B29" w:rsidRDefault="635990D2" w:rsidP="3A715DF1">
            <w:pPr>
              <w:spacing w:before="240"/>
              <w:jc w:val="center"/>
              <w:rPr>
                <w:b/>
                <w:bCs/>
                <w:sz w:val="20"/>
                <w:szCs w:val="20"/>
              </w:rPr>
            </w:pPr>
            <w:r w:rsidRPr="3A715DF1">
              <w:rPr>
                <w:b/>
                <w:bCs/>
                <w:sz w:val="20"/>
                <w:szCs w:val="20"/>
              </w:rPr>
              <w:t>Compatible</w:t>
            </w:r>
          </w:p>
          <w:p w14:paraId="3C1E0580" w14:textId="1EF0124B" w:rsidR="00412595" w:rsidRPr="00D92B29" w:rsidRDefault="00412595" w:rsidP="001B6CE3">
            <w:pPr>
              <w:spacing w:before="240"/>
              <w:jc w:val="both"/>
              <w:rPr>
                <w:sz w:val="20"/>
                <w:szCs w:val="20"/>
              </w:rPr>
            </w:pPr>
          </w:p>
        </w:tc>
      </w:tr>
      <w:tr w:rsidR="00412595" w:rsidRPr="00D92B29" w14:paraId="355BA6EC" w14:textId="77777777" w:rsidTr="001200B3">
        <w:trPr>
          <w:trHeight w:val="616"/>
        </w:trPr>
        <w:tc>
          <w:tcPr>
            <w:tcW w:w="795" w:type="pct"/>
            <w:gridSpan w:val="2"/>
          </w:tcPr>
          <w:p w14:paraId="7C9A9A7A" w14:textId="00588E44" w:rsidR="00412595" w:rsidRPr="0003332A" w:rsidRDefault="00A36AFF"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w:t>
            </w:r>
            <w:r w:rsidRPr="0003332A">
              <w:rPr>
                <w:lang w:val="ro-RO"/>
              </w:rPr>
              <w:t xml:space="preserve"> </w:t>
            </w:r>
            <w:r w:rsidRPr="0003332A">
              <w:rPr>
                <w:sz w:val="20"/>
                <w:szCs w:val="20"/>
                <w:lang w:val="ro-RO"/>
              </w:rPr>
              <w:t>remorcă” înseamnă orice vehicul cu roți și fără autopropulsie, conceput și construit pentru a fi tractat de un autovehicul;</w:t>
            </w:r>
          </w:p>
        </w:tc>
        <w:tc>
          <w:tcPr>
            <w:tcW w:w="746" w:type="pct"/>
          </w:tcPr>
          <w:p w14:paraId="52252E9C" w14:textId="77562706" w:rsidR="00412595" w:rsidRPr="00D92B29" w:rsidRDefault="001B6CE3" w:rsidP="001B6CE3">
            <w:pPr>
              <w:spacing w:before="240"/>
              <w:rPr>
                <w:bCs/>
                <w:sz w:val="20"/>
                <w:szCs w:val="20"/>
              </w:rPr>
            </w:pPr>
            <w:r w:rsidRPr="00D92B29">
              <w:rPr>
                <w:bCs/>
                <w:sz w:val="20"/>
                <w:szCs w:val="20"/>
              </w:rPr>
              <w:t>(3) ‘trailer’ means any non-</w:t>
            </w:r>
            <w:proofErr w:type="spellStart"/>
            <w:proofErr w:type="gramStart"/>
            <w:r w:rsidRPr="00D92B29">
              <w:rPr>
                <w:bCs/>
                <w:sz w:val="20"/>
                <w:szCs w:val="20"/>
              </w:rPr>
              <w:t>self propelled</w:t>
            </w:r>
            <w:proofErr w:type="spellEnd"/>
            <w:proofErr w:type="gramEnd"/>
            <w:r w:rsidRPr="00D92B29">
              <w:rPr>
                <w:bCs/>
                <w:sz w:val="20"/>
                <w:szCs w:val="20"/>
              </w:rPr>
              <w:t xml:space="preserve"> vehicle on wheels which is designed and constructed to be towed by a motor vehicle;</w:t>
            </w:r>
          </w:p>
        </w:tc>
        <w:tc>
          <w:tcPr>
            <w:tcW w:w="794" w:type="pct"/>
          </w:tcPr>
          <w:p w14:paraId="7779ECE9" w14:textId="1B7D1660" w:rsidR="00412595" w:rsidRPr="0003332A" w:rsidRDefault="00EF185E" w:rsidP="001B6CE3">
            <w:pPr>
              <w:spacing w:before="240"/>
              <w:rPr>
                <w:sz w:val="20"/>
                <w:szCs w:val="20"/>
                <w:lang w:val="ro-RO"/>
              </w:rPr>
            </w:pPr>
            <w:r w:rsidRPr="00EF185E">
              <w:rPr>
                <w:sz w:val="20"/>
                <w:szCs w:val="20"/>
                <w:lang w:val="ro-RO"/>
              </w:rPr>
              <w:t xml:space="preserve">3.21. </w:t>
            </w:r>
            <w:r w:rsidRPr="00EF185E">
              <w:rPr>
                <w:i/>
                <w:iCs/>
                <w:sz w:val="20"/>
                <w:szCs w:val="20"/>
                <w:lang w:val="ro-RO"/>
              </w:rPr>
              <w:t xml:space="preserve">remorcă - </w:t>
            </w:r>
            <w:r w:rsidRPr="00EF185E">
              <w:rPr>
                <w:sz w:val="20"/>
                <w:szCs w:val="20"/>
                <w:lang w:val="ro-RO"/>
              </w:rPr>
              <w:t>înseamnă orice vehicul cu roți și fără autopropulsie, conceput și construit pentru a fi tractat de un autovehicul;</w:t>
            </w:r>
          </w:p>
        </w:tc>
        <w:tc>
          <w:tcPr>
            <w:tcW w:w="701" w:type="pct"/>
          </w:tcPr>
          <w:p w14:paraId="1B82A979" w14:textId="77777777" w:rsidR="00412595" w:rsidRPr="00D92B29" w:rsidRDefault="00412595" w:rsidP="00D273B8">
            <w:pPr>
              <w:spacing w:before="240"/>
              <w:rPr>
                <w:sz w:val="20"/>
                <w:szCs w:val="20"/>
              </w:rPr>
            </w:pPr>
          </w:p>
        </w:tc>
        <w:tc>
          <w:tcPr>
            <w:tcW w:w="608" w:type="pct"/>
          </w:tcPr>
          <w:p w14:paraId="4529D4BD" w14:textId="77777777" w:rsidR="007421D7" w:rsidRPr="00D92B29" w:rsidRDefault="007421D7" w:rsidP="007421D7">
            <w:pPr>
              <w:spacing w:before="240"/>
              <w:jc w:val="center"/>
              <w:rPr>
                <w:b/>
                <w:sz w:val="20"/>
                <w:szCs w:val="20"/>
              </w:rPr>
            </w:pPr>
          </w:p>
          <w:p w14:paraId="7EAC4020" w14:textId="70D33B5C" w:rsidR="00412595" w:rsidRPr="00D92B29" w:rsidRDefault="007421D7" w:rsidP="007421D7">
            <w:pPr>
              <w:spacing w:before="240"/>
              <w:jc w:val="center"/>
              <w:rPr>
                <w:b/>
                <w:sz w:val="20"/>
                <w:szCs w:val="20"/>
              </w:rPr>
            </w:pPr>
            <w:r w:rsidRPr="00D92B29">
              <w:rPr>
                <w:b/>
                <w:bCs/>
                <w:sz w:val="20"/>
                <w:szCs w:val="20"/>
              </w:rPr>
              <w:t>Compatible</w:t>
            </w:r>
          </w:p>
        </w:tc>
        <w:tc>
          <w:tcPr>
            <w:tcW w:w="701" w:type="pct"/>
          </w:tcPr>
          <w:p w14:paraId="3124FC2B" w14:textId="07E12C38" w:rsidR="007421D7" w:rsidRPr="00D92B29" w:rsidRDefault="00EF185E" w:rsidP="00E76B6D">
            <w:pPr>
              <w:spacing w:before="240"/>
              <w:rPr>
                <w:b/>
                <w:bCs/>
                <w:sz w:val="20"/>
                <w:szCs w:val="20"/>
              </w:rPr>
            </w:pPr>
            <w:proofErr w:type="spellStart"/>
            <w:r w:rsidRPr="00EF185E">
              <w:rPr>
                <w:sz w:val="20"/>
              </w:rPr>
              <w:t>Pentru</w:t>
            </w:r>
            <w:proofErr w:type="spellEnd"/>
            <w:r w:rsidRPr="00EF185E">
              <w:rPr>
                <w:sz w:val="20"/>
              </w:rPr>
              <w:t xml:space="preserve"> a </w:t>
            </w:r>
            <w:proofErr w:type="spellStart"/>
            <w:r w:rsidRPr="00EF185E">
              <w:rPr>
                <w:sz w:val="20"/>
              </w:rPr>
              <w:t>asigura</w:t>
            </w:r>
            <w:proofErr w:type="spellEnd"/>
            <w:r w:rsidRPr="00EF185E">
              <w:rPr>
                <w:sz w:val="20"/>
              </w:rPr>
              <w:t xml:space="preserve"> o </w:t>
            </w:r>
            <w:proofErr w:type="spellStart"/>
            <w:r w:rsidRPr="00EF185E">
              <w:rPr>
                <w:sz w:val="20"/>
              </w:rPr>
              <w:t>logică</w:t>
            </w:r>
            <w:proofErr w:type="spellEnd"/>
            <w:r w:rsidRPr="00EF185E">
              <w:rPr>
                <w:sz w:val="20"/>
              </w:rPr>
              <w:t xml:space="preserve"> </w:t>
            </w:r>
            <w:proofErr w:type="spellStart"/>
            <w:r w:rsidRPr="00EF185E">
              <w:rPr>
                <w:sz w:val="20"/>
              </w:rPr>
              <w:t>legislativă</w:t>
            </w:r>
            <w:proofErr w:type="spellEnd"/>
            <w:r w:rsidRPr="00EF185E">
              <w:rPr>
                <w:sz w:val="20"/>
              </w:rPr>
              <w:t xml:space="preserve"> </w:t>
            </w:r>
            <w:proofErr w:type="spellStart"/>
            <w:r w:rsidRPr="00EF185E">
              <w:rPr>
                <w:sz w:val="20"/>
              </w:rPr>
              <w:t>coerentă</w:t>
            </w:r>
            <w:proofErr w:type="spellEnd"/>
            <w:r w:rsidRPr="00EF185E">
              <w:rPr>
                <w:sz w:val="20"/>
              </w:rPr>
              <w:t xml:space="preserve">, </w:t>
            </w:r>
            <w:proofErr w:type="spellStart"/>
            <w:r w:rsidRPr="00EF185E">
              <w:rPr>
                <w:sz w:val="20"/>
              </w:rPr>
              <w:t>claritatea</w:t>
            </w:r>
            <w:proofErr w:type="spellEnd"/>
            <w:r w:rsidRPr="00EF185E">
              <w:rPr>
                <w:sz w:val="20"/>
              </w:rPr>
              <w:t xml:space="preserve"> </w:t>
            </w:r>
            <w:proofErr w:type="spellStart"/>
            <w:r w:rsidRPr="00EF185E">
              <w:rPr>
                <w:sz w:val="20"/>
              </w:rPr>
              <w:t>și</w:t>
            </w:r>
            <w:proofErr w:type="spellEnd"/>
            <w:r w:rsidRPr="00EF185E">
              <w:rPr>
                <w:sz w:val="20"/>
              </w:rPr>
              <w:t xml:space="preserve"> </w:t>
            </w:r>
            <w:proofErr w:type="spellStart"/>
            <w:r w:rsidRPr="00EF185E">
              <w:rPr>
                <w:sz w:val="20"/>
              </w:rPr>
              <w:t>aplicarea</w:t>
            </w:r>
            <w:proofErr w:type="spellEnd"/>
            <w:r w:rsidRPr="00EF185E">
              <w:rPr>
                <w:sz w:val="20"/>
              </w:rPr>
              <w:t xml:space="preserve"> </w:t>
            </w:r>
            <w:proofErr w:type="spellStart"/>
            <w:r w:rsidRPr="00EF185E">
              <w:rPr>
                <w:sz w:val="20"/>
              </w:rPr>
              <w:t>unitară</w:t>
            </w:r>
            <w:proofErr w:type="spellEnd"/>
            <w:r w:rsidRPr="00EF185E">
              <w:rPr>
                <w:sz w:val="20"/>
              </w:rPr>
              <w:t xml:space="preserve"> a </w:t>
            </w:r>
            <w:proofErr w:type="spellStart"/>
            <w:r w:rsidRPr="00EF185E">
              <w:rPr>
                <w:sz w:val="20"/>
              </w:rPr>
              <w:t>Regulamentului</w:t>
            </w:r>
            <w:proofErr w:type="spellEnd"/>
            <w:r w:rsidRPr="00EF185E">
              <w:rPr>
                <w:sz w:val="20"/>
              </w:rPr>
              <w:t>, s-</w:t>
            </w:r>
            <w:proofErr w:type="gramStart"/>
            <w:r w:rsidRPr="00EF185E">
              <w:rPr>
                <w:sz w:val="20"/>
              </w:rPr>
              <w:t>a</w:t>
            </w:r>
            <w:proofErr w:type="gramEnd"/>
            <w:r w:rsidRPr="00EF185E">
              <w:rPr>
                <w:sz w:val="20"/>
              </w:rPr>
              <w:t xml:space="preserve"> </w:t>
            </w:r>
            <w:proofErr w:type="spellStart"/>
            <w:r w:rsidRPr="00EF185E">
              <w:rPr>
                <w:sz w:val="20"/>
              </w:rPr>
              <w:t>optat</w:t>
            </w:r>
            <w:proofErr w:type="spellEnd"/>
            <w:r w:rsidRPr="00EF185E">
              <w:rPr>
                <w:sz w:val="20"/>
              </w:rPr>
              <w:t xml:space="preserve"> </w:t>
            </w:r>
            <w:proofErr w:type="spellStart"/>
            <w:r w:rsidRPr="00EF185E">
              <w:rPr>
                <w:sz w:val="20"/>
              </w:rPr>
              <w:t>pentru</w:t>
            </w:r>
            <w:proofErr w:type="spellEnd"/>
            <w:r w:rsidRPr="00EF185E">
              <w:rPr>
                <w:sz w:val="20"/>
              </w:rPr>
              <w:t xml:space="preserve"> </w:t>
            </w:r>
            <w:proofErr w:type="spellStart"/>
            <w:r w:rsidRPr="00EF185E">
              <w:rPr>
                <w:sz w:val="20"/>
              </w:rPr>
              <w:t>preluarea</w:t>
            </w:r>
            <w:proofErr w:type="spellEnd"/>
            <w:r w:rsidRPr="00EF185E">
              <w:rPr>
                <w:sz w:val="20"/>
              </w:rPr>
              <w:t xml:space="preserve"> </w:t>
            </w:r>
            <w:proofErr w:type="spellStart"/>
            <w:r w:rsidRPr="00EF185E">
              <w:rPr>
                <w:sz w:val="20"/>
              </w:rPr>
              <w:t>integrală</w:t>
            </w:r>
            <w:proofErr w:type="spellEnd"/>
            <w:r w:rsidRPr="00EF185E">
              <w:rPr>
                <w:sz w:val="20"/>
              </w:rPr>
              <w:t xml:space="preserve"> a </w:t>
            </w:r>
            <w:proofErr w:type="spellStart"/>
            <w:r w:rsidRPr="00EF185E">
              <w:rPr>
                <w:sz w:val="20"/>
              </w:rPr>
              <w:t>noțiunii</w:t>
            </w:r>
            <w:proofErr w:type="spellEnd"/>
            <w:r w:rsidRPr="00EF185E">
              <w:rPr>
                <w:sz w:val="20"/>
              </w:rPr>
              <w:t xml:space="preserve"> „</w:t>
            </w:r>
            <w:proofErr w:type="spellStart"/>
            <w:r w:rsidRPr="00EF185E">
              <w:rPr>
                <w:sz w:val="20"/>
              </w:rPr>
              <w:t>remorcă</w:t>
            </w:r>
            <w:proofErr w:type="spellEnd"/>
            <w:r w:rsidRPr="00EF185E">
              <w:rPr>
                <w:sz w:val="20"/>
              </w:rPr>
              <w:t xml:space="preserve">” </w:t>
            </w:r>
            <w:proofErr w:type="spellStart"/>
            <w:r w:rsidRPr="00EF185E">
              <w:rPr>
                <w:sz w:val="20"/>
              </w:rPr>
              <w:t>în</w:t>
            </w:r>
            <w:proofErr w:type="spellEnd"/>
            <w:r w:rsidRPr="00EF185E">
              <w:rPr>
                <w:sz w:val="20"/>
              </w:rPr>
              <w:t xml:space="preserve"> </w:t>
            </w:r>
            <w:proofErr w:type="spellStart"/>
            <w:r w:rsidRPr="00EF185E">
              <w:rPr>
                <w:sz w:val="20"/>
              </w:rPr>
              <w:t>textul</w:t>
            </w:r>
            <w:proofErr w:type="spellEnd"/>
            <w:r w:rsidRPr="00EF185E">
              <w:rPr>
                <w:sz w:val="20"/>
              </w:rPr>
              <w:t xml:space="preserve"> </w:t>
            </w:r>
            <w:proofErr w:type="spellStart"/>
            <w:r w:rsidRPr="00EF185E">
              <w:rPr>
                <w:sz w:val="20"/>
              </w:rPr>
              <w:t>Regulamentului</w:t>
            </w:r>
            <w:proofErr w:type="spellEnd"/>
            <w:r w:rsidRPr="00EF185E">
              <w:rPr>
                <w:sz w:val="20"/>
              </w:rPr>
              <w:t xml:space="preserve">, </w:t>
            </w:r>
            <w:proofErr w:type="spellStart"/>
            <w:r w:rsidRPr="00EF185E">
              <w:rPr>
                <w:sz w:val="20"/>
              </w:rPr>
              <w:t>fără</w:t>
            </w:r>
            <w:proofErr w:type="spellEnd"/>
            <w:r w:rsidRPr="00EF185E">
              <w:rPr>
                <w:sz w:val="20"/>
              </w:rPr>
              <w:t xml:space="preserve"> a </w:t>
            </w:r>
            <w:proofErr w:type="spellStart"/>
            <w:r w:rsidRPr="00EF185E">
              <w:rPr>
                <w:sz w:val="20"/>
              </w:rPr>
              <w:t>recurge</w:t>
            </w:r>
            <w:proofErr w:type="spellEnd"/>
            <w:r w:rsidRPr="00EF185E">
              <w:rPr>
                <w:sz w:val="20"/>
              </w:rPr>
              <w:t xml:space="preserve"> la o </w:t>
            </w:r>
            <w:proofErr w:type="spellStart"/>
            <w:r w:rsidRPr="00EF185E">
              <w:rPr>
                <w:sz w:val="20"/>
              </w:rPr>
              <w:t>trimitere</w:t>
            </w:r>
            <w:proofErr w:type="spellEnd"/>
            <w:r w:rsidRPr="00EF185E">
              <w:rPr>
                <w:sz w:val="20"/>
              </w:rPr>
              <w:t xml:space="preserve"> la CTR 150/2014.</w:t>
            </w:r>
          </w:p>
        </w:tc>
        <w:tc>
          <w:tcPr>
            <w:tcW w:w="655" w:type="pct"/>
          </w:tcPr>
          <w:p w14:paraId="72EAD0DD" w14:textId="041BC03A" w:rsidR="00412595" w:rsidRPr="00E76B6D" w:rsidRDefault="46F6D1B2" w:rsidP="00E76B6D">
            <w:pPr>
              <w:spacing w:before="240"/>
            </w:pPr>
            <w:r w:rsidRPr="61AAE851">
              <w:rPr>
                <w:b/>
                <w:bCs/>
                <w:sz w:val="20"/>
                <w:szCs w:val="20"/>
              </w:rPr>
              <w:t xml:space="preserve">Partially Compatible – </w:t>
            </w:r>
            <w:r w:rsidRPr="61AAE851">
              <w:rPr>
                <w:color w:val="FF0000"/>
                <w:sz w:val="20"/>
                <w:szCs w:val="20"/>
              </w:rPr>
              <w:t>add cross-reference to the Road Transport Code definition</w:t>
            </w:r>
            <w:r w:rsidR="00C819F6">
              <w:t xml:space="preserve"> </w:t>
            </w:r>
          </w:p>
        </w:tc>
      </w:tr>
      <w:tr w:rsidR="00A36AFF" w:rsidRPr="00D92B29" w14:paraId="12B6DA39" w14:textId="77777777" w:rsidTr="001200B3">
        <w:trPr>
          <w:trHeight w:val="616"/>
        </w:trPr>
        <w:tc>
          <w:tcPr>
            <w:tcW w:w="795" w:type="pct"/>
            <w:gridSpan w:val="2"/>
          </w:tcPr>
          <w:p w14:paraId="039F6F3C" w14:textId="5CA9589E" w:rsidR="00A36AFF" w:rsidRPr="0003332A" w:rsidRDefault="00A36AFF"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„semiremorcă” înseamnă orice remorcă concepută pentru a fi atașată unui autovehicul astfel încât o parte a sa să se sprijine pe autovehicul și o parte substanțială din masa ei și masa încărcăturii sale să fie suportate de autovehicul;</w:t>
            </w:r>
          </w:p>
        </w:tc>
        <w:tc>
          <w:tcPr>
            <w:tcW w:w="746" w:type="pct"/>
          </w:tcPr>
          <w:p w14:paraId="167AF36B" w14:textId="2B9D4382" w:rsidR="00A36AFF" w:rsidRPr="00D92B29" w:rsidRDefault="001B6CE3" w:rsidP="001B6CE3">
            <w:pPr>
              <w:spacing w:before="240"/>
              <w:rPr>
                <w:bCs/>
                <w:sz w:val="20"/>
                <w:szCs w:val="20"/>
              </w:rPr>
            </w:pPr>
            <w:r w:rsidRPr="00D92B29">
              <w:rPr>
                <w:bCs/>
                <w:sz w:val="20"/>
                <w:szCs w:val="20"/>
              </w:rPr>
              <w:t>(4) ‘semi-trailer’ means any trailer designed to be coupled to a motor vehicle in such a way that part of it rests on the motor vehicle and a substantial part of its mass and the mass of its load is borne by the motor vehicle;</w:t>
            </w:r>
          </w:p>
        </w:tc>
        <w:tc>
          <w:tcPr>
            <w:tcW w:w="794" w:type="pct"/>
          </w:tcPr>
          <w:p w14:paraId="05D90034" w14:textId="5F8516D6" w:rsidR="00A36AFF" w:rsidRPr="0003332A" w:rsidRDefault="00EF185E" w:rsidP="001B6CE3">
            <w:pPr>
              <w:spacing w:before="240"/>
              <w:rPr>
                <w:sz w:val="20"/>
                <w:szCs w:val="20"/>
                <w:lang w:val="ro-RO"/>
              </w:rPr>
            </w:pPr>
            <w:r w:rsidRPr="00EF185E">
              <w:rPr>
                <w:sz w:val="20"/>
                <w:szCs w:val="20"/>
                <w:lang w:val="ro-RO"/>
              </w:rPr>
              <w:t>3.22. semiremorcă - înseamnă orice remorcă concepută pentru a fi atașată unui autovehicul astfel încât o parte a sa să se sprijine pe autovehicul și o parte substanțială din masa ei și masa încărcăturii sale să fie suportate de autovehicul.</w:t>
            </w:r>
          </w:p>
        </w:tc>
        <w:tc>
          <w:tcPr>
            <w:tcW w:w="701" w:type="pct"/>
          </w:tcPr>
          <w:p w14:paraId="70E9846F" w14:textId="77777777" w:rsidR="00A36AFF" w:rsidRPr="00D92B29" w:rsidRDefault="00A36AFF" w:rsidP="00D273B8">
            <w:pPr>
              <w:spacing w:before="240"/>
              <w:rPr>
                <w:sz w:val="20"/>
                <w:szCs w:val="20"/>
              </w:rPr>
            </w:pPr>
          </w:p>
        </w:tc>
        <w:tc>
          <w:tcPr>
            <w:tcW w:w="608" w:type="pct"/>
          </w:tcPr>
          <w:p w14:paraId="7BD61B97" w14:textId="77777777" w:rsidR="007421D7" w:rsidRPr="00D92B29" w:rsidRDefault="007421D7" w:rsidP="007421D7">
            <w:pPr>
              <w:spacing w:before="240"/>
              <w:jc w:val="center"/>
              <w:rPr>
                <w:b/>
                <w:sz w:val="20"/>
                <w:szCs w:val="20"/>
              </w:rPr>
            </w:pPr>
          </w:p>
          <w:p w14:paraId="498A8358" w14:textId="5FED7B72"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61DDABE5" w14:textId="681BCAE1" w:rsidR="007421D7" w:rsidRPr="00D92B29" w:rsidRDefault="00EF185E" w:rsidP="00E76B6D">
            <w:pPr>
              <w:spacing w:before="240"/>
              <w:rPr>
                <w:sz w:val="20"/>
                <w:szCs w:val="20"/>
              </w:rPr>
            </w:pPr>
            <w:proofErr w:type="spellStart"/>
            <w:r w:rsidRPr="00EF185E">
              <w:rPr>
                <w:sz w:val="20"/>
              </w:rPr>
              <w:t>Pentru</w:t>
            </w:r>
            <w:proofErr w:type="spellEnd"/>
            <w:r w:rsidRPr="00EF185E">
              <w:rPr>
                <w:sz w:val="20"/>
              </w:rPr>
              <w:t xml:space="preserve"> a </w:t>
            </w:r>
            <w:proofErr w:type="spellStart"/>
            <w:r w:rsidRPr="00EF185E">
              <w:rPr>
                <w:sz w:val="20"/>
              </w:rPr>
              <w:t>asigura</w:t>
            </w:r>
            <w:proofErr w:type="spellEnd"/>
            <w:r w:rsidRPr="00EF185E">
              <w:rPr>
                <w:sz w:val="20"/>
              </w:rPr>
              <w:t xml:space="preserve"> o </w:t>
            </w:r>
            <w:proofErr w:type="spellStart"/>
            <w:r w:rsidRPr="00EF185E">
              <w:rPr>
                <w:sz w:val="20"/>
              </w:rPr>
              <w:t>logică</w:t>
            </w:r>
            <w:proofErr w:type="spellEnd"/>
            <w:r w:rsidRPr="00EF185E">
              <w:rPr>
                <w:sz w:val="20"/>
              </w:rPr>
              <w:t xml:space="preserve"> </w:t>
            </w:r>
            <w:proofErr w:type="spellStart"/>
            <w:r w:rsidRPr="00EF185E">
              <w:rPr>
                <w:sz w:val="20"/>
              </w:rPr>
              <w:t>legislativă</w:t>
            </w:r>
            <w:proofErr w:type="spellEnd"/>
            <w:r w:rsidRPr="00EF185E">
              <w:rPr>
                <w:sz w:val="20"/>
              </w:rPr>
              <w:t xml:space="preserve"> </w:t>
            </w:r>
            <w:proofErr w:type="spellStart"/>
            <w:r w:rsidRPr="00EF185E">
              <w:rPr>
                <w:sz w:val="20"/>
              </w:rPr>
              <w:t>coerentă</w:t>
            </w:r>
            <w:proofErr w:type="spellEnd"/>
            <w:r w:rsidRPr="00EF185E">
              <w:rPr>
                <w:sz w:val="20"/>
              </w:rPr>
              <w:t xml:space="preserve">, </w:t>
            </w:r>
            <w:proofErr w:type="spellStart"/>
            <w:r w:rsidRPr="00EF185E">
              <w:rPr>
                <w:sz w:val="20"/>
              </w:rPr>
              <w:t>claritatea</w:t>
            </w:r>
            <w:proofErr w:type="spellEnd"/>
            <w:r w:rsidRPr="00EF185E">
              <w:rPr>
                <w:sz w:val="20"/>
              </w:rPr>
              <w:t xml:space="preserve"> </w:t>
            </w:r>
            <w:proofErr w:type="spellStart"/>
            <w:r w:rsidRPr="00EF185E">
              <w:rPr>
                <w:sz w:val="20"/>
              </w:rPr>
              <w:t>și</w:t>
            </w:r>
            <w:proofErr w:type="spellEnd"/>
            <w:r w:rsidRPr="00EF185E">
              <w:rPr>
                <w:sz w:val="20"/>
              </w:rPr>
              <w:t xml:space="preserve"> </w:t>
            </w:r>
            <w:proofErr w:type="spellStart"/>
            <w:r w:rsidRPr="00EF185E">
              <w:rPr>
                <w:sz w:val="20"/>
              </w:rPr>
              <w:t>aplicarea</w:t>
            </w:r>
            <w:proofErr w:type="spellEnd"/>
            <w:r w:rsidRPr="00EF185E">
              <w:rPr>
                <w:sz w:val="20"/>
              </w:rPr>
              <w:t xml:space="preserve"> </w:t>
            </w:r>
            <w:proofErr w:type="spellStart"/>
            <w:r w:rsidRPr="00EF185E">
              <w:rPr>
                <w:sz w:val="20"/>
              </w:rPr>
              <w:t>unitară</w:t>
            </w:r>
            <w:proofErr w:type="spellEnd"/>
            <w:r w:rsidRPr="00EF185E">
              <w:rPr>
                <w:sz w:val="20"/>
              </w:rPr>
              <w:t xml:space="preserve"> a </w:t>
            </w:r>
            <w:proofErr w:type="spellStart"/>
            <w:r w:rsidRPr="00EF185E">
              <w:rPr>
                <w:sz w:val="20"/>
              </w:rPr>
              <w:t>Regulamentului</w:t>
            </w:r>
            <w:proofErr w:type="spellEnd"/>
            <w:r w:rsidRPr="00EF185E">
              <w:rPr>
                <w:sz w:val="20"/>
              </w:rPr>
              <w:t>, s-</w:t>
            </w:r>
            <w:proofErr w:type="gramStart"/>
            <w:r w:rsidRPr="00EF185E">
              <w:rPr>
                <w:sz w:val="20"/>
              </w:rPr>
              <w:t>a</w:t>
            </w:r>
            <w:proofErr w:type="gramEnd"/>
            <w:r w:rsidRPr="00EF185E">
              <w:rPr>
                <w:sz w:val="20"/>
              </w:rPr>
              <w:t xml:space="preserve"> </w:t>
            </w:r>
            <w:proofErr w:type="spellStart"/>
            <w:r w:rsidRPr="00EF185E">
              <w:rPr>
                <w:sz w:val="20"/>
              </w:rPr>
              <w:t>optat</w:t>
            </w:r>
            <w:proofErr w:type="spellEnd"/>
            <w:r w:rsidRPr="00EF185E">
              <w:rPr>
                <w:sz w:val="20"/>
              </w:rPr>
              <w:t xml:space="preserve"> </w:t>
            </w:r>
            <w:proofErr w:type="spellStart"/>
            <w:r w:rsidRPr="00EF185E">
              <w:rPr>
                <w:sz w:val="20"/>
              </w:rPr>
              <w:t>pentru</w:t>
            </w:r>
            <w:proofErr w:type="spellEnd"/>
            <w:r w:rsidRPr="00EF185E">
              <w:rPr>
                <w:sz w:val="20"/>
              </w:rPr>
              <w:t xml:space="preserve"> </w:t>
            </w:r>
            <w:proofErr w:type="spellStart"/>
            <w:r w:rsidRPr="00EF185E">
              <w:rPr>
                <w:sz w:val="20"/>
              </w:rPr>
              <w:t>preluarea</w:t>
            </w:r>
            <w:proofErr w:type="spellEnd"/>
            <w:r w:rsidRPr="00EF185E">
              <w:rPr>
                <w:sz w:val="20"/>
              </w:rPr>
              <w:t xml:space="preserve"> </w:t>
            </w:r>
            <w:proofErr w:type="spellStart"/>
            <w:r w:rsidRPr="00EF185E">
              <w:rPr>
                <w:sz w:val="20"/>
              </w:rPr>
              <w:t>integrală</w:t>
            </w:r>
            <w:proofErr w:type="spellEnd"/>
            <w:r w:rsidRPr="00EF185E">
              <w:rPr>
                <w:sz w:val="20"/>
              </w:rPr>
              <w:t xml:space="preserve"> a </w:t>
            </w:r>
            <w:proofErr w:type="spellStart"/>
            <w:r w:rsidRPr="00EF185E">
              <w:rPr>
                <w:sz w:val="20"/>
              </w:rPr>
              <w:t>noțiunii</w:t>
            </w:r>
            <w:proofErr w:type="spellEnd"/>
            <w:r w:rsidRPr="00EF185E">
              <w:rPr>
                <w:sz w:val="20"/>
              </w:rPr>
              <w:t xml:space="preserve"> „</w:t>
            </w:r>
            <w:proofErr w:type="spellStart"/>
            <w:r w:rsidRPr="00EF185E">
              <w:rPr>
                <w:sz w:val="20"/>
              </w:rPr>
              <w:t>semiremorcă</w:t>
            </w:r>
            <w:proofErr w:type="spellEnd"/>
            <w:r w:rsidRPr="00EF185E">
              <w:rPr>
                <w:sz w:val="20"/>
              </w:rPr>
              <w:t xml:space="preserve">” </w:t>
            </w:r>
            <w:proofErr w:type="spellStart"/>
            <w:r w:rsidRPr="00EF185E">
              <w:rPr>
                <w:sz w:val="20"/>
              </w:rPr>
              <w:t>în</w:t>
            </w:r>
            <w:proofErr w:type="spellEnd"/>
            <w:r w:rsidRPr="00EF185E">
              <w:rPr>
                <w:sz w:val="20"/>
              </w:rPr>
              <w:t xml:space="preserve"> </w:t>
            </w:r>
            <w:proofErr w:type="spellStart"/>
            <w:r w:rsidRPr="00EF185E">
              <w:rPr>
                <w:sz w:val="20"/>
              </w:rPr>
              <w:t>textul</w:t>
            </w:r>
            <w:proofErr w:type="spellEnd"/>
            <w:r w:rsidRPr="00EF185E">
              <w:rPr>
                <w:sz w:val="20"/>
              </w:rPr>
              <w:t xml:space="preserve"> </w:t>
            </w:r>
            <w:proofErr w:type="spellStart"/>
            <w:r w:rsidRPr="00EF185E">
              <w:rPr>
                <w:sz w:val="20"/>
              </w:rPr>
              <w:t>Regulamentului</w:t>
            </w:r>
            <w:proofErr w:type="spellEnd"/>
            <w:r w:rsidRPr="00EF185E">
              <w:rPr>
                <w:sz w:val="20"/>
              </w:rPr>
              <w:t xml:space="preserve">, </w:t>
            </w:r>
            <w:proofErr w:type="spellStart"/>
            <w:r w:rsidRPr="00EF185E">
              <w:rPr>
                <w:sz w:val="20"/>
              </w:rPr>
              <w:t>fără</w:t>
            </w:r>
            <w:proofErr w:type="spellEnd"/>
            <w:r w:rsidRPr="00EF185E">
              <w:rPr>
                <w:sz w:val="20"/>
              </w:rPr>
              <w:t xml:space="preserve"> a </w:t>
            </w:r>
            <w:proofErr w:type="spellStart"/>
            <w:r w:rsidRPr="00EF185E">
              <w:rPr>
                <w:sz w:val="20"/>
              </w:rPr>
              <w:t>recurge</w:t>
            </w:r>
            <w:proofErr w:type="spellEnd"/>
            <w:r w:rsidRPr="00EF185E">
              <w:rPr>
                <w:sz w:val="20"/>
              </w:rPr>
              <w:t xml:space="preserve"> la o </w:t>
            </w:r>
            <w:proofErr w:type="spellStart"/>
            <w:r w:rsidRPr="00EF185E">
              <w:rPr>
                <w:sz w:val="20"/>
              </w:rPr>
              <w:t>trimitere</w:t>
            </w:r>
            <w:proofErr w:type="spellEnd"/>
            <w:r w:rsidRPr="00EF185E">
              <w:rPr>
                <w:sz w:val="20"/>
              </w:rPr>
              <w:t xml:space="preserve"> la CTR 150/2014.</w:t>
            </w:r>
          </w:p>
        </w:tc>
        <w:tc>
          <w:tcPr>
            <w:tcW w:w="655" w:type="pct"/>
          </w:tcPr>
          <w:p w14:paraId="101863BC" w14:textId="42244299" w:rsidR="00A36AFF" w:rsidRPr="00E76B6D" w:rsidRDefault="3362FA3C" w:rsidP="00E76B6D">
            <w:pPr>
              <w:spacing w:before="240"/>
            </w:pPr>
            <w:r w:rsidRPr="61AAE851">
              <w:rPr>
                <w:b/>
                <w:bCs/>
                <w:sz w:val="20"/>
                <w:szCs w:val="20"/>
              </w:rPr>
              <w:t xml:space="preserve">Partially Compatible – </w:t>
            </w:r>
            <w:r w:rsidRPr="61AAE851">
              <w:rPr>
                <w:color w:val="FF0000"/>
                <w:sz w:val="20"/>
                <w:szCs w:val="20"/>
              </w:rPr>
              <w:t>add cross-reference to the Road Transport Code definition</w:t>
            </w:r>
          </w:p>
        </w:tc>
      </w:tr>
      <w:tr w:rsidR="00A36AFF" w:rsidRPr="00D92B29" w14:paraId="042F65E6" w14:textId="77777777" w:rsidTr="001200B3">
        <w:trPr>
          <w:trHeight w:val="616"/>
        </w:trPr>
        <w:tc>
          <w:tcPr>
            <w:tcW w:w="795" w:type="pct"/>
            <w:gridSpan w:val="2"/>
          </w:tcPr>
          <w:p w14:paraId="5AA3E750" w14:textId="0129C13B"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lastRenderedPageBreak/>
              <w:t>„încărcătură” înseamnă toate bunurile care ar fi în mod normal plasate în sau pe partea de vehicul destinată să transporte o sarcină și care nu sunt fixate permanent pe acesta, inclusiv obiectele din dispozitive de transport, cum ar fi lăzile, cutiile mobile sau containerele, plasate pe vehicule;</w:t>
            </w:r>
          </w:p>
        </w:tc>
        <w:tc>
          <w:tcPr>
            <w:tcW w:w="746" w:type="pct"/>
          </w:tcPr>
          <w:p w14:paraId="5CEDE005" w14:textId="015064FD" w:rsidR="00A36AFF" w:rsidRPr="00D92B29" w:rsidRDefault="001B6CE3" w:rsidP="001B6CE3">
            <w:pPr>
              <w:spacing w:before="240"/>
              <w:rPr>
                <w:bCs/>
                <w:sz w:val="20"/>
                <w:szCs w:val="20"/>
              </w:rPr>
            </w:pPr>
            <w:r w:rsidRPr="00D92B29">
              <w:rPr>
                <w:bCs/>
                <w:sz w:val="20"/>
                <w:szCs w:val="20"/>
              </w:rPr>
              <w:t>(5) ‘cargo’ means all goods that would normally be placed in or on the part of the vehicle designed to carry a load and that are not permanently fixed to the vehicle, including objects within load carriers such as crates, swap bodies or containers on vehicles;</w:t>
            </w:r>
          </w:p>
        </w:tc>
        <w:tc>
          <w:tcPr>
            <w:tcW w:w="794" w:type="pct"/>
          </w:tcPr>
          <w:p w14:paraId="2CB8189A" w14:textId="3754C82B" w:rsidR="00A36AFF" w:rsidRPr="0003332A" w:rsidRDefault="0026685E" w:rsidP="001B6CE3">
            <w:pPr>
              <w:spacing w:before="240"/>
              <w:rPr>
                <w:sz w:val="20"/>
                <w:szCs w:val="20"/>
                <w:lang w:val="ro-RO"/>
              </w:rPr>
            </w:pPr>
            <w:r w:rsidRPr="0003332A">
              <w:rPr>
                <w:sz w:val="20"/>
                <w:szCs w:val="20"/>
                <w:lang w:val="ro-RO"/>
              </w:rPr>
              <w:t>3.3. </w:t>
            </w:r>
            <w:r w:rsidRPr="0003332A">
              <w:rPr>
                <w:i/>
                <w:iCs/>
                <w:sz w:val="20"/>
                <w:szCs w:val="20"/>
                <w:lang w:val="ro-RO"/>
              </w:rPr>
              <w:t>încărcătură -</w:t>
            </w:r>
            <w:r w:rsidRPr="0003332A">
              <w:rPr>
                <w:sz w:val="20"/>
                <w:szCs w:val="20"/>
                <w:lang w:val="ro-RO"/>
              </w:rPr>
              <w:t xml:space="preserve"> toate bunurile care ar fi în mod normal plasate în sau pe partea de vehicul rutier, destinată să transporte o sarcină și care nu sunt fixate permanent pe acesta, inclusiv obiectele din elementele de transport, cum ar fi lăzile, cutiile mobile sau containerele, plasate pe vehicule;</w:t>
            </w:r>
          </w:p>
        </w:tc>
        <w:tc>
          <w:tcPr>
            <w:tcW w:w="701" w:type="pct"/>
          </w:tcPr>
          <w:p w14:paraId="2D949E4B" w14:textId="1600BED7" w:rsidR="00A36AFF" w:rsidRPr="00D92B29" w:rsidRDefault="00DB6952" w:rsidP="00D273B8">
            <w:pPr>
              <w:spacing w:before="240"/>
              <w:rPr>
                <w:sz w:val="20"/>
                <w:szCs w:val="20"/>
              </w:rPr>
            </w:pPr>
            <w:r w:rsidRPr="00D92B29">
              <w:rPr>
                <w:sz w:val="20"/>
                <w:szCs w:val="20"/>
              </w:rPr>
              <w:t xml:space="preserve">3.3. </w:t>
            </w:r>
            <w:r w:rsidRPr="00D92B29">
              <w:rPr>
                <w:i/>
                <w:iCs/>
                <w:sz w:val="20"/>
                <w:szCs w:val="20"/>
              </w:rPr>
              <w:t>cargo</w:t>
            </w:r>
            <w:r w:rsidRPr="00D92B29">
              <w:rPr>
                <w:sz w:val="20"/>
                <w:szCs w:val="20"/>
              </w:rPr>
              <w:t xml:space="preserve"> - all goods that would normally be placed in or on the part of a road vehicle intended to carry a load and that are not permanently fixed to it, including objects in transport units such as crates, swap bodies or containers placed on vehicles;</w:t>
            </w:r>
          </w:p>
        </w:tc>
        <w:tc>
          <w:tcPr>
            <w:tcW w:w="608" w:type="pct"/>
          </w:tcPr>
          <w:p w14:paraId="52FF5AE7" w14:textId="77777777" w:rsidR="007421D7" w:rsidRPr="00D92B29" w:rsidRDefault="007421D7" w:rsidP="007421D7">
            <w:pPr>
              <w:spacing w:before="240"/>
              <w:jc w:val="center"/>
              <w:rPr>
                <w:b/>
                <w:sz w:val="20"/>
                <w:szCs w:val="20"/>
              </w:rPr>
            </w:pPr>
          </w:p>
          <w:p w14:paraId="39896EA0" w14:textId="294F2C9B"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6865BF9F" w14:textId="77777777" w:rsidR="00A36AFF" w:rsidRPr="00D92B29" w:rsidRDefault="00A36AFF" w:rsidP="00E76B6D">
            <w:pPr>
              <w:spacing w:before="240"/>
              <w:rPr>
                <w:sz w:val="20"/>
                <w:szCs w:val="20"/>
              </w:rPr>
            </w:pPr>
          </w:p>
        </w:tc>
        <w:tc>
          <w:tcPr>
            <w:tcW w:w="655" w:type="pct"/>
          </w:tcPr>
          <w:p w14:paraId="57BF5381" w14:textId="294F2C9B" w:rsidR="00A36AFF" w:rsidRPr="00D92B29" w:rsidRDefault="774C1EAE" w:rsidP="3A715DF1">
            <w:pPr>
              <w:spacing w:before="240"/>
              <w:jc w:val="center"/>
              <w:rPr>
                <w:b/>
                <w:bCs/>
                <w:sz w:val="20"/>
                <w:szCs w:val="20"/>
              </w:rPr>
            </w:pPr>
            <w:r w:rsidRPr="3A715DF1">
              <w:rPr>
                <w:b/>
                <w:bCs/>
                <w:sz w:val="20"/>
                <w:szCs w:val="20"/>
              </w:rPr>
              <w:t>Compatible</w:t>
            </w:r>
          </w:p>
          <w:p w14:paraId="22752C40" w14:textId="13D0DDE0" w:rsidR="00A36AFF" w:rsidRPr="00D92B29" w:rsidRDefault="00A36AFF" w:rsidP="001B6CE3">
            <w:pPr>
              <w:spacing w:before="240"/>
              <w:jc w:val="both"/>
              <w:rPr>
                <w:sz w:val="20"/>
                <w:szCs w:val="20"/>
              </w:rPr>
            </w:pPr>
          </w:p>
        </w:tc>
      </w:tr>
      <w:tr w:rsidR="00A36AFF" w:rsidRPr="00D92B29" w14:paraId="60AC1B52" w14:textId="77777777" w:rsidTr="001200B3">
        <w:trPr>
          <w:trHeight w:val="616"/>
        </w:trPr>
        <w:tc>
          <w:tcPr>
            <w:tcW w:w="795" w:type="pct"/>
            <w:gridSpan w:val="2"/>
          </w:tcPr>
          <w:p w14:paraId="44635793" w14:textId="018B8BC7"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„vehicul comercial” înseamnă un autovehicul împreună cu remorca sau semiremorca sa, utilizat în principal pentru transportul de mărfuri sau de pasageri în scopuri comerciale, precum transportul pentru terți și în contul terților sau transport pe cont propriu sau în alte scopuri profesionale;</w:t>
            </w:r>
          </w:p>
        </w:tc>
        <w:tc>
          <w:tcPr>
            <w:tcW w:w="746" w:type="pct"/>
          </w:tcPr>
          <w:p w14:paraId="3223702E" w14:textId="327867BB" w:rsidR="00A36AFF" w:rsidRPr="00D92B29" w:rsidRDefault="001B6CE3" w:rsidP="001B6CE3">
            <w:pPr>
              <w:spacing w:before="240"/>
              <w:rPr>
                <w:bCs/>
                <w:sz w:val="20"/>
                <w:szCs w:val="20"/>
              </w:rPr>
            </w:pPr>
            <w:r w:rsidRPr="00D92B29">
              <w:rPr>
                <w:bCs/>
                <w:sz w:val="20"/>
                <w:szCs w:val="20"/>
              </w:rPr>
              <w:t>(6) ‘commercial vehicle’ means a motor vehicle and its trailer or semitrailer used primarily for the transport of goods or passengers for commercial purposes, such as transport for hire and reward or own-account transport, or for other professional purposes;</w:t>
            </w:r>
          </w:p>
        </w:tc>
        <w:tc>
          <w:tcPr>
            <w:tcW w:w="794" w:type="pct"/>
          </w:tcPr>
          <w:p w14:paraId="638DBCF6" w14:textId="77777777" w:rsidR="00EF185E" w:rsidRPr="00EF185E" w:rsidRDefault="00EF185E" w:rsidP="00EF185E">
            <w:pPr>
              <w:spacing w:before="240"/>
              <w:rPr>
                <w:sz w:val="20"/>
                <w:szCs w:val="20"/>
                <w:lang w:val="ro-RO"/>
              </w:rPr>
            </w:pPr>
            <w:r w:rsidRPr="00EF185E">
              <w:rPr>
                <w:sz w:val="20"/>
                <w:szCs w:val="20"/>
                <w:lang w:val="ro-RO"/>
              </w:rPr>
              <w:t xml:space="preserve">3.20. </w:t>
            </w:r>
            <w:r w:rsidRPr="00EF185E">
              <w:rPr>
                <w:i/>
                <w:iCs/>
                <w:sz w:val="20"/>
                <w:szCs w:val="20"/>
                <w:lang w:val="ro-RO"/>
              </w:rPr>
              <w:t>vehicul comercial</w:t>
            </w:r>
            <w:r w:rsidRPr="00EF185E">
              <w:rPr>
                <w:sz w:val="20"/>
                <w:szCs w:val="20"/>
                <w:lang w:val="ro-RO"/>
              </w:rPr>
              <w:t xml:space="preserve"> - înseamnă un autovehicul împreună cu remorca sau semiremorca sa, utilizat în principal pentru transportul de mărfuri sau de pasageri în scopuri comerciale, precum transportul pentru terți și în contul terților sau transport pe cont propriu sau în alte scopuri profesionale;</w:t>
            </w:r>
          </w:p>
          <w:p w14:paraId="14935D05" w14:textId="77777777" w:rsidR="00A36AFF" w:rsidRPr="0003332A" w:rsidRDefault="00A36AFF" w:rsidP="001B6CE3">
            <w:pPr>
              <w:spacing w:before="240"/>
              <w:rPr>
                <w:sz w:val="20"/>
                <w:szCs w:val="20"/>
                <w:lang w:val="ro-RO"/>
              </w:rPr>
            </w:pPr>
          </w:p>
        </w:tc>
        <w:tc>
          <w:tcPr>
            <w:tcW w:w="701" w:type="pct"/>
          </w:tcPr>
          <w:p w14:paraId="74644727" w14:textId="77777777" w:rsidR="00A36AFF" w:rsidRPr="00D92B29" w:rsidRDefault="00A36AFF" w:rsidP="00D273B8">
            <w:pPr>
              <w:spacing w:before="240"/>
              <w:rPr>
                <w:sz w:val="20"/>
                <w:szCs w:val="20"/>
              </w:rPr>
            </w:pPr>
          </w:p>
        </w:tc>
        <w:tc>
          <w:tcPr>
            <w:tcW w:w="608" w:type="pct"/>
          </w:tcPr>
          <w:p w14:paraId="0702480B" w14:textId="77777777" w:rsidR="007421D7" w:rsidRPr="00D92B29" w:rsidRDefault="007421D7" w:rsidP="007421D7">
            <w:pPr>
              <w:spacing w:before="240"/>
              <w:jc w:val="center"/>
              <w:rPr>
                <w:b/>
                <w:sz w:val="20"/>
                <w:szCs w:val="20"/>
              </w:rPr>
            </w:pPr>
          </w:p>
          <w:p w14:paraId="460AA82A" w14:textId="7D928417"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21E23CFC" w14:textId="500FD832" w:rsidR="007421D7" w:rsidRPr="00D92B29" w:rsidRDefault="00EF185E" w:rsidP="00E76B6D">
            <w:pPr>
              <w:spacing w:before="240"/>
              <w:rPr>
                <w:sz w:val="20"/>
                <w:szCs w:val="20"/>
              </w:rPr>
            </w:pPr>
            <w:proofErr w:type="spellStart"/>
            <w:r w:rsidRPr="00EF185E">
              <w:rPr>
                <w:sz w:val="20"/>
              </w:rPr>
              <w:t>Pentru</w:t>
            </w:r>
            <w:proofErr w:type="spellEnd"/>
            <w:r w:rsidRPr="00EF185E">
              <w:rPr>
                <w:sz w:val="20"/>
              </w:rPr>
              <w:t xml:space="preserve"> a </w:t>
            </w:r>
            <w:proofErr w:type="spellStart"/>
            <w:r w:rsidRPr="00EF185E">
              <w:rPr>
                <w:sz w:val="20"/>
              </w:rPr>
              <w:t>asigura</w:t>
            </w:r>
            <w:proofErr w:type="spellEnd"/>
            <w:r w:rsidRPr="00EF185E">
              <w:rPr>
                <w:sz w:val="20"/>
              </w:rPr>
              <w:t xml:space="preserve"> o </w:t>
            </w:r>
            <w:proofErr w:type="spellStart"/>
            <w:r w:rsidRPr="00EF185E">
              <w:rPr>
                <w:sz w:val="20"/>
              </w:rPr>
              <w:t>logică</w:t>
            </w:r>
            <w:proofErr w:type="spellEnd"/>
            <w:r w:rsidRPr="00EF185E">
              <w:rPr>
                <w:sz w:val="20"/>
              </w:rPr>
              <w:t xml:space="preserve"> </w:t>
            </w:r>
            <w:proofErr w:type="spellStart"/>
            <w:r w:rsidRPr="00EF185E">
              <w:rPr>
                <w:sz w:val="20"/>
              </w:rPr>
              <w:t>legislativă</w:t>
            </w:r>
            <w:proofErr w:type="spellEnd"/>
            <w:r w:rsidRPr="00EF185E">
              <w:rPr>
                <w:sz w:val="20"/>
              </w:rPr>
              <w:t xml:space="preserve"> </w:t>
            </w:r>
            <w:proofErr w:type="spellStart"/>
            <w:r w:rsidRPr="00EF185E">
              <w:rPr>
                <w:sz w:val="20"/>
              </w:rPr>
              <w:t>coerentă</w:t>
            </w:r>
            <w:proofErr w:type="spellEnd"/>
            <w:r w:rsidRPr="00EF185E">
              <w:rPr>
                <w:sz w:val="20"/>
              </w:rPr>
              <w:t xml:space="preserve">, </w:t>
            </w:r>
            <w:proofErr w:type="spellStart"/>
            <w:r w:rsidRPr="00EF185E">
              <w:rPr>
                <w:sz w:val="20"/>
              </w:rPr>
              <w:t>claritatea</w:t>
            </w:r>
            <w:proofErr w:type="spellEnd"/>
            <w:r w:rsidRPr="00EF185E">
              <w:rPr>
                <w:sz w:val="20"/>
              </w:rPr>
              <w:t xml:space="preserve"> </w:t>
            </w:r>
            <w:proofErr w:type="spellStart"/>
            <w:r w:rsidRPr="00EF185E">
              <w:rPr>
                <w:sz w:val="20"/>
              </w:rPr>
              <w:t>și</w:t>
            </w:r>
            <w:proofErr w:type="spellEnd"/>
            <w:r w:rsidRPr="00EF185E">
              <w:rPr>
                <w:sz w:val="20"/>
              </w:rPr>
              <w:t xml:space="preserve"> </w:t>
            </w:r>
            <w:proofErr w:type="spellStart"/>
            <w:r w:rsidRPr="00EF185E">
              <w:rPr>
                <w:sz w:val="20"/>
              </w:rPr>
              <w:t>aplicarea</w:t>
            </w:r>
            <w:proofErr w:type="spellEnd"/>
            <w:r w:rsidRPr="00EF185E">
              <w:rPr>
                <w:sz w:val="20"/>
              </w:rPr>
              <w:t xml:space="preserve"> </w:t>
            </w:r>
            <w:proofErr w:type="spellStart"/>
            <w:r w:rsidRPr="00EF185E">
              <w:rPr>
                <w:sz w:val="20"/>
              </w:rPr>
              <w:t>unitară</w:t>
            </w:r>
            <w:proofErr w:type="spellEnd"/>
            <w:r w:rsidRPr="00EF185E">
              <w:rPr>
                <w:sz w:val="20"/>
              </w:rPr>
              <w:t xml:space="preserve"> a </w:t>
            </w:r>
            <w:proofErr w:type="spellStart"/>
            <w:r w:rsidRPr="00EF185E">
              <w:rPr>
                <w:sz w:val="20"/>
              </w:rPr>
              <w:t>Regulamentului</w:t>
            </w:r>
            <w:proofErr w:type="spellEnd"/>
            <w:r w:rsidRPr="00EF185E">
              <w:rPr>
                <w:sz w:val="20"/>
              </w:rPr>
              <w:t>, s-</w:t>
            </w:r>
            <w:proofErr w:type="gramStart"/>
            <w:r w:rsidRPr="00EF185E">
              <w:rPr>
                <w:sz w:val="20"/>
              </w:rPr>
              <w:t>a</w:t>
            </w:r>
            <w:proofErr w:type="gramEnd"/>
            <w:r w:rsidRPr="00EF185E">
              <w:rPr>
                <w:sz w:val="20"/>
              </w:rPr>
              <w:t xml:space="preserve"> </w:t>
            </w:r>
            <w:proofErr w:type="spellStart"/>
            <w:r w:rsidRPr="00EF185E">
              <w:rPr>
                <w:sz w:val="20"/>
              </w:rPr>
              <w:t>optat</w:t>
            </w:r>
            <w:proofErr w:type="spellEnd"/>
            <w:r w:rsidRPr="00EF185E">
              <w:rPr>
                <w:sz w:val="20"/>
              </w:rPr>
              <w:t xml:space="preserve"> </w:t>
            </w:r>
            <w:proofErr w:type="spellStart"/>
            <w:r w:rsidRPr="00EF185E">
              <w:rPr>
                <w:sz w:val="20"/>
              </w:rPr>
              <w:t>pentru</w:t>
            </w:r>
            <w:proofErr w:type="spellEnd"/>
            <w:r w:rsidRPr="00EF185E">
              <w:rPr>
                <w:sz w:val="20"/>
              </w:rPr>
              <w:t xml:space="preserve"> </w:t>
            </w:r>
            <w:proofErr w:type="spellStart"/>
            <w:r w:rsidRPr="00EF185E">
              <w:rPr>
                <w:sz w:val="20"/>
              </w:rPr>
              <w:t>preluarea</w:t>
            </w:r>
            <w:proofErr w:type="spellEnd"/>
            <w:r w:rsidRPr="00EF185E">
              <w:rPr>
                <w:sz w:val="20"/>
              </w:rPr>
              <w:t xml:space="preserve"> </w:t>
            </w:r>
            <w:proofErr w:type="spellStart"/>
            <w:r w:rsidRPr="00EF185E">
              <w:rPr>
                <w:sz w:val="20"/>
              </w:rPr>
              <w:t>integrală</w:t>
            </w:r>
            <w:proofErr w:type="spellEnd"/>
            <w:r w:rsidRPr="00EF185E">
              <w:rPr>
                <w:sz w:val="20"/>
              </w:rPr>
              <w:t xml:space="preserve"> a </w:t>
            </w:r>
            <w:proofErr w:type="spellStart"/>
            <w:r w:rsidRPr="00EF185E">
              <w:rPr>
                <w:sz w:val="20"/>
              </w:rPr>
              <w:t>noțiunii</w:t>
            </w:r>
            <w:proofErr w:type="spellEnd"/>
            <w:r w:rsidRPr="00EF185E">
              <w:rPr>
                <w:sz w:val="20"/>
              </w:rPr>
              <w:t xml:space="preserve"> „</w:t>
            </w:r>
            <w:proofErr w:type="spellStart"/>
            <w:r w:rsidRPr="00EF185E">
              <w:rPr>
                <w:sz w:val="20"/>
              </w:rPr>
              <w:t>vehicul</w:t>
            </w:r>
            <w:proofErr w:type="spellEnd"/>
            <w:r w:rsidRPr="00EF185E">
              <w:rPr>
                <w:sz w:val="20"/>
              </w:rPr>
              <w:t xml:space="preserve"> </w:t>
            </w:r>
            <w:proofErr w:type="spellStart"/>
            <w:r w:rsidRPr="00EF185E">
              <w:rPr>
                <w:sz w:val="20"/>
              </w:rPr>
              <w:t>comercial</w:t>
            </w:r>
            <w:proofErr w:type="spellEnd"/>
            <w:r w:rsidRPr="00EF185E">
              <w:rPr>
                <w:sz w:val="20"/>
              </w:rPr>
              <w:t xml:space="preserve">” </w:t>
            </w:r>
            <w:proofErr w:type="spellStart"/>
            <w:r w:rsidRPr="00EF185E">
              <w:rPr>
                <w:sz w:val="20"/>
              </w:rPr>
              <w:t>în</w:t>
            </w:r>
            <w:proofErr w:type="spellEnd"/>
            <w:r w:rsidRPr="00EF185E">
              <w:rPr>
                <w:sz w:val="20"/>
              </w:rPr>
              <w:t xml:space="preserve"> </w:t>
            </w:r>
            <w:proofErr w:type="spellStart"/>
            <w:r w:rsidRPr="00EF185E">
              <w:rPr>
                <w:sz w:val="20"/>
              </w:rPr>
              <w:t>textul</w:t>
            </w:r>
            <w:proofErr w:type="spellEnd"/>
            <w:r w:rsidRPr="00EF185E">
              <w:rPr>
                <w:sz w:val="20"/>
              </w:rPr>
              <w:t xml:space="preserve"> </w:t>
            </w:r>
            <w:proofErr w:type="spellStart"/>
            <w:r w:rsidRPr="00EF185E">
              <w:rPr>
                <w:sz w:val="20"/>
              </w:rPr>
              <w:t>Regulamentului</w:t>
            </w:r>
            <w:proofErr w:type="spellEnd"/>
            <w:r w:rsidRPr="00EF185E">
              <w:rPr>
                <w:sz w:val="20"/>
              </w:rPr>
              <w:t xml:space="preserve">, </w:t>
            </w:r>
            <w:proofErr w:type="spellStart"/>
            <w:r w:rsidRPr="00EF185E">
              <w:rPr>
                <w:sz w:val="20"/>
              </w:rPr>
              <w:t>fără</w:t>
            </w:r>
            <w:proofErr w:type="spellEnd"/>
            <w:r w:rsidRPr="00EF185E">
              <w:rPr>
                <w:sz w:val="20"/>
              </w:rPr>
              <w:t xml:space="preserve"> a </w:t>
            </w:r>
            <w:proofErr w:type="spellStart"/>
            <w:r w:rsidRPr="00EF185E">
              <w:rPr>
                <w:sz w:val="20"/>
              </w:rPr>
              <w:t>recurge</w:t>
            </w:r>
            <w:proofErr w:type="spellEnd"/>
            <w:r w:rsidRPr="00EF185E">
              <w:rPr>
                <w:sz w:val="20"/>
              </w:rPr>
              <w:t xml:space="preserve"> la o </w:t>
            </w:r>
            <w:proofErr w:type="spellStart"/>
            <w:r w:rsidRPr="00EF185E">
              <w:rPr>
                <w:sz w:val="20"/>
              </w:rPr>
              <w:t>trimitere</w:t>
            </w:r>
            <w:proofErr w:type="spellEnd"/>
            <w:r w:rsidRPr="00EF185E">
              <w:rPr>
                <w:sz w:val="20"/>
              </w:rPr>
              <w:t xml:space="preserve"> la CTR 150/2014.</w:t>
            </w:r>
          </w:p>
        </w:tc>
        <w:tc>
          <w:tcPr>
            <w:tcW w:w="655" w:type="pct"/>
          </w:tcPr>
          <w:p w14:paraId="2DA3BDEA" w14:textId="77777777" w:rsidR="00C819F6" w:rsidRDefault="6D8A37DC" w:rsidP="61AAE851">
            <w:pPr>
              <w:spacing w:before="240"/>
            </w:pPr>
            <w:r w:rsidRPr="61AAE851">
              <w:rPr>
                <w:b/>
                <w:bCs/>
                <w:sz w:val="20"/>
                <w:szCs w:val="20"/>
              </w:rPr>
              <w:t xml:space="preserve">Partially Compatible – </w:t>
            </w:r>
            <w:r w:rsidRPr="61AAE851">
              <w:rPr>
                <w:color w:val="FF0000"/>
                <w:sz w:val="20"/>
                <w:szCs w:val="20"/>
              </w:rPr>
              <w:t>add cross-reference to the Road Transport Code definition</w:t>
            </w:r>
            <w:r w:rsidR="00C819F6">
              <w:t xml:space="preserve"> </w:t>
            </w:r>
          </w:p>
          <w:p w14:paraId="7F4A4E55" w14:textId="068358D3" w:rsidR="00A36AFF" w:rsidRPr="00D92B29" w:rsidRDefault="00A36AFF" w:rsidP="00E76B6D">
            <w:pPr>
              <w:spacing w:before="240"/>
              <w:rPr>
                <w:sz w:val="20"/>
                <w:szCs w:val="20"/>
              </w:rPr>
            </w:pPr>
          </w:p>
        </w:tc>
      </w:tr>
      <w:tr w:rsidR="00A36AFF" w:rsidRPr="00D92B29" w14:paraId="78CA6C8F" w14:textId="77777777" w:rsidTr="001200B3">
        <w:trPr>
          <w:trHeight w:val="616"/>
        </w:trPr>
        <w:tc>
          <w:tcPr>
            <w:tcW w:w="795" w:type="pct"/>
            <w:gridSpan w:val="2"/>
          </w:tcPr>
          <w:p w14:paraId="5E90A425" w14:textId="3448626F"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 xml:space="preserve">„vehicul înmatriculat într-un stat membru” înseamnă un vehicul înmatriculat sau pus în </w:t>
            </w:r>
            <w:r w:rsidRPr="0003332A">
              <w:rPr>
                <w:sz w:val="20"/>
                <w:szCs w:val="20"/>
                <w:lang w:val="ro-RO"/>
              </w:rPr>
              <w:lastRenderedPageBreak/>
              <w:t>circulație într-un stat membru;</w:t>
            </w:r>
          </w:p>
        </w:tc>
        <w:tc>
          <w:tcPr>
            <w:tcW w:w="746" w:type="pct"/>
          </w:tcPr>
          <w:p w14:paraId="6DF5FFF2" w14:textId="38D85AE8" w:rsidR="00A36AFF" w:rsidRPr="00D92B29" w:rsidRDefault="001B6CE3" w:rsidP="001B6CE3">
            <w:pPr>
              <w:spacing w:before="240"/>
              <w:rPr>
                <w:bCs/>
                <w:sz w:val="20"/>
                <w:szCs w:val="20"/>
              </w:rPr>
            </w:pPr>
            <w:r w:rsidRPr="00D92B29">
              <w:rPr>
                <w:bCs/>
                <w:sz w:val="20"/>
                <w:szCs w:val="20"/>
              </w:rPr>
              <w:lastRenderedPageBreak/>
              <w:t xml:space="preserve">(7) ‘vehicle registered in a Member State’ means a vehicle which is registered or put into </w:t>
            </w:r>
            <w:r w:rsidRPr="00D92B29">
              <w:rPr>
                <w:bCs/>
                <w:sz w:val="20"/>
                <w:szCs w:val="20"/>
              </w:rPr>
              <w:lastRenderedPageBreak/>
              <w:t>service in a Member State;</w:t>
            </w:r>
          </w:p>
        </w:tc>
        <w:tc>
          <w:tcPr>
            <w:tcW w:w="794" w:type="pct"/>
          </w:tcPr>
          <w:p w14:paraId="1168E552" w14:textId="139A2F0D" w:rsidR="00A36AFF" w:rsidRPr="0003332A" w:rsidRDefault="0026685E" w:rsidP="001B6CE3">
            <w:pPr>
              <w:spacing w:before="240"/>
              <w:rPr>
                <w:sz w:val="20"/>
                <w:szCs w:val="20"/>
                <w:lang w:val="ro-RO"/>
              </w:rPr>
            </w:pPr>
            <w:r w:rsidRPr="0003332A">
              <w:rPr>
                <w:sz w:val="20"/>
                <w:szCs w:val="20"/>
                <w:lang w:val="ro-RO"/>
              </w:rPr>
              <w:lastRenderedPageBreak/>
              <w:t>3.4. </w:t>
            </w:r>
            <w:r w:rsidRPr="0003332A">
              <w:rPr>
                <w:i/>
                <w:iCs/>
                <w:sz w:val="20"/>
                <w:szCs w:val="20"/>
                <w:lang w:val="ro-RO"/>
              </w:rPr>
              <w:t>vehicul înmatriculat într-un stat membru UE -</w:t>
            </w:r>
            <w:r w:rsidRPr="0003332A">
              <w:rPr>
                <w:sz w:val="20"/>
                <w:szCs w:val="20"/>
                <w:lang w:val="ro-RO"/>
              </w:rPr>
              <w:t xml:space="preserve"> un vehicul înmatriculat sau pus în circulație într-un </w:t>
            </w:r>
            <w:r w:rsidRPr="0003332A">
              <w:rPr>
                <w:sz w:val="20"/>
                <w:szCs w:val="20"/>
                <w:lang w:val="ro-RO"/>
              </w:rPr>
              <w:lastRenderedPageBreak/>
              <w:t>stat membru al Uniunii Europene;</w:t>
            </w:r>
          </w:p>
        </w:tc>
        <w:tc>
          <w:tcPr>
            <w:tcW w:w="701" w:type="pct"/>
          </w:tcPr>
          <w:p w14:paraId="00323EC1" w14:textId="0A497D7E" w:rsidR="00A36AFF" w:rsidRPr="00D92B29" w:rsidRDefault="00DB6952" w:rsidP="00D273B8">
            <w:pPr>
              <w:spacing w:before="240"/>
              <w:rPr>
                <w:sz w:val="20"/>
                <w:szCs w:val="20"/>
              </w:rPr>
            </w:pPr>
            <w:r w:rsidRPr="00D92B29">
              <w:rPr>
                <w:sz w:val="20"/>
                <w:szCs w:val="20"/>
              </w:rPr>
              <w:lastRenderedPageBreak/>
              <w:t xml:space="preserve">3.4. </w:t>
            </w:r>
            <w:r w:rsidRPr="00D92B29">
              <w:rPr>
                <w:i/>
                <w:iCs/>
                <w:sz w:val="20"/>
                <w:szCs w:val="20"/>
              </w:rPr>
              <w:t>vehicle registered in an EU Member State</w:t>
            </w:r>
            <w:r w:rsidRPr="00D92B29">
              <w:rPr>
                <w:sz w:val="20"/>
                <w:szCs w:val="20"/>
              </w:rPr>
              <w:t xml:space="preserve"> - a vehicle registered or put into service in a </w:t>
            </w:r>
            <w:r w:rsidRPr="00D92B29">
              <w:rPr>
                <w:sz w:val="20"/>
                <w:szCs w:val="20"/>
              </w:rPr>
              <w:lastRenderedPageBreak/>
              <w:t>Member State of the European Union;</w:t>
            </w:r>
          </w:p>
        </w:tc>
        <w:tc>
          <w:tcPr>
            <w:tcW w:w="608" w:type="pct"/>
          </w:tcPr>
          <w:p w14:paraId="215A0421" w14:textId="77777777" w:rsidR="007421D7" w:rsidRPr="00D92B29" w:rsidRDefault="007421D7" w:rsidP="007421D7">
            <w:pPr>
              <w:spacing w:before="240"/>
              <w:jc w:val="center"/>
              <w:rPr>
                <w:b/>
                <w:sz w:val="20"/>
                <w:szCs w:val="20"/>
              </w:rPr>
            </w:pPr>
          </w:p>
          <w:p w14:paraId="229E1BED" w14:textId="155D2202"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26A21437" w14:textId="77777777" w:rsidR="00A36AFF" w:rsidRPr="00D92B29" w:rsidRDefault="00A36AFF" w:rsidP="00E76B6D">
            <w:pPr>
              <w:spacing w:before="240"/>
              <w:rPr>
                <w:sz w:val="20"/>
                <w:szCs w:val="20"/>
              </w:rPr>
            </w:pPr>
          </w:p>
        </w:tc>
        <w:tc>
          <w:tcPr>
            <w:tcW w:w="655" w:type="pct"/>
          </w:tcPr>
          <w:p w14:paraId="1A0428D9" w14:textId="155D2202" w:rsidR="00A36AFF" w:rsidRPr="00D92B29" w:rsidRDefault="1034ECF6" w:rsidP="3A715DF1">
            <w:pPr>
              <w:spacing w:before="240"/>
              <w:jc w:val="center"/>
              <w:rPr>
                <w:b/>
                <w:bCs/>
                <w:sz w:val="20"/>
                <w:szCs w:val="20"/>
              </w:rPr>
            </w:pPr>
            <w:r w:rsidRPr="3A715DF1">
              <w:rPr>
                <w:b/>
                <w:bCs/>
                <w:sz w:val="20"/>
                <w:szCs w:val="20"/>
              </w:rPr>
              <w:t>Compatible</w:t>
            </w:r>
          </w:p>
          <w:p w14:paraId="32EE3DED" w14:textId="2B6FB8A5" w:rsidR="00A36AFF" w:rsidRPr="00D92B29" w:rsidRDefault="00A36AFF" w:rsidP="001B6CE3">
            <w:pPr>
              <w:spacing w:before="240"/>
              <w:jc w:val="both"/>
              <w:rPr>
                <w:sz w:val="20"/>
                <w:szCs w:val="20"/>
              </w:rPr>
            </w:pPr>
          </w:p>
        </w:tc>
      </w:tr>
      <w:tr w:rsidR="00A36AFF" w:rsidRPr="00D92B29" w14:paraId="09F7751D" w14:textId="77777777" w:rsidTr="001200B3">
        <w:trPr>
          <w:trHeight w:val="616"/>
        </w:trPr>
        <w:tc>
          <w:tcPr>
            <w:tcW w:w="795" w:type="pct"/>
            <w:gridSpan w:val="2"/>
          </w:tcPr>
          <w:p w14:paraId="335E96E8" w14:textId="2128F445"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lastRenderedPageBreak/>
              <w:t>„deținător al unui certificat de înmatriculare” înseamnă persoana fizică sau juridică pe al cărei nume este înmatriculat vehiculul;</w:t>
            </w:r>
          </w:p>
        </w:tc>
        <w:tc>
          <w:tcPr>
            <w:tcW w:w="746" w:type="pct"/>
          </w:tcPr>
          <w:p w14:paraId="4ED01B12" w14:textId="4A621768" w:rsidR="00A36AFF" w:rsidRPr="00D92B29" w:rsidRDefault="001B6CE3" w:rsidP="001B6CE3">
            <w:pPr>
              <w:spacing w:before="240"/>
              <w:rPr>
                <w:bCs/>
                <w:sz w:val="20"/>
                <w:szCs w:val="20"/>
              </w:rPr>
            </w:pPr>
            <w:r w:rsidRPr="00D92B29">
              <w:rPr>
                <w:bCs/>
                <w:sz w:val="20"/>
                <w:szCs w:val="20"/>
              </w:rPr>
              <w:t>(8) ‘holder of a registration certificate’ means the legal or natural person in whose name the vehicle is registered;</w:t>
            </w:r>
          </w:p>
        </w:tc>
        <w:tc>
          <w:tcPr>
            <w:tcW w:w="794" w:type="pct"/>
          </w:tcPr>
          <w:p w14:paraId="20AB64BF" w14:textId="6006F12C" w:rsidR="00A36AFF" w:rsidRPr="0003332A" w:rsidRDefault="0026685E" w:rsidP="001B6CE3">
            <w:pPr>
              <w:spacing w:before="240"/>
              <w:rPr>
                <w:sz w:val="20"/>
                <w:szCs w:val="20"/>
                <w:lang w:val="ro-RO"/>
              </w:rPr>
            </w:pPr>
            <w:r w:rsidRPr="0003332A">
              <w:rPr>
                <w:sz w:val="20"/>
                <w:szCs w:val="20"/>
                <w:lang w:val="ro-RO"/>
              </w:rPr>
              <w:t>3.5. </w:t>
            </w:r>
            <w:r w:rsidRPr="0003332A">
              <w:rPr>
                <w:i/>
                <w:iCs/>
                <w:sz w:val="20"/>
                <w:szCs w:val="20"/>
                <w:lang w:val="ro-RO"/>
              </w:rPr>
              <w:t>deținător al unui certificat de înmatriculare</w:t>
            </w:r>
            <w:r w:rsidRPr="0003332A">
              <w:rPr>
                <w:sz w:val="20"/>
                <w:szCs w:val="20"/>
                <w:lang w:val="ro-RO"/>
              </w:rPr>
              <w:t xml:space="preserve"> - persoana fizică sau juridică pe al cărei nume este înmatriculat vehiculul;</w:t>
            </w:r>
          </w:p>
        </w:tc>
        <w:tc>
          <w:tcPr>
            <w:tcW w:w="701" w:type="pct"/>
          </w:tcPr>
          <w:p w14:paraId="6A44B9BE" w14:textId="29077461" w:rsidR="00A36AFF" w:rsidRPr="00D92B29" w:rsidRDefault="00DB6952" w:rsidP="00D273B8">
            <w:pPr>
              <w:spacing w:before="240"/>
              <w:rPr>
                <w:sz w:val="20"/>
                <w:szCs w:val="20"/>
              </w:rPr>
            </w:pPr>
            <w:r w:rsidRPr="00D92B29">
              <w:rPr>
                <w:sz w:val="20"/>
                <w:szCs w:val="20"/>
              </w:rPr>
              <w:t xml:space="preserve">3.5. </w:t>
            </w:r>
            <w:r w:rsidRPr="00D92B29">
              <w:rPr>
                <w:i/>
                <w:iCs/>
                <w:sz w:val="20"/>
                <w:szCs w:val="20"/>
              </w:rPr>
              <w:t>holder of a registration certificate</w:t>
            </w:r>
            <w:r w:rsidRPr="00D92B29">
              <w:rPr>
                <w:sz w:val="20"/>
                <w:szCs w:val="20"/>
              </w:rPr>
              <w:t xml:space="preserve"> - the natural or legal person in whose name the vehicle is registered;</w:t>
            </w:r>
          </w:p>
        </w:tc>
        <w:tc>
          <w:tcPr>
            <w:tcW w:w="608" w:type="pct"/>
          </w:tcPr>
          <w:p w14:paraId="45DE8DD8" w14:textId="77777777" w:rsidR="007421D7" w:rsidRPr="00D92B29" w:rsidRDefault="007421D7" w:rsidP="007421D7">
            <w:pPr>
              <w:spacing w:before="240"/>
              <w:jc w:val="center"/>
              <w:rPr>
                <w:b/>
                <w:sz w:val="20"/>
                <w:szCs w:val="20"/>
              </w:rPr>
            </w:pPr>
          </w:p>
          <w:p w14:paraId="69969D5D" w14:textId="05F46A0B"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521FF5D7" w14:textId="77777777" w:rsidR="00A36AFF" w:rsidRPr="00D92B29" w:rsidRDefault="00A36AFF" w:rsidP="00E76B6D">
            <w:pPr>
              <w:spacing w:before="240"/>
              <w:rPr>
                <w:sz w:val="20"/>
                <w:szCs w:val="20"/>
              </w:rPr>
            </w:pPr>
          </w:p>
        </w:tc>
        <w:tc>
          <w:tcPr>
            <w:tcW w:w="655" w:type="pct"/>
          </w:tcPr>
          <w:p w14:paraId="27AAF9F1" w14:textId="155D2202" w:rsidR="00A36AFF" w:rsidRPr="00D92B29" w:rsidRDefault="1034ECF6" w:rsidP="3A715DF1">
            <w:pPr>
              <w:spacing w:before="240"/>
              <w:jc w:val="center"/>
              <w:rPr>
                <w:b/>
                <w:bCs/>
                <w:sz w:val="20"/>
                <w:szCs w:val="20"/>
              </w:rPr>
            </w:pPr>
            <w:r w:rsidRPr="3A715DF1">
              <w:rPr>
                <w:b/>
                <w:bCs/>
                <w:sz w:val="20"/>
                <w:szCs w:val="20"/>
              </w:rPr>
              <w:t>Compatible</w:t>
            </w:r>
          </w:p>
          <w:p w14:paraId="2F271904" w14:textId="3B5A09B3" w:rsidR="00A36AFF" w:rsidRPr="00D92B29" w:rsidRDefault="00A36AFF" w:rsidP="001B6CE3">
            <w:pPr>
              <w:spacing w:before="240"/>
              <w:jc w:val="both"/>
              <w:rPr>
                <w:sz w:val="20"/>
                <w:szCs w:val="20"/>
              </w:rPr>
            </w:pPr>
          </w:p>
        </w:tc>
      </w:tr>
      <w:tr w:rsidR="00A36AFF" w:rsidRPr="00D92B29" w14:paraId="5349DE20" w14:textId="77777777" w:rsidTr="001200B3">
        <w:trPr>
          <w:trHeight w:val="616"/>
        </w:trPr>
        <w:tc>
          <w:tcPr>
            <w:tcW w:w="795" w:type="pct"/>
            <w:gridSpan w:val="2"/>
          </w:tcPr>
          <w:p w14:paraId="0F799943" w14:textId="28CCDC02"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„întreprindere” înseamnă o întreprindere astfel cum este definită la articolul 2 punctul 4 din Regulamentul (CE) nr. 1071/2009;</w:t>
            </w:r>
          </w:p>
        </w:tc>
        <w:tc>
          <w:tcPr>
            <w:tcW w:w="746" w:type="pct"/>
          </w:tcPr>
          <w:p w14:paraId="46F94AB9" w14:textId="7844654F" w:rsidR="00A36AFF" w:rsidRPr="00D92B29" w:rsidRDefault="001B6CE3" w:rsidP="001B6CE3">
            <w:pPr>
              <w:spacing w:before="240"/>
              <w:rPr>
                <w:bCs/>
                <w:sz w:val="20"/>
                <w:szCs w:val="20"/>
              </w:rPr>
            </w:pPr>
            <w:r w:rsidRPr="00D92B29">
              <w:rPr>
                <w:bCs/>
                <w:sz w:val="20"/>
                <w:szCs w:val="20"/>
              </w:rPr>
              <w:t>(9) ‘undertaking’ means an undertaking as defined in point 4 of Article 2 of Regulation (EC) No 1071/2009;</w:t>
            </w:r>
          </w:p>
        </w:tc>
        <w:tc>
          <w:tcPr>
            <w:tcW w:w="794" w:type="pct"/>
          </w:tcPr>
          <w:p w14:paraId="64B47B90" w14:textId="111D87EE" w:rsidR="00A36AFF" w:rsidRPr="0003332A" w:rsidRDefault="000F2508" w:rsidP="001B6CE3">
            <w:pPr>
              <w:spacing w:before="240"/>
              <w:rPr>
                <w:sz w:val="20"/>
                <w:szCs w:val="20"/>
                <w:lang w:val="ro-RO"/>
              </w:rPr>
            </w:pPr>
            <w:r w:rsidRPr="000F2508">
              <w:rPr>
                <w:sz w:val="20"/>
                <w:szCs w:val="20"/>
                <w:lang w:val="ro-RO"/>
              </w:rPr>
              <w:t xml:space="preserve">3.23. </w:t>
            </w:r>
            <w:r w:rsidRPr="000F2508">
              <w:rPr>
                <w:i/>
                <w:iCs/>
                <w:sz w:val="20"/>
                <w:szCs w:val="20"/>
                <w:lang w:val="ro-RO"/>
              </w:rPr>
              <w:t>întreprindere</w:t>
            </w:r>
            <w:r w:rsidRPr="000F2508">
              <w:rPr>
                <w:sz w:val="20"/>
                <w:szCs w:val="20"/>
                <w:lang w:val="ro-RO"/>
              </w:rPr>
              <w:t xml:space="preserve"> - înseamnă o întreprindere astfel cum este definită în art. 5 al Codului transporturilor rutiere nr. 150/2014</w:t>
            </w:r>
            <w:r>
              <w:rPr>
                <w:sz w:val="20"/>
                <w:szCs w:val="20"/>
                <w:lang w:val="ro-RO"/>
              </w:rPr>
              <w:t>.</w:t>
            </w:r>
          </w:p>
        </w:tc>
        <w:tc>
          <w:tcPr>
            <w:tcW w:w="701" w:type="pct"/>
          </w:tcPr>
          <w:p w14:paraId="7AF533C7" w14:textId="77777777" w:rsidR="00A36AFF" w:rsidRPr="00D92B29" w:rsidRDefault="00A36AFF" w:rsidP="00D273B8">
            <w:pPr>
              <w:spacing w:before="240"/>
              <w:rPr>
                <w:sz w:val="20"/>
                <w:szCs w:val="20"/>
              </w:rPr>
            </w:pPr>
          </w:p>
        </w:tc>
        <w:tc>
          <w:tcPr>
            <w:tcW w:w="608" w:type="pct"/>
          </w:tcPr>
          <w:p w14:paraId="46ABB782" w14:textId="77777777" w:rsidR="007421D7" w:rsidRPr="00D92B29" w:rsidRDefault="007421D7" w:rsidP="007421D7">
            <w:pPr>
              <w:spacing w:before="240"/>
              <w:jc w:val="center"/>
              <w:rPr>
                <w:b/>
                <w:sz w:val="20"/>
                <w:szCs w:val="20"/>
              </w:rPr>
            </w:pPr>
          </w:p>
          <w:p w14:paraId="2BD04BC9" w14:textId="44ABC67A"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70F82679" w14:textId="6D2273E1" w:rsidR="007421D7" w:rsidRPr="00D92B29" w:rsidRDefault="000F2508" w:rsidP="00E76B6D">
            <w:pPr>
              <w:spacing w:before="240"/>
              <w:rPr>
                <w:sz w:val="20"/>
                <w:szCs w:val="20"/>
              </w:rPr>
            </w:pPr>
            <w:proofErr w:type="spellStart"/>
            <w:r w:rsidRPr="000F2508">
              <w:rPr>
                <w:sz w:val="20"/>
              </w:rPr>
              <w:t>Pentru</w:t>
            </w:r>
            <w:proofErr w:type="spellEnd"/>
            <w:r w:rsidRPr="000F2508">
              <w:rPr>
                <w:sz w:val="20"/>
              </w:rPr>
              <w:t xml:space="preserve"> a </w:t>
            </w:r>
            <w:proofErr w:type="spellStart"/>
            <w:r w:rsidRPr="000F2508">
              <w:rPr>
                <w:sz w:val="20"/>
              </w:rPr>
              <w:t>asigura</w:t>
            </w:r>
            <w:proofErr w:type="spellEnd"/>
            <w:r w:rsidRPr="000F2508">
              <w:rPr>
                <w:sz w:val="20"/>
              </w:rPr>
              <w:t xml:space="preserve"> o </w:t>
            </w:r>
            <w:proofErr w:type="spellStart"/>
            <w:r w:rsidRPr="000F2508">
              <w:rPr>
                <w:sz w:val="20"/>
              </w:rPr>
              <w:t>logică</w:t>
            </w:r>
            <w:proofErr w:type="spellEnd"/>
            <w:r w:rsidRPr="000F2508">
              <w:rPr>
                <w:sz w:val="20"/>
              </w:rPr>
              <w:t xml:space="preserve"> </w:t>
            </w:r>
            <w:proofErr w:type="spellStart"/>
            <w:r w:rsidRPr="000F2508">
              <w:rPr>
                <w:sz w:val="20"/>
              </w:rPr>
              <w:t>legislativă</w:t>
            </w:r>
            <w:proofErr w:type="spellEnd"/>
            <w:r w:rsidRPr="000F2508">
              <w:rPr>
                <w:sz w:val="20"/>
              </w:rPr>
              <w:t xml:space="preserve"> </w:t>
            </w:r>
            <w:proofErr w:type="spellStart"/>
            <w:r w:rsidRPr="000F2508">
              <w:rPr>
                <w:sz w:val="20"/>
              </w:rPr>
              <w:t>coerentă</w:t>
            </w:r>
            <w:proofErr w:type="spellEnd"/>
            <w:r w:rsidRPr="000F2508">
              <w:rPr>
                <w:sz w:val="20"/>
              </w:rPr>
              <w:t xml:space="preserve">, </w:t>
            </w:r>
            <w:proofErr w:type="spellStart"/>
            <w:r w:rsidRPr="000F2508">
              <w:rPr>
                <w:sz w:val="20"/>
              </w:rPr>
              <w:t>claritatea</w:t>
            </w:r>
            <w:proofErr w:type="spellEnd"/>
            <w:r w:rsidRPr="000F2508">
              <w:rPr>
                <w:sz w:val="20"/>
              </w:rPr>
              <w:t xml:space="preserve"> </w:t>
            </w:r>
            <w:proofErr w:type="spellStart"/>
            <w:r w:rsidRPr="000F2508">
              <w:rPr>
                <w:sz w:val="20"/>
              </w:rPr>
              <w:t>și</w:t>
            </w:r>
            <w:proofErr w:type="spellEnd"/>
            <w:r w:rsidRPr="000F2508">
              <w:rPr>
                <w:sz w:val="20"/>
              </w:rPr>
              <w:t xml:space="preserve"> </w:t>
            </w:r>
            <w:proofErr w:type="spellStart"/>
            <w:r w:rsidRPr="000F2508">
              <w:rPr>
                <w:sz w:val="20"/>
              </w:rPr>
              <w:t>aplicarea</w:t>
            </w:r>
            <w:proofErr w:type="spellEnd"/>
            <w:r w:rsidRPr="000F2508">
              <w:rPr>
                <w:sz w:val="20"/>
              </w:rPr>
              <w:t xml:space="preserve"> </w:t>
            </w:r>
            <w:proofErr w:type="spellStart"/>
            <w:r w:rsidRPr="000F2508">
              <w:rPr>
                <w:sz w:val="20"/>
              </w:rPr>
              <w:t>unitară</w:t>
            </w:r>
            <w:proofErr w:type="spellEnd"/>
            <w:r w:rsidRPr="000F2508">
              <w:rPr>
                <w:sz w:val="20"/>
              </w:rPr>
              <w:t xml:space="preserve"> a </w:t>
            </w:r>
            <w:proofErr w:type="spellStart"/>
            <w:r w:rsidRPr="000F2508">
              <w:rPr>
                <w:sz w:val="20"/>
              </w:rPr>
              <w:t>Regulamentului</w:t>
            </w:r>
            <w:proofErr w:type="spellEnd"/>
            <w:r w:rsidRPr="000F2508">
              <w:rPr>
                <w:sz w:val="20"/>
              </w:rPr>
              <w:t>, s-</w:t>
            </w:r>
            <w:proofErr w:type="gramStart"/>
            <w:r w:rsidRPr="000F2508">
              <w:rPr>
                <w:sz w:val="20"/>
              </w:rPr>
              <w:t>a</w:t>
            </w:r>
            <w:proofErr w:type="gramEnd"/>
            <w:r w:rsidRPr="000F2508">
              <w:rPr>
                <w:sz w:val="20"/>
              </w:rPr>
              <w:t xml:space="preserve"> </w:t>
            </w:r>
            <w:proofErr w:type="spellStart"/>
            <w:r w:rsidRPr="000F2508">
              <w:rPr>
                <w:sz w:val="20"/>
              </w:rPr>
              <w:t>optat</w:t>
            </w:r>
            <w:proofErr w:type="spellEnd"/>
            <w:r w:rsidRPr="000F2508">
              <w:rPr>
                <w:sz w:val="20"/>
              </w:rPr>
              <w:t xml:space="preserve"> </w:t>
            </w:r>
            <w:proofErr w:type="spellStart"/>
            <w:r w:rsidRPr="000F2508">
              <w:rPr>
                <w:sz w:val="20"/>
              </w:rPr>
              <w:t>pentru</w:t>
            </w:r>
            <w:proofErr w:type="spellEnd"/>
            <w:r w:rsidRPr="000F2508">
              <w:rPr>
                <w:sz w:val="20"/>
              </w:rPr>
              <w:t xml:space="preserve"> </w:t>
            </w:r>
            <w:proofErr w:type="spellStart"/>
            <w:r w:rsidRPr="000F2508">
              <w:rPr>
                <w:sz w:val="20"/>
              </w:rPr>
              <w:t>preluarea</w:t>
            </w:r>
            <w:proofErr w:type="spellEnd"/>
            <w:r w:rsidRPr="000F2508">
              <w:rPr>
                <w:sz w:val="20"/>
              </w:rPr>
              <w:t xml:space="preserve"> </w:t>
            </w:r>
            <w:proofErr w:type="spellStart"/>
            <w:r w:rsidRPr="000F2508">
              <w:rPr>
                <w:sz w:val="20"/>
              </w:rPr>
              <w:t>integrală</w:t>
            </w:r>
            <w:proofErr w:type="spellEnd"/>
            <w:r w:rsidRPr="000F2508">
              <w:rPr>
                <w:sz w:val="20"/>
              </w:rPr>
              <w:t xml:space="preserve"> a </w:t>
            </w:r>
            <w:proofErr w:type="spellStart"/>
            <w:r w:rsidRPr="000F2508">
              <w:rPr>
                <w:sz w:val="20"/>
              </w:rPr>
              <w:t>noțiunii</w:t>
            </w:r>
            <w:proofErr w:type="spellEnd"/>
            <w:r w:rsidRPr="000F2508">
              <w:rPr>
                <w:sz w:val="20"/>
              </w:rPr>
              <w:t xml:space="preserve"> „</w:t>
            </w:r>
            <w:proofErr w:type="spellStart"/>
            <w:r w:rsidRPr="000F2508">
              <w:rPr>
                <w:sz w:val="20"/>
              </w:rPr>
              <w:t>întreprindere</w:t>
            </w:r>
            <w:proofErr w:type="spellEnd"/>
            <w:r w:rsidRPr="000F2508">
              <w:rPr>
                <w:sz w:val="20"/>
              </w:rPr>
              <w:t xml:space="preserve">” </w:t>
            </w:r>
            <w:proofErr w:type="spellStart"/>
            <w:r w:rsidRPr="000F2508">
              <w:rPr>
                <w:sz w:val="20"/>
              </w:rPr>
              <w:t>în</w:t>
            </w:r>
            <w:proofErr w:type="spellEnd"/>
            <w:r w:rsidRPr="000F2508">
              <w:rPr>
                <w:sz w:val="20"/>
              </w:rPr>
              <w:t xml:space="preserve"> </w:t>
            </w:r>
            <w:proofErr w:type="spellStart"/>
            <w:r w:rsidRPr="000F2508">
              <w:rPr>
                <w:sz w:val="20"/>
              </w:rPr>
              <w:t>textul</w:t>
            </w:r>
            <w:proofErr w:type="spellEnd"/>
            <w:r w:rsidRPr="000F2508">
              <w:rPr>
                <w:sz w:val="20"/>
              </w:rPr>
              <w:t xml:space="preserve"> </w:t>
            </w:r>
            <w:proofErr w:type="spellStart"/>
            <w:r w:rsidRPr="000F2508">
              <w:rPr>
                <w:sz w:val="20"/>
              </w:rPr>
              <w:t>Regulamentului</w:t>
            </w:r>
            <w:proofErr w:type="spellEnd"/>
            <w:r w:rsidRPr="000F2508">
              <w:rPr>
                <w:sz w:val="20"/>
              </w:rPr>
              <w:t xml:space="preserve">, </w:t>
            </w:r>
            <w:proofErr w:type="spellStart"/>
            <w:r w:rsidRPr="000F2508">
              <w:rPr>
                <w:sz w:val="20"/>
              </w:rPr>
              <w:t>și</w:t>
            </w:r>
            <w:proofErr w:type="spellEnd"/>
            <w:r w:rsidRPr="000F2508">
              <w:rPr>
                <w:sz w:val="20"/>
              </w:rPr>
              <w:t xml:space="preserve"> s-</w:t>
            </w:r>
            <w:proofErr w:type="gramStart"/>
            <w:r w:rsidRPr="000F2508">
              <w:rPr>
                <w:sz w:val="20"/>
              </w:rPr>
              <w:t>a</w:t>
            </w:r>
            <w:proofErr w:type="gramEnd"/>
            <w:r w:rsidRPr="000F2508">
              <w:rPr>
                <w:sz w:val="20"/>
              </w:rPr>
              <w:t xml:space="preserve"> </w:t>
            </w:r>
            <w:proofErr w:type="spellStart"/>
            <w:r w:rsidRPr="000F2508">
              <w:rPr>
                <w:sz w:val="20"/>
              </w:rPr>
              <w:t>introdus</w:t>
            </w:r>
            <w:proofErr w:type="spellEnd"/>
            <w:r w:rsidRPr="000F2508">
              <w:rPr>
                <w:sz w:val="20"/>
              </w:rPr>
              <w:t xml:space="preserve"> o </w:t>
            </w:r>
            <w:proofErr w:type="spellStart"/>
            <w:r w:rsidRPr="000F2508">
              <w:rPr>
                <w:sz w:val="20"/>
              </w:rPr>
              <w:t>trimitere</w:t>
            </w:r>
            <w:proofErr w:type="spellEnd"/>
            <w:r w:rsidRPr="000F2508">
              <w:rPr>
                <w:sz w:val="20"/>
              </w:rPr>
              <w:t xml:space="preserve"> la </w:t>
            </w:r>
            <w:proofErr w:type="spellStart"/>
            <w:r w:rsidRPr="000F2508">
              <w:rPr>
                <w:sz w:val="20"/>
              </w:rPr>
              <w:t>definiția</w:t>
            </w:r>
            <w:proofErr w:type="spellEnd"/>
            <w:r w:rsidRPr="000F2508">
              <w:rPr>
                <w:sz w:val="20"/>
              </w:rPr>
              <w:t xml:space="preserve"> </w:t>
            </w:r>
            <w:proofErr w:type="spellStart"/>
            <w:r w:rsidRPr="000F2508">
              <w:rPr>
                <w:sz w:val="20"/>
              </w:rPr>
              <w:t>definită</w:t>
            </w:r>
            <w:proofErr w:type="spellEnd"/>
            <w:r w:rsidRPr="000F2508">
              <w:rPr>
                <w:sz w:val="20"/>
              </w:rPr>
              <w:t xml:space="preserve"> </w:t>
            </w:r>
            <w:proofErr w:type="spellStart"/>
            <w:r w:rsidRPr="000F2508">
              <w:rPr>
                <w:sz w:val="20"/>
              </w:rPr>
              <w:t>în</w:t>
            </w:r>
            <w:proofErr w:type="spellEnd"/>
            <w:r w:rsidRPr="000F2508">
              <w:rPr>
                <w:sz w:val="20"/>
              </w:rPr>
              <w:t xml:space="preserve"> art. 5 din CTR 150/2014.</w:t>
            </w:r>
            <w:r w:rsidR="00EF185E" w:rsidRPr="00EF185E">
              <w:rPr>
                <w:sz w:val="20"/>
              </w:rPr>
              <w:t>150/2014.</w:t>
            </w:r>
          </w:p>
        </w:tc>
        <w:tc>
          <w:tcPr>
            <w:tcW w:w="655" w:type="pct"/>
          </w:tcPr>
          <w:p w14:paraId="7AE8E298" w14:textId="0F1D7FDD" w:rsidR="00A36AFF" w:rsidRPr="00E76B6D" w:rsidRDefault="366AC24D" w:rsidP="00E76B6D">
            <w:pPr>
              <w:spacing w:before="240"/>
            </w:pPr>
            <w:r w:rsidRPr="61AAE851">
              <w:rPr>
                <w:b/>
                <w:bCs/>
                <w:sz w:val="20"/>
                <w:szCs w:val="20"/>
              </w:rPr>
              <w:t xml:space="preserve">Partially Compatible – </w:t>
            </w:r>
            <w:r w:rsidRPr="61AAE851">
              <w:rPr>
                <w:color w:val="FF0000"/>
                <w:sz w:val="20"/>
                <w:szCs w:val="20"/>
              </w:rPr>
              <w:t>add cross-reference to the Road Transport Code</w:t>
            </w:r>
            <w:r w:rsidR="00E76B6D">
              <w:rPr>
                <w:color w:val="FF0000"/>
                <w:sz w:val="20"/>
                <w:szCs w:val="20"/>
              </w:rPr>
              <w:t xml:space="preserve"> </w:t>
            </w:r>
            <w:r w:rsidRPr="61AAE851">
              <w:rPr>
                <w:color w:val="FF0000"/>
                <w:sz w:val="20"/>
                <w:szCs w:val="20"/>
              </w:rPr>
              <w:t>definition</w:t>
            </w:r>
            <w:r w:rsidR="00E76B6D">
              <w:rPr>
                <w:color w:val="FF0000"/>
                <w:szCs w:val="20"/>
              </w:rPr>
              <w:t>.</w:t>
            </w:r>
          </w:p>
        </w:tc>
      </w:tr>
      <w:tr w:rsidR="00A36AFF" w:rsidRPr="00D92B29" w14:paraId="58FD0B37" w14:textId="77777777" w:rsidTr="001200B3">
        <w:trPr>
          <w:trHeight w:val="616"/>
        </w:trPr>
        <w:tc>
          <w:tcPr>
            <w:tcW w:w="795" w:type="pct"/>
            <w:gridSpan w:val="2"/>
          </w:tcPr>
          <w:p w14:paraId="04E5E253" w14:textId="570199E0"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„control tehnic în trafic” înseamnă un control tehnic inopinat al vehiculelor comerciale efectuat de autoritățile competente ale unui stat membru sau sub supravegherea directă a acestora;</w:t>
            </w:r>
          </w:p>
        </w:tc>
        <w:tc>
          <w:tcPr>
            <w:tcW w:w="746" w:type="pct"/>
          </w:tcPr>
          <w:p w14:paraId="02283DA2" w14:textId="47D796D5" w:rsidR="00A36AFF" w:rsidRPr="00D92B29" w:rsidRDefault="000A43BA" w:rsidP="001B6CE3">
            <w:pPr>
              <w:spacing w:before="240"/>
              <w:rPr>
                <w:bCs/>
                <w:sz w:val="20"/>
                <w:szCs w:val="20"/>
              </w:rPr>
            </w:pPr>
            <w:r w:rsidRPr="00D92B29">
              <w:rPr>
                <w:bCs/>
                <w:sz w:val="20"/>
                <w:szCs w:val="20"/>
              </w:rPr>
              <w:t>(10) ‘technical roadside inspection’ means an unexpected technical inspection of the roadworthiness of a commercial vehicle carried out by the competent authorities of a Member State or under their direct supervision;</w:t>
            </w:r>
          </w:p>
        </w:tc>
        <w:tc>
          <w:tcPr>
            <w:tcW w:w="794" w:type="pct"/>
          </w:tcPr>
          <w:p w14:paraId="65A33FE7" w14:textId="23DDA455" w:rsidR="0026685E" w:rsidRPr="0003332A" w:rsidRDefault="0026685E" w:rsidP="001B6CE3">
            <w:pPr>
              <w:spacing w:before="240"/>
              <w:rPr>
                <w:sz w:val="20"/>
                <w:szCs w:val="20"/>
                <w:lang w:val="ro-RO"/>
              </w:rPr>
            </w:pPr>
            <w:r w:rsidRPr="0003332A">
              <w:rPr>
                <w:sz w:val="20"/>
                <w:szCs w:val="20"/>
                <w:lang w:val="ro-RO"/>
              </w:rPr>
              <w:t>3.6. </w:t>
            </w:r>
            <w:r w:rsidRPr="0003332A">
              <w:rPr>
                <w:i/>
                <w:iCs/>
                <w:sz w:val="20"/>
                <w:szCs w:val="20"/>
                <w:lang w:val="ro-RO"/>
              </w:rPr>
              <w:t>control tehnic în trafic</w:t>
            </w:r>
            <w:r w:rsidRPr="0003332A">
              <w:rPr>
                <w:sz w:val="20"/>
                <w:szCs w:val="20"/>
                <w:lang w:val="ro-RO"/>
              </w:rPr>
              <w:t xml:space="preserve"> - un control tehnic al vehiculelor comerciale efectuat de autoritatea competentă</w:t>
            </w:r>
            <w:r w:rsidR="002A6AC4" w:rsidRPr="0003332A">
              <w:rPr>
                <w:sz w:val="20"/>
                <w:szCs w:val="20"/>
                <w:lang w:val="ro-RO"/>
              </w:rPr>
              <w:t xml:space="preserve"> sau sub supravegherea direct</w:t>
            </w:r>
            <w:r w:rsidR="002A6AC4" w:rsidRPr="00A665D0">
              <w:rPr>
                <w:sz w:val="20"/>
                <w:szCs w:val="20"/>
                <w:lang w:val="ro-RO"/>
              </w:rPr>
              <w:t>ă</w:t>
            </w:r>
            <w:r w:rsidR="002A6AC4" w:rsidRPr="0003332A">
              <w:rPr>
                <w:sz w:val="20"/>
                <w:szCs w:val="20"/>
                <w:lang w:val="ro-RO"/>
              </w:rPr>
              <w:t xml:space="preserve"> a acesteia</w:t>
            </w:r>
            <w:r w:rsidRPr="0003332A">
              <w:rPr>
                <w:sz w:val="20"/>
                <w:szCs w:val="20"/>
                <w:lang w:val="ro-RO"/>
              </w:rPr>
              <w:t>;</w:t>
            </w:r>
          </w:p>
          <w:p w14:paraId="5CD11B29" w14:textId="77777777" w:rsidR="00A36AFF" w:rsidRPr="0003332A" w:rsidRDefault="00A36AFF" w:rsidP="001B6CE3">
            <w:pPr>
              <w:spacing w:before="240"/>
              <w:rPr>
                <w:sz w:val="20"/>
                <w:szCs w:val="20"/>
                <w:lang w:val="ro-RO"/>
              </w:rPr>
            </w:pPr>
          </w:p>
        </w:tc>
        <w:tc>
          <w:tcPr>
            <w:tcW w:w="701" w:type="pct"/>
          </w:tcPr>
          <w:p w14:paraId="5D0BCD49" w14:textId="3EE3D373" w:rsidR="00A36AFF" w:rsidRPr="00D92B29" w:rsidRDefault="00DB6952" w:rsidP="00D273B8">
            <w:pPr>
              <w:spacing w:before="240"/>
              <w:rPr>
                <w:sz w:val="20"/>
                <w:szCs w:val="20"/>
              </w:rPr>
            </w:pPr>
            <w:r w:rsidRPr="00D92B29">
              <w:rPr>
                <w:sz w:val="20"/>
                <w:szCs w:val="20"/>
              </w:rPr>
              <w:t xml:space="preserve">3.6. </w:t>
            </w:r>
            <w:r w:rsidRPr="00D92B29">
              <w:rPr>
                <w:i/>
                <w:iCs/>
                <w:sz w:val="20"/>
                <w:szCs w:val="20"/>
              </w:rPr>
              <w:t>technical roadside inspection</w:t>
            </w:r>
            <w:r w:rsidRPr="00D92B29">
              <w:rPr>
                <w:sz w:val="20"/>
                <w:szCs w:val="20"/>
              </w:rPr>
              <w:t xml:space="preserve"> - a technical inspection of the roadworthiness of commercial vehicles carried out by the competent authority;</w:t>
            </w:r>
          </w:p>
        </w:tc>
        <w:tc>
          <w:tcPr>
            <w:tcW w:w="608" w:type="pct"/>
          </w:tcPr>
          <w:p w14:paraId="07D18538" w14:textId="77777777" w:rsidR="007421D7" w:rsidRPr="00D92B29" w:rsidRDefault="007421D7" w:rsidP="007421D7">
            <w:pPr>
              <w:spacing w:before="240"/>
              <w:jc w:val="center"/>
              <w:rPr>
                <w:b/>
                <w:sz w:val="20"/>
                <w:szCs w:val="20"/>
              </w:rPr>
            </w:pPr>
          </w:p>
          <w:p w14:paraId="28CF4EC0" w14:textId="0BF079FB"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340CDE70" w14:textId="24FC32F1" w:rsidR="00A36AFF" w:rsidRPr="00D92B29" w:rsidRDefault="000F2508" w:rsidP="00E76B6D">
            <w:pPr>
              <w:spacing w:before="240"/>
              <w:rPr>
                <w:sz w:val="20"/>
                <w:szCs w:val="20"/>
              </w:rPr>
            </w:pPr>
            <w:proofErr w:type="spellStart"/>
            <w:r w:rsidRPr="000F2508">
              <w:rPr>
                <w:sz w:val="20"/>
                <w:szCs w:val="20"/>
              </w:rPr>
              <w:t>Noțiunea</w:t>
            </w:r>
            <w:proofErr w:type="spellEnd"/>
            <w:r w:rsidRPr="000F2508">
              <w:rPr>
                <w:sz w:val="20"/>
                <w:szCs w:val="20"/>
              </w:rPr>
              <w:t xml:space="preserve"> 3.6. a </w:t>
            </w:r>
            <w:proofErr w:type="spellStart"/>
            <w:r w:rsidRPr="000F2508">
              <w:rPr>
                <w:sz w:val="20"/>
                <w:szCs w:val="20"/>
              </w:rPr>
              <w:t>fost</w:t>
            </w:r>
            <w:proofErr w:type="spellEnd"/>
            <w:r w:rsidRPr="000F2508">
              <w:rPr>
                <w:sz w:val="20"/>
                <w:szCs w:val="20"/>
              </w:rPr>
              <w:t xml:space="preserve"> </w:t>
            </w:r>
            <w:proofErr w:type="spellStart"/>
            <w:r w:rsidRPr="000F2508">
              <w:rPr>
                <w:sz w:val="20"/>
                <w:szCs w:val="20"/>
              </w:rPr>
              <w:t>completată</w:t>
            </w:r>
            <w:proofErr w:type="spellEnd"/>
            <w:r w:rsidRPr="000F2508">
              <w:rPr>
                <w:sz w:val="20"/>
                <w:szCs w:val="20"/>
              </w:rPr>
              <w:t xml:space="preserve"> cu </w:t>
            </w:r>
            <w:proofErr w:type="spellStart"/>
            <w:r w:rsidRPr="000F2508">
              <w:rPr>
                <w:sz w:val="20"/>
                <w:szCs w:val="20"/>
              </w:rPr>
              <w:t>cuvintele</w:t>
            </w:r>
            <w:proofErr w:type="spellEnd"/>
            <w:r w:rsidRPr="000F2508">
              <w:rPr>
                <w:sz w:val="20"/>
                <w:szCs w:val="20"/>
              </w:rPr>
              <w:t xml:space="preserve"> „</w:t>
            </w:r>
            <w:proofErr w:type="spellStart"/>
            <w:r w:rsidRPr="000F2508">
              <w:rPr>
                <w:sz w:val="20"/>
                <w:szCs w:val="20"/>
              </w:rPr>
              <w:t>sau</w:t>
            </w:r>
            <w:proofErr w:type="spellEnd"/>
            <w:r w:rsidRPr="000F2508">
              <w:rPr>
                <w:sz w:val="20"/>
                <w:szCs w:val="20"/>
              </w:rPr>
              <w:t xml:space="preserve"> sub </w:t>
            </w:r>
            <w:proofErr w:type="spellStart"/>
            <w:r w:rsidRPr="000F2508">
              <w:rPr>
                <w:sz w:val="20"/>
                <w:szCs w:val="20"/>
              </w:rPr>
              <w:t>supravegherea</w:t>
            </w:r>
            <w:proofErr w:type="spellEnd"/>
            <w:r w:rsidRPr="000F2508">
              <w:rPr>
                <w:sz w:val="20"/>
                <w:szCs w:val="20"/>
              </w:rPr>
              <w:t xml:space="preserve"> </w:t>
            </w:r>
            <w:proofErr w:type="spellStart"/>
            <w:r w:rsidRPr="000F2508">
              <w:rPr>
                <w:sz w:val="20"/>
                <w:szCs w:val="20"/>
              </w:rPr>
              <w:t>directă</w:t>
            </w:r>
            <w:proofErr w:type="spellEnd"/>
            <w:r w:rsidRPr="000F2508">
              <w:rPr>
                <w:sz w:val="20"/>
                <w:szCs w:val="20"/>
              </w:rPr>
              <w:t xml:space="preserve"> </w:t>
            </w:r>
            <w:proofErr w:type="gramStart"/>
            <w:r w:rsidRPr="000F2508">
              <w:rPr>
                <w:sz w:val="20"/>
                <w:szCs w:val="20"/>
              </w:rPr>
              <w:t>a</w:t>
            </w:r>
            <w:proofErr w:type="gramEnd"/>
            <w:r w:rsidRPr="000F2508">
              <w:rPr>
                <w:sz w:val="20"/>
                <w:szCs w:val="20"/>
              </w:rPr>
              <w:t xml:space="preserve"> </w:t>
            </w:r>
            <w:proofErr w:type="spellStart"/>
            <w:r w:rsidRPr="000F2508">
              <w:rPr>
                <w:sz w:val="20"/>
                <w:szCs w:val="20"/>
              </w:rPr>
              <w:t>acesteia</w:t>
            </w:r>
            <w:proofErr w:type="spellEnd"/>
            <w:r w:rsidRPr="000F2508">
              <w:rPr>
                <w:sz w:val="20"/>
                <w:szCs w:val="20"/>
              </w:rPr>
              <w:t xml:space="preserve">” </w:t>
            </w:r>
            <w:proofErr w:type="spellStart"/>
            <w:r w:rsidRPr="000F2508">
              <w:rPr>
                <w:sz w:val="20"/>
                <w:szCs w:val="20"/>
              </w:rPr>
              <w:t>pentru</w:t>
            </w:r>
            <w:proofErr w:type="spellEnd"/>
            <w:r w:rsidRPr="000F2508">
              <w:rPr>
                <w:sz w:val="20"/>
                <w:szCs w:val="20"/>
              </w:rPr>
              <w:t xml:space="preserve"> a include </w:t>
            </w:r>
            <w:proofErr w:type="spellStart"/>
            <w:r w:rsidRPr="000F2508">
              <w:rPr>
                <w:sz w:val="20"/>
                <w:szCs w:val="20"/>
              </w:rPr>
              <w:t>faptul</w:t>
            </w:r>
            <w:proofErr w:type="spellEnd"/>
            <w:r w:rsidRPr="000F2508">
              <w:rPr>
                <w:sz w:val="20"/>
                <w:szCs w:val="20"/>
              </w:rPr>
              <w:t xml:space="preserve"> </w:t>
            </w:r>
            <w:proofErr w:type="spellStart"/>
            <w:r w:rsidRPr="000F2508">
              <w:rPr>
                <w:sz w:val="20"/>
                <w:szCs w:val="20"/>
              </w:rPr>
              <w:t>că</w:t>
            </w:r>
            <w:proofErr w:type="spellEnd"/>
            <w:r w:rsidRPr="000F2508">
              <w:rPr>
                <w:sz w:val="20"/>
                <w:szCs w:val="20"/>
              </w:rPr>
              <w:t xml:space="preserve"> </w:t>
            </w:r>
            <w:proofErr w:type="spellStart"/>
            <w:r w:rsidRPr="000F2508">
              <w:rPr>
                <w:sz w:val="20"/>
                <w:szCs w:val="20"/>
              </w:rPr>
              <w:t>inspecția</w:t>
            </w:r>
            <w:proofErr w:type="spellEnd"/>
            <w:r w:rsidRPr="000F2508">
              <w:rPr>
                <w:sz w:val="20"/>
                <w:szCs w:val="20"/>
              </w:rPr>
              <w:t xml:space="preserve"> </w:t>
            </w:r>
            <w:proofErr w:type="spellStart"/>
            <w:r w:rsidRPr="000F2508">
              <w:rPr>
                <w:sz w:val="20"/>
                <w:szCs w:val="20"/>
              </w:rPr>
              <w:t>poate</w:t>
            </w:r>
            <w:proofErr w:type="spellEnd"/>
            <w:r w:rsidRPr="000F2508">
              <w:rPr>
                <w:sz w:val="20"/>
                <w:szCs w:val="20"/>
              </w:rPr>
              <w:t xml:space="preserve"> fi </w:t>
            </w:r>
            <w:proofErr w:type="spellStart"/>
            <w:r w:rsidRPr="000F2508">
              <w:rPr>
                <w:sz w:val="20"/>
                <w:szCs w:val="20"/>
              </w:rPr>
              <w:t>efectuată</w:t>
            </w:r>
            <w:proofErr w:type="spellEnd"/>
            <w:r w:rsidRPr="000F2508">
              <w:rPr>
                <w:sz w:val="20"/>
                <w:szCs w:val="20"/>
              </w:rPr>
              <w:t xml:space="preserve"> sub </w:t>
            </w:r>
            <w:proofErr w:type="spellStart"/>
            <w:r w:rsidRPr="000F2508">
              <w:rPr>
                <w:sz w:val="20"/>
                <w:szCs w:val="20"/>
              </w:rPr>
              <w:t>supravegherea</w:t>
            </w:r>
            <w:proofErr w:type="spellEnd"/>
            <w:r w:rsidRPr="000F2508">
              <w:rPr>
                <w:sz w:val="20"/>
                <w:szCs w:val="20"/>
              </w:rPr>
              <w:t xml:space="preserve"> </w:t>
            </w:r>
            <w:proofErr w:type="spellStart"/>
            <w:r w:rsidRPr="000F2508">
              <w:rPr>
                <w:sz w:val="20"/>
                <w:szCs w:val="20"/>
              </w:rPr>
              <w:t>directă</w:t>
            </w:r>
            <w:proofErr w:type="spellEnd"/>
            <w:r w:rsidRPr="000F2508">
              <w:rPr>
                <w:sz w:val="20"/>
                <w:szCs w:val="20"/>
              </w:rPr>
              <w:t xml:space="preserve"> </w:t>
            </w:r>
            <w:proofErr w:type="gramStart"/>
            <w:r w:rsidRPr="000F2508">
              <w:rPr>
                <w:sz w:val="20"/>
                <w:szCs w:val="20"/>
              </w:rPr>
              <w:t>a</w:t>
            </w:r>
            <w:proofErr w:type="gramEnd"/>
            <w:r w:rsidRPr="000F2508">
              <w:rPr>
                <w:sz w:val="20"/>
                <w:szCs w:val="20"/>
              </w:rPr>
              <w:t xml:space="preserve"> </w:t>
            </w:r>
            <w:proofErr w:type="spellStart"/>
            <w:r>
              <w:rPr>
                <w:sz w:val="20"/>
                <w:szCs w:val="20"/>
              </w:rPr>
              <w:t>acesteia</w:t>
            </w:r>
            <w:proofErr w:type="spellEnd"/>
            <w:r w:rsidRPr="000F2508">
              <w:rPr>
                <w:sz w:val="20"/>
                <w:szCs w:val="20"/>
              </w:rPr>
              <w:t>.</w:t>
            </w:r>
          </w:p>
        </w:tc>
        <w:tc>
          <w:tcPr>
            <w:tcW w:w="655" w:type="pct"/>
          </w:tcPr>
          <w:p w14:paraId="6CBE3B7D" w14:textId="4FAD30C7" w:rsidR="00A36AFF" w:rsidRPr="00D92B29" w:rsidRDefault="0119D410" w:rsidP="0003332A">
            <w:pPr>
              <w:spacing w:before="240"/>
              <w:rPr>
                <w:sz w:val="20"/>
                <w:szCs w:val="20"/>
              </w:rPr>
            </w:pPr>
            <w:r w:rsidRPr="61AAE851">
              <w:rPr>
                <w:b/>
                <w:bCs/>
                <w:sz w:val="20"/>
                <w:szCs w:val="20"/>
              </w:rPr>
              <w:t>Partially Compatible –</w:t>
            </w:r>
            <w:r w:rsidRPr="61AAE851">
              <w:rPr>
                <w:sz w:val="20"/>
                <w:szCs w:val="20"/>
              </w:rPr>
              <w:t xml:space="preserve"> </w:t>
            </w:r>
            <w:r w:rsidRPr="61AAE851">
              <w:rPr>
                <w:color w:val="FF0000"/>
                <w:sz w:val="20"/>
                <w:szCs w:val="20"/>
              </w:rPr>
              <w:t>Amend to include that the inspection is unannounced/unexpected and may be carried out under the direct supervision of the competent authority.</w:t>
            </w:r>
          </w:p>
        </w:tc>
      </w:tr>
      <w:tr w:rsidR="00A36AFF" w:rsidRPr="00D92B29" w14:paraId="3C9AAE26" w14:textId="77777777" w:rsidTr="001200B3">
        <w:trPr>
          <w:trHeight w:val="616"/>
        </w:trPr>
        <w:tc>
          <w:tcPr>
            <w:tcW w:w="795" w:type="pct"/>
            <w:gridSpan w:val="2"/>
          </w:tcPr>
          <w:p w14:paraId="792FC28E" w14:textId="41D4FE95"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lastRenderedPageBreak/>
              <w:t>„drum public” înseamnă un drum de utilitate publică generală, precum drumurile locale, regionale sau naționale, șoselele, drumurile expres sau autostrăzile;</w:t>
            </w:r>
          </w:p>
        </w:tc>
        <w:tc>
          <w:tcPr>
            <w:tcW w:w="746" w:type="pct"/>
          </w:tcPr>
          <w:p w14:paraId="3847AC23" w14:textId="692D1AC3" w:rsidR="00A36AFF" w:rsidRPr="00D92B29" w:rsidRDefault="000A43BA" w:rsidP="001B6CE3">
            <w:pPr>
              <w:spacing w:before="240"/>
              <w:rPr>
                <w:bCs/>
                <w:sz w:val="20"/>
                <w:szCs w:val="20"/>
              </w:rPr>
            </w:pPr>
            <w:r w:rsidRPr="00D92B29">
              <w:rPr>
                <w:bCs/>
                <w:sz w:val="20"/>
                <w:szCs w:val="20"/>
              </w:rPr>
              <w:t>(11) ‘public road’ means a road that is of general public utility, such as a local, regional or national road, highway, expressway or motorway;</w:t>
            </w:r>
          </w:p>
        </w:tc>
        <w:tc>
          <w:tcPr>
            <w:tcW w:w="794" w:type="pct"/>
          </w:tcPr>
          <w:p w14:paraId="30A37995" w14:textId="5C0112F8" w:rsidR="00A36AFF" w:rsidRPr="0003332A" w:rsidRDefault="0026685E" w:rsidP="001B6CE3">
            <w:pPr>
              <w:spacing w:before="240"/>
              <w:rPr>
                <w:sz w:val="20"/>
                <w:szCs w:val="20"/>
                <w:lang w:val="ro-RO"/>
              </w:rPr>
            </w:pPr>
            <w:r w:rsidRPr="0003332A">
              <w:rPr>
                <w:sz w:val="20"/>
                <w:szCs w:val="20"/>
                <w:lang w:val="ro-RO"/>
              </w:rPr>
              <w:t>3.7. </w:t>
            </w:r>
            <w:r w:rsidRPr="0003332A">
              <w:rPr>
                <w:i/>
                <w:iCs/>
                <w:sz w:val="20"/>
                <w:szCs w:val="20"/>
                <w:lang w:val="ro-RO"/>
              </w:rPr>
              <w:t>drum public</w:t>
            </w:r>
            <w:r w:rsidRPr="0003332A">
              <w:rPr>
                <w:sz w:val="20"/>
                <w:szCs w:val="20"/>
                <w:lang w:val="ro-RO"/>
              </w:rPr>
              <w:t xml:space="preserve"> - un drum de utilitate publică generală, altfel cum sunt identificate în art. 2 (3) din Legea drumurilor nr. 509/1995;</w:t>
            </w:r>
          </w:p>
        </w:tc>
        <w:tc>
          <w:tcPr>
            <w:tcW w:w="701" w:type="pct"/>
          </w:tcPr>
          <w:p w14:paraId="0A7C0BD2" w14:textId="0E22847D" w:rsidR="00A36AFF" w:rsidRPr="00D92B29" w:rsidRDefault="00DB6952" w:rsidP="00D273B8">
            <w:pPr>
              <w:spacing w:before="240"/>
              <w:rPr>
                <w:sz w:val="20"/>
                <w:szCs w:val="20"/>
              </w:rPr>
            </w:pPr>
            <w:r w:rsidRPr="00D92B29">
              <w:rPr>
                <w:sz w:val="20"/>
                <w:szCs w:val="20"/>
              </w:rPr>
              <w:t xml:space="preserve">3.7. </w:t>
            </w:r>
            <w:r w:rsidRPr="00D92B29">
              <w:rPr>
                <w:i/>
                <w:iCs/>
                <w:sz w:val="20"/>
                <w:szCs w:val="20"/>
              </w:rPr>
              <w:t>public road</w:t>
            </w:r>
            <w:r w:rsidRPr="00D92B29">
              <w:rPr>
                <w:sz w:val="20"/>
                <w:szCs w:val="20"/>
              </w:rPr>
              <w:t xml:space="preserve"> - a road of general public utility, as identified in Article 2(3) of the Law on Roads No. 509/1995;</w:t>
            </w:r>
          </w:p>
        </w:tc>
        <w:tc>
          <w:tcPr>
            <w:tcW w:w="608" w:type="pct"/>
          </w:tcPr>
          <w:p w14:paraId="26A49CB8" w14:textId="77777777" w:rsidR="007421D7" w:rsidRPr="00D92B29" w:rsidRDefault="007421D7" w:rsidP="007421D7">
            <w:pPr>
              <w:spacing w:before="240"/>
              <w:jc w:val="center"/>
              <w:rPr>
                <w:b/>
                <w:sz w:val="20"/>
                <w:szCs w:val="20"/>
              </w:rPr>
            </w:pPr>
          </w:p>
          <w:p w14:paraId="53DE1DBA" w14:textId="141D1623"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0B274962" w14:textId="77777777" w:rsidR="00A36AFF" w:rsidRPr="00D92B29" w:rsidRDefault="00A36AFF" w:rsidP="00E76B6D">
            <w:pPr>
              <w:spacing w:before="240"/>
              <w:rPr>
                <w:sz w:val="20"/>
                <w:szCs w:val="20"/>
              </w:rPr>
            </w:pPr>
          </w:p>
        </w:tc>
        <w:tc>
          <w:tcPr>
            <w:tcW w:w="655" w:type="pct"/>
          </w:tcPr>
          <w:p w14:paraId="0906298D" w14:textId="141D1623" w:rsidR="00A36AFF" w:rsidRPr="00D92B29" w:rsidRDefault="55A8980E" w:rsidP="3A715DF1">
            <w:pPr>
              <w:spacing w:before="240"/>
              <w:jc w:val="center"/>
              <w:rPr>
                <w:b/>
                <w:bCs/>
                <w:sz w:val="20"/>
                <w:szCs w:val="20"/>
              </w:rPr>
            </w:pPr>
            <w:r w:rsidRPr="3A715DF1">
              <w:rPr>
                <w:b/>
                <w:bCs/>
                <w:sz w:val="20"/>
                <w:szCs w:val="20"/>
              </w:rPr>
              <w:t>Compatible</w:t>
            </w:r>
          </w:p>
          <w:p w14:paraId="7D36DBC9" w14:textId="015CBB0A" w:rsidR="00A36AFF" w:rsidRPr="00D92B29" w:rsidRDefault="00A36AFF" w:rsidP="001B6CE3">
            <w:pPr>
              <w:spacing w:before="240"/>
              <w:jc w:val="both"/>
              <w:rPr>
                <w:sz w:val="20"/>
                <w:szCs w:val="20"/>
              </w:rPr>
            </w:pPr>
          </w:p>
        </w:tc>
      </w:tr>
      <w:tr w:rsidR="00A36AFF" w:rsidRPr="00D92B29" w14:paraId="0353C60D" w14:textId="77777777" w:rsidTr="001200B3">
        <w:trPr>
          <w:trHeight w:val="616"/>
        </w:trPr>
        <w:tc>
          <w:tcPr>
            <w:tcW w:w="795" w:type="pct"/>
            <w:gridSpan w:val="2"/>
          </w:tcPr>
          <w:p w14:paraId="3C72C75F" w14:textId="6931C114"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„inspecție tehnică” înseamnă o inspecție în conformitate cu articolul 3 punctul 9 din Directiva 2014/45/UE;</w:t>
            </w:r>
          </w:p>
        </w:tc>
        <w:tc>
          <w:tcPr>
            <w:tcW w:w="746" w:type="pct"/>
          </w:tcPr>
          <w:p w14:paraId="1A574FE5" w14:textId="189E8412" w:rsidR="00A36AFF" w:rsidRPr="00D92B29" w:rsidRDefault="000A43BA" w:rsidP="001B6CE3">
            <w:pPr>
              <w:spacing w:before="240"/>
              <w:rPr>
                <w:bCs/>
                <w:sz w:val="20"/>
                <w:szCs w:val="20"/>
              </w:rPr>
            </w:pPr>
            <w:r w:rsidRPr="00D92B29">
              <w:rPr>
                <w:bCs/>
                <w:sz w:val="20"/>
                <w:szCs w:val="20"/>
              </w:rPr>
              <w:t>(12) ‘roadworthiness test’ means an inspection in accordance with point (9) of Article 3 of Directive 2014/45/EU;</w:t>
            </w:r>
          </w:p>
        </w:tc>
        <w:tc>
          <w:tcPr>
            <w:tcW w:w="794" w:type="pct"/>
          </w:tcPr>
          <w:p w14:paraId="22A0C981" w14:textId="55230FDD" w:rsidR="00A36AFF" w:rsidRPr="0003332A" w:rsidRDefault="0026685E" w:rsidP="001B6CE3">
            <w:pPr>
              <w:spacing w:before="240"/>
              <w:rPr>
                <w:sz w:val="20"/>
                <w:szCs w:val="20"/>
                <w:lang w:val="ro-RO"/>
              </w:rPr>
            </w:pPr>
            <w:r w:rsidRPr="0003332A">
              <w:rPr>
                <w:sz w:val="20"/>
                <w:szCs w:val="20"/>
                <w:lang w:val="ro-RO"/>
              </w:rPr>
              <w:t>3.8. </w:t>
            </w:r>
            <w:r w:rsidRPr="0003332A">
              <w:rPr>
                <w:i/>
                <w:iCs/>
                <w:sz w:val="20"/>
                <w:szCs w:val="20"/>
                <w:lang w:val="ro-RO"/>
              </w:rPr>
              <w:t>inspecție tehnică periodică</w:t>
            </w:r>
            <w:r w:rsidRPr="0003332A">
              <w:rPr>
                <w:sz w:val="20"/>
                <w:szCs w:val="20"/>
                <w:lang w:val="ro-RO"/>
              </w:rPr>
              <w:t xml:space="preserve"> - o inspecție în conformitate cu Regulamentul cu privire la inspecția tehnică periodică a vehiculelor rutiere, aprobat prin Hotărârea Guvernului  nr. 840/2024;</w:t>
            </w:r>
          </w:p>
        </w:tc>
        <w:tc>
          <w:tcPr>
            <w:tcW w:w="701" w:type="pct"/>
          </w:tcPr>
          <w:p w14:paraId="0D5F0E04" w14:textId="6494A995" w:rsidR="00A36AFF" w:rsidRPr="00D92B29" w:rsidRDefault="00DB6952" w:rsidP="00D273B8">
            <w:pPr>
              <w:spacing w:before="240"/>
              <w:rPr>
                <w:sz w:val="20"/>
                <w:szCs w:val="20"/>
              </w:rPr>
            </w:pPr>
            <w:r w:rsidRPr="00D92B29">
              <w:rPr>
                <w:sz w:val="20"/>
                <w:szCs w:val="20"/>
              </w:rPr>
              <w:t xml:space="preserve">3.8. </w:t>
            </w:r>
            <w:r w:rsidRPr="00D92B29">
              <w:rPr>
                <w:i/>
                <w:iCs/>
                <w:sz w:val="20"/>
                <w:szCs w:val="20"/>
              </w:rPr>
              <w:t>periodic roadworthiness test</w:t>
            </w:r>
            <w:r w:rsidRPr="00D92B29">
              <w:rPr>
                <w:sz w:val="20"/>
                <w:szCs w:val="20"/>
              </w:rPr>
              <w:t xml:space="preserve"> - a test in accordance with the Regulation on periodic roadworthiness tests for motor vehicles, approved by Government Decision No. 840/2024;</w:t>
            </w:r>
          </w:p>
        </w:tc>
        <w:tc>
          <w:tcPr>
            <w:tcW w:w="608" w:type="pct"/>
          </w:tcPr>
          <w:p w14:paraId="4C1D10FE" w14:textId="77777777" w:rsidR="007421D7" w:rsidRPr="00D92B29" w:rsidRDefault="007421D7" w:rsidP="007421D7">
            <w:pPr>
              <w:spacing w:before="240"/>
              <w:jc w:val="center"/>
              <w:rPr>
                <w:b/>
                <w:sz w:val="20"/>
                <w:szCs w:val="20"/>
              </w:rPr>
            </w:pPr>
          </w:p>
          <w:p w14:paraId="12A9731E" w14:textId="1221C821"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09B1FA34" w14:textId="77777777" w:rsidR="00A36AFF" w:rsidRPr="00D92B29" w:rsidRDefault="00A36AFF" w:rsidP="00E76B6D">
            <w:pPr>
              <w:spacing w:before="240"/>
              <w:rPr>
                <w:sz w:val="20"/>
                <w:szCs w:val="20"/>
              </w:rPr>
            </w:pPr>
          </w:p>
        </w:tc>
        <w:tc>
          <w:tcPr>
            <w:tcW w:w="655" w:type="pct"/>
          </w:tcPr>
          <w:p w14:paraId="1A52B739" w14:textId="141D1623" w:rsidR="00A36AFF" w:rsidRPr="00D92B29" w:rsidRDefault="5054962F" w:rsidP="3A715DF1">
            <w:pPr>
              <w:spacing w:before="240"/>
              <w:jc w:val="center"/>
              <w:rPr>
                <w:b/>
                <w:bCs/>
                <w:sz w:val="20"/>
                <w:szCs w:val="20"/>
              </w:rPr>
            </w:pPr>
            <w:r w:rsidRPr="3A715DF1">
              <w:rPr>
                <w:b/>
                <w:bCs/>
                <w:sz w:val="20"/>
                <w:szCs w:val="20"/>
              </w:rPr>
              <w:t>Compatible</w:t>
            </w:r>
          </w:p>
          <w:p w14:paraId="0BD84821" w14:textId="1FFD05E1" w:rsidR="00A36AFF" w:rsidRPr="00D92B29" w:rsidRDefault="00A36AFF" w:rsidP="001B6CE3">
            <w:pPr>
              <w:spacing w:before="240"/>
              <w:jc w:val="both"/>
              <w:rPr>
                <w:sz w:val="20"/>
                <w:szCs w:val="20"/>
              </w:rPr>
            </w:pPr>
          </w:p>
        </w:tc>
      </w:tr>
      <w:tr w:rsidR="00A36AFF" w:rsidRPr="00D92B29" w14:paraId="06251521" w14:textId="77777777" w:rsidTr="001200B3">
        <w:trPr>
          <w:trHeight w:val="616"/>
        </w:trPr>
        <w:tc>
          <w:tcPr>
            <w:tcW w:w="795" w:type="pct"/>
            <w:gridSpan w:val="2"/>
          </w:tcPr>
          <w:p w14:paraId="26F2C95D" w14:textId="0CAE2E3C"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„certificat de inspecție tehnică” înseamnă un raport al inspecției tehnice eliberat de autoritatea competentă sau de un centru de inspecție, care conține rezultatul inspecției tehnice;</w:t>
            </w:r>
          </w:p>
        </w:tc>
        <w:tc>
          <w:tcPr>
            <w:tcW w:w="746" w:type="pct"/>
          </w:tcPr>
          <w:p w14:paraId="4B23BEBD" w14:textId="7387B220" w:rsidR="00A36AFF" w:rsidRPr="00D92B29" w:rsidRDefault="000A43BA" w:rsidP="001B6CE3">
            <w:pPr>
              <w:spacing w:before="240"/>
              <w:rPr>
                <w:bCs/>
                <w:sz w:val="20"/>
                <w:szCs w:val="20"/>
              </w:rPr>
            </w:pPr>
            <w:r w:rsidRPr="00D92B29">
              <w:rPr>
                <w:bCs/>
                <w:sz w:val="20"/>
                <w:szCs w:val="20"/>
              </w:rPr>
              <w:t>(13) ‘roadworthiness certificate’ means a roadworthiness test report issued by the competent authority or a testing centre containing the result of the roadworthiness test;</w:t>
            </w:r>
          </w:p>
        </w:tc>
        <w:tc>
          <w:tcPr>
            <w:tcW w:w="794" w:type="pct"/>
          </w:tcPr>
          <w:p w14:paraId="35593D37" w14:textId="6FC9D86B" w:rsidR="00A36AFF" w:rsidRPr="0003332A" w:rsidRDefault="0026685E" w:rsidP="001B6CE3">
            <w:pPr>
              <w:spacing w:before="240"/>
              <w:rPr>
                <w:sz w:val="20"/>
                <w:szCs w:val="20"/>
                <w:lang w:val="ro-RO"/>
              </w:rPr>
            </w:pPr>
            <w:r w:rsidRPr="0003332A">
              <w:rPr>
                <w:sz w:val="20"/>
                <w:szCs w:val="20"/>
                <w:lang w:val="ro-RO"/>
              </w:rPr>
              <w:t>3.9. </w:t>
            </w:r>
            <w:r w:rsidRPr="0003332A">
              <w:rPr>
                <w:i/>
                <w:iCs/>
                <w:sz w:val="20"/>
                <w:szCs w:val="20"/>
                <w:lang w:val="ro-RO"/>
              </w:rPr>
              <w:t>certificat de inspecție tehnică periodică</w:t>
            </w:r>
            <w:r w:rsidRPr="0003332A">
              <w:rPr>
                <w:sz w:val="20"/>
                <w:szCs w:val="20"/>
                <w:lang w:val="ro-RO"/>
              </w:rPr>
              <w:t xml:space="preserve"> - un raport al inspecției tehnice eliberat de stația de inspecție tehnică, care conține rezultatul inspecției tehnice, efectuate în condițiile Regulamentului cu privire la inspecția tehnică periodică a vehiculelor rutiere;</w:t>
            </w:r>
          </w:p>
        </w:tc>
        <w:tc>
          <w:tcPr>
            <w:tcW w:w="701" w:type="pct"/>
          </w:tcPr>
          <w:p w14:paraId="3B8E37AE" w14:textId="53149894" w:rsidR="00A36AFF" w:rsidRPr="00D92B29" w:rsidRDefault="00DB6952" w:rsidP="00D273B8">
            <w:pPr>
              <w:spacing w:before="240"/>
              <w:rPr>
                <w:sz w:val="20"/>
                <w:szCs w:val="20"/>
              </w:rPr>
            </w:pPr>
            <w:r w:rsidRPr="00D92B29">
              <w:rPr>
                <w:sz w:val="20"/>
                <w:szCs w:val="20"/>
              </w:rPr>
              <w:t xml:space="preserve">3.9. </w:t>
            </w:r>
            <w:r w:rsidRPr="00D92B29">
              <w:rPr>
                <w:i/>
                <w:iCs/>
                <w:sz w:val="20"/>
                <w:szCs w:val="20"/>
              </w:rPr>
              <w:t>periodic roadworthiness test certificate</w:t>
            </w:r>
            <w:r w:rsidRPr="00D92B29">
              <w:rPr>
                <w:sz w:val="20"/>
                <w:szCs w:val="20"/>
              </w:rPr>
              <w:t xml:space="preserve"> - a roadworthiness test report issued by the roadworthiness testing station, containing the results of the roadworthiness test conducted in accordance with the Regulation on periodic roadworthiness tests for motor vehicles;</w:t>
            </w:r>
          </w:p>
        </w:tc>
        <w:tc>
          <w:tcPr>
            <w:tcW w:w="608" w:type="pct"/>
          </w:tcPr>
          <w:p w14:paraId="72C97032" w14:textId="77777777" w:rsidR="007421D7" w:rsidRPr="00D92B29" w:rsidRDefault="007421D7" w:rsidP="007421D7">
            <w:pPr>
              <w:spacing w:before="240"/>
              <w:jc w:val="center"/>
              <w:rPr>
                <w:b/>
                <w:sz w:val="20"/>
                <w:szCs w:val="20"/>
              </w:rPr>
            </w:pPr>
          </w:p>
          <w:p w14:paraId="59FAD9BD" w14:textId="34E21C16"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07800519" w14:textId="77777777" w:rsidR="00A36AFF" w:rsidRPr="00D92B29" w:rsidRDefault="00A36AFF" w:rsidP="00E76B6D">
            <w:pPr>
              <w:spacing w:before="240"/>
              <w:rPr>
                <w:sz w:val="20"/>
                <w:szCs w:val="20"/>
              </w:rPr>
            </w:pPr>
          </w:p>
        </w:tc>
        <w:tc>
          <w:tcPr>
            <w:tcW w:w="655" w:type="pct"/>
          </w:tcPr>
          <w:p w14:paraId="7226AE5B" w14:textId="141D1623" w:rsidR="00A36AFF" w:rsidRPr="00D92B29" w:rsidRDefault="21A50398" w:rsidP="3A715DF1">
            <w:pPr>
              <w:spacing w:before="240"/>
              <w:jc w:val="center"/>
              <w:rPr>
                <w:b/>
                <w:bCs/>
                <w:sz w:val="20"/>
                <w:szCs w:val="20"/>
              </w:rPr>
            </w:pPr>
            <w:r w:rsidRPr="3A715DF1">
              <w:rPr>
                <w:b/>
                <w:bCs/>
                <w:sz w:val="20"/>
                <w:szCs w:val="20"/>
              </w:rPr>
              <w:t>Compatible</w:t>
            </w:r>
          </w:p>
          <w:p w14:paraId="555056F7" w14:textId="483EFD61" w:rsidR="00A36AFF" w:rsidRPr="00D92B29" w:rsidRDefault="00A36AFF" w:rsidP="001B6CE3">
            <w:pPr>
              <w:spacing w:before="240"/>
              <w:jc w:val="both"/>
              <w:rPr>
                <w:sz w:val="20"/>
                <w:szCs w:val="20"/>
              </w:rPr>
            </w:pPr>
          </w:p>
        </w:tc>
      </w:tr>
      <w:tr w:rsidR="00A36AFF" w:rsidRPr="00D92B29" w14:paraId="63596E49" w14:textId="77777777" w:rsidTr="001200B3">
        <w:trPr>
          <w:trHeight w:val="616"/>
        </w:trPr>
        <w:tc>
          <w:tcPr>
            <w:tcW w:w="795" w:type="pct"/>
            <w:gridSpan w:val="2"/>
          </w:tcPr>
          <w:p w14:paraId="00F6A563" w14:textId="3302F5D5"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lastRenderedPageBreak/>
              <w:t>„autoritate competentă” înseamnă o autoritate sau un organism public abilitat de un stat membru de a fi responsabil cu administrarea sistemului de control tehnic în trafic, inclusiv, dacă este cazul, cu efectuarea unor astfel de controale;</w:t>
            </w:r>
          </w:p>
        </w:tc>
        <w:tc>
          <w:tcPr>
            <w:tcW w:w="746" w:type="pct"/>
          </w:tcPr>
          <w:p w14:paraId="11337D24" w14:textId="7F90DE60" w:rsidR="00A36AFF" w:rsidRPr="00D92B29" w:rsidRDefault="000A43BA" w:rsidP="001B6CE3">
            <w:pPr>
              <w:spacing w:before="240"/>
              <w:rPr>
                <w:bCs/>
                <w:sz w:val="20"/>
                <w:szCs w:val="20"/>
              </w:rPr>
            </w:pPr>
            <w:r w:rsidRPr="00D92B29">
              <w:rPr>
                <w:bCs/>
                <w:sz w:val="20"/>
                <w:szCs w:val="20"/>
              </w:rPr>
              <w:t>(14) ‘competent authority’ means an authority or public body entrusted by a Member State with responsibility for managing the system of technical roadside inspections, including, where appropriate, the carrying-out of such inspections;</w:t>
            </w:r>
          </w:p>
        </w:tc>
        <w:tc>
          <w:tcPr>
            <w:tcW w:w="794" w:type="pct"/>
          </w:tcPr>
          <w:p w14:paraId="7F548E11" w14:textId="03BDBD63" w:rsidR="00A36AFF" w:rsidRPr="0003332A" w:rsidRDefault="0026685E" w:rsidP="001B6CE3">
            <w:pPr>
              <w:spacing w:before="240"/>
              <w:rPr>
                <w:sz w:val="20"/>
                <w:szCs w:val="20"/>
                <w:lang w:val="ro-RO"/>
              </w:rPr>
            </w:pPr>
            <w:r w:rsidRPr="0003332A">
              <w:rPr>
                <w:sz w:val="20"/>
                <w:szCs w:val="20"/>
                <w:lang w:val="ro-RO"/>
              </w:rPr>
              <w:t>3.10. autoritate competentă – Agenția Națională Transport Auto este autoritatea/organismul public abilitat de a fi responsabil cu administrarea sistemului de control tehnic în trafic al vehiculelor comerciale, inclusiv, dacă este cazul, cu efectuarea unor astfel de controale;</w:t>
            </w:r>
          </w:p>
        </w:tc>
        <w:tc>
          <w:tcPr>
            <w:tcW w:w="701" w:type="pct"/>
          </w:tcPr>
          <w:p w14:paraId="69DB0C29" w14:textId="2A157617" w:rsidR="00A36AFF" w:rsidRPr="00D92B29" w:rsidRDefault="00DB6952" w:rsidP="00D273B8">
            <w:pPr>
              <w:spacing w:before="240"/>
              <w:rPr>
                <w:sz w:val="20"/>
                <w:szCs w:val="20"/>
              </w:rPr>
            </w:pPr>
            <w:r w:rsidRPr="00D92B29">
              <w:rPr>
                <w:sz w:val="20"/>
                <w:szCs w:val="20"/>
              </w:rPr>
              <w:t xml:space="preserve">3.10. </w:t>
            </w:r>
            <w:r w:rsidRPr="00D92B29">
              <w:rPr>
                <w:i/>
                <w:iCs/>
                <w:sz w:val="20"/>
                <w:szCs w:val="20"/>
              </w:rPr>
              <w:t>competent authority</w:t>
            </w:r>
            <w:r w:rsidRPr="00D92B29">
              <w:rPr>
                <w:sz w:val="20"/>
                <w:szCs w:val="20"/>
              </w:rPr>
              <w:t xml:space="preserve"> - the National Agency of Road Transport is the public authority/body empowered to be responsible for managing the system of technical roadside inspections of commercial vehicles, including, where applicable, the carrying-out of such inspections;</w:t>
            </w:r>
          </w:p>
        </w:tc>
        <w:tc>
          <w:tcPr>
            <w:tcW w:w="608" w:type="pct"/>
          </w:tcPr>
          <w:p w14:paraId="2AAE4D3B" w14:textId="77777777" w:rsidR="007421D7" w:rsidRPr="00D92B29" w:rsidRDefault="007421D7" w:rsidP="007421D7">
            <w:pPr>
              <w:spacing w:before="240"/>
              <w:jc w:val="center"/>
              <w:rPr>
                <w:b/>
                <w:sz w:val="20"/>
                <w:szCs w:val="20"/>
              </w:rPr>
            </w:pPr>
          </w:p>
          <w:p w14:paraId="136E6B5F" w14:textId="7BD58BD9"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0E19D343" w14:textId="77777777" w:rsidR="00A36AFF" w:rsidRPr="00D92B29" w:rsidRDefault="00A36AFF" w:rsidP="00E76B6D">
            <w:pPr>
              <w:spacing w:before="240"/>
              <w:rPr>
                <w:sz w:val="20"/>
                <w:szCs w:val="20"/>
              </w:rPr>
            </w:pPr>
          </w:p>
        </w:tc>
        <w:tc>
          <w:tcPr>
            <w:tcW w:w="655" w:type="pct"/>
          </w:tcPr>
          <w:p w14:paraId="4CC3300F" w14:textId="141D1623" w:rsidR="00A36AFF" w:rsidRPr="00D92B29" w:rsidRDefault="1A6D2A58" w:rsidP="3A715DF1">
            <w:pPr>
              <w:spacing w:before="240"/>
              <w:jc w:val="center"/>
              <w:rPr>
                <w:b/>
                <w:bCs/>
                <w:sz w:val="20"/>
                <w:szCs w:val="20"/>
              </w:rPr>
            </w:pPr>
            <w:r w:rsidRPr="3A715DF1">
              <w:rPr>
                <w:b/>
                <w:bCs/>
                <w:sz w:val="20"/>
                <w:szCs w:val="20"/>
              </w:rPr>
              <w:t>Compatible</w:t>
            </w:r>
          </w:p>
          <w:p w14:paraId="0FCA6A37" w14:textId="4C005BB6" w:rsidR="00A36AFF" w:rsidRPr="00D92B29" w:rsidRDefault="00A36AFF" w:rsidP="001B6CE3">
            <w:pPr>
              <w:spacing w:before="240"/>
              <w:jc w:val="both"/>
              <w:rPr>
                <w:sz w:val="20"/>
                <w:szCs w:val="20"/>
              </w:rPr>
            </w:pPr>
          </w:p>
        </w:tc>
      </w:tr>
      <w:tr w:rsidR="00A36AFF" w:rsidRPr="00D92B29" w14:paraId="48190481" w14:textId="77777777" w:rsidTr="001200B3">
        <w:trPr>
          <w:trHeight w:val="616"/>
        </w:trPr>
        <w:tc>
          <w:tcPr>
            <w:tcW w:w="795" w:type="pct"/>
            <w:gridSpan w:val="2"/>
          </w:tcPr>
          <w:p w14:paraId="6CE95554" w14:textId="1940B6E1" w:rsidR="00A36AFF" w:rsidRPr="0003332A" w:rsidRDefault="0026685E"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„inspector” înseamnă o persoană autorizată de un stat membru sau de autoritatea competentă a acestuia să efectueze controale tehnice în trafic inițiale și/sau mai detaliate;</w:t>
            </w:r>
          </w:p>
        </w:tc>
        <w:tc>
          <w:tcPr>
            <w:tcW w:w="746" w:type="pct"/>
          </w:tcPr>
          <w:p w14:paraId="4E7B6C07" w14:textId="5BD35D9D" w:rsidR="00A36AFF" w:rsidRPr="00D92B29" w:rsidRDefault="000A43BA" w:rsidP="001B6CE3">
            <w:pPr>
              <w:spacing w:before="240"/>
              <w:rPr>
                <w:bCs/>
                <w:sz w:val="20"/>
                <w:szCs w:val="20"/>
              </w:rPr>
            </w:pPr>
            <w:r w:rsidRPr="00D92B29">
              <w:rPr>
                <w:bCs/>
                <w:sz w:val="20"/>
                <w:szCs w:val="20"/>
              </w:rPr>
              <w:t>(15) ‘inspector’ means a person authorised by a Member State or by its competent authority to carry out initial and/or more detailed technical roadside inspections;</w:t>
            </w:r>
          </w:p>
        </w:tc>
        <w:tc>
          <w:tcPr>
            <w:tcW w:w="794" w:type="pct"/>
          </w:tcPr>
          <w:p w14:paraId="6FEC33C3" w14:textId="6A48A98F" w:rsidR="00A36AFF" w:rsidRPr="0003332A" w:rsidRDefault="0026685E" w:rsidP="001B6CE3">
            <w:pPr>
              <w:spacing w:before="240"/>
              <w:rPr>
                <w:sz w:val="20"/>
                <w:szCs w:val="20"/>
                <w:lang w:val="ro-RO"/>
              </w:rPr>
            </w:pPr>
            <w:r w:rsidRPr="0003332A">
              <w:rPr>
                <w:sz w:val="20"/>
                <w:szCs w:val="20"/>
                <w:lang w:val="ro-RO"/>
              </w:rPr>
              <w:t>3.11. </w:t>
            </w:r>
            <w:r w:rsidRPr="0003332A">
              <w:rPr>
                <w:i/>
                <w:iCs/>
                <w:sz w:val="20"/>
                <w:szCs w:val="20"/>
                <w:lang w:val="ro-RO"/>
              </w:rPr>
              <w:t>inspector</w:t>
            </w:r>
            <w:r w:rsidRPr="0003332A">
              <w:rPr>
                <w:sz w:val="20"/>
                <w:szCs w:val="20"/>
                <w:lang w:val="ro-RO"/>
              </w:rPr>
              <w:t xml:space="preserve"> - persoană autorizată de autoritatea competentă să efectueze controale tehnice în trafic inițiale și/sau detaliate;</w:t>
            </w:r>
          </w:p>
        </w:tc>
        <w:tc>
          <w:tcPr>
            <w:tcW w:w="701" w:type="pct"/>
          </w:tcPr>
          <w:p w14:paraId="538ABD45" w14:textId="233783E3" w:rsidR="00A36AFF" w:rsidRPr="00D92B29" w:rsidRDefault="00DB6952" w:rsidP="00D273B8">
            <w:pPr>
              <w:spacing w:before="240"/>
              <w:rPr>
                <w:sz w:val="20"/>
                <w:szCs w:val="20"/>
              </w:rPr>
            </w:pPr>
            <w:r w:rsidRPr="00D92B29">
              <w:rPr>
                <w:sz w:val="20"/>
                <w:szCs w:val="20"/>
              </w:rPr>
              <w:t xml:space="preserve">3.11. </w:t>
            </w:r>
            <w:r w:rsidRPr="00D92B29">
              <w:rPr>
                <w:i/>
                <w:iCs/>
                <w:sz w:val="20"/>
                <w:szCs w:val="20"/>
              </w:rPr>
              <w:t>inspector</w:t>
            </w:r>
            <w:r w:rsidRPr="00D92B29">
              <w:rPr>
                <w:sz w:val="20"/>
                <w:szCs w:val="20"/>
              </w:rPr>
              <w:t xml:space="preserve"> - a person authorised by the competent authority to carry out initial and/or detailed technical roadside inspections;</w:t>
            </w:r>
          </w:p>
        </w:tc>
        <w:tc>
          <w:tcPr>
            <w:tcW w:w="608" w:type="pct"/>
          </w:tcPr>
          <w:p w14:paraId="53DAFC3A" w14:textId="77777777" w:rsidR="007421D7" w:rsidRPr="00D92B29" w:rsidRDefault="007421D7" w:rsidP="007421D7">
            <w:pPr>
              <w:spacing w:before="240"/>
              <w:jc w:val="center"/>
              <w:rPr>
                <w:b/>
                <w:sz w:val="20"/>
                <w:szCs w:val="20"/>
              </w:rPr>
            </w:pPr>
          </w:p>
          <w:p w14:paraId="0C8BDC9B" w14:textId="130B0CA6"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6C9AE64C" w14:textId="77777777" w:rsidR="00A36AFF" w:rsidRPr="00D92B29" w:rsidRDefault="00A36AFF" w:rsidP="00E76B6D">
            <w:pPr>
              <w:spacing w:before="240"/>
              <w:rPr>
                <w:sz w:val="20"/>
                <w:szCs w:val="20"/>
              </w:rPr>
            </w:pPr>
          </w:p>
        </w:tc>
        <w:tc>
          <w:tcPr>
            <w:tcW w:w="655" w:type="pct"/>
          </w:tcPr>
          <w:p w14:paraId="6712DE34" w14:textId="141D1623" w:rsidR="00A36AFF" w:rsidRPr="00D92B29" w:rsidRDefault="31F00D59" w:rsidP="3A715DF1">
            <w:pPr>
              <w:spacing w:before="240"/>
              <w:jc w:val="center"/>
              <w:rPr>
                <w:b/>
                <w:bCs/>
                <w:sz w:val="20"/>
                <w:szCs w:val="20"/>
              </w:rPr>
            </w:pPr>
            <w:r w:rsidRPr="3A715DF1">
              <w:rPr>
                <w:b/>
                <w:bCs/>
                <w:sz w:val="20"/>
                <w:szCs w:val="20"/>
              </w:rPr>
              <w:t>Compatible</w:t>
            </w:r>
          </w:p>
          <w:p w14:paraId="0D81D019" w14:textId="065E7DE8" w:rsidR="00A36AFF" w:rsidRPr="00D92B29" w:rsidRDefault="00A36AFF" w:rsidP="001B6CE3">
            <w:pPr>
              <w:spacing w:before="240"/>
              <w:jc w:val="both"/>
              <w:rPr>
                <w:sz w:val="20"/>
                <w:szCs w:val="20"/>
              </w:rPr>
            </w:pPr>
          </w:p>
        </w:tc>
      </w:tr>
      <w:tr w:rsidR="00A36AFF" w:rsidRPr="00D92B29" w14:paraId="738EE7DC" w14:textId="77777777" w:rsidTr="001200B3">
        <w:trPr>
          <w:trHeight w:val="616"/>
        </w:trPr>
        <w:tc>
          <w:tcPr>
            <w:tcW w:w="795" w:type="pct"/>
            <w:gridSpan w:val="2"/>
          </w:tcPr>
          <w:p w14:paraId="5A0460E1" w14:textId="08DC823F" w:rsidR="00A36AFF" w:rsidRPr="0003332A" w:rsidRDefault="007F678B"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 xml:space="preserve">„deficiențe” se referă la defecțiuni tehnice și alte situații de neconformitate constatate în timpul unui control tehnic în </w:t>
            </w:r>
            <w:proofErr w:type="spellStart"/>
            <w:r w:rsidRPr="0003332A">
              <w:rPr>
                <w:sz w:val="20"/>
                <w:szCs w:val="20"/>
                <w:lang w:val="ro-RO"/>
              </w:rPr>
              <w:t>trafic;</w:t>
            </w:r>
            <w:r w:rsidR="00141B24" w:rsidRPr="0003332A">
              <w:rPr>
                <w:sz w:val="20"/>
                <w:szCs w:val="20"/>
                <w:lang w:val="ro-RO"/>
              </w:rPr>
              <w:t>ssssssasascsacac</w:t>
            </w:r>
            <w:proofErr w:type="spellEnd"/>
          </w:p>
        </w:tc>
        <w:tc>
          <w:tcPr>
            <w:tcW w:w="746" w:type="pct"/>
          </w:tcPr>
          <w:p w14:paraId="75058162" w14:textId="1252BE3F" w:rsidR="00A36AFF" w:rsidRPr="00D92B29" w:rsidRDefault="000A43BA" w:rsidP="001B6CE3">
            <w:pPr>
              <w:spacing w:before="240"/>
              <w:rPr>
                <w:bCs/>
                <w:sz w:val="20"/>
                <w:szCs w:val="20"/>
              </w:rPr>
            </w:pPr>
            <w:r w:rsidRPr="00D92B29">
              <w:rPr>
                <w:bCs/>
                <w:sz w:val="20"/>
                <w:szCs w:val="20"/>
              </w:rPr>
              <w:t>(16) ‘deficiencies’ mean technical defects and other instances of noncompliance found during a technical roadside inspection;</w:t>
            </w:r>
          </w:p>
        </w:tc>
        <w:tc>
          <w:tcPr>
            <w:tcW w:w="794" w:type="pct"/>
          </w:tcPr>
          <w:p w14:paraId="6F419126" w14:textId="0D2DBDB3" w:rsidR="00A36AFF" w:rsidRPr="0003332A" w:rsidRDefault="007F678B" w:rsidP="001B6CE3">
            <w:pPr>
              <w:spacing w:before="240"/>
              <w:rPr>
                <w:sz w:val="20"/>
                <w:szCs w:val="20"/>
                <w:lang w:val="ro-RO"/>
              </w:rPr>
            </w:pPr>
            <w:r w:rsidRPr="0003332A">
              <w:rPr>
                <w:sz w:val="20"/>
                <w:szCs w:val="20"/>
                <w:lang w:val="ro-RO"/>
              </w:rPr>
              <w:t>3.12. </w:t>
            </w:r>
            <w:r w:rsidRPr="0003332A">
              <w:rPr>
                <w:i/>
                <w:iCs/>
                <w:sz w:val="20"/>
                <w:szCs w:val="20"/>
                <w:lang w:val="ro-RO"/>
              </w:rPr>
              <w:t xml:space="preserve"> deficiențe</w:t>
            </w:r>
            <w:r w:rsidRPr="0003332A">
              <w:rPr>
                <w:sz w:val="20"/>
                <w:szCs w:val="20"/>
                <w:lang w:val="ro-RO"/>
              </w:rPr>
              <w:t xml:space="preserve"> - se referă la defecțiuni tehnice și alte situații de neconformitate constatate în timpul unui control tehnic în trafic;</w:t>
            </w:r>
          </w:p>
        </w:tc>
        <w:tc>
          <w:tcPr>
            <w:tcW w:w="701" w:type="pct"/>
          </w:tcPr>
          <w:p w14:paraId="416A4515" w14:textId="3308E843" w:rsidR="00A36AFF" w:rsidRPr="00D92B29" w:rsidRDefault="00DB6952" w:rsidP="00D273B8">
            <w:pPr>
              <w:spacing w:before="240"/>
              <w:rPr>
                <w:sz w:val="20"/>
                <w:szCs w:val="20"/>
              </w:rPr>
            </w:pPr>
            <w:r w:rsidRPr="00D92B29">
              <w:rPr>
                <w:sz w:val="20"/>
                <w:szCs w:val="20"/>
              </w:rPr>
              <w:t xml:space="preserve">3.12. </w:t>
            </w:r>
            <w:r w:rsidRPr="00D92B29">
              <w:rPr>
                <w:i/>
                <w:iCs/>
                <w:sz w:val="20"/>
                <w:szCs w:val="20"/>
              </w:rPr>
              <w:t>deficiencies</w:t>
            </w:r>
            <w:r w:rsidRPr="00D92B29">
              <w:rPr>
                <w:sz w:val="20"/>
                <w:szCs w:val="20"/>
              </w:rPr>
              <w:t xml:space="preserve"> - refers to technical defects and other instances of non-compliance identified during a technical roadside inspection;</w:t>
            </w:r>
          </w:p>
        </w:tc>
        <w:tc>
          <w:tcPr>
            <w:tcW w:w="608" w:type="pct"/>
          </w:tcPr>
          <w:p w14:paraId="1A9BE3CC" w14:textId="77777777" w:rsidR="007421D7" w:rsidRPr="00D92B29" w:rsidRDefault="007421D7" w:rsidP="007421D7">
            <w:pPr>
              <w:spacing w:before="240"/>
              <w:jc w:val="center"/>
              <w:rPr>
                <w:b/>
                <w:sz w:val="20"/>
                <w:szCs w:val="20"/>
              </w:rPr>
            </w:pPr>
          </w:p>
          <w:p w14:paraId="24E90E39" w14:textId="697ECA5F"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1BD36126" w14:textId="77777777" w:rsidR="00A36AFF" w:rsidRPr="00D92B29" w:rsidRDefault="00A36AFF" w:rsidP="00E76B6D">
            <w:pPr>
              <w:spacing w:before="240"/>
              <w:rPr>
                <w:sz w:val="20"/>
                <w:szCs w:val="20"/>
              </w:rPr>
            </w:pPr>
          </w:p>
        </w:tc>
        <w:tc>
          <w:tcPr>
            <w:tcW w:w="655" w:type="pct"/>
          </w:tcPr>
          <w:p w14:paraId="4D9615F3" w14:textId="141D1623" w:rsidR="00A36AFF" w:rsidRPr="00D92B29" w:rsidRDefault="31F00D59" w:rsidP="3A715DF1">
            <w:pPr>
              <w:spacing w:before="240"/>
              <w:jc w:val="center"/>
              <w:rPr>
                <w:b/>
                <w:bCs/>
                <w:sz w:val="20"/>
                <w:szCs w:val="20"/>
              </w:rPr>
            </w:pPr>
            <w:r w:rsidRPr="3A715DF1">
              <w:rPr>
                <w:b/>
                <w:bCs/>
                <w:sz w:val="20"/>
                <w:szCs w:val="20"/>
              </w:rPr>
              <w:t>Compatible</w:t>
            </w:r>
          </w:p>
          <w:p w14:paraId="1742AA60" w14:textId="44739CC4" w:rsidR="00A36AFF" w:rsidRPr="00D92B29" w:rsidRDefault="00A36AFF" w:rsidP="001B6CE3">
            <w:pPr>
              <w:spacing w:before="240"/>
              <w:jc w:val="both"/>
              <w:rPr>
                <w:sz w:val="20"/>
                <w:szCs w:val="20"/>
              </w:rPr>
            </w:pPr>
          </w:p>
        </w:tc>
      </w:tr>
      <w:tr w:rsidR="00A36AFF" w:rsidRPr="00D92B29" w14:paraId="6941527C" w14:textId="77777777" w:rsidTr="001200B3">
        <w:trPr>
          <w:trHeight w:val="616"/>
        </w:trPr>
        <w:tc>
          <w:tcPr>
            <w:tcW w:w="795" w:type="pct"/>
            <w:gridSpan w:val="2"/>
          </w:tcPr>
          <w:p w14:paraId="25147D91" w14:textId="05DF3B24" w:rsidR="00A36AFF" w:rsidRPr="0003332A" w:rsidRDefault="007F678B"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 xml:space="preserve">„control tehnic în trafic concertat” înseamnă un control </w:t>
            </w:r>
            <w:r w:rsidRPr="0003332A">
              <w:rPr>
                <w:sz w:val="20"/>
                <w:szCs w:val="20"/>
                <w:lang w:val="ro-RO"/>
              </w:rPr>
              <w:lastRenderedPageBreak/>
              <w:t>tehnic în trafic întreprins în comun de autoritățile competente din două sau mai multe state membre;</w:t>
            </w:r>
          </w:p>
        </w:tc>
        <w:tc>
          <w:tcPr>
            <w:tcW w:w="746" w:type="pct"/>
          </w:tcPr>
          <w:p w14:paraId="1E21F7F9" w14:textId="28B6710D" w:rsidR="00A36AFF" w:rsidRPr="00D92B29" w:rsidRDefault="000A43BA" w:rsidP="001B6CE3">
            <w:pPr>
              <w:spacing w:before="240"/>
              <w:rPr>
                <w:bCs/>
                <w:sz w:val="20"/>
                <w:szCs w:val="20"/>
              </w:rPr>
            </w:pPr>
            <w:r w:rsidRPr="00D92B29">
              <w:rPr>
                <w:bCs/>
                <w:sz w:val="20"/>
                <w:szCs w:val="20"/>
              </w:rPr>
              <w:lastRenderedPageBreak/>
              <w:t xml:space="preserve">(17) ‘concerted roadside inspection’ means a technical roadside </w:t>
            </w:r>
            <w:r w:rsidRPr="00D92B29">
              <w:rPr>
                <w:bCs/>
                <w:sz w:val="20"/>
                <w:szCs w:val="20"/>
              </w:rPr>
              <w:lastRenderedPageBreak/>
              <w:t>inspection undertaken jointly by the competent authorities of two or more Member States;</w:t>
            </w:r>
          </w:p>
        </w:tc>
        <w:tc>
          <w:tcPr>
            <w:tcW w:w="794" w:type="pct"/>
          </w:tcPr>
          <w:p w14:paraId="1832CC33" w14:textId="728EFEBB" w:rsidR="00A36AFF" w:rsidRPr="0003332A" w:rsidRDefault="007F678B" w:rsidP="001B6CE3">
            <w:pPr>
              <w:spacing w:before="240"/>
              <w:rPr>
                <w:sz w:val="20"/>
                <w:szCs w:val="20"/>
                <w:lang w:val="ro-RO"/>
              </w:rPr>
            </w:pPr>
            <w:r w:rsidRPr="0003332A">
              <w:rPr>
                <w:sz w:val="20"/>
                <w:szCs w:val="20"/>
                <w:lang w:val="ro-RO"/>
              </w:rPr>
              <w:lastRenderedPageBreak/>
              <w:t>3.13. </w:t>
            </w:r>
            <w:r w:rsidRPr="0003332A">
              <w:rPr>
                <w:i/>
                <w:iCs/>
                <w:sz w:val="20"/>
                <w:szCs w:val="20"/>
                <w:lang w:val="ro-RO"/>
              </w:rPr>
              <w:t>control tehnic în trafic concertat</w:t>
            </w:r>
            <w:r w:rsidRPr="0003332A">
              <w:rPr>
                <w:sz w:val="20"/>
                <w:szCs w:val="20"/>
                <w:lang w:val="ro-RO"/>
              </w:rPr>
              <w:t xml:space="preserve"> - control tehnic în trafic întreprins în </w:t>
            </w:r>
            <w:r w:rsidRPr="0003332A">
              <w:rPr>
                <w:sz w:val="20"/>
                <w:szCs w:val="20"/>
                <w:lang w:val="ro-RO"/>
              </w:rPr>
              <w:lastRenderedPageBreak/>
              <w:t>comun de autoritățile competente din două sau mai multe state;</w:t>
            </w:r>
          </w:p>
        </w:tc>
        <w:tc>
          <w:tcPr>
            <w:tcW w:w="701" w:type="pct"/>
          </w:tcPr>
          <w:p w14:paraId="6FD0719A" w14:textId="29863D23" w:rsidR="00A36AFF" w:rsidRPr="00D92B29" w:rsidRDefault="00DB6952" w:rsidP="00D273B8">
            <w:pPr>
              <w:spacing w:before="240"/>
              <w:rPr>
                <w:sz w:val="20"/>
                <w:szCs w:val="20"/>
              </w:rPr>
            </w:pPr>
            <w:r w:rsidRPr="00D92B29">
              <w:rPr>
                <w:sz w:val="20"/>
                <w:szCs w:val="20"/>
              </w:rPr>
              <w:lastRenderedPageBreak/>
              <w:t xml:space="preserve">3.13. </w:t>
            </w:r>
            <w:r w:rsidRPr="00D92B29">
              <w:rPr>
                <w:i/>
                <w:iCs/>
                <w:sz w:val="20"/>
                <w:szCs w:val="20"/>
              </w:rPr>
              <w:t>concerted technical roadside inspection</w:t>
            </w:r>
            <w:r w:rsidRPr="00D92B29">
              <w:rPr>
                <w:sz w:val="20"/>
                <w:szCs w:val="20"/>
              </w:rPr>
              <w:t xml:space="preserve"> - a technical </w:t>
            </w:r>
            <w:r w:rsidRPr="00D92B29">
              <w:rPr>
                <w:sz w:val="20"/>
                <w:szCs w:val="20"/>
              </w:rPr>
              <w:lastRenderedPageBreak/>
              <w:t>roadside inspection conducted jointly by the competent authorities of two or more states;</w:t>
            </w:r>
          </w:p>
        </w:tc>
        <w:tc>
          <w:tcPr>
            <w:tcW w:w="608" w:type="pct"/>
          </w:tcPr>
          <w:p w14:paraId="20177888" w14:textId="77777777" w:rsidR="007421D7" w:rsidRPr="00D92B29" w:rsidRDefault="007421D7" w:rsidP="007421D7">
            <w:pPr>
              <w:spacing w:before="240"/>
              <w:jc w:val="center"/>
              <w:rPr>
                <w:b/>
                <w:sz w:val="20"/>
                <w:szCs w:val="20"/>
              </w:rPr>
            </w:pPr>
          </w:p>
          <w:p w14:paraId="2AA3202D" w14:textId="3F77BFD7" w:rsidR="00A36AFF" w:rsidRPr="00D92B29" w:rsidRDefault="007421D7" w:rsidP="007421D7">
            <w:pPr>
              <w:spacing w:before="240"/>
              <w:jc w:val="center"/>
              <w:rPr>
                <w:b/>
                <w:sz w:val="20"/>
                <w:szCs w:val="20"/>
              </w:rPr>
            </w:pPr>
            <w:r w:rsidRPr="00D92B29">
              <w:rPr>
                <w:b/>
                <w:bCs/>
                <w:sz w:val="20"/>
                <w:szCs w:val="20"/>
              </w:rPr>
              <w:lastRenderedPageBreak/>
              <w:t>Compatible</w:t>
            </w:r>
          </w:p>
        </w:tc>
        <w:tc>
          <w:tcPr>
            <w:tcW w:w="701" w:type="pct"/>
          </w:tcPr>
          <w:p w14:paraId="4F16224F" w14:textId="77777777" w:rsidR="00A36AFF" w:rsidRPr="00D92B29" w:rsidRDefault="00A36AFF" w:rsidP="00E76B6D">
            <w:pPr>
              <w:spacing w:before="240"/>
              <w:rPr>
                <w:sz w:val="20"/>
                <w:szCs w:val="20"/>
              </w:rPr>
            </w:pPr>
          </w:p>
        </w:tc>
        <w:tc>
          <w:tcPr>
            <w:tcW w:w="655" w:type="pct"/>
          </w:tcPr>
          <w:p w14:paraId="5B854BDC" w14:textId="141D1623" w:rsidR="00A36AFF" w:rsidRPr="00D92B29" w:rsidRDefault="7D91B33E" w:rsidP="3A715DF1">
            <w:pPr>
              <w:spacing w:before="240"/>
              <w:jc w:val="center"/>
              <w:rPr>
                <w:b/>
                <w:bCs/>
                <w:sz w:val="20"/>
                <w:szCs w:val="20"/>
              </w:rPr>
            </w:pPr>
            <w:r w:rsidRPr="3A715DF1">
              <w:rPr>
                <w:b/>
                <w:bCs/>
                <w:sz w:val="20"/>
                <w:szCs w:val="20"/>
              </w:rPr>
              <w:t>Compatible</w:t>
            </w:r>
          </w:p>
          <w:p w14:paraId="1F2F00E0" w14:textId="61B2BD4D" w:rsidR="00A36AFF" w:rsidRPr="00D92B29" w:rsidRDefault="00A36AFF" w:rsidP="001B6CE3">
            <w:pPr>
              <w:spacing w:before="240"/>
              <w:jc w:val="both"/>
              <w:rPr>
                <w:sz w:val="20"/>
                <w:szCs w:val="20"/>
              </w:rPr>
            </w:pPr>
          </w:p>
        </w:tc>
      </w:tr>
      <w:tr w:rsidR="00A36AFF" w:rsidRPr="00D92B29" w14:paraId="5E3DF65F" w14:textId="77777777" w:rsidTr="001200B3">
        <w:trPr>
          <w:trHeight w:val="616"/>
        </w:trPr>
        <w:tc>
          <w:tcPr>
            <w:tcW w:w="795" w:type="pct"/>
            <w:gridSpan w:val="2"/>
          </w:tcPr>
          <w:p w14:paraId="7747AF2E" w14:textId="095EA742" w:rsidR="00A36AFF" w:rsidRPr="0003332A" w:rsidRDefault="007F678B"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lastRenderedPageBreak/>
              <w:t>„operator” înseamnă o persoană fizică sau juridică care exploatează vehiculul în calitate de proprietar sau este autorizat să exploateze vehiculul de către proprietarul acestuia;</w:t>
            </w:r>
          </w:p>
        </w:tc>
        <w:tc>
          <w:tcPr>
            <w:tcW w:w="746" w:type="pct"/>
          </w:tcPr>
          <w:p w14:paraId="1418633C" w14:textId="2A0FCF55" w:rsidR="00A36AFF" w:rsidRPr="00D92B29" w:rsidRDefault="000A43BA" w:rsidP="001B6CE3">
            <w:pPr>
              <w:spacing w:before="240"/>
              <w:rPr>
                <w:bCs/>
                <w:sz w:val="20"/>
                <w:szCs w:val="20"/>
              </w:rPr>
            </w:pPr>
            <w:r w:rsidRPr="00D92B29">
              <w:rPr>
                <w:bCs/>
                <w:sz w:val="20"/>
                <w:szCs w:val="20"/>
              </w:rPr>
              <w:t>(18) ‘operator’ means a natural or legal person operating the vehicle as its owner or authorised to operate the vehicle by its owner;</w:t>
            </w:r>
          </w:p>
        </w:tc>
        <w:tc>
          <w:tcPr>
            <w:tcW w:w="794" w:type="pct"/>
          </w:tcPr>
          <w:p w14:paraId="06A3C174" w14:textId="679D9901" w:rsidR="00A36AFF" w:rsidRPr="0003332A" w:rsidRDefault="00941F79" w:rsidP="001B6CE3">
            <w:pPr>
              <w:spacing w:before="240"/>
              <w:rPr>
                <w:color w:val="000000" w:themeColor="text1"/>
                <w:sz w:val="20"/>
                <w:szCs w:val="20"/>
                <w:lang w:val="ro-RO"/>
              </w:rPr>
            </w:pPr>
            <w:r w:rsidRPr="0003332A">
              <w:rPr>
                <w:color w:val="000000" w:themeColor="text1"/>
                <w:sz w:val="20"/>
                <w:szCs w:val="20"/>
                <w:lang w:val="ro-RO"/>
              </w:rPr>
              <w:t>3.19.</w:t>
            </w:r>
            <w:r w:rsidRPr="0003332A">
              <w:rPr>
                <w:color w:val="000000" w:themeColor="text1"/>
                <w:lang w:val="ro-RO"/>
              </w:rPr>
              <w:t xml:space="preserve"> </w:t>
            </w:r>
            <w:r w:rsidRPr="0003332A">
              <w:rPr>
                <w:i/>
                <w:iCs/>
                <w:color w:val="000000" w:themeColor="text1"/>
                <w:sz w:val="20"/>
                <w:szCs w:val="20"/>
                <w:lang w:val="ro-RO"/>
              </w:rPr>
              <w:t>operator</w:t>
            </w:r>
            <w:r w:rsidRPr="0003332A">
              <w:rPr>
                <w:color w:val="000000" w:themeColor="text1"/>
                <w:sz w:val="20"/>
                <w:szCs w:val="20"/>
                <w:lang w:val="ro-RO"/>
              </w:rPr>
              <w:t xml:space="preserve"> – persoană fizică sau juridică care exploatează vehiculul în calitate de proprietar sau care este autorizată de proprietarul acestuia să îl exploateze.</w:t>
            </w:r>
          </w:p>
        </w:tc>
        <w:tc>
          <w:tcPr>
            <w:tcW w:w="701" w:type="pct"/>
          </w:tcPr>
          <w:p w14:paraId="53412BA6" w14:textId="77777777" w:rsidR="00A36AFF" w:rsidRPr="00D92B29" w:rsidRDefault="00A36AFF" w:rsidP="00D273B8">
            <w:pPr>
              <w:spacing w:before="240"/>
              <w:rPr>
                <w:sz w:val="20"/>
                <w:szCs w:val="20"/>
              </w:rPr>
            </w:pPr>
          </w:p>
        </w:tc>
        <w:tc>
          <w:tcPr>
            <w:tcW w:w="608" w:type="pct"/>
          </w:tcPr>
          <w:p w14:paraId="67A2CAA8" w14:textId="77777777" w:rsidR="007421D7" w:rsidRPr="00D92B29" w:rsidRDefault="007421D7" w:rsidP="007421D7">
            <w:pPr>
              <w:spacing w:before="240"/>
              <w:jc w:val="center"/>
              <w:rPr>
                <w:b/>
                <w:sz w:val="20"/>
                <w:szCs w:val="20"/>
              </w:rPr>
            </w:pPr>
          </w:p>
          <w:p w14:paraId="0634551A" w14:textId="6B456F76"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20B17919" w14:textId="650F7183" w:rsidR="007421D7" w:rsidRPr="00D92B29" w:rsidRDefault="000F2508" w:rsidP="00E76B6D">
            <w:pPr>
              <w:spacing w:before="240"/>
              <w:rPr>
                <w:sz w:val="20"/>
                <w:szCs w:val="20"/>
              </w:rPr>
            </w:pPr>
            <w:proofErr w:type="spellStart"/>
            <w:r w:rsidRPr="000F2508">
              <w:rPr>
                <w:sz w:val="20"/>
              </w:rPr>
              <w:t>Pentru</w:t>
            </w:r>
            <w:proofErr w:type="spellEnd"/>
            <w:r w:rsidRPr="000F2508">
              <w:rPr>
                <w:sz w:val="20"/>
              </w:rPr>
              <w:t xml:space="preserve"> a </w:t>
            </w:r>
            <w:proofErr w:type="spellStart"/>
            <w:r w:rsidRPr="000F2508">
              <w:rPr>
                <w:sz w:val="20"/>
              </w:rPr>
              <w:t>asigura</w:t>
            </w:r>
            <w:proofErr w:type="spellEnd"/>
            <w:r w:rsidRPr="000F2508">
              <w:rPr>
                <w:sz w:val="20"/>
              </w:rPr>
              <w:t xml:space="preserve"> o </w:t>
            </w:r>
            <w:proofErr w:type="spellStart"/>
            <w:r w:rsidRPr="000F2508">
              <w:rPr>
                <w:sz w:val="20"/>
              </w:rPr>
              <w:t>logică</w:t>
            </w:r>
            <w:proofErr w:type="spellEnd"/>
            <w:r w:rsidRPr="000F2508">
              <w:rPr>
                <w:sz w:val="20"/>
              </w:rPr>
              <w:t xml:space="preserve"> </w:t>
            </w:r>
            <w:proofErr w:type="spellStart"/>
            <w:r w:rsidRPr="000F2508">
              <w:rPr>
                <w:sz w:val="20"/>
              </w:rPr>
              <w:t>legislativă</w:t>
            </w:r>
            <w:proofErr w:type="spellEnd"/>
            <w:r w:rsidRPr="000F2508">
              <w:rPr>
                <w:sz w:val="20"/>
              </w:rPr>
              <w:t xml:space="preserve"> </w:t>
            </w:r>
            <w:proofErr w:type="spellStart"/>
            <w:r w:rsidRPr="000F2508">
              <w:rPr>
                <w:sz w:val="20"/>
              </w:rPr>
              <w:t>coerentă</w:t>
            </w:r>
            <w:proofErr w:type="spellEnd"/>
            <w:r w:rsidRPr="000F2508">
              <w:rPr>
                <w:sz w:val="20"/>
              </w:rPr>
              <w:t xml:space="preserve">, </w:t>
            </w:r>
            <w:proofErr w:type="spellStart"/>
            <w:r w:rsidRPr="000F2508">
              <w:rPr>
                <w:sz w:val="20"/>
              </w:rPr>
              <w:t>claritatea</w:t>
            </w:r>
            <w:proofErr w:type="spellEnd"/>
            <w:r w:rsidRPr="000F2508">
              <w:rPr>
                <w:sz w:val="20"/>
              </w:rPr>
              <w:t xml:space="preserve"> </w:t>
            </w:r>
            <w:proofErr w:type="spellStart"/>
            <w:r w:rsidRPr="000F2508">
              <w:rPr>
                <w:sz w:val="20"/>
              </w:rPr>
              <w:t>și</w:t>
            </w:r>
            <w:proofErr w:type="spellEnd"/>
            <w:r w:rsidRPr="000F2508">
              <w:rPr>
                <w:sz w:val="20"/>
              </w:rPr>
              <w:t xml:space="preserve"> </w:t>
            </w:r>
            <w:proofErr w:type="spellStart"/>
            <w:r w:rsidRPr="000F2508">
              <w:rPr>
                <w:sz w:val="20"/>
              </w:rPr>
              <w:t>aplicarea</w:t>
            </w:r>
            <w:proofErr w:type="spellEnd"/>
            <w:r w:rsidRPr="000F2508">
              <w:rPr>
                <w:sz w:val="20"/>
              </w:rPr>
              <w:t xml:space="preserve"> </w:t>
            </w:r>
            <w:proofErr w:type="spellStart"/>
            <w:r w:rsidRPr="000F2508">
              <w:rPr>
                <w:sz w:val="20"/>
              </w:rPr>
              <w:t>unitară</w:t>
            </w:r>
            <w:proofErr w:type="spellEnd"/>
            <w:r w:rsidRPr="000F2508">
              <w:rPr>
                <w:sz w:val="20"/>
              </w:rPr>
              <w:t xml:space="preserve"> a </w:t>
            </w:r>
            <w:proofErr w:type="spellStart"/>
            <w:r w:rsidRPr="000F2508">
              <w:rPr>
                <w:sz w:val="20"/>
              </w:rPr>
              <w:t>Regulamentului</w:t>
            </w:r>
            <w:proofErr w:type="spellEnd"/>
            <w:r w:rsidRPr="000F2508">
              <w:rPr>
                <w:sz w:val="20"/>
              </w:rPr>
              <w:t>, s-</w:t>
            </w:r>
            <w:proofErr w:type="gramStart"/>
            <w:r w:rsidRPr="000F2508">
              <w:rPr>
                <w:sz w:val="20"/>
              </w:rPr>
              <w:t>a</w:t>
            </w:r>
            <w:proofErr w:type="gramEnd"/>
            <w:r w:rsidRPr="000F2508">
              <w:rPr>
                <w:sz w:val="20"/>
              </w:rPr>
              <w:t xml:space="preserve"> </w:t>
            </w:r>
            <w:proofErr w:type="spellStart"/>
            <w:r w:rsidRPr="000F2508">
              <w:rPr>
                <w:sz w:val="20"/>
              </w:rPr>
              <w:t>optat</w:t>
            </w:r>
            <w:proofErr w:type="spellEnd"/>
            <w:r w:rsidRPr="000F2508">
              <w:rPr>
                <w:sz w:val="20"/>
              </w:rPr>
              <w:t xml:space="preserve"> </w:t>
            </w:r>
            <w:proofErr w:type="spellStart"/>
            <w:r w:rsidRPr="000F2508">
              <w:rPr>
                <w:sz w:val="20"/>
              </w:rPr>
              <w:t>pentru</w:t>
            </w:r>
            <w:proofErr w:type="spellEnd"/>
            <w:r w:rsidRPr="000F2508">
              <w:rPr>
                <w:sz w:val="20"/>
              </w:rPr>
              <w:t xml:space="preserve"> </w:t>
            </w:r>
            <w:proofErr w:type="spellStart"/>
            <w:r w:rsidRPr="000F2508">
              <w:rPr>
                <w:sz w:val="20"/>
              </w:rPr>
              <w:t>preluarea</w:t>
            </w:r>
            <w:proofErr w:type="spellEnd"/>
            <w:r w:rsidRPr="000F2508">
              <w:rPr>
                <w:sz w:val="20"/>
              </w:rPr>
              <w:t xml:space="preserve"> </w:t>
            </w:r>
            <w:proofErr w:type="spellStart"/>
            <w:r w:rsidRPr="000F2508">
              <w:rPr>
                <w:sz w:val="20"/>
              </w:rPr>
              <w:t>integrală</w:t>
            </w:r>
            <w:proofErr w:type="spellEnd"/>
            <w:r w:rsidRPr="000F2508">
              <w:rPr>
                <w:sz w:val="20"/>
              </w:rPr>
              <w:t xml:space="preserve"> a </w:t>
            </w:r>
            <w:proofErr w:type="spellStart"/>
            <w:r w:rsidRPr="000F2508">
              <w:rPr>
                <w:sz w:val="20"/>
              </w:rPr>
              <w:t>noțiunii</w:t>
            </w:r>
            <w:proofErr w:type="spellEnd"/>
            <w:r w:rsidRPr="000F2508">
              <w:rPr>
                <w:sz w:val="20"/>
              </w:rPr>
              <w:t xml:space="preserve"> „operator” </w:t>
            </w:r>
            <w:proofErr w:type="spellStart"/>
            <w:r w:rsidRPr="000F2508">
              <w:rPr>
                <w:sz w:val="20"/>
              </w:rPr>
              <w:t>în</w:t>
            </w:r>
            <w:proofErr w:type="spellEnd"/>
            <w:r w:rsidRPr="000F2508">
              <w:rPr>
                <w:sz w:val="20"/>
              </w:rPr>
              <w:t xml:space="preserve"> </w:t>
            </w:r>
            <w:proofErr w:type="spellStart"/>
            <w:r w:rsidRPr="000F2508">
              <w:rPr>
                <w:sz w:val="20"/>
              </w:rPr>
              <w:t>textul</w:t>
            </w:r>
            <w:proofErr w:type="spellEnd"/>
            <w:r w:rsidRPr="000F2508">
              <w:rPr>
                <w:sz w:val="20"/>
              </w:rPr>
              <w:t xml:space="preserve"> </w:t>
            </w:r>
            <w:proofErr w:type="spellStart"/>
            <w:r w:rsidRPr="000F2508">
              <w:rPr>
                <w:sz w:val="20"/>
              </w:rPr>
              <w:t>Regulamentului</w:t>
            </w:r>
            <w:proofErr w:type="spellEnd"/>
            <w:r w:rsidRPr="000F2508">
              <w:rPr>
                <w:sz w:val="20"/>
              </w:rPr>
              <w:t>.</w:t>
            </w:r>
          </w:p>
        </w:tc>
        <w:tc>
          <w:tcPr>
            <w:tcW w:w="655" w:type="pct"/>
          </w:tcPr>
          <w:p w14:paraId="537F85D4" w14:textId="7F2D69FF" w:rsidR="001D1AA1" w:rsidRPr="00D92B29" w:rsidRDefault="57E82B0E" w:rsidP="00E76B6D">
            <w:pPr>
              <w:spacing w:before="240"/>
            </w:pPr>
            <w:r w:rsidRPr="61AAE851">
              <w:rPr>
                <w:b/>
                <w:bCs/>
                <w:sz w:val="20"/>
                <w:szCs w:val="20"/>
              </w:rPr>
              <w:t>Partially Compatible –</w:t>
            </w:r>
            <w:r w:rsidRPr="61AAE851">
              <w:rPr>
                <w:sz w:val="20"/>
                <w:szCs w:val="20"/>
              </w:rPr>
              <w:t xml:space="preserve"> </w:t>
            </w:r>
            <w:r w:rsidRPr="61AAE851">
              <w:rPr>
                <w:color w:val="FF0000"/>
                <w:sz w:val="20"/>
                <w:szCs w:val="20"/>
              </w:rPr>
              <w:t>Amend to include the authorised user as ‘operator’</w:t>
            </w:r>
            <w:r w:rsidR="00E76B6D">
              <w:rPr>
                <w:color w:val="FF0000"/>
                <w:sz w:val="20"/>
                <w:szCs w:val="20"/>
              </w:rPr>
              <w:t>.</w:t>
            </w:r>
          </w:p>
        </w:tc>
      </w:tr>
      <w:tr w:rsidR="00A36AFF" w:rsidRPr="00D92B29" w14:paraId="58344917" w14:textId="77777777" w:rsidTr="001200B3">
        <w:trPr>
          <w:trHeight w:val="616"/>
        </w:trPr>
        <w:tc>
          <w:tcPr>
            <w:tcW w:w="795" w:type="pct"/>
            <w:gridSpan w:val="2"/>
          </w:tcPr>
          <w:p w14:paraId="289D8D52" w14:textId="3F2116FB" w:rsidR="00A36AFF" w:rsidRPr="0003332A" w:rsidRDefault="007F678B" w:rsidP="001B6CE3">
            <w:pPr>
              <w:pStyle w:val="Listparagraf"/>
              <w:numPr>
                <w:ilvl w:val="0"/>
                <w:numId w:val="15"/>
              </w:numPr>
              <w:tabs>
                <w:tab w:val="left" w:pos="1040"/>
                <w:tab w:val="left" w:pos="1416"/>
                <w:tab w:val="left" w:pos="2296"/>
              </w:tabs>
              <w:spacing w:before="240"/>
              <w:rPr>
                <w:sz w:val="20"/>
                <w:szCs w:val="20"/>
                <w:lang w:val="ro-RO"/>
              </w:rPr>
            </w:pPr>
            <w:r w:rsidRPr="0003332A">
              <w:rPr>
                <w:sz w:val="20"/>
                <w:szCs w:val="20"/>
                <w:lang w:val="ro-RO"/>
              </w:rPr>
              <w:t>„unitate mobilă de control” înseamnă un sistem transportabil de echipamente de inspecție necesare pentru efectuarea de controale tehnice în trafic mai detaliate, operat de inspectori competenți pentru a realiza controale tehnice în trafic mai detaliate;</w:t>
            </w:r>
          </w:p>
        </w:tc>
        <w:tc>
          <w:tcPr>
            <w:tcW w:w="746" w:type="pct"/>
          </w:tcPr>
          <w:p w14:paraId="3F434F97" w14:textId="522754B8" w:rsidR="00A36AFF" w:rsidRPr="00D92B29" w:rsidRDefault="000A43BA" w:rsidP="001B6CE3">
            <w:pPr>
              <w:spacing w:before="240"/>
              <w:rPr>
                <w:bCs/>
                <w:sz w:val="20"/>
                <w:szCs w:val="20"/>
              </w:rPr>
            </w:pPr>
            <w:r w:rsidRPr="00D92B29">
              <w:rPr>
                <w:bCs/>
                <w:sz w:val="20"/>
                <w:szCs w:val="20"/>
              </w:rPr>
              <w:t>(19) ‘mobile inspection unit’ means a transportable system of test equipment needed to carry out more detailed technical roadside inspections, staffed by inspectors who are competent to carry out more detailed roadside inspection;</w:t>
            </w:r>
          </w:p>
        </w:tc>
        <w:tc>
          <w:tcPr>
            <w:tcW w:w="794" w:type="pct"/>
          </w:tcPr>
          <w:p w14:paraId="145134AA" w14:textId="137AD32D" w:rsidR="00A36AFF" w:rsidRPr="0003332A" w:rsidRDefault="007F678B" w:rsidP="001B6CE3">
            <w:pPr>
              <w:spacing w:before="240"/>
              <w:rPr>
                <w:sz w:val="20"/>
                <w:szCs w:val="20"/>
                <w:lang w:val="ro-RO"/>
              </w:rPr>
            </w:pPr>
            <w:r w:rsidRPr="0003332A">
              <w:rPr>
                <w:sz w:val="20"/>
                <w:szCs w:val="20"/>
                <w:lang w:val="ro-RO"/>
              </w:rPr>
              <w:t>3.14. </w:t>
            </w:r>
            <w:r w:rsidRPr="0003332A">
              <w:rPr>
                <w:i/>
                <w:iCs/>
                <w:sz w:val="20"/>
                <w:szCs w:val="20"/>
                <w:lang w:val="ro-RO"/>
              </w:rPr>
              <w:t>laborator mobil de control</w:t>
            </w:r>
            <w:r w:rsidRPr="0003332A">
              <w:rPr>
                <w:sz w:val="20"/>
                <w:szCs w:val="20"/>
                <w:lang w:val="ro-RO"/>
              </w:rPr>
              <w:t xml:space="preserve"> - sistem transportabil de echipamente de inspecție necesare pentru efectuarea de controale tehnice în trafic detaliate, operat de inspectori competenți pentru a realiza controale tehnice în trafic detaliate;</w:t>
            </w:r>
          </w:p>
        </w:tc>
        <w:tc>
          <w:tcPr>
            <w:tcW w:w="701" w:type="pct"/>
          </w:tcPr>
          <w:p w14:paraId="0A5E2B50" w14:textId="10C0259D" w:rsidR="00A36AFF" w:rsidRPr="00D92B29" w:rsidRDefault="006436CA" w:rsidP="00D273B8">
            <w:pPr>
              <w:spacing w:before="240"/>
              <w:rPr>
                <w:sz w:val="20"/>
                <w:szCs w:val="20"/>
              </w:rPr>
            </w:pPr>
            <w:r w:rsidRPr="00D92B29">
              <w:rPr>
                <w:sz w:val="20"/>
                <w:szCs w:val="20"/>
              </w:rPr>
              <w:t xml:space="preserve">3.14. </w:t>
            </w:r>
            <w:r w:rsidRPr="00D92B29">
              <w:rPr>
                <w:i/>
                <w:iCs/>
                <w:sz w:val="20"/>
                <w:szCs w:val="20"/>
              </w:rPr>
              <w:t>mobile inspection laboratory</w:t>
            </w:r>
            <w:r w:rsidRPr="00D92B29">
              <w:rPr>
                <w:sz w:val="20"/>
                <w:szCs w:val="20"/>
              </w:rPr>
              <w:t xml:space="preserve"> - a transportable system of test equipment needed to carry out detailed technical roadside inspections, operated by qualified inspectors to carry out detailed technical roadside inspections;</w:t>
            </w:r>
          </w:p>
        </w:tc>
        <w:tc>
          <w:tcPr>
            <w:tcW w:w="608" w:type="pct"/>
          </w:tcPr>
          <w:p w14:paraId="4F55ED7E" w14:textId="77777777" w:rsidR="007421D7" w:rsidRPr="00D92B29" w:rsidRDefault="007421D7" w:rsidP="007421D7">
            <w:pPr>
              <w:spacing w:before="240"/>
              <w:jc w:val="center"/>
              <w:rPr>
                <w:b/>
                <w:sz w:val="20"/>
                <w:szCs w:val="20"/>
              </w:rPr>
            </w:pPr>
          </w:p>
          <w:p w14:paraId="59B04F76" w14:textId="2E84D18B" w:rsidR="00A36AFF" w:rsidRPr="00D92B29" w:rsidRDefault="007421D7" w:rsidP="007421D7">
            <w:pPr>
              <w:spacing w:before="240"/>
              <w:jc w:val="center"/>
              <w:rPr>
                <w:b/>
                <w:sz w:val="20"/>
                <w:szCs w:val="20"/>
              </w:rPr>
            </w:pPr>
            <w:r w:rsidRPr="00D92B29">
              <w:rPr>
                <w:b/>
                <w:bCs/>
                <w:sz w:val="20"/>
                <w:szCs w:val="20"/>
              </w:rPr>
              <w:t>Compatible</w:t>
            </w:r>
          </w:p>
        </w:tc>
        <w:tc>
          <w:tcPr>
            <w:tcW w:w="701" w:type="pct"/>
          </w:tcPr>
          <w:p w14:paraId="5BE552EF" w14:textId="77777777" w:rsidR="00A36AFF" w:rsidRPr="00D92B29" w:rsidRDefault="00A36AFF" w:rsidP="00E76B6D">
            <w:pPr>
              <w:spacing w:before="240"/>
              <w:rPr>
                <w:sz w:val="20"/>
                <w:szCs w:val="20"/>
              </w:rPr>
            </w:pPr>
          </w:p>
        </w:tc>
        <w:tc>
          <w:tcPr>
            <w:tcW w:w="655" w:type="pct"/>
          </w:tcPr>
          <w:p w14:paraId="65824482" w14:textId="2E84D18B" w:rsidR="00A36AFF" w:rsidRPr="00D92B29" w:rsidRDefault="5ECC9478" w:rsidP="3A715DF1">
            <w:pPr>
              <w:spacing w:before="240"/>
              <w:jc w:val="center"/>
              <w:rPr>
                <w:b/>
                <w:bCs/>
                <w:sz w:val="20"/>
                <w:szCs w:val="20"/>
              </w:rPr>
            </w:pPr>
            <w:r w:rsidRPr="3A715DF1">
              <w:rPr>
                <w:b/>
                <w:bCs/>
                <w:sz w:val="20"/>
                <w:szCs w:val="20"/>
              </w:rPr>
              <w:t>Compatible</w:t>
            </w:r>
          </w:p>
          <w:p w14:paraId="07AB7857" w14:textId="26C44AD1" w:rsidR="00A36AFF" w:rsidRPr="00D92B29" w:rsidRDefault="00A36AFF" w:rsidP="001B6CE3">
            <w:pPr>
              <w:spacing w:before="240"/>
              <w:jc w:val="both"/>
              <w:rPr>
                <w:sz w:val="20"/>
                <w:szCs w:val="20"/>
              </w:rPr>
            </w:pPr>
          </w:p>
        </w:tc>
      </w:tr>
      <w:tr w:rsidR="0026685E" w:rsidRPr="00D92B29" w14:paraId="0CF168B9" w14:textId="77777777" w:rsidTr="001200B3">
        <w:trPr>
          <w:trHeight w:val="616"/>
        </w:trPr>
        <w:tc>
          <w:tcPr>
            <w:tcW w:w="795" w:type="pct"/>
            <w:gridSpan w:val="2"/>
          </w:tcPr>
          <w:p w14:paraId="729370FA" w14:textId="247537C1" w:rsidR="0026685E" w:rsidRPr="0003332A" w:rsidRDefault="007F678B" w:rsidP="001B6CE3">
            <w:pPr>
              <w:pStyle w:val="Listparagraf"/>
              <w:numPr>
                <w:ilvl w:val="0"/>
                <w:numId w:val="15"/>
              </w:numPr>
              <w:spacing w:before="240"/>
              <w:rPr>
                <w:sz w:val="20"/>
                <w:szCs w:val="20"/>
                <w:lang w:val="ro-RO"/>
              </w:rPr>
            </w:pPr>
            <w:r w:rsidRPr="0003332A">
              <w:rPr>
                <w:sz w:val="20"/>
                <w:szCs w:val="20"/>
                <w:lang w:val="ro-RO"/>
              </w:rPr>
              <w:t xml:space="preserve">„facilitate de control tehnic în trafic desemnată” înseamnă o zonă fixă pentru efectuarea controalelor tehnice în trafic inițiale și/sau mai detaliate care poate fi </w:t>
            </w:r>
            <w:r w:rsidRPr="0003332A">
              <w:rPr>
                <w:sz w:val="20"/>
                <w:szCs w:val="20"/>
                <w:lang w:val="ro-RO"/>
              </w:rPr>
              <w:lastRenderedPageBreak/>
              <w:t>echipată și cu echipamente de inspecție instalate permanent.</w:t>
            </w:r>
          </w:p>
        </w:tc>
        <w:tc>
          <w:tcPr>
            <w:tcW w:w="746" w:type="pct"/>
          </w:tcPr>
          <w:p w14:paraId="1D622D9E" w14:textId="42B191DB" w:rsidR="0026685E" w:rsidRPr="00D92B29" w:rsidRDefault="000A43BA" w:rsidP="001B6CE3">
            <w:pPr>
              <w:spacing w:before="240"/>
              <w:rPr>
                <w:bCs/>
                <w:sz w:val="20"/>
                <w:szCs w:val="20"/>
              </w:rPr>
            </w:pPr>
            <w:r w:rsidRPr="00D92B29">
              <w:rPr>
                <w:bCs/>
                <w:sz w:val="20"/>
                <w:szCs w:val="20"/>
              </w:rPr>
              <w:lastRenderedPageBreak/>
              <w:t xml:space="preserve">(20) ‘designated roadside inspection facility’ means a fixed area for the performance of initial and/or more detailed technical roadside inspections which may also be equipped with </w:t>
            </w:r>
            <w:r w:rsidRPr="00D92B29">
              <w:rPr>
                <w:bCs/>
                <w:sz w:val="20"/>
                <w:szCs w:val="20"/>
              </w:rPr>
              <w:lastRenderedPageBreak/>
              <w:t>permanently installed test equipment.</w:t>
            </w:r>
          </w:p>
        </w:tc>
        <w:tc>
          <w:tcPr>
            <w:tcW w:w="794" w:type="pct"/>
          </w:tcPr>
          <w:p w14:paraId="5A7CD78B" w14:textId="59117A9A" w:rsidR="0026685E" w:rsidRPr="0003332A" w:rsidRDefault="007F678B" w:rsidP="001B6CE3">
            <w:pPr>
              <w:spacing w:before="240"/>
              <w:rPr>
                <w:sz w:val="20"/>
                <w:lang w:val="ro-RO"/>
              </w:rPr>
            </w:pPr>
            <w:r w:rsidRPr="0003332A">
              <w:rPr>
                <w:sz w:val="20"/>
                <w:lang w:val="ro-RO"/>
              </w:rPr>
              <w:lastRenderedPageBreak/>
              <w:t>3.15. </w:t>
            </w:r>
            <w:r w:rsidR="0006060F">
              <w:t xml:space="preserve"> </w:t>
            </w:r>
            <w:r w:rsidR="0006060F" w:rsidRPr="0006060F">
              <w:rPr>
                <w:i/>
                <w:iCs/>
                <w:sz w:val="20"/>
                <w:lang w:val="ro-RO"/>
              </w:rPr>
              <w:t xml:space="preserve">spațiu amenajat pentru control tehnic în trafic </w:t>
            </w:r>
            <w:r w:rsidRPr="0003332A">
              <w:rPr>
                <w:sz w:val="20"/>
                <w:lang w:val="ro-RO"/>
              </w:rPr>
              <w:t xml:space="preserve">- o zonă fixă pentru efectuarea controalelor tehnice în trafic inițiale și/sau detaliate, care poate fi echipată și cu </w:t>
            </w:r>
            <w:r w:rsidRPr="0003332A">
              <w:rPr>
                <w:sz w:val="20"/>
                <w:lang w:val="ro-RO"/>
              </w:rPr>
              <w:lastRenderedPageBreak/>
              <w:t>echipamente de inspecție instalate permanent;</w:t>
            </w:r>
          </w:p>
        </w:tc>
        <w:tc>
          <w:tcPr>
            <w:tcW w:w="701" w:type="pct"/>
          </w:tcPr>
          <w:p w14:paraId="0265E4D6" w14:textId="37C6536E" w:rsidR="0026685E" w:rsidRPr="00D92B29" w:rsidRDefault="006436CA" w:rsidP="00D273B8">
            <w:pPr>
              <w:spacing w:before="240"/>
              <w:rPr>
                <w:sz w:val="20"/>
                <w:szCs w:val="20"/>
              </w:rPr>
            </w:pPr>
            <w:r w:rsidRPr="00D92B29">
              <w:rPr>
                <w:sz w:val="20"/>
                <w:szCs w:val="20"/>
              </w:rPr>
              <w:lastRenderedPageBreak/>
              <w:t xml:space="preserve">3.15. </w:t>
            </w:r>
            <w:r w:rsidRPr="00D92B29">
              <w:rPr>
                <w:i/>
                <w:iCs/>
                <w:sz w:val="20"/>
                <w:szCs w:val="20"/>
              </w:rPr>
              <w:t>designated roadside inspection facility</w:t>
            </w:r>
            <w:r w:rsidRPr="00D92B29">
              <w:rPr>
                <w:sz w:val="20"/>
                <w:szCs w:val="20"/>
              </w:rPr>
              <w:t xml:space="preserve"> - a fixed area for the performance of initial and/or detailed technical roadside inspections, which may also be equipped with </w:t>
            </w:r>
            <w:r w:rsidRPr="00D92B29">
              <w:rPr>
                <w:sz w:val="20"/>
                <w:szCs w:val="20"/>
              </w:rPr>
              <w:lastRenderedPageBreak/>
              <w:t>permanently installed test equipment;</w:t>
            </w:r>
          </w:p>
        </w:tc>
        <w:tc>
          <w:tcPr>
            <w:tcW w:w="608" w:type="pct"/>
          </w:tcPr>
          <w:p w14:paraId="75F36FA0" w14:textId="77777777" w:rsidR="007421D7" w:rsidRPr="00D92B29" w:rsidRDefault="007421D7" w:rsidP="007421D7">
            <w:pPr>
              <w:spacing w:before="240"/>
              <w:jc w:val="center"/>
              <w:rPr>
                <w:b/>
                <w:sz w:val="20"/>
                <w:szCs w:val="20"/>
              </w:rPr>
            </w:pPr>
          </w:p>
          <w:p w14:paraId="597FED46" w14:textId="170E325B"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1BBE6BB3" w14:textId="77777777" w:rsidR="0026685E" w:rsidRPr="00D92B29" w:rsidRDefault="0026685E" w:rsidP="00E76B6D">
            <w:pPr>
              <w:spacing w:before="240"/>
              <w:rPr>
                <w:sz w:val="20"/>
                <w:szCs w:val="20"/>
              </w:rPr>
            </w:pPr>
          </w:p>
        </w:tc>
        <w:tc>
          <w:tcPr>
            <w:tcW w:w="655" w:type="pct"/>
          </w:tcPr>
          <w:p w14:paraId="37657F59" w14:textId="2E84D18B" w:rsidR="0026685E" w:rsidRPr="00D92B29" w:rsidRDefault="3DE6D7A5" w:rsidP="3A715DF1">
            <w:pPr>
              <w:spacing w:before="240"/>
              <w:jc w:val="center"/>
              <w:rPr>
                <w:b/>
                <w:bCs/>
                <w:sz w:val="20"/>
                <w:szCs w:val="20"/>
              </w:rPr>
            </w:pPr>
            <w:r w:rsidRPr="3A715DF1">
              <w:rPr>
                <w:b/>
                <w:bCs/>
                <w:sz w:val="20"/>
                <w:szCs w:val="20"/>
              </w:rPr>
              <w:t>Compatible</w:t>
            </w:r>
          </w:p>
          <w:p w14:paraId="733680A0" w14:textId="7630880E" w:rsidR="0026685E" w:rsidRPr="00D92B29" w:rsidRDefault="0026685E" w:rsidP="001B6CE3">
            <w:pPr>
              <w:spacing w:before="240"/>
              <w:jc w:val="both"/>
              <w:rPr>
                <w:sz w:val="20"/>
                <w:szCs w:val="20"/>
              </w:rPr>
            </w:pPr>
          </w:p>
        </w:tc>
      </w:tr>
      <w:tr w:rsidR="0026685E" w:rsidRPr="00D92B29" w14:paraId="7987563E" w14:textId="77777777" w:rsidTr="001200B3">
        <w:trPr>
          <w:trHeight w:val="616"/>
        </w:trPr>
        <w:tc>
          <w:tcPr>
            <w:tcW w:w="795" w:type="pct"/>
            <w:gridSpan w:val="2"/>
          </w:tcPr>
          <w:p w14:paraId="0F522BA5" w14:textId="77777777" w:rsidR="007F678B" w:rsidRPr="0003332A" w:rsidRDefault="007F678B" w:rsidP="001B6CE3">
            <w:pPr>
              <w:spacing w:before="240"/>
              <w:ind w:right="110"/>
              <w:jc w:val="center"/>
              <w:rPr>
                <w:b/>
                <w:sz w:val="20"/>
                <w:szCs w:val="20"/>
                <w:lang w:val="ro-RO"/>
              </w:rPr>
            </w:pPr>
            <w:r w:rsidRPr="0003332A">
              <w:rPr>
                <w:b/>
                <w:sz w:val="20"/>
                <w:szCs w:val="20"/>
                <w:lang w:val="ro-RO"/>
              </w:rPr>
              <w:t>Capitolul II</w:t>
            </w:r>
          </w:p>
          <w:p w14:paraId="5E610C0A" w14:textId="77777777" w:rsidR="007F678B" w:rsidRPr="0003332A" w:rsidRDefault="007F678B" w:rsidP="001B6CE3">
            <w:pPr>
              <w:spacing w:before="240"/>
              <w:ind w:right="110"/>
              <w:jc w:val="center"/>
              <w:rPr>
                <w:bCs/>
                <w:sz w:val="20"/>
                <w:szCs w:val="20"/>
                <w:lang w:val="ro-RO"/>
              </w:rPr>
            </w:pPr>
            <w:r w:rsidRPr="0003332A">
              <w:rPr>
                <w:bCs/>
                <w:sz w:val="20"/>
                <w:szCs w:val="20"/>
                <w:lang w:val="ro-RO"/>
              </w:rPr>
              <w:t>Articolul 4.</w:t>
            </w:r>
          </w:p>
          <w:p w14:paraId="4C17D730" w14:textId="77777777" w:rsidR="007F678B" w:rsidRPr="0003332A" w:rsidRDefault="007F678B" w:rsidP="001B6CE3">
            <w:pPr>
              <w:spacing w:before="240"/>
              <w:ind w:right="110"/>
              <w:jc w:val="center"/>
              <w:rPr>
                <w:b/>
                <w:sz w:val="20"/>
                <w:szCs w:val="20"/>
                <w:lang w:val="ro-RO"/>
              </w:rPr>
            </w:pPr>
            <w:r w:rsidRPr="0003332A">
              <w:rPr>
                <w:b/>
                <w:bCs/>
                <w:sz w:val="20"/>
                <w:szCs w:val="20"/>
                <w:shd w:val="clear" w:color="auto" w:fill="FFFFFF"/>
                <w:lang w:val="ro-RO"/>
              </w:rPr>
              <w:t>Sistemul de control tehnic în trafic</w:t>
            </w:r>
          </w:p>
          <w:p w14:paraId="244B3895" w14:textId="415B5BD1" w:rsidR="007F678B" w:rsidRPr="0003332A" w:rsidRDefault="007F678B" w:rsidP="001B6CE3">
            <w:pPr>
              <w:spacing w:before="240"/>
              <w:ind w:right="110"/>
              <w:rPr>
                <w:sz w:val="20"/>
                <w:szCs w:val="20"/>
                <w:shd w:val="clear" w:color="auto" w:fill="FFFFFF"/>
                <w:lang w:val="ro-RO"/>
              </w:rPr>
            </w:pPr>
            <w:r w:rsidRPr="0003332A">
              <w:rPr>
                <w:sz w:val="20"/>
                <w:szCs w:val="20"/>
                <w:shd w:val="clear" w:color="auto" w:fill="FFFFFF"/>
                <w:lang w:val="ro-RO"/>
              </w:rPr>
              <w:t>Sistemul de control tehnic în trafic include controalele tehnice în trafic inițiale menționate la articolul 10 alineatul (1) și controalele tehnice în trafic mai detaliate menționate la articolul 10 alineatul (2).</w:t>
            </w:r>
          </w:p>
        </w:tc>
        <w:tc>
          <w:tcPr>
            <w:tcW w:w="746" w:type="pct"/>
          </w:tcPr>
          <w:p w14:paraId="571D85A5" w14:textId="72277801" w:rsidR="000A43BA" w:rsidRPr="00D92B29" w:rsidRDefault="000A43BA" w:rsidP="000A43BA">
            <w:pPr>
              <w:spacing w:before="240"/>
              <w:jc w:val="center"/>
              <w:rPr>
                <w:bCs/>
                <w:sz w:val="20"/>
                <w:szCs w:val="20"/>
              </w:rPr>
            </w:pPr>
            <w:r w:rsidRPr="00D92B29">
              <w:rPr>
                <w:bCs/>
                <w:sz w:val="20"/>
                <w:szCs w:val="20"/>
              </w:rPr>
              <w:t>CHAPTER II</w:t>
            </w:r>
          </w:p>
          <w:p w14:paraId="7BF850AC" w14:textId="77777777" w:rsidR="000A43BA" w:rsidRPr="00D92B29" w:rsidRDefault="000A43BA" w:rsidP="000A43BA">
            <w:pPr>
              <w:spacing w:before="240"/>
              <w:jc w:val="center"/>
              <w:rPr>
                <w:b/>
                <w:sz w:val="20"/>
                <w:szCs w:val="20"/>
              </w:rPr>
            </w:pPr>
            <w:r w:rsidRPr="00D92B29">
              <w:rPr>
                <w:b/>
                <w:sz w:val="20"/>
                <w:szCs w:val="20"/>
              </w:rPr>
              <w:t>TECHNICAL ROADSIDE INSPECTION SYSTEM AND GENERAL OBLIGATIONS</w:t>
            </w:r>
          </w:p>
          <w:p w14:paraId="634646FA" w14:textId="77777777" w:rsidR="000A43BA" w:rsidRPr="00D92B29" w:rsidRDefault="000A43BA" w:rsidP="000A43BA">
            <w:pPr>
              <w:spacing w:before="240"/>
              <w:ind w:firstLine="708"/>
              <w:rPr>
                <w:bCs/>
                <w:sz w:val="20"/>
                <w:szCs w:val="20"/>
              </w:rPr>
            </w:pPr>
            <w:r w:rsidRPr="00D92B29">
              <w:rPr>
                <w:bCs/>
                <w:sz w:val="20"/>
                <w:szCs w:val="20"/>
              </w:rPr>
              <w:t xml:space="preserve">Article 4 </w:t>
            </w:r>
          </w:p>
          <w:p w14:paraId="6863EB72" w14:textId="034CA5EE" w:rsidR="0026685E" w:rsidRPr="00D92B29" w:rsidRDefault="000A43BA" w:rsidP="000A43BA">
            <w:pPr>
              <w:spacing w:before="240"/>
              <w:jc w:val="center"/>
              <w:rPr>
                <w:b/>
                <w:sz w:val="20"/>
                <w:szCs w:val="20"/>
              </w:rPr>
            </w:pPr>
            <w:r w:rsidRPr="00D92B29">
              <w:rPr>
                <w:b/>
                <w:sz w:val="20"/>
                <w:szCs w:val="20"/>
              </w:rPr>
              <w:t>Roadside inspection system</w:t>
            </w:r>
          </w:p>
          <w:p w14:paraId="74C66885" w14:textId="1FA6729E" w:rsidR="000A43BA" w:rsidRPr="00D92B29" w:rsidRDefault="000A43BA" w:rsidP="000A43BA">
            <w:pPr>
              <w:spacing w:before="240"/>
              <w:rPr>
                <w:bCs/>
                <w:sz w:val="20"/>
                <w:szCs w:val="20"/>
              </w:rPr>
            </w:pPr>
            <w:r w:rsidRPr="00D92B29">
              <w:rPr>
                <w:bCs/>
                <w:sz w:val="20"/>
                <w:szCs w:val="20"/>
              </w:rPr>
              <w:t>The technical roadside inspection system shall include initial technical roadside inspections as referred to in Article 10(1) and more detailed technical roadside inspections as referred to in Article 10(2).</w:t>
            </w:r>
          </w:p>
        </w:tc>
        <w:tc>
          <w:tcPr>
            <w:tcW w:w="794" w:type="pct"/>
          </w:tcPr>
          <w:p w14:paraId="2ACBC3DB" w14:textId="77777777" w:rsidR="007F678B" w:rsidRPr="0003332A" w:rsidRDefault="007F678B" w:rsidP="001B6CE3">
            <w:pPr>
              <w:spacing w:before="240"/>
              <w:jc w:val="center"/>
              <w:rPr>
                <w:sz w:val="20"/>
                <w:szCs w:val="20"/>
                <w:lang w:val="ro-RO"/>
              </w:rPr>
            </w:pPr>
            <w:r w:rsidRPr="0003332A">
              <w:rPr>
                <w:b/>
                <w:bCs/>
                <w:sz w:val="20"/>
                <w:szCs w:val="20"/>
                <w:lang w:val="ro-RO"/>
              </w:rPr>
              <w:t>II. OBLIGAȚII GENERALE</w:t>
            </w:r>
          </w:p>
          <w:p w14:paraId="454AF448" w14:textId="77777777" w:rsidR="007F678B" w:rsidRPr="0003332A" w:rsidRDefault="007F678B" w:rsidP="001B6CE3">
            <w:pPr>
              <w:spacing w:before="240"/>
              <w:rPr>
                <w:sz w:val="20"/>
                <w:szCs w:val="20"/>
                <w:lang w:val="ro-RO"/>
              </w:rPr>
            </w:pPr>
            <w:r w:rsidRPr="0003332A">
              <w:rPr>
                <w:b/>
                <w:bCs/>
                <w:sz w:val="20"/>
                <w:szCs w:val="20"/>
                <w:lang w:val="ro-RO"/>
              </w:rPr>
              <w:t>4.</w:t>
            </w:r>
            <w:r w:rsidRPr="0003332A">
              <w:rPr>
                <w:sz w:val="20"/>
                <w:szCs w:val="20"/>
                <w:lang w:val="ro-RO"/>
              </w:rPr>
              <w:t xml:space="preserve"> Sistemul de control tehnic în trafic include: </w:t>
            </w:r>
          </w:p>
          <w:p w14:paraId="678A4FA3" w14:textId="77777777" w:rsidR="007F678B" w:rsidRPr="0003332A" w:rsidRDefault="007F678B" w:rsidP="001B6CE3">
            <w:pPr>
              <w:spacing w:before="240"/>
              <w:rPr>
                <w:sz w:val="20"/>
                <w:szCs w:val="20"/>
                <w:lang w:val="ro-RO"/>
              </w:rPr>
            </w:pPr>
            <w:r w:rsidRPr="0003332A">
              <w:rPr>
                <w:sz w:val="20"/>
                <w:szCs w:val="20"/>
                <w:lang w:val="ro-RO"/>
              </w:rPr>
              <w:t>4.1. controalele tehnice în trafic inițiale menționate la pct. 16;</w:t>
            </w:r>
          </w:p>
          <w:p w14:paraId="7AA49F96" w14:textId="4C3A48F0" w:rsidR="0026685E" w:rsidRPr="0003332A" w:rsidRDefault="007F678B" w:rsidP="001B6CE3">
            <w:pPr>
              <w:spacing w:before="240"/>
              <w:rPr>
                <w:sz w:val="20"/>
                <w:szCs w:val="20"/>
                <w:lang w:val="ro-RO"/>
              </w:rPr>
            </w:pPr>
            <w:r w:rsidRPr="0003332A">
              <w:rPr>
                <w:sz w:val="20"/>
                <w:szCs w:val="20"/>
                <w:lang w:val="ro-RO"/>
              </w:rPr>
              <w:t>4.2. controalele tehnice în trafic detaliate menționate la pct. 18.</w:t>
            </w:r>
          </w:p>
        </w:tc>
        <w:tc>
          <w:tcPr>
            <w:tcW w:w="701" w:type="pct"/>
          </w:tcPr>
          <w:p w14:paraId="32C73D39" w14:textId="2A1AD2F0" w:rsidR="006436CA" w:rsidRPr="00D92B29" w:rsidRDefault="006436CA" w:rsidP="00D273B8">
            <w:pPr>
              <w:spacing w:before="240"/>
              <w:jc w:val="center"/>
              <w:rPr>
                <w:sz w:val="20"/>
                <w:szCs w:val="20"/>
              </w:rPr>
            </w:pPr>
            <w:r w:rsidRPr="00D92B29">
              <w:rPr>
                <w:b/>
                <w:bCs/>
                <w:sz w:val="20"/>
                <w:szCs w:val="20"/>
              </w:rPr>
              <w:t>II. GENERAL OBLIGATIONS</w:t>
            </w:r>
          </w:p>
          <w:p w14:paraId="208485FB" w14:textId="1605D064" w:rsidR="006436CA" w:rsidRPr="00D92B29" w:rsidRDefault="006436CA" w:rsidP="00D273B8">
            <w:pPr>
              <w:spacing w:before="240"/>
              <w:rPr>
                <w:sz w:val="20"/>
                <w:szCs w:val="20"/>
              </w:rPr>
            </w:pPr>
            <w:r w:rsidRPr="00D92B29">
              <w:rPr>
                <w:b/>
                <w:bCs/>
                <w:sz w:val="20"/>
                <w:szCs w:val="20"/>
              </w:rPr>
              <w:t>4.</w:t>
            </w:r>
            <w:r w:rsidRPr="00D92B29">
              <w:rPr>
                <w:sz w:val="20"/>
                <w:szCs w:val="20"/>
              </w:rPr>
              <w:t xml:space="preserve"> The technical roadside inspection system includes:</w:t>
            </w:r>
          </w:p>
          <w:p w14:paraId="1714B299" w14:textId="77777777" w:rsidR="006436CA" w:rsidRPr="00D92B29" w:rsidRDefault="006436CA" w:rsidP="00D273B8">
            <w:pPr>
              <w:spacing w:before="240"/>
              <w:rPr>
                <w:sz w:val="20"/>
                <w:szCs w:val="20"/>
              </w:rPr>
            </w:pPr>
            <w:r w:rsidRPr="00D92B29">
              <w:rPr>
                <w:sz w:val="20"/>
                <w:szCs w:val="20"/>
              </w:rPr>
              <w:t>4.1. the initial technical roadside inspections referred to in point 16;</w:t>
            </w:r>
          </w:p>
          <w:p w14:paraId="188B45A4" w14:textId="621B1B40" w:rsidR="006436CA" w:rsidRPr="00D92B29" w:rsidRDefault="006436CA" w:rsidP="00D273B8">
            <w:pPr>
              <w:spacing w:before="240"/>
              <w:rPr>
                <w:sz w:val="20"/>
                <w:szCs w:val="20"/>
              </w:rPr>
            </w:pPr>
            <w:r w:rsidRPr="00D92B29">
              <w:rPr>
                <w:sz w:val="20"/>
                <w:szCs w:val="20"/>
              </w:rPr>
              <w:t>4.2. the detailed technical roadside inspections referred to in point 18.</w:t>
            </w:r>
          </w:p>
        </w:tc>
        <w:tc>
          <w:tcPr>
            <w:tcW w:w="608" w:type="pct"/>
          </w:tcPr>
          <w:p w14:paraId="41D03F0F" w14:textId="77777777" w:rsidR="007421D7" w:rsidRPr="00D92B29" w:rsidRDefault="007421D7" w:rsidP="007421D7">
            <w:pPr>
              <w:spacing w:before="240"/>
              <w:jc w:val="center"/>
              <w:rPr>
                <w:b/>
                <w:sz w:val="20"/>
                <w:szCs w:val="20"/>
              </w:rPr>
            </w:pPr>
          </w:p>
          <w:p w14:paraId="12AD1FEA" w14:textId="6D0FFF22"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16AE1F77" w14:textId="77777777" w:rsidR="0026685E" w:rsidRPr="00D92B29" w:rsidRDefault="0026685E" w:rsidP="00E76B6D">
            <w:pPr>
              <w:spacing w:before="240"/>
              <w:rPr>
                <w:sz w:val="20"/>
                <w:szCs w:val="20"/>
              </w:rPr>
            </w:pPr>
          </w:p>
        </w:tc>
        <w:tc>
          <w:tcPr>
            <w:tcW w:w="655" w:type="pct"/>
          </w:tcPr>
          <w:p w14:paraId="35598351" w14:textId="2E84D18B" w:rsidR="0026685E" w:rsidRPr="00D92B29" w:rsidRDefault="0408B09E" w:rsidP="3A715DF1">
            <w:pPr>
              <w:spacing w:before="240"/>
              <w:jc w:val="center"/>
              <w:rPr>
                <w:b/>
                <w:bCs/>
                <w:sz w:val="20"/>
                <w:szCs w:val="20"/>
              </w:rPr>
            </w:pPr>
            <w:r w:rsidRPr="3A715DF1">
              <w:rPr>
                <w:b/>
                <w:bCs/>
                <w:sz w:val="20"/>
                <w:szCs w:val="20"/>
              </w:rPr>
              <w:t>Compatible</w:t>
            </w:r>
          </w:p>
          <w:p w14:paraId="30F9C856" w14:textId="7CE83702" w:rsidR="0026685E" w:rsidRPr="00D92B29" w:rsidRDefault="0026685E" w:rsidP="001B6CE3">
            <w:pPr>
              <w:spacing w:before="240"/>
              <w:jc w:val="both"/>
              <w:rPr>
                <w:sz w:val="20"/>
                <w:szCs w:val="20"/>
              </w:rPr>
            </w:pPr>
          </w:p>
        </w:tc>
      </w:tr>
      <w:tr w:rsidR="0026685E" w:rsidRPr="00D92B29" w14:paraId="01E601E1" w14:textId="77777777" w:rsidTr="001200B3">
        <w:trPr>
          <w:trHeight w:val="616"/>
        </w:trPr>
        <w:tc>
          <w:tcPr>
            <w:tcW w:w="795" w:type="pct"/>
            <w:gridSpan w:val="2"/>
          </w:tcPr>
          <w:p w14:paraId="51637A16" w14:textId="12F8F402" w:rsidR="00841880" w:rsidRPr="0003332A" w:rsidRDefault="00841880" w:rsidP="001B6CE3">
            <w:pPr>
              <w:tabs>
                <w:tab w:val="left" w:pos="1040"/>
                <w:tab w:val="left" w:pos="1416"/>
                <w:tab w:val="left" w:pos="2296"/>
              </w:tabs>
              <w:spacing w:before="240"/>
              <w:ind w:hanging="23"/>
              <w:jc w:val="center"/>
              <w:rPr>
                <w:bCs/>
                <w:sz w:val="20"/>
                <w:lang w:val="ro-RO"/>
              </w:rPr>
            </w:pPr>
            <w:r w:rsidRPr="0003332A">
              <w:rPr>
                <w:bCs/>
                <w:sz w:val="20"/>
                <w:lang w:val="ro-RO"/>
              </w:rPr>
              <w:t>Articolul 5.</w:t>
            </w:r>
          </w:p>
          <w:p w14:paraId="704F7714" w14:textId="77777777" w:rsidR="00841880" w:rsidRPr="0003332A" w:rsidRDefault="00841880" w:rsidP="000A43BA">
            <w:pPr>
              <w:tabs>
                <w:tab w:val="left" w:pos="1040"/>
                <w:tab w:val="left" w:pos="1416"/>
                <w:tab w:val="left" w:pos="2296"/>
              </w:tabs>
              <w:spacing w:before="240"/>
              <w:ind w:hanging="23"/>
              <w:jc w:val="center"/>
              <w:rPr>
                <w:b/>
                <w:sz w:val="20"/>
                <w:lang w:val="ro-RO"/>
              </w:rPr>
            </w:pPr>
            <w:r w:rsidRPr="0003332A">
              <w:rPr>
                <w:b/>
                <w:bCs/>
                <w:sz w:val="20"/>
                <w:lang w:val="ro-RO"/>
              </w:rPr>
              <w:t>Procentul de vehicule care trebuie controlate</w:t>
            </w:r>
          </w:p>
          <w:p w14:paraId="24214873" w14:textId="77777777" w:rsidR="0026685E" w:rsidRPr="0003332A" w:rsidRDefault="00841880" w:rsidP="001B6CE3">
            <w:pPr>
              <w:tabs>
                <w:tab w:val="left" w:pos="1040"/>
                <w:tab w:val="left" w:pos="1416"/>
                <w:tab w:val="left" w:pos="2296"/>
              </w:tabs>
              <w:spacing w:before="240"/>
              <w:ind w:hanging="23"/>
              <w:rPr>
                <w:sz w:val="20"/>
                <w:lang w:val="ro-RO"/>
              </w:rPr>
            </w:pPr>
            <w:r w:rsidRPr="0003332A">
              <w:rPr>
                <w:sz w:val="20"/>
                <w:lang w:val="ro-RO"/>
              </w:rPr>
              <w:t xml:space="preserve">(1)   Pentru vehiculele menționate la articolul 2 alineatul (1) literele (a), (b) și (c), numărul total de </w:t>
            </w:r>
            <w:r w:rsidRPr="0003332A">
              <w:rPr>
                <w:sz w:val="20"/>
                <w:lang w:val="ro-RO"/>
              </w:rPr>
              <w:lastRenderedPageBreak/>
              <w:t>controale tehnice în trafic inițiale în Uniune în fiecare an calendaristic corespunde unei proporții de cel puțin 5 % din numărul total al acestor vehicule care sunt înmatriculate în statele membre.</w:t>
            </w:r>
          </w:p>
          <w:p w14:paraId="580481E8" w14:textId="1E716DBC" w:rsidR="00841880" w:rsidRPr="0003332A" w:rsidRDefault="00841880" w:rsidP="001B6CE3">
            <w:pPr>
              <w:tabs>
                <w:tab w:val="left" w:pos="1040"/>
                <w:tab w:val="left" w:pos="1416"/>
                <w:tab w:val="left" w:pos="2296"/>
              </w:tabs>
              <w:spacing w:before="240"/>
              <w:ind w:hanging="23"/>
              <w:rPr>
                <w:sz w:val="20"/>
                <w:lang w:val="ro-RO"/>
              </w:rPr>
            </w:pPr>
            <w:r w:rsidRPr="0003332A">
              <w:rPr>
                <w:sz w:val="20"/>
                <w:lang w:val="ro-RO"/>
              </w:rPr>
              <w:t>(2)   Fiecare stat membru depune eforturi pentru a efectua un număr adecvat de controale tehnice în trafic inițiale, proporțional cu numărul total de astfel de vehicule care sunt înmatriculate pe teritoriul său.</w:t>
            </w:r>
          </w:p>
        </w:tc>
        <w:tc>
          <w:tcPr>
            <w:tcW w:w="746" w:type="pct"/>
          </w:tcPr>
          <w:p w14:paraId="4BBA5255" w14:textId="50A08190" w:rsidR="000A43BA" w:rsidRPr="00D92B29" w:rsidRDefault="000A43BA" w:rsidP="000A43BA">
            <w:pPr>
              <w:spacing w:before="240"/>
              <w:jc w:val="center"/>
              <w:rPr>
                <w:bCs/>
                <w:sz w:val="20"/>
                <w:szCs w:val="20"/>
              </w:rPr>
            </w:pPr>
            <w:r w:rsidRPr="00D92B29">
              <w:rPr>
                <w:bCs/>
                <w:sz w:val="20"/>
                <w:szCs w:val="20"/>
              </w:rPr>
              <w:lastRenderedPageBreak/>
              <w:t>Article 5</w:t>
            </w:r>
          </w:p>
          <w:p w14:paraId="718684C6" w14:textId="38973EDD" w:rsidR="000A43BA" w:rsidRPr="00D92B29" w:rsidRDefault="000A43BA" w:rsidP="000A43BA">
            <w:pPr>
              <w:spacing w:before="240"/>
              <w:jc w:val="center"/>
              <w:rPr>
                <w:b/>
                <w:sz w:val="20"/>
                <w:szCs w:val="20"/>
              </w:rPr>
            </w:pPr>
            <w:r w:rsidRPr="00D92B29">
              <w:rPr>
                <w:b/>
                <w:sz w:val="20"/>
                <w:szCs w:val="20"/>
              </w:rPr>
              <w:t>Percentage of vehicles to be inspected</w:t>
            </w:r>
          </w:p>
          <w:p w14:paraId="2717836E" w14:textId="77777777" w:rsidR="0026685E" w:rsidRPr="00D92B29" w:rsidRDefault="000A43BA" w:rsidP="001B6CE3">
            <w:pPr>
              <w:spacing w:before="240"/>
              <w:rPr>
                <w:bCs/>
                <w:sz w:val="20"/>
                <w:szCs w:val="20"/>
              </w:rPr>
            </w:pPr>
            <w:r w:rsidRPr="00D92B29">
              <w:rPr>
                <w:bCs/>
                <w:sz w:val="20"/>
                <w:szCs w:val="20"/>
              </w:rPr>
              <w:t xml:space="preserve">1. For vehicles referred to in points (a), (b) and (c) of Article 2(1), the total number of initial </w:t>
            </w:r>
            <w:r w:rsidRPr="00D92B29">
              <w:rPr>
                <w:bCs/>
                <w:sz w:val="20"/>
                <w:szCs w:val="20"/>
              </w:rPr>
              <w:lastRenderedPageBreak/>
              <w:t>technical roadside inspections in the Union shall, in every calendar year, correspond to at least 5 % of the total number of these vehicles that are registered in the Member States.</w:t>
            </w:r>
          </w:p>
          <w:p w14:paraId="3FF88503" w14:textId="37C3475E" w:rsidR="000A43BA" w:rsidRPr="00D92B29" w:rsidRDefault="000A43BA" w:rsidP="001B6CE3">
            <w:pPr>
              <w:spacing w:before="240"/>
              <w:rPr>
                <w:bCs/>
                <w:sz w:val="20"/>
                <w:szCs w:val="20"/>
              </w:rPr>
            </w:pPr>
            <w:r w:rsidRPr="00D92B29">
              <w:rPr>
                <w:bCs/>
                <w:sz w:val="20"/>
                <w:szCs w:val="20"/>
              </w:rPr>
              <w:t xml:space="preserve">2. Each Member State shall make efforts to carry out an appropriate number of initial technical roadside inspections, proportionate to the total number of such vehicles that are registered in its territory. </w:t>
            </w:r>
          </w:p>
        </w:tc>
        <w:tc>
          <w:tcPr>
            <w:tcW w:w="794" w:type="pct"/>
          </w:tcPr>
          <w:p w14:paraId="01ED5CA9" w14:textId="77777777" w:rsidR="00841880" w:rsidRPr="0003332A" w:rsidRDefault="00841880" w:rsidP="001B6CE3">
            <w:pPr>
              <w:spacing w:before="240"/>
              <w:rPr>
                <w:sz w:val="20"/>
                <w:szCs w:val="20"/>
                <w:lang w:val="ro-RO"/>
              </w:rPr>
            </w:pPr>
            <w:r w:rsidRPr="0003332A">
              <w:rPr>
                <w:b/>
                <w:bCs/>
                <w:sz w:val="20"/>
                <w:szCs w:val="20"/>
                <w:lang w:val="ro-RO"/>
              </w:rPr>
              <w:lastRenderedPageBreak/>
              <w:t>5.</w:t>
            </w:r>
            <w:r w:rsidRPr="0003332A">
              <w:rPr>
                <w:sz w:val="20"/>
                <w:szCs w:val="20"/>
                <w:lang w:val="ro-RO"/>
              </w:rPr>
              <w:t xml:space="preserve"> Autoritatea competentă trebuie să asigure un volum minim de controale în trafic, după cum urmează: </w:t>
            </w:r>
          </w:p>
          <w:p w14:paraId="3C1394DD" w14:textId="0E995465" w:rsidR="0026685E" w:rsidRPr="0003332A" w:rsidRDefault="00841880" w:rsidP="001B6CE3">
            <w:pPr>
              <w:spacing w:before="240"/>
              <w:rPr>
                <w:sz w:val="20"/>
                <w:szCs w:val="20"/>
                <w:lang w:val="ro-RO"/>
              </w:rPr>
            </w:pPr>
            <w:r w:rsidRPr="0003332A">
              <w:rPr>
                <w:sz w:val="20"/>
                <w:szCs w:val="20"/>
                <w:lang w:val="ro-RO"/>
              </w:rPr>
              <w:t xml:space="preserve">5.1.   Pentru vehiculele menționate la pct. 2.1, 2.2 și 2.3, numărul total de </w:t>
            </w:r>
            <w:r w:rsidRPr="0003332A">
              <w:rPr>
                <w:sz w:val="20"/>
                <w:szCs w:val="20"/>
                <w:lang w:val="ro-RO"/>
              </w:rPr>
              <w:lastRenderedPageBreak/>
              <w:t xml:space="preserve">controale tehnice în </w:t>
            </w:r>
            <w:proofErr w:type="spellStart"/>
            <w:r w:rsidR="00886CBB" w:rsidRPr="0003332A">
              <w:rPr>
                <w:sz w:val="20"/>
                <w:szCs w:val="20"/>
                <w:lang w:val="ro-RO"/>
              </w:rPr>
              <w:t>traffic</w:t>
            </w:r>
            <w:proofErr w:type="spellEnd"/>
            <w:r w:rsidR="00886CBB" w:rsidRPr="0003332A">
              <w:rPr>
                <w:sz w:val="20"/>
                <w:szCs w:val="20"/>
                <w:lang w:val="ro-RO"/>
              </w:rPr>
              <w:t xml:space="preserve"> inițiale</w:t>
            </w:r>
            <w:r w:rsidRPr="0003332A">
              <w:rPr>
                <w:sz w:val="20"/>
                <w:szCs w:val="20"/>
                <w:lang w:val="ro-RO"/>
              </w:rPr>
              <w:t>, efectuate în fiecare an calendaristic, trebuie să corespundă unei proporții de cel puțin 5% din numărul total al vehiculelor comerciale, care sunt înmatriculate în Republica Moldova și înregistrate în Registrul de Stat al vehiculelor.</w:t>
            </w:r>
          </w:p>
        </w:tc>
        <w:tc>
          <w:tcPr>
            <w:tcW w:w="701" w:type="pct"/>
          </w:tcPr>
          <w:p w14:paraId="49223A05" w14:textId="78185322" w:rsidR="00824D19" w:rsidRPr="00D92B29" w:rsidRDefault="00824D19" w:rsidP="00D273B8">
            <w:pPr>
              <w:spacing w:before="240"/>
              <w:rPr>
                <w:sz w:val="20"/>
                <w:szCs w:val="20"/>
              </w:rPr>
            </w:pPr>
            <w:r w:rsidRPr="00D92B29">
              <w:rPr>
                <w:b/>
                <w:bCs/>
                <w:sz w:val="20"/>
                <w:szCs w:val="20"/>
              </w:rPr>
              <w:lastRenderedPageBreak/>
              <w:t>5.</w:t>
            </w:r>
            <w:r w:rsidRPr="00D92B29">
              <w:rPr>
                <w:sz w:val="20"/>
                <w:szCs w:val="20"/>
              </w:rPr>
              <w:t xml:space="preserve"> The competent authority must ensure a minimum volume of roadside inspections, as follows:</w:t>
            </w:r>
          </w:p>
          <w:p w14:paraId="4118A25D" w14:textId="77777777" w:rsidR="00824D19" w:rsidRPr="00D92B29" w:rsidRDefault="00824D19" w:rsidP="00D273B8">
            <w:pPr>
              <w:spacing w:before="240"/>
              <w:rPr>
                <w:sz w:val="20"/>
                <w:szCs w:val="20"/>
              </w:rPr>
            </w:pPr>
            <w:r w:rsidRPr="00D92B29">
              <w:rPr>
                <w:sz w:val="20"/>
                <w:szCs w:val="20"/>
              </w:rPr>
              <w:t xml:space="preserve">5.1.   For the vehicles referred to in points 2.1, 2.2, and 2.3, the </w:t>
            </w:r>
            <w:r w:rsidRPr="00D92B29">
              <w:rPr>
                <w:sz w:val="20"/>
                <w:szCs w:val="20"/>
              </w:rPr>
              <w:lastRenderedPageBreak/>
              <w:t>total number of technical roadside inspections carried out each calendar year must correspond to at least 5% of the total number of commercial vehicles registered in the Republic of Moldova and listed in the State Register of Vehicles.</w:t>
            </w:r>
          </w:p>
          <w:p w14:paraId="5642B4C8" w14:textId="4C6BDF7D" w:rsidR="0026685E" w:rsidRPr="00D92B29" w:rsidRDefault="0026685E" w:rsidP="00D273B8">
            <w:pPr>
              <w:spacing w:before="240"/>
              <w:rPr>
                <w:sz w:val="20"/>
                <w:szCs w:val="20"/>
              </w:rPr>
            </w:pPr>
          </w:p>
        </w:tc>
        <w:tc>
          <w:tcPr>
            <w:tcW w:w="608" w:type="pct"/>
          </w:tcPr>
          <w:p w14:paraId="504DFCD2" w14:textId="77777777" w:rsidR="007421D7" w:rsidRPr="00D92B29" w:rsidRDefault="007421D7" w:rsidP="007421D7">
            <w:pPr>
              <w:spacing w:before="240"/>
              <w:jc w:val="center"/>
              <w:rPr>
                <w:b/>
                <w:sz w:val="20"/>
                <w:szCs w:val="20"/>
              </w:rPr>
            </w:pPr>
          </w:p>
          <w:p w14:paraId="1A0958B7" w14:textId="5AE8E0C0"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739D345A" w14:textId="23F26164" w:rsidR="0026685E" w:rsidRPr="00D92B29" w:rsidRDefault="000F2508" w:rsidP="00E76B6D">
            <w:pPr>
              <w:spacing w:before="240"/>
              <w:rPr>
                <w:sz w:val="20"/>
                <w:szCs w:val="20"/>
              </w:rPr>
            </w:pPr>
            <w:proofErr w:type="spellStart"/>
            <w:r w:rsidRPr="000F2508">
              <w:rPr>
                <w:sz w:val="20"/>
                <w:szCs w:val="20"/>
              </w:rPr>
              <w:t>Sintagma</w:t>
            </w:r>
            <w:proofErr w:type="spellEnd"/>
            <w:r w:rsidRPr="000F2508">
              <w:rPr>
                <w:sz w:val="20"/>
                <w:szCs w:val="20"/>
              </w:rPr>
              <w:t xml:space="preserve"> „</w:t>
            </w:r>
            <w:proofErr w:type="spellStart"/>
            <w:r w:rsidRPr="000F2508">
              <w:rPr>
                <w:sz w:val="20"/>
                <w:szCs w:val="20"/>
              </w:rPr>
              <w:t>controale</w:t>
            </w:r>
            <w:proofErr w:type="spellEnd"/>
            <w:r w:rsidRPr="000F2508">
              <w:rPr>
                <w:sz w:val="20"/>
                <w:szCs w:val="20"/>
              </w:rPr>
              <w:t xml:space="preserve"> </w:t>
            </w:r>
            <w:proofErr w:type="spellStart"/>
            <w:r w:rsidRPr="000F2508">
              <w:rPr>
                <w:sz w:val="20"/>
                <w:szCs w:val="20"/>
              </w:rPr>
              <w:t>tehnice</w:t>
            </w:r>
            <w:proofErr w:type="spellEnd"/>
            <w:r w:rsidRPr="000F2508">
              <w:rPr>
                <w:sz w:val="20"/>
                <w:szCs w:val="20"/>
              </w:rPr>
              <w:t xml:space="preserve"> </w:t>
            </w:r>
            <w:proofErr w:type="spellStart"/>
            <w:r w:rsidRPr="000F2508">
              <w:rPr>
                <w:sz w:val="20"/>
                <w:szCs w:val="20"/>
              </w:rPr>
              <w:t>în</w:t>
            </w:r>
            <w:proofErr w:type="spellEnd"/>
            <w:r w:rsidRPr="000F2508">
              <w:rPr>
                <w:sz w:val="20"/>
                <w:szCs w:val="20"/>
              </w:rPr>
              <w:t xml:space="preserve"> </w:t>
            </w:r>
            <w:proofErr w:type="spellStart"/>
            <w:r w:rsidRPr="000F2508">
              <w:rPr>
                <w:sz w:val="20"/>
                <w:szCs w:val="20"/>
              </w:rPr>
              <w:t>trafic</w:t>
            </w:r>
            <w:proofErr w:type="spellEnd"/>
            <w:r w:rsidRPr="000F2508">
              <w:rPr>
                <w:sz w:val="20"/>
                <w:szCs w:val="20"/>
              </w:rPr>
              <w:t xml:space="preserve"> </w:t>
            </w:r>
            <w:proofErr w:type="spellStart"/>
            <w:r w:rsidRPr="000F2508">
              <w:rPr>
                <w:sz w:val="20"/>
                <w:szCs w:val="20"/>
              </w:rPr>
              <w:t>inițiale</w:t>
            </w:r>
            <w:proofErr w:type="spellEnd"/>
            <w:r w:rsidRPr="000F2508">
              <w:rPr>
                <w:sz w:val="20"/>
                <w:szCs w:val="20"/>
              </w:rPr>
              <w:t xml:space="preserve">” a </w:t>
            </w:r>
            <w:proofErr w:type="spellStart"/>
            <w:r w:rsidRPr="000F2508">
              <w:rPr>
                <w:sz w:val="20"/>
                <w:szCs w:val="20"/>
              </w:rPr>
              <w:t>fost</w:t>
            </w:r>
            <w:proofErr w:type="spellEnd"/>
            <w:r w:rsidRPr="000F2508">
              <w:rPr>
                <w:sz w:val="20"/>
                <w:szCs w:val="20"/>
              </w:rPr>
              <w:t xml:space="preserve"> </w:t>
            </w:r>
            <w:proofErr w:type="spellStart"/>
            <w:r w:rsidRPr="000F2508">
              <w:rPr>
                <w:sz w:val="20"/>
                <w:szCs w:val="20"/>
              </w:rPr>
              <w:t>introdusă</w:t>
            </w:r>
            <w:proofErr w:type="spellEnd"/>
            <w:r w:rsidRPr="000F2508">
              <w:rPr>
                <w:sz w:val="20"/>
                <w:szCs w:val="20"/>
              </w:rPr>
              <w:t xml:space="preserve"> </w:t>
            </w:r>
            <w:proofErr w:type="spellStart"/>
            <w:r w:rsidRPr="000F2508">
              <w:rPr>
                <w:sz w:val="20"/>
                <w:szCs w:val="20"/>
              </w:rPr>
              <w:t>în</w:t>
            </w:r>
            <w:proofErr w:type="spellEnd"/>
            <w:r w:rsidRPr="000F2508">
              <w:rPr>
                <w:sz w:val="20"/>
                <w:szCs w:val="20"/>
              </w:rPr>
              <w:t xml:space="preserve"> text, la </w:t>
            </w:r>
            <w:proofErr w:type="spellStart"/>
            <w:r w:rsidRPr="000F2508">
              <w:rPr>
                <w:sz w:val="20"/>
                <w:szCs w:val="20"/>
              </w:rPr>
              <w:t>subpunctul</w:t>
            </w:r>
            <w:proofErr w:type="spellEnd"/>
            <w:r w:rsidRPr="000F2508">
              <w:rPr>
                <w:sz w:val="20"/>
                <w:szCs w:val="20"/>
              </w:rPr>
              <w:t xml:space="preserve"> 5.1, </w:t>
            </w:r>
            <w:proofErr w:type="spellStart"/>
            <w:r w:rsidRPr="000F2508">
              <w:rPr>
                <w:sz w:val="20"/>
                <w:szCs w:val="20"/>
              </w:rPr>
              <w:t>pentru</w:t>
            </w:r>
            <w:proofErr w:type="spellEnd"/>
            <w:r w:rsidRPr="000F2508">
              <w:rPr>
                <w:sz w:val="20"/>
                <w:szCs w:val="20"/>
              </w:rPr>
              <w:t xml:space="preserve"> a </w:t>
            </w:r>
            <w:proofErr w:type="spellStart"/>
            <w:r w:rsidRPr="000F2508">
              <w:rPr>
                <w:sz w:val="20"/>
                <w:szCs w:val="20"/>
              </w:rPr>
              <w:t>reflecta</w:t>
            </w:r>
            <w:proofErr w:type="spellEnd"/>
            <w:r w:rsidRPr="000F2508">
              <w:rPr>
                <w:sz w:val="20"/>
                <w:szCs w:val="20"/>
              </w:rPr>
              <w:t xml:space="preserve"> </w:t>
            </w:r>
            <w:proofErr w:type="spellStart"/>
            <w:r w:rsidRPr="000F2508">
              <w:rPr>
                <w:sz w:val="20"/>
                <w:szCs w:val="20"/>
              </w:rPr>
              <w:t>în</w:t>
            </w:r>
            <w:proofErr w:type="spellEnd"/>
            <w:r w:rsidRPr="000F2508">
              <w:rPr>
                <w:sz w:val="20"/>
                <w:szCs w:val="20"/>
              </w:rPr>
              <w:t xml:space="preserve"> mod </w:t>
            </w:r>
            <w:proofErr w:type="spellStart"/>
            <w:r w:rsidRPr="000F2508">
              <w:rPr>
                <w:sz w:val="20"/>
                <w:szCs w:val="20"/>
              </w:rPr>
              <w:t>expres</w:t>
            </w:r>
            <w:proofErr w:type="spellEnd"/>
            <w:r w:rsidRPr="000F2508">
              <w:rPr>
                <w:sz w:val="20"/>
                <w:szCs w:val="20"/>
              </w:rPr>
              <w:t xml:space="preserve"> </w:t>
            </w:r>
            <w:proofErr w:type="spellStart"/>
            <w:r w:rsidRPr="000F2508">
              <w:rPr>
                <w:sz w:val="20"/>
                <w:szCs w:val="20"/>
              </w:rPr>
              <w:t>cerința</w:t>
            </w:r>
            <w:proofErr w:type="spellEnd"/>
            <w:r w:rsidRPr="000F2508">
              <w:rPr>
                <w:sz w:val="20"/>
                <w:szCs w:val="20"/>
              </w:rPr>
              <w:t xml:space="preserve"> </w:t>
            </w:r>
            <w:proofErr w:type="spellStart"/>
            <w:r w:rsidRPr="000F2508">
              <w:rPr>
                <w:sz w:val="20"/>
                <w:szCs w:val="20"/>
              </w:rPr>
              <w:t>privind</w:t>
            </w:r>
            <w:proofErr w:type="spellEnd"/>
            <w:r w:rsidRPr="000F2508">
              <w:rPr>
                <w:sz w:val="20"/>
                <w:szCs w:val="20"/>
              </w:rPr>
              <w:t xml:space="preserve"> </w:t>
            </w:r>
            <w:proofErr w:type="spellStart"/>
            <w:r w:rsidRPr="000F2508">
              <w:rPr>
                <w:sz w:val="20"/>
                <w:szCs w:val="20"/>
              </w:rPr>
              <w:t>volumul</w:t>
            </w:r>
            <w:proofErr w:type="spellEnd"/>
            <w:r w:rsidRPr="000F2508">
              <w:rPr>
                <w:sz w:val="20"/>
                <w:szCs w:val="20"/>
              </w:rPr>
              <w:t xml:space="preserve"> minim al </w:t>
            </w:r>
            <w:proofErr w:type="spellStart"/>
            <w:r w:rsidRPr="000F2508">
              <w:rPr>
                <w:sz w:val="20"/>
                <w:szCs w:val="20"/>
              </w:rPr>
              <w:lastRenderedPageBreak/>
              <w:t>controalelor</w:t>
            </w:r>
            <w:proofErr w:type="spellEnd"/>
            <w:r w:rsidRPr="000F2508">
              <w:rPr>
                <w:sz w:val="20"/>
                <w:szCs w:val="20"/>
              </w:rPr>
              <w:t xml:space="preserve"> </w:t>
            </w:r>
            <w:proofErr w:type="spellStart"/>
            <w:r w:rsidRPr="000F2508">
              <w:rPr>
                <w:sz w:val="20"/>
                <w:szCs w:val="20"/>
              </w:rPr>
              <w:t>inițiale</w:t>
            </w:r>
            <w:proofErr w:type="spellEnd"/>
            <w:r w:rsidRPr="000F2508">
              <w:rPr>
                <w:sz w:val="20"/>
                <w:szCs w:val="20"/>
              </w:rPr>
              <w:t xml:space="preserve"> </w:t>
            </w:r>
            <w:proofErr w:type="spellStart"/>
            <w:r w:rsidRPr="000F2508">
              <w:rPr>
                <w:sz w:val="20"/>
                <w:szCs w:val="20"/>
              </w:rPr>
              <w:t>în</w:t>
            </w:r>
            <w:proofErr w:type="spellEnd"/>
            <w:r w:rsidRPr="000F2508">
              <w:rPr>
                <w:sz w:val="20"/>
                <w:szCs w:val="20"/>
              </w:rPr>
              <w:t xml:space="preserve"> </w:t>
            </w:r>
            <w:proofErr w:type="spellStart"/>
            <w:r w:rsidRPr="000F2508">
              <w:rPr>
                <w:sz w:val="20"/>
                <w:szCs w:val="20"/>
              </w:rPr>
              <w:t>trafic</w:t>
            </w:r>
            <w:proofErr w:type="spellEnd"/>
            <w:r w:rsidRPr="000F2508">
              <w:rPr>
                <w:sz w:val="20"/>
                <w:szCs w:val="20"/>
              </w:rPr>
              <w:t>.</w:t>
            </w:r>
          </w:p>
        </w:tc>
        <w:tc>
          <w:tcPr>
            <w:tcW w:w="655" w:type="pct"/>
          </w:tcPr>
          <w:p w14:paraId="7D6D67E9" w14:textId="16A8112F" w:rsidR="0026685E" w:rsidRPr="00D92B29" w:rsidRDefault="5B6BED8D" w:rsidP="0003332A">
            <w:pPr>
              <w:spacing w:before="240"/>
              <w:rPr>
                <w:sz w:val="20"/>
                <w:szCs w:val="20"/>
              </w:rPr>
            </w:pPr>
            <w:r w:rsidRPr="61AAE851">
              <w:rPr>
                <w:b/>
                <w:bCs/>
                <w:sz w:val="20"/>
                <w:szCs w:val="20"/>
              </w:rPr>
              <w:lastRenderedPageBreak/>
              <w:t xml:space="preserve">Compatible – </w:t>
            </w:r>
            <w:r w:rsidRPr="61AAE851">
              <w:rPr>
                <w:sz w:val="20"/>
                <w:szCs w:val="20"/>
              </w:rPr>
              <w:t xml:space="preserve">add </w:t>
            </w:r>
            <w:r w:rsidR="4CC85F7A" w:rsidRPr="61AAE851">
              <w:rPr>
                <w:sz w:val="20"/>
                <w:szCs w:val="20"/>
              </w:rPr>
              <w:t>“</w:t>
            </w:r>
            <w:r w:rsidR="31B20146" w:rsidRPr="61AAE851">
              <w:rPr>
                <w:sz w:val="20"/>
                <w:szCs w:val="20"/>
              </w:rPr>
              <w:t xml:space="preserve">[...] minimum volume of </w:t>
            </w:r>
            <w:r w:rsidRPr="61AAE851">
              <w:rPr>
                <w:b/>
                <w:bCs/>
                <w:sz w:val="20"/>
                <w:szCs w:val="20"/>
              </w:rPr>
              <w:t xml:space="preserve">initial </w:t>
            </w:r>
            <w:r w:rsidRPr="61AAE851">
              <w:rPr>
                <w:sz w:val="20"/>
                <w:szCs w:val="20"/>
              </w:rPr>
              <w:t>roadside inspections</w:t>
            </w:r>
            <w:r w:rsidR="6189A5DC" w:rsidRPr="61AAE851">
              <w:rPr>
                <w:sz w:val="20"/>
                <w:szCs w:val="20"/>
              </w:rPr>
              <w:t>”</w:t>
            </w:r>
          </w:p>
          <w:p w14:paraId="70EE52A9" w14:textId="2008968C" w:rsidR="0026685E" w:rsidRPr="00D92B29" w:rsidRDefault="0026685E" w:rsidP="001B6CE3">
            <w:pPr>
              <w:spacing w:before="240"/>
              <w:jc w:val="both"/>
              <w:rPr>
                <w:sz w:val="20"/>
                <w:szCs w:val="20"/>
              </w:rPr>
            </w:pPr>
          </w:p>
        </w:tc>
      </w:tr>
      <w:tr w:rsidR="0026685E" w:rsidRPr="00D92B29" w14:paraId="200A0DB9" w14:textId="77777777" w:rsidTr="001200B3">
        <w:trPr>
          <w:trHeight w:val="616"/>
        </w:trPr>
        <w:tc>
          <w:tcPr>
            <w:tcW w:w="795" w:type="pct"/>
            <w:gridSpan w:val="2"/>
          </w:tcPr>
          <w:p w14:paraId="0FD9009B" w14:textId="6210EB71" w:rsidR="006B4CC8" w:rsidRPr="0003332A" w:rsidRDefault="006B4CC8" w:rsidP="000A43BA">
            <w:pPr>
              <w:tabs>
                <w:tab w:val="left" w:pos="1040"/>
                <w:tab w:val="left" w:pos="1416"/>
                <w:tab w:val="left" w:pos="2296"/>
              </w:tabs>
              <w:spacing w:before="240"/>
              <w:ind w:hanging="23"/>
              <w:jc w:val="center"/>
              <w:rPr>
                <w:b/>
                <w:sz w:val="20"/>
                <w:lang w:val="ro-RO"/>
              </w:rPr>
            </w:pPr>
            <w:r w:rsidRPr="0003332A">
              <w:rPr>
                <w:b/>
                <w:sz w:val="20"/>
                <w:lang w:val="ro-RO"/>
              </w:rPr>
              <w:lastRenderedPageBreak/>
              <w:t>Articolul 5.</w:t>
            </w:r>
          </w:p>
          <w:p w14:paraId="6FE2B82D" w14:textId="0A3BAED7" w:rsidR="0026685E" w:rsidRPr="0003332A" w:rsidRDefault="00841880" w:rsidP="001B6CE3">
            <w:pPr>
              <w:tabs>
                <w:tab w:val="left" w:pos="1040"/>
                <w:tab w:val="left" w:pos="1416"/>
                <w:tab w:val="left" w:pos="2296"/>
              </w:tabs>
              <w:spacing w:before="240"/>
              <w:ind w:hanging="23"/>
              <w:rPr>
                <w:sz w:val="20"/>
                <w:szCs w:val="20"/>
                <w:lang w:val="ro-RO"/>
              </w:rPr>
            </w:pPr>
            <w:r w:rsidRPr="0003332A">
              <w:rPr>
                <w:sz w:val="20"/>
                <w:szCs w:val="20"/>
                <w:lang w:val="ro-RO"/>
              </w:rPr>
              <w:t>(3)   Informațiile referitoare la vehiculele verificate sunt comunicate Comisiei în conformitate cu articolul 20 alineatul (1).</w:t>
            </w:r>
          </w:p>
        </w:tc>
        <w:tc>
          <w:tcPr>
            <w:tcW w:w="746" w:type="pct"/>
          </w:tcPr>
          <w:p w14:paraId="406042D1" w14:textId="77777777" w:rsidR="000A43BA" w:rsidRPr="00D92B29" w:rsidRDefault="000A43BA" w:rsidP="000A43BA">
            <w:pPr>
              <w:spacing w:before="240"/>
              <w:jc w:val="center"/>
              <w:rPr>
                <w:bCs/>
                <w:sz w:val="20"/>
                <w:szCs w:val="20"/>
              </w:rPr>
            </w:pPr>
            <w:r w:rsidRPr="00D92B29">
              <w:rPr>
                <w:bCs/>
                <w:sz w:val="20"/>
                <w:szCs w:val="20"/>
              </w:rPr>
              <w:t>Article 5</w:t>
            </w:r>
          </w:p>
          <w:p w14:paraId="67C09354" w14:textId="4D9D2EBD" w:rsidR="0026685E" w:rsidRPr="00D92B29" w:rsidRDefault="000A43BA" w:rsidP="001B6CE3">
            <w:pPr>
              <w:spacing w:before="240"/>
              <w:rPr>
                <w:bCs/>
                <w:sz w:val="20"/>
                <w:szCs w:val="20"/>
              </w:rPr>
            </w:pPr>
            <w:r w:rsidRPr="00D92B29">
              <w:rPr>
                <w:bCs/>
                <w:sz w:val="20"/>
                <w:szCs w:val="20"/>
              </w:rPr>
              <w:t>3. Information on vehicles inspected shall be communicated to the Commission in accordance with Article 20(1).</w:t>
            </w:r>
          </w:p>
        </w:tc>
        <w:tc>
          <w:tcPr>
            <w:tcW w:w="794" w:type="pct"/>
          </w:tcPr>
          <w:p w14:paraId="61E0ED88" w14:textId="7B7A70C6" w:rsidR="0026685E" w:rsidRPr="0003332A" w:rsidRDefault="00841880" w:rsidP="001B6CE3">
            <w:pPr>
              <w:spacing w:before="240"/>
              <w:rPr>
                <w:sz w:val="20"/>
                <w:szCs w:val="20"/>
                <w:lang w:val="ro-RO"/>
              </w:rPr>
            </w:pPr>
            <w:r w:rsidRPr="0003332A">
              <w:rPr>
                <w:sz w:val="20"/>
                <w:szCs w:val="20"/>
                <w:lang w:val="ro-RO"/>
              </w:rPr>
              <w:t>5.2.   Informațiile referitoare la vehiculele verificate sunt comunicate Comisiei Europene în conformitate cu pct. 46.1.</w:t>
            </w:r>
          </w:p>
        </w:tc>
        <w:tc>
          <w:tcPr>
            <w:tcW w:w="701" w:type="pct"/>
          </w:tcPr>
          <w:p w14:paraId="0D056974" w14:textId="61699E18" w:rsidR="0026685E" w:rsidRPr="00D92B29" w:rsidRDefault="00824D19" w:rsidP="00D273B8">
            <w:pPr>
              <w:spacing w:before="240"/>
              <w:rPr>
                <w:sz w:val="20"/>
                <w:szCs w:val="20"/>
              </w:rPr>
            </w:pPr>
            <w:r w:rsidRPr="00D92B29">
              <w:rPr>
                <w:sz w:val="20"/>
                <w:szCs w:val="20"/>
              </w:rPr>
              <w:t>5.2.   Information regarding the vehicles inspected shall be communicated to the European Commission in accordance with point 46.1.</w:t>
            </w:r>
          </w:p>
        </w:tc>
        <w:tc>
          <w:tcPr>
            <w:tcW w:w="608" w:type="pct"/>
          </w:tcPr>
          <w:p w14:paraId="15E8CBF6" w14:textId="77777777" w:rsidR="007421D7" w:rsidRPr="00D92B29" w:rsidRDefault="007421D7" w:rsidP="007421D7">
            <w:pPr>
              <w:spacing w:before="240"/>
              <w:jc w:val="center"/>
              <w:rPr>
                <w:b/>
                <w:sz w:val="20"/>
                <w:szCs w:val="20"/>
              </w:rPr>
            </w:pPr>
          </w:p>
          <w:p w14:paraId="7C0E4465" w14:textId="1EE55158"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4A62C237" w14:textId="77777777" w:rsidR="0026685E" w:rsidRPr="00D92B29" w:rsidRDefault="0026685E" w:rsidP="00E76B6D">
            <w:pPr>
              <w:spacing w:before="240"/>
              <w:rPr>
                <w:sz w:val="20"/>
                <w:szCs w:val="20"/>
              </w:rPr>
            </w:pPr>
          </w:p>
        </w:tc>
        <w:tc>
          <w:tcPr>
            <w:tcW w:w="655" w:type="pct"/>
          </w:tcPr>
          <w:p w14:paraId="182673BC" w14:textId="1EE55158" w:rsidR="0026685E" w:rsidRPr="00D92B29" w:rsidRDefault="08B3B908" w:rsidP="3A715DF1">
            <w:pPr>
              <w:spacing w:before="240"/>
              <w:jc w:val="center"/>
              <w:rPr>
                <w:b/>
                <w:bCs/>
                <w:sz w:val="20"/>
                <w:szCs w:val="20"/>
              </w:rPr>
            </w:pPr>
            <w:r w:rsidRPr="3A715DF1">
              <w:rPr>
                <w:b/>
                <w:bCs/>
                <w:sz w:val="20"/>
                <w:szCs w:val="20"/>
              </w:rPr>
              <w:t>Compatible</w:t>
            </w:r>
          </w:p>
          <w:p w14:paraId="49C184A2" w14:textId="02479C6A" w:rsidR="0026685E" w:rsidRPr="00D92B29" w:rsidRDefault="0026685E" w:rsidP="001B6CE3">
            <w:pPr>
              <w:spacing w:before="240"/>
              <w:jc w:val="both"/>
              <w:rPr>
                <w:sz w:val="20"/>
                <w:szCs w:val="20"/>
              </w:rPr>
            </w:pPr>
          </w:p>
        </w:tc>
      </w:tr>
      <w:tr w:rsidR="0026685E" w:rsidRPr="00D92B29" w14:paraId="11CF18D1" w14:textId="77777777" w:rsidTr="001200B3">
        <w:trPr>
          <w:trHeight w:val="616"/>
        </w:trPr>
        <w:tc>
          <w:tcPr>
            <w:tcW w:w="795" w:type="pct"/>
            <w:gridSpan w:val="2"/>
          </w:tcPr>
          <w:p w14:paraId="2D224E0D" w14:textId="2BC6AB09" w:rsidR="00841880" w:rsidRPr="0003332A" w:rsidRDefault="00841880" w:rsidP="001B6CE3">
            <w:pPr>
              <w:tabs>
                <w:tab w:val="left" w:pos="1040"/>
                <w:tab w:val="left" w:pos="1416"/>
                <w:tab w:val="left" w:pos="2296"/>
              </w:tabs>
              <w:spacing w:before="240"/>
              <w:ind w:hanging="23"/>
              <w:jc w:val="center"/>
              <w:rPr>
                <w:bCs/>
                <w:sz w:val="20"/>
                <w:lang w:val="ro-RO"/>
              </w:rPr>
            </w:pPr>
            <w:r w:rsidRPr="0003332A">
              <w:rPr>
                <w:bCs/>
                <w:sz w:val="20"/>
                <w:lang w:val="ro-RO"/>
              </w:rPr>
              <w:t>Articolul 6</w:t>
            </w:r>
          </w:p>
          <w:p w14:paraId="1819026C" w14:textId="77777777" w:rsidR="00841880" w:rsidRPr="0003332A" w:rsidRDefault="00841880" w:rsidP="001B6CE3">
            <w:pPr>
              <w:tabs>
                <w:tab w:val="left" w:pos="1040"/>
                <w:tab w:val="left" w:pos="1416"/>
                <w:tab w:val="left" w:pos="2296"/>
              </w:tabs>
              <w:spacing w:before="240"/>
              <w:ind w:hanging="23"/>
              <w:jc w:val="center"/>
              <w:rPr>
                <w:b/>
                <w:bCs/>
                <w:sz w:val="20"/>
                <w:lang w:val="ro-RO"/>
              </w:rPr>
            </w:pPr>
            <w:r w:rsidRPr="0003332A">
              <w:rPr>
                <w:b/>
                <w:bCs/>
                <w:sz w:val="20"/>
                <w:lang w:val="ro-RO"/>
              </w:rPr>
              <w:t>Sistemul de clasificare în funcție de gradul de risc</w:t>
            </w:r>
          </w:p>
          <w:p w14:paraId="127E9778" w14:textId="77777777" w:rsidR="00841880" w:rsidRPr="0003332A" w:rsidRDefault="00841880" w:rsidP="001B6CE3">
            <w:pPr>
              <w:tabs>
                <w:tab w:val="left" w:pos="1040"/>
                <w:tab w:val="left" w:pos="1416"/>
                <w:tab w:val="left" w:pos="2296"/>
              </w:tabs>
              <w:spacing w:before="240"/>
              <w:ind w:hanging="23"/>
              <w:rPr>
                <w:sz w:val="20"/>
                <w:lang w:val="ro-RO"/>
              </w:rPr>
            </w:pPr>
            <w:r w:rsidRPr="0003332A">
              <w:rPr>
                <w:sz w:val="20"/>
                <w:lang w:val="ro-RO"/>
              </w:rPr>
              <w:t xml:space="preserve">Pentru vehiculele menționate la articolul 2 alineatul (1) literele (a), (b) și (c), statele membre </w:t>
            </w:r>
            <w:r w:rsidRPr="0003332A">
              <w:rPr>
                <w:sz w:val="20"/>
                <w:lang w:val="ro-RO"/>
              </w:rPr>
              <w:lastRenderedPageBreak/>
              <w:t>asigură introducerea în sistemul de clasificare în funcție de gradul de risc instituit în temeiul articolului 9 din Directiva 2006/22/CE a informațiilor privind numărul și gravitatea deficiențelor, stabilite în anexa II și, după caz, în anexa III, constatate la vehicule exploatate de întreprinderi individuale. Pentru a atribui fiecărei întreprinderi un profil de risc, statele membre pot folosi criteriile stabilite în anexa I. Aceste informații se utilizează pentru verificarea mai riguroasă și mai frecventă a întreprinderilor cu un grad de risc ridicat. Sistemul de clasificare în funcție de gradul de risc este administrat de autoritățile competente din statele membre.</w:t>
            </w:r>
          </w:p>
          <w:p w14:paraId="1D858CD8" w14:textId="77777777" w:rsidR="00841880" w:rsidRPr="0003332A" w:rsidRDefault="00841880" w:rsidP="001B6CE3">
            <w:pPr>
              <w:tabs>
                <w:tab w:val="left" w:pos="1040"/>
                <w:tab w:val="left" w:pos="1416"/>
                <w:tab w:val="left" w:pos="2296"/>
              </w:tabs>
              <w:spacing w:before="240"/>
              <w:ind w:hanging="23"/>
              <w:rPr>
                <w:sz w:val="20"/>
                <w:lang w:val="ro-RO"/>
              </w:rPr>
            </w:pPr>
            <w:r w:rsidRPr="0003332A">
              <w:rPr>
                <w:sz w:val="20"/>
                <w:lang w:val="ro-RO"/>
              </w:rPr>
              <w:t>În vederea punerii în aplicare a primului paragraf, statul membru de înmatriculare folosește informația primită de la alte state membre în temeiul articolului 18 alineatul (1).</w:t>
            </w:r>
          </w:p>
          <w:p w14:paraId="1A8AE1A0" w14:textId="2779016D" w:rsidR="0026685E" w:rsidRPr="0003332A" w:rsidRDefault="00841880" w:rsidP="001B6CE3">
            <w:pPr>
              <w:tabs>
                <w:tab w:val="left" w:pos="1040"/>
                <w:tab w:val="left" w:pos="1416"/>
                <w:tab w:val="left" w:pos="2296"/>
              </w:tabs>
              <w:spacing w:before="240"/>
              <w:ind w:hanging="23"/>
              <w:rPr>
                <w:sz w:val="20"/>
                <w:szCs w:val="20"/>
                <w:lang w:val="ro-RO"/>
              </w:rPr>
            </w:pPr>
            <w:r w:rsidRPr="0003332A">
              <w:rPr>
                <w:sz w:val="20"/>
                <w:szCs w:val="20"/>
                <w:lang w:val="ro-RO"/>
              </w:rPr>
              <w:t xml:space="preserve">Statele membre pot permite inspecții tehnice </w:t>
            </w:r>
            <w:r w:rsidRPr="0003332A">
              <w:rPr>
                <w:sz w:val="20"/>
                <w:szCs w:val="20"/>
                <w:lang w:val="ro-RO"/>
              </w:rPr>
              <w:lastRenderedPageBreak/>
              <w:t>suplimentare voluntare. Informațiile privind conformitatea cu cerințele tehnice aferente circulației pe drumurile publice obținute din inspecțiile voluntare pot fi avute în vedere pentru a îmbunătăți profilul de risc al unei întreprinderi.</w:t>
            </w:r>
          </w:p>
        </w:tc>
        <w:tc>
          <w:tcPr>
            <w:tcW w:w="746" w:type="pct"/>
          </w:tcPr>
          <w:p w14:paraId="58AA3AA5" w14:textId="43E9A94B" w:rsidR="000A43BA" w:rsidRPr="00D92B29" w:rsidRDefault="000A43BA" w:rsidP="000A43BA">
            <w:pPr>
              <w:spacing w:before="240"/>
              <w:jc w:val="center"/>
              <w:rPr>
                <w:bCs/>
                <w:sz w:val="20"/>
                <w:szCs w:val="20"/>
              </w:rPr>
            </w:pPr>
            <w:r w:rsidRPr="00D92B29">
              <w:rPr>
                <w:bCs/>
                <w:sz w:val="20"/>
                <w:szCs w:val="20"/>
              </w:rPr>
              <w:lastRenderedPageBreak/>
              <w:t>Article 6</w:t>
            </w:r>
          </w:p>
          <w:p w14:paraId="1FF98ED8" w14:textId="76107E41" w:rsidR="000A43BA" w:rsidRPr="00D92B29" w:rsidRDefault="000A43BA" w:rsidP="000A43BA">
            <w:pPr>
              <w:spacing w:before="240"/>
              <w:jc w:val="center"/>
              <w:rPr>
                <w:b/>
                <w:sz w:val="20"/>
                <w:szCs w:val="20"/>
              </w:rPr>
            </w:pPr>
            <w:r w:rsidRPr="00D92B29">
              <w:rPr>
                <w:b/>
                <w:sz w:val="20"/>
                <w:szCs w:val="20"/>
              </w:rPr>
              <w:t>Risk rating system</w:t>
            </w:r>
          </w:p>
          <w:p w14:paraId="21F2BAC0" w14:textId="77777777" w:rsidR="00EB32BF" w:rsidRPr="00D92B29" w:rsidRDefault="000A43BA" w:rsidP="001B6CE3">
            <w:pPr>
              <w:spacing w:before="240"/>
              <w:rPr>
                <w:bCs/>
                <w:sz w:val="20"/>
                <w:szCs w:val="20"/>
              </w:rPr>
            </w:pPr>
            <w:r w:rsidRPr="00D92B29">
              <w:rPr>
                <w:bCs/>
                <w:sz w:val="20"/>
                <w:szCs w:val="20"/>
              </w:rPr>
              <w:t xml:space="preserve">For vehicles referred to in points (a), (b) and (c) of Article 2(1), Member States shall ensure that the information </w:t>
            </w:r>
            <w:r w:rsidRPr="00D92B29">
              <w:rPr>
                <w:bCs/>
                <w:sz w:val="20"/>
                <w:szCs w:val="20"/>
              </w:rPr>
              <w:t xml:space="preserve">concerning the number and severity of deficiencies set out in Annex II and, where applicable, Annex III found on vehicles operated by individual undertakings is introduced into the risk rating system established under Article 9 of Directive 2006/22/EC. For the attribution of a risk profile to an undertaking, Member States may use the criteria set out in Annex I. That information shall be used to check undertakings with a </w:t>
            </w:r>
            <w:proofErr w:type="gramStart"/>
            <w:r w:rsidRPr="00D92B29">
              <w:rPr>
                <w:bCs/>
                <w:sz w:val="20"/>
                <w:szCs w:val="20"/>
              </w:rPr>
              <w:t>high risk</w:t>
            </w:r>
            <w:proofErr w:type="gramEnd"/>
            <w:r w:rsidRPr="00D92B29">
              <w:rPr>
                <w:bCs/>
                <w:sz w:val="20"/>
                <w:szCs w:val="20"/>
              </w:rPr>
              <w:t xml:space="preserve"> rating more closely and more often. The risk rating system shall be operated by the competent authorities of the Member States. </w:t>
            </w:r>
          </w:p>
          <w:p w14:paraId="448F0463" w14:textId="77777777" w:rsidR="00EB32BF" w:rsidRPr="00D92B29" w:rsidRDefault="000A43BA" w:rsidP="001B6CE3">
            <w:pPr>
              <w:spacing w:before="240"/>
              <w:rPr>
                <w:bCs/>
                <w:sz w:val="20"/>
                <w:szCs w:val="20"/>
              </w:rPr>
            </w:pPr>
            <w:r w:rsidRPr="00D92B29">
              <w:rPr>
                <w:bCs/>
                <w:sz w:val="20"/>
                <w:szCs w:val="20"/>
              </w:rPr>
              <w:t xml:space="preserve">For the purpose of implementing the first subparagraph, the Member State of registration shall use the information received from other Member States pursuant to Article 18(1). </w:t>
            </w:r>
          </w:p>
          <w:p w14:paraId="5CFE7E4E" w14:textId="77F31C3B" w:rsidR="0026685E" w:rsidRPr="00D92B29" w:rsidRDefault="000A43BA" w:rsidP="001B6CE3">
            <w:pPr>
              <w:spacing w:before="240"/>
              <w:rPr>
                <w:bCs/>
                <w:sz w:val="20"/>
                <w:szCs w:val="20"/>
              </w:rPr>
            </w:pPr>
            <w:r w:rsidRPr="00D92B29">
              <w:rPr>
                <w:bCs/>
                <w:sz w:val="20"/>
                <w:szCs w:val="20"/>
              </w:rPr>
              <w:t xml:space="preserve">Member States may allow additional voluntary roadworthiness </w:t>
            </w:r>
            <w:r w:rsidRPr="00D92B29">
              <w:rPr>
                <w:bCs/>
                <w:sz w:val="20"/>
                <w:szCs w:val="20"/>
              </w:rPr>
              <w:lastRenderedPageBreak/>
              <w:t>tests. Information on compliance with roadworthiness requirements obtained from voluntary tests may be taken into account in order to improve the risk profile of an undertaking.</w:t>
            </w:r>
          </w:p>
        </w:tc>
        <w:tc>
          <w:tcPr>
            <w:tcW w:w="794" w:type="pct"/>
          </w:tcPr>
          <w:p w14:paraId="1C48AE80" w14:textId="77777777" w:rsidR="00841880" w:rsidRPr="0003332A" w:rsidRDefault="00841880" w:rsidP="001B6CE3">
            <w:pPr>
              <w:spacing w:before="240"/>
              <w:rPr>
                <w:sz w:val="20"/>
                <w:szCs w:val="20"/>
                <w:lang w:val="ro-RO"/>
              </w:rPr>
            </w:pPr>
            <w:r w:rsidRPr="0003332A">
              <w:rPr>
                <w:b/>
                <w:sz w:val="20"/>
                <w:szCs w:val="20"/>
                <w:lang w:val="ro-RO"/>
              </w:rPr>
              <w:lastRenderedPageBreak/>
              <w:t>6.</w:t>
            </w:r>
            <w:r w:rsidRPr="0003332A">
              <w:rPr>
                <w:sz w:val="20"/>
                <w:szCs w:val="20"/>
                <w:lang w:val="ro-RO"/>
              </w:rPr>
              <w:t xml:space="preserve"> La selectarea vehiculelor care urmează a fi supuse controlului se va ține cont de profilul de risc al fiecărei întreprinderi, conform criteriilor stabilite în Anexa nr. 1. Aceste informații se utilizează pentru verificarea mai </w:t>
            </w:r>
            <w:r w:rsidRPr="0003332A">
              <w:rPr>
                <w:sz w:val="20"/>
                <w:szCs w:val="20"/>
                <w:lang w:val="ro-RO"/>
              </w:rPr>
              <w:t xml:space="preserve">riguroasă și mai frecventă a întreprinderilor cu un grad de risc ridicat. Sistemul de clasificare în funcție de gradul de risc este administrat de autoritatea competentă abilitată, responsabilă de controlul tehnic în trafic a vehiculelor comerciale. </w:t>
            </w:r>
          </w:p>
          <w:p w14:paraId="2B5B2850" w14:textId="08829B46" w:rsidR="00841880" w:rsidRPr="0003332A" w:rsidRDefault="00841880" w:rsidP="001B6CE3">
            <w:pPr>
              <w:spacing w:before="240"/>
              <w:rPr>
                <w:sz w:val="20"/>
                <w:szCs w:val="20"/>
                <w:lang w:val="ro-RO"/>
              </w:rPr>
            </w:pPr>
            <w:r w:rsidRPr="0003332A">
              <w:rPr>
                <w:b/>
                <w:sz w:val="20"/>
                <w:szCs w:val="20"/>
                <w:lang w:val="ro-RO"/>
              </w:rPr>
              <w:t>7.</w:t>
            </w:r>
            <w:r w:rsidRPr="0003332A">
              <w:rPr>
                <w:sz w:val="20"/>
                <w:szCs w:val="20"/>
                <w:lang w:val="ro-RO"/>
              </w:rPr>
              <w:t xml:space="preserve"> </w:t>
            </w:r>
            <w:r w:rsidR="00A4774E" w:rsidRPr="0003332A">
              <w:rPr>
                <w:lang w:val="ro-RO"/>
              </w:rPr>
              <w:t xml:space="preserve"> </w:t>
            </w:r>
            <w:r w:rsidR="00485FC9">
              <w:t xml:space="preserve"> </w:t>
            </w:r>
            <w:r w:rsidR="00485FC9" w:rsidRPr="00485FC9">
              <w:rPr>
                <w:sz w:val="20"/>
                <w:szCs w:val="20"/>
                <w:lang w:val="ro-RO"/>
              </w:rPr>
              <w:t>Pentru vehiculele exploatate de întreprinderi, în sistemul de clasificare a gradului de risc se înregistrează numărul și gravitatea deficiențelor constatate în cadrul controalelor tehnice în trafic. Deficiențele constatate se clasifică în funcție de gradul de risc, conform criteriilor prevăzute în anexa nr. 2 și, după caz, în anexa nr. 3.</w:t>
            </w:r>
          </w:p>
          <w:p w14:paraId="6326474C" w14:textId="77777777" w:rsidR="00841880" w:rsidRPr="0003332A" w:rsidRDefault="00841880" w:rsidP="001B6CE3">
            <w:pPr>
              <w:spacing w:before="240"/>
              <w:rPr>
                <w:sz w:val="20"/>
                <w:szCs w:val="20"/>
                <w:lang w:val="ro-RO"/>
              </w:rPr>
            </w:pPr>
            <w:r w:rsidRPr="0003332A">
              <w:rPr>
                <w:b/>
                <w:sz w:val="20"/>
                <w:szCs w:val="20"/>
                <w:lang w:val="ro-RO"/>
              </w:rPr>
              <w:t>8.</w:t>
            </w:r>
            <w:r w:rsidRPr="0003332A">
              <w:rPr>
                <w:sz w:val="20"/>
                <w:szCs w:val="20"/>
                <w:lang w:val="ro-RO"/>
              </w:rPr>
              <w:t xml:space="preserve"> La stabilirea profilului de risc al întreprinderii, se utilizează, inclusiv informația primită de la alte state în temeiul pct. 43.</w:t>
            </w:r>
          </w:p>
          <w:p w14:paraId="2A40659B" w14:textId="7B8ADBF7" w:rsidR="0026685E" w:rsidRPr="0003332A" w:rsidRDefault="00841880" w:rsidP="001B6CE3">
            <w:pPr>
              <w:spacing w:before="240"/>
              <w:rPr>
                <w:sz w:val="20"/>
                <w:szCs w:val="20"/>
                <w:lang w:val="ro-RO"/>
              </w:rPr>
            </w:pPr>
            <w:r w:rsidRPr="0003332A">
              <w:rPr>
                <w:b/>
                <w:sz w:val="20"/>
                <w:szCs w:val="20"/>
                <w:lang w:val="ro-RO"/>
              </w:rPr>
              <w:t>9.</w:t>
            </w:r>
            <w:r w:rsidRPr="0003332A">
              <w:rPr>
                <w:sz w:val="20"/>
                <w:szCs w:val="20"/>
                <w:lang w:val="ro-RO"/>
              </w:rPr>
              <w:t xml:space="preserve"> </w:t>
            </w:r>
            <w:r w:rsidR="00CF2748">
              <w:t xml:space="preserve"> </w:t>
            </w:r>
            <w:r w:rsidR="00CF2748" w:rsidRPr="00CF2748">
              <w:rPr>
                <w:sz w:val="20"/>
                <w:szCs w:val="20"/>
                <w:lang w:val="ro-RO"/>
              </w:rPr>
              <w:t xml:space="preserve">Autoritatea competentă poate organiza inspecții tehnice suplimentare, cu caracter voluntar. Informațiile privind conformitatea cu cerințele tehnice aferente circulației </w:t>
            </w:r>
            <w:r w:rsidR="00CF2748" w:rsidRPr="00CF2748">
              <w:rPr>
                <w:sz w:val="20"/>
                <w:szCs w:val="20"/>
                <w:lang w:val="ro-RO"/>
              </w:rPr>
              <w:lastRenderedPageBreak/>
              <w:t>pe drumurile publice obținute în cadrul inspecțiilor tehnice suplimentare, sunt introduse în sistemul de clasificare în funcție de gradul de risc și se utilizează pentru îmbunătățirea profilului de risc al operatorului de transport.</w:t>
            </w:r>
          </w:p>
        </w:tc>
        <w:tc>
          <w:tcPr>
            <w:tcW w:w="701" w:type="pct"/>
          </w:tcPr>
          <w:p w14:paraId="3A2FA4AB" w14:textId="583A3224" w:rsidR="00824D19" w:rsidRPr="00D92B29" w:rsidRDefault="00824D19" w:rsidP="00D273B8">
            <w:pPr>
              <w:spacing w:before="240"/>
              <w:rPr>
                <w:b/>
                <w:sz w:val="20"/>
                <w:szCs w:val="20"/>
              </w:rPr>
            </w:pPr>
            <w:r w:rsidRPr="00D92B29">
              <w:rPr>
                <w:b/>
                <w:sz w:val="20"/>
                <w:szCs w:val="20"/>
              </w:rPr>
              <w:lastRenderedPageBreak/>
              <w:t xml:space="preserve">6. </w:t>
            </w:r>
            <w:r w:rsidRPr="00D92B29">
              <w:rPr>
                <w:bCs/>
                <w:sz w:val="20"/>
                <w:szCs w:val="20"/>
              </w:rPr>
              <w:t xml:space="preserve">When selecting vehicles to be inspected, the risk profile of each undertaking shall be taken into account, in accordance with the criteria set forth in Annex 1. This </w:t>
            </w:r>
            <w:r w:rsidRPr="00D92B29">
              <w:rPr>
                <w:bCs/>
                <w:sz w:val="20"/>
                <w:szCs w:val="20"/>
              </w:rPr>
              <w:t xml:space="preserve">information is used to conduct more rigorous and frequent checks on undertakings with a </w:t>
            </w:r>
            <w:proofErr w:type="gramStart"/>
            <w:r w:rsidRPr="00D92B29">
              <w:rPr>
                <w:bCs/>
                <w:sz w:val="20"/>
                <w:szCs w:val="20"/>
              </w:rPr>
              <w:t>high risk</w:t>
            </w:r>
            <w:proofErr w:type="gramEnd"/>
            <w:r w:rsidRPr="00D92B29">
              <w:rPr>
                <w:bCs/>
                <w:sz w:val="20"/>
                <w:szCs w:val="20"/>
              </w:rPr>
              <w:t xml:space="preserve"> rating. The risk rating system shall be operated by the competent authority responsible for the technical roadside inspection of commercial vehicles.</w:t>
            </w:r>
          </w:p>
          <w:p w14:paraId="6BEAE000" w14:textId="77777777" w:rsidR="00824D19" w:rsidRPr="00D92B29" w:rsidRDefault="00824D19" w:rsidP="00D273B8">
            <w:pPr>
              <w:spacing w:before="240"/>
              <w:rPr>
                <w:b/>
                <w:sz w:val="20"/>
                <w:szCs w:val="20"/>
              </w:rPr>
            </w:pPr>
            <w:r w:rsidRPr="00D92B29">
              <w:rPr>
                <w:b/>
                <w:sz w:val="20"/>
                <w:szCs w:val="20"/>
              </w:rPr>
              <w:t xml:space="preserve">7. </w:t>
            </w:r>
            <w:r w:rsidRPr="00D92B29">
              <w:rPr>
                <w:bCs/>
                <w:sz w:val="20"/>
                <w:szCs w:val="20"/>
              </w:rPr>
              <w:t>Based on the deficiencies found in vehicles operated by undertakings as a result of the inspection, the deficiencies are classified according to the risk rating, in accordance with the criteria set out in Annex 2 and, where applicable, in Annex 3.</w:t>
            </w:r>
          </w:p>
          <w:p w14:paraId="7489A771" w14:textId="77777777" w:rsidR="00824D19" w:rsidRPr="00D92B29" w:rsidRDefault="00824D19" w:rsidP="00D273B8">
            <w:pPr>
              <w:spacing w:before="240"/>
              <w:rPr>
                <w:sz w:val="20"/>
                <w:szCs w:val="20"/>
              </w:rPr>
            </w:pPr>
            <w:r w:rsidRPr="00D92B29">
              <w:rPr>
                <w:b/>
                <w:sz w:val="20"/>
                <w:szCs w:val="20"/>
              </w:rPr>
              <w:t xml:space="preserve">8. </w:t>
            </w:r>
            <w:r w:rsidRPr="00D92B29">
              <w:rPr>
                <w:bCs/>
                <w:sz w:val="20"/>
                <w:szCs w:val="20"/>
              </w:rPr>
              <w:t>When determining the risk profile of the undertaking, information received from other states pursuant to point 43 shall also be used.</w:t>
            </w:r>
          </w:p>
          <w:p w14:paraId="0386BB09" w14:textId="158122FC" w:rsidR="0026685E" w:rsidRPr="00D92B29" w:rsidRDefault="00824D19" w:rsidP="00D273B8">
            <w:pPr>
              <w:spacing w:before="240"/>
              <w:rPr>
                <w:b/>
                <w:sz w:val="20"/>
                <w:szCs w:val="20"/>
              </w:rPr>
            </w:pPr>
            <w:r w:rsidRPr="00D92B29">
              <w:rPr>
                <w:b/>
                <w:sz w:val="20"/>
                <w:szCs w:val="20"/>
              </w:rPr>
              <w:t xml:space="preserve">9. </w:t>
            </w:r>
            <w:r w:rsidRPr="00D92B29">
              <w:rPr>
                <w:bCs/>
                <w:sz w:val="20"/>
                <w:szCs w:val="20"/>
              </w:rPr>
              <w:t xml:space="preserve">The competent authority may organize additional roadworthiness tests on a voluntary basis. Information regarding </w:t>
            </w:r>
            <w:r w:rsidRPr="00D92B29">
              <w:rPr>
                <w:bCs/>
                <w:sz w:val="20"/>
                <w:szCs w:val="20"/>
              </w:rPr>
              <w:lastRenderedPageBreak/>
              <w:t>the compliance with the roadworthiness requirements for public roads obtained from these additional roadworthiness tests is entered into the risk classification system, including for the purpose of improving a transport operator’s risk profile.</w:t>
            </w:r>
          </w:p>
        </w:tc>
        <w:tc>
          <w:tcPr>
            <w:tcW w:w="608" w:type="pct"/>
          </w:tcPr>
          <w:p w14:paraId="4B7AFB48" w14:textId="77777777" w:rsidR="007421D7" w:rsidRPr="00D92B29" w:rsidRDefault="007421D7" w:rsidP="007421D7">
            <w:pPr>
              <w:spacing w:before="240"/>
              <w:jc w:val="center"/>
              <w:rPr>
                <w:b/>
                <w:sz w:val="20"/>
                <w:szCs w:val="20"/>
              </w:rPr>
            </w:pPr>
          </w:p>
          <w:p w14:paraId="486A8E78" w14:textId="4806CEE0"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3AE879F8" w14:textId="2047CEB7" w:rsidR="0026685E" w:rsidRPr="00D92B29" w:rsidRDefault="00C601F6" w:rsidP="00E76B6D">
            <w:pPr>
              <w:spacing w:before="240"/>
              <w:rPr>
                <w:sz w:val="20"/>
                <w:szCs w:val="20"/>
              </w:rPr>
            </w:pPr>
            <w:proofErr w:type="spellStart"/>
            <w:r w:rsidRPr="00C601F6">
              <w:rPr>
                <w:sz w:val="20"/>
                <w:szCs w:val="20"/>
              </w:rPr>
              <w:t>Punctele</w:t>
            </w:r>
            <w:proofErr w:type="spellEnd"/>
            <w:r w:rsidRPr="00C601F6">
              <w:rPr>
                <w:sz w:val="20"/>
                <w:szCs w:val="20"/>
              </w:rPr>
              <w:t xml:space="preserve"> 7 </w:t>
            </w:r>
            <w:proofErr w:type="spellStart"/>
            <w:r w:rsidRPr="00C601F6">
              <w:rPr>
                <w:sz w:val="20"/>
                <w:szCs w:val="20"/>
              </w:rPr>
              <w:t>și</w:t>
            </w:r>
            <w:proofErr w:type="spellEnd"/>
            <w:r w:rsidRPr="00C601F6">
              <w:rPr>
                <w:sz w:val="20"/>
                <w:szCs w:val="20"/>
              </w:rPr>
              <w:t xml:space="preserve"> 9 au </w:t>
            </w:r>
            <w:proofErr w:type="spellStart"/>
            <w:r w:rsidRPr="00C601F6">
              <w:rPr>
                <w:sz w:val="20"/>
                <w:szCs w:val="20"/>
              </w:rPr>
              <w:t>fost</w:t>
            </w:r>
            <w:proofErr w:type="spellEnd"/>
            <w:r w:rsidRPr="00C601F6">
              <w:rPr>
                <w:sz w:val="20"/>
                <w:szCs w:val="20"/>
              </w:rPr>
              <w:t xml:space="preserve"> reformulate </w:t>
            </w:r>
            <w:proofErr w:type="spellStart"/>
            <w:r w:rsidRPr="00C601F6">
              <w:rPr>
                <w:sz w:val="20"/>
                <w:szCs w:val="20"/>
              </w:rPr>
              <w:t>pentru</w:t>
            </w:r>
            <w:proofErr w:type="spellEnd"/>
            <w:r w:rsidRPr="00C601F6">
              <w:rPr>
                <w:sz w:val="20"/>
                <w:szCs w:val="20"/>
              </w:rPr>
              <w:t xml:space="preserve"> a include </w:t>
            </w:r>
            <w:proofErr w:type="spellStart"/>
            <w:r w:rsidRPr="00C601F6">
              <w:rPr>
                <w:sz w:val="20"/>
                <w:szCs w:val="20"/>
              </w:rPr>
              <w:t>mențiunea</w:t>
            </w:r>
            <w:proofErr w:type="spellEnd"/>
            <w:r w:rsidRPr="00C601F6">
              <w:rPr>
                <w:sz w:val="20"/>
                <w:szCs w:val="20"/>
              </w:rPr>
              <w:t xml:space="preserve"> </w:t>
            </w:r>
            <w:proofErr w:type="spellStart"/>
            <w:r w:rsidRPr="00C601F6">
              <w:rPr>
                <w:sz w:val="20"/>
                <w:szCs w:val="20"/>
              </w:rPr>
              <w:t>privind</w:t>
            </w:r>
            <w:proofErr w:type="spellEnd"/>
            <w:r w:rsidRPr="00C601F6">
              <w:rPr>
                <w:sz w:val="20"/>
                <w:szCs w:val="20"/>
              </w:rPr>
              <w:t xml:space="preserve"> </w:t>
            </w:r>
            <w:proofErr w:type="spellStart"/>
            <w:r w:rsidRPr="00C601F6">
              <w:rPr>
                <w:sz w:val="20"/>
                <w:szCs w:val="20"/>
              </w:rPr>
              <w:t>necesitatea</w:t>
            </w:r>
            <w:proofErr w:type="spellEnd"/>
            <w:r w:rsidRPr="00C601F6">
              <w:rPr>
                <w:sz w:val="20"/>
                <w:szCs w:val="20"/>
              </w:rPr>
              <w:t xml:space="preserve"> </w:t>
            </w:r>
            <w:proofErr w:type="spellStart"/>
            <w:r w:rsidRPr="00C601F6">
              <w:rPr>
                <w:sz w:val="20"/>
                <w:szCs w:val="20"/>
              </w:rPr>
              <w:t>înregistrării</w:t>
            </w:r>
            <w:proofErr w:type="spellEnd"/>
            <w:r w:rsidRPr="00C601F6">
              <w:rPr>
                <w:sz w:val="20"/>
                <w:szCs w:val="20"/>
              </w:rPr>
              <w:t xml:space="preserve"> </w:t>
            </w:r>
            <w:proofErr w:type="spellStart"/>
            <w:r w:rsidRPr="00C601F6">
              <w:rPr>
                <w:sz w:val="20"/>
                <w:szCs w:val="20"/>
              </w:rPr>
              <w:t>numărului</w:t>
            </w:r>
            <w:proofErr w:type="spellEnd"/>
            <w:r w:rsidRPr="00C601F6">
              <w:rPr>
                <w:sz w:val="20"/>
                <w:szCs w:val="20"/>
              </w:rPr>
              <w:t xml:space="preserve"> </w:t>
            </w:r>
            <w:proofErr w:type="spellStart"/>
            <w:r w:rsidRPr="00C601F6">
              <w:rPr>
                <w:sz w:val="20"/>
                <w:szCs w:val="20"/>
              </w:rPr>
              <w:t>și</w:t>
            </w:r>
            <w:proofErr w:type="spellEnd"/>
            <w:r w:rsidRPr="00C601F6">
              <w:rPr>
                <w:sz w:val="20"/>
                <w:szCs w:val="20"/>
              </w:rPr>
              <w:t xml:space="preserve"> </w:t>
            </w:r>
            <w:proofErr w:type="spellStart"/>
            <w:r w:rsidRPr="00C601F6">
              <w:rPr>
                <w:sz w:val="20"/>
                <w:szCs w:val="20"/>
              </w:rPr>
              <w:t>gravitații</w:t>
            </w:r>
            <w:proofErr w:type="spellEnd"/>
            <w:r w:rsidRPr="00C601F6">
              <w:rPr>
                <w:sz w:val="20"/>
                <w:szCs w:val="20"/>
              </w:rPr>
              <w:t xml:space="preserve"> </w:t>
            </w:r>
            <w:proofErr w:type="spellStart"/>
            <w:r w:rsidRPr="00C601F6">
              <w:rPr>
                <w:sz w:val="20"/>
                <w:szCs w:val="20"/>
              </w:rPr>
              <w:t>deficiențelor</w:t>
            </w:r>
            <w:proofErr w:type="spellEnd"/>
            <w:r w:rsidRPr="00C601F6">
              <w:rPr>
                <w:sz w:val="20"/>
                <w:szCs w:val="20"/>
              </w:rPr>
              <w:t xml:space="preserve"> constate.</w:t>
            </w:r>
          </w:p>
        </w:tc>
        <w:tc>
          <w:tcPr>
            <w:tcW w:w="655" w:type="pct"/>
          </w:tcPr>
          <w:p w14:paraId="60194C74" w14:textId="6B96F343" w:rsidR="0026685E" w:rsidRPr="0003332A" w:rsidRDefault="3D3D222F" w:rsidP="61AAE851">
            <w:pPr>
              <w:spacing w:before="240"/>
              <w:rPr>
                <w:color w:val="0070C0"/>
                <w:sz w:val="20"/>
                <w:szCs w:val="20"/>
              </w:rPr>
            </w:pPr>
            <w:r w:rsidRPr="61AAE851">
              <w:rPr>
                <w:b/>
                <w:bCs/>
                <w:sz w:val="20"/>
                <w:szCs w:val="20"/>
              </w:rPr>
              <w:t xml:space="preserve">Compatible – </w:t>
            </w:r>
            <w:r w:rsidRPr="61AAE851">
              <w:rPr>
                <w:sz w:val="20"/>
                <w:szCs w:val="20"/>
              </w:rPr>
              <w:t>for fuller fidelity, expressly state that the risk system must record number and severity of deficiencies for undertakings.</w:t>
            </w:r>
          </w:p>
          <w:p w14:paraId="039BF9E9" w14:textId="5D3DCB3C" w:rsidR="00EE76D7" w:rsidRPr="00D92B29" w:rsidRDefault="00EE76D7" w:rsidP="61AAE851">
            <w:pPr>
              <w:spacing w:before="240"/>
            </w:pPr>
          </w:p>
        </w:tc>
      </w:tr>
      <w:tr w:rsidR="0026685E" w:rsidRPr="00D92B29" w14:paraId="096AC6F3" w14:textId="77777777" w:rsidTr="001200B3">
        <w:trPr>
          <w:trHeight w:val="616"/>
        </w:trPr>
        <w:tc>
          <w:tcPr>
            <w:tcW w:w="795" w:type="pct"/>
            <w:gridSpan w:val="2"/>
          </w:tcPr>
          <w:p w14:paraId="1DC7B483" w14:textId="3DA814AB" w:rsidR="006B4CC8" w:rsidRPr="0003332A" w:rsidRDefault="006B4CC8" w:rsidP="001B6CE3">
            <w:pPr>
              <w:tabs>
                <w:tab w:val="left" w:pos="1040"/>
                <w:tab w:val="left" w:pos="1416"/>
                <w:tab w:val="left" w:pos="2296"/>
              </w:tabs>
              <w:spacing w:before="240"/>
              <w:ind w:hanging="23"/>
              <w:jc w:val="center"/>
              <w:rPr>
                <w:bCs/>
                <w:sz w:val="20"/>
                <w:lang w:val="ro-RO"/>
              </w:rPr>
            </w:pPr>
            <w:r w:rsidRPr="0003332A">
              <w:rPr>
                <w:bCs/>
                <w:sz w:val="20"/>
                <w:lang w:val="ro-RO"/>
              </w:rPr>
              <w:lastRenderedPageBreak/>
              <w:t>Articolul 7</w:t>
            </w:r>
          </w:p>
          <w:p w14:paraId="1164BEC3" w14:textId="77777777" w:rsidR="006B4CC8" w:rsidRPr="0003332A" w:rsidRDefault="006B4CC8" w:rsidP="001B6CE3">
            <w:pPr>
              <w:tabs>
                <w:tab w:val="left" w:pos="1040"/>
                <w:tab w:val="left" w:pos="1416"/>
                <w:tab w:val="left" w:pos="2296"/>
              </w:tabs>
              <w:spacing w:before="240"/>
              <w:ind w:hanging="23"/>
              <w:jc w:val="center"/>
              <w:rPr>
                <w:b/>
                <w:bCs/>
                <w:sz w:val="20"/>
                <w:lang w:val="ro-RO"/>
              </w:rPr>
            </w:pPr>
            <w:r w:rsidRPr="0003332A">
              <w:rPr>
                <w:b/>
                <w:bCs/>
                <w:sz w:val="20"/>
                <w:lang w:val="ro-RO"/>
              </w:rPr>
              <w:t>Responsabilități</w:t>
            </w:r>
          </w:p>
          <w:p w14:paraId="50F7D41B" w14:textId="5612303D" w:rsidR="0026685E" w:rsidRPr="0003332A" w:rsidRDefault="006B4CC8" w:rsidP="001B6CE3">
            <w:pPr>
              <w:tabs>
                <w:tab w:val="left" w:pos="1040"/>
                <w:tab w:val="left" w:pos="1416"/>
                <w:tab w:val="left" w:pos="2296"/>
              </w:tabs>
              <w:spacing w:before="240"/>
              <w:ind w:hanging="23"/>
              <w:rPr>
                <w:sz w:val="20"/>
                <w:lang w:val="ro-RO"/>
              </w:rPr>
            </w:pPr>
            <w:r w:rsidRPr="0003332A">
              <w:rPr>
                <w:sz w:val="20"/>
                <w:lang w:val="ro-RO"/>
              </w:rPr>
              <w:t xml:space="preserve">(1)   Statele membre solicită ca certificatul de inspecție tehnică aferent celei mai recente inspecții tehnice periodice sau o copie a acestuia sau, în cazul unui certificat de inspecție tehnică electronic, o copie certificată a certificatului sau un original al acestuia și raportul întocmit cu ocazia celui mai recent control tehnic în trafic să fie păstrate la bordul vehiculului, dacă sunt disponibile. Statele membre pot permite autorităților lor să accepte dovezi electronice ale unor astfel de inspecții, atunci </w:t>
            </w:r>
            <w:r w:rsidRPr="0003332A">
              <w:rPr>
                <w:sz w:val="20"/>
                <w:lang w:val="ro-RO"/>
              </w:rPr>
              <w:lastRenderedPageBreak/>
              <w:t>când informații în acest sens sunt accesibile.</w:t>
            </w:r>
          </w:p>
        </w:tc>
        <w:tc>
          <w:tcPr>
            <w:tcW w:w="746" w:type="pct"/>
          </w:tcPr>
          <w:p w14:paraId="11ECDDB1" w14:textId="470185EC" w:rsidR="00EB32BF" w:rsidRPr="00D92B29" w:rsidRDefault="00EB32BF" w:rsidP="00EB32BF">
            <w:pPr>
              <w:spacing w:before="240"/>
              <w:jc w:val="center"/>
              <w:rPr>
                <w:bCs/>
                <w:sz w:val="20"/>
                <w:szCs w:val="20"/>
              </w:rPr>
            </w:pPr>
            <w:r w:rsidRPr="00D92B29">
              <w:rPr>
                <w:bCs/>
                <w:sz w:val="20"/>
                <w:szCs w:val="20"/>
              </w:rPr>
              <w:lastRenderedPageBreak/>
              <w:t>Article 7</w:t>
            </w:r>
          </w:p>
          <w:p w14:paraId="40978587" w14:textId="77777777" w:rsidR="0026685E" w:rsidRPr="00D92B29" w:rsidRDefault="00EB32BF" w:rsidP="00EB32BF">
            <w:pPr>
              <w:spacing w:before="240"/>
              <w:jc w:val="center"/>
              <w:rPr>
                <w:b/>
                <w:sz w:val="20"/>
                <w:szCs w:val="20"/>
              </w:rPr>
            </w:pPr>
            <w:r w:rsidRPr="00D92B29">
              <w:rPr>
                <w:b/>
                <w:sz w:val="20"/>
                <w:szCs w:val="20"/>
              </w:rPr>
              <w:t>Responsibilities</w:t>
            </w:r>
          </w:p>
          <w:p w14:paraId="4E90E2E7" w14:textId="60335BDE" w:rsidR="00EB32BF" w:rsidRPr="00D92B29" w:rsidRDefault="00EB32BF" w:rsidP="00EB32BF">
            <w:pPr>
              <w:spacing w:before="240"/>
              <w:rPr>
                <w:bCs/>
                <w:sz w:val="20"/>
                <w:szCs w:val="20"/>
              </w:rPr>
            </w:pPr>
            <w:r w:rsidRPr="00D92B29">
              <w:rPr>
                <w:bCs/>
                <w:sz w:val="20"/>
                <w:szCs w:val="20"/>
              </w:rPr>
              <w:t xml:space="preserve">1. Member States shall require that the roadworthiness certificate corresponding to the most recent periodic roadworthiness test or a copy thereof or, in the case of an electronically produced roadworthiness certificate, a certified or original printout of that certificate, and the report of the most recent technical roadside inspection, be kept on board the vehicle when they are available. Member States may allow their authorities to accept electronic evidence of such </w:t>
            </w:r>
            <w:r w:rsidRPr="00D92B29">
              <w:rPr>
                <w:bCs/>
                <w:sz w:val="20"/>
                <w:szCs w:val="20"/>
              </w:rPr>
              <w:lastRenderedPageBreak/>
              <w:t>inspections when information in that regard is accessible.</w:t>
            </w:r>
          </w:p>
        </w:tc>
        <w:tc>
          <w:tcPr>
            <w:tcW w:w="794" w:type="pct"/>
          </w:tcPr>
          <w:p w14:paraId="42135127" w14:textId="77777777" w:rsidR="00141B24" w:rsidRPr="0003332A" w:rsidRDefault="00141B24" w:rsidP="001B6CE3">
            <w:pPr>
              <w:spacing w:before="240"/>
              <w:rPr>
                <w:sz w:val="20"/>
                <w:szCs w:val="20"/>
                <w:lang w:val="ro-RO"/>
              </w:rPr>
            </w:pPr>
            <w:r w:rsidRPr="0003332A">
              <w:rPr>
                <w:b/>
                <w:sz w:val="20"/>
                <w:szCs w:val="20"/>
                <w:lang w:val="ro-RO"/>
              </w:rPr>
              <w:lastRenderedPageBreak/>
              <w:t>11.</w:t>
            </w:r>
            <w:r w:rsidRPr="0003332A">
              <w:rPr>
                <w:sz w:val="20"/>
                <w:szCs w:val="20"/>
                <w:lang w:val="ro-RO"/>
              </w:rPr>
              <w:t xml:space="preserve"> În cazul controlului tehnic în trafic:</w:t>
            </w:r>
          </w:p>
          <w:p w14:paraId="7A1D1BB5" w14:textId="77777777" w:rsidR="00141B24" w:rsidRPr="0003332A" w:rsidRDefault="00141B24" w:rsidP="001B6CE3">
            <w:pPr>
              <w:spacing w:before="240"/>
              <w:rPr>
                <w:sz w:val="20"/>
                <w:szCs w:val="20"/>
                <w:lang w:val="ro-RO"/>
              </w:rPr>
            </w:pPr>
            <w:r w:rsidRPr="0003332A">
              <w:rPr>
                <w:sz w:val="20"/>
                <w:szCs w:val="20"/>
                <w:lang w:val="ro-RO"/>
              </w:rPr>
              <w:t>11.1. La bordul vehiculului trebuie să fie prezent certificatul de inspecție tehnică, aferent celei mai recente inspecții tehnice periodice sau o copie a acestuia sau, în cazul unui certificat de inspecție tehnică electronic, o copie certificată a certificatului sau un original al acestuia și raportul întocmit cu ocazia celui mai recent control tehnic în trafic, care se păstrează la bordul vehiculului, dacă sunt disponibile. Autoritatea competentă acceptă dovezi electronice ale unor astfel de inspecții, atunci când informațiile în acest sens sunt accesibile.</w:t>
            </w:r>
          </w:p>
          <w:p w14:paraId="275DA29E" w14:textId="58095551" w:rsidR="0026685E" w:rsidRPr="0003332A" w:rsidRDefault="0026685E" w:rsidP="001B6CE3">
            <w:pPr>
              <w:spacing w:before="240"/>
              <w:rPr>
                <w:sz w:val="20"/>
                <w:szCs w:val="20"/>
                <w:lang w:val="ro-RO"/>
              </w:rPr>
            </w:pPr>
          </w:p>
        </w:tc>
        <w:tc>
          <w:tcPr>
            <w:tcW w:w="701" w:type="pct"/>
          </w:tcPr>
          <w:p w14:paraId="1F70E2FF" w14:textId="77777777" w:rsidR="00824D19" w:rsidRPr="00D92B29" w:rsidRDefault="00824D19" w:rsidP="00D273B8">
            <w:pPr>
              <w:spacing w:before="240"/>
              <w:rPr>
                <w:bCs/>
                <w:sz w:val="20"/>
                <w:szCs w:val="20"/>
              </w:rPr>
            </w:pPr>
            <w:r w:rsidRPr="00D92B29">
              <w:rPr>
                <w:b/>
                <w:sz w:val="20"/>
                <w:szCs w:val="20"/>
              </w:rPr>
              <w:lastRenderedPageBreak/>
              <w:t xml:space="preserve">11. </w:t>
            </w:r>
            <w:r w:rsidRPr="00D92B29">
              <w:rPr>
                <w:bCs/>
                <w:sz w:val="20"/>
                <w:szCs w:val="20"/>
              </w:rPr>
              <w:t>In the case of a technical roadside inspection:</w:t>
            </w:r>
          </w:p>
          <w:p w14:paraId="4E34540D" w14:textId="13AB7182" w:rsidR="0026685E" w:rsidRPr="00D92B29" w:rsidRDefault="00824D19" w:rsidP="00D273B8">
            <w:pPr>
              <w:spacing w:before="240"/>
              <w:rPr>
                <w:bCs/>
                <w:sz w:val="20"/>
                <w:szCs w:val="20"/>
              </w:rPr>
            </w:pPr>
            <w:r w:rsidRPr="00D92B29">
              <w:rPr>
                <w:bCs/>
                <w:sz w:val="20"/>
                <w:szCs w:val="20"/>
              </w:rPr>
              <w:t xml:space="preserve">11.1. The vehicle must carry the roadworthiness test certificate for the most recent periodic roadworthiness test or a copy thereof, or, in the case of an electronic roadworthiness test certificate, a certified copy of the certificate or an original thereof, and the report drawn up on the occasion of the most recent technical roadside inspection, which must be kept on board the vehicle, if available. The competent authority shall accept electronic evidence of </w:t>
            </w:r>
            <w:r w:rsidRPr="00D92B29">
              <w:rPr>
                <w:bCs/>
                <w:sz w:val="20"/>
                <w:szCs w:val="20"/>
              </w:rPr>
              <w:lastRenderedPageBreak/>
              <w:t>such inspections when the relevant information is accessible.</w:t>
            </w:r>
          </w:p>
        </w:tc>
        <w:tc>
          <w:tcPr>
            <w:tcW w:w="608" w:type="pct"/>
          </w:tcPr>
          <w:p w14:paraId="2316BA1B" w14:textId="77777777" w:rsidR="007421D7" w:rsidRPr="00D92B29" w:rsidRDefault="007421D7" w:rsidP="007421D7">
            <w:pPr>
              <w:spacing w:before="240"/>
              <w:jc w:val="center"/>
              <w:rPr>
                <w:b/>
                <w:sz w:val="20"/>
                <w:szCs w:val="20"/>
              </w:rPr>
            </w:pPr>
          </w:p>
          <w:p w14:paraId="55D92203" w14:textId="39EE576E"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05FAA61C" w14:textId="77777777" w:rsidR="0026685E" w:rsidRPr="00D92B29" w:rsidRDefault="0026685E" w:rsidP="00E76B6D">
            <w:pPr>
              <w:spacing w:before="240"/>
              <w:rPr>
                <w:sz w:val="20"/>
                <w:szCs w:val="20"/>
              </w:rPr>
            </w:pPr>
          </w:p>
        </w:tc>
        <w:tc>
          <w:tcPr>
            <w:tcW w:w="655" w:type="pct"/>
          </w:tcPr>
          <w:p w14:paraId="41468E3E" w14:textId="39EE576E" w:rsidR="0026685E" w:rsidRPr="00D92B29" w:rsidRDefault="25C1215C" w:rsidP="3A715DF1">
            <w:pPr>
              <w:spacing w:before="240"/>
              <w:jc w:val="center"/>
              <w:rPr>
                <w:b/>
                <w:bCs/>
                <w:sz w:val="20"/>
                <w:szCs w:val="20"/>
              </w:rPr>
            </w:pPr>
            <w:r w:rsidRPr="3A715DF1">
              <w:rPr>
                <w:b/>
                <w:bCs/>
                <w:sz w:val="20"/>
                <w:szCs w:val="20"/>
              </w:rPr>
              <w:t>Compatible</w:t>
            </w:r>
          </w:p>
          <w:p w14:paraId="7BC32B8D" w14:textId="79FB9C99" w:rsidR="0026685E" w:rsidRPr="00D92B29" w:rsidRDefault="0026685E" w:rsidP="001B6CE3">
            <w:pPr>
              <w:spacing w:before="240"/>
              <w:jc w:val="both"/>
              <w:rPr>
                <w:sz w:val="20"/>
                <w:szCs w:val="20"/>
              </w:rPr>
            </w:pPr>
          </w:p>
        </w:tc>
      </w:tr>
      <w:tr w:rsidR="0026685E" w:rsidRPr="00D92B29" w14:paraId="655A4ADA" w14:textId="77777777" w:rsidTr="001200B3">
        <w:trPr>
          <w:trHeight w:val="616"/>
        </w:trPr>
        <w:tc>
          <w:tcPr>
            <w:tcW w:w="795" w:type="pct"/>
            <w:gridSpan w:val="2"/>
          </w:tcPr>
          <w:p w14:paraId="770195BD" w14:textId="77777777" w:rsidR="00EB32BF" w:rsidRPr="0003332A" w:rsidRDefault="00EB32BF" w:rsidP="00EB32BF">
            <w:pPr>
              <w:tabs>
                <w:tab w:val="left" w:pos="1040"/>
                <w:tab w:val="left" w:pos="1416"/>
                <w:tab w:val="left" w:pos="2296"/>
              </w:tabs>
              <w:spacing w:before="240"/>
              <w:ind w:hanging="23"/>
              <w:jc w:val="center"/>
              <w:rPr>
                <w:bCs/>
                <w:sz w:val="20"/>
                <w:lang w:val="ro-RO"/>
              </w:rPr>
            </w:pPr>
            <w:r w:rsidRPr="0003332A">
              <w:rPr>
                <w:bCs/>
                <w:sz w:val="20"/>
                <w:lang w:val="ro-RO"/>
              </w:rPr>
              <w:t>Articolul 7</w:t>
            </w:r>
          </w:p>
          <w:p w14:paraId="605EFC2B" w14:textId="35173327" w:rsidR="0026685E" w:rsidRPr="0003332A" w:rsidRDefault="00597F53" w:rsidP="001B6CE3">
            <w:pPr>
              <w:tabs>
                <w:tab w:val="left" w:pos="1040"/>
                <w:tab w:val="left" w:pos="1416"/>
                <w:tab w:val="left" w:pos="2296"/>
              </w:tabs>
              <w:spacing w:before="240"/>
              <w:ind w:hanging="23"/>
              <w:rPr>
                <w:sz w:val="20"/>
                <w:lang w:val="ro-RO"/>
              </w:rPr>
            </w:pPr>
            <w:r w:rsidRPr="0003332A">
              <w:rPr>
                <w:sz w:val="20"/>
                <w:lang w:val="ro-RO"/>
              </w:rPr>
              <w:t>(2)   Statele membre solicită întreprinderilor și conducătorilor unui vehicul supus unui control tehnic în trafic să coopereze cu inspectorii și să ofere acces la vehicul, la piesele acestuia și la întreaga documentația relevantă în scopul efectuării controlului.</w:t>
            </w:r>
          </w:p>
        </w:tc>
        <w:tc>
          <w:tcPr>
            <w:tcW w:w="746" w:type="pct"/>
          </w:tcPr>
          <w:p w14:paraId="5F242A2F" w14:textId="77777777" w:rsidR="00EB32BF" w:rsidRPr="00D92B29" w:rsidRDefault="00EB32BF" w:rsidP="00EB32BF">
            <w:pPr>
              <w:spacing w:before="240"/>
              <w:jc w:val="center"/>
              <w:rPr>
                <w:bCs/>
                <w:sz w:val="20"/>
                <w:szCs w:val="20"/>
              </w:rPr>
            </w:pPr>
            <w:r w:rsidRPr="00D92B29">
              <w:rPr>
                <w:bCs/>
                <w:sz w:val="20"/>
                <w:szCs w:val="20"/>
              </w:rPr>
              <w:t>Article 7</w:t>
            </w:r>
          </w:p>
          <w:p w14:paraId="36FCD7B0" w14:textId="60DDD9A5" w:rsidR="0026685E" w:rsidRPr="00D92B29" w:rsidRDefault="00EB32BF" w:rsidP="001B6CE3">
            <w:pPr>
              <w:spacing w:before="240"/>
              <w:rPr>
                <w:bCs/>
                <w:sz w:val="20"/>
                <w:szCs w:val="20"/>
              </w:rPr>
            </w:pPr>
            <w:r w:rsidRPr="00D92B29">
              <w:rPr>
                <w:bCs/>
                <w:sz w:val="20"/>
                <w:szCs w:val="20"/>
              </w:rPr>
              <w:t>2. Member States shall require undertakings and drivers of a vehicle subject to a technical roadside inspection to cooperate with the inspectors and to provide access to the vehicle, its parts and all relevant documentation for the purposes of the inspection.</w:t>
            </w:r>
          </w:p>
        </w:tc>
        <w:tc>
          <w:tcPr>
            <w:tcW w:w="794" w:type="pct"/>
          </w:tcPr>
          <w:p w14:paraId="1CEB3B27" w14:textId="192580A7" w:rsidR="0026685E" w:rsidRPr="0003332A" w:rsidRDefault="00597F53" w:rsidP="001B6CE3">
            <w:pPr>
              <w:spacing w:before="240"/>
              <w:rPr>
                <w:sz w:val="20"/>
                <w:szCs w:val="20"/>
                <w:lang w:val="ro-RO"/>
              </w:rPr>
            </w:pPr>
            <w:r w:rsidRPr="0003332A">
              <w:rPr>
                <w:sz w:val="20"/>
                <w:szCs w:val="20"/>
                <w:lang w:val="ro-RO"/>
              </w:rPr>
              <w:t xml:space="preserve">11.2. </w:t>
            </w:r>
            <w:r w:rsidR="00C601F6">
              <w:rPr>
                <w:sz w:val="20"/>
                <w:szCs w:val="20"/>
                <w:lang w:val="ro-RO"/>
              </w:rPr>
              <w:t xml:space="preserve">Întreprinderile </w:t>
            </w:r>
            <w:r w:rsidRPr="0003332A">
              <w:rPr>
                <w:sz w:val="20"/>
                <w:szCs w:val="20"/>
                <w:lang w:val="ro-RO"/>
              </w:rPr>
              <w:t>și conducătorii unui vehicul supuși unui control tehnic în trafic au obligația să coopereze cu inspectorii și să ofere acces la vehicul, la piesele acestuia și la întreaga documentație relevantă în scopul efectuării controlului.</w:t>
            </w:r>
          </w:p>
        </w:tc>
        <w:tc>
          <w:tcPr>
            <w:tcW w:w="701" w:type="pct"/>
          </w:tcPr>
          <w:p w14:paraId="07491433" w14:textId="332E3DE0" w:rsidR="0026685E" w:rsidRPr="00D92B29" w:rsidRDefault="00824D19" w:rsidP="00D273B8">
            <w:pPr>
              <w:spacing w:before="240"/>
              <w:rPr>
                <w:bCs/>
                <w:sz w:val="20"/>
                <w:szCs w:val="20"/>
              </w:rPr>
            </w:pPr>
            <w:r w:rsidRPr="00D92B29">
              <w:rPr>
                <w:bCs/>
                <w:sz w:val="20"/>
                <w:szCs w:val="20"/>
              </w:rPr>
              <w:t>11.2. Transport operators and drivers of a vehicle subject to a technical roadside inspection shall cooperate with the inspectors and provide access to the vehicle, its parts, and all relevant documentation for the purpose of conducting the inspection.</w:t>
            </w:r>
          </w:p>
        </w:tc>
        <w:tc>
          <w:tcPr>
            <w:tcW w:w="608" w:type="pct"/>
          </w:tcPr>
          <w:p w14:paraId="28FA2F3A" w14:textId="77777777" w:rsidR="007421D7" w:rsidRPr="00D92B29" w:rsidRDefault="007421D7" w:rsidP="007421D7">
            <w:pPr>
              <w:spacing w:before="240"/>
              <w:jc w:val="center"/>
              <w:rPr>
                <w:b/>
                <w:sz w:val="20"/>
                <w:szCs w:val="20"/>
              </w:rPr>
            </w:pPr>
          </w:p>
          <w:p w14:paraId="0D133625" w14:textId="20F28AA8"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3510DDF8" w14:textId="787A775F" w:rsidR="0026685E" w:rsidRPr="00D92B29" w:rsidRDefault="00C601F6" w:rsidP="00E76B6D">
            <w:pPr>
              <w:spacing w:before="240"/>
              <w:rPr>
                <w:sz w:val="20"/>
                <w:szCs w:val="20"/>
              </w:rPr>
            </w:pPr>
            <w:proofErr w:type="spellStart"/>
            <w:r w:rsidRPr="00C601F6">
              <w:rPr>
                <w:sz w:val="20"/>
                <w:szCs w:val="20"/>
              </w:rPr>
              <w:t>Pentru</w:t>
            </w:r>
            <w:proofErr w:type="spellEnd"/>
            <w:r w:rsidRPr="00C601F6">
              <w:rPr>
                <w:sz w:val="20"/>
                <w:szCs w:val="20"/>
              </w:rPr>
              <w:t xml:space="preserve"> a </w:t>
            </w:r>
            <w:proofErr w:type="spellStart"/>
            <w:r w:rsidRPr="00C601F6">
              <w:rPr>
                <w:sz w:val="20"/>
                <w:szCs w:val="20"/>
              </w:rPr>
              <w:t>asigura</w:t>
            </w:r>
            <w:proofErr w:type="spellEnd"/>
            <w:r w:rsidRPr="00C601F6">
              <w:rPr>
                <w:sz w:val="20"/>
                <w:szCs w:val="20"/>
              </w:rPr>
              <w:t xml:space="preserve"> o </w:t>
            </w:r>
            <w:proofErr w:type="spellStart"/>
            <w:r w:rsidRPr="00C601F6">
              <w:rPr>
                <w:sz w:val="20"/>
                <w:szCs w:val="20"/>
              </w:rPr>
              <w:t>transpunere</w:t>
            </w:r>
            <w:proofErr w:type="spellEnd"/>
            <w:r w:rsidRPr="00C601F6">
              <w:rPr>
                <w:sz w:val="20"/>
                <w:szCs w:val="20"/>
              </w:rPr>
              <w:t xml:space="preserve"> </w:t>
            </w:r>
            <w:proofErr w:type="spellStart"/>
            <w:r w:rsidRPr="00C601F6">
              <w:rPr>
                <w:sz w:val="20"/>
                <w:szCs w:val="20"/>
              </w:rPr>
              <w:t>fidelă</w:t>
            </w:r>
            <w:proofErr w:type="spellEnd"/>
            <w:r w:rsidRPr="00C601F6">
              <w:rPr>
                <w:sz w:val="20"/>
                <w:szCs w:val="20"/>
              </w:rPr>
              <w:t xml:space="preserve">, </w:t>
            </w:r>
            <w:proofErr w:type="spellStart"/>
            <w:r w:rsidRPr="00C601F6">
              <w:rPr>
                <w:sz w:val="20"/>
                <w:szCs w:val="20"/>
              </w:rPr>
              <w:t>sintagma</w:t>
            </w:r>
            <w:proofErr w:type="spellEnd"/>
            <w:r w:rsidRPr="00C601F6">
              <w:rPr>
                <w:sz w:val="20"/>
                <w:szCs w:val="20"/>
              </w:rPr>
              <w:t xml:space="preserve"> „</w:t>
            </w:r>
            <w:proofErr w:type="spellStart"/>
            <w:r w:rsidRPr="00C601F6">
              <w:rPr>
                <w:sz w:val="20"/>
                <w:szCs w:val="20"/>
              </w:rPr>
              <w:t>operatori</w:t>
            </w:r>
            <w:proofErr w:type="spellEnd"/>
            <w:r w:rsidRPr="00C601F6">
              <w:rPr>
                <w:sz w:val="20"/>
                <w:szCs w:val="20"/>
              </w:rPr>
              <w:t xml:space="preserve"> de transport” a </w:t>
            </w:r>
            <w:proofErr w:type="spellStart"/>
            <w:r w:rsidRPr="00C601F6">
              <w:rPr>
                <w:sz w:val="20"/>
                <w:szCs w:val="20"/>
              </w:rPr>
              <w:t>fost</w:t>
            </w:r>
            <w:proofErr w:type="spellEnd"/>
            <w:r w:rsidRPr="00C601F6">
              <w:rPr>
                <w:sz w:val="20"/>
                <w:szCs w:val="20"/>
              </w:rPr>
              <w:t xml:space="preserve"> </w:t>
            </w:r>
            <w:proofErr w:type="spellStart"/>
            <w:r w:rsidRPr="00C601F6">
              <w:rPr>
                <w:sz w:val="20"/>
                <w:szCs w:val="20"/>
              </w:rPr>
              <w:t>înlocuită</w:t>
            </w:r>
            <w:proofErr w:type="spellEnd"/>
            <w:r w:rsidRPr="00C601F6">
              <w:rPr>
                <w:sz w:val="20"/>
                <w:szCs w:val="20"/>
              </w:rPr>
              <w:t xml:space="preserve"> cu </w:t>
            </w:r>
            <w:proofErr w:type="spellStart"/>
            <w:r w:rsidRPr="00C601F6">
              <w:rPr>
                <w:sz w:val="20"/>
                <w:szCs w:val="20"/>
              </w:rPr>
              <w:t>sintagma</w:t>
            </w:r>
            <w:proofErr w:type="spellEnd"/>
            <w:r w:rsidRPr="00C601F6">
              <w:rPr>
                <w:sz w:val="20"/>
                <w:szCs w:val="20"/>
              </w:rPr>
              <w:t xml:space="preserve"> „</w:t>
            </w:r>
            <w:proofErr w:type="spellStart"/>
            <w:r w:rsidRPr="00C601F6">
              <w:rPr>
                <w:sz w:val="20"/>
                <w:szCs w:val="20"/>
              </w:rPr>
              <w:t>întreprinderi</w:t>
            </w:r>
            <w:proofErr w:type="spellEnd"/>
            <w:r w:rsidRPr="00C601F6">
              <w:rPr>
                <w:sz w:val="20"/>
                <w:szCs w:val="20"/>
              </w:rPr>
              <w:t>”.</w:t>
            </w:r>
          </w:p>
        </w:tc>
        <w:tc>
          <w:tcPr>
            <w:tcW w:w="655" w:type="pct"/>
          </w:tcPr>
          <w:p w14:paraId="6320333B" w14:textId="5160AAB1" w:rsidR="0026685E" w:rsidRPr="00D92B29" w:rsidRDefault="7557CD02" w:rsidP="61AAE851">
            <w:pPr>
              <w:spacing w:before="240"/>
              <w:rPr>
                <w:sz w:val="20"/>
                <w:szCs w:val="20"/>
              </w:rPr>
            </w:pPr>
            <w:r w:rsidRPr="61AAE851">
              <w:rPr>
                <w:b/>
                <w:bCs/>
                <w:sz w:val="20"/>
                <w:szCs w:val="20"/>
              </w:rPr>
              <w:t xml:space="preserve">Compatible – </w:t>
            </w:r>
            <w:r w:rsidRPr="61AAE851">
              <w:rPr>
                <w:sz w:val="20"/>
                <w:szCs w:val="20"/>
              </w:rPr>
              <w:t>for fuller fidelity, expressly state ‘undertakings’ instead of ‘Transport operators’</w:t>
            </w:r>
            <w:r w:rsidR="00E76B6D">
              <w:rPr>
                <w:sz w:val="20"/>
                <w:szCs w:val="20"/>
              </w:rPr>
              <w:t>.</w:t>
            </w:r>
          </w:p>
        </w:tc>
      </w:tr>
      <w:tr w:rsidR="0026685E" w:rsidRPr="00D92B29" w14:paraId="2F0574C2" w14:textId="77777777" w:rsidTr="001200B3">
        <w:trPr>
          <w:trHeight w:val="616"/>
        </w:trPr>
        <w:tc>
          <w:tcPr>
            <w:tcW w:w="795" w:type="pct"/>
            <w:gridSpan w:val="2"/>
          </w:tcPr>
          <w:p w14:paraId="12DA5B37" w14:textId="77777777" w:rsidR="00EB32BF" w:rsidRPr="0003332A" w:rsidRDefault="00EB32BF" w:rsidP="00EB32BF">
            <w:pPr>
              <w:tabs>
                <w:tab w:val="left" w:pos="1040"/>
                <w:tab w:val="left" w:pos="1416"/>
                <w:tab w:val="left" w:pos="2296"/>
              </w:tabs>
              <w:spacing w:before="240"/>
              <w:ind w:hanging="23"/>
              <w:jc w:val="center"/>
              <w:rPr>
                <w:bCs/>
                <w:sz w:val="20"/>
                <w:lang w:val="ro-RO"/>
              </w:rPr>
            </w:pPr>
            <w:r w:rsidRPr="0003332A">
              <w:rPr>
                <w:bCs/>
                <w:sz w:val="20"/>
                <w:lang w:val="ro-RO"/>
              </w:rPr>
              <w:t>Articolul 7</w:t>
            </w:r>
          </w:p>
          <w:p w14:paraId="53F68707" w14:textId="3A0DBF85" w:rsidR="0026685E" w:rsidRPr="0003332A" w:rsidRDefault="00597F53" w:rsidP="001B6CE3">
            <w:pPr>
              <w:spacing w:before="240"/>
              <w:rPr>
                <w:lang w:val="ro-RO"/>
              </w:rPr>
            </w:pPr>
            <w:r w:rsidRPr="0003332A">
              <w:rPr>
                <w:sz w:val="20"/>
                <w:lang w:val="ro-RO"/>
              </w:rPr>
              <w:t>(3)   Statele membre se asigură că responsabilitățile întreprinderilor de a-și menține vehiculele într-o stare de siguranță și de conformitate cu normele tehnice aferente circulației pe drumurile publice sunt definite, fără a aduce atingere responsabilităților conducătorilor acestor vehicule.</w:t>
            </w:r>
          </w:p>
        </w:tc>
        <w:tc>
          <w:tcPr>
            <w:tcW w:w="746" w:type="pct"/>
          </w:tcPr>
          <w:p w14:paraId="09732797" w14:textId="77777777" w:rsidR="00EB32BF" w:rsidRPr="00D92B29" w:rsidRDefault="00EB32BF" w:rsidP="00EB32BF">
            <w:pPr>
              <w:spacing w:before="240"/>
              <w:jc w:val="center"/>
              <w:rPr>
                <w:bCs/>
                <w:sz w:val="20"/>
                <w:szCs w:val="20"/>
              </w:rPr>
            </w:pPr>
            <w:r w:rsidRPr="00D92B29">
              <w:rPr>
                <w:bCs/>
                <w:sz w:val="20"/>
                <w:szCs w:val="20"/>
              </w:rPr>
              <w:t>Article 7</w:t>
            </w:r>
          </w:p>
          <w:p w14:paraId="33A6FEB8" w14:textId="5A9057B5" w:rsidR="0026685E" w:rsidRPr="00D92B29" w:rsidRDefault="00EB32BF" w:rsidP="001B6CE3">
            <w:pPr>
              <w:spacing w:before="240"/>
              <w:rPr>
                <w:bCs/>
                <w:sz w:val="20"/>
                <w:szCs w:val="20"/>
              </w:rPr>
            </w:pPr>
            <w:r w:rsidRPr="00D92B29">
              <w:rPr>
                <w:bCs/>
                <w:sz w:val="20"/>
                <w:szCs w:val="20"/>
              </w:rPr>
              <w:t>3. Member States shall ensure that the responsibilities of undertakings for keeping their vehicles in a safe and roadworthy condition are defined, without prejudice to the responsibilities of the drivers of those vehicles.</w:t>
            </w:r>
          </w:p>
        </w:tc>
        <w:tc>
          <w:tcPr>
            <w:tcW w:w="794" w:type="pct"/>
          </w:tcPr>
          <w:p w14:paraId="2886B741" w14:textId="4EC54C20" w:rsidR="0026685E" w:rsidRPr="0003332A" w:rsidRDefault="00597F53" w:rsidP="001B6CE3">
            <w:pPr>
              <w:spacing w:before="240"/>
              <w:rPr>
                <w:lang w:val="ro-RO"/>
              </w:rPr>
            </w:pPr>
            <w:r w:rsidRPr="0003332A">
              <w:rPr>
                <w:sz w:val="20"/>
                <w:szCs w:val="20"/>
                <w:lang w:val="ro-RO"/>
              </w:rPr>
              <w:t xml:space="preserve">11.3. </w:t>
            </w:r>
            <w:r w:rsidR="00C601F6">
              <w:rPr>
                <w:sz w:val="20"/>
                <w:szCs w:val="20"/>
                <w:lang w:val="ro-RO"/>
              </w:rPr>
              <w:t>Întreprinderile</w:t>
            </w:r>
            <w:r w:rsidRPr="0003332A">
              <w:rPr>
                <w:sz w:val="20"/>
                <w:szCs w:val="20"/>
                <w:lang w:val="ro-RO"/>
              </w:rPr>
              <w:t xml:space="preserve"> sunt responsabili să-și mențină vehiculele într-o stare de siguranță și de conformitate cu normele tehnice aferente circulației pe drumurile publice, fără a afecta responsabilitățile conducătorilor acestor vehicule.</w:t>
            </w:r>
          </w:p>
        </w:tc>
        <w:tc>
          <w:tcPr>
            <w:tcW w:w="701" w:type="pct"/>
          </w:tcPr>
          <w:p w14:paraId="53310D5B" w14:textId="7754F6BF" w:rsidR="0026685E" w:rsidRPr="00D92B29" w:rsidRDefault="00824D19" w:rsidP="00D273B8">
            <w:pPr>
              <w:spacing w:before="240"/>
              <w:rPr>
                <w:sz w:val="20"/>
                <w:szCs w:val="20"/>
              </w:rPr>
            </w:pPr>
            <w:r w:rsidRPr="00D92B29">
              <w:rPr>
                <w:bCs/>
                <w:sz w:val="20"/>
                <w:szCs w:val="20"/>
              </w:rPr>
              <w:t>11.3. Transport operators are responsible for maintaining their vehicles in a safe condition and in compliance with the technical standards for driving on public roads, without prejudice to the responsibilities of the drivers of such vehicles.</w:t>
            </w:r>
          </w:p>
        </w:tc>
        <w:tc>
          <w:tcPr>
            <w:tcW w:w="608" w:type="pct"/>
          </w:tcPr>
          <w:p w14:paraId="7C0E3FE9" w14:textId="77777777" w:rsidR="007421D7" w:rsidRPr="00D92B29" w:rsidRDefault="007421D7" w:rsidP="007421D7">
            <w:pPr>
              <w:spacing w:before="240"/>
              <w:jc w:val="center"/>
              <w:rPr>
                <w:b/>
                <w:sz w:val="20"/>
                <w:szCs w:val="20"/>
              </w:rPr>
            </w:pPr>
          </w:p>
          <w:p w14:paraId="1FD38D64" w14:textId="49B6D50A"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11E3EA15" w14:textId="6CAA593A" w:rsidR="0026685E" w:rsidRPr="00D92B29" w:rsidRDefault="00C601F6" w:rsidP="00E76B6D">
            <w:pPr>
              <w:spacing w:before="240"/>
              <w:rPr>
                <w:sz w:val="20"/>
                <w:szCs w:val="20"/>
              </w:rPr>
            </w:pPr>
            <w:proofErr w:type="spellStart"/>
            <w:r w:rsidRPr="00C601F6">
              <w:rPr>
                <w:sz w:val="20"/>
                <w:szCs w:val="20"/>
              </w:rPr>
              <w:t>Pentru</w:t>
            </w:r>
            <w:proofErr w:type="spellEnd"/>
            <w:r w:rsidRPr="00C601F6">
              <w:rPr>
                <w:sz w:val="20"/>
                <w:szCs w:val="20"/>
              </w:rPr>
              <w:t xml:space="preserve"> a </w:t>
            </w:r>
            <w:proofErr w:type="spellStart"/>
            <w:r w:rsidRPr="00C601F6">
              <w:rPr>
                <w:sz w:val="20"/>
                <w:szCs w:val="20"/>
              </w:rPr>
              <w:t>asigura</w:t>
            </w:r>
            <w:proofErr w:type="spellEnd"/>
            <w:r w:rsidRPr="00C601F6">
              <w:rPr>
                <w:sz w:val="20"/>
                <w:szCs w:val="20"/>
              </w:rPr>
              <w:t xml:space="preserve"> o </w:t>
            </w:r>
            <w:proofErr w:type="spellStart"/>
            <w:r w:rsidRPr="00C601F6">
              <w:rPr>
                <w:sz w:val="20"/>
                <w:szCs w:val="20"/>
              </w:rPr>
              <w:t>transpunere</w:t>
            </w:r>
            <w:proofErr w:type="spellEnd"/>
            <w:r w:rsidRPr="00C601F6">
              <w:rPr>
                <w:sz w:val="20"/>
                <w:szCs w:val="20"/>
              </w:rPr>
              <w:t xml:space="preserve"> </w:t>
            </w:r>
            <w:proofErr w:type="spellStart"/>
            <w:r w:rsidRPr="00C601F6">
              <w:rPr>
                <w:sz w:val="20"/>
                <w:szCs w:val="20"/>
              </w:rPr>
              <w:t>fidelă</w:t>
            </w:r>
            <w:proofErr w:type="spellEnd"/>
            <w:r w:rsidRPr="00C601F6">
              <w:rPr>
                <w:sz w:val="20"/>
                <w:szCs w:val="20"/>
              </w:rPr>
              <w:t xml:space="preserve">, </w:t>
            </w:r>
            <w:proofErr w:type="spellStart"/>
            <w:r w:rsidRPr="00C601F6">
              <w:rPr>
                <w:sz w:val="20"/>
                <w:szCs w:val="20"/>
              </w:rPr>
              <w:t>sintagma</w:t>
            </w:r>
            <w:proofErr w:type="spellEnd"/>
            <w:r w:rsidRPr="00C601F6">
              <w:rPr>
                <w:sz w:val="20"/>
                <w:szCs w:val="20"/>
              </w:rPr>
              <w:t xml:space="preserve"> „</w:t>
            </w:r>
            <w:proofErr w:type="spellStart"/>
            <w:r w:rsidRPr="00C601F6">
              <w:rPr>
                <w:sz w:val="20"/>
                <w:szCs w:val="20"/>
              </w:rPr>
              <w:t>operatori</w:t>
            </w:r>
            <w:proofErr w:type="spellEnd"/>
            <w:r w:rsidRPr="00C601F6">
              <w:rPr>
                <w:sz w:val="20"/>
                <w:szCs w:val="20"/>
              </w:rPr>
              <w:t xml:space="preserve"> de transport” a </w:t>
            </w:r>
            <w:proofErr w:type="spellStart"/>
            <w:r w:rsidRPr="00C601F6">
              <w:rPr>
                <w:sz w:val="20"/>
                <w:szCs w:val="20"/>
              </w:rPr>
              <w:t>fost</w:t>
            </w:r>
            <w:proofErr w:type="spellEnd"/>
            <w:r w:rsidRPr="00C601F6">
              <w:rPr>
                <w:sz w:val="20"/>
                <w:szCs w:val="20"/>
              </w:rPr>
              <w:t xml:space="preserve"> </w:t>
            </w:r>
            <w:proofErr w:type="spellStart"/>
            <w:r w:rsidRPr="00C601F6">
              <w:rPr>
                <w:sz w:val="20"/>
                <w:szCs w:val="20"/>
              </w:rPr>
              <w:t>înlocuită</w:t>
            </w:r>
            <w:proofErr w:type="spellEnd"/>
            <w:r w:rsidRPr="00C601F6">
              <w:rPr>
                <w:sz w:val="20"/>
                <w:szCs w:val="20"/>
              </w:rPr>
              <w:t xml:space="preserve"> cu </w:t>
            </w:r>
            <w:proofErr w:type="spellStart"/>
            <w:r w:rsidRPr="00C601F6">
              <w:rPr>
                <w:sz w:val="20"/>
                <w:szCs w:val="20"/>
              </w:rPr>
              <w:t>sintagma</w:t>
            </w:r>
            <w:proofErr w:type="spellEnd"/>
            <w:r w:rsidRPr="00C601F6">
              <w:rPr>
                <w:sz w:val="20"/>
                <w:szCs w:val="20"/>
              </w:rPr>
              <w:t xml:space="preserve"> „</w:t>
            </w:r>
            <w:proofErr w:type="spellStart"/>
            <w:r w:rsidRPr="00C601F6">
              <w:rPr>
                <w:sz w:val="20"/>
                <w:szCs w:val="20"/>
              </w:rPr>
              <w:t>întreprinderi</w:t>
            </w:r>
            <w:proofErr w:type="spellEnd"/>
            <w:r w:rsidRPr="00C601F6">
              <w:rPr>
                <w:sz w:val="20"/>
                <w:szCs w:val="20"/>
              </w:rPr>
              <w:t>”.</w:t>
            </w:r>
          </w:p>
        </w:tc>
        <w:tc>
          <w:tcPr>
            <w:tcW w:w="655" w:type="pct"/>
          </w:tcPr>
          <w:p w14:paraId="6F97D64F" w14:textId="250A0152" w:rsidR="0026685E" w:rsidRPr="00D92B29" w:rsidRDefault="7EE9402E" w:rsidP="61AAE851">
            <w:pPr>
              <w:spacing w:before="240"/>
              <w:rPr>
                <w:sz w:val="20"/>
                <w:szCs w:val="20"/>
              </w:rPr>
            </w:pPr>
            <w:r w:rsidRPr="61AAE851">
              <w:rPr>
                <w:b/>
                <w:bCs/>
                <w:sz w:val="20"/>
                <w:szCs w:val="20"/>
              </w:rPr>
              <w:t xml:space="preserve">Compatible – </w:t>
            </w:r>
            <w:r w:rsidRPr="61AAE851">
              <w:rPr>
                <w:sz w:val="20"/>
                <w:szCs w:val="20"/>
              </w:rPr>
              <w:t>for fuller fidelity, expressly state ‘undertakings’ instead of ‘Transport operators’</w:t>
            </w:r>
            <w:r w:rsidR="00E76B6D">
              <w:rPr>
                <w:sz w:val="20"/>
                <w:szCs w:val="20"/>
              </w:rPr>
              <w:t>.</w:t>
            </w:r>
          </w:p>
        </w:tc>
      </w:tr>
      <w:tr w:rsidR="0026685E" w:rsidRPr="00D92B29" w14:paraId="68C66D8F" w14:textId="77777777" w:rsidTr="001200B3">
        <w:trPr>
          <w:trHeight w:val="616"/>
        </w:trPr>
        <w:tc>
          <w:tcPr>
            <w:tcW w:w="795" w:type="pct"/>
            <w:gridSpan w:val="2"/>
          </w:tcPr>
          <w:p w14:paraId="518243FE" w14:textId="3AE3930C" w:rsidR="00597F53" w:rsidRPr="0003332A" w:rsidRDefault="00597F53" w:rsidP="001B6CE3">
            <w:pPr>
              <w:tabs>
                <w:tab w:val="left" w:pos="1040"/>
                <w:tab w:val="left" w:pos="1416"/>
                <w:tab w:val="left" w:pos="2296"/>
              </w:tabs>
              <w:spacing w:before="240"/>
              <w:ind w:hanging="23"/>
              <w:jc w:val="center"/>
              <w:rPr>
                <w:bCs/>
                <w:sz w:val="20"/>
                <w:lang w:val="ro-RO"/>
              </w:rPr>
            </w:pPr>
            <w:r w:rsidRPr="0003332A">
              <w:rPr>
                <w:bCs/>
                <w:sz w:val="20"/>
                <w:lang w:val="ro-RO"/>
              </w:rPr>
              <w:t>Articolul 8</w:t>
            </w:r>
          </w:p>
          <w:p w14:paraId="0D775040" w14:textId="77777777" w:rsidR="00597F53" w:rsidRPr="0003332A" w:rsidRDefault="00597F53" w:rsidP="001B6CE3">
            <w:pPr>
              <w:tabs>
                <w:tab w:val="left" w:pos="1040"/>
                <w:tab w:val="left" w:pos="1416"/>
                <w:tab w:val="left" w:pos="2296"/>
              </w:tabs>
              <w:spacing w:before="240"/>
              <w:ind w:hanging="23"/>
              <w:jc w:val="center"/>
              <w:rPr>
                <w:b/>
                <w:bCs/>
                <w:sz w:val="20"/>
                <w:lang w:val="ro-RO"/>
              </w:rPr>
            </w:pPr>
            <w:r w:rsidRPr="0003332A">
              <w:rPr>
                <w:b/>
                <w:bCs/>
                <w:sz w:val="20"/>
                <w:lang w:val="ro-RO"/>
              </w:rPr>
              <w:lastRenderedPageBreak/>
              <w:t>Inspectorii</w:t>
            </w:r>
          </w:p>
          <w:p w14:paraId="5EF978C2" w14:textId="77777777" w:rsidR="0026685E" w:rsidRPr="0003332A" w:rsidRDefault="00597F53" w:rsidP="001B6CE3">
            <w:pPr>
              <w:tabs>
                <w:tab w:val="left" w:pos="1040"/>
                <w:tab w:val="left" w:pos="1416"/>
                <w:tab w:val="left" w:pos="2296"/>
              </w:tabs>
              <w:spacing w:before="240"/>
              <w:ind w:hanging="23"/>
              <w:rPr>
                <w:sz w:val="20"/>
                <w:lang w:val="ro-RO"/>
              </w:rPr>
            </w:pPr>
            <w:r w:rsidRPr="0003332A">
              <w:rPr>
                <w:sz w:val="20"/>
                <w:lang w:val="ro-RO"/>
              </w:rPr>
              <w:t>(1)   Inspectorii se abțin de la orice fel de discriminare pe considerente care țin de naționalitatea conducătorului auto sau de țara de înmatriculare ori de punerea în circulație a vehiculului atunci când selectează vehiculul pentru un control tehnic în trafic și când efectuează controlul.</w:t>
            </w:r>
          </w:p>
          <w:p w14:paraId="5137008E" w14:textId="77777777" w:rsidR="00DE6595" w:rsidRPr="0003332A" w:rsidRDefault="00DE6595" w:rsidP="001B6CE3">
            <w:pPr>
              <w:tabs>
                <w:tab w:val="left" w:pos="1040"/>
                <w:tab w:val="left" w:pos="1416"/>
                <w:tab w:val="left" w:pos="2296"/>
              </w:tabs>
              <w:spacing w:before="240"/>
              <w:ind w:hanging="23"/>
              <w:rPr>
                <w:sz w:val="20"/>
                <w:lang w:val="ro-RO"/>
              </w:rPr>
            </w:pPr>
            <w:r w:rsidRPr="0003332A">
              <w:rPr>
                <w:sz w:val="20"/>
                <w:lang w:val="ro-RO"/>
              </w:rPr>
              <w:t>(2)   Atunci când efectuează un control tehnic în trafic, inspectorul este liber de orice conflict de interese care ar putea influența imparțialitatea și obiectivitatea deciziilor sale.</w:t>
            </w:r>
          </w:p>
          <w:p w14:paraId="7F5D0B38" w14:textId="5ECC51CD" w:rsidR="00597F53" w:rsidRPr="0003332A" w:rsidRDefault="00DE6595" w:rsidP="001B6CE3">
            <w:pPr>
              <w:tabs>
                <w:tab w:val="left" w:pos="1040"/>
                <w:tab w:val="left" w:pos="1416"/>
                <w:tab w:val="left" w:pos="2296"/>
              </w:tabs>
              <w:spacing w:before="240"/>
              <w:ind w:hanging="23"/>
              <w:rPr>
                <w:sz w:val="20"/>
                <w:lang w:val="ro-RO"/>
              </w:rPr>
            </w:pPr>
            <w:r w:rsidRPr="0003332A">
              <w:rPr>
                <w:sz w:val="20"/>
                <w:lang w:val="ro-RO"/>
              </w:rPr>
              <w:t>(3)   Recompensa pentru inspectori nu este direct legată de rezultatele controalelor tehnice în trafic inițiale sau mai detaliate.</w:t>
            </w:r>
          </w:p>
        </w:tc>
        <w:tc>
          <w:tcPr>
            <w:tcW w:w="746" w:type="pct"/>
          </w:tcPr>
          <w:p w14:paraId="048557BD" w14:textId="50055F04" w:rsidR="00EB32BF" w:rsidRPr="00D92B29" w:rsidRDefault="00EB32BF" w:rsidP="00EB32BF">
            <w:pPr>
              <w:spacing w:before="240"/>
              <w:jc w:val="center"/>
              <w:rPr>
                <w:bCs/>
                <w:sz w:val="20"/>
                <w:szCs w:val="20"/>
              </w:rPr>
            </w:pPr>
            <w:r w:rsidRPr="00D92B29">
              <w:rPr>
                <w:bCs/>
                <w:sz w:val="20"/>
                <w:szCs w:val="20"/>
              </w:rPr>
              <w:lastRenderedPageBreak/>
              <w:t>Article 8</w:t>
            </w:r>
          </w:p>
          <w:p w14:paraId="7795A434" w14:textId="77777777" w:rsidR="0026685E" w:rsidRPr="00D92B29" w:rsidRDefault="00EB32BF" w:rsidP="00EB32BF">
            <w:pPr>
              <w:spacing w:before="240"/>
              <w:jc w:val="center"/>
              <w:rPr>
                <w:b/>
                <w:sz w:val="20"/>
                <w:szCs w:val="20"/>
              </w:rPr>
            </w:pPr>
            <w:r w:rsidRPr="00D92B29">
              <w:rPr>
                <w:b/>
                <w:sz w:val="20"/>
                <w:szCs w:val="20"/>
              </w:rPr>
              <w:lastRenderedPageBreak/>
              <w:t>Inspectors</w:t>
            </w:r>
          </w:p>
          <w:p w14:paraId="08230423" w14:textId="77777777" w:rsidR="00EB32BF" w:rsidRPr="00D92B29" w:rsidRDefault="00EB32BF" w:rsidP="001B6CE3">
            <w:pPr>
              <w:spacing w:before="240"/>
              <w:rPr>
                <w:bCs/>
                <w:sz w:val="20"/>
                <w:szCs w:val="20"/>
              </w:rPr>
            </w:pPr>
            <w:r w:rsidRPr="00D92B29">
              <w:rPr>
                <w:bCs/>
                <w:sz w:val="20"/>
                <w:szCs w:val="20"/>
              </w:rPr>
              <w:t>1. When selecting a vehicle for a technical roadside inspection and when carrying out that inspection, inspectors shall refrain from any discrimination on grounds of the nationality of the driver or of the country of registration or entry into service of the vehicle.</w:t>
            </w:r>
          </w:p>
          <w:p w14:paraId="0709CFCF" w14:textId="77777777" w:rsidR="00EB32BF" w:rsidRPr="00D92B29" w:rsidRDefault="00EB32BF" w:rsidP="001B6CE3">
            <w:pPr>
              <w:spacing w:before="240"/>
              <w:rPr>
                <w:bCs/>
                <w:sz w:val="20"/>
                <w:szCs w:val="20"/>
              </w:rPr>
            </w:pPr>
            <w:r w:rsidRPr="00D92B29">
              <w:rPr>
                <w:bCs/>
                <w:sz w:val="20"/>
                <w:szCs w:val="20"/>
              </w:rPr>
              <w:t>2. When carrying out a technical roadside inspection, the inspector shall be free from any conflict of interest that could have any influence on the impartiality and objectivity of his decision.</w:t>
            </w:r>
          </w:p>
          <w:p w14:paraId="2F844DE5" w14:textId="3101395F" w:rsidR="00EB32BF" w:rsidRPr="00D92B29" w:rsidRDefault="00EB32BF" w:rsidP="001B6CE3">
            <w:pPr>
              <w:spacing w:before="240"/>
              <w:rPr>
                <w:bCs/>
                <w:sz w:val="20"/>
                <w:szCs w:val="20"/>
              </w:rPr>
            </w:pPr>
            <w:r w:rsidRPr="00D92B29">
              <w:rPr>
                <w:bCs/>
                <w:sz w:val="20"/>
                <w:szCs w:val="20"/>
              </w:rPr>
              <w:t>3. The reward of inspectors shall not be directly related to the results of initial or more detailed technical roadside inspections.</w:t>
            </w:r>
          </w:p>
        </w:tc>
        <w:tc>
          <w:tcPr>
            <w:tcW w:w="794" w:type="pct"/>
          </w:tcPr>
          <w:p w14:paraId="6B0BD4A2" w14:textId="77777777" w:rsidR="00597F53" w:rsidRPr="0003332A" w:rsidRDefault="00597F53" w:rsidP="001B6CE3">
            <w:pPr>
              <w:spacing w:before="240"/>
              <w:rPr>
                <w:sz w:val="20"/>
                <w:szCs w:val="20"/>
                <w:lang w:val="ro-RO"/>
              </w:rPr>
            </w:pPr>
            <w:r w:rsidRPr="0003332A">
              <w:rPr>
                <w:b/>
                <w:sz w:val="20"/>
                <w:szCs w:val="20"/>
                <w:lang w:val="ro-RO"/>
              </w:rPr>
              <w:lastRenderedPageBreak/>
              <w:t>12.</w:t>
            </w:r>
            <w:r w:rsidRPr="0003332A">
              <w:rPr>
                <w:sz w:val="20"/>
                <w:szCs w:val="20"/>
                <w:lang w:val="ro-RO"/>
              </w:rPr>
              <w:t xml:space="preserve"> Inspectorii implicați în controlul în trafic al </w:t>
            </w:r>
            <w:r w:rsidRPr="0003332A">
              <w:rPr>
                <w:sz w:val="20"/>
                <w:szCs w:val="20"/>
                <w:lang w:val="ro-RO"/>
              </w:rPr>
              <w:lastRenderedPageBreak/>
              <w:t xml:space="preserve">vehiculelor comerciale, trebuie să îndeplinească cerințele minime de competență și de formare, similare cerințelor minime privind </w:t>
            </w:r>
            <w:proofErr w:type="spellStart"/>
            <w:r w:rsidRPr="0003332A">
              <w:rPr>
                <w:sz w:val="20"/>
                <w:szCs w:val="20"/>
                <w:lang w:val="ro-RO"/>
              </w:rPr>
              <w:t>competenţa</w:t>
            </w:r>
            <w:proofErr w:type="spellEnd"/>
            <w:r w:rsidRPr="0003332A">
              <w:rPr>
                <w:sz w:val="20"/>
                <w:szCs w:val="20"/>
                <w:lang w:val="ro-RO"/>
              </w:rPr>
              <w:t xml:space="preserve">, formarea </w:t>
            </w:r>
            <w:proofErr w:type="spellStart"/>
            <w:r w:rsidRPr="0003332A">
              <w:rPr>
                <w:sz w:val="20"/>
                <w:szCs w:val="20"/>
                <w:lang w:val="ro-RO"/>
              </w:rPr>
              <w:t>şi</w:t>
            </w:r>
            <w:proofErr w:type="spellEnd"/>
            <w:r w:rsidRPr="0003332A">
              <w:rPr>
                <w:sz w:val="20"/>
                <w:szCs w:val="20"/>
                <w:lang w:val="ro-RO"/>
              </w:rPr>
              <w:t xml:space="preserve"> certificarea, </w:t>
            </w:r>
            <w:proofErr w:type="spellStart"/>
            <w:r w:rsidRPr="0003332A">
              <w:rPr>
                <w:sz w:val="20"/>
                <w:szCs w:val="20"/>
                <w:lang w:val="ro-RO"/>
              </w:rPr>
              <w:t>experţilor</w:t>
            </w:r>
            <w:proofErr w:type="spellEnd"/>
            <w:r w:rsidRPr="0003332A">
              <w:rPr>
                <w:sz w:val="20"/>
                <w:szCs w:val="20"/>
                <w:lang w:val="ro-RO"/>
              </w:rPr>
              <w:t xml:space="preserve"> pentru activitatea de </w:t>
            </w:r>
            <w:proofErr w:type="spellStart"/>
            <w:r w:rsidRPr="0003332A">
              <w:rPr>
                <w:sz w:val="20"/>
                <w:szCs w:val="20"/>
                <w:lang w:val="ro-RO"/>
              </w:rPr>
              <w:t>inspecţie</w:t>
            </w:r>
            <w:proofErr w:type="spellEnd"/>
            <w:r w:rsidRPr="0003332A">
              <w:rPr>
                <w:sz w:val="20"/>
                <w:szCs w:val="20"/>
                <w:lang w:val="ro-RO"/>
              </w:rPr>
              <w:t xml:space="preserve"> tehnică, conform Anexei nr. 3 la Regulamentul cu privire la </w:t>
            </w:r>
            <w:proofErr w:type="spellStart"/>
            <w:r w:rsidRPr="0003332A">
              <w:rPr>
                <w:sz w:val="20"/>
                <w:szCs w:val="20"/>
                <w:lang w:val="ro-RO"/>
              </w:rPr>
              <w:t>inspecţia</w:t>
            </w:r>
            <w:proofErr w:type="spellEnd"/>
            <w:r w:rsidRPr="0003332A">
              <w:rPr>
                <w:sz w:val="20"/>
                <w:szCs w:val="20"/>
                <w:lang w:val="ro-RO"/>
              </w:rPr>
              <w:t xml:space="preserve"> tehnică periodică a vehiculelor rutiere, inclusiv:</w:t>
            </w:r>
          </w:p>
          <w:p w14:paraId="3FE939D2" w14:textId="77777777" w:rsidR="00597F53" w:rsidRPr="0003332A" w:rsidRDefault="00597F53" w:rsidP="001B6CE3">
            <w:pPr>
              <w:spacing w:before="240"/>
              <w:rPr>
                <w:sz w:val="20"/>
                <w:szCs w:val="20"/>
                <w:lang w:val="ro-RO"/>
              </w:rPr>
            </w:pPr>
            <w:r w:rsidRPr="0003332A">
              <w:rPr>
                <w:sz w:val="20"/>
                <w:szCs w:val="20"/>
                <w:lang w:val="ro-RO"/>
              </w:rPr>
              <w:t>12.1. Să se abțină de la orice fel de discriminare pe considerente care țin de naționalitatea conducătorului auto sau de țara de înmatriculare ori de punerea în circulație a vehiculului, atunci când selectează vehiculul pentru un control tehnic în trafic și când efectuează controlul.</w:t>
            </w:r>
          </w:p>
          <w:p w14:paraId="54ED46AF" w14:textId="77777777" w:rsidR="0026685E" w:rsidRPr="0003332A" w:rsidRDefault="00597F53" w:rsidP="001B6CE3">
            <w:pPr>
              <w:spacing w:before="240"/>
              <w:rPr>
                <w:sz w:val="20"/>
                <w:szCs w:val="20"/>
                <w:lang w:val="ro-RO"/>
              </w:rPr>
            </w:pPr>
            <w:r w:rsidRPr="0003332A">
              <w:rPr>
                <w:sz w:val="20"/>
                <w:szCs w:val="20"/>
                <w:lang w:val="ro-RO"/>
              </w:rPr>
              <w:t>12.2. Să declare și să fie liberi de orice conflict de interese, care ar putea influența imparțialitatea și obiectivitatea deciziilor sale, atunci când efectuează un control tehnic în trafic.</w:t>
            </w:r>
          </w:p>
          <w:p w14:paraId="4FC008A2" w14:textId="77777777" w:rsidR="002E636C" w:rsidRPr="0003332A" w:rsidRDefault="002E636C" w:rsidP="002E636C">
            <w:pPr>
              <w:rPr>
                <w:sz w:val="20"/>
                <w:szCs w:val="20"/>
                <w:lang w:val="ro-RO"/>
              </w:rPr>
            </w:pPr>
            <w:r w:rsidRPr="0003332A">
              <w:rPr>
                <w:b/>
                <w:bCs/>
                <w:sz w:val="20"/>
                <w:szCs w:val="20"/>
                <w:lang w:val="ro-RO"/>
              </w:rPr>
              <w:t>13.</w:t>
            </w:r>
            <w:r w:rsidRPr="0003332A">
              <w:rPr>
                <w:sz w:val="20"/>
                <w:szCs w:val="20"/>
                <w:lang w:val="ro-RO"/>
              </w:rPr>
              <w:t xml:space="preserve"> Autoritatea competentă va asigura ca salarizarea/premierea </w:t>
            </w:r>
            <w:r w:rsidRPr="0003332A">
              <w:rPr>
                <w:sz w:val="20"/>
                <w:szCs w:val="20"/>
                <w:lang w:val="ro-RO"/>
              </w:rPr>
              <w:lastRenderedPageBreak/>
              <w:t>pentru inspectori să nu fie direct legată de rezultatele controalelor tehnice în trafic inițiale sau detaliate.</w:t>
            </w:r>
          </w:p>
          <w:p w14:paraId="01AD090F" w14:textId="6FBA1004" w:rsidR="002E636C" w:rsidRPr="0003332A" w:rsidRDefault="002E636C" w:rsidP="001B6CE3">
            <w:pPr>
              <w:spacing w:before="240"/>
              <w:rPr>
                <w:sz w:val="20"/>
                <w:szCs w:val="20"/>
                <w:lang w:val="ro-RO"/>
              </w:rPr>
            </w:pPr>
          </w:p>
        </w:tc>
        <w:tc>
          <w:tcPr>
            <w:tcW w:w="701" w:type="pct"/>
          </w:tcPr>
          <w:p w14:paraId="14E55E51" w14:textId="77777777" w:rsidR="00824D19" w:rsidRPr="00D92B29" w:rsidRDefault="00824D19" w:rsidP="00D273B8">
            <w:pPr>
              <w:spacing w:before="240"/>
              <w:rPr>
                <w:bCs/>
                <w:sz w:val="20"/>
                <w:szCs w:val="20"/>
              </w:rPr>
            </w:pPr>
            <w:r w:rsidRPr="00D92B29">
              <w:rPr>
                <w:b/>
                <w:sz w:val="20"/>
                <w:szCs w:val="20"/>
              </w:rPr>
              <w:lastRenderedPageBreak/>
              <w:t xml:space="preserve">12. </w:t>
            </w:r>
            <w:r w:rsidRPr="00D92B29">
              <w:rPr>
                <w:bCs/>
                <w:sz w:val="20"/>
                <w:szCs w:val="20"/>
              </w:rPr>
              <w:t xml:space="preserve">Inspectors involved in roadside inspections </w:t>
            </w:r>
            <w:r w:rsidRPr="00D92B29">
              <w:rPr>
                <w:bCs/>
                <w:sz w:val="20"/>
                <w:szCs w:val="20"/>
              </w:rPr>
              <w:t>of commercial vehicles must meet minimum competency and training requirements similar to the minimum requirements for the competency, training, and certification of experts conducting roadworthiness tests, as set forth in Annex No. 3 to the Regulation on periodic roadworthiness tests for motor vehicles, including:</w:t>
            </w:r>
          </w:p>
          <w:p w14:paraId="3E600C7D" w14:textId="77777777" w:rsidR="00824D19" w:rsidRPr="00D92B29" w:rsidRDefault="00824D19" w:rsidP="00D273B8">
            <w:pPr>
              <w:spacing w:before="240"/>
              <w:rPr>
                <w:bCs/>
                <w:sz w:val="20"/>
                <w:szCs w:val="20"/>
              </w:rPr>
            </w:pPr>
            <w:r w:rsidRPr="00D92B29">
              <w:rPr>
                <w:bCs/>
                <w:sz w:val="20"/>
                <w:szCs w:val="20"/>
              </w:rPr>
              <w:t>12.1. To refrain from any form of discrimination based on the driver’s nationality, the country of registration, or the vehicle’s entry into service when selecting a vehicle for a technical roadside inspection and when performing the inspection.</w:t>
            </w:r>
          </w:p>
          <w:p w14:paraId="2311CD00" w14:textId="77777777" w:rsidR="0026685E" w:rsidRDefault="00824D19" w:rsidP="00D273B8">
            <w:pPr>
              <w:spacing w:before="240"/>
              <w:rPr>
                <w:bCs/>
                <w:sz w:val="20"/>
                <w:szCs w:val="20"/>
              </w:rPr>
            </w:pPr>
            <w:r w:rsidRPr="00D92B29">
              <w:rPr>
                <w:bCs/>
                <w:sz w:val="20"/>
                <w:szCs w:val="20"/>
              </w:rPr>
              <w:t>12.2. To declare and be free from any conflict of interest that could influence the impartiality and objectivity of their decisions when conducting a technical roadside inspection.</w:t>
            </w:r>
          </w:p>
          <w:p w14:paraId="66414722" w14:textId="162CF3B1" w:rsidR="002E636C" w:rsidRPr="00D92B29" w:rsidRDefault="002E636C" w:rsidP="00D273B8">
            <w:pPr>
              <w:spacing w:before="240"/>
              <w:rPr>
                <w:bCs/>
                <w:sz w:val="20"/>
                <w:szCs w:val="20"/>
              </w:rPr>
            </w:pPr>
            <w:r w:rsidRPr="0003332A">
              <w:rPr>
                <w:b/>
                <w:sz w:val="20"/>
                <w:szCs w:val="20"/>
              </w:rPr>
              <w:lastRenderedPageBreak/>
              <w:t>13.</w:t>
            </w:r>
            <w:r w:rsidRPr="002E636C">
              <w:rPr>
                <w:bCs/>
                <w:sz w:val="20"/>
                <w:szCs w:val="20"/>
              </w:rPr>
              <w:t xml:space="preserve"> The competent authority shall ensure that the remuneration/bonuses for inspectors are not directly linked to the results of initial or detailed technical roadside inspections.</w:t>
            </w:r>
          </w:p>
        </w:tc>
        <w:tc>
          <w:tcPr>
            <w:tcW w:w="608" w:type="pct"/>
          </w:tcPr>
          <w:p w14:paraId="58A6F6A0" w14:textId="77777777" w:rsidR="007421D7" w:rsidRPr="00D92B29" w:rsidRDefault="007421D7" w:rsidP="007421D7">
            <w:pPr>
              <w:spacing w:before="240"/>
              <w:jc w:val="center"/>
              <w:rPr>
                <w:b/>
                <w:sz w:val="20"/>
                <w:szCs w:val="20"/>
              </w:rPr>
            </w:pPr>
          </w:p>
          <w:p w14:paraId="11FC7DC4" w14:textId="18504633"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1E718CC4" w14:textId="6BF4E2C6" w:rsidR="0026685E" w:rsidRPr="00D92B29" w:rsidRDefault="00C601F6" w:rsidP="00E76B6D">
            <w:pPr>
              <w:spacing w:before="240"/>
              <w:rPr>
                <w:sz w:val="20"/>
                <w:szCs w:val="20"/>
              </w:rPr>
            </w:pPr>
            <w:r>
              <w:rPr>
                <w:sz w:val="20"/>
                <w:szCs w:val="20"/>
              </w:rPr>
              <w:lastRenderedPageBreak/>
              <w:t>A</w:t>
            </w:r>
            <w:r w:rsidRPr="00C601F6">
              <w:rPr>
                <w:sz w:val="20"/>
                <w:szCs w:val="20"/>
              </w:rPr>
              <w:t xml:space="preserve"> </w:t>
            </w:r>
            <w:proofErr w:type="spellStart"/>
            <w:r w:rsidRPr="00C601F6">
              <w:rPr>
                <w:sz w:val="20"/>
                <w:szCs w:val="20"/>
              </w:rPr>
              <w:t>fost</w:t>
            </w:r>
            <w:proofErr w:type="spellEnd"/>
            <w:r w:rsidRPr="00C601F6">
              <w:rPr>
                <w:sz w:val="20"/>
                <w:szCs w:val="20"/>
              </w:rPr>
              <w:t xml:space="preserve"> </w:t>
            </w:r>
            <w:proofErr w:type="spellStart"/>
            <w:r w:rsidRPr="00C601F6">
              <w:rPr>
                <w:sz w:val="20"/>
                <w:szCs w:val="20"/>
              </w:rPr>
              <w:t>introdus</w:t>
            </w:r>
            <w:proofErr w:type="spellEnd"/>
            <w:r w:rsidRPr="00C601F6">
              <w:rPr>
                <w:sz w:val="20"/>
                <w:szCs w:val="20"/>
              </w:rPr>
              <w:t xml:space="preserve"> </w:t>
            </w:r>
            <w:proofErr w:type="spellStart"/>
            <w:r w:rsidRPr="00C601F6">
              <w:rPr>
                <w:sz w:val="20"/>
                <w:szCs w:val="20"/>
              </w:rPr>
              <w:t>în</w:t>
            </w:r>
            <w:proofErr w:type="spellEnd"/>
            <w:r w:rsidRPr="00C601F6">
              <w:rPr>
                <w:sz w:val="20"/>
                <w:szCs w:val="20"/>
              </w:rPr>
              <w:t xml:space="preserve"> </w:t>
            </w:r>
            <w:proofErr w:type="spellStart"/>
            <w:r w:rsidRPr="00C601F6">
              <w:rPr>
                <w:sz w:val="20"/>
                <w:szCs w:val="20"/>
              </w:rPr>
              <w:t>trimiterea</w:t>
            </w:r>
            <w:proofErr w:type="spellEnd"/>
            <w:r w:rsidRPr="00C601F6">
              <w:rPr>
                <w:sz w:val="20"/>
                <w:szCs w:val="20"/>
              </w:rPr>
              <w:t xml:space="preserve"> </w:t>
            </w:r>
            <w:proofErr w:type="spellStart"/>
            <w:r w:rsidRPr="00C601F6">
              <w:rPr>
                <w:sz w:val="20"/>
                <w:szCs w:val="20"/>
              </w:rPr>
              <w:t>către</w:t>
            </w:r>
            <w:proofErr w:type="spellEnd"/>
            <w:r w:rsidRPr="00C601F6">
              <w:rPr>
                <w:sz w:val="20"/>
                <w:szCs w:val="20"/>
              </w:rPr>
              <w:t xml:space="preserve"> art. 13 </w:t>
            </w:r>
            <w:proofErr w:type="spellStart"/>
            <w:r w:rsidRPr="00C601F6">
              <w:rPr>
                <w:sz w:val="20"/>
                <w:szCs w:val="20"/>
              </w:rPr>
              <w:lastRenderedPageBreak/>
              <w:t>unde</w:t>
            </w:r>
            <w:proofErr w:type="spellEnd"/>
            <w:r w:rsidRPr="00C601F6">
              <w:rPr>
                <w:sz w:val="20"/>
                <w:szCs w:val="20"/>
              </w:rPr>
              <w:t xml:space="preserve"> sunt specificate </w:t>
            </w:r>
            <w:proofErr w:type="spellStart"/>
            <w:r w:rsidRPr="00C601F6">
              <w:rPr>
                <w:sz w:val="20"/>
                <w:szCs w:val="20"/>
              </w:rPr>
              <w:t>condițiile</w:t>
            </w:r>
            <w:proofErr w:type="spellEnd"/>
            <w:r w:rsidRPr="00C601F6">
              <w:rPr>
                <w:sz w:val="20"/>
                <w:szCs w:val="20"/>
              </w:rPr>
              <w:t xml:space="preserve"> de </w:t>
            </w:r>
            <w:proofErr w:type="spellStart"/>
            <w:r w:rsidRPr="00C601F6">
              <w:rPr>
                <w:sz w:val="20"/>
                <w:szCs w:val="20"/>
              </w:rPr>
              <w:t>salarizare</w:t>
            </w:r>
            <w:proofErr w:type="spellEnd"/>
            <w:r w:rsidRPr="00C601F6">
              <w:rPr>
                <w:sz w:val="20"/>
                <w:szCs w:val="20"/>
              </w:rPr>
              <w:t xml:space="preserve"> ale </w:t>
            </w:r>
            <w:proofErr w:type="spellStart"/>
            <w:r w:rsidRPr="00C601F6">
              <w:rPr>
                <w:sz w:val="20"/>
                <w:szCs w:val="20"/>
              </w:rPr>
              <w:t>agenților</w:t>
            </w:r>
            <w:proofErr w:type="spellEnd"/>
            <w:r w:rsidRPr="00C601F6">
              <w:rPr>
                <w:sz w:val="20"/>
                <w:szCs w:val="20"/>
              </w:rPr>
              <w:t>.</w:t>
            </w:r>
          </w:p>
        </w:tc>
        <w:tc>
          <w:tcPr>
            <w:tcW w:w="655" w:type="pct"/>
          </w:tcPr>
          <w:p w14:paraId="0531F667" w14:textId="60DD89F6" w:rsidR="0026685E" w:rsidRPr="00E76B6D" w:rsidRDefault="298F7FC3" w:rsidP="61AAE851">
            <w:pPr>
              <w:spacing w:before="240"/>
            </w:pPr>
            <w:r w:rsidRPr="61AAE851">
              <w:rPr>
                <w:b/>
                <w:bCs/>
                <w:sz w:val="20"/>
                <w:szCs w:val="20"/>
              </w:rPr>
              <w:lastRenderedPageBreak/>
              <w:t xml:space="preserve">Compatible – </w:t>
            </w:r>
            <w:r w:rsidRPr="61AAE851">
              <w:rPr>
                <w:sz w:val="20"/>
                <w:szCs w:val="20"/>
              </w:rPr>
              <w:t xml:space="preserve">point 13 in the next row </w:t>
            </w:r>
            <w:r w:rsidRPr="61AAE851">
              <w:rPr>
                <w:sz w:val="20"/>
                <w:szCs w:val="20"/>
              </w:rPr>
              <w:lastRenderedPageBreak/>
              <w:t>covers remuneration/bonuses not directly linked to results.</w:t>
            </w:r>
            <w:r w:rsidR="00A4774E">
              <w:t xml:space="preserve"> </w:t>
            </w:r>
          </w:p>
        </w:tc>
      </w:tr>
      <w:tr w:rsidR="0026685E" w:rsidRPr="00D92B29" w14:paraId="30EC93BA" w14:textId="77777777" w:rsidTr="001200B3">
        <w:trPr>
          <w:trHeight w:val="616"/>
        </w:trPr>
        <w:tc>
          <w:tcPr>
            <w:tcW w:w="795" w:type="pct"/>
            <w:gridSpan w:val="2"/>
          </w:tcPr>
          <w:p w14:paraId="77651521" w14:textId="77777777" w:rsidR="00DE6595" w:rsidRPr="0003332A" w:rsidRDefault="00DE6595" w:rsidP="001B6CE3">
            <w:pPr>
              <w:tabs>
                <w:tab w:val="left" w:pos="1040"/>
                <w:tab w:val="left" w:pos="1416"/>
                <w:tab w:val="left" w:pos="2296"/>
              </w:tabs>
              <w:spacing w:before="240"/>
              <w:ind w:hanging="23"/>
              <w:jc w:val="center"/>
              <w:rPr>
                <w:bCs/>
                <w:sz w:val="20"/>
                <w:lang w:val="ro-RO"/>
              </w:rPr>
            </w:pPr>
            <w:r w:rsidRPr="0003332A">
              <w:rPr>
                <w:bCs/>
                <w:sz w:val="20"/>
                <w:lang w:val="ro-RO"/>
              </w:rPr>
              <w:lastRenderedPageBreak/>
              <w:t>Articolul 8</w:t>
            </w:r>
          </w:p>
          <w:p w14:paraId="1F66043B" w14:textId="3E9A44D2" w:rsidR="0026685E" w:rsidRPr="0003332A" w:rsidRDefault="00DE6595" w:rsidP="001B6CE3">
            <w:pPr>
              <w:tabs>
                <w:tab w:val="left" w:pos="1040"/>
                <w:tab w:val="left" w:pos="1416"/>
                <w:tab w:val="left" w:pos="2296"/>
              </w:tabs>
              <w:spacing w:before="240"/>
              <w:ind w:hanging="23"/>
              <w:rPr>
                <w:sz w:val="20"/>
                <w:lang w:val="ro-RO"/>
              </w:rPr>
            </w:pPr>
            <w:r w:rsidRPr="0003332A">
              <w:rPr>
                <w:sz w:val="20"/>
                <w:lang w:val="ro-RO"/>
              </w:rPr>
              <w:t>(4)   Controalele tehnice în trafic mai detaliate sunt efectuate de inspectori care îndeplinesc cerințele minime de competență și de formare stabilite la articolul 13 și în anexa IV din Directiva 2014/45/UE. Statele membre pot să prevadă ca inspectorii care efectuează controale în facilități de control tehnic în trafic desemnate sau care utilizează unități de control mobile să îndeplinească aceste cerințe sau cerințe echivalente aprobate de autoritatea competentă.</w:t>
            </w:r>
          </w:p>
        </w:tc>
        <w:tc>
          <w:tcPr>
            <w:tcW w:w="746" w:type="pct"/>
          </w:tcPr>
          <w:p w14:paraId="303D78FB" w14:textId="77777777" w:rsidR="00EB32BF" w:rsidRPr="00D92B29" w:rsidRDefault="00EB32BF" w:rsidP="00EB32BF">
            <w:pPr>
              <w:spacing w:before="240"/>
              <w:jc w:val="center"/>
              <w:rPr>
                <w:bCs/>
                <w:sz w:val="20"/>
                <w:szCs w:val="20"/>
              </w:rPr>
            </w:pPr>
            <w:r w:rsidRPr="00D92B29">
              <w:rPr>
                <w:bCs/>
                <w:sz w:val="20"/>
                <w:szCs w:val="20"/>
              </w:rPr>
              <w:t>Article 8</w:t>
            </w:r>
          </w:p>
          <w:p w14:paraId="27BD19E3" w14:textId="0B46865A" w:rsidR="0026685E" w:rsidRPr="00D92B29" w:rsidRDefault="00EB32BF" w:rsidP="001B6CE3">
            <w:pPr>
              <w:spacing w:before="240"/>
              <w:rPr>
                <w:bCs/>
                <w:sz w:val="20"/>
                <w:szCs w:val="20"/>
              </w:rPr>
            </w:pPr>
            <w:r w:rsidRPr="00D92B29">
              <w:rPr>
                <w:bCs/>
                <w:sz w:val="20"/>
                <w:szCs w:val="20"/>
              </w:rPr>
              <w:t>4. More detailed technical roadside inspections shall be carried out by inspectors who fulfil the minimum competence and training requirements laid down in Article 13 and in Annex IV to Directive 2014/45/EU. Member States may provide that inspectors carrying out inspections in designated roadside inspection facilities or using mobile inspection units are to fulfil those requirements or equivalent requirements approved by the competent authority.</w:t>
            </w:r>
          </w:p>
        </w:tc>
        <w:tc>
          <w:tcPr>
            <w:tcW w:w="794" w:type="pct"/>
          </w:tcPr>
          <w:p w14:paraId="1C96D3C3" w14:textId="65734D7F" w:rsidR="0026685E" w:rsidRPr="0003332A" w:rsidRDefault="0006060F" w:rsidP="002E636C">
            <w:pPr>
              <w:spacing w:before="240"/>
              <w:rPr>
                <w:sz w:val="20"/>
                <w:szCs w:val="20"/>
                <w:lang w:val="ro-RO"/>
              </w:rPr>
            </w:pPr>
            <w:r>
              <w:rPr>
                <w:b/>
                <w:sz w:val="20"/>
                <w:szCs w:val="20"/>
                <w:lang w:val="ro-RO"/>
              </w:rPr>
              <w:t>1</w:t>
            </w:r>
            <w:r w:rsidRPr="0006060F">
              <w:rPr>
                <w:b/>
                <w:sz w:val="20"/>
                <w:szCs w:val="20"/>
                <w:lang w:val="ro-RO"/>
              </w:rPr>
              <w:t xml:space="preserve">2. </w:t>
            </w:r>
            <w:r w:rsidRPr="0003332A">
              <w:rPr>
                <w:bCs/>
                <w:sz w:val="20"/>
                <w:szCs w:val="20"/>
                <w:lang w:val="ro-RO"/>
              </w:rPr>
              <w:t>Inspectorii implicați în controlul în trafic al vehiculelor comerciale, trebuie să îndeplinească cerințele minime de competență și de formare, similare cerințelor minime privind competența, formarea și certificarea, experților pentru activitatea de inspecție tehnică, conform Anexei nr. 3 la Regulamentul cu</w:t>
            </w:r>
            <w:r w:rsidRPr="0006060F">
              <w:rPr>
                <w:b/>
                <w:sz w:val="20"/>
                <w:szCs w:val="20"/>
                <w:lang w:val="ro-RO"/>
              </w:rPr>
              <w:t xml:space="preserve"> </w:t>
            </w:r>
            <w:r w:rsidRPr="0003332A">
              <w:rPr>
                <w:bCs/>
                <w:sz w:val="20"/>
                <w:szCs w:val="20"/>
                <w:lang w:val="ro-RO"/>
              </w:rPr>
              <w:t>privire la inspecția tehnică periodică. Controalele tehnice în trafic detaliate se efectuează numai de inspectori care îndeplinesc aceste cerințe, inclusiv atunci când controalele se efectuează cu ajutorul laboratorului mobil de control sau în spațiu amenajat pentru control tehnic în trafic. Inspectorii sunt obligați:</w:t>
            </w:r>
          </w:p>
        </w:tc>
        <w:tc>
          <w:tcPr>
            <w:tcW w:w="701" w:type="pct"/>
          </w:tcPr>
          <w:p w14:paraId="3B5FFFE3" w14:textId="77777777" w:rsidR="005C4B76" w:rsidRPr="00D92B29" w:rsidRDefault="005C4B76" w:rsidP="005C4B76">
            <w:pPr>
              <w:spacing w:before="240"/>
              <w:rPr>
                <w:bCs/>
                <w:sz w:val="20"/>
                <w:szCs w:val="20"/>
              </w:rPr>
            </w:pPr>
            <w:r w:rsidRPr="00D92B29">
              <w:rPr>
                <w:b/>
                <w:sz w:val="20"/>
                <w:szCs w:val="20"/>
              </w:rPr>
              <w:t xml:space="preserve">12. </w:t>
            </w:r>
            <w:r w:rsidRPr="00D92B29">
              <w:rPr>
                <w:bCs/>
                <w:sz w:val="20"/>
                <w:szCs w:val="20"/>
              </w:rPr>
              <w:t>Inspectors involved in roadside inspections of commercial vehicles must meet minimum competency and training requirements similar to the minimum requirements for the competency, training, and certification of experts conducting roadworthiness tests, as set forth in Annex No. 3 to the Regulation on periodic roadworthiness tests for motor vehicles, including:</w:t>
            </w:r>
          </w:p>
          <w:p w14:paraId="61469F74" w14:textId="4FA7A977" w:rsidR="0026685E" w:rsidRPr="00D92B29" w:rsidRDefault="0026685E" w:rsidP="00D273B8">
            <w:pPr>
              <w:spacing w:before="240"/>
              <w:rPr>
                <w:b/>
                <w:sz w:val="20"/>
                <w:szCs w:val="20"/>
              </w:rPr>
            </w:pPr>
          </w:p>
        </w:tc>
        <w:tc>
          <w:tcPr>
            <w:tcW w:w="608" w:type="pct"/>
          </w:tcPr>
          <w:p w14:paraId="0A3BD14A" w14:textId="77777777" w:rsidR="007421D7" w:rsidRPr="00D92B29" w:rsidRDefault="007421D7" w:rsidP="007421D7">
            <w:pPr>
              <w:spacing w:before="240"/>
              <w:jc w:val="center"/>
              <w:rPr>
                <w:b/>
                <w:sz w:val="20"/>
                <w:szCs w:val="20"/>
              </w:rPr>
            </w:pPr>
          </w:p>
          <w:p w14:paraId="17FF06C3" w14:textId="33D8C42C"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2DB3251B" w14:textId="5665AB21" w:rsidR="0026685E" w:rsidRPr="00D92B29" w:rsidRDefault="00C601F6" w:rsidP="00E76B6D">
            <w:pPr>
              <w:spacing w:before="240"/>
              <w:rPr>
                <w:sz w:val="20"/>
                <w:szCs w:val="20"/>
              </w:rPr>
            </w:pPr>
            <w:r>
              <w:rPr>
                <w:sz w:val="20"/>
                <w:szCs w:val="20"/>
              </w:rPr>
              <w:t>A</w:t>
            </w:r>
            <w:r w:rsidRPr="00C601F6">
              <w:rPr>
                <w:sz w:val="20"/>
                <w:szCs w:val="20"/>
              </w:rPr>
              <w:t xml:space="preserve"> </w:t>
            </w:r>
            <w:proofErr w:type="spellStart"/>
            <w:r w:rsidRPr="00C601F6">
              <w:rPr>
                <w:sz w:val="20"/>
                <w:szCs w:val="20"/>
              </w:rPr>
              <w:t>fost</w:t>
            </w:r>
            <w:proofErr w:type="spellEnd"/>
            <w:r w:rsidRPr="00C601F6">
              <w:rPr>
                <w:sz w:val="20"/>
                <w:szCs w:val="20"/>
              </w:rPr>
              <w:t xml:space="preserve"> </w:t>
            </w:r>
            <w:proofErr w:type="spellStart"/>
            <w:r w:rsidRPr="00C601F6">
              <w:rPr>
                <w:sz w:val="20"/>
                <w:szCs w:val="20"/>
              </w:rPr>
              <w:t>corectat</w:t>
            </w:r>
            <w:proofErr w:type="spellEnd"/>
            <w:r w:rsidRPr="00C601F6">
              <w:rPr>
                <w:sz w:val="20"/>
                <w:szCs w:val="20"/>
              </w:rPr>
              <w:t xml:space="preserve"> </w:t>
            </w:r>
            <w:proofErr w:type="spellStart"/>
            <w:r w:rsidRPr="00C601F6">
              <w:rPr>
                <w:sz w:val="20"/>
                <w:szCs w:val="20"/>
              </w:rPr>
              <w:t>trimiterea</w:t>
            </w:r>
            <w:proofErr w:type="spellEnd"/>
            <w:r w:rsidRPr="00C601F6">
              <w:rPr>
                <w:sz w:val="20"/>
                <w:szCs w:val="20"/>
              </w:rPr>
              <w:t xml:space="preserve"> </w:t>
            </w:r>
            <w:proofErr w:type="spellStart"/>
            <w:r w:rsidRPr="00C601F6">
              <w:rPr>
                <w:sz w:val="20"/>
                <w:szCs w:val="20"/>
              </w:rPr>
              <w:t>către</w:t>
            </w:r>
            <w:proofErr w:type="spellEnd"/>
            <w:r w:rsidRPr="00C601F6">
              <w:rPr>
                <w:sz w:val="20"/>
                <w:szCs w:val="20"/>
              </w:rPr>
              <w:t xml:space="preserve"> </w:t>
            </w:r>
            <w:proofErr w:type="spellStart"/>
            <w:r w:rsidRPr="00C601F6">
              <w:rPr>
                <w:sz w:val="20"/>
                <w:szCs w:val="20"/>
              </w:rPr>
              <w:t>punctul</w:t>
            </w:r>
            <w:proofErr w:type="spellEnd"/>
            <w:r w:rsidRPr="00C601F6">
              <w:rPr>
                <w:sz w:val="20"/>
                <w:szCs w:val="20"/>
              </w:rPr>
              <w:t xml:space="preserve"> 12 </w:t>
            </w:r>
            <w:proofErr w:type="spellStart"/>
            <w:r w:rsidRPr="00C601F6">
              <w:rPr>
                <w:sz w:val="20"/>
                <w:szCs w:val="20"/>
              </w:rPr>
              <w:t>unde</w:t>
            </w:r>
            <w:proofErr w:type="spellEnd"/>
            <w:r w:rsidRPr="00C601F6">
              <w:rPr>
                <w:sz w:val="20"/>
                <w:szCs w:val="20"/>
              </w:rPr>
              <w:t xml:space="preserve"> se </w:t>
            </w:r>
            <w:proofErr w:type="spellStart"/>
            <w:r w:rsidRPr="00C601F6">
              <w:rPr>
                <w:sz w:val="20"/>
                <w:szCs w:val="20"/>
              </w:rPr>
              <w:t>specifică</w:t>
            </w:r>
            <w:proofErr w:type="spellEnd"/>
            <w:r w:rsidRPr="00C601F6">
              <w:rPr>
                <w:sz w:val="20"/>
                <w:szCs w:val="20"/>
              </w:rPr>
              <w:t xml:space="preserve"> </w:t>
            </w:r>
            <w:proofErr w:type="spellStart"/>
            <w:r w:rsidRPr="00C601F6">
              <w:rPr>
                <w:sz w:val="20"/>
                <w:szCs w:val="20"/>
              </w:rPr>
              <w:t>că</w:t>
            </w:r>
            <w:proofErr w:type="spellEnd"/>
            <w:r w:rsidRPr="00C601F6">
              <w:rPr>
                <w:sz w:val="20"/>
                <w:szCs w:val="20"/>
              </w:rPr>
              <w:t xml:space="preserve"> </w:t>
            </w:r>
            <w:proofErr w:type="spellStart"/>
            <w:r w:rsidRPr="00C601F6">
              <w:rPr>
                <w:sz w:val="20"/>
                <w:szCs w:val="20"/>
              </w:rPr>
              <w:t>inspectorii</w:t>
            </w:r>
            <w:proofErr w:type="spellEnd"/>
            <w:r w:rsidRPr="00C601F6">
              <w:rPr>
                <w:sz w:val="20"/>
                <w:szCs w:val="20"/>
              </w:rPr>
              <w:t xml:space="preserve"> </w:t>
            </w:r>
            <w:proofErr w:type="spellStart"/>
            <w:r w:rsidRPr="00C601F6">
              <w:rPr>
                <w:sz w:val="20"/>
                <w:szCs w:val="20"/>
              </w:rPr>
              <w:t>implicați</w:t>
            </w:r>
            <w:proofErr w:type="spellEnd"/>
            <w:r w:rsidRPr="00C601F6">
              <w:rPr>
                <w:sz w:val="20"/>
                <w:szCs w:val="20"/>
              </w:rPr>
              <w:t xml:space="preserve"> </w:t>
            </w:r>
            <w:proofErr w:type="spellStart"/>
            <w:r w:rsidRPr="00C601F6">
              <w:rPr>
                <w:sz w:val="20"/>
                <w:szCs w:val="20"/>
              </w:rPr>
              <w:t>în</w:t>
            </w:r>
            <w:proofErr w:type="spellEnd"/>
            <w:r w:rsidRPr="00C601F6">
              <w:rPr>
                <w:sz w:val="20"/>
                <w:szCs w:val="20"/>
              </w:rPr>
              <w:t xml:space="preserve"> </w:t>
            </w:r>
            <w:proofErr w:type="spellStart"/>
            <w:r w:rsidRPr="00C601F6">
              <w:rPr>
                <w:sz w:val="20"/>
                <w:szCs w:val="20"/>
              </w:rPr>
              <w:t>controlul</w:t>
            </w:r>
            <w:proofErr w:type="spellEnd"/>
            <w:r w:rsidRPr="00C601F6">
              <w:rPr>
                <w:sz w:val="20"/>
                <w:szCs w:val="20"/>
              </w:rPr>
              <w:t xml:space="preserve"> </w:t>
            </w:r>
            <w:proofErr w:type="spellStart"/>
            <w:r w:rsidRPr="00C601F6">
              <w:rPr>
                <w:sz w:val="20"/>
                <w:szCs w:val="20"/>
              </w:rPr>
              <w:t>în</w:t>
            </w:r>
            <w:proofErr w:type="spellEnd"/>
            <w:r w:rsidRPr="00C601F6">
              <w:rPr>
                <w:sz w:val="20"/>
                <w:szCs w:val="20"/>
              </w:rPr>
              <w:t xml:space="preserve"> </w:t>
            </w:r>
            <w:proofErr w:type="spellStart"/>
            <w:r w:rsidRPr="00C601F6">
              <w:rPr>
                <w:sz w:val="20"/>
                <w:szCs w:val="20"/>
              </w:rPr>
              <w:t>trafic</w:t>
            </w:r>
            <w:proofErr w:type="spellEnd"/>
            <w:r w:rsidRPr="00C601F6">
              <w:rPr>
                <w:sz w:val="20"/>
                <w:szCs w:val="20"/>
              </w:rPr>
              <w:t xml:space="preserve"> al </w:t>
            </w:r>
            <w:proofErr w:type="spellStart"/>
            <w:r w:rsidRPr="00C601F6">
              <w:rPr>
                <w:sz w:val="20"/>
                <w:szCs w:val="20"/>
              </w:rPr>
              <w:t>vehiculelor</w:t>
            </w:r>
            <w:proofErr w:type="spellEnd"/>
            <w:r w:rsidRPr="00C601F6">
              <w:rPr>
                <w:sz w:val="20"/>
                <w:szCs w:val="20"/>
              </w:rPr>
              <w:t xml:space="preserve"> </w:t>
            </w:r>
            <w:proofErr w:type="spellStart"/>
            <w:r w:rsidRPr="00C601F6">
              <w:rPr>
                <w:sz w:val="20"/>
                <w:szCs w:val="20"/>
              </w:rPr>
              <w:t>comerciale</w:t>
            </w:r>
            <w:proofErr w:type="spellEnd"/>
            <w:r w:rsidRPr="00C601F6">
              <w:rPr>
                <w:sz w:val="20"/>
                <w:szCs w:val="20"/>
              </w:rPr>
              <w:t xml:space="preserve">, </w:t>
            </w:r>
            <w:proofErr w:type="spellStart"/>
            <w:r w:rsidRPr="00C601F6">
              <w:rPr>
                <w:sz w:val="20"/>
                <w:szCs w:val="20"/>
              </w:rPr>
              <w:t>trebuie</w:t>
            </w:r>
            <w:proofErr w:type="spellEnd"/>
            <w:r w:rsidRPr="00C601F6">
              <w:rPr>
                <w:sz w:val="20"/>
                <w:szCs w:val="20"/>
              </w:rPr>
              <w:t xml:space="preserve"> </w:t>
            </w:r>
            <w:proofErr w:type="spellStart"/>
            <w:r w:rsidRPr="00C601F6">
              <w:rPr>
                <w:sz w:val="20"/>
                <w:szCs w:val="20"/>
              </w:rPr>
              <w:t>să</w:t>
            </w:r>
            <w:proofErr w:type="spellEnd"/>
            <w:r w:rsidRPr="00C601F6">
              <w:rPr>
                <w:sz w:val="20"/>
                <w:szCs w:val="20"/>
              </w:rPr>
              <w:t xml:space="preserve"> </w:t>
            </w:r>
            <w:proofErr w:type="spellStart"/>
            <w:r w:rsidRPr="00C601F6">
              <w:rPr>
                <w:sz w:val="20"/>
                <w:szCs w:val="20"/>
              </w:rPr>
              <w:t>îndeplinească</w:t>
            </w:r>
            <w:proofErr w:type="spellEnd"/>
            <w:r w:rsidRPr="00C601F6">
              <w:rPr>
                <w:sz w:val="20"/>
                <w:szCs w:val="20"/>
              </w:rPr>
              <w:t xml:space="preserve"> </w:t>
            </w:r>
            <w:proofErr w:type="spellStart"/>
            <w:r w:rsidRPr="00C601F6">
              <w:rPr>
                <w:sz w:val="20"/>
                <w:szCs w:val="20"/>
              </w:rPr>
              <w:t>cerințele</w:t>
            </w:r>
            <w:proofErr w:type="spellEnd"/>
            <w:r w:rsidRPr="00C601F6">
              <w:rPr>
                <w:sz w:val="20"/>
                <w:szCs w:val="20"/>
              </w:rPr>
              <w:t xml:space="preserve"> </w:t>
            </w:r>
            <w:proofErr w:type="spellStart"/>
            <w:r w:rsidRPr="00C601F6">
              <w:rPr>
                <w:sz w:val="20"/>
                <w:szCs w:val="20"/>
              </w:rPr>
              <w:t>minime</w:t>
            </w:r>
            <w:proofErr w:type="spellEnd"/>
            <w:r w:rsidRPr="00C601F6">
              <w:rPr>
                <w:sz w:val="20"/>
                <w:szCs w:val="20"/>
              </w:rPr>
              <w:t xml:space="preserve"> de </w:t>
            </w:r>
            <w:proofErr w:type="spellStart"/>
            <w:r w:rsidRPr="00C601F6">
              <w:rPr>
                <w:sz w:val="20"/>
                <w:szCs w:val="20"/>
              </w:rPr>
              <w:t>competență</w:t>
            </w:r>
            <w:proofErr w:type="spellEnd"/>
            <w:r w:rsidRPr="00C601F6">
              <w:rPr>
                <w:sz w:val="20"/>
                <w:szCs w:val="20"/>
              </w:rPr>
              <w:t xml:space="preserve"> </w:t>
            </w:r>
            <w:proofErr w:type="spellStart"/>
            <w:r w:rsidRPr="00C601F6">
              <w:rPr>
                <w:sz w:val="20"/>
                <w:szCs w:val="20"/>
              </w:rPr>
              <w:t>și</w:t>
            </w:r>
            <w:proofErr w:type="spellEnd"/>
            <w:r w:rsidRPr="00C601F6">
              <w:rPr>
                <w:sz w:val="20"/>
                <w:szCs w:val="20"/>
              </w:rPr>
              <w:t xml:space="preserve"> de </w:t>
            </w:r>
            <w:proofErr w:type="spellStart"/>
            <w:r w:rsidRPr="00C601F6">
              <w:rPr>
                <w:sz w:val="20"/>
                <w:szCs w:val="20"/>
              </w:rPr>
              <w:t>formare</w:t>
            </w:r>
            <w:proofErr w:type="spellEnd"/>
            <w:r w:rsidRPr="00C601F6">
              <w:rPr>
                <w:sz w:val="20"/>
                <w:szCs w:val="20"/>
              </w:rPr>
              <w:t xml:space="preserve">, </w:t>
            </w:r>
            <w:proofErr w:type="spellStart"/>
            <w:r w:rsidRPr="00C601F6">
              <w:rPr>
                <w:sz w:val="20"/>
                <w:szCs w:val="20"/>
              </w:rPr>
              <w:t>similare</w:t>
            </w:r>
            <w:proofErr w:type="spellEnd"/>
            <w:r w:rsidRPr="00C601F6">
              <w:rPr>
                <w:sz w:val="20"/>
                <w:szCs w:val="20"/>
              </w:rPr>
              <w:t xml:space="preserve"> </w:t>
            </w:r>
            <w:proofErr w:type="spellStart"/>
            <w:r w:rsidRPr="00C601F6">
              <w:rPr>
                <w:sz w:val="20"/>
                <w:szCs w:val="20"/>
              </w:rPr>
              <w:t>cerințelor</w:t>
            </w:r>
            <w:proofErr w:type="spellEnd"/>
            <w:r w:rsidRPr="00C601F6">
              <w:rPr>
                <w:sz w:val="20"/>
                <w:szCs w:val="20"/>
              </w:rPr>
              <w:t xml:space="preserve"> </w:t>
            </w:r>
            <w:proofErr w:type="spellStart"/>
            <w:r w:rsidRPr="00C601F6">
              <w:rPr>
                <w:sz w:val="20"/>
                <w:szCs w:val="20"/>
              </w:rPr>
              <w:t>minime</w:t>
            </w:r>
            <w:proofErr w:type="spellEnd"/>
            <w:r w:rsidRPr="00C601F6">
              <w:rPr>
                <w:sz w:val="20"/>
                <w:szCs w:val="20"/>
              </w:rPr>
              <w:t xml:space="preserve"> </w:t>
            </w:r>
            <w:proofErr w:type="spellStart"/>
            <w:r w:rsidRPr="00C601F6">
              <w:rPr>
                <w:sz w:val="20"/>
                <w:szCs w:val="20"/>
              </w:rPr>
              <w:t>privind</w:t>
            </w:r>
            <w:proofErr w:type="spellEnd"/>
            <w:r w:rsidRPr="00C601F6">
              <w:rPr>
                <w:sz w:val="20"/>
                <w:szCs w:val="20"/>
              </w:rPr>
              <w:t xml:space="preserve"> </w:t>
            </w:r>
            <w:proofErr w:type="spellStart"/>
            <w:r w:rsidRPr="00C601F6">
              <w:rPr>
                <w:sz w:val="20"/>
                <w:szCs w:val="20"/>
              </w:rPr>
              <w:t>competența</w:t>
            </w:r>
            <w:proofErr w:type="spellEnd"/>
            <w:r w:rsidRPr="00C601F6">
              <w:rPr>
                <w:sz w:val="20"/>
                <w:szCs w:val="20"/>
              </w:rPr>
              <w:t xml:space="preserve">, </w:t>
            </w:r>
            <w:proofErr w:type="spellStart"/>
            <w:r w:rsidRPr="00C601F6">
              <w:rPr>
                <w:sz w:val="20"/>
                <w:szCs w:val="20"/>
              </w:rPr>
              <w:t>formarea</w:t>
            </w:r>
            <w:proofErr w:type="spellEnd"/>
            <w:r w:rsidRPr="00C601F6">
              <w:rPr>
                <w:sz w:val="20"/>
                <w:szCs w:val="20"/>
              </w:rPr>
              <w:t xml:space="preserve"> </w:t>
            </w:r>
            <w:proofErr w:type="spellStart"/>
            <w:r w:rsidRPr="00C601F6">
              <w:rPr>
                <w:sz w:val="20"/>
                <w:szCs w:val="20"/>
              </w:rPr>
              <w:t>și</w:t>
            </w:r>
            <w:proofErr w:type="spellEnd"/>
            <w:r w:rsidRPr="00C601F6">
              <w:rPr>
                <w:sz w:val="20"/>
                <w:szCs w:val="20"/>
              </w:rPr>
              <w:t xml:space="preserve"> </w:t>
            </w:r>
            <w:proofErr w:type="spellStart"/>
            <w:r w:rsidRPr="00C601F6">
              <w:rPr>
                <w:sz w:val="20"/>
                <w:szCs w:val="20"/>
              </w:rPr>
              <w:t>certificarea</w:t>
            </w:r>
            <w:proofErr w:type="spellEnd"/>
            <w:r w:rsidRPr="00C601F6">
              <w:rPr>
                <w:sz w:val="20"/>
                <w:szCs w:val="20"/>
              </w:rPr>
              <w:t xml:space="preserve">, </w:t>
            </w:r>
            <w:proofErr w:type="spellStart"/>
            <w:r w:rsidRPr="00C601F6">
              <w:rPr>
                <w:sz w:val="20"/>
                <w:szCs w:val="20"/>
              </w:rPr>
              <w:t>experților</w:t>
            </w:r>
            <w:proofErr w:type="spellEnd"/>
            <w:r w:rsidRPr="00C601F6">
              <w:rPr>
                <w:sz w:val="20"/>
                <w:szCs w:val="20"/>
              </w:rPr>
              <w:t xml:space="preserve"> </w:t>
            </w:r>
            <w:proofErr w:type="spellStart"/>
            <w:r w:rsidRPr="00C601F6">
              <w:rPr>
                <w:sz w:val="20"/>
                <w:szCs w:val="20"/>
              </w:rPr>
              <w:t>pentru</w:t>
            </w:r>
            <w:proofErr w:type="spellEnd"/>
            <w:r w:rsidRPr="00C601F6">
              <w:rPr>
                <w:sz w:val="20"/>
                <w:szCs w:val="20"/>
              </w:rPr>
              <w:t xml:space="preserve"> </w:t>
            </w:r>
            <w:proofErr w:type="spellStart"/>
            <w:r w:rsidRPr="00C601F6">
              <w:rPr>
                <w:sz w:val="20"/>
                <w:szCs w:val="20"/>
              </w:rPr>
              <w:t>activitatea</w:t>
            </w:r>
            <w:proofErr w:type="spellEnd"/>
            <w:r w:rsidRPr="00C601F6">
              <w:rPr>
                <w:sz w:val="20"/>
                <w:szCs w:val="20"/>
              </w:rPr>
              <w:t xml:space="preserve"> de </w:t>
            </w:r>
            <w:proofErr w:type="spellStart"/>
            <w:r w:rsidRPr="00C601F6">
              <w:rPr>
                <w:sz w:val="20"/>
                <w:szCs w:val="20"/>
              </w:rPr>
              <w:t>inspecției</w:t>
            </w:r>
            <w:proofErr w:type="spellEnd"/>
            <w:r w:rsidRPr="00C601F6">
              <w:rPr>
                <w:sz w:val="20"/>
                <w:szCs w:val="20"/>
              </w:rPr>
              <w:t xml:space="preserve"> </w:t>
            </w:r>
            <w:proofErr w:type="spellStart"/>
            <w:r w:rsidRPr="00C601F6">
              <w:rPr>
                <w:sz w:val="20"/>
                <w:szCs w:val="20"/>
              </w:rPr>
              <w:t>tehnică</w:t>
            </w:r>
            <w:proofErr w:type="spellEnd"/>
            <w:r w:rsidRPr="00C601F6">
              <w:rPr>
                <w:sz w:val="20"/>
                <w:szCs w:val="20"/>
              </w:rPr>
              <w:t xml:space="preserve"> </w:t>
            </w:r>
            <w:proofErr w:type="gramStart"/>
            <w:r w:rsidRPr="00C601F6">
              <w:rPr>
                <w:sz w:val="20"/>
                <w:szCs w:val="20"/>
              </w:rPr>
              <w:t xml:space="preserve">conform  </w:t>
            </w:r>
            <w:proofErr w:type="spellStart"/>
            <w:r w:rsidRPr="00C601F6">
              <w:rPr>
                <w:sz w:val="20"/>
                <w:szCs w:val="20"/>
              </w:rPr>
              <w:t>Anexei</w:t>
            </w:r>
            <w:proofErr w:type="spellEnd"/>
            <w:proofErr w:type="gramEnd"/>
            <w:r w:rsidRPr="00C601F6">
              <w:rPr>
                <w:sz w:val="20"/>
                <w:szCs w:val="20"/>
              </w:rPr>
              <w:t xml:space="preserve"> nr. 3 la </w:t>
            </w:r>
            <w:proofErr w:type="spellStart"/>
            <w:r w:rsidRPr="00C601F6">
              <w:rPr>
                <w:sz w:val="20"/>
                <w:szCs w:val="20"/>
              </w:rPr>
              <w:t>Regulamentul</w:t>
            </w:r>
            <w:proofErr w:type="spellEnd"/>
            <w:r w:rsidRPr="00C601F6">
              <w:rPr>
                <w:sz w:val="20"/>
                <w:szCs w:val="20"/>
              </w:rPr>
              <w:t xml:space="preserve"> cu </w:t>
            </w:r>
            <w:proofErr w:type="spellStart"/>
            <w:r w:rsidRPr="00C601F6">
              <w:rPr>
                <w:sz w:val="20"/>
                <w:szCs w:val="20"/>
              </w:rPr>
              <w:t>privire</w:t>
            </w:r>
            <w:proofErr w:type="spellEnd"/>
            <w:r w:rsidRPr="00C601F6">
              <w:rPr>
                <w:sz w:val="20"/>
                <w:szCs w:val="20"/>
              </w:rPr>
              <w:t xml:space="preserve"> la </w:t>
            </w:r>
            <w:proofErr w:type="spellStart"/>
            <w:r w:rsidRPr="00C601F6">
              <w:rPr>
                <w:sz w:val="20"/>
                <w:szCs w:val="20"/>
              </w:rPr>
              <w:t>inspecţia</w:t>
            </w:r>
            <w:proofErr w:type="spellEnd"/>
            <w:r w:rsidRPr="00C601F6">
              <w:rPr>
                <w:sz w:val="20"/>
                <w:szCs w:val="20"/>
              </w:rPr>
              <w:t xml:space="preserve"> </w:t>
            </w:r>
            <w:proofErr w:type="spellStart"/>
            <w:r w:rsidRPr="00C601F6">
              <w:rPr>
                <w:sz w:val="20"/>
                <w:szCs w:val="20"/>
              </w:rPr>
              <w:t>tehnică</w:t>
            </w:r>
            <w:proofErr w:type="spellEnd"/>
            <w:r w:rsidRPr="00C601F6">
              <w:rPr>
                <w:sz w:val="20"/>
                <w:szCs w:val="20"/>
              </w:rPr>
              <w:t xml:space="preserve"> </w:t>
            </w:r>
            <w:proofErr w:type="spellStart"/>
            <w:r w:rsidRPr="00C601F6">
              <w:rPr>
                <w:sz w:val="20"/>
                <w:szCs w:val="20"/>
              </w:rPr>
              <w:t>periodică</w:t>
            </w:r>
            <w:proofErr w:type="spellEnd"/>
            <w:r w:rsidRPr="00C601F6">
              <w:rPr>
                <w:sz w:val="20"/>
                <w:szCs w:val="20"/>
              </w:rPr>
              <w:t xml:space="preserve">. </w:t>
            </w:r>
            <w:proofErr w:type="spellStart"/>
            <w:r w:rsidRPr="00C601F6">
              <w:rPr>
                <w:sz w:val="20"/>
                <w:szCs w:val="20"/>
              </w:rPr>
              <w:t>Și</w:t>
            </w:r>
            <w:proofErr w:type="spellEnd"/>
            <w:r w:rsidRPr="00C601F6">
              <w:rPr>
                <w:sz w:val="20"/>
                <w:szCs w:val="20"/>
              </w:rPr>
              <w:t xml:space="preserve"> s-a </w:t>
            </w:r>
            <w:proofErr w:type="spellStart"/>
            <w:r w:rsidRPr="00C601F6">
              <w:rPr>
                <w:sz w:val="20"/>
                <w:szCs w:val="20"/>
              </w:rPr>
              <w:t>specificat</w:t>
            </w:r>
            <w:proofErr w:type="spellEnd"/>
            <w:r w:rsidRPr="00C601F6">
              <w:rPr>
                <w:sz w:val="20"/>
                <w:szCs w:val="20"/>
              </w:rPr>
              <w:t xml:space="preserve"> </w:t>
            </w:r>
            <w:proofErr w:type="spellStart"/>
            <w:r w:rsidRPr="00C601F6">
              <w:rPr>
                <w:sz w:val="20"/>
                <w:szCs w:val="20"/>
              </w:rPr>
              <w:t>faptul</w:t>
            </w:r>
            <w:proofErr w:type="spellEnd"/>
            <w:r w:rsidRPr="00C601F6">
              <w:rPr>
                <w:sz w:val="20"/>
                <w:szCs w:val="20"/>
              </w:rPr>
              <w:t xml:space="preserve"> </w:t>
            </w:r>
            <w:proofErr w:type="spellStart"/>
            <w:r w:rsidRPr="00C601F6">
              <w:rPr>
                <w:sz w:val="20"/>
                <w:szCs w:val="20"/>
              </w:rPr>
              <w:t>că</w:t>
            </w:r>
            <w:proofErr w:type="spellEnd"/>
            <w:r w:rsidRPr="00C601F6">
              <w:rPr>
                <w:sz w:val="20"/>
                <w:szCs w:val="20"/>
              </w:rPr>
              <w:t xml:space="preserve"> </w:t>
            </w:r>
            <w:proofErr w:type="spellStart"/>
            <w:r w:rsidRPr="00C601F6">
              <w:rPr>
                <w:sz w:val="20"/>
                <w:szCs w:val="20"/>
              </w:rPr>
              <w:t>controalele</w:t>
            </w:r>
            <w:proofErr w:type="spellEnd"/>
            <w:r w:rsidRPr="00C601F6">
              <w:rPr>
                <w:sz w:val="20"/>
                <w:szCs w:val="20"/>
              </w:rPr>
              <w:t xml:space="preserve"> </w:t>
            </w:r>
            <w:proofErr w:type="spellStart"/>
            <w:r w:rsidRPr="00C601F6">
              <w:rPr>
                <w:sz w:val="20"/>
                <w:szCs w:val="20"/>
              </w:rPr>
              <w:t>tehnice</w:t>
            </w:r>
            <w:proofErr w:type="spellEnd"/>
            <w:r w:rsidRPr="00C601F6">
              <w:rPr>
                <w:sz w:val="20"/>
                <w:szCs w:val="20"/>
              </w:rPr>
              <w:t xml:space="preserve"> </w:t>
            </w:r>
            <w:proofErr w:type="spellStart"/>
            <w:r w:rsidRPr="00C601F6">
              <w:rPr>
                <w:sz w:val="20"/>
                <w:szCs w:val="20"/>
              </w:rPr>
              <w:t>în</w:t>
            </w:r>
            <w:proofErr w:type="spellEnd"/>
            <w:r w:rsidRPr="00C601F6">
              <w:rPr>
                <w:sz w:val="20"/>
                <w:szCs w:val="20"/>
              </w:rPr>
              <w:t xml:space="preserve"> </w:t>
            </w:r>
            <w:proofErr w:type="spellStart"/>
            <w:r w:rsidRPr="00C601F6">
              <w:rPr>
                <w:sz w:val="20"/>
                <w:szCs w:val="20"/>
              </w:rPr>
              <w:t>trafic</w:t>
            </w:r>
            <w:proofErr w:type="spellEnd"/>
            <w:r w:rsidRPr="00C601F6">
              <w:rPr>
                <w:sz w:val="20"/>
                <w:szCs w:val="20"/>
              </w:rPr>
              <w:t xml:space="preserve"> </w:t>
            </w:r>
            <w:proofErr w:type="spellStart"/>
            <w:r w:rsidRPr="00C601F6">
              <w:rPr>
                <w:sz w:val="20"/>
                <w:szCs w:val="20"/>
              </w:rPr>
              <w:t>detaliate</w:t>
            </w:r>
            <w:proofErr w:type="spellEnd"/>
            <w:r w:rsidRPr="00C601F6">
              <w:rPr>
                <w:sz w:val="20"/>
                <w:szCs w:val="20"/>
              </w:rPr>
              <w:t xml:space="preserve"> se </w:t>
            </w:r>
            <w:proofErr w:type="spellStart"/>
            <w:r w:rsidRPr="00C601F6">
              <w:rPr>
                <w:sz w:val="20"/>
                <w:szCs w:val="20"/>
              </w:rPr>
              <w:t>efectuează</w:t>
            </w:r>
            <w:proofErr w:type="spellEnd"/>
            <w:r w:rsidRPr="00C601F6">
              <w:rPr>
                <w:sz w:val="20"/>
                <w:szCs w:val="20"/>
              </w:rPr>
              <w:t xml:space="preserve"> </w:t>
            </w:r>
            <w:proofErr w:type="spellStart"/>
            <w:r w:rsidRPr="00C601F6">
              <w:rPr>
                <w:sz w:val="20"/>
                <w:szCs w:val="20"/>
              </w:rPr>
              <w:t>numai</w:t>
            </w:r>
            <w:proofErr w:type="spellEnd"/>
            <w:r w:rsidRPr="00C601F6">
              <w:rPr>
                <w:sz w:val="20"/>
                <w:szCs w:val="20"/>
              </w:rPr>
              <w:t xml:space="preserve"> de </w:t>
            </w:r>
            <w:proofErr w:type="spellStart"/>
            <w:r w:rsidRPr="00C601F6">
              <w:rPr>
                <w:sz w:val="20"/>
                <w:szCs w:val="20"/>
              </w:rPr>
              <w:t>inspectori</w:t>
            </w:r>
            <w:proofErr w:type="spellEnd"/>
            <w:r w:rsidRPr="00C601F6">
              <w:rPr>
                <w:sz w:val="20"/>
                <w:szCs w:val="20"/>
              </w:rPr>
              <w:t xml:space="preserve"> care </w:t>
            </w:r>
            <w:proofErr w:type="spellStart"/>
            <w:r w:rsidRPr="00C601F6">
              <w:rPr>
                <w:sz w:val="20"/>
                <w:szCs w:val="20"/>
              </w:rPr>
              <w:t>îndeplinesc</w:t>
            </w:r>
            <w:proofErr w:type="spellEnd"/>
            <w:r w:rsidRPr="00C601F6">
              <w:rPr>
                <w:sz w:val="20"/>
                <w:szCs w:val="20"/>
              </w:rPr>
              <w:t xml:space="preserve"> </w:t>
            </w:r>
            <w:proofErr w:type="spellStart"/>
            <w:r w:rsidRPr="00C601F6">
              <w:rPr>
                <w:sz w:val="20"/>
                <w:szCs w:val="20"/>
              </w:rPr>
              <w:t>aceste</w:t>
            </w:r>
            <w:proofErr w:type="spellEnd"/>
            <w:r w:rsidRPr="00C601F6">
              <w:rPr>
                <w:sz w:val="20"/>
                <w:szCs w:val="20"/>
              </w:rPr>
              <w:t xml:space="preserve"> </w:t>
            </w:r>
            <w:proofErr w:type="spellStart"/>
            <w:r w:rsidRPr="00C601F6">
              <w:rPr>
                <w:sz w:val="20"/>
                <w:szCs w:val="20"/>
              </w:rPr>
              <w:t>cerințe</w:t>
            </w:r>
            <w:proofErr w:type="spellEnd"/>
            <w:r w:rsidRPr="00C601F6">
              <w:rPr>
                <w:sz w:val="20"/>
                <w:szCs w:val="20"/>
              </w:rPr>
              <w:t xml:space="preserve">, </w:t>
            </w:r>
            <w:proofErr w:type="spellStart"/>
            <w:r w:rsidRPr="00C601F6">
              <w:rPr>
                <w:sz w:val="20"/>
                <w:szCs w:val="20"/>
              </w:rPr>
              <w:t>inclusiv</w:t>
            </w:r>
            <w:proofErr w:type="spellEnd"/>
            <w:r w:rsidRPr="00C601F6">
              <w:rPr>
                <w:sz w:val="20"/>
                <w:szCs w:val="20"/>
              </w:rPr>
              <w:t xml:space="preserve"> </w:t>
            </w:r>
            <w:proofErr w:type="spellStart"/>
            <w:r w:rsidRPr="00C601F6">
              <w:rPr>
                <w:sz w:val="20"/>
                <w:szCs w:val="20"/>
              </w:rPr>
              <w:t>atunci</w:t>
            </w:r>
            <w:proofErr w:type="spellEnd"/>
            <w:r w:rsidRPr="00C601F6">
              <w:rPr>
                <w:sz w:val="20"/>
                <w:szCs w:val="20"/>
              </w:rPr>
              <w:t xml:space="preserve"> </w:t>
            </w:r>
            <w:proofErr w:type="spellStart"/>
            <w:r w:rsidRPr="00C601F6">
              <w:rPr>
                <w:sz w:val="20"/>
                <w:szCs w:val="20"/>
              </w:rPr>
              <w:t>când</w:t>
            </w:r>
            <w:proofErr w:type="spellEnd"/>
            <w:r w:rsidRPr="00C601F6">
              <w:rPr>
                <w:sz w:val="20"/>
                <w:szCs w:val="20"/>
              </w:rPr>
              <w:t xml:space="preserve"> </w:t>
            </w:r>
            <w:proofErr w:type="spellStart"/>
            <w:r w:rsidRPr="00C601F6">
              <w:rPr>
                <w:sz w:val="20"/>
                <w:szCs w:val="20"/>
              </w:rPr>
              <w:t>controalele</w:t>
            </w:r>
            <w:proofErr w:type="spellEnd"/>
            <w:r w:rsidRPr="00C601F6">
              <w:rPr>
                <w:sz w:val="20"/>
                <w:szCs w:val="20"/>
              </w:rPr>
              <w:t xml:space="preserve"> se </w:t>
            </w:r>
            <w:proofErr w:type="spellStart"/>
            <w:r w:rsidRPr="00C601F6">
              <w:rPr>
                <w:sz w:val="20"/>
                <w:szCs w:val="20"/>
              </w:rPr>
              <w:t>efectuează</w:t>
            </w:r>
            <w:proofErr w:type="spellEnd"/>
            <w:r w:rsidRPr="00C601F6">
              <w:rPr>
                <w:sz w:val="20"/>
                <w:szCs w:val="20"/>
              </w:rPr>
              <w:t xml:space="preserve"> cu </w:t>
            </w:r>
            <w:proofErr w:type="spellStart"/>
            <w:r w:rsidRPr="00C601F6">
              <w:rPr>
                <w:sz w:val="20"/>
                <w:szCs w:val="20"/>
              </w:rPr>
              <w:t>ajutorul</w:t>
            </w:r>
            <w:proofErr w:type="spellEnd"/>
            <w:r w:rsidRPr="00C601F6">
              <w:rPr>
                <w:sz w:val="20"/>
                <w:szCs w:val="20"/>
              </w:rPr>
              <w:t xml:space="preserve"> </w:t>
            </w:r>
            <w:proofErr w:type="spellStart"/>
            <w:r w:rsidRPr="00C601F6">
              <w:rPr>
                <w:sz w:val="20"/>
                <w:szCs w:val="20"/>
              </w:rPr>
              <w:lastRenderedPageBreak/>
              <w:t>laboratorului</w:t>
            </w:r>
            <w:proofErr w:type="spellEnd"/>
            <w:r w:rsidRPr="00C601F6">
              <w:rPr>
                <w:sz w:val="20"/>
                <w:szCs w:val="20"/>
              </w:rPr>
              <w:t xml:space="preserve"> </w:t>
            </w:r>
            <w:proofErr w:type="spellStart"/>
            <w:r w:rsidRPr="00C601F6">
              <w:rPr>
                <w:sz w:val="20"/>
                <w:szCs w:val="20"/>
              </w:rPr>
              <w:t>mobil</w:t>
            </w:r>
            <w:proofErr w:type="spellEnd"/>
            <w:r w:rsidRPr="00C601F6">
              <w:rPr>
                <w:sz w:val="20"/>
                <w:szCs w:val="20"/>
              </w:rPr>
              <w:t xml:space="preserve"> de control </w:t>
            </w:r>
            <w:proofErr w:type="spellStart"/>
            <w:r w:rsidRPr="00C601F6">
              <w:rPr>
                <w:sz w:val="20"/>
                <w:szCs w:val="20"/>
              </w:rPr>
              <w:t>sau</w:t>
            </w:r>
            <w:proofErr w:type="spellEnd"/>
            <w:r w:rsidRPr="00C601F6">
              <w:rPr>
                <w:sz w:val="20"/>
                <w:szCs w:val="20"/>
              </w:rPr>
              <w:t xml:space="preserve"> </w:t>
            </w:r>
            <w:proofErr w:type="spellStart"/>
            <w:r w:rsidRPr="00C601F6">
              <w:rPr>
                <w:sz w:val="20"/>
                <w:szCs w:val="20"/>
              </w:rPr>
              <w:t>în</w:t>
            </w:r>
            <w:proofErr w:type="spellEnd"/>
            <w:r w:rsidRPr="00C601F6">
              <w:rPr>
                <w:sz w:val="20"/>
                <w:szCs w:val="20"/>
              </w:rPr>
              <w:t xml:space="preserve"> </w:t>
            </w:r>
            <w:proofErr w:type="spellStart"/>
            <w:r w:rsidRPr="00C601F6">
              <w:rPr>
                <w:sz w:val="20"/>
                <w:szCs w:val="20"/>
              </w:rPr>
              <w:t>spațiu</w:t>
            </w:r>
            <w:proofErr w:type="spellEnd"/>
            <w:r w:rsidRPr="00C601F6">
              <w:rPr>
                <w:sz w:val="20"/>
                <w:szCs w:val="20"/>
              </w:rPr>
              <w:t xml:space="preserve"> </w:t>
            </w:r>
            <w:proofErr w:type="spellStart"/>
            <w:r w:rsidRPr="00C601F6">
              <w:rPr>
                <w:sz w:val="20"/>
                <w:szCs w:val="20"/>
              </w:rPr>
              <w:t>amenajat</w:t>
            </w:r>
            <w:proofErr w:type="spellEnd"/>
            <w:r w:rsidRPr="00C601F6">
              <w:rPr>
                <w:sz w:val="20"/>
                <w:szCs w:val="20"/>
              </w:rPr>
              <w:t xml:space="preserve"> </w:t>
            </w:r>
            <w:proofErr w:type="spellStart"/>
            <w:r w:rsidRPr="00C601F6">
              <w:rPr>
                <w:sz w:val="20"/>
                <w:szCs w:val="20"/>
              </w:rPr>
              <w:t>pentru</w:t>
            </w:r>
            <w:proofErr w:type="spellEnd"/>
            <w:r w:rsidRPr="00C601F6">
              <w:rPr>
                <w:sz w:val="20"/>
                <w:szCs w:val="20"/>
              </w:rPr>
              <w:t xml:space="preserve"> control </w:t>
            </w:r>
            <w:proofErr w:type="spellStart"/>
            <w:r w:rsidRPr="00C601F6">
              <w:rPr>
                <w:sz w:val="20"/>
                <w:szCs w:val="20"/>
              </w:rPr>
              <w:t>tehnic</w:t>
            </w:r>
            <w:proofErr w:type="spellEnd"/>
            <w:r w:rsidRPr="00C601F6">
              <w:rPr>
                <w:sz w:val="20"/>
                <w:szCs w:val="20"/>
              </w:rPr>
              <w:t xml:space="preserve"> </w:t>
            </w:r>
            <w:proofErr w:type="spellStart"/>
            <w:r w:rsidRPr="00C601F6">
              <w:rPr>
                <w:sz w:val="20"/>
                <w:szCs w:val="20"/>
              </w:rPr>
              <w:t>în</w:t>
            </w:r>
            <w:proofErr w:type="spellEnd"/>
            <w:r w:rsidRPr="00C601F6">
              <w:rPr>
                <w:sz w:val="20"/>
                <w:szCs w:val="20"/>
              </w:rPr>
              <w:t xml:space="preserve"> </w:t>
            </w:r>
            <w:proofErr w:type="spellStart"/>
            <w:r w:rsidRPr="00C601F6">
              <w:rPr>
                <w:sz w:val="20"/>
                <w:szCs w:val="20"/>
              </w:rPr>
              <w:t>trafic</w:t>
            </w:r>
            <w:proofErr w:type="spellEnd"/>
            <w:r w:rsidRPr="00C601F6">
              <w:rPr>
                <w:sz w:val="20"/>
                <w:szCs w:val="20"/>
              </w:rPr>
              <w:t>.</w:t>
            </w:r>
          </w:p>
        </w:tc>
        <w:tc>
          <w:tcPr>
            <w:tcW w:w="655" w:type="pct"/>
          </w:tcPr>
          <w:p w14:paraId="4CA35479" w14:textId="771FD451" w:rsidR="0026685E" w:rsidRPr="00E76B6D" w:rsidRDefault="008F6BB4" w:rsidP="3A715DF1">
            <w:pPr>
              <w:spacing w:before="240"/>
              <w:rPr>
                <w:color w:val="FF0000"/>
                <w:sz w:val="20"/>
                <w:szCs w:val="20"/>
              </w:rPr>
            </w:pPr>
            <w:r w:rsidRPr="61AAE851">
              <w:rPr>
                <w:b/>
                <w:bCs/>
                <w:sz w:val="20"/>
                <w:szCs w:val="20"/>
              </w:rPr>
              <w:lastRenderedPageBreak/>
              <w:t>Non-Compatible</w:t>
            </w:r>
            <w:r w:rsidR="7E1B5BC0" w:rsidRPr="61AAE851">
              <w:rPr>
                <w:b/>
                <w:bCs/>
                <w:sz w:val="20"/>
                <w:szCs w:val="20"/>
              </w:rPr>
              <w:t xml:space="preserve"> (</w:t>
            </w:r>
            <w:r w:rsidR="0B2C3EE3" w:rsidRPr="61AAE851">
              <w:rPr>
                <w:b/>
                <w:bCs/>
                <w:sz w:val="20"/>
                <w:szCs w:val="20"/>
              </w:rPr>
              <w:t>Missing Point</w:t>
            </w:r>
            <w:r w:rsidR="13553430" w:rsidRPr="61AAE851">
              <w:rPr>
                <w:b/>
                <w:bCs/>
                <w:sz w:val="20"/>
                <w:szCs w:val="20"/>
              </w:rPr>
              <w:t>)</w:t>
            </w:r>
            <w:r w:rsidR="50607111" w:rsidRPr="61AAE851">
              <w:rPr>
                <w:sz w:val="20"/>
                <w:szCs w:val="20"/>
              </w:rPr>
              <w:t xml:space="preserve"> – </w:t>
            </w:r>
            <w:r w:rsidR="50607111" w:rsidRPr="61AAE851">
              <w:rPr>
                <w:color w:val="FF0000"/>
                <w:sz w:val="20"/>
                <w:szCs w:val="20"/>
              </w:rPr>
              <w:t>For full alignment, ad</w:t>
            </w:r>
            <w:r w:rsidR="0B2C3EE3" w:rsidRPr="61AAE851">
              <w:rPr>
                <w:color w:val="FF0000"/>
                <w:sz w:val="20"/>
                <w:szCs w:val="20"/>
              </w:rPr>
              <w:t>d an explicit rule that detailed inspections shall be carried out only by inspectors meeting the minimum competence and training requirements, including those operating in mobile units or designated facilities.</w:t>
            </w:r>
          </w:p>
        </w:tc>
      </w:tr>
      <w:tr w:rsidR="0026685E" w:rsidRPr="00D92B29" w14:paraId="7DB7F1D7" w14:textId="77777777" w:rsidTr="001200B3">
        <w:trPr>
          <w:trHeight w:val="616"/>
        </w:trPr>
        <w:tc>
          <w:tcPr>
            <w:tcW w:w="795" w:type="pct"/>
            <w:gridSpan w:val="2"/>
          </w:tcPr>
          <w:p w14:paraId="6BC503F4" w14:textId="77777777" w:rsidR="00DE6595" w:rsidRPr="0003332A" w:rsidRDefault="00DE6595" w:rsidP="001B6CE3">
            <w:pPr>
              <w:tabs>
                <w:tab w:val="left" w:pos="1040"/>
                <w:tab w:val="left" w:pos="1416"/>
                <w:tab w:val="left" w:pos="2296"/>
              </w:tabs>
              <w:spacing w:before="240"/>
              <w:ind w:hanging="23"/>
              <w:jc w:val="center"/>
              <w:rPr>
                <w:b/>
                <w:sz w:val="20"/>
                <w:lang w:val="ro-RO"/>
              </w:rPr>
            </w:pPr>
            <w:r w:rsidRPr="0003332A">
              <w:rPr>
                <w:b/>
                <w:sz w:val="20"/>
                <w:lang w:val="ro-RO"/>
              </w:rPr>
              <w:lastRenderedPageBreak/>
              <w:t>Capitolul III.</w:t>
            </w:r>
          </w:p>
          <w:p w14:paraId="0035AA65" w14:textId="523F8F22" w:rsidR="00DE6595" w:rsidRPr="0003332A" w:rsidRDefault="00DE6595" w:rsidP="001B6CE3">
            <w:pPr>
              <w:tabs>
                <w:tab w:val="left" w:pos="1040"/>
                <w:tab w:val="left" w:pos="1416"/>
                <w:tab w:val="left" w:pos="2296"/>
              </w:tabs>
              <w:spacing w:before="240"/>
              <w:ind w:hanging="23"/>
              <w:jc w:val="center"/>
              <w:rPr>
                <w:b/>
                <w:sz w:val="20"/>
                <w:lang w:val="ro-RO"/>
              </w:rPr>
            </w:pPr>
            <w:r w:rsidRPr="0003332A">
              <w:rPr>
                <w:bCs/>
                <w:sz w:val="20"/>
                <w:lang w:val="ro-RO"/>
              </w:rPr>
              <w:t>Articolul 9</w:t>
            </w:r>
          </w:p>
          <w:p w14:paraId="25D696D2" w14:textId="77777777" w:rsidR="00DE6595" w:rsidRPr="0003332A" w:rsidRDefault="00DE6595" w:rsidP="001B6CE3">
            <w:pPr>
              <w:tabs>
                <w:tab w:val="left" w:pos="1040"/>
                <w:tab w:val="left" w:pos="1416"/>
                <w:tab w:val="left" w:pos="2296"/>
              </w:tabs>
              <w:spacing w:before="240"/>
              <w:ind w:hanging="23"/>
              <w:jc w:val="center"/>
              <w:rPr>
                <w:b/>
                <w:bCs/>
                <w:sz w:val="20"/>
                <w:lang w:val="ro-RO"/>
              </w:rPr>
            </w:pPr>
            <w:r w:rsidRPr="0003332A">
              <w:rPr>
                <w:b/>
                <w:bCs/>
                <w:sz w:val="20"/>
                <w:lang w:val="ro-RO"/>
              </w:rPr>
              <w:t>Selectarea vehiculelor pentru controlul tehnic inițial în trafic</w:t>
            </w:r>
          </w:p>
          <w:p w14:paraId="7EEC2461" w14:textId="5EDED00F" w:rsidR="0026685E" w:rsidRPr="0003332A" w:rsidRDefault="00DE6595" w:rsidP="001B6CE3">
            <w:pPr>
              <w:tabs>
                <w:tab w:val="left" w:pos="1040"/>
                <w:tab w:val="left" w:pos="1416"/>
                <w:tab w:val="left" w:pos="2296"/>
              </w:tabs>
              <w:spacing w:before="240"/>
              <w:ind w:hanging="23"/>
              <w:rPr>
                <w:sz w:val="20"/>
                <w:lang w:val="ro-RO"/>
              </w:rPr>
            </w:pPr>
            <w:r w:rsidRPr="0003332A">
              <w:rPr>
                <w:sz w:val="20"/>
                <w:lang w:val="ro-RO"/>
              </w:rPr>
              <w:t>Atunci când identifică vehicule care urmează a fi supuse unui control tehnic în trafic inițial, inspectorii pot alege cu prioritate vehicule exploatate de întreprinderi cu un profil de risc ridicat, astfel cum se menționează în Directiva 2006/22/CE. Vehiculele pot fi selectate pentru control și aleatoriu sau atunci când există suspiciunea că acestea prezintă un risc pentru siguranța rutieră sau pentru mediu.</w:t>
            </w:r>
          </w:p>
        </w:tc>
        <w:tc>
          <w:tcPr>
            <w:tcW w:w="746" w:type="pct"/>
          </w:tcPr>
          <w:p w14:paraId="68F20790" w14:textId="77777777" w:rsidR="00EB32BF" w:rsidRPr="00D92B29" w:rsidRDefault="00EB32BF" w:rsidP="00EB32BF">
            <w:pPr>
              <w:spacing w:before="240"/>
              <w:jc w:val="center"/>
              <w:rPr>
                <w:bCs/>
                <w:sz w:val="20"/>
                <w:szCs w:val="20"/>
              </w:rPr>
            </w:pPr>
            <w:r w:rsidRPr="00D92B29">
              <w:rPr>
                <w:bCs/>
                <w:sz w:val="20"/>
                <w:szCs w:val="20"/>
              </w:rPr>
              <w:t>CHAPTER III</w:t>
            </w:r>
          </w:p>
          <w:p w14:paraId="1C7B340C" w14:textId="4DC07B16" w:rsidR="00EB32BF" w:rsidRPr="00D92B29" w:rsidRDefault="00EB32BF" w:rsidP="00EB32BF">
            <w:pPr>
              <w:spacing w:before="240"/>
              <w:jc w:val="center"/>
              <w:rPr>
                <w:b/>
                <w:sz w:val="20"/>
                <w:szCs w:val="20"/>
              </w:rPr>
            </w:pPr>
            <w:r w:rsidRPr="00D92B29">
              <w:rPr>
                <w:b/>
                <w:sz w:val="20"/>
                <w:szCs w:val="20"/>
              </w:rPr>
              <w:t>INSPECTION PROCEDURES</w:t>
            </w:r>
          </w:p>
          <w:p w14:paraId="367602E1" w14:textId="6C3EC71E" w:rsidR="00EB32BF" w:rsidRPr="00D92B29" w:rsidRDefault="00EB32BF" w:rsidP="00EB32BF">
            <w:pPr>
              <w:spacing w:before="240"/>
              <w:jc w:val="center"/>
              <w:rPr>
                <w:bCs/>
                <w:sz w:val="20"/>
                <w:szCs w:val="20"/>
              </w:rPr>
            </w:pPr>
            <w:r w:rsidRPr="00D92B29">
              <w:rPr>
                <w:bCs/>
                <w:sz w:val="20"/>
                <w:szCs w:val="20"/>
              </w:rPr>
              <w:t>Article 9</w:t>
            </w:r>
          </w:p>
          <w:p w14:paraId="66314441" w14:textId="77777777" w:rsidR="0026685E" w:rsidRPr="00D92B29" w:rsidRDefault="00EB32BF" w:rsidP="00EB32BF">
            <w:pPr>
              <w:spacing w:before="240"/>
              <w:jc w:val="center"/>
              <w:rPr>
                <w:b/>
                <w:sz w:val="20"/>
                <w:szCs w:val="20"/>
              </w:rPr>
            </w:pPr>
            <w:r w:rsidRPr="00D92B29">
              <w:rPr>
                <w:b/>
                <w:sz w:val="20"/>
                <w:szCs w:val="20"/>
              </w:rPr>
              <w:t>Selection of vehicles for initial technical roadside inspection</w:t>
            </w:r>
          </w:p>
          <w:p w14:paraId="443C86F6" w14:textId="4B1CF814" w:rsidR="00EB32BF" w:rsidRPr="00D92B29" w:rsidRDefault="00EB32BF" w:rsidP="001B6CE3">
            <w:pPr>
              <w:spacing w:before="240"/>
              <w:rPr>
                <w:bCs/>
                <w:sz w:val="20"/>
                <w:szCs w:val="20"/>
              </w:rPr>
            </w:pPr>
            <w:r w:rsidRPr="00D92B29">
              <w:rPr>
                <w:bCs/>
                <w:sz w:val="20"/>
                <w:szCs w:val="20"/>
              </w:rPr>
              <w:t>When identifying vehicles to be subject to an initial technical roadside inspection, inspectors may select, as a priority, vehicles operated by undertakings with a high-risk profile as referred to in Directive 2006/22/EC. Vehicles may also be selected randomly for inspection, or where there is a suspicion that the vehicle presents a risk to road safety or to the environment.</w:t>
            </w:r>
          </w:p>
        </w:tc>
        <w:tc>
          <w:tcPr>
            <w:tcW w:w="794" w:type="pct"/>
          </w:tcPr>
          <w:p w14:paraId="5378340C" w14:textId="58876FF4" w:rsidR="00DE6595" w:rsidRPr="0003332A" w:rsidRDefault="00DE6595" w:rsidP="001B6CE3">
            <w:pPr>
              <w:spacing w:before="240"/>
              <w:jc w:val="center"/>
              <w:rPr>
                <w:sz w:val="20"/>
                <w:szCs w:val="20"/>
                <w:lang w:val="ro-RO"/>
              </w:rPr>
            </w:pPr>
            <w:r w:rsidRPr="0003332A">
              <w:rPr>
                <w:b/>
                <w:bCs/>
                <w:sz w:val="20"/>
                <w:szCs w:val="20"/>
                <w:lang w:val="ro-RO"/>
              </w:rPr>
              <w:t>III. PROCEDURILE DE CONTROL</w:t>
            </w:r>
          </w:p>
          <w:p w14:paraId="61127098" w14:textId="56DDB94A" w:rsidR="0026685E" w:rsidRPr="0003332A" w:rsidRDefault="00DE6595" w:rsidP="001B6CE3">
            <w:pPr>
              <w:spacing w:before="240"/>
              <w:rPr>
                <w:sz w:val="20"/>
                <w:szCs w:val="20"/>
                <w:lang w:val="ro-RO"/>
              </w:rPr>
            </w:pPr>
            <w:r w:rsidRPr="0003332A">
              <w:rPr>
                <w:b/>
                <w:sz w:val="20"/>
                <w:szCs w:val="20"/>
                <w:lang w:val="ro-RO"/>
              </w:rPr>
              <w:t>14</w:t>
            </w:r>
            <w:r w:rsidRPr="0003332A">
              <w:rPr>
                <w:b/>
                <w:bCs/>
                <w:sz w:val="20"/>
                <w:szCs w:val="20"/>
                <w:lang w:val="ro-RO"/>
              </w:rPr>
              <w:t>.</w:t>
            </w:r>
            <w:r w:rsidRPr="0003332A">
              <w:rPr>
                <w:sz w:val="20"/>
                <w:szCs w:val="20"/>
                <w:lang w:val="ro-RO"/>
              </w:rPr>
              <w:t xml:space="preserve"> În procesul de selectare a vehiculelor ce urmează a fi supuse controlului tehnic în trafic inițial, inspectorii sunt în drept să acorde prioritate vehiculelor exploatate de întreprinderi încadrate în categoria de risc ridicat, astfel cum se menționează în pct. 6. Vehiculele pot fi selectate pentru control și aleatoriu sau atunci când există suspiciunea că acestea prezintă un risc pentru siguranța rutieră sau pentru mediu. La efectuarea controlului tehnic în trafic, se aplică prevederile Legii nr. 131/2012 privind controlul de stat.</w:t>
            </w:r>
          </w:p>
        </w:tc>
        <w:tc>
          <w:tcPr>
            <w:tcW w:w="701" w:type="pct"/>
          </w:tcPr>
          <w:p w14:paraId="3C797D84" w14:textId="68414F48" w:rsidR="00824D19" w:rsidRPr="00D92B29" w:rsidRDefault="00824D19" w:rsidP="00D273B8">
            <w:pPr>
              <w:spacing w:before="240"/>
              <w:jc w:val="center"/>
              <w:rPr>
                <w:sz w:val="20"/>
                <w:szCs w:val="20"/>
              </w:rPr>
            </w:pPr>
            <w:r w:rsidRPr="00D92B29">
              <w:rPr>
                <w:b/>
                <w:bCs/>
                <w:sz w:val="20"/>
                <w:szCs w:val="20"/>
              </w:rPr>
              <w:t>III. INSPECTION PROCEDURES</w:t>
            </w:r>
          </w:p>
          <w:p w14:paraId="1B766045" w14:textId="2C8B6BD4" w:rsidR="0026685E" w:rsidRPr="00D92B29" w:rsidRDefault="00824D19" w:rsidP="00D273B8">
            <w:pPr>
              <w:spacing w:before="240"/>
              <w:rPr>
                <w:bCs/>
                <w:sz w:val="20"/>
                <w:szCs w:val="20"/>
              </w:rPr>
            </w:pPr>
            <w:r w:rsidRPr="00D92B29">
              <w:rPr>
                <w:b/>
                <w:sz w:val="20"/>
                <w:szCs w:val="20"/>
              </w:rPr>
              <w:t xml:space="preserve">14. </w:t>
            </w:r>
            <w:r w:rsidRPr="00D92B29">
              <w:rPr>
                <w:bCs/>
                <w:sz w:val="20"/>
                <w:szCs w:val="20"/>
              </w:rPr>
              <w:t>When selecting vehicles to be subjected to an initial technical roadside inspection, inspectors are authorised to give priority to vehicles operated by undertakings classified as high-risk, as specified in point 6. Vehicles may be selected for inspection at random or when there is suspicion that they pose a risk to road safety or the environment. When conducting a technical roadside inspection, the provisions of Law No. 131/2012 on state control shall apply.</w:t>
            </w:r>
          </w:p>
        </w:tc>
        <w:tc>
          <w:tcPr>
            <w:tcW w:w="608" w:type="pct"/>
          </w:tcPr>
          <w:p w14:paraId="4D082B69" w14:textId="77777777" w:rsidR="007421D7" w:rsidRPr="00D92B29" w:rsidRDefault="007421D7" w:rsidP="007421D7">
            <w:pPr>
              <w:spacing w:before="240"/>
              <w:jc w:val="center"/>
              <w:rPr>
                <w:b/>
                <w:sz w:val="20"/>
                <w:szCs w:val="20"/>
              </w:rPr>
            </w:pPr>
          </w:p>
          <w:p w14:paraId="76993C74" w14:textId="4D764312"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6FB1220D" w14:textId="77777777" w:rsidR="0026685E" w:rsidRPr="00D92B29" w:rsidRDefault="0026685E" w:rsidP="00E76B6D">
            <w:pPr>
              <w:spacing w:before="240"/>
              <w:rPr>
                <w:sz w:val="20"/>
                <w:szCs w:val="20"/>
              </w:rPr>
            </w:pPr>
          </w:p>
        </w:tc>
        <w:tc>
          <w:tcPr>
            <w:tcW w:w="655" w:type="pct"/>
          </w:tcPr>
          <w:p w14:paraId="58DC209F" w14:textId="4D764312" w:rsidR="0026685E" w:rsidRPr="00D92B29" w:rsidRDefault="3C006A65" w:rsidP="3A715DF1">
            <w:pPr>
              <w:spacing w:before="240"/>
              <w:jc w:val="center"/>
              <w:rPr>
                <w:b/>
                <w:bCs/>
                <w:sz w:val="20"/>
                <w:szCs w:val="20"/>
              </w:rPr>
            </w:pPr>
            <w:r w:rsidRPr="3A715DF1">
              <w:rPr>
                <w:b/>
                <w:bCs/>
                <w:sz w:val="20"/>
                <w:szCs w:val="20"/>
              </w:rPr>
              <w:t>Compatible</w:t>
            </w:r>
          </w:p>
          <w:p w14:paraId="79744CEC" w14:textId="6F1C303A" w:rsidR="0026685E" w:rsidRPr="00D92B29" w:rsidRDefault="0026685E" w:rsidP="001B6CE3">
            <w:pPr>
              <w:spacing w:before="240"/>
              <w:jc w:val="both"/>
              <w:rPr>
                <w:sz w:val="20"/>
                <w:szCs w:val="20"/>
              </w:rPr>
            </w:pPr>
          </w:p>
        </w:tc>
      </w:tr>
      <w:tr w:rsidR="0026685E" w:rsidRPr="00D92B29" w14:paraId="24415465" w14:textId="77777777" w:rsidTr="001200B3">
        <w:trPr>
          <w:trHeight w:val="616"/>
        </w:trPr>
        <w:tc>
          <w:tcPr>
            <w:tcW w:w="795" w:type="pct"/>
            <w:gridSpan w:val="2"/>
          </w:tcPr>
          <w:p w14:paraId="3F8124CC" w14:textId="2CD1DA05" w:rsidR="00DE6595" w:rsidRPr="0003332A" w:rsidRDefault="00DE6595" w:rsidP="001B6CE3">
            <w:pPr>
              <w:tabs>
                <w:tab w:val="left" w:pos="1040"/>
                <w:tab w:val="left" w:pos="1416"/>
                <w:tab w:val="left" w:pos="2296"/>
              </w:tabs>
              <w:spacing w:before="240"/>
              <w:ind w:hanging="23"/>
              <w:jc w:val="center"/>
              <w:rPr>
                <w:bCs/>
                <w:sz w:val="20"/>
                <w:lang w:val="ro-RO"/>
              </w:rPr>
            </w:pPr>
            <w:r w:rsidRPr="0003332A">
              <w:rPr>
                <w:bCs/>
                <w:sz w:val="20"/>
                <w:lang w:val="ro-RO"/>
              </w:rPr>
              <w:t>Articolul 10</w:t>
            </w:r>
          </w:p>
          <w:p w14:paraId="586D7F6C" w14:textId="77777777" w:rsidR="00DE6595" w:rsidRPr="0003332A" w:rsidRDefault="00DE6595" w:rsidP="001B6CE3">
            <w:pPr>
              <w:tabs>
                <w:tab w:val="left" w:pos="1040"/>
                <w:tab w:val="left" w:pos="1416"/>
                <w:tab w:val="left" w:pos="2296"/>
              </w:tabs>
              <w:spacing w:before="240"/>
              <w:ind w:hanging="23"/>
              <w:jc w:val="center"/>
              <w:rPr>
                <w:b/>
                <w:bCs/>
                <w:sz w:val="20"/>
                <w:lang w:val="ro-RO"/>
              </w:rPr>
            </w:pPr>
            <w:r w:rsidRPr="0003332A">
              <w:rPr>
                <w:b/>
                <w:bCs/>
                <w:sz w:val="20"/>
                <w:lang w:val="ro-RO"/>
              </w:rPr>
              <w:lastRenderedPageBreak/>
              <w:t>Conținutul și metodele controalelor tehnice în trafic</w:t>
            </w:r>
          </w:p>
          <w:p w14:paraId="7BBE3FDA" w14:textId="77777777" w:rsidR="00DE6595" w:rsidRPr="0003332A" w:rsidRDefault="00DE6595" w:rsidP="001B6CE3">
            <w:pPr>
              <w:tabs>
                <w:tab w:val="left" w:pos="1040"/>
                <w:tab w:val="left" w:pos="1416"/>
                <w:tab w:val="left" w:pos="2296"/>
              </w:tabs>
              <w:spacing w:before="240"/>
              <w:ind w:hanging="23"/>
              <w:rPr>
                <w:sz w:val="20"/>
                <w:lang w:val="ro-RO"/>
              </w:rPr>
            </w:pPr>
            <w:r w:rsidRPr="0003332A">
              <w:rPr>
                <w:sz w:val="20"/>
                <w:lang w:val="ro-RO"/>
              </w:rPr>
              <w:t>(1)   Statele membre se asigură că vehiculele selectate în conformitate cu articolul 9 sunt supuse unui control tehnic în trafic inițial.</w:t>
            </w:r>
          </w:p>
          <w:p w14:paraId="4CA4846F" w14:textId="77777777" w:rsidR="00DE6595" w:rsidRPr="0003332A" w:rsidRDefault="00DE6595" w:rsidP="001B6CE3">
            <w:pPr>
              <w:tabs>
                <w:tab w:val="left" w:pos="1040"/>
                <w:tab w:val="left" w:pos="1416"/>
                <w:tab w:val="left" w:pos="2296"/>
              </w:tabs>
              <w:spacing w:before="240"/>
              <w:ind w:hanging="23"/>
              <w:rPr>
                <w:sz w:val="20"/>
                <w:lang w:val="ro-RO"/>
              </w:rPr>
            </w:pPr>
            <w:r w:rsidRPr="0003332A">
              <w:rPr>
                <w:sz w:val="20"/>
                <w:lang w:val="ro-RO"/>
              </w:rPr>
              <w:t>La fiecare control tehnic în trafic inițial al unui vehicul, inspectorul:</w:t>
            </w:r>
          </w:p>
          <w:p w14:paraId="4B34D25E" w14:textId="77777777" w:rsidR="0026685E" w:rsidRPr="0003332A" w:rsidRDefault="00DE6595" w:rsidP="001B6CE3">
            <w:pPr>
              <w:pStyle w:val="Listparagraf"/>
              <w:numPr>
                <w:ilvl w:val="0"/>
                <w:numId w:val="18"/>
              </w:numPr>
              <w:tabs>
                <w:tab w:val="left" w:pos="1040"/>
                <w:tab w:val="left" w:pos="1416"/>
                <w:tab w:val="left" w:pos="2296"/>
              </w:tabs>
              <w:spacing w:before="240"/>
              <w:rPr>
                <w:sz w:val="20"/>
                <w:lang w:val="ro-RO"/>
              </w:rPr>
            </w:pPr>
            <w:r w:rsidRPr="0003332A">
              <w:rPr>
                <w:sz w:val="20"/>
                <w:lang w:val="ro-RO"/>
              </w:rPr>
              <w:t>verifică cel mai recent certificat de inspecție tehnică și cel mai recent raport de control tehnic în trafic, dacă sunt disponibile, păstrate la bord, sau dovezile electronice ale acestora în conformitate cu articolul 7 alineatul (1);</w:t>
            </w:r>
          </w:p>
          <w:p w14:paraId="38EEB7AE" w14:textId="77777777" w:rsidR="00DE6595" w:rsidRPr="0003332A" w:rsidRDefault="00DE6595" w:rsidP="001B6CE3">
            <w:pPr>
              <w:pStyle w:val="Listparagraf"/>
              <w:numPr>
                <w:ilvl w:val="0"/>
                <w:numId w:val="18"/>
              </w:numPr>
              <w:tabs>
                <w:tab w:val="left" w:pos="1040"/>
                <w:tab w:val="left" w:pos="1416"/>
                <w:tab w:val="left" w:pos="2296"/>
              </w:tabs>
              <w:spacing w:before="240"/>
              <w:rPr>
                <w:sz w:val="20"/>
                <w:lang w:val="ro-RO"/>
              </w:rPr>
            </w:pPr>
            <w:r w:rsidRPr="0003332A">
              <w:rPr>
                <w:sz w:val="20"/>
                <w:szCs w:val="20"/>
                <w:lang w:val="ro-RO"/>
              </w:rPr>
              <w:t>efectuează o evaluare vizuală a stării tehnice a vehiculului;</w:t>
            </w:r>
          </w:p>
          <w:p w14:paraId="5A7C3BDD" w14:textId="77777777" w:rsidR="00DE6595" w:rsidRPr="0003332A" w:rsidRDefault="00DE6595" w:rsidP="001B6CE3">
            <w:pPr>
              <w:pStyle w:val="Listparagraf"/>
              <w:numPr>
                <w:ilvl w:val="0"/>
                <w:numId w:val="18"/>
              </w:numPr>
              <w:tabs>
                <w:tab w:val="left" w:pos="1040"/>
                <w:tab w:val="left" w:pos="1416"/>
                <w:tab w:val="left" w:pos="2296"/>
              </w:tabs>
              <w:spacing w:before="240"/>
              <w:rPr>
                <w:sz w:val="20"/>
                <w:lang w:val="ro-RO"/>
              </w:rPr>
            </w:pPr>
            <w:r w:rsidRPr="0003332A">
              <w:rPr>
                <w:sz w:val="20"/>
                <w:szCs w:val="20"/>
                <w:lang w:val="ro-RO"/>
              </w:rPr>
              <w:t>poate efectua o evaluare vizuală a arimării încărcăturii vehiculului în conformitate cu articolul 13;</w:t>
            </w:r>
          </w:p>
          <w:p w14:paraId="549F38C8" w14:textId="77777777" w:rsidR="00DE6595" w:rsidRPr="0003332A" w:rsidRDefault="00DE6595" w:rsidP="001B6CE3">
            <w:pPr>
              <w:pStyle w:val="Listparagraf"/>
              <w:numPr>
                <w:ilvl w:val="0"/>
                <w:numId w:val="18"/>
              </w:numPr>
              <w:tabs>
                <w:tab w:val="left" w:pos="1040"/>
                <w:tab w:val="left" w:pos="1416"/>
                <w:tab w:val="left" w:pos="2296"/>
              </w:tabs>
              <w:spacing w:before="240"/>
              <w:rPr>
                <w:sz w:val="20"/>
                <w:lang w:val="ro-RO"/>
              </w:rPr>
            </w:pPr>
            <w:r w:rsidRPr="0003332A">
              <w:rPr>
                <w:sz w:val="20"/>
                <w:szCs w:val="20"/>
                <w:lang w:val="ro-RO"/>
              </w:rPr>
              <w:t xml:space="preserve">poate efectua verificări tehnice prin orice metodă pe care o consideră adecvată. </w:t>
            </w:r>
            <w:r w:rsidRPr="0003332A">
              <w:rPr>
                <w:sz w:val="20"/>
                <w:szCs w:val="20"/>
                <w:lang w:val="ro-RO"/>
              </w:rPr>
              <w:lastRenderedPageBreak/>
              <w:t>Aceste verificări tehnice se pot efectua pentru a justifica o decizie de a supune vehiculul unui control tehnic în trafic mai detaliat sau de a solicita ca deficiențele să fie remediate fără întârziere în conformitate cu articolul 14 alineatul (1).</w:t>
            </w:r>
          </w:p>
          <w:p w14:paraId="14C5CBE8" w14:textId="0D20A9D7" w:rsidR="00A07C01" w:rsidRPr="0003332A" w:rsidRDefault="00A07C01" w:rsidP="001B6CE3">
            <w:pPr>
              <w:tabs>
                <w:tab w:val="left" w:pos="1040"/>
                <w:tab w:val="left" w:pos="1416"/>
                <w:tab w:val="left" w:pos="2296"/>
              </w:tabs>
              <w:spacing w:before="240"/>
              <w:ind w:left="-23"/>
              <w:rPr>
                <w:sz w:val="20"/>
                <w:lang w:val="ro-RO"/>
              </w:rPr>
            </w:pPr>
            <w:r w:rsidRPr="0003332A">
              <w:rPr>
                <w:sz w:val="20"/>
                <w:lang w:val="ro-RO"/>
              </w:rPr>
              <w:t>Inspectorul verifică dacă toate deficiențele indicate în raportul de control tehnic în trafic anterior au fost remediate.</w:t>
            </w:r>
          </w:p>
        </w:tc>
        <w:tc>
          <w:tcPr>
            <w:tcW w:w="746" w:type="pct"/>
          </w:tcPr>
          <w:p w14:paraId="78D50FCD" w14:textId="3A16E4DB" w:rsidR="00EB32BF" w:rsidRPr="00D92B29" w:rsidRDefault="00EB32BF" w:rsidP="00EB32BF">
            <w:pPr>
              <w:spacing w:before="240"/>
              <w:jc w:val="center"/>
              <w:rPr>
                <w:bCs/>
                <w:sz w:val="20"/>
                <w:szCs w:val="20"/>
              </w:rPr>
            </w:pPr>
            <w:r w:rsidRPr="00D92B29">
              <w:rPr>
                <w:bCs/>
                <w:sz w:val="20"/>
                <w:szCs w:val="20"/>
              </w:rPr>
              <w:lastRenderedPageBreak/>
              <w:t>Article 10</w:t>
            </w:r>
          </w:p>
          <w:p w14:paraId="505EA414" w14:textId="77777777" w:rsidR="0026685E" w:rsidRPr="00D92B29" w:rsidRDefault="00EB32BF" w:rsidP="00EB32BF">
            <w:pPr>
              <w:spacing w:before="240"/>
              <w:jc w:val="center"/>
              <w:rPr>
                <w:b/>
                <w:sz w:val="20"/>
                <w:szCs w:val="20"/>
              </w:rPr>
            </w:pPr>
            <w:r w:rsidRPr="00D92B29">
              <w:rPr>
                <w:b/>
                <w:sz w:val="20"/>
                <w:szCs w:val="20"/>
              </w:rPr>
              <w:t>Contents and methods of technical roadside inspections</w:t>
            </w:r>
          </w:p>
          <w:p w14:paraId="394B8D87" w14:textId="77777777" w:rsidR="00EB32BF" w:rsidRPr="00D92B29" w:rsidRDefault="00EB32BF" w:rsidP="001B6CE3">
            <w:pPr>
              <w:spacing w:before="240"/>
              <w:rPr>
                <w:bCs/>
                <w:sz w:val="20"/>
                <w:szCs w:val="20"/>
              </w:rPr>
            </w:pPr>
            <w:r w:rsidRPr="00D92B29">
              <w:rPr>
                <w:bCs/>
                <w:sz w:val="20"/>
                <w:szCs w:val="20"/>
              </w:rPr>
              <w:t xml:space="preserve">1. Member States shall ensure that vehicles selected in accordance with Article 9 are subject to an initial technical roadside inspection. In each initial technical roadside inspection of a vehicle, the inspector: </w:t>
            </w:r>
          </w:p>
          <w:p w14:paraId="558FE908" w14:textId="77777777" w:rsidR="00EB32BF" w:rsidRPr="00D92B29" w:rsidRDefault="00EB32BF" w:rsidP="001B6CE3">
            <w:pPr>
              <w:spacing w:before="240"/>
              <w:rPr>
                <w:bCs/>
                <w:sz w:val="20"/>
                <w:szCs w:val="20"/>
              </w:rPr>
            </w:pPr>
            <w:r w:rsidRPr="00D92B29">
              <w:rPr>
                <w:bCs/>
                <w:sz w:val="20"/>
                <w:szCs w:val="20"/>
              </w:rPr>
              <w:t xml:space="preserve">(a) shall check the latest roadworthiness certificate and technical roadside inspection report, where available, kept on board, or electronic evidence thereof in accordance with Article 7(1); </w:t>
            </w:r>
          </w:p>
          <w:p w14:paraId="4A39B09C" w14:textId="77777777" w:rsidR="00EB32BF" w:rsidRPr="00D92B29" w:rsidRDefault="00EB32BF" w:rsidP="001B6CE3">
            <w:pPr>
              <w:spacing w:before="240"/>
              <w:rPr>
                <w:bCs/>
                <w:sz w:val="20"/>
                <w:szCs w:val="20"/>
              </w:rPr>
            </w:pPr>
            <w:r w:rsidRPr="00D92B29">
              <w:rPr>
                <w:bCs/>
                <w:sz w:val="20"/>
                <w:szCs w:val="20"/>
              </w:rPr>
              <w:t>(b) shall carry out a visual assessment of the technical condition of the vehicle;</w:t>
            </w:r>
          </w:p>
          <w:p w14:paraId="0367A44E" w14:textId="77777777" w:rsidR="00EB32BF" w:rsidRPr="00D92B29" w:rsidRDefault="00EB32BF" w:rsidP="001B6CE3">
            <w:pPr>
              <w:spacing w:before="240"/>
              <w:rPr>
                <w:bCs/>
                <w:sz w:val="20"/>
                <w:szCs w:val="20"/>
              </w:rPr>
            </w:pPr>
            <w:r w:rsidRPr="00D92B29">
              <w:rPr>
                <w:bCs/>
                <w:sz w:val="20"/>
                <w:szCs w:val="20"/>
              </w:rPr>
              <w:t xml:space="preserve">(c) may carry out a visual assessment of the securing of the vehicle’s cargo in accordance with Article 13; </w:t>
            </w:r>
          </w:p>
          <w:p w14:paraId="6A146741" w14:textId="2BCA1A81" w:rsidR="00EB32BF" w:rsidRPr="00D92B29" w:rsidRDefault="00EB32BF" w:rsidP="001B6CE3">
            <w:pPr>
              <w:spacing w:before="240"/>
              <w:rPr>
                <w:bCs/>
                <w:sz w:val="20"/>
                <w:szCs w:val="20"/>
              </w:rPr>
            </w:pPr>
            <w:r w:rsidRPr="00D92B29">
              <w:rPr>
                <w:bCs/>
                <w:sz w:val="20"/>
                <w:szCs w:val="20"/>
              </w:rPr>
              <w:t xml:space="preserve">(d) may carry out technical checks by any method deemed appropriate. Such technical checks may be </w:t>
            </w:r>
            <w:r w:rsidRPr="00D92B29">
              <w:rPr>
                <w:bCs/>
                <w:sz w:val="20"/>
                <w:szCs w:val="20"/>
              </w:rPr>
              <w:lastRenderedPageBreak/>
              <w:t xml:space="preserve">carried out in order to substantiate a decision to submit the vehicle to a more detailed technical roadside inspection, or to request that the deficiencies be rectified without delay in accordance with Article 14(1). </w:t>
            </w:r>
          </w:p>
          <w:p w14:paraId="032C2E12" w14:textId="5FEB89DA" w:rsidR="00EB32BF" w:rsidRPr="00D92B29" w:rsidRDefault="00EB32BF" w:rsidP="001B6CE3">
            <w:pPr>
              <w:spacing w:before="240"/>
              <w:rPr>
                <w:bCs/>
                <w:sz w:val="20"/>
                <w:szCs w:val="20"/>
              </w:rPr>
            </w:pPr>
            <w:r w:rsidRPr="00D92B29">
              <w:rPr>
                <w:bCs/>
                <w:sz w:val="20"/>
                <w:szCs w:val="20"/>
              </w:rPr>
              <w:t>The inspector shall verify whether any deficiencies indicated in the previous technical roadside inspection report have been rectified.</w:t>
            </w:r>
          </w:p>
        </w:tc>
        <w:tc>
          <w:tcPr>
            <w:tcW w:w="794" w:type="pct"/>
          </w:tcPr>
          <w:p w14:paraId="47FBF1A8" w14:textId="77777777" w:rsidR="00DE6595" w:rsidRPr="0003332A" w:rsidRDefault="00DE6595" w:rsidP="001B6CE3">
            <w:pPr>
              <w:spacing w:before="240"/>
              <w:rPr>
                <w:b/>
                <w:bCs/>
                <w:sz w:val="20"/>
                <w:szCs w:val="20"/>
                <w:lang w:val="ro-RO"/>
              </w:rPr>
            </w:pPr>
            <w:r w:rsidRPr="0003332A">
              <w:rPr>
                <w:b/>
                <w:sz w:val="20"/>
                <w:szCs w:val="20"/>
                <w:lang w:val="ro-RO"/>
              </w:rPr>
              <w:lastRenderedPageBreak/>
              <w:t>15</w:t>
            </w:r>
            <w:r w:rsidRPr="0003332A">
              <w:rPr>
                <w:b/>
                <w:bCs/>
                <w:sz w:val="20"/>
                <w:szCs w:val="20"/>
                <w:lang w:val="ro-RO"/>
              </w:rPr>
              <w:t xml:space="preserve">. </w:t>
            </w:r>
            <w:r w:rsidRPr="0003332A">
              <w:rPr>
                <w:sz w:val="20"/>
                <w:szCs w:val="20"/>
                <w:lang w:val="ro-RO"/>
              </w:rPr>
              <w:t xml:space="preserve">Autoritatea competentă se asigură că vehiculele selectate în conformitate cu pct. 14, sunt supuse </w:t>
            </w:r>
            <w:r w:rsidRPr="0003332A">
              <w:rPr>
                <w:sz w:val="20"/>
                <w:szCs w:val="20"/>
                <w:lang w:val="ro-RO"/>
              </w:rPr>
              <w:t>unui control tehnic în trafic inițial.</w:t>
            </w:r>
            <w:r w:rsidRPr="0003332A">
              <w:rPr>
                <w:b/>
                <w:bCs/>
                <w:sz w:val="20"/>
                <w:szCs w:val="20"/>
                <w:lang w:val="ro-RO"/>
              </w:rPr>
              <w:t xml:space="preserve"> </w:t>
            </w:r>
          </w:p>
          <w:p w14:paraId="27728D34" w14:textId="77777777" w:rsidR="00DE6595" w:rsidRPr="0003332A" w:rsidRDefault="00DE6595" w:rsidP="001B6CE3">
            <w:pPr>
              <w:spacing w:before="240"/>
              <w:rPr>
                <w:sz w:val="20"/>
                <w:szCs w:val="20"/>
                <w:lang w:val="ro-RO"/>
              </w:rPr>
            </w:pPr>
            <w:r w:rsidRPr="0003332A">
              <w:rPr>
                <w:b/>
                <w:bCs/>
                <w:sz w:val="20"/>
                <w:szCs w:val="20"/>
                <w:lang w:val="ro-RO"/>
              </w:rPr>
              <w:t xml:space="preserve">16. </w:t>
            </w:r>
            <w:r w:rsidRPr="0003332A">
              <w:rPr>
                <w:sz w:val="20"/>
                <w:szCs w:val="20"/>
                <w:lang w:val="ro-RO"/>
              </w:rPr>
              <w:t>La efectuarea unui  control tehnic în trafic inițial al unui vehicul, inspectorul:</w:t>
            </w:r>
          </w:p>
          <w:p w14:paraId="709FCF31" w14:textId="77777777" w:rsidR="00DE6595" w:rsidRPr="0003332A" w:rsidRDefault="00DE6595" w:rsidP="001B6CE3">
            <w:pPr>
              <w:spacing w:before="240"/>
              <w:rPr>
                <w:sz w:val="20"/>
                <w:szCs w:val="20"/>
                <w:lang w:val="ro-RO"/>
              </w:rPr>
            </w:pPr>
            <w:r w:rsidRPr="0003332A">
              <w:rPr>
                <w:sz w:val="20"/>
                <w:szCs w:val="20"/>
                <w:lang w:val="ro-RO"/>
              </w:rPr>
              <w:t>16.1. verifică cel mai recent certificat de inspecție tehnică și cel mai recent raport de control tehnic în trafic, dacă sunt disponibile, păstrate la bord, sau dovezile electronice ale acestora în conformitate cu pct. 20;</w:t>
            </w:r>
          </w:p>
          <w:p w14:paraId="3DDC79B2" w14:textId="77777777" w:rsidR="00DE6595" w:rsidRPr="0003332A" w:rsidRDefault="00DE6595" w:rsidP="001B6CE3">
            <w:pPr>
              <w:spacing w:before="240"/>
              <w:rPr>
                <w:sz w:val="20"/>
                <w:szCs w:val="20"/>
                <w:lang w:val="ro-RO"/>
              </w:rPr>
            </w:pPr>
            <w:r w:rsidRPr="0003332A">
              <w:rPr>
                <w:sz w:val="20"/>
                <w:szCs w:val="20"/>
                <w:lang w:val="ro-RO"/>
              </w:rPr>
              <w:t>16.2. efectuează o evaluare vizuală a stării tehnice a vehiculului;</w:t>
            </w:r>
          </w:p>
          <w:p w14:paraId="4E3574E9" w14:textId="77777777" w:rsidR="00DE6595" w:rsidRPr="0003332A" w:rsidRDefault="00DE6595" w:rsidP="001B6CE3">
            <w:pPr>
              <w:spacing w:before="240"/>
              <w:rPr>
                <w:sz w:val="20"/>
                <w:szCs w:val="20"/>
                <w:lang w:val="ro-RO"/>
              </w:rPr>
            </w:pPr>
            <w:r w:rsidRPr="0003332A">
              <w:rPr>
                <w:sz w:val="20"/>
                <w:szCs w:val="20"/>
                <w:lang w:val="ro-RO"/>
              </w:rPr>
              <w:t>16.3. poate efectua o evaluare vizuală a arimării încărcăturii vehiculului în conformitate cu      pct. 26;</w:t>
            </w:r>
          </w:p>
          <w:p w14:paraId="59590AB0" w14:textId="473480FA" w:rsidR="0026685E" w:rsidRPr="0003332A" w:rsidRDefault="00DE6595" w:rsidP="001B6CE3">
            <w:pPr>
              <w:spacing w:before="240"/>
              <w:rPr>
                <w:sz w:val="20"/>
                <w:szCs w:val="20"/>
                <w:lang w:val="ro-RO"/>
              </w:rPr>
            </w:pPr>
            <w:r w:rsidRPr="0003332A">
              <w:rPr>
                <w:sz w:val="20"/>
                <w:szCs w:val="20"/>
                <w:lang w:val="ro-RO"/>
              </w:rPr>
              <w:t xml:space="preserve">16.4. poate efectua verificări tehnice prin orice metodă pe care o consideră adecvată. Aceste verificări tehnice se pot efectua pentru a justifica o decizie de a supune vehiculul unui control tehnic în trafic detaliat sau de a solicita ca deficiențele să fie remediate fără întârziere în conformitate cu pct. 30. Inspectorul verifică dacă </w:t>
            </w:r>
            <w:r w:rsidRPr="0003332A">
              <w:rPr>
                <w:sz w:val="20"/>
                <w:szCs w:val="20"/>
                <w:lang w:val="ro-RO"/>
              </w:rPr>
              <w:lastRenderedPageBreak/>
              <w:t>toate deficiențele indicate în raportul de control tehnic în trafic anterior au fost remediate.</w:t>
            </w:r>
          </w:p>
          <w:p w14:paraId="788D527D" w14:textId="77777777" w:rsidR="00A07C01" w:rsidRPr="0003332A" w:rsidRDefault="00A07C01" w:rsidP="001B6CE3">
            <w:pPr>
              <w:spacing w:before="240"/>
              <w:rPr>
                <w:sz w:val="20"/>
                <w:szCs w:val="20"/>
                <w:lang w:val="ro-RO"/>
              </w:rPr>
            </w:pPr>
          </w:p>
          <w:p w14:paraId="50F01126" w14:textId="77777777" w:rsidR="00DE6595" w:rsidRPr="0003332A" w:rsidRDefault="00DE6595" w:rsidP="001B6CE3">
            <w:pPr>
              <w:spacing w:before="240"/>
              <w:ind w:firstLine="708"/>
              <w:rPr>
                <w:sz w:val="20"/>
                <w:szCs w:val="20"/>
                <w:lang w:val="ro-RO"/>
              </w:rPr>
            </w:pPr>
          </w:p>
        </w:tc>
        <w:tc>
          <w:tcPr>
            <w:tcW w:w="701" w:type="pct"/>
          </w:tcPr>
          <w:p w14:paraId="2E8AD17D" w14:textId="6E1D2719" w:rsidR="00612C21" w:rsidRPr="00D92B29" w:rsidRDefault="00612C21" w:rsidP="00D273B8">
            <w:pPr>
              <w:spacing w:before="240"/>
              <w:rPr>
                <w:bCs/>
                <w:sz w:val="20"/>
                <w:szCs w:val="20"/>
              </w:rPr>
            </w:pPr>
            <w:r w:rsidRPr="00D92B29">
              <w:rPr>
                <w:b/>
                <w:sz w:val="20"/>
                <w:szCs w:val="20"/>
              </w:rPr>
              <w:lastRenderedPageBreak/>
              <w:t>15.</w:t>
            </w:r>
            <w:r w:rsidRPr="00D92B29">
              <w:rPr>
                <w:bCs/>
                <w:sz w:val="20"/>
                <w:szCs w:val="20"/>
              </w:rPr>
              <w:t xml:space="preserve"> The competent authority shall ensure that vehicles selected in accordance with point </w:t>
            </w:r>
            <w:r w:rsidRPr="00D92B29">
              <w:rPr>
                <w:bCs/>
                <w:sz w:val="20"/>
                <w:szCs w:val="20"/>
              </w:rPr>
              <w:t xml:space="preserve">14 </w:t>
            </w:r>
            <w:r w:rsidR="005C4B76" w:rsidRPr="005C4B76">
              <w:rPr>
                <w:bCs/>
                <w:sz w:val="20"/>
                <w:szCs w:val="20"/>
              </w:rPr>
              <w:t>are subject to an initial technical roadside inspection</w:t>
            </w:r>
            <w:r w:rsidRPr="00D92B29">
              <w:rPr>
                <w:bCs/>
                <w:sz w:val="20"/>
                <w:szCs w:val="20"/>
              </w:rPr>
              <w:t>.</w:t>
            </w:r>
          </w:p>
          <w:p w14:paraId="1E93664E" w14:textId="6F71E75C" w:rsidR="00612C21" w:rsidRPr="00D92B29" w:rsidRDefault="00612C21" w:rsidP="00D273B8">
            <w:pPr>
              <w:spacing w:before="240"/>
              <w:rPr>
                <w:bCs/>
                <w:sz w:val="20"/>
                <w:szCs w:val="20"/>
              </w:rPr>
            </w:pPr>
            <w:r w:rsidRPr="00D92B29">
              <w:rPr>
                <w:b/>
                <w:sz w:val="20"/>
                <w:szCs w:val="20"/>
              </w:rPr>
              <w:t>16.</w:t>
            </w:r>
            <w:r w:rsidRPr="00D92B29">
              <w:rPr>
                <w:bCs/>
                <w:sz w:val="20"/>
                <w:szCs w:val="20"/>
              </w:rPr>
              <w:t xml:space="preserve"> When conducting an initial technical roadside inspection of a vehicle, the inspector:</w:t>
            </w:r>
          </w:p>
          <w:p w14:paraId="17C8732A" w14:textId="6DB9CA50" w:rsidR="00612C21" w:rsidRPr="00D92B29" w:rsidRDefault="00612C21" w:rsidP="00D273B8">
            <w:pPr>
              <w:spacing w:before="240"/>
              <w:rPr>
                <w:bCs/>
                <w:sz w:val="20"/>
                <w:szCs w:val="20"/>
              </w:rPr>
            </w:pPr>
            <w:r w:rsidRPr="00D92B29">
              <w:rPr>
                <w:bCs/>
                <w:sz w:val="20"/>
                <w:szCs w:val="20"/>
              </w:rPr>
              <w:t xml:space="preserve">16.1. </w:t>
            </w:r>
            <w:r w:rsidR="005C4B76">
              <w:rPr>
                <w:bCs/>
                <w:sz w:val="20"/>
                <w:szCs w:val="20"/>
              </w:rPr>
              <w:t xml:space="preserve">shall </w:t>
            </w:r>
            <w:r w:rsidRPr="00D92B29">
              <w:rPr>
                <w:bCs/>
                <w:sz w:val="20"/>
                <w:szCs w:val="20"/>
              </w:rPr>
              <w:t>verify the most recent roadworthiness test certificate and the most recent technical roadside inspection report, if available and kept on board, or their electronic evidence in accordance with point 20;</w:t>
            </w:r>
          </w:p>
          <w:p w14:paraId="7FF6C7E7" w14:textId="1DDD359A" w:rsidR="00612C21" w:rsidRPr="00D92B29" w:rsidRDefault="00612C21" w:rsidP="00D273B8">
            <w:pPr>
              <w:spacing w:before="240"/>
              <w:rPr>
                <w:bCs/>
                <w:sz w:val="20"/>
                <w:szCs w:val="20"/>
              </w:rPr>
            </w:pPr>
            <w:r w:rsidRPr="00D92B29">
              <w:rPr>
                <w:bCs/>
                <w:sz w:val="20"/>
                <w:szCs w:val="20"/>
              </w:rPr>
              <w:t xml:space="preserve">16.2. </w:t>
            </w:r>
            <w:r w:rsidR="005C4B76">
              <w:rPr>
                <w:bCs/>
                <w:sz w:val="20"/>
                <w:szCs w:val="20"/>
              </w:rPr>
              <w:t xml:space="preserve">shall </w:t>
            </w:r>
            <w:r w:rsidRPr="00D92B29">
              <w:rPr>
                <w:bCs/>
                <w:sz w:val="20"/>
                <w:szCs w:val="20"/>
              </w:rPr>
              <w:t>perform a visual assessment of the vehicle’s technical condition;</w:t>
            </w:r>
          </w:p>
          <w:p w14:paraId="395FEB38" w14:textId="77777777" w:rsidR="00612C21" w:rsidRPr="00D92B29" w:rsidRDefault="00612C21" w:rsidP="00D273B8">
            <w:pPr>
              <w:spacing w:before="240"/>
              <w:rPr>
                <w:bCs/>
                <w:sz w:val="20"/>
                <w:szCs w:val="20"/>
              </w:rPr>
            </w:pPr>
            <w:r w:rsidRPr="00D92B29">
              <w:rPr>
                <w:bCs/>
                <w:sz w:val="20"/>
                <w:szCs w:val="20"/>
              </w:rPr>
              <w:t>16.3. may perform a visual assessment of the securing of the vehicle’s cargo in accordance with point 26;</w:t>
            </w:r>
          </w:p>
          <w:p w14:paraId="24CEC9E2" w14:textId="0171B669" w:rsidR="0026685E" w:rsidRPr="00D92B29" w:rsidRDefault="00612C21" w:rsidP="00D273B8">
            <w:pPr>
              <w:spacing w:before="240"/>
              <w:rPr>
                <w:sz w:val="20"/>
                <w:szCs w:val="20"/>
              </w:rPr>
            </w:pPr>
            <w:r w:rsidRPr="00D92B29">
              <w:rPr>
                <w:sz w:val="20"/>
                <w:szCs w:val="20"/>
              </w:rPr>
              <w:t xml:space="preserve">16.4. may conduct technical checks by any method deemed appropriate. These technical checks may be conducted to justify a decision to submit the </w:t>
            </w:r>
            <w:r w:rsidRPr="00D92B29">
              <w:rPr>
                <w:sz w:val="20"/>
                <w:szCs w:val="20"/>
              </w:rPr>
              <w:lastRenderedPageBreak/>
              <w:t>vehicle to a detailed technical roadside inspection or to request that the deficiencies be remedied without delay in accordance with point 30. The inspector verifies whether all deficiencies indicated in the previous technical roadside inspection report have been remedied.</w:t>
            </w:r>
          </w:p>
        </w:tc>
        <w:tc>
          <w:tcPr>
            <w:tcW w:w="608" w:type="pct"/>
          </w:tcPr>
          <w:p w14:paraId="5C7BF62D" w14:textId="77777777" w:rsidR="007421D7" w:rsidRPr="00D92B29" w:rsidRDefault="007421D7" w:rsidP="007421D7">
            <w:pPr>
              <w:spacing w:before="240"/>
              <w:jc w:val="center"/>
              <w:rPr>
                <w:b/>
                <w:sz w:val="20"/>
                <w:szCs w:val="20"/>
              </w:rPr>
            </w:pPr>
          </w:p>
          <w:p w14:paraId="6D45F292" w14:textId="1AA00AA5"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2F77C9E5" w14:textId="70F8C99F" w:rsidR="0026685E" w:rsidRPr="00D92B29" w:rsidRDefault="0006060F" w:rsidP="00E76B6D">
            <w:pPr>
              <w:spacing w:before="240"/>
              <w:rPr>
                <w:sz w:val="20"/>
                <w:szCs w:val="20"/>
              </w:rPr>
            </w:pPr>
            <w:proofErr w:type="spellStart"/>
            <w:r w:rsidRPr="0006060F">
              <w:rPr>
                <w:sz w:val="20"/>
                <w:szCs w:val="20"/>
              </w:rPr>
              <w:t>Versiunea</w:t>
            </w:r>
            <w:proofErr w:type="spellEnd"/>
            <w:r w:rsidRPr="0006060F">
              <w:rPr>
                <w:sz w:val="20"/>
                <w:szCs w:val="20"/>
              </w:rPr>
              <w:t xml:space="preserve"> </w:t>
            </w:r>
            <w:proofErr w:type="spellStart"/>
            <w:r w:rsidRPr="0006060F">
              <w:rPr>
                <w:sz w:val="20"/>
                <w:szCs w:val="20"/>
              </w:rPr>
              <w:t>regulamentului</w:t>
            </w:r>
            <w:proofErr w:type="spellEnd"/>
            <w:r w:rsidRPr="0006060F">
              <w:rPr>
                <w:sz w:val="20"/>
                <w:szCs w:val="20"/>
              </w:rPr>
              <w:t xml:space="preserve"> </w:t>
            </w:r>
            <w:proofErr w:type="spellStart"/>
            <w:r w:rsidRPr="0006060F">
              <w:rPr>
                <w:sz w:val="20"/>
                <w:szCs w:val="20"/>
              </w:rPr>
              <w:t>în</w:t>
            </w:r>
            <w:proofErr w:type="spellEnd"/>
            <w:r w:rsidRPr="0006060F">
              <w:rPr>
                <w:sz w:val="20"/>
                <w:szCs w:val="20"/>
              </w:rPr>
              <w:t xml:space="preserve"> </w:t>
            </w:r>
            <w:proofErr w:type="spellStart"/>
            <w:r w:rsidRPr="0006060F">
              <w:rPr>
                <w:sz w:val="20"/>
                <w:szCs w:val="20"/>
              </w:rPr>
              <w:t>limba</w:t>
            </w:r>
            <w:proofErr w:type="spellEnd"/>
            <w:r w:rsidRPr="0006060F">
              <w:rPr>
                <w:sz w:val="20"/>
                <w:szCs w:val="20"/>
              </w:rPr>
              <w:t xml:space="preserve"> </w:t>
            </w:r>
            <w:proofErr w:type="spellStart"/>
            <w:r w:rsidRPr="0006060F">
              <w:rPr>
                <w:sz w:val="20"/>
                <w:szCs w:val="20"/>
              </w:rPr>
              <w:t>engleză</w:t>
            </w:r>
            <w:proofErr w:type="spellEnd"/>
            <w:r w:rsidRPr="0006060F">
              <w:rPr>
                <w:sz w:val="20"/>
                <w:szCs w:val="20"/>
              </w:rPr>
              <w:t xml:space="preserve"> a </w:t>
            </w:r>
            <w:proofErr w:type="spellStart"/>
            <w:r w:rsidRPr="0006060F">
              <w:rPr>
                <w:sz w:val="20"/>
                <w:szCs w:val="20"/>
              </w:rPr>
              <w:t>fost</w:t>
            </w:r>
            <w:proofErr w:type="spellEnd"/>
            <w:r w:rsidRPr="0006060F">
              <w:rPr>
                <w:sz w:val="20"/>
                <w:szCs w:val="20"/>
              </w:rPr>
              <w:t xml:space="preserve"> </w:t>
            </w:r>
            <w:proofErr w:type="spellStart"/>
            <w:r w:rsidRPr="0006060F">
              <w:rPr>
                <w:sz w:val="20"/>
                <w:szCs w:val="20"/>
              </w:rPr>
              <w:t>adaptată</w:t>
            </w:r>
            <w:proofErr w:type="spellEnd"/>
            <w:r w:rsidRPr="0006060F">
              <w:rPr>
                <w:sz w:val="20"/>
                <w:szCs w:val="20"/>
              </w:rPr>
              <w:t xml:space="preserve"> conform </w:t>
            </w:r>
            <w:proofErr w:type="spellStart"/>
            <w:r w:rsidRPr="0006060F">
              <w:rPr>
                <w:sz w:val="20"/>
                <w:szCs w:val="20"/>
              </w:rPr>
              <w:t>recomandărilor</w:t>
            </w:r>
            <w:proofErr w:type="spellEnd"/>
            <w:r w:rsidRPr="0006060F">
              <w:rPr>
                <w:sz w:val="20"/>
                <w:szCs w:val="20"/>
              </w:rPr>
              <w:t xml:space="preserve"> </w:t>
            </w:r>
            <w:proofErr w:type="spellStart"/>
            <w:r w:rsidRPr="0006060F">
              <w:rPr>
                <w:sz w:val="20"/>
                <w:szCs w:val="20"/>
              </w:rPr>
              <w:t>primite</w:t>
            </w:r>
            <w:proofErr w:type="spellEnd"/>
            <w:r w:rsidRPr="0006060F">
              <w:rPr>
                <w:sz w:val="20"/>
                <w:szCs w:val="20"/>
              </w:rPr>
              <w:t xml:space="preserve">, </w:t>
            </w:r>
            <w:proofErr w:type="spellStart"/>
            <w:r w:rsidRPr="0006060F">
              <w:rPr>
                <w:sz w:val="20"/>
                <w:szCs w:val="20"/>
              </w:rPr>
              <w:t>și</w:t>
            </w:r>
            <w:proofErr w:type="spellEnd"/>
            <w:r w:rsidRPr="0006060F">
              <w:rPr>
                <w:sz w:val="20"/>
                <w:szCs w:val="20"/>
              </w:rPr>
              <w:t xml:space="preserve"> </w:t>
            </w:r>
            <w:proofErr w:type="spellStart"/>
            <w:r w:rsidRPr="0006060F">
              <w:rPr>
                <w:sz w:val="20"/>
                <w:szCs w:val="20"/>
              </w:rPr>
              <w:t>anume</w:t>
            </w:r>
            <w:proofErr w:type="spellEnd"/>
            <w:r w:rsidRPr="0006060F">
              <w:rPr>
                <w:sz w:val="20"/>
                <w:szCs w:val="20"/>
              </w:rPr>
              <w:t xml:space="preserve"> s-a </w:t>
            </w:r>
            <w:proofErr w:type="spellStart"/>
            <w:r w:rsidRPr="0006060F">
              <w:rPr>
                <w:sz w:val="20"/>
                <w:szCs w:val="20"/>
              </w:rPr>
              <w:t>revizuit</w:t>
            </w:r>
            <w:proofErr w:type="spellEnd"/>
            <w:r w:rsidRPr="0006060F">
              <w:rPr>
                <w:sz w:val="20"/>
                <w:szCs w:val="20"/>
              </w:rPr>
              <w:t xml:space="preserve"> </w:t>
            </w:r>
            <w:proofErr w:type="spellStart"/>
            <w:r w:rsidRPr="0006060F">
              <w:rPr>
                <w:sz w:val="20"/>
                <w:szCs w:val="20"/>
              </w:rPr>
              <w:t>utilizarea</w:t>
            </w:r>
            <w:proofErr w:type="spellEnd"/>
            <w:r w:rsidRPr="0006060F">
              <w:rPr>
                <w:sz w:val="20"/>
                <w:szCs w:val="20"/>
              </w:rPr>
              <w:t xml:space="preserve"> </w:t>
            </w:r>
            <w:proofErr w:type="spellStart"/>
            <w:proofErr w:type="gramStart"/>
            <w:r w:rsidRPr="0006060F">
              <w:rPr>
                <w:sz w:val="20"/>
                <w:szCs w:val="20"/>
              </w:rPr>
              <w:t>termenului</w:t>
            </w:r>
            <w:proofErr w:type="spellEnd"/>
            <w:r w:rsidRPr="0006060F">
              <w:rPr>
                <w:sz w:val="20"/>
                <w:szCs w:val="20"/>
              </w:rPr>
              <w:t xml:space="preserve">  „</w:t>
            </w:r>
            <w:proofErr w:type="gramEnd"/>
            <w:r w:rsidRPr="0006060F">
              <w:rPr>
                <w:sz w:val="20"/>
                <w:szCs w:val="20"/>
              </w:rPr>
              <w:t xml:space="preserve">shall” </w:t>
            </w:r>
            <w:proofErr w:type="spellStart"/>
            <w:r w:rsidRPr="0006060F">
              <w:rPr>
                <w:sz w:val="20"/>
                <w:szCs w:val="20"/>
              </w:rPr>
              <w:t>și</w:t>
            </w:r>
            <w:proofErr w:type="spellEnd"/>
            <w:r w:rsidRPr="0006060F">
              <w:rPr>
                <w:sz w:val="20"/>
                <w:szCs w:val="20"/>
              </w:rPr>
              <w:t xml:space="preserve"> „shall” a </w:t>
            </w:r>
            <w:proofErr w:type="spellStart"/>
            <w:r w:rsidRPr="0006060F">
              <w:rPr>
                <w:sz w:val="20"/>
                <w:szCs w:val="20"/>
              </w:rPr>
              <w:t>pentru</w:t>
            </w:r>
            <w:proofErr w:type="spellEnd"/>
            <w:r w:rsidRPr="0006060F">
              <w:rPr>
                <w:sz w:val="20"/>
                <w:szCs w:val="20"/>
              </w:rPr>
              <w:t xml:space="preserve"> </w:t>
            </w:r>
            <w:proofErr w:type="spellStart"/>
            <w:r w:rsidRPr="0006060F">
              <w:rPr>
                <w:sz w:val="20"/>
                <w:szCs w:val="20"/>
              </w:rPr>
              <w:t>defini</w:t>
            </w:r>
            <w:proofErr w:type="spellEnd"/>
            <w:r w:rsidRPr="0006060F">
              <w:rPr>
                <w:sz w:val="20"/>
                <w:szCs w:val="20"/>
              </w:rPr>
              <w:t xml:space="preserve"> </w:t>
            </w:r>
            <w:proofErr w:type="spellStart"/>
            <w:r w:rsidRPr="0006060F">
              <w:rPr>
                <w:sz w:val="20"/>
                <w:szCs w:val="20"/>
              </w:rPr>
              <w:t>caracterul</w:t>
            </w:r>
            <w:proofErr w:type="spellEnd"/>
            <w:r w:rsidRPr="0006060F">
              <w:rPr>
                <w:sz w:val="20"/>
                <w:szCs w:val="20"/>
              </w:rPr>
              <w:t xml:space="preserve"> </w:t>
            </w:r>
            <w:proofErr w:type="spellStart"/>
            <w:r w:rsidRPr="0006060F">
              <w:rPr>
                <w:sz w:val="20"/>
                <w:szCs w:val="20"/>
              </w:rPr>
              <w:t>obligatoriu</w:t>
            </w:r>
            <w:proofErr w:type="spellEnd"/>
            <w:r w:rsidRPr="0006060F">
              <w:rPr>
                <w:sz w:val="20"/>
                <w:szCs w:val="20"/>
              </w:rPr>
              <w:t xml:space="preserve"> al </w:t>
            </w:r>
            <w:proofErr w:type="spellStart"/>
            <w:r w:rsidRPr="0006060F">
              <w:rPr>
                <w:sz w:val="20"/>
                <w:szCs w:val="20"/>
              </w:rPr>
              <w:t>prevederilor</w:t>
            </w:r>
            <w:proofErr w:type="spellEnd"/>
          </w:p>
        </w:tc>
        <w:tc>
          <w:tcPr>
            <w:tcW w:w="655" w:type="pct"/>
          </w:tcPr>
          <w:p w14:paraId="21891D9A" w14:textId="57CCCEBF" w:rsidR="0026685E" w:rsidRPr="00E76B6D" w:rsidRDefault="1417F017" w:rsidP="00E76B6D">
            <w:pPr>
              <w:spacing w:before="240"/>
            </w:pPr>
            <w:r w:rsidRPr="61AAE851">
              <w:rPr>
                <w:b/>
                <w:bCs/>
                <w:sz w:val="20"/>
                <w:szCs w:val="20"/>
              </w:rPr>
              <w:lastRenderedPageBreak/>
              <w:t xml:space="preserve">Partially </w:t>
            </w:r>
            <w:r w:rsidR="5E715F2E" w:rsidRPr="61AAE851">
              <w:rPr>
                <w:b/>
                <w:bCs/>
                <w:sz w:val="20"/>
                <w:szCs w:val="20"/>
              </w:rPr>
              <w:t xml:space="preserve">Compatible – </w:t>
            </w:r>
            <w:r w:rsidR="5E715F2E" w:rsidRPr="61AAE851">
              <w:rPr>
                <w:color w:val="FF0000"/>
                <w:sz w:val="20"/>
                <w:szCs w:val="20"/>
              </w:rPr>
              <w:t>some are “</w:t>
            </w:r>
            <w:r w:rsidR="5E715F2E" w:rsidRPr="61AAE851">
              <w:rPr>
                <w:b/>
                <w:bCs/>
                <w:color w:val="FF0000"/>
                <w:sz w:val="20"/>
                <w:szCs w:val="20"/>
              </w:rPr>
              <w:t>shall</w:t>
            </w:r>
            <w:r w:rsidR="5E715F2E" w:rsidRPr="61AAE851">
              <w:rPr>
                <w:color w:val="FF0000"/>
                <w:sz w:val="20"/>
                <w:szCs w:val="20"/>
              </w:rPr>
              <w:t>” points, some are “</w:t>
            </w:r>
            <w:r w:rsidR="5E715F2E" w:rsidRPr="61AAE851">
              <w:rPr>
                <w:b/>
                <w:bCs/>
                <w:color w:val="FF0000"/>
                <w:sz w:val="20"/>
                <w:szCs w:val="20"/>
              </w:rPr>
              <w:t>may</w:t>
            </w:r>
            <w:r w:rsidR="5E715F2E" w:rsidRPr="61AAE851">
              <w:rPr>
                <w:color w:val="FF0000"/>
                <w:sz w:val="20"/>
                <w:szCs w:val="20"/>
              </w:rPr>
              <w:t>”</w:t>
            </w:r>
            <w:r w:rsidR="68B56EBC" w:rsidRPr="61AAE851">
              <w:rPr>
                <w:color w:val="FF0000"/>
                <w:sz w:val="20"/>
                <w:szCs w:val="20"/>
              </w:rPr>
              <w:t xml:space="preserve"> </w:t>
            </w:r>
            <w:r w:rsidR="2401E5FF" w:rsidRPr="61AAE851">
              <w:rPr>
                <w:color w:val="FF0000"/>
                <w:sz w:val="20"/>
                <w:szCs w:val="20"/>
              </w:rPr>
              <w:lastRenderedPageBreak/>
              <w:t>points</w:t>
            </w:r>
            <w:r w:rsidR="5E715F2E" w:rsidRPr="61AAE851">
              <w:rPr>
                <w:color w:val="FF0000"/>
                <w:sz w:val="20"/>
                <w:szCs w:val="20"/>
              </w:rPr>
              <w:t xml:space="preserve">. Hence, </w:t>
            </w:r>
            <w:r w:rsidR="00F34EE9">
              <w:rPr>
                <w:color w:val="FF0000"/>
                <w:sz w:val="20"/>
                <w:szCs w:val="20"/>
              </w:rPr>
              <w:t xml:space="preserve">in the EN version, </w:t>
            </w:r>
            <w:r w:rsidR="5E715F2E" w:rsidRPr="61AAE851">
              <w:rPr>
                <w:color w:val="FF0000"/>
                <w:sz w:val="20"/>
                <w:szCs w:val="20"/>
              </w:rPr>
              <w:t xml:space="preserve">consider deleting “shall” from the main paragraph </w:t>
            </w:r>
            <w:r w:rsidR="125CEDE6" w:rsidRPr="61AAE851">
              <w:rPr>
                <w:color w:val="FF0000"/>
                <w:sz w:val="20"/>
                <w:szCs w:val="20"/>
              </w:rPr>
              <w:t>a</w:t>
            </w:r>
            <w:r w:rsidR="5E715F2E" w:rsidRPr="61AAE851">
              <w:rPr>
                <w:color w:val="FF0000"/>
                <w:sz w:val="20"/>
                <w:szCs w:val="20"/>
              </w:rPr>
              <w:t xml:space="preserve">nd move it </w:t>
            </w:r>
            <w:r w:rsidR="4DFC6D0B" w:rsidRPr="61AAE851">
              <w:rPr>
                <w:color w:val="FF0000"/>
                <w:sz w:val="20"/>
                <w:szCs w:val="20"/>
              </w:rPr>
              <w:t xml:space="preserve">strictly </w:t>
            </w:r>
            <w:r w:rsidR="5E715F2E" w:rsidRPr="61AAE851">
              <w:rPr>
                <w:color w:val="FF0000"/>
                <w:sz w:val="20"/>
                <w:szCs w:val="20"/>
              </w:rPr>
              <w:t>to</w:t>
            </w:r>
            <w:r w:rsidR="15EE4694" w:rsidRPr="61AAE851">
              <w:rPr>
                <w:color w:val="FF0000"/>
                <w:sz w:val="20"/>
                <w:szCs w:val="20"/>
              </w:rPr>
              <w:t xml:space="preserve"> the shall points</w:t>
            </w:r>
            <w:r w:rsidR="6133F674" w:rsidRPr="61AAE851">
              <w:rPr>
                <w:color w:val="FF0000"/>
                <w:sz w:val="20"/>
                <w:szCs w:val="20"/>
              </w:rPr>
              <w:t xml:space="preserve"> so to avoid a shall/may interference.</w:t>
            </w:r>
          </w:p>
        </w:tc>
      </w:tr>
      <w:tr w:rsidR="0026685E" w:rsidRPr="00D92B29" w14:paraId="2677D1D3" w14:textId="77777777" w:rsidTr="001200B3">
        <w:trPr>
          <w:trHeight w:val="616"/>
        </w:trPr>
        <w:tc>
          <w:tcPr>
            <w:tcW w:w="795" w:type="pct"/>
            <w:gridSpan w:val="2"/>
          </w:tcPr>
          <w:p w14:paraId="279DB75B" w14:textId="77777777" w:rsidR="00A07C01" w:rsidRPr="0003332A" w:rsidRDefault="00A07C01" w:rsidP="001B6CE3">
            <w:pPr>
              <w:tabs>
                <w:tab w:val="left" w:pos="1040"/>
                <w:tab w:val="left" w:pos="1416"/>
                <w:tab w:val="left" w:pos="2296"/>
              </w:tabs>
              <w:spacing w:before="240"/>
              <w:ind w:hanging="23"/>
              <w:jc w:val="center"/>
              <w:rPr>
                <w:bCs/>
                <w:sz w:val="20"/>
                <w:lang w:val="ro-RO"/>
              </w:rPr>
            </w:pPr>
            <w:r w:rsidRPr="0003332A">
              <w:rPr>
                <w:bCs/>
                <w:sz w:val="20"/>
                <w:lang w:val="ro-RO"/>
              </w:rPr>
              <w:lastRenderedPageBreak/>
              <w:t>Articolul 10</w:t>
            </w:r>
          </w:p>
          <w:p w14:paraId="794F6A0C" w14:textId="5C3247A6" w:rsidR="0026685E" w:rsidRPr="0003332A" w:rsidRDefault="00A07C01" w:rsidP="001B6CE3">
            <w:pPr>
              <w:spacing w:before="240"/>
              <w:ind w:right="110"/>
              <w:rPr>
                <w:sz w:val="20"/>
                <w:szCs w:val="20"/>
                <w:lang w:val="ro-RO"/>
              </w:rPr>
            </w:pPr>
            <w:r w:rsidRPr="0003332A">
              <w:rPr>
                <w:sz w:val="20"/>
                <w:szCs w:val="20"/>
                <w:lang w:val="ro-RO"/>
              </w:rPr>
              <w:t>(2)   Pe baza rezultatului inspecției inițiale, inspectorul decide dacă vehiculul sau remorca acestuia ar trebui supuse unui control tehnic în trafic mai detaliat.</w:t>
            </w:r>
          </w:p>
        </w:tc>
        <w:tc>
          <w:tcPr>
            <w:tcW w:w="746" w:type="pct"/>
          </w:tcPr>
          <w:p w14:paraId="283F4F5D" w14:textId="77777777" w:rsidR="00EB32BF" w:rsidRPr="00D92B29" w:rsidRDefault="00EB32BF" w:rsidP="00EB32BF">
            <w:pPr>
              <w:spacing w:before="240"/>
              <w:jc w:val="center"/>
              <w:rPr>
                <w:bCs/>
                <w:sz w:val="20"/>
                <w:szCs w:val="20"/>
              </w:rPr>
            </w:pPr>
            <w:r w:rsidRPr="00D92B29">
              <w:rPr>
                <w:bCs/>
                <w:sz w:val="20"/>
                <w:szCs w:val="20"/>
              </w:rPr>
              <w:t>Article 10</w:t>
            </w:r>
          </w:p>
          <w:p w14:paraId="76A459DF" w14:textId="55A3E749" w:rsidR="0026685E" w:rsidRPr="00D92B29" w:rsidRDefault="00EB32BF" w:rsidP="001B6CE3">
            <w:pPr>
              <w:spacing w:before="240"/>
              <w:rPr>
                <w:bCs/>
                <w:sz w:val="20"/>
                <w:szCs w:val="20"/>
              </w:rPr>
            </w:pPr>
            <w:r w:rsidRPr="00D92B29">
              <w:rPr>
                <w:bCs/>
                <w:sz w:val="20"/>
                <w:szCs w:val="20"/>
              </w:rPr>
              <w:t>2. On the basis of the outcome of the initial inspection, the inspector shall decide whether the vehicle or its trailer should be subject to a more detailed roadside inspection.</w:t>
            </w:r>
          </w:p>
        </w:tc>
        <w:tc>
          <w:tcPr>
            <w:tcW w:w="794" w:type="pct"/>
          </w:tcPr>
          <w:p w14:paraId="1A18C89C" w14:textId="29E476EC" w:rsidR="0026685E" w:rsidRPr="0003332A" w:rsidRDefault="00A07C01" w:rsidP="001B6CE3">
            <w:pPr>
              <w:spacing w:before="240"/>
              <w:rPr>
                <w:sz w:val="20"/>
                <w:szCs w:val="20"/>
                <w:lang w:val="ro-RO"/>
              </w:rPr>
            </w:pPr>
            <w:r w:rsidRPr="0003332A">
              <w:rPr>
                <w:b/>
                <w:sz w:val="20"/>
                <w:szCs w:val="20"/>
                <w:lang w:val="ro-RO"/>
              </w:rPr>
              <w:t>17.</w:t>
            </w:r>
            <w:r w:rsidRPr="0003332A">
              <w:rPr>
                <w:sz w:val="20"/>
                <w:szCs w:val="20"/>
                <w:lang w:val="ro-RO"/>
              </w:rPr>
              <w:t xml:space="preserve"> Pe baza rezultatului controlului tehnic inițial, inspectorul decide dacă vehiculul sau remorca acestuia ar trebui supuse unui control tehnic în trafic detaliat.</w:t>
            </w:r>
          </w:p>
        </w:tc>
        <w:tc>
          <w:tcPr>
            <w:tcW w:w="701" w:type="pct"/>
          </w:tcPr>
          <w:p w14:paraId="43D4C13E" w14:textId="5DB32805" w:rsidR="0026685E" w:rsidRPr="00D92B29" w:rsidRDefault="00612C21" w:rsidP="00D273B8">
            <w:pPr>
              <w:spacing w:before="240"/>
              <w:rPr>
                <w:sz w:val="20"/>
                <w:szCs w:val="20"/>
              </w:rPr>
            </w:pPr>
            <w:r w:rsidRPr="00D92B29">
              <w:rPr>
                <w:b/>
                <w:bCs/>
                <w:sz w:val="20"/>
                <w:szCs w:val="20"/>
              </w:rPr>
              <w:t>17.</w:t>
            </w:r>
            <w:r w:rsidRPr="00D92B29">
              <w:rPr>
                <w:sz w:val="20"/>
                <w:szCs w:val="20"/>
              </w:rPr>
              <w:t xml:space="preserve"> Based on the result of the initial technical inspection, the inspector decides whether the vehicle or its trailer should be subjected to a detailed technical roadside inspection.</w:t>
            </w:r>
          </w:p>
        </w:tc>
        <w:tc>
          <w:tcPr>
            <w:tcW w:w="608" w:type="pct"/>
          </w:tcPr>
          <w:p w14:paraId="0D1534B7" w14:textId="77777777" w:rsidR="007421D7" w:rsidRPr="00D92B29" w:rsidRDefault="007421D7" w:rsidP="007421D7">
            <w:pPr>
              <w:spacing w:before="240"/>
              <w:jc w:val="center"/>
              <w:rPr>
                <w:b/>
                <w:sz w:val="20"/>
                <w:szCs w:val="20"/>
              </w:rPr>
            </w:pPr>
          </w:p>
          <w:p w14:paraId="0FD27547" w14:textId="019411E6"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17E9E622" w14:textId="77777777" w:rsidR="0026685E" w:rsidRPr="00D92B29" w:rsidRDefault="0026685E" w:rsidP="00E76B6D">
            <w:pPr>
              <w:spacing w:before="240"/>
              <w:rPr>
                <w:sz w:val="20"/>
                <w:szCs w:val="20"/>
              </w:rPr>
            </w:pPr>
          </w:p>
        </w:tc>
        <w:tc>
          <w:tcPr>
            <w:tcW w:w="655" w:type="pct"/>
          </w:tcPr>
          <w:p w14:paraId="26C76CF9" w14:textId="77777777" w:rsidR="0026685E" w:rsidRPr="00D92B29" w:rsidRDefault="0026685E" w:rsidP="3A715DF1">
            <w:pPr>
              <w:spacing w:before="240"/>
              <w:jc w:val="center"/>
              <w:rPr>
                <w:b/>
                <w:bCs/>
                <w:sz w:val="20"/>
                <w:szCs w:val="20"/>
              </w:rPr>
            </w:pPr>
          </w:p>
          <w:p w14:paraId="364CEFC7" w14:textId="4D764312" w:rsidR="0026685E" w:rsidRPr="00D92B29" w:rsidRDefault="23182FA1" w:rsidP="3A715DF1">
            <w:pPr>
              <w:spacing w:before="240"/>
              <w:jc w:val="center"/>
              <w:rPr>
                <w:b/>
                <w:bCs/>
                <w:sz w:val="20"/>
                <w:szCs w:val="20"/>
              </w:rPr>
            </w:pPr>
            <w:r w:rsidRPr="3A715DF1">
              <w:rPr>
                <w:b/>
                <w:bCs/>
                <w:sz w:val="20"/>
                <w:szCs w:val="20"/>
              </w:rPr>
              <w:t>Compatible</w:t>
            </w:r>
          </w:p>
          <w:p w14:paraId="032E68D1" w14:textId="39D351D4" w:rsidR="0026685E" w:rsidRPr="00D92B29" w:rsidRDefault="0026685E" w:rsidP="001B6CE3">
            <w:pPr>
              <w:spacing w:before="240"/>
              <w:jc w:val="both"/>
              <w:rPr>
                <w:sz w:val="20"/>
                <w:szCs w:val="20"/>
              </w:rPr>
            </w:pPr>
          </w:p>
        </w:tc>
      </w:tr>
      <w:tr w:rsidR="0026685E" w:rsidRPr="00D92B29" w14:paraId="2FB44769" w14:textId="77777777" w:rsidTr="001200B3">
        <w:trPr>
          <w:trHeight w:val="616"/>
        </w:trPr>
        <w:tc>
          <w:tcPr>
            <w:tcW w:w="795" w:type="pct"/>
            <w:gridSpan w:val="2"/>
          </w:tcPr>
          <w:p w14:paraId="26E9D8DA" w14:textId="77777777" w:rsidR="00A07C01" w:rsidRPr="0003332A" w:rsidRDefault="00A07C01" w:rsidP="001B6CE3">
            <w:pPr>
              <w:tabs>
                <w:tab w:val="left" w:pos="1040"/>
                <w:tab w:val="left" w:pos="1416"/>
                <w:tab w:val="left" w:pos="2296"/>
              </w:tabs>
              <w:spacing w:before="240"/>
              <w:ind w:hanging="23"/>
              <w:jc w:val="center"/>
              <w:rPr>
                <w:bCs/>
                <w:sz w:val="20"/>
                <w:lang w:val="ro-RO"/>
              </w:rPr>
            </w:pPr>
            <w:r w:rsidRPr="0003332A">
              <w:rPr>
                <w:bCs/>
                <w:sz w:val="20"/>
                <w:lang w:val="ro-RO"/>
              </w:rPr>
              <w:t>Articolul 10</w:t>
            </w:r>
          </w:p>
          <w:p w14:paraId="5DB95276" w14:textId="7430E31B" w:rsidR="00A07C01" w:rsidRPr="0003332A" w:rsidRDefault="00A07C01" w:rsidP="001B6CE3">
            <w:pPr>
              <w:tabs>
                <w:tab w:val="left" w:pos="1040"/>
                <w:tab w:val="left" w:pos="1416"/>
                <w:tab w:val="left" w:pos="2296"/>
              </w:tabs>
              <w:spacing w:before="240"/>
              <w:ind w:left="-23"/>
              <w:rPr>
                <w:sz w:val="20"/>
                <w:lang w:val="ro-RO"/>
              </w:rPr>
            </w:pPr>
            <w:r w:rsidRPr="0003332A">
              <w:rPr>
                <w:sz w:val="20"/>
                <w:lang w:val="ro-RO"/>
              </w:rPr>
              <w:t xml:space="preserve">(3)   Un control tehnic în trafic mai detaliat acoperă elementele enumerate în anexa II care sunt considerate necesare și </w:t>
            </w:r>
            <w:r w:rsidRPr="0003332A">
              <w:rPr>
                <w:sz w:val="20"/>
                <w:lang w:val="ro-RO"/>
              </w:rPr>
              <w:lastRenderedPageBreak/>
              <w:t>relevante, având în vedere în special siguranța frânelor, a anvelopelor, a jantelor, a șasiului și a elementelor poluante și metodele recomandate aplicabile verificării acelor elemente.</w:t>
            </w:r>
          </w:p>
        </w:tc>
        <w:tc>
          <w:tcPr>
            <w:tcW w:w="746" w:type="pct"/>
          </w:tcPr>
          <w:p w14:paraId="20D87E0A" w14:textId="77777777" w:rsidR="00EB32BF" w:rsidRPr="00D92B29" w:rsidRDefault="00EB32BF" w:rsidP="00EB32BF">
            <w:pPr>
              <w:spacing w:before="240"/>
              <w:jc w:val="center"/>
              <w:rPr>
                <w:bCs/>
                <w:sz w:val="20"/>
                <w:szCs w:val="20"/>
              </w:rPr>
            </w:pPr>
            <w:r w:rsidRPr="00D92B29">
              <w:rPr>
                <w:bCs/>
                <w:sz w:val="20"/>
                <w:szCs w:val="20"/>
              </w:rPr>
              <w:lastRenderedPageBreak/>
              <w:t>Article 10</w:t>
            </w:r>
          </w:p>
          <w:p w14:paraId="299D5C4C" w14:textId="50CAAAA1" w:rsidR="0026685E" w:rsidRPr="00D92B29" w:rsidRDefault="00EB32BF" w:rsidP="001B6CE3">
            <w:pPr>
              <w:spacing w:before="240"/>
              <w:rPr>
                <w:bCs/>
                <w:sz w:val="20"/>
                <w:szCs w:val="20"/>
              </w:rPr>
            </w:pPr>
            <w:r w:rsidRPr="00D92B29">
              <w:rPr>
                <w:bCs/>
                <w:sz w:val="20"/>
                <w:szCs w:val="20"/>
              </w:rPr>
              <w:t xml:space="preserve">3. A more detailed technical roadside inspection shall cover those items listed in Annex II that are </w:t>
            </w:r>
            <w:r w:rsidRPr="00D92B29">
              <w:rPr>
                <w:bCs/>
                <w:sz w:val="20"/>
                <w:szCs w:val="20"/>
              </w:rPr>
              <w:lastRenderedPageBreak/>
              <w:t>considered necessary and relevant, taking into account in particular the safety of the brakes, tyres, wheels, chassis and nuisance, and the recommended methods applicable to the testing of those items.</w:t>
            </w:r>
          </w:p>
        </w:tc>
        <w:tc>
          <w:tcPr>
            <w:tcW w:w="794" w:type="pct"/>
          </w:tcPr>
          <w:p w14:paraId="14EAAAE0" w14:textId="7FC5A93B" w:rsidR="0026685E" w:rsidRPr="0003332A" w:rsidRDefault="00A07C01" w:rsidP="001B6CE3">
            <w:pPr>
              <w:spacing w:before="240"/>
              <w:rPr>
                <w:sz w:val="20"/>
                <w:szCs w:val="20"/>
                <w:lang w:val="ro-RO"/>
              </w:rPr>
            </w:pPr>
            <w:r w:rsidRPr="0003332A">
              <w:rPr>
                <w:b/>
                <w:sz w:val="20"/>
                <w:szCs w:val="20"/>
                <w:lang w:val="ro-RO"/>
              </w:rPr>
              <w:lastRenderedPageBreak/>
              <w:t>18.</w:t>
            </w:r>
            <w:r w:rsidRPr="0003332A">
              <w:rPr>
                <w:sz w:val="20"/>
                <w:szCs w:val="20"/>
                <w:lang w:val="ro-RO"/>
              </w:rPr>
              <w:t xml:space="preserve"> Un control tehnic în trafic detaliat, acoperă elementele enumerate în anexa nr. 2, care sunt considerate necesare și relevante, având în vedere în special siguranța </w:t>
            </w:r>
            <w:r w:rsidRPr="0003332A">
              <w:rPr>
                <w:sz w:val="20"/>
                <w:szCs w:val="20"/>
                <w:lang w:val="ro-RO"/>
              </w:rPr>
              <w:lastRenderedPageBreak/>
              <w:t xml:space="preserve">frânelor, a anvelopelor, a jantelor, a șasiului și a </w:t>
            </w:r>
            <w:r w:rsidR="00CF6067" w:rsidRPr="0003332A">
              <w:rPr>
                <w:lang w:val="ro-RO"/>
              </w:rPr>
              <w:t xml:space="preserve"> </w:t>
            </w:r>
            <w:r w:rsidR="00CF6067" w:rsidRPr="0003332A">
              <w:rPr>
                <w:sz w:val="20"/>
                <w:szCs w:val="20"/>
                <w:lang w:val="ro-RO"/>
              </w:rPr>
              <w:t xml:space="preserve">sistemelor și componentelor referitoare la emisii și </w:t>
            </w:r>
            <w:proofErr w:type="spellStart"/>
            <w:r w:rsidR="00CF6067" w:rsidRPr="0003332A">
              <w:rPr>
                <w:sz w:val="20"/>
                <w:szCs w:val="20"/>
                <w:lang w:val="ro-RO"/>
              </w:rPr>
              <w:t>zgomot</w:t>
            </w:r>
            <w:r w:rsidRPr="0003332A">
              <w:rPr>
                <w:sz w:val="20"/>
                <w:szCs w:val="20"/>
                <w:lang w:val="ro-RO"/>
              </w:rPr>
              <w:t>și</w:t>
            </w:r>
            <w:proofErr w:type="spellEnd"/>
            <w:r w:rsidRPr="0003332A">
              <w:rPr>
                <w:sz w:val="20"/>
                <w:szCs w:val="20"/>
                <w:lang w:val="ro-RO"/>
              </w:rPr>
              <w:t xml:space="preserve"> metodele recomandate aplicabile verificării acelor elemente.</w:t>
            </w:r>
          </w:p>
        </w:tc>
        <w:tc>
          <w:tcPr>
            <w:tcW w:w="701" w:type="pct"/>
          </w:tcPr>
          <w:p w14:paraId="09AA0FFF" w14:textId="74F23184" w:rsidR="0026685E" w:rsidRPr="00D92B29" w:rsidRDefault="00612C21" w:rsidP="00D273B8">
            <w:pPr>
              <w:spacing w:before="240"/>
              <w:rPr>
                <w:sz w:val="20"/>
                <w:szCs w:val="20"/>
              </w:rPr>
            </w:pPr>
            <w:r w:rsidRPr="00D92B29">
              <w:rPr>
                <w:b/>
                <w:bCs/>
                <w:sz w:val="20"/>
                <w:szCs w:val="20"/>
              </w:rPr>
              <w:lastRenderedPageBreak/>
              <w:t>18.</w:t>
            </w:r>
            <w:r w:rsidRPr="00D92B29">
              <w:rPr>
                <w:sz w:val="20"/>
                <w:szCs w:val="20"/>
              </w:rPr>
              <w:t xml:space="preserve"> A detailed technical roadside inspection covers the items listed in Annex No. 2 that are deemed necessary and relevant, taking into account in particular </w:t>
            </w:r>
            <w:r w:rsidRPr="00D92B29">
              <w:rPr>
                <w:sz w:val="20"/>
                <w:szCs w:val="20"/>
              </w:rPr>
              <w:lastRenderedPageBreak/>
              <w:t>the safety of the brakes, tyres, wheels, chassis, and emission-related components, as well as the recommended methods applicable to the testing of those items.</w:t>
            </w:r>
          </w:p>
        </w:tc>
        <w:tc>
          <w:tcPr>
            <w:tcW w:w="608" w:type="pct"/>
          </w:tcPr>
          <w:p w14:paraId="35EB78E7" w14:textId="77777777" w:rsidR="007421D7" w:rsidRPr="00D92B29" w:rsidRDefault="007421D7" w:rsidP="007421D7">
            <w:pPr>
              <w:spacing w:before="240"/>
              <w:jc w:val="center"/>
              <w:rPr>
                <w:b/>
                <w:sz w:val="20"/>
                <w:szCs w:val="20"/>
              </w:rPr>
            </w:pPr>
          </w:p>
          <w:p w14:paraId="5F9756B2" w14:textId="258A089A"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4BE5E698" w14:textId="085A3571" w:rsidR="0026685E" w:rsidRPr="00D92B29" w:rsidRDefault="0006060F" w:rsidP="00E76B6D">
            <w:pPr>
              <w:spacing w:before="240"/>
              <w:rPr>
                <w:sz w:val="20"/>
                <w:szCs w:val="20"/>
              </w:rPr>
            </w:pPr>
            <w:proofErr w:type="spellStart"/>
            <w:r w:rsidRPr="0006060F">
              <w:rPr>
                <w:sz w:val="20"/>
                <w:szCs w:val="20"/>
              </w:rPr>
              <w:t>Prevederea</w:t>
            </w:r>
            <w:proofErr w:type="spellEnd"/>
            <w:r w:rsidRPr="0006060F">
              <w:rPr>
                <w:sz w:val="20"/>
                <w:szCs w:val="20"/>
              </w:rPr>
              <w:t xml:space="preserve"> </w:t>
            </w:r>
            <w:proofErr w:type="spellStart"/>
            <w:r w:rsidRPr="0006060F">
              <w:rPr>
                <w:sz w:val="20"/>
                <w:szCs w:val="20"/>
              </w:rPr>
              <w:t>națională</w:t>
            </w:r>
            <w:proofErr w:type="spellEnd"/>
            <w:r w:rsidRPr="0006060F">
              <w:rPr>
                <w:sz w:val="20"/>
                <w:szCs w:val="20"/>
              </w:rPr>
              <w:t xml:space="preserve"> a </w:t>
            </w:r>
            <w:proofErr w:type="spellStart"/>
            <w:r w:rsidRPr="0006060F">
              <w:rPr>
                <w:sz w:val="20"/>
                <w:szCs w:val="20"/>
              </w:rPr>
              <w:t>fost</w:t>
            </w:r>
            <w:proofErr w:type="spellEnd"/>
            <w:r w:rsidRPr="0006060F">
              <w:rPr>
                <w:sz w:val="20"/>
                <w:szCs w:val="20"/>
              </w:rPr>
              <w:t xml:space="preserve"> </w:t>
            </w:r>
            <w:proofErr w:type="spellStart"/>
            <w:r w:rsidRPr="0006060F">
              <w:rPr>
                <w:sz w:val="20"/>
                <w:szCs w:val="20"/>
              </w:rPr>
              <w:t>completată</w:t>
            </w:r>
            <w:proofErr w:type="spellEnd"/>
            <w:r w:rsidRPr="0006060F">
              <w:rPr>
                <w:sz w:val="20"/>
                <w:szCs w:val="20"/>
              </w:rPr>
              <w:t xml:space="preserve"> </w:t>
            </w:r>
            <w:proofErr w:type="spellStart"/>
            <w:r w:rsidRPr="0006060F">
              <w:rPr>
                <w:sz w:val="20"/>
                <w:szCs w:val="20"/>
              </w:rPr>
              <w:t>în</w:t>
            </w:r>
            <w:proofErr w:type="spellEnd"/>
            <w:r w:rsidRPr="0006060F">
              <w:rPr>
                <w:sz w:val="20"/>
                <w:szCs w:val="20"/>
              </w:rPr>
              <w:t xml:space="preserve"> </w:t>
            </w:r>
            <w:proofErr w:type="spellStart"/>
            <w:r w:rsidRPr="0006060F">
              <w:rPr>
                <w:sz w:val="20"/>
                <w:szCs w:val="20"/>
              </w:rPr>
              <w:t>vederea</w:t>
            </w:r>
            <w:proofErr w:type="spellEnd"/>
            <w:r w:rsidRPr="0006060F">
              <w:rPr>
                <w:sz w:val="20"/>
                <w:szCs w:val="20"/>
              </w:rPr>
              <w:t xml:space="preserve"> </w:t>
            </w:r>
            <w:proofErr w:type="spellStart"/>
            <w:r w:rsidRPr="0006060F">
              <w:rPr>
                <w:sz w:val="20"/>
                <w:szCs w:val="20"/>
              </w:rPr>
              <w:t>asigurării</w:t>
            </w:r>
            <w:proofErr w:type="spellEnd"/>
            <w:r w:rsidRPr="0006060F">
              <w:rPr>
                <w:sz w:val="20"/>
                <w:szCs w:val="20"/>
              </w:rPr>
              <w:t xml:space="preserve"> </w:t>
            </w:r>
            <w:proofErr w:type="spellStart"/>
            <w:r w:rsidRPr="0006060F">
              <w:rPr>
                <w:sz w:val="20"/>
                <w:szCs w:val="20"/>
              </w:rPr>
              <w:t>unei</w:t>
            </w:r>
            <w:proofErr w:type="spellEnd"/>
            <w:r w:rsidRPr="0006060F">
              <w:rPr>
                <w:sz w:val="20"/>
                <w:szCs w:val="20"/>
              </w:rPr>
              <w:t xml:space="preserve"> </w:t>
            </w:r>
            <w:proofErr w:type="spellStart"/>
            <w:r w:rsidRPr="0006060F">
              <w:rPr>
                <w:sz w:val="20"/>
                <w:szCs w:val="20"/>
              </w:rPr>
              <w:t>transpuneri</w:t>
            </w:r>
            <w:proofErr w:type="spellEnd"/>
            <w:r w:rsidRPr="0006060F">
              <w:rPr>
                <w:sz w:val="20"/>
                <w:szCs w:val="20"/>
              </w:rPr>
              <w:t xml:space="preserve"> </w:t>
            </w:r>
            <w:proofErr w:type="spellStart"/>
            <w:r w:rsidRPr="0006060F">
              <w:rPr>
                <w:sz w:val="20"/>
                <w:szCs w:val="20"/>
              </w:rPr>
              <w:t>mai</w:t>
            </w:r>
            <w:proofErr w:type="spellEnd"/>
            <w:r w:rsidRPr="0006060F">
              <w:rPr>
                <w:sz w:val="20"/>
                <w:szCs w:val="20"/>
              </w:rPr>
              <w:t xml:space="preserve"> </w:t>
            </w:r>
            <w:proofErr w:type="spellStart"/>
            <w:r w:rsidRPr="0006060F">
              <w:rPr>
                <w:sz w:val="20"/>
                <w:szCs w:val="20"/>
              </w:rPr>
              <w:t>largi</w:t>
            </w:r>
            <w:proofErr w:type="spellEnd"/>
            <w:r w:rsidRPr="0006060F">
              <w:rPr>
                <w:sz w:val="20"/>
                <w:szCs w:val="20"/>
              </w:rPr>
              <w:t xml:space="preserve">, </w:t>
            </w:r>
            <w:proofErr w:type="spellStart"/>
            <w:r w:rsidRPr="0006060F">
              <w:rPr>
                <w:sz w:val="20"/>
                <w:szCs w:val="20"/>
              </w:rPr>
              <w:t>astfel</w:t>
            </w:r>
            <w:proofErr w:type="spellEnd"/>
            <w:r w:rsidRPr="0006060F">
              <w:rPr>
                <w:sz w:val="20"/>
                <w:szCs w:val="20"/>
              </w:rPr>
              <w:t xml:space="preserve"> s-a </w:t>
            </w:r>
            <w:proofErr w:type="spellStart"/>
            <w:r w:rsidRPr="0006060F">
              <w:rPr>
                <w:sz w:val="20"/>
                <w:szCs w:val="20"/>
              </w:rPr>
              <w:t>specificat</w:t>
            </w:r>
            <w:proofErr w:type="spellEnd"/>
            <w:r w:rsidRPr="0006060F">
              <w:rPr>
                <w:sz w:val="20"/>
                <w:szCs w:val="20"/>
              </w:rPr>
              <w:t xml:space="preserve"> </w:t>
            </w:r>
            <w:proofErr w:type="spellStart"/>
            <w:r w:rsidRPr="0006060F">
              <w:rPr>
                <w:sz w:val="20"/>
                <w:szCs w:val="20"/>
              </w:rPr>
              <w:t>faptul</w:t>
            </w:r>
            <w:proofErr w:type="spellEnd"/>
            <w:r w:rsidRPr="0006060F">
              <w:rPr>
                <w:sz w:val="20"/>
                <w:szCs w:val="20"/>
              </w:rPr>
              <w:t xml:space="preserve"> </w:t>
            </w:r>
            <w:proofErr w:type="spellStart"/>
            <w:r w:rsidRPr="0006060F">
              <w:rPr>
                <w:sz w:val="20"/>
                <w:szCs w:val="20"/>
              </w:rPr>
              <w:t>că</w:t>
            </w:r>
            <w:proofErr w:type="spellEnd"/>
            <w:r w:rsidRPr="0006060F">
              <w:rPr>
                <w:sz w:val="20"/>
                <w:szCs w:val="20"/>
              </w:rPr>
              <w:t xml:space="preserve"> </w:t>
            </w:r>
            <w:proofErr w:type="spellStart"/>
            <w:r w:rsidRPr="0006060F">
              <w:rPr>
                <w:sz w:val="20"/>
                <w:szCs w:val="20"/>
              </w:rPr>
              <w:t>controlul</w:t>
            </w:r>
            <w:proofErr w:type="spellEnd"/>
            <w:r w:rsidRPr="0006060F">
              <w:rPr>
                <w:sz w:val="20"/>
                <w:szCs w:val="20"/>
              </w:rPr>
              <w:t xml:space="preserve"> </w:t>
            </w:r>
            <w:proofErr w:type="spellStart"/>
            <w:r w:rsidRPr="0006060F">
              <w:rPr>
                <w:sz w:val="20"/>
                <w:szCs w:val="20"/>
              </w:rPr>
              <w:t>tehnic</w:t>
            </w:r>
            <w:proofErr w:type="spellEnd"/>
            <w:r w:rsidRPr="0006060F">
              <w:rPr>
                <w:sz w:val="20"/>
                <w:szCs w:val="20"/>
              </w:rPr>
              <w:t xml:space="preserve"> </w:t>
            </w:r>
            <w:proofErr w:type="spellStart"/>
            <w:r w:rsidRPr="0006060F">
              <w:rPr>
                <w:sz w:val="20"/>
                <w:szCs w:val="20"/>
              </w:rPr>
              <w:t>în</w:t>
            </w:r>
            <w:proofErr w:type="spellEnd"/>
            <w:r w:rsidRPr="0006060F">
              <w:rPr>
                <w:sz w:val="20"/>
                <w:szCs w:val="20"/>
              </w:rPr>
              <w:t xml:space="preserve"> </w:t>
            </w:r>
            <w:proofErr w:type="spellStart"/>
            <w:r w:rsidRPr="0006060F">
              <w:rPr>
                <w:sz w:val="20"/>
                <w:szCs w:val="20"/>
              </w:rPr>
              <w:t>trafic</w:t>
            </w:r>
            <w:proofErr w:type="spellEnd"/>
            <w:r w:rsidRPr="0006060F">
              <w:rPr>
                <w:sz w:val="20"/>
                <w:szCs w:val="20"/>
              </w:rPr>
              <w:t xml:space="preserve"> </w:t>
            </w:r>
            <w:proofErr w:type="spellStart"/>
            <w:r w:rsidRPr="0006060F">
              <w:rPr>
                <w:sz w:val="20"/>
                <w:szCs w:val="20"/>
              </w:rPr>
              <w:t>detaliat</w:t>
            </w:r>
            <w:proofErr w:type="spellEnd"/>
            <w:r w:rsidRPr="0006060F">
              <w:rPr>
                <w:sz w:val="20"/>
                <w:szCs w:val="20"/>
              </w:rPr>
              <w:t xml:space="preserve"> </w:t>
            </w:r>
            <w:proofErr w:type="spellStart"/>
            <w:r w:rsidRPr="0006060F">
              <w:rPr>
                <w:sz w:val="20"/>
                <w:szCs w:val="20"/>
              </w:rPr>
              <w:lastRenderedPageBreak/>
              <w:t>presupune</w:t>
            </w:r>
            <w:proofErr w:type="spellEnd"/>
            <w:r w:rsidRPr="0006060F">
              <w:rPr>
                <w:sz w:val="20"/>
                <w:szCs w:val="20"/>
              </w:rPr>
              <w:t xml:space="preserve"> </w:t>
            </w:r>
            <w:proofErr w:type="spellStart"/>
            <w:r w:rsidRPr="0006060F">
              <w:rPr>
                <w:sz w:val="20"/>
                <w:szCs w:val="20"/>
              </w:rPr>
              <w:t>verificarea</w:t>
            </w:r>
            <w:proofErr w:type="spellEnd"/>
            <w:r w:rsidRPr="0006060F">
              <w:rPr>
                <w:sz w:val="20"/>
                <w:szCs w:val="20"/>
              </w:rPr>
              <w:t xml:space="preserve"> </w:t>
            </w:r>
            <w:proofErr w:type="spellStart"/>
            <w:r w:rsidRPr="0006060F">
              <w:rPr>
                <w:sz w:val="20"/>
                <w:szCs w:val="20"/>
              </w:rPr>
              <w:t>inclusiv</w:t>
            </w:r>
            <w:proofErr w:type="spellEnd"/>
            <w:r w:rsidRPr="0006060F">
              <w:rPr>
                <w:sz w:val="20"/>
                <w:szCs w:val="20"/>
              </w:rPr>
              <w:t xml:space="preserve">, a </w:t>
            </w:r>
            <w:proofErr w:type="spellStart"/>
            <w:r w:rsidRPr="0006060F">
              <w:rPr>
                <w:sz w:val="20"/>
                <w:szCs w:val="20"/>
              </w:rPr>
              <w:t>sistemelor</w:t>
            </w:r>
            <w:proofErr w:type="spellEnd"/>
            <w:r w:rsidRPr="0006060F">
              <w:rPr>
                <w:sz w:val="20"/>
                <w:szCs w:val="20"/>
              </w:rPr>
              <w:t xml:space="preserve"> </w:t>
            </w:r>
            <w:proofErr w:type="spellStart"/>
            <w:r w:rsidRPr="0006060F">
              <w:rPr>
                <w:sz w:val="20"/>
                <w:szCs w:val="20"/>
              </w:rPr>
              <w:t>și</w:t>
            </w:r>
            <w:proofErr w:type="spellEnd"/>
            <w:r w:rsidRPr="0006060F">
              <w:rPr>
                <w:sz w:val="20"/>
                <w:szCs w:val="20"/>
              </w:rPr>
              <w:t xml:space="preserve"> </w:t>
            </w:r>
            <w:proofErr w:type="spellStart"/>
            <w:r w:rsidRPr="0006060F">
              <w:rPr>
                <w:sz w:val="20"/>
                <w:szCs w:val="20"/>
              </w:rPr>
              <w:t>componentelor</w:t>
            </w:r>
            <w:proofErr w:type="spellEnd"/>
            <w:r w:rsidRPr="0006060F">
              <w:rPr>
                <w:sz w:val="20"/>
                <w:szCs w:val="20"/>
              </w:rPr>
              <w:t xml:space="preserve"> </w:t>
            </w:r>
            <w:proofErr w:type="spellStart"/>
            <w:r w:rsidRPr="0006060F">
              <w:rPr>
                <w:sz w:val="20"/>
                <w:szCs w:val="20"/>
              </w:rPr>
              <w:t>referitoare</w:t>
            </w:r>
            <w:proofErr w:type="spellEnd"/>
            <w:r w:rsidRPr="0006060F">
              <w:rPr>
                <w:sz w:val="20"/>
                <w:szCs w:val="20"/>
              </w:rPr>
              <w:t xml:space="preserve"> la </w:t>
            </w:r>
            <w:proofErr w:type="spellStart"/>
            <w:r w:rsidRPr="0006060F">
              <w:rPr>
                <w:sz w:val="20"/>
                <w:szCs w:val="20"/>
              </w:rPr>
              <w:t>emisii</w:t>
            </w:r>
            <w:proofErr w:type="spellEnd"/>
            <w:r w:rsidRPr="0006060F">
              <w:rPr>
                <w:sz w:val="20"/>
                <w:szCs w:val="20"/>
              </w:rPr>
              <w:t>.</w:t>
            </w:r>
          </w:p>
        </w:tc>
        <w:tc>
          <w:tcPr>
            <w:tcW w:w="655" w:type="pct"/>
          </w:tcPr>
          <w:p w14:paraId="4DCC3FB1" w14:textId="708587AB" w:rsidR="0026685E" w:rsidRPr="00E76B6D" w:rsidRDefault="261DDDD8" w:rsidP="3A715DF1">
            <w:pPr>
              <w:spacing w:before="240"/>
              <w:jc w:val="both"/>
              <w:rPr>
                <w:color w:val="FF0000"/>
                <w:sz w:val="20"/>
                <w:szCs w:val="20"/>
              </w:rPr>
            </w:pPr>
            <w:r w:rsidRPr="61AAE851">
              <w:rPr>
                <w:b/>
                <w:bCs/>
                <w:sz w:val="20"/>
                <w:szCs w:val="20"/>
              </w:rPr>
              <w:lastRenderedPageBreak/>
              <w:t xml:space="preserve">Partially </w:t>
            </w:r>
            <w:r w:rsidR="13A3F1AB" w:rsidRPr="61AAE851">
              <w:rPr>
                <w:b/>
                <w:bCs/>
                <w:sz w:val="20"/>
                <w:szCs w:val="20"/>
              </w:rPr>
              <w:t xml:space="preserve">Compatible – </w:t>
            </w:r>
            <w:r w:rsidR="2308E492" w:rsidRPr="61AAE851">
              <w:rPr>
                <w:b/>
                <w:bCs/>
                <w:color w:val="FF0000"/>
                <w:sz w:val="20"/>
                <w:szCs w:val="20"/>
              </w:rPr>
              <w:t>f</w:t>
            </w:r>
            <w:r w:rsidR="2308E492" w:rsidRPr="61AAE851">
              <w:rPr>
                <w:color w:val="FF0000"/>
                <w:sz w:val="20"/>
                <w:szCs w:val="20"/>
              </w:rPr>
              <w:t xml:space="preserve">or a broader inclusion, consider </w:t>
            </w:r>
            <w:r w:rsidR="558FD821" w:rsidRPr="61AAE851">
              <w:rPr>
                <w:color w:val="FF0000"/>
                <w:sz w:val="20"/>
                <w:szCs w:val="20"/>
              </w:rPr>
              <w:t xml:space="preserve">that </w:t>
            </w:r>
            <w:r w:rsidR="13A3F1AB" w:rsidRPr="61AAE851">
              <w:rPr>
                <w:color w:val="FF0000"/>
                <w:sz w:val="20"/>
                <w:szCs w:val="20"/>
              </w:rPr>
              <w:t xml:space="preserve">the terms ‘nuisance’ include also </w:t>
            </w:r>
            <w:r w:rsidR="7DBF60B8" w:rsidRPr="61AAE851">
              <w:rPr>
                <w:color w:val="FF0000"/>
                <w:sz w:val="20"/>
                <w:szCs w:val="20"/>
              </w:rPr>
              <w:t>n</w:t>
            </w:r>
            <w:r w:rsidR="22D56FCC" w:rsidRPr="61AAE851">
              <w:rPr>
                <w:color w:val="FF0000"/>
                <w:sz w:val="20"/>
                <w:szCs w:val="20"/>
              </w:rPr>
              <w:t xml:space="preserve">oise suppression system, </w:t>
            </w:r>
            <w:r w:rsidR="22D56FCC" w:rsidRPr="61AAE851">
              <w:rPr>
                <w:color w:val="FF0000"/>
                <w:sz w:val="20"/>
                <w:szCs w:val="20"/>
              </w:rPr>
              <w:lastRenderedPageBreak/>
              <w:t>while the national law only addresses ‘emission-related components’</w:t>
            </w:r>
            <w:r w:rsidR="00E76B6D">
              <w:rPr>
                <w:color w:val="FF0000"/>
                <w:sz w:val="20"/>
                <w:szCs w:val="20"/>
              </w:rPr>
              <w:t>.</w:t>
            </w:r>
          </w:p>
        </w:tc>
      </w:tr>
      <w:tr w:rsidR="0026685E" w:rsidRPr="00D92B29" w14:paraId="3E7D045A" w14:textId="77777777" w:rsidTr="001200B3">
        <w:trPr>
          <w:trHeight w:val="616"/>
        </w:trPr>
        <w:tc>
          <w:tcPr>
            <w:tcW w:w="795" w:type="pct"/>
            <w:gridSpan w:val="2"/>
          </w:tcPr>
          <w:p w14:paraId="637C59F8" w14:textId="77777777" w:rsidR="00A07C01" w:rsidRPr="0003332A" w:rsidRDefault="00A07C01" w:rsidP="001B6CE3">
            <w:pPr>
              <w:tabs>
                <w:tab w:val="left" w:pos="1040"/>
                <w:tab w:val="left" w:pos="1416"/>
                <w:tab w:val="left" w:pos="2296"/>
              </w:tabs>
              <w:spacing w:before="240"/>
              <w:ind w:left="-23"/>
              <w:jc w:val="center"/>
              <w:rPr>
                <w:bCs/>
                <w:sz w:val="20"/>
                <w:szCs w:val="20"/>
                <w:lang w:val="ro-RO"/>
              </w:rPr>
            </w:pPr>
            <w:r w:rsidRPr="0003332A">
              <w:rPr>
                <w:bCs/>
                <w:sz w:val="20"/>
                <w:szCs w:val="20"/>
                <w:lang w:val="ro-RO"/>
              </w:rPr>
              <w:lastRenderedPageBreak/>
              <w:t>Articolul 10</w:t>
            </w:r>
          </w:p>
          <w:p w14:paraId="32246661" w14:textId="1AD5F5AB" w:rsidR="00A07C01" w:rsidRPr="0003332A" w:rsidRDefault="00A07C01" w:rsidP="001B6CE3">
            <w:pPr>
              <w:spacing w:before="240"/>
              <w:ind w:right="110"/>
              <w:rPr>
                <w:sz w:val="20"/>
                <w:szCs w:val="20"/>
                <w:lang w:val="ro-RO"/>
              </w:rPr>
            </w:pPr>
            <w:r w:rsidRPr="0003332A">
              <w:rPr>
                <w:sz w:val="20"/>
                <w:szCs w:val="20"/>
                <w:lang w:val="ro-RO"/>
              </w:rPr>
              <w:t>(4)   În cazul în care un certificat de inspecție tehnică sau un raport de control tehnic în trafic demonstrează că în cursul ultimelor trei luni a fost controlat unul dintre elementele enumerate în anexa II, inspectorul nu controlează elementul respectiv, cu excepția cazurilor în care un astfel de control este justificat de existența unei deficiențe evidente.</w:t>
            </w:r>
          </w:p>
        </w:tc>
        <w:tc>
          <w:tcPr>
            <w:tcW w:w="746" w:type="pct"/>
          </w:tcPr>
          <w:p w14:paraId="2C680ACB" w14:textId="77777777" w:rsidR="00EB32BF" w:rsidRPr="00D92B29" w:rsidRDefault="00EB32BF" w:rsidP="00EB32BF">
            <w:pPr>
              <w:spacing w:before="240"/>
              <w:jc w:val="center"/>
              <w:rPr>
                <w:bCs/>
                <w:sz w:val="20"/>
                <w:szCs w:val="20"/>
              </w:rPr>
            </w:pPr>
            <w:r w:rsidRPr="00D92B29">
              <w:rPr>
                <w:bCs/>
                <w:sz w:val="20"/>
                <w:szCs w:val="20"/>
              </w:rPr>
              <w:t>Article 10</w:t>
            </w:r>
          </w:p>
          <w:p w14:paraId="39786BE8" w14:textId="49E128A5" w:rsidR="0026685E" w:rsidRPr="00D92B29" w:rsidRDefault="00EB32BF" w:rsidP="001B6CE3">
            <w:pPr>
              <w:spacing w:before="240"/>
              <w:rPr>
                <w:bCs/>
                <w:sz w:val="20"/>
                <w:szCs w:val="20"/>
              </w:rPr>
            </w:pPr>
            <w:r w:rsidRPr="00D92B29">
              <w:rPr>
                <w:bCs/>
                <w:sz w:val="20"/>
                <w:szCs w:val="20"/>
              </w:rPr>
              <w:t>4. Where the roadworthiness certificate or a roadside inspection report demonstrates that an inspection of one of the items listed in Annex II has been carried out in the course of the preceding three months, the inspector shall not check that item, except where such a check is justified on the grounds of an obvious deficiency.</w:t>
            </w:r>
          </w:p>
        </w:tc>
        <w:tc>
          <w:tcPr>
            <w:tcW w:w="794" w:type="pct"/>
          </w:tcPr>
          <w:p w14:paraId="5BD086DC" w14:textId="0465AD8B" w:rsidR="0026685E" w:rsidRPr="0003332A" w:rsidRDefault="00A07C01" w:rsidP="001B6CE3">
            <w:pPr>
              <w:spacing w:before="240"/>
              <w:rPr>
                <w:sz w:val="20"/>
                <w:szCs w:val="20"/>
                <w:lang w:val="ro-RO"/>
              </w:rPr>
            </w:pPr>
            <w:r w:rsidRPr="0003332A">
              <w:rPr>
                <w:b/>
                <w:sz w:val="20"/>
                <w:szCs w:val="20"/>
                <w:lang w:val="ro-RO"/>
              </w:rPr>
              <w:t>19.</w:t>
            </w:r>
            <w:r w:rsidRPr="0003332A">
              <w:rPr>
                <w:sz w:val="20"/>
                <w:szCs w:val="20"/>
                <w:lang w:val="ro-RO"/>
              </w:rPr>
              <w:t xml:space="preserve"> În cazul în care un certificat de inspecție tehnică sau un raport de control tehnic în trafic demonstrează că în cursul ultimelor trei luni a fost controlat unul dintre elementele enumerate în anexa nr. 2, inspectorul nu controlează elementul respectiv, cu excepția cazurilor în care un astfel de control este justificat de existența unei deficiențe evidente.</w:t>
            </w:r>
          </w:p>
        </w:tc>
        <w:tc>
          <w:tcPr>
            <w:tcW w:w="701" w:type="pct"/>
          </w:tcPr>
          <w:p w14:paraId="69D28F1E" w14:textId="424B4139" w:rsidR="0026685E" w:rsidRPr="00D92B29" w:rsidRDefault="00612C21" w:rsidP="00D273B8">
            <w:pPr>
              <w:spacing w:before="240"/>
              <w:rPr>
                <w:sz w:val="20"/>
                <w:szCs w:val="20"/>
              </w:rPr>
            </w:pPr>
            <w:r w:rsidRPr="00D92B29">
              <w:rPr>
                <w:b/>
                <w:bCs/>
                <w:sz w:val="20"/>
                <w:szCs w:val="20"/>
              </w:rPr>
              <w:t>19.</w:t>
            </w:r>
            <w:r w:rsidRPr="00D92B29">
              <w:rPr>
                <w:sz w:val="20"/>
                <w:szCs w:val="20"/>
              </w:rPr>
              <w:t xml:space="preserve"> If a roadworthiness test certificate or a technical roadside inspection report demonstrates that one of the items listed in Annex No. 2 has been inspected within the last three months, the inspector shall not inspect that item, except in cases where such an inspection is justified by the existence of an obvious deficiency.</w:t>
            </w:r>
          </w:p>
        </w:tc>
        <w:tc>
          <w:tcPr>
            <w:tcW w:w="608" w:type="pct"/>
          </w:tcPr>
          <w:p w14:paraId="255535B4" w14:textId="77777777" w:rsidR="007421D7" w:rsidRPr="00D92B29" w:rsidRDefault="007421D7" w:rsidP="007421D7">
            <w:pPr>
              <w:spacing w:before="240"/>
              <w:jc w:val="center"/>
              <w:rPr>
                <w:b/>
                <w:sz w:val="20"/>
                <w:szCs w:val="20"/>
              </w:rPr>
            </w:pPr>
          </w:p>
          <w:p w14:paraId="444D9F91" w14:textId="50F9FA14" w:rsidR="0026685E" w:rsidRPr="00D92B29" w:rsidRDefault="007421D7" w:rsidP="007421D7">
            <w:pPr>
              <w:spacing w:before="240"/>
              <w:jc w:val="center"/>
              <w:rPr>
                <w:b/>
                <w:sz w:val="20"/>
                <w:szCs w:val="20"/>
              </w:rPr>
            </w:pPr>
            <w:r w:rsidRPr="00D92B29">
              <w:rPr>
                <w:b/>
                <w:bCs/>
                <w:sz w:val="20"/>
                <w:szCs w:val="20"/>
              </w:rPr>
              <w:t>Compatible</w:t>
            </w:r>
          </w:p>
        </w:tc>
        <w:tc>
          <w:tcPr>
            <w:tcW w:w="701" w:type="pct"/>
          </w:tcPr>
          <w:p w14:paraId="70EF4BF9" w14:textId="77777777" w:rsidR="0026685E" w:rsidRPr="00D92B29" w:rsidRDefault="0026685E" w:rsidP="00E76B6D">
            <w:pPr>
              <w:spacing w:before="240"/>
              <w:rPr>
                <w:sz w:val="20"/>
                <w:szCs w:val="20"/>
              </w:rPr>
            </w:pPr>
          </w:p>
        </w:tc>
        <w:tc>
          <w:tcPr>
            <w:tcW w:w="655" w:type="pct"/>
          </w:tcPr>
          <w:p w14:paraId="7851BC96" w14:textId="77777777" w:rsidR="0026685E" w:rsidRPr="00D92B29" w:rsidRDefault="0026685E" w:rsidP="3A715DF1">
            <w:pPr>
              <w:spacing w:before="240"/>
              <w:jc w:val="center"/>
              <w:rPr>
                <w:b/>
                <w:bCs/>
                <w:sz w:val="20"/>
                <w:szCs w:val="20"/>
              </w:rPr>
            </w:pPr>
          </w:p>
          <w:p w14:paraId="67CAA922" w14:textId="50F9FA14" w:rsidR="0026685E" w:rsidRPr="00D92B29" w:rsidRDefault="2A64E2E2" w:rsidP="3A715DF1">
            <w:pPr>
              <w:spacing w:before="240"/>
              <w:jc w:val="center"/>
              <w:rPr>
                <w:b/>
                <w:bCs/>
                <w:sz w:val="20"/>
                <w:szCs w:val="20"/>
              </w:rPr>
            </w:pPr>
            <w:r w:rsidRPr="3A715DF1">
              <w:rPr>
                <w:b/>
                <w:bCs/>
                <w:sz w:val="20"/>
                <w:szCs w:val="20"/>
              </w:rPr>
              <w:t>Compatible</w:t>
            </w:r>
          </w:p>
          <w:p w14:paraId="2742888B" w14:textId="499DB0A3" w:rsidR="0026685E" w:rsidRPr="00D92B29" w:rsidRDefault="0026685E" w:rsidP="001B6CE3">
            <w:pPr>
              <w:spacing w:before="240"/>
              <w:jc w:val="both"/>
              <w:rPr>
                <w:sz w:val="20"/>
                <w:szCs w:val="20"/>
              </w:rPr>
            </w:pPr>
          </w:p>
        </w:tc>
      </w:tr>
      <w:tr w:rsidR="00A07C01" w:rsidRPr="00D92B29" w14:paraId="34979A92" w14:textId="77777777" w:rsidTr="001200B3">
        <w:trPr>
          <w:trHeight w:val="616"/>
        </w:trPr>
        <w:tc>
          <w:tcPr>
            <w:tcW w:w="795" w:type="pct"/>
            <w:gridSpan w:val="2"/>
          </w:tcPr>
          <w:p w14:paraId="732014A3" w14:textId="77777777" w:rsidR="00A07C01" w:rsidRPr="0003332A" w:rsidRDefault="00A07C01" w:rsidP="001B6CE3">
            <w:pPr>
              <w:tabs>
                <w:tab w:val="left" w:pos="1040"/>
                <w:tab w:val="left" w:pos="1416"/>
                <w:tab w:val="left" w:pos="2296"/>
              </w:tabs>
              <w:spacing w:before="240"/>
              <w:ind w:hanging="23"/>
              <w:jc w:val="center"/>
              <w:rPr>
                <w:bCs/>
                <w:sz w:val="20"/>
                <w:lang w:val="ro-RO"/>
              </w:rPr>
            </w:pPr>
            <w:r w:rsidRPr="0003332A">
              <w:rPr>
                <w:bCs/>
                <w:sz w:val="20"/>
                <w:lang w:val="ro-RO"/>
              </w:rPr>
              <w:t>Articolul 11</w:t>
            </w:r>
          </w:p>
          <w:p w14:paraId="30C49626" w14:textId="77777777" w:rsidR="00A07C01" w:rsidRPr="0003332A" w:rsidRDefault="00A07C01" w:rsidP="001B6CE3">
            <w:pPr>
              <w:tabs>
                <w:tab w:val="left" w:pos="1040"/>
                <w:tab w:val="left" w:pos="1416"/>
                <w:tab w:val="left" w:pos="2296"/>
              </w:tabs>
              <w:spacing w:before="240"/>
              <w:ind w:hanging="23"/>
              <w:jc w:val="center"/>
              <w:rPr>
                <w:b/>
                <w:bCs/>
                <w:sz w:val="20"/>
                <w:lang w:val="ro-RO"/>
              </w:rPr>
            </w:pPr>
            <w:r w:rsidRPr="0003332A">
              <w:rPr>
                <w:b/>
                <w:bCs/>
                <w:sz w:val="20"/>
                <w:lang w:val="ro-RO"/>
              </w:rPr>
              <w:t>Instalațiile de control</w:t>
            </w:r>
          </w:p>
          <w:p w14:paraId="5D1CD1F3" w14:textId="00C0EDA0" w:rsidR="00A07C01" w:rsidRPr="0003332A" w:rsidRDefault="00A07C01" w:rsidP="001B6CE3">
            <w:pPr>
              <w:tabs>
                <w:tab w:val="left" w:pos="1040"/>
                <w:tab w:val="left" w:pos="1416"/>
                <w:tab w:val="left" w:pos="2296"/>
              </w:tabs>
              <w:spacing w:before="240"/>
              <w:ind w:hanging="23"/>
              <w:rPr>
                <w:sz w:val="20"/>
                <w:lang w:val="ro-RO"/>
              </w:rPr>
            </w:pPr>
            <w:r w:rsidRPr="0003332A">
              <w:rPr>
                <w:sz w:val="20"/>
                <w:lang w:val="ro-RO"/>
              </w:rPr>
              <w:t xml:space="preserve">(1)   Un control tehnic în trafic mai detaliat se efectuează cu ajutorul unei unități mobile de control sau al unei facilități de control tehnic în trafic </w:t>
            </w:r>
            <w:r w:rsidRPr="0003332A">
              <w:rPr>
                <w:sz w:val="20"/>
                <w:lang w:val="ro-RO"/>
              </w:rPr>
              <w:lastRenderedPageBreak/>
              <w:t>desemnate sau într-un centru de inspecție astfel cum se menționează în Directiva 2014/45/UE.</w:t>
            </w:r>
          </w:p>
        </w:tc>
        <w:tc>
          <w:tcPr>
            <w:tcW w:w="746" w:type="pct"/>
          </w:tcPr>
          <w:p w14:paraId="4A009EA3" w14:textId="7551EBA0" w:rsidR="00EB32BF" w:rsidRPr="00D92B29" w:rsidRDefault="00EB32BF" w:rsidP="00EB32BF">
            <w:pPr>
              <w:spacing w:before="240"/>
              <w:jc w:val="center"/>
              <w:rPr>
                <w:bCs/>
                <w:sz w:val="20"/>
                <w:szCs w:val="20"/>
              </w:rPr>
            </w:pPr>
            <w:r w:rsidRPr="00D92B29">
              <w:rPr>
                <w:bCs/>
                <w:sz w:val="20"/>
                <w:szCs w:val="20"/>
              </w:rPr>
              <w:lastRenderedPageBreak/>
              <w:t>Article 11</w:t>
            </w:r>
          </w:p>
          <w:p w14:paraId="6FC1B537" w14:textId="77777777" w:rsidR="00A07C01" w:rsidRPr="00D92B29" w:rsidRDefault="00EB32BF" w:rsidP="00EB32BF">
            <w:pPr>
              <w:spacing w:before="240"/>
              <w:jc w:val="center"/>
              <w:rPr>
                <w:b/>
                <w:sz w:val="20"/>
                <w:szCs w:val="20"/>
              </w:rPr>
            </w:pPr>
            <w:r w:rsidRPr="00D92B29">
              <w:rPr>
                <w:b/>
                <w:sz w:val="20"/>
                <w:szCs w:val="20"/>
              </w:rPr>
              <w:t>Inspection facilities</w:t>
            </w:r>
          </w:p>
          <w:p w14:paraId="35AF4EA4" w14:textId="1D7E138D" w:rsidR="00EB32BF" w:rsidRPr="00D92B29" w:rsidRDefault="00EB32BF" w:rsidP="001B6CE3">
            <w:pPr>
              <w:spacing w:before="240"/>
              <w:rPr>
                <w:bCs/>
                <w:sz w:val="20"/>
                <w:szCs w:val="20"/>
              </w:rPr>
            </w:pPr>
            <w:r w:rsidRPr="00D92B29">
              <w:rPr>
                <w:bCs/>
                <w:sz w:val="20"/>
                <w:szCs w:val="20"/>
              </w:rPr>
              <w:t xml:space="preserve">1. A more detailed technical roadside inspection shall be carried out using a mobile inspection unit or a designated roadside </w:t>
            </w:r>
            <w:r w:rsidRPr="00D92B29">
              <w:rPr>
                <w:bCs/>
                <w:sz w:val="20"/>
                <w:szCs w:val="20"/>
              </w:rPr>
              <w:lastRenderedPageBreak/>
              <w:t>inspection facility, or in a testing centre as referred to in Directive 2014/45/EU.</w:t>
            </w:r>
          </w:p>
        </w:tc>
        <w:tc>
          <w:tcPr>
            <w:tcW w:w="794" w:type="pct"/>
          </w:tcPr>
          <w:p w14:paraId="193C4D50" w14:textId="2776B14D" w:rsidR="00A07C01" w:rsidRPr="0003332A" w:rsidRDefault="00A07C01" w:rsidP="001B6CE3">
            <w:pPr>
              <w:spacing w:before="240"/>
              <w:jc w:val="center"/>
              <w:rPr>
                <w:sz w:val="20"/>
                <w:szCs w:val="20"/>
                <w:lang w:val="ro-RO"/>
              </w:rPr>
            </w:pPr>
            <w:r w:rsidRPr="0003332A">
              <w:rPr>
                <w:b/>
                <w:bCs/>
                <w:sz w:val="20"/>
                <w:szCs w:val="20"/>
                <w:lang w:val="ro-RO"/>
              </w:rPr>
              <w:lastRenderedPageBreak/>
              <w:t>IV. INSTALAȚIILE DE CONTROL</w:t>
            </w:r>
          </w:p>
          <w:p w14:paraId="2168AA9E" w14:textId="0CCE1850" w:rsidR="00A07C01" w:rsidRPr="0003332A" w:rsidRDefault="00A07C01" w:rsidP="001B6CE3">
            <w:pPr>
              <w:spacing w:before="240"/>
              <w:rPr>
                <w:sz w:val="20"/>
                <w:szCs w:val="20"/>
                <w:lang w:val="ro-RO"/>
              </w:rPr>
            </w:pPr>
            <w:r w:rsidRPr="0003332A">
              <w:rPr>
                <w:b/>
                <w:sz w:val="20"/>
                <w:szCs w:val="20"/>
                <w:lang w:val="ro-RO"/>
              </w:rPr>
              <w:t>20.</w:t>
            </w:r>
            <w:r w:rsidRPr="0003332A">
              <w:rPr>
                <w:sz w:val="20"/>
                <w:szCs w:val="20"/>
                <w:lang w:val="ro-RO"/>
              </w:rPr>
              <w:t xml:space="preserve"> Un control tehnic în trafic detaliat se efectuează cu ajutorul unui laborator mobil de control</w:t>
            </w:r>
            <w:r w:rsidR="003E06E0" w:rsidRPr="0003332A">
              <w:rPr>
                <w:sz w:val="20"/>
                <w:szCs w:val="20"/>
                <w:lang w:val="ro-RO"/>
              </w:rPr>
              <w:t xml:space="preserve">, </w:t>
            </w:r>
            <w:r w:rsidR="00E52542" w:rsidRPr="0003332A">
              <w:rPr>
                <w:sz w:val="20"/>
                <w:szCs w:val="20"/>
                <w:lang w:val="ro-RO"/>
              </w:rPr>
              <w:t xml:space="preserve">într-o facilitate de control </w:t>
            </w:r>
            <w:r w:rsidR="002F6695">
              <w:rPr>
                <w:sz w:val="20"/>
                <w:szCs w:val="20"/>
                <w:lang w:val="ro-RO"/>
              </w:rPr>
              <w:t>t</w:t>
            </w:r>
            <w:r w:rsidR="00E52542" w:rsidRPr="0003332A">
              <w:rPr>
                <w:sz w:val="20"/>
                <w:szCs w:val="20"/>
                <w:lang w:val="ro-RO"/>
              </w:rPr>
              <w:t>ehnic în control desemnată</w:t>
            </w:r>
            <w:r w:rsidRPr="0003332A">
              <w:rPr>
                <w:sz w:val="20"/>
                <w:szCs w:val="20"/>
                <w:lang w:val="ro-RO"/>
              </w:rPr>
              <w:t xml:space="preserve"> sau într-o stație de inspecție </w:t>
            </w:r>
            <w:r w:rsidRPr="0003332A">
              <w:rPr>
                <w:sz w:val="20"/>
                <w:szCs w:val="20"/>
                <w:lang w:val="ro-RO"/>
              </w:rPr>
              <w:lastRenderedPageBreak/>
              <w:t>tehnică autorizată în condițiile Codului Transporturilor Rutiere nr. 150/2014.</w:t>
            </w:r>
          </w:p>
        </w:tc>
        <w:tc>
          <w:tcPr>
            <w:tcW w:w="701" w:type="pct"/>
          </w:tcPr>
          <w:p w14:paraId="7EFB42E8" w14:textId="77777777" w:rsidR="00612C21" w:rsidRPr="00D92B29" w:rsidRDefault="00612C21" w:rsidP="00D273B8">
            <w:pPr>
              <w:spacing w:before="240"/>
              <w:jc w:val="center"/>
              <w:rPr>
                <w:b/>
                <w:bCs/>
                <w:sz w:val="20"/>
                <w:szCs w:val="20"/>
              </w:rPr>
            </w:pPr>
            <w:r w:rsidRPr="00D92B29">
              <w:rPr>
                <w:b/>
                <w:bCs/>
                <w:sz w:val="20"/>
                <w:szCs w:val="20"/>
              </w:rPr>
              <w:lastRenderedPageBreak/>
              <w:t>IV. INSPECTION FACILITIES</w:t>
            </w:r>
          </w:p>
          <w:p w14:paraId="47663C5A" w14:textId="55B3957F" w:rsidR="00A07C01" w:rsidRPr="00D92B29" w:rsidRDefault="00612C21" w:rsidP="00D273B8">
            <w:pPr>
              <w:spacing w:before="240"/>
              <w:rPr>
                <w:bCs/>
                <w:sz w:val="20"/>
                <w:szCs w:val="20"/>
              </w:rPr>
            </w:pPr>
            <w:r w:rsidRPr="00D92B29">
              <w:rPr>
                <w:b/>
                <w:sz w:val="20"/>
                <w:szCs w:val="20"/>
              </w:rPr>
              <w:t>20.</w:t>
            </w:r>
            <w:r w:rsidRPr="00D92B29">
              <w:rPr>
                <w:bCs/>
                <w:sz w:val="20"/>
                <w:szCs w:val="20"/>
              </w:rPr>
              <w:t xml:space="preserve"> A detailed technical roadside inspection is conducted using a mobile inspection laboratory or at an authorised roadworthiness testing </w:t>
            </w:r>
            <w:r w:rsidRPr="00D92B29">
              <w:rPr>
                <w:bCs/>
                <w:sz w:val="20"/>
                <w:szCs w:val="20"/>
              </w:rPr>
              <w:lastRenderedPageBreak/>
              <w:t>station in accordance with the Road Transport Code No. 150/2014.</w:t>
            </w:r>
          </w:p>
        </w:tc>
        <w:tc>
          <w:tcPr>
            <w:tcW w:w="608" w:type="pct"/>
          </w:tcPr>
          <w:p w14:paraId="7424A25B" w14:textId="77777777" w:rsidR="007421D7" w:rsidRPr="00D92B29" w:rsidRDefault="007421D7" w:rsidP="007421D7">
            <w:pPr>
              <w:spacing w:before="240"/>
              <w:jc w:val="center"/>
              <w:rPr>
                <w:b/>
                <w:sz w:val="20"/>
                <w:szCs w:val="20"/>
              </w:rPr>
            </w:pPr>
          </w:p>
          <w:p w14:paraId="2769F193" w14:textId="3C7561FD"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26656EEB" w14:textId="3B33C749" w:rsidR="00A07C01" w:rsidRPr="00D92B29" w:rsidRDefault="0006060F" w:rsidP="00E76B6D">
            <w:pPr>
              <w:spacing w:before="240"/>
              <w:rPr>
                <w:sz w:val="20"/>
                <w:szCs w:val="20"/>
              </w:rPr>
            </w:pPr>
            <w:proofErr w:type="spellStart"/>
            <w:r w:rsidRPr="0006060F">
              <w:rPr>
                <w:sz w:val="20"/>
                <w:szCs w:val="20"/>
              </w:rPr>
              <w:t>Punctul</w:t>
            </w:r>
            <w:proofErr w:type="spellEnd"/>
            <w:r w:rsidRPr="0006060F">
              <w:rPr>
                <w:sz w:val="20"/>
                <w:szCs w:val="20"/>
              </w:rPr>
              <w:t xml:space="preserve"> 20 din </w:t>
            </w:r>
            <w:proofErr w:type="spellStart"/>
            <w:r w:rsidRPr="0006060F">
              <w:rPr>
                <w:sz w:val="20"/>
                <w:szCs w:val="20"/>
              </w:rPr>
              <w:t>regulament</w:t>
            </w:r>
            <w:proofErr w:type="spellEnd"/>
            <w:r w:rsidRPr="0006060F">
              <w:rPr>
                <w:sz w:val="20"/>
                <w:szCs w:val="20"/>
              </w:rPr>
              <w:t xml:space="preserve"> a </w:t>
            </w:r>
            <w:proofErr w:type="spellStart"/>
            <w:r w:rsidRPr="0006060F">
              <w:rPr>
                <w:sz w:val="20"/>
                <w:szCs w:val="20"/>
              </w:rPr>
              <w:t>fost</w:t>
            </w:r>
            <w:proofErr w:type="spellEnd"/>
            <w:r w:rsidRPr="0006060F">
              <w:rPr>
                <w:sz w:val="20"/>
                <w:szCs w:val="20"/>
              </w:rPr>
              <w:t xml:space="preserve"> </w:t>
            </w:r>
            <w:proofErr w:type="spellStart"/>
            <w:r w:rsidRPr="0006060F">
              <w:rPr>
                <w:sz w:val="20"/>
                <w:szCs w:val="20"/>
              </w:rPr>
              <w:t>completat</w:t>
            </w:r>
            <w:proofErr w:type="spellEnd"/>
            <w:r w:rsidRPr="0006060F">
              <w:rPr>
                <w:sz w:val="20"/>
                <w:szCs w:val="20"/>
              </w:rPr>
              <w:t xml:space="preserve"> cu </w:t>
            </w:r>
            <w:proofErr w:type="spellStart"/>
            <w:r w:rsidRPr="0006060F">
              <w:rPr>
                <w:sz w:val="20"/>
                <w:szCs w:val="20"/>
              </w:rPr>
              <w:t>cuvintele</w:t>
            </w:r>
            <w:proofErr w:type="spellEnd"/>
            <w:r w:rsidRPr="0006060F">
              <w:rPr>
                <w:sz w:val="20"/>
                <w:szCs w:val="20"/>
              </w:rPr>
              <w:t xml:space="preserve"> „</w:t>
            </w:r>
            <w:proofErr w:type="spellStart"/>
            <w:r w:rsidRPr="0006060F">
              <w:rPr>
                <w:sz w:val="20"/>
                <w:szCs w:val="20"/>
              </w:rPr>
              <w:t>într</w:t>
            </w:r>
            <w:proofErr w:type="spellEnd"/>
            <w:r w:rsidRPr="0006060F">
              <w:rPr>
                <w:sz w:val="20"/>
                <w:szCs w:val="20"/>
              </w:rPr>
              <w:t xml:space="preserve">-un </w:t>
            </w:r>
            <w:proofErr w:type="spellStart"/>
            <w:r w:rsidRPr="0006060F">
              <w:rPr>
                <w:sz w:val="20"/>
                <w:szCs w:val="20"/>
              </w:rPr>
              <w:t>spațiu</w:t>
            </w:r>
            <w:proofErr w:type="spellEnd"/>
            <w:r w:rsidRPr="0006060F">
              <w:rPr>
                <w:sz w:val="20"/>
                <w:szCs w:val="20"/>
              </w:rPr>
              <w:t xml:space="preserve"> </w:t>
            </w:r>
            <w:proofErr w:type="spellStart"/>
            <w:r w:rsidRPr="0006060F">
              <w:rPr>
                <w:sz w:val="20"/>
                <w:szCs w:val="20"/>
              </w:rPr>
              <w:t>amenajat</w:t>
            </w:r>
            <w:proofErr w:type="spellEnd"/>
            <w:r w:rsidRPr="0006060F">
              <w:rPr>
                <w:sz w:val="20"/>
                <w:szCs w:val="20"/>
              </w:rPr>
              <w:t xml:space="preserve">” </w:t>
            </w:r>
            <w:proofErr w:type="spellStart"/>
            <w:r w:rsidRPr="0006060F">
              <w:rPr>
                <w:sz w:val="20"/>
                <w:szCs w:val="20"/>
              </w:rPr>
              <w:t>pentru</w:t>
            </w:r>
            <w:proofErr w:type="spellEnd"/>
            <w:r w:rsidRPr="0006060F">
              <w:rPr>
                <w:sz w:val="20"/>
                <w:szCs w:val="20"/>
              </w:rPr>
              <w:t xml:space="preserve"> a fi </w:t>
            </w:r>
            <w:proofErr w:type="spellStart"/>
            <w:r w:rsidRPr="0006060F">
              <w:rPr>
                <w:sz w:val="20"/>
                <w:szCs w:val="20"/>
              </w:rPr>
              <w:t>în</w:t>
            </w:r>
            <w:proofErr w:type="spellEnd"/>
            <w:r w:rsidRPr="0006060F">
              <w:rPr>
                <w:sz w:val="20"/>
                <w:szCs w:val="20"/>
              </w:rPr>
              <w:t xml:space="preserve"> </w:t>
            </w:r>
            <w:proofErr w:type="spellStart"/>
            <w:r w:rsidRPr="0006060F">
              <w:rPr>
                <w:sz w:val="20"/>
                <w:szCs w:val="20"/>
              </w:rPr>
              <w:t>concordanță</w:t>
            </w:r>
            <w:proofErr w:type="spellEnd"/>
            <w:r w:rsidRPr="0006060F">
              <w:rPr>
                <w:sz w:val="20"/>
                <w:szCs w:val="20"/>
              </w:rPr>
              <w:t xml:space="preserve"> cu </w:t>
            </w:r>
            <w:proofErr w:type="spellStart"/>
            <w:r w:rsidRPr="0006060F">
              <w:rPr>
                <w:sz w:val="20"/>
                <w:szCs w:val="20"/>
              </w:rPr>
              <w:t>textul</w:t>
            </w:r>
            <w:proofErr w:type="spellEnd"/>
            <w:r w:rsidRPr="0006060F">
              <w:rPr>
                <w:sz w:val="20"/>
                <w:szCs w:val="20"/>
              </w:rPr>
              <w:t xml:space="preserve"> </w:t>
            </w:r>
            <w:proofErr w:type="spellStart"/>
            <w:r w:rsidRPr="0006060F">
              <w:rPr>
                <w:sz w:val="20"/>
                <w:szCs w:val="20"/>
              </w:rPr>
              <w:t>directivei</w:t>
            </w:r>
            <w:proofErr w:type="spellEnd"/>
            <w:r w:rsidRPr="0006060F">
              <w:rPr>
                <w:sz w:val="20"/>
                <w:szCs w:val="20"/>
              </w:rPr>
              <w:t>.</w:t>
            </w:r>
          </w:p>
        </w:tc>
        <w:tc>
          <w:tcPr>
            <w:tcW w:w="655" w:type="pct"/>
          </w:tcPr>
          <w:p w14:paraId="1C5CF109" w14:textId="11338514" w:rsidR="00A07C01" w:rsidRPr="00D92B29" w:rsidRDefault="4EF8C0B9" w:rsidP="61AAE851">
            <w:pPr>
              <w:spacing w:before="240"/>
            </w:pPr>
            <w:r w:rsidRPr="61AAE851">
              <w:rPr>
                <w:b/>
                <w:bCs/>
                <w:sz w:val="20"/>
                <w:szCs w:val="20"/>
              </w:rPr>
              <w:t>Partially Compatible</w:t>
            </w:r>
            <w:r w:rsidRPr="61AAE851">
              <w:rPr>
                <w:sz w:val="20"/>
                <w:szCs w:val="20"/>
              </w:rPr>
              <w:t xml:space="preserve"> - </w:t>
            </w:r>
            <w:r w:rsidRPr="61AAE851">
              <w:rPr>
                <w:color w:val="FF0000"/>
                <w:sz w:val="20"/>
                <w:szCs w:val="20"/>
              </w:rPr>
              <w:t>National text omits designated roadside inspection facility as a separate option.</w:t>
            </w:r>
          </w:p>
        </w:tc>
      </w:tr>
      <w:tr w:rsidR="00A07C01" w:rsidRPr="00D92B29" w14:paraId="7AB35EC1" w14:textId="77777777" w:rsidTr="001200B3">
        <w:trPr>
          <w:trHeight w:val="616"/>
        </w:trPr>
        <w:tc>
          <w:tcPr>
            <w:tcW w:w="795" w:type="pct"/>
            <w:gridSpan w:val="2"/>
          </w:tcPr>
          <w:p w14:paraId="130F6A79" w14:textId="77777777" w:rsidR="00A07C01" w:rsidRPr="0003332A" w:rsidRDefault="00A07C01" w:rsidP="001B6CE3">
            <w:pPr>
              <w:tabs>
                <w:tab w:val="left" w:pos="1040"/>
                <w:tab w:val="left" w:pos="1416"/>
                <w:tab w:val="left" w:pos="2296"/>
              </w:tabs>
              <w:spacing w:before="240"/>
              <w:ind w:hanging="23"/>
              <w:jc w:val="center"/>
              <w:rPr>
                <w:bCs/>
                <w:sz w:val="20"/>
                <w:lang w:val="ro-RO"/>
              </w:rPr>
            </w:pPr>
            <w:r w:rsidRPr="0003332A">
              <w:rPr>
                <w:bCs/>
                <w:sz w:val="20"/>
                <w:lang w:val="ro-RO"/>
              </w:rPr>
              <w:lastRenderedPageBreak/>
              <w:t>Articolul 11</w:t>
            </w:r>
          </w:p>
          <w:p w14:paraId="3B9D8F40" w14:textId="1CA2CD8F" w:rsidR="00A07C01" w:rsidRPr="0003332A" w:rsidRDefault="00A07C01" w:rsidP="001B6CE3">
            <w:pPr>
              <w:tabs>
                <w:tab w:val="left" w:pos="1040"/>
                <w:tab w:val="left" w:pos="1416"/>
                <w:tab w:val="left" w:pos="2296"/>
              </w:tabs>
              <w:spacing w:before="240"/>
              <w:ind w:hanging="23"/>
              <w:rPr>
                <w:sz w:val="20"/>
                <w:lang w:val="ro-RO"/>
              </w:rPr>
            </w:pPr>
            <w:r w:rsidRPr="0003332A">
              <w:rPr>
                <w:sz w:val="20"/>
                <w:lang w:val="ro-RO"/>
              </w:rPr>
              <w:t>(2)   Dacă un control mai detaliat urmează să fie efectuat într-un centru de inspecție sau într-o facilitate de control tehnic în trafic desemnată, acesta trebuie efectuat cât mai curând posibil, în unul dintre cele mai apropiate centre sau în una dintre cele mai apropiate centre sau facilități practicabile.</w:t>
            </w:r>
          </w:p>
        </w:tc>
        <w:tc>
          <w:tcPr>
            <w:tcW w:w="746" w:type="pct"/>
          </w:tcPr>
          <w:p w14:paraId="55CD2218" w14:textId="77777777" w:rsidR="00EB32BF" w:rsidRPr="00D92B29" w:rsidRDefault="00EB32BF" w:rsidP="00EB32BF">
            <w:pPr>
              <w:spacing w:before="240"/>
              <w:jc w:val="center"/>
              <w:rPr>
                <w:bCs/>
                <w:sz w:val="20"/>
                <w:szCs w:val="20"/>
              </w:rPr>
            </w:pPr>
            <w:r w:rsidRPr="00D92B29">
              <w:rPr>
                <w:bCs/>
                <w:sz w:val="20"/>
                <w:szCs w:val="20"/>
              </w:rPr>
              <w:t>Article 11</w:t>
            </w:r>
          </w:p>
          <w:p w14:paraId="268D7147" w14:textId="2BF4672A" w:rsidR="00A07C01" w:rsidRPr="00D92B29" w:rsidRDefault="00EB32BF" w:rsidP="001B6CE3">
            <w:pPr>
              <w:spacing w:before="240"/>
              <w:rPr>
                <w:bCs/>
                <w:sz w:val="20"/>
                <w:szCs w:val="20"/>
              </w:rPr>
            </w:pPr>
            <w:r w:rsidRPr="00D92B29">
              <w:rPr>
                <w:bCs/>
                <w:sz w:val="20"/>
                <w:szCs w:val="20"/>
              </w:rPr>
              <w:t>2. Where a more detailed inspection is to be carried out in a testing centre or designated roadside inspection facility, it shall be carried out as soon as possible in one of the closest practicable centres or facilities.</w:t>
            </w:r>
          </w:p>
        </w:tc>
        <w:tc>
          <w:tcPr>
            <w:tcW w:w="794" w:type="pct"/>
          </w:tcPr>
          <w:p w14:paraId="1B3F8145" w14:textId="5CFA4387" w:rsidR="00A07C01" w:rsidRPr="0003332A" w:rsidRDefault="00A07C01" w:rsidP="001B6CE3">
            <w:pPr>
              <w:spacing w:before="240"/>
              <w:rPr>
                <w:sz w:val="20"/>
                <w:szCs w:val="20"/>
                <w:lang w:val="ro-RO"/>
              </w:rPr>
            </w:pPr>
            <w:r w:rsidRPr="0003332A">
              <w:rPr>
                <w:b/>
                <w:sz w:val="20"/>
                <w:szCs w:val="20"/>
                <w:lang w:val="ro-RO"/>
              </w:rPr>
              <w:t>21.</w:t>
            </w:r>
            <w:r w:rsidRPr="0003332A">
              <w:rPr>
                <w:sz w:val="20"/>
                <w:szCs w:val="20"/>
                <w:lang w:val="ro-RO"/>
              </w:rPr>
              <w:t xml:space="preserve"> </w:t>
            </w:r>
            <w:r w:rsidR="00E52542" w:rsidRPr="0003332A">
              <w:rPr>
                <w:lang w:val="ro-RO"/>
              </w:rPr>
              <w:t xml:space="preserve"> </w:t>
            </w:r>
            <w:r w:rsidR="00E52542" w:rsidRPr="0003332A">
              <w:rPr>
                <w:sz w:val="20"/>
                <w:szCs w:val="20"/>
                <w:lang w:val="ro-RO"/>
              </w:rPr>
              <w:t>În cazul în care controlul tehnic în trafic detaliat nu poate fi efectuat cu ajutorul laboratorului mobil de control, acesta se efectuează cât mai curând posibil la cea mai apropiată stație de inspecție tehnică autorizată sau facilitate de control tehnic în trafic desemnată, în care efectuarea verificărilor este posibilă.</w:t>
            </w:r>
          </w:p>
        </w:tc>
        <w:tc>
          <w:tcPr>
            <w:tcW w:w="701" w:type="pct"/>
          </w:tcPr>
          <w:p w14:paraId="6E4EEAB0" w14:textId="51D5E5BF" w:rsidR="00A07C01" w:rsidRPr="00D92B29" w:rsidRDefault="00612C21" w:rsidP="00D273B8">
            <w:pPr>
              <w:spacing w:before="240"/>
              <w:rPr>
                <w:bCs/>
                <w:sz w:val="20"/>
                <w:szCs w:val="20"/>
              </w:rPr>
            </w:pPr>
            <w:r w:rsidRPr="00D92B29">
              <w:rPr>
                <w:b/>
                <w:sz w:val="20"/>
                <w:szCs w:val="20"/>
              </w:rPr>
              <w:t>21.</w:t>
            </w:r>
            <w:r w:rsidRPr="00D92B29">
              <w:rPr>
                <w:bCs/>
                <w:sz w:val="20"/>
                <w:szCs w:val="20"/>
              </w:rPr>
              <w:t xml:space="preserve"> If the mobile inspection laboratory does not allow for a detailed inspection, the vehicle undergoing inspection may be moved to the nearest authorised roadworthiness testing station capable of performing the necessary checks.</w:t>
            </w:r>
          </w:p>
        </w:tc>
        <w:tc>
          <w:tcPr>
            <w:tcW w:w="608" w:type="pct"/>
          </w:tcPr>
          <w:p w14:paraId="036FAD27" w14:textId="77777777" w:rsidR="007421D7" w:rsidRPr="00D92B29" w:rsidRDefault="007421D7" w:rsidP="007421D7">
            <w:pPr>
              <w:spacing w:before="240"/>
              <w:jc w:val="center"/>
              <w:rPr>
                <w:b/>
                <w:sz w:val="20"/>
                <w:szCs w:val="20"/>
              </w:rPr>
            </w:pPr>
          </w:p>
          <w:p w14:paraId="41FC576B" w14:textId="6E526624"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08B281D6" w14:textId="6BF50284" w:rsidR="00A07C01" w:rsidRPr="00D92B29" w:rsidRDefault="0006060F" w:rsidP="00E76B6D">
            <w:pPr>
              <w:spacing w:before="240"/>
              <w:rPr>
                <w:sz w:val="20"/>
                <w:szCs w:val="20"/>
              </w:rPr>
            </w:pPr>
            <w:proofErr w:type="spellStart"/>
            <w:r w:rsidRPr="0006060F">
              <w:rPr>
                <w:sz w:val="20"/>
                <w:szCs w:val="20"/>
              </w:rPr>
              <w:t>Punctul</w:t>
            </w:r>
            <w:proofErr w:type="spellEnd"/>
            <w:r w:rsidRPr="0006060F">
              <w:rPr>
                <w:sz w:val="20"/>
                <w:szCs w:val="20"/>
              </w:rPr>
              <w:t xml:space="preserve"> 21 a </w:t>
            </w:r>
            <w:proofErr w:type="spellStart"/>
            <w:r w:rsidRPr="0006060F">
              <w:rPr>
                <w:sz w:val="20"/>
                <w:szCs w:val="20"/>
              </w:rPr>
              <w:t>fost</w:t>
            </w:r>
            <w:proofErr w:type="spellEnd"/>
            <w:r w:rsidRPr="0006060F">
              <w:rPr>
                <w:sz w:val="20"/>
                <w:szCs w:val="20"/>
              </w:rPr>
              <w:t xml:space="preserve"> </w:t>
            </w:r>
            <w:proofErr w:type="spellStart"/>
            <w:r w:rsidRPr="0006060F">
              <w:rPr>
                <w:sz w:val="20"/>
                <w:szCs w:val="20"/>
              </w:rPr>
              <w:t>reformulat</w:t>
            </w:r>
            <w:proofErr w:type="spellEnd"/>
            <w:r w:rsidRPr="0006060F">
              <w:rPr>
                <w:sz w:val="20"/>
                <w:szCs w:val="20"/>
              </w:rPr>
              <w:t xml:space="preserve"> </w:t>
            </w:r>
            <w:proofErr w:type="spellStart"/>
            <w:r w:rsidRPr="0006060F">
              <w:rPr>
                <w:sz w:val="20"/>
                <w:szCs w:val="20"/>
              </w:rPr>
              <w:t>și</w:t>
            </w:r>
            <w:proofErr w:type="spellEnd"/>
            <w:r w:rsidRPr="0006060F">
              <w:rPr>
                <w:sz w:val="20"/>
                <w:szCs w:val="20"/>
              </w:rPr>
              <w:t xml:space="preserve"> </w:t>
            </w:r>
            <w:proofErr w:type="spellStart"/>
            <w:r w:rsidRPr="0006060F">
              <w:rPr>
                <w:sz w:val="20"/>
                <w:szCs w:val="20"/>
              </w:rPr>
              <w:t>completat</w:t>
            </w:r>
            <w:proofErr w:type="spellEnd"/>
            <w:r w:rsidRPr="0006060F">
              <w:rPr>
                <w:sz w:val="20"/>
                <w:szCs w:val="20"/>
              </w:rPr>
              <w:t xml:space="preserve"> conform </w:t>
            </w:r>
            <w:proofErr w:type="spellStart"/>
            <w:r w:rsidRPr="0006060F">
              <w:rPr>
                <w:sz w:val="20"/>
                <w:szCs w:val="20"/>
              </w:rPr>
              <w:t>sugestiei</w:t>
            </w:r>
            <w:proofErr w:type="spellEnd"/>
            <w:r w:rsidRPr="0006060F">
              <w:rPr>
                <w:sz w:val="20"/>
                <w:szCs w:val="20"/>
              </w:rPr>
              <w:t xml:space="preserve"> </w:t>
            </w:r>
            <w:proofErr w:type="spellStart"/>
            <w:r>
              <w:rPr>
                <w:sz w:val="20"/>
                <w:szCs w:val="20"/>
              </w:rPr>
              <w:t>și</w:t>
            </w:r>
            <w:proofErr w:type="spellEnd"/>
            <w:r>
              <w:rPr>
                <w:sz w:val="20"/>
                <w:szCs w:val="20"/>
              </w:rPr>
              <w:t xml:space="preserve"> s-a </w:t>
            </w:r>
            <w:proofErr w:type="spellStart"/>
            <w:r>
              <w:rPr>
                <w:sz w:val="20"/>
                <w:szCs w:val="20"/>
              </w:rPr>
              <w:t>specificat</w:t>
            </w:r>
            <w:proofErr w:type="spellEnd"/>
            <w:r>
              <w:rPr>
                <w:sz w:val="20"/>
                <w:szCs w:val="20"/>
              </w:rPr>
              <w:t xml:space="preserve"> </w:t>
            </w:r>
            <w:proofErr w:type="spellStart"/>
            <w:r>
              <w:rPr>
                <w:sz w:val="20"/>
                <w:szCs w:val="20"/>
              </w:rPr>
              <w:t>că</w:t>
            </w:r>
            <w:proofErr w:type="spellEnd"/>
            <w:r>
              <w:rPr>
                <w:sz w:val="20"/>
                <w:szCs w:val="20"/>
              </w:rPr>
              <w:t xml:space="preserve"> </w:t>
            </w:r>
            <w:proofErr w:type="spellStart"/>
            <w:r>
              <w:rPr>
                <w:sz w:val="20"/>
                <w:szCs w:val="20"/>
              </w:rPr>
              <w:t>î</w:t>
            </w:r>
            <w:r w:rsidRPr="0006060F">
              <w:rPr>
                <w:sz w:val="20"/>
                <w:szCs w:val="20"/>
              </w:rPr>
              <w:t>n</w:t>
            </w:r>
            <w:proofErr w:type="spellEnd"/>
            <w:r w:rsidRPr="0006060F">
              <w:rPr>
                <w:sz w:val="20"/>
                <w:szCs w:val="20"/>
              </w:rPr>
              <w:t xml:space="preserve"> </w:t>
            </w:r>
            <w:proofErr w:type="spellStart"/>
            <w:r w:rsidRPr="0006060F">
              <w:rPr>
                <w:sz w:val="20"/>
                <w:szCs w:val="20"/>
              </w:rPr>
              <w:t>cazul</w:t>
            </w:r>
            <w:proofErr w:type="spellEnd"/>
            <w:r w:rsidRPr="0006060F">
              <w:rPr>
                <w:sz w:val="20"/>
                <w:szCs w:val="20"/>
              </w:rPr>
              <w:t xml:space="preserve"> </w:t>
            </w:r>
            <w:proofErr w:type="spellStart"/>
            <w:r w:rsidRPr="0006060F">
              <w:rPr>
                <w:sz w:val="20"/>
                <w:szCs w:val="20"/>
              </w:rPr>
              <w:t>în</w:t>
            </w:r>
            <w:proofErr w:type="spellEnd"/>
            <w:r w:rsidRPr="0006060F">
              <w:rPr>
                <w:sz w:val="20"/>
                <w:szCs w:val="20"/>
              </w:rPr>
              <w:t xml:space="preserve"> care </w:t>
            </w:r>
            <w:proofErr w:type="spellStart"/>
            <w:r w:rsidRPr="0006060F">
              <w:rPr>
                <w:sz w:val="20"/>
                <w:szCs w:val="20"/>
              </w:rPr>
              <w:t>controlul</w:t>
            </w:r>
            <w:proofErr w:type="spellEnd"/>
            <w:r w:rsidRPr="0006060F">
              <w:rPr>
                <w:sz w:val="20"/>
                <w:szCs w:val="20"/>
              </w:rPr>
              <w:t xml:space="preserve"> </w:t>
            </w:r>
            <w:proofErr w:type="spellStart"/>
            <w:r w:rsidRPr="0006060F">
              <w:rPr>
                <w:sz w:val="20"/>
                <w:szCs w:val="20"/>
              </w:rPr>
              <w:t>tehnic</w:t>
            </w:r>
            <w:proofErr w:type="spellEnd"/>
            <w:r w:rsidRPr="0006060F">
              <w:rPr>
                <w:sz w:val="20"/>
                <w:szCs w:val="20"/>
              </w:rPr>
              <w:t xml:space="preserve"> </w:t>
            </w:r>
            <w:proofErr w:type="spellStart"/>
            <w:r w:rsidRPr="0006060F">
              <w:rPr>
                <w:sz w:val="20"/>
                <w:szCs w:val="20"/>
              </w:rPr>
              <w:t>în</w:t>
            </w:r>
            <w:proofErr w:type="spellEnd"/>
            <w:r w:rsidRPr="0006060F">
              <w:rPr>
                <w:sz w:val="20"/>
                <w:szCs w:val="20"/>
              </w:rPr>
              <w:t xml:space="preserve"> </w:t>
            </w:r>
            <w:proofErr w:type="spellStart"/>
            <w:r w:rsidRPr="0006060F">
              <w:rPr>
                <w:sz w:val="20"/>
                <w:szCs w:val="20"/>
              </w:rPr>
              <w:t>trafic</w:t>
            </w:r>
            <w:proofErr w:type="spellEnd"/>
            <w:r w:rsidRPr="0006060F">
              <w:rPr>
                <w:sz w:val="20"/>
                <w:szCs w:val="20"/>
              </w:rPr>
              <w:t xml:space="preserve"> </w:t>
            </w:r>
            <w:proofErr w:type="spellStart"/>
            <w:r w:rsidRPr="0006060F">
              <w:rPr>
                <w:sz w:val="20"/>
                <w:szCs w:val="20"/>
              </w:rPr>
              <w:t>detaliat</w:t>
            </w:r>
            <w:proofErr w:type="spellEnd"/>
            <w:r w:rsidRPr="0006060F">
              <w:rPr>
                <w:sz w:val="20"/>
                <w:szCs w:val="20"/>
              </w:rPr>
              <w:t xml:space="preserve"> nu </w:t>
            </w:r>
            <w:proofErr w:type="spellStart"/>
            <w:r w:rsidRPr="0006060F">
              <w:rPr>
                <w:sz w:val="20"/>
                <w:szCs w:val="20"/>
              </w:rPr>
              <w:t>poate</w:t>
            </w:r>
            <w:proofErr w:type="spellEnd"/>
            <w:r w:rsidRPr="0006060F">
              <w:rPr>
                <w:sz w:val="20"/>
                <w:szCs w:val="20"/>
              </w:rPr>
              <w:t xml:space="preserve"> fi </w:t>
            </w:r>
            <w:proofErr w:type="spellStart"/>
            <w:r w:rsidRPr="0006060F">
              <w:rPr>
                <w:sz w:val="20"/>
                <w:szCs w:val="20"/>
              </w:rPr>
              <w:t>efectuat</w:t>
            </w:r>
            <w:proofErr w:type="spellEnd"/>
            <w:r w:rsidRPr="0006060F">
              <w:rPr>
                <w:sz w:val="20"/>
                <w:szCs w:val="20"/>
              </w:rPr>
              <w:t xml:space="preserve"> cu </w:t>
            </w:r>
            <w:proofErr w:type="spellStart"/>
            <w:r w:rsidRPr="0006060F">
              <w:rPr>
                <w:sz w:val="20"/>
                <w:szCs w:val="20"/>
              </w:rPr>
              <w:t>ajutorul</w:t>
            </w:r>
            <w:proofErr w:type="spellEnd"/>
            <w:r w:rsidRPr="0006060F">
              <w:rPr>
                <w:sz w:val="20"/>
                <w:szCs w:val="20"/>
              </w:rPr>
              <w:t xml:space="preserve"> </w:t>
            </w:r>
            <w:proofErr w:type="spellStart"/>
            <w:r w:rsidRPr="0006060F">
              <w:rPr>
                <w:sz w:val="20"/>
                <w:szCs w:val="20"/>
              </w:rPr>
              <w:t>laboratorului</w:t>
            </w:r>
            <w:proofErr w:type="spellEnd"/>
            <w:r w:rsidRPr="0006060F">
              <w:rPr>
                <w:sz w:val="20"/>
                <w:szCs w:val="20"/>
              </w:rPr>
              <w:t xml:space="preserve"> </w:t>
            </w:r>
            <w:proofErr w:type="spellStart"/>
            <w:r w:rsidRPr="0006060F">
              <w:rPr>
                <w:sz w:val="20"/>
                <w:szCs w:val="20"/>
              </w:rPr>
              <w:t>mobil</w:t>
            </w:r>
            <w:proofErr w:type="spellEnd"/>
            <w:r w:rsidRPr="0006060F">
              <w:rPr>
                <w:sz w:val="20"/>
                <w:szCs w:val="20"/>
              </w:rPr>
              <w:t xml:space="preserve"> de control, </w:t>
            </w:r>
            <w:proofErr w:type="spellStart"/>
            <w:r w:rsidRPr="0006060F">
              <w:rPr>
                <w:sz w:val="20"/>
                <w:szCs w:val="20"/>
              </w:rPr>
              <w:t>acesta</w:t>
            </w:r>
            <w:proofErr w:type="spellEnd"/>
            <w:r w:rsidRPr="0006060F">
              <w:rPr>
                <w:sz w:val="20"/>
                <w:szCs w:val="20"/>
              </w:rPr>
              <w:t xml:space="preserve"> se </w:t>
            </w:r>
            <w:proofErr w:type="spellStart"/>
            <w:r w:rsidRPr="0006060F">
              <w:rPr>
                <w:sz w:val="20"/>
                <w:szCs w:val="20"/>
              </w:rPr>
              <w:t>efectuează</w:t>
            </w:r>
            <w:proofErr w:type="spellEnd"/>
            <w:r w:rsidRPr="0006060F">
              <w:rPr>
                <w:sz w:val="20"/>
                <w:szCs w:val="20"/>
              </w:rPr>
              <w:t xml:space="preserve"> </w:t>
            </w:r>
            <w:proofErr w:type="spellStart"/>
            <w:r w:rsidRPr="0006060F">
              <w:rPr>
                <w:sz w:val="20"/>
                <w:szCs w:val="20"/>
              </w:rPr>
              <w:t>cât</w:t>
            </w:r>
            <w:proofErr w:type="spellEnd"/>
            <w:r w:rsidRPr="0006060F">
              <w:rPr>
                <w:sz w:val="20"/>
                <w:szCs w:val="20"/>
              </w:rPr>
              <w:t xml:space="preserve"> </w:t>
            </w:r>
            <w:proofErr w:type="spellStart"/>
            <w:r w:rsidRPr="0006060F">
              <w:rPr>
                <w:sz w:val="20"/>
                <w:szCs w:val="20"/>
              </w:rPr>
              <w:t>mai</w:t>
            </w:r>
            <w:proofErr w:type="spellEnd"/>
            <w:r w:rsidRPr="0006060F">
              <w:rPr>
                <w:sz w:val="20"/>
                <w:szCs w:val="20"/>
              </w:rPr>
              <w:t xml:space="preserve"> </w:t>
            </w:r>
            <w:proofErr w:type="spellStart"/>
            <w:r w:rsidRPr="0006060F">
              <w:rPr>
                <w:sz w:val="20"/>
                <w:szCs w:val="20"/>
              </w:rPr>
              <w:t>curând</w:t>
            </w:r>
            <w:proofErr w:type="spellEnd"/>
            <w:r w:rsidRPr="0006060F">
              <w:rPr>
                <w:sz w:val="20"/>
                <w:szCs w:val="20"/>
              </w:rPr>
              <w:t xml:space="preserve"> </w:t>
            </w:r>
            <w:proofErr w:type="spellStart"/>
            <w:r w:rsidRPr="0006060F">
              <w:rPr>
                <w:sz w:val="20"/>
                <w:szCs w:val="20"/>
              </w:rPr>
              <w:t>posibil</w:t>
            </w:r>
            <w:proofErr w:type="spellEnd"/>
            <w:r>
              <w:rPr>
                <w:sz w:val="20"/>
                <w:szCs w:val="20"/>
              </w:rPr>
              <w:t>.</w:t>
            </w:r>
          </w:p>
        </w:tc>
        <w:tc>
          <w:tcPr>
            <w:tcW w:w="655" w:type="pct"/>
          </w:tcPr>
          <w:p w14:paraId="4BCF43B0" w14:textId="60FBD721" w:rsidR="00A07C01" w:rsidRPr="00D92B29" w:rsidRDefault="14717FAB" w:rsidP="61AAE851">
            <w:pPr>
              <w:spacing w:before="240"/>
            </w:pPr>
            <w:r w:rsidRPr="61AAE851">
              <w:rPr>
                <w:b/>
                <w:bCs/>
                <w:sz w:val="20"/>
                <w:szCs w:val="20"/>
              </w:rPr>
              <w:t>Partially Compatible</w:t>
            </w:r>
            <w:r w:rsidRPr="61AAE851">
              <w:rPr>
                <w:sz w:val="20"/>
                <w:szCs w:val="20"/>
              </w:rPr>
              <w:t xml:space="preserve"> - </w:t>
            </w:r>
            <w:r w:rsidRPr="61AAE851">
              <w:rPr>
                <w:color w:val="FF0000"/>
                <w:sz w:val="20"/>
                <w:szCs w:val="20"/>
              </w:rPr>
              <w:t xml:space="preserve">Add wording </w:t>
            </w:r>
            <w:r w:rsidR="04FB9884" w:rsidRPr="61AAE851">
              <w:rPr>
                <w:color w:val="FF0000"/>
                <w:sz w:val="20"/>
                <w:szCs w:val="20"/>
              </w:rPr>
              <w:t>for</w:t>
            </w:r>
            <w:r w:rsidRPr="61AAE851">
              <w:rPr>
                <w:color w:val="FF0000"/>
                <w:sz w:val="20"/>
                <w:szCs w:val="20"/>
              </w:rPr>
              <w:t xml:space="preserve"> detailed inspection is to be carried out in a station/facility, </w:t>
            </w:r>
            <w:r w:rsidR="0FDD0F5C" w:rsidRPr="61AAE851">
              <w:rPr>
                <w:b/>
                <w:bCs/>
                <w:color w:val="FF0000"/>
                <w:sz w:val="20"/>
                <w:szCs w:val="20"/>
              </w:rPr>
              <w:t>“</w:t>
            </w:r>
            <w:r w:rsidRPr="61AAE851">
              <w:rPr>
                <w:b/>
                <w:bCs/>
                <w:color w:val="FF0000"/>
                <w:sz w:val="20"/>
                <w:szCs w:val="20"/>
              </w:rPr>
              <w:t xml:space="preserve">it </w:t>
            </w:r>
            <w:r w:rsidR="46A5E6F7" w:rsidRPr="61AAE851">
              <w:rPr>
                <w:b/>
                <w:bCs/>
                <w:color w:val="FF0000"/>
                <w:sz w:val="20"/>
                <w:szCs w:val="20"/>
              </w:rPr>
              <w:t xml:space="preserve">shall </w:t>
            </w:r>
            <w:r w:rsidRPr="61AAE851">
              <w:rPr>
                <w:b/>
                <w:bCs/>
                <w:color w:val="FF0000"/>
                <w:sz w:val="20"/>
                <w:szCs w:val="20"/>
              </w:rPr>
              <w:t>be done as soon as possible</w:t>
            </w:r>
            <w:r w:rsidR="66E59A72" w:rsidRPr="61AAE851">
              <w:rPr>
                <w:b/>
                <w:bCs/>
                <w:color w:val="FF0000"/>
                <w:sz w:val="20"/>
                <w:szCs w:val="20"/>
              </w:rPr>
              <w:t>”</w:t>
            </w:r>
            <w:r w:rsidRPr="61AAE851">
              <w:rPr>
                <w:color w:val="FF0000"/>
                <w:sz w:val="20"/>
                <w:szCs w:val="20"/>
              </w:rPr>
              <w:t xml:space="preserve"> at the nearest practicable location.</w:t>
            </w:r>
          </w:p>
          <w:p w14:paraId="432B99AD" w14:textId="248C48B6" w:rsidR="00A07C01" w:rsidRPr="00D92B29" w:rsidRDefault="00A07C01" w:rsidP="001B6CE3">
            <w:pPr>
              <w:spacing w:before="240"/>
              <w:jc w:val="both"/>
              <w:rPr>
                <w:sz w:val="20"/>
                <w:szCs w:val="20"/>
              </w:rPr>
            </w:pPr>
          </w:p>
        </w:tc>
      </w:tr>
      <w:tr w:rsidR="00A07C01" w:rsidRPr="00D92B29" w14:paraId="03F61189" w14:textId="77777777" w:rsidTr="001200B3">
        <w:trPr>
          <w:trHeight w:val="616"/>
        </w:trPr>
        <w:tc>
          <w:tcPr>
            <w:tcW w:w="795" w:type="pct"/>
            <w:gridSpan w:val="2"/>
          </w:tcPr>
          <w:p w14:paraId="51744D8B" w14:textId="77777777" w:rsidR="00A07C01" w:rsidRPr="0003332A" w:rsidRDefault="00A07C01" w:rsidP="001B6CE3">
            <w:pPr>
              <w:tabs>
                <w:tab w:val="left" w:pos="1040"/>
                <w:tab w:val="left" w:pos="1416"/>
                <w:tab w:val="left" w:pos="2296"/>
              </w:tabs>
              <w:spacing w:before="240"/>
              <w:ind w:hanging="23"/>
              <w:jc w:val="center"/>
              <w:rPr>
                <w:bCs/>
                <w:sz w:val="20"/>
                <w:lang w:val="ro-RO"/>
              </w:rPr>
            </w:pPr>
            <w:r w:rsidRPr="0003332A">
              <w:rPr>
                <w:bCs/>
                <w:sz w:val="20"/>
                <w:lang w:val="ro-RO"/>
              </w:rPr>
              <w:t>Articolul 11</w:t>
            </w:r>
          </w:p>
          <w:p w14:paraId="4E471B4E" w14:textId="6DCEDB72" w:rsidR="00A07C01" w:rsidRPr="0003332A" w:rsidRDefault="00A07C01" w:rsidP="001B6CE3">
            <w:pPr>
              <w:tabs>
                <w:tab w:val="left" w:pos="1040"/>
                <w:tab w:val="left" w:pos="1416"/>
                <w:tab w:val="left" w:pos="2296"/>
              </w:tabs>
              <w:spacing w:before="240"/>
              <w:ind w:hanging="23"/>
              <w:rPr>
                <w:sz w:val="20"/>
                <w:lang w:val="ro-RO"/>
              </w:rPr>
            </w:pPr>
            <w:r w:rsidRPr="0003332A">
              <w:rPr>
                <w:sz w:val="20"/>
                <w:lang w:val="ro-RO"/>
              </w:rPr>
              <w:t xml:space="preserve">(3)   Unitățile mobile de control și facilitățile de control tehnic în trafic desemnate includ echipamente adecvate pentru efectuarea unui control tehnic în trafic mai detaliat, printre care echipamentele necesare pentru evaluarea stării frânelor, a eficienței frânării, a direcției, a suspensiei și a elementelor poluante ale vehiculului, după caz. Atunci când unitățile mobile de control </w:t>
            </w:r>
            <w:r w:rsidRPr="0003332A">
              <w:rPr>
                <w:sz w:val="20"/>
                <w:lang w:val="ro-RO"/>
              </w:rPr>
              <w:lastRenderedPageBreak/>
              <w:t>sau facilitățile de control tehnic în trafic desemnate nu includ echipamente necesare pentru verificarea unui element indicat la controlul inițial, vehiculul este trimis la un centru sau o facilitate de control la care se poate efectua o verificare detaliată a elementului respectiv.</w:t>
            </w:r>
          </w:p>
        </w:tc>
        <w:tc>
          <w:tcPr>
            <w:tcW w:w="746" w:type="pct"/>
          </w:tcPr>
          <w:p w14:paraId="39A1D83F" w14:textId="77777777" w:rsidR="00EB32BF" w:rsidRPr="00D92B29" w:rsidRDefault="00EB32BF" w:rsidP="00EB32BF">
            <w:pPr>
              <w:spacing w:before="240"/>
              <w:jc w:val="center"/>
              <w:rPr>
                <w:bCs/>
                <w:sz w:val="20"/>
                <w:szCs w:val="20"/>
              </w:rPr>
            </w:pPr>
            <w:r w:rsidRPr="00D92B29">
              <w:rPr>
                <w:bCs/>
                <w:sz w:val="20"/>
                <w:szCs w:val="20"/>
              </w:rPr>
              <w:lastRenderedPageBreak/>
              <w:t>Article 11</w:t>
            </w:r>
          </w:p>
          <w:p w14:paraId="18EF6FA8" w14:textId="11943E69" w:rsidR="00A07C01" w:rsidRPr="00D92B29" w:rsidRDefault="00EB32BF" w:rsidP="001B6CE3">
            <w:pPr>
              <w:spacing w:before="240"/>
              <w:rPr>
                <w:bCs/>
                <w:sz w:val="20"/>
                <w:szCs w:val="20"/>
              </w:rPr>
            </w:pPr>
            <w:r w:rsidRPr="00D92B29">
              <w:rPr>
                <w:bCs/>
                <w:sz w:val="20"/>
                <w:szCs w:val="20"/>
              </w:rPr>
              <w:t xml:space="preserve">3. Mobile inspection units and designated roadside inspection facilities shall include appropriate equipment for carrying out a more detailed technical roadside inspection, including the equipment necessary to assess the condition of the brakes and brake efficiency, steering, suspension and nuisance of the vehicle as required. Where mobile inspection units </w:t>
            </w:r>
            <w:r w:rsidRPr="00D92B29">
              <w:rPr>
                <w:bCs/>
                <w:sz w:val="20"/>
                <w:szCs w:val="20"/>
              </w:rPr>
              <w:lastRenderedPageBreak/>
              <w:t>or designated roadside inspection facilities do not include the equipment required to check an item indicated in an initial inspection, the vehicle shall be directed to a testing centre or facility where a detailed check of that item can be performed.</w:t>
            </w:r>
          </w:p>
        </w:tc>
        <w:tc>
          <w:tcPr>
            <w:tcW w:w="794" w:type="pct"/>
          </w:tcPr>
          <w:p w14:paraId="349B3E39" w14:textId="07FD7F11" w:rsidR="00A07C01" w:rsidRPr="0003332A" w:rsidRDefault="00A07C01" w:rsidP="001B6CE3">
            <w:pPr>
              <w:spacing w:before="240"/>
              <w:rPr>
                <w:sz w:val="20"/>
                <w:szCs w:val="20"/>
                <w:lang w:val="ro-RO"/>
              </w:rPr>
            </w:pPr>
            <w:r w:rsidRPr="0003332A">
              <w:rPr>
                <w:b/>
                <w:sz w:val="20"/>
                <w:szCs w:val="20"/>
                <w:lang w:val="ro-RO"/>
              </w:rPr>
              <w:lastRenderedPageBreak/>
              <w:t>22</w:t>
            </w:r>
            <w:r w:rsidRPr="0003332A">
              <w:rPr>
                <w:sz w:val="20"/>
                <w:szCs w:val="20"/>
                <w:lang w:val="ro-RO"/>
              </w:rPr>
              <w:t>. Laboratorul mobil de control include echipamentele necesare pentru efectuarea unui control tehnic în trafic detaliat, printre care echipamentele necesare pentru evaluarea stării frânelor, a eficienței frânării, a direcției, a suspensiei, sistemului de iluminare, nivelului de zgomot, evaluarea stării anvelopelor și a elementelor poluante ale vehiculului, după caz. Atunci când laboratoarele mobile de control</w:t>
            </w:r>
            <w:r w:rsidR="00E52542" w:rsidRPr="0003332A">
              <w:rPr>
                <w:sz w:val="20"/>
                <w:szCs w:val="20"/>
                <w:lang w:val="ro-RO"/>
              </w:rPr>
              <w:t xml:space="preserve"> sau </w:t>
            </w:r>
            <w:r w:rsidR="0006060F">
              <w:rPr>
                <w:sz w:val="20"/>
                <w:szCs w:val="20"/>
                <w:lang w:val="ro-RO"/>
              </w:rPr>
              <w:lastRenderedPageBreak/>
              <w:t xml:space="preserve">spațiile </w:t>
            </w:r>
            <w:proofErr w:type="spellStart"/>
            <w:r w:rsidR="0006060F">
              <w:rPr>
                <w:sz w:val="20"/>
                <w:szCs w:val="20"/>
                <w:lang w:val="ro-RO"/>
              </w:rPr>
              <w:t>amnajate</w:t>
            </w:r>
            <w:proofErr w:type="spellEnd"/>
            <w:r w:rsidR="0006060F">
              <w:rPr>
                <w:sz w:val="20"/>
                <w:szCs w:val="20"/>
                <w:lang w:val="ro-RO"/>
              </w:rPr>
              <w:t xml:space="preserve"> pentru </w:t>
            </w:r>
            <w:r w:rsidR="00E52542" w:rsidRPr="0003332A">
              <w:rPr>
                <w:sz w:val="20"/>
                <w:szCs w:val="20"/>
                <w:lang w:val="ro-RO"/>
              </w:rPr>
              <w:t xml:space="preserve"> control</w:t>
            </w:r>
            <w:r w:rsidRPr="0003332A">
              <w:rPr>
                <w:sz w:val="20"/>
                <w:szCs w:val="20"/>
                <w:lang w:val="ro-RO"/>
              </w:rPr>
              <w:t xml:space="preserve"> tehnic în trafic nu includ echipamente necesare pentru verificarea unui element indicat la controlul inițial, vehiculul este trimis la stația de inspecție tehnică la care se poate efectua o verificarea detaliată a elementului respectiv.</w:t>
            </w:r>
          </w:p>
        </w:tc>
        <w:tc>
          <w:tcPr>
            <w:tcW w:w="701" w:type="pct"/>
          </w:tcPr>
          <w:p w14:paraId="42AEE168" w14:textId="49C9E08C" w:rsidR="00612C21" w:rsidRPr="00D92B29" w:rsidRDefault="00612C21" w:rsidP="00D273B8">
            <w:pPr>
              <w:spacing w:before="240"/>
              <w:rPr>
                <w:bCs/>
                <w:sz w:val="20"/>
                <w:szCs w:val="20"/>
              </w:rPr>
            </w:pPr>
            <w:r w:rsidRPr="00D92B29">
              <w:rPr>
                <w:b/>
                <w:sz w:val="20"/>
                <w:szCs w:val="20"/>
              </w:rPr>
              <w:lastRenderedPageBreak/>
              <w:t>22.</w:t>
            </w:r>
            <w:r w:rsidRPr="00D92B29">
              <w:rPr>
                <w:bCs/>
                <w:sz w:val="20"/>
                <w:szCs w:val="20"/>
              </w:rPr>
              <w:t xml:space="preserve"> The mobile inspection laboratory includes the equipment necessary to perform a detailed technical roadside inspection, including the equipment needed to assess the condition of the brakes, brake efficiency, steering, suspension, lighting system, noise level, and the condition of the tyres and the vehicle’s emission-related components, as applicable. When </w:t>
            </w:r>
            <w:r w:rsidRPr="00D92B29">
              <w:rPr>
                <w:bCs/>
                <w:sz w:val="20"/>
                <w:szCs w:val="20"/>
              </w:rPr>
              <w:lastRenderedPageBreak/>
              <w:t>designated mobile technical roadside inspection laboratories do not include the equipment necessary to verify an item indicated during the initial inspection, the vehicle is sent to a roadworthiness testing station where a detailed inspection of that item can be performed.</w:t>
            </w:r>
          </w:p>
        </w:tc>
        <w:tc>
          <w:tcPr>
            <w:tcW w:w="608" w:type="pct"/>
          </w:tcPr>
          <w:p w14:paraId="366EA963" w14:textId="77777777" w:rsidR="007421D7" w:rsidRPr="00D92B29" w:rsidRDefault="007421D7" w:rsidP="007421D7">
            <w:pPr>
              <w:spacing w:before="240"/>
              <w:jc w:val="center"/>
              <w:rPr>
                <w:b/>
                <w:sz w:val="20"/>
                <w:szCs w:val="20"/>
              </w:rPr>
            </w:pPr>
          </w:p>
          <w:p w14:paraId="01399A24" w14:textId="4E651E9E"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19DAF79A" w14:textId="6AAEF7F2" w:rsidR="00A07C01" w:rsidRPr="00D92B29" w:rsidRDefault="0006060F" w:rsidP="00E76B6D">
            <w:pPr>
              <w:spacing w:before="240"/>
              <w:rPr>
                <w:sz w:val="20"/>
                <w:szCs w:val="20"/>
              </w:rPr>
            </w:pPr>
            <w:proofErr w:type="spellStart"/>
            <w:r w:rsidRPr="0006060F">
              <w:rPr>
                <w:sz w:val="20"/>
                <w:szCs w:val="20"/>
              </w:rPr>
              <w:t>Punctul</w:t>
            </w:r>
            <w:proofErr w:type="spellEnd"/>
            <w:r w:rsidRPr="0006060F">
              <w:rPr>
                <w:sz w:val="20"/>
                <w:szCs w:val="20"/>
              </w:rPr>
              <w:t xml:space="preserve"> 22 a </w:t>
            </w:r>
            <w:proofErr w:type="spellStart"/>
            <w:r w:rsidRPr="0006060F">
              <w:rPr>
                <w:sz w:val="20"/>
                <w:szCs w:val="20"/>
              </w:rPr>
              <w:t>fost</w:t>
            </w:r>
            <w:proofErr w:type="spellEnd"/>
            <w:r w:rsidRPr="0006060F">
              <w:rPr>
                <w:sz w:val="20"/>
                <w:szCs w:val="20"/>
              </w:rPr>
              <w:t xml:space="preserve"> </w:t>
            </w:r>
            <w:proofErr w:type="spellStart"/>
            <w:r w:rsidRPr="0006060F">
              <w:rPr>
                <w:sz w:val="20"/>
                <w:szCs w:val="20"/>
              </w:rPr>
              <w:t>completat</w:t>
            </w:r>
            <w:proofErr w:type="spellEnd"/>
            <w:r w:rsidRPr="0006060F">
              <w:rPr>
                <w:sz w:val="20"/>
                <w:szCs w:val="20"/>
              </w:rPr>
              <w:t xml:space="preserve"> cu </w:t>
            </w:r>
            <w:proofErr w:type="spellStart"/>
            <w:r w:rsidRPr="0006060F">
              <w:rPr>
                <w:sz w:val="20"/>
                <w:szCs w:val="20"/>
              </w:rPr>
              <w:t>prevederi</w:t>
            </w:r>
            <w:proofErr w:type="spellEnd"/>
            <w:r w:rsidRPr="0006060F">
              <w:rPr>
                <w:sz w:val="20"/>
                <w:szCs w:val="20"/>
              </w:rPr>
              <w:t xml:space="preserve"> care </w:t>
            </w:r>
            <w:proofErr w:type="spellStart"/>
            <w:r w:rsidRPr="0006060F">
              <w:rPr>
                <w:sz w:val="20"/>
                <w:szCs w:val="20"/>
              </w:rPr>
              <w:t>specifică</w:t>
            </w:r>
            <w:proofErr w:type="spellEnd"/>
            <w:r w:rsidRPr="0006060F">
              <w:rPr>
                <w:sz w:val="20"/>
                <w:szCs w:val="20"/>
              </w:rPr>
              <w:t xml:space="preserve"> </w:t>
            </w:r>
            <w:proofErr w:type="spellStart"/>
            <w:r w:rsidRPr="0006060F">
              <w:rPr>
                <w:sz w:val="20"/>
                <w:szCs w:val="20"/>
              </w:rPr>
              <w:t>faptul</w:t>
            </w:r>
            <w:proofErr w:type="spellEnd"/>
            <w:r w:rsidRPr="0006060F">
              <w:rPr>
                <w:sz w:val="20"/>
                <w:szCs w:val="20"/>
              </w:rPr>
              <w:t xml:space="preserve"> </w:t>
            </w:r>
            <w:proofErr w:type="spellStart"/>
            <w:r w:rsidRPr="0006060F">
              <w:rPr>
                <w:sz w:val="20"/>
                <w:szCs w:val="20"/>
              </w:rPr>
              <w:t>că</w:t>
            </w:r>
            <w:proofErr w:type="spellEnd"/>
            <w:r w:rsidRPr="0006060F">
              <w:rPr>
                <w:sz w:val="20"/>
                <w:szCs w:val="20"/>
              </w:rPr>
              <w:t xml:space="preserve"> un element </w:t>
            </w:r>
            <w:proofErr w:type="spellStart"/>
            <w:r w:rsidRPr="0006060F">
              <w:rPr>
                <w:sz w:val="20"/>
                <w:szCs w:val="20"/>
              </w:rPr>
              <w:t>poate</w:t>
            </w:r>
            <w:proofErr w:type="spellEnd"/>
            <w:r w:rsidRPr="0006060F">
              <w:rPr>
                <w:sz w:val="20"/>
                <w:szCs w:val="20"/>
              </w:rPr>
              <w:t xml:space="preserve"> fi </w:t>
            </w:r>
            <w:proofErr w:type="spellStart"/>
            <w:r w:rsidRPr="0006060F">
              <w:rPr>
                <w:sz w:val="20"/>
                <w:szCs w:val="20"/>
              </w:rPr>
              <w:t>verificat</w:t>
            </w:r>
            <w:proofErr w:type="spellEnd"/>
            <w:r w:rsidRPr="0006060F">
              <w:rPr>
                <w:sz w:val="20"/>
                <w:szCs w:val="20"/>
              </w:rPr>
              <w:t xml:space="preserve"> </w:t>
            </w:r>
            <w:proofErr w:type="spellStart"/>
            <w:r w:rsidRPr="0006060F">
              <w:rPr>
                <w:sz w:val="20"/>
                <w:szCs w:val="20"/>
              </w:rPr>
              <w:t>detaliat</w:t>
            </w:r>
            <w:proofErr w:type="spellEnd"/>
            <w:r w:rsidRPr="0006060F">
              <w:rPr>
                <w:sz w:val="20"/>
                <w:szCs w:val="20"/>
              </w:rPr>
              <w:t xml:space="preserve"> la </w:t>
            </w:r>
            <w:proofErr w:type="spellStart"/>
            <w:r w:rsidRPr="0006060F">
              <w:rPr>
                <w:sz w:val="20"/>
                <w:szCs w:val="20"/>
              </w:rPr>
              <w:t>stația</w:t>
            </w:r>
            <w:proofErr w:type="spellEnd"/>
            <w:r w:rsidRPr="0006060F">
              <w:rPr>
                <w:sz w:val="20"/>
                <w:szCs w:val="20"/>
              </w:rPr>
              <w:t xml:space="preserve"> de </w:t>
            </w:r>
            <w:proofErr w:type="spellStart"/>
            <w:r w:rsidRPr="0006060F">
              <w:rPr>
                <w:sz w:val="20"/>
                <w:szCs w:val="20"/>
              </w:rPr>
              <w:t>inspecția</w:t>
            </w:r>
            <w:proofErr w:type="spellEnd"/>
            <w:r w:rsidRPr="0006060F">
              <w:rPr>
                <w:sz w:val="20"/>
                <w:szCs w:val="20"/>
              </w:rPr>
              <w:t xml:space="preserve"> </w:t>
            </w:r>
            <w:proofErr w:type="spellStart"/>
            <w:r w:rsidRPr="0006060F">
              <w:rPr>
                <w:sz w:val="20"/>
                <w:szCs w:val="20"/>
              </w:rPr>
              <w:t>tehnică</w:t>
            </w:r>
            <w:proofErr w:type="spellEnd"/>
            <w:r w:rsidRPr="0006060F">
              <w:rPr>
                <w:sz w:val="20"/>
                <w:szCs w:val="20"/>
              </w:rPr>
              <w:t xml:space="preserve">, </w:t>
            </w:r>
            <w:proofErr w:type="spellStart"/>
            <w:r w:rsidRPr="0006060F">
              <w:rPr>
                <w:sz w:val="20"/>
                <w:szCs w:val="20"/>
              </w:rPr>
              <w:t>în</w:t>
            </w:r>
            <w:proofErr w:type="spellEnd"/>
            <w:r w:rsidRPr="0006060F">
              <w:rPr>
                <w:sz w:val="20"/>
                <w:szCs w:val="20"/>
              </w:rPr>
              <w:t xml:space="preserve"> </w:t>
            </w:r>
            <w:proofErr w:type="spellStart"/>
            <w:r w:rsidRPr="0006060F">
              <w:rPr>
                <w:sz w:val="20"/>
                <w:szCs w:val="20"/>
              </w:rPr>
              <w:t>cazul</w:t>
            </w:r>
            <w:proofErr w:type="spellEnd"/>
            <w:r w:rsidRPr="0006060F">
              <w:rPr>
                <w:sz w:val="20"/>
                <w:szCs w:val="20"/>
              </w:rPr>
              <w:t xml:space="preserve"> </w:t>
            </w:r>
            <w:proofErr w:type="spellStart"/>
            <w:r w:rsidRPr="0006060F">
              <w:rPr>
                <w:sz w:val="20"/>
                <w:szCs w:val="20"/>
              </w:rPr>
              <w:t>în</w:t>
            </w:r>
            <w:proofErr w:type="spellEnd"/>
            <w:r w:rsidRPr="0006060F">
              <w:rPr>
                <w:sz w:val="20"/>
                <w:szCs w:val="20"/>
              </w:rPr>
              <w:t xml:space="preserve"> care </w:t>
            </w:r>
            <w:proofErr w:type="spellStart"/>
            <w:r w:rsidRPr="0006060F">
              <w:rPr>
                <w:sz w:val="20"/>
                <w:szCs w:val="20"/>
              </w:rPr>
              <w:t>laboratoarele</w:t>
            </w:r>
            <w:proofErr w:type="spellEnd"/>
            <w:r w:rsidRPr="0006060F">
              <w:rPr>
                <w:sz w:val="20"/>
                <w:szCs w:val="20"/>
              </w:rPr>
              <w:t xml:space="preserve"> mobile </w:t>
            </w:r>
            <w:proofErr w:type="spellStart"/>
            <w:r w:rsidRPr="0006060F">
              <w:rPr>
                <w:sz w:val="20"/>
                <w:szCs w:val="20"/>
              </w:rPr>
              <w:t>sau</w:t>
            </w:r>
            <w:proofErr w:type="spellEnd"/>
            <w:r w:rsidRPr="0006060F">
              <w:rPr>
                <w:sz w:val="20"/>
                <w:szCs w:val="20"/>
              </w:rPr>
              <w:t xml:space="preserve"> </w:t>
            </w:r>
            <w:proofErr w:type="spellStart"/>
            <w:r w:rsidRPr="0006060F">
              <w:rPr>
                <w:sz w:val="20"/>
                <w:szCs w:val="20"/>
              </w:rPr>
              <w:t>spațiile</w:t>
            </w:r>
            <w:proofErr w:type="spellEnd"/>
            <w:r w:rsidRPr="0006060F">
              <w:rPr>
                <w:sz w:val="20"/>
                <w:szCs w:val="20"/>
              </w:rPr>
              <w:t xml:space="preserve"> </w:t>
            </w:r>
            <w:proofErr w:type="spellStart"/>
            <w:r w:rsidRPr="0006060F">
              <w:rPr>
                <w:sz w:val="20"/>
                <w:szCs w:val="20"/>
              </w:rPr>
              <w:t>amenajate</w:t>
            </w:r>
            <w:proofErr w:type="spellEnd"/>
            <w:r w:rsidRPr="0006060F">
              <w:rPr>
                <w:sz w:val="20"/>
                <w:szCs w:val="20"/>
              </w:rPr>
              <w:t xml:space="preserve">, nu permit </w:t>
            </w:r>
            <w:proofErr w:type="spellStart"/>
            <w:r w:rsidRPr="0006060F">
              <w:rPr>
                <w:sz w:val="20"/>
                <w:szCs w:val="20"/>
              </w:rPr>
              <w:t>efectuarea</w:t>
            </w:r>
            <w:proofErr w:type="spellEnd"/>
            <w:r w:rsidRPr="0006060F">
              <w:rPr>
                <w:sz w:val="20"/>
                <w:szCs w:val="20"/>
              </w:rPr>
              <w:t xml:space="preserve"> </w:t>
            </w:r>
            <w:proofErr w:type="spellStart"/>
            <w:r w:rsidRPr="0006060F">
              <w:rPr>
                <w:sz w:val="20"/>
                <w:szCs w:val="20"/>
              </w:rPr>
              <w:t>verificării</w:t>
            </w:r>
            <w:proofErr w:type="spellEnd"/>
            <w:r w:rsidRPr="0006060F">
              <w:rPr>
                <w:sz w:val="20"/>
                <w:szCs w:val="20"/>
              </w:rPr>
              <w:t xml:space="preserve"> respective.</w:t>
            </w:r>
          </w:p>
        </w:tc>
        <w:tc>
          <w:tcPr>
            <w:tcW w:w="655" w:type="pct"/>
          </w:tcPr>
          <w:p w14:paraId="4EDE9960" w14:textId="0ABC02EE" w:rsidR="00A07C01" w:rsidRPr="00D92B29" w:rsidRDefault="5A7547FE" w:rsidP="3A715DF1">
            <w:pPr>
              <w:spacing w:before="240"/>
              <w:jc w:val="both"/>
            </w:pPr>
            <w:r w:rsidRPr="3A715DF1">
              <w:rPr>
                <w:b/>
                <w:bCs/>
                <w:sz w:val="20"/>
                <w:szCs w:val="20"/>
              </w:rPr>
              <w:t>Compatible – f</w:t>
            </w:r>
            <w:r w:rsidRPr="3A715DF1">
              <w:rPr>
                <w:sz w:val="20"/>
                <w:szCs w:val="20"/>
              </w:rPr>
              <w:t>or completeness, include designated facilities expressly alongside mobile laboratories.</w:t>
            </w:r>
          </w:p>
          <w:p w14:paraId="00597BFC" w14:textId="7549B7B2" w:rsidR="00A07C01" w:rsidRPr="00D92B29" w:rsidRDefault="00A07C01" w:rsidP="001B6CE3">
            <w:pPr>
              <w:spacing w:before="240"/>
              <w:jc w:val="both"/>
              <w:rPr>
                <w:sz w:val="20"/>
                <w:szCs w:val="20"/>
              </w:rPr>
            </w:pPr>
          </w:p>
        </w:tc>
      </w:tr>
      <w:tr w:rsidR="00A07C01" w:rsidRPr="00D92B29" w14:paraId="1F4EF663" w14:textId="77777777" w:rsidTr="001200B3">
        <w:trPr>
          <w:trHeight w:val="616"/>
        </w:trPr>
        <w:tc>
          <w:tcPr>
            <w:tcW w:w="795" w:type="pct"/>
            <w:gridSpan w:val="2"/>
          </w:tcPr>
          <w:p w14:paraId="41FEEE5E" w14:textId="454C71ED" w:rsidR="00A07C01" w:rsidRPr="0003332A" w:rsidRDefault="00A07C01" w:rsidP="001B6CE3">
            <w:pPr>
              <w:tabs>
                <w:tab w:val="left" w:pos="1040"/>
                <w:tab w:val="left" w:pos="1416"/>
                <w:tab w:val="left" w:pos="2296"/>
              </w:tabs>
              <w:spacing w:before="240"/>
              <w:ind w:hanging="23"/>
              <w:jc w:val="center"/>
              <w:rPr>
                <w:bCs/>
                <w:sz w:val="20"/>
                <w:lang w:val="ro-RO"/>
              </w:rPr>
            </w:pPr>
            <w:r w:rsidRPr="0003332A">
              <w:rPr>
                <w:bCs/>
                <w:sz w:val="20"/>
                <w:lang w:val="ro-RO"/>
              </w:rPr>
              <w:lastRenderedPageBreak/>
              <w:t>Articolul 12</w:t>
            </w:r>
          </w:p>
          <w:p w14:paraId="6C0B73FF" w14:textId="77777777" w:rsidR="00A07C01" w:rsidRPr="0003332A" w:rsidRDefault="00A07C01" w:rsidP="001B6CE3">
            <w:pPr>
              <w:tabs>
                <w:tab w:val="left" w:pos="1040"/>
                <w:tab w:val="left" w:pos="1416"/>
                <w:tab w:val="left" w:pos="2296"/>
              </w:tabs>
              <w:spacing w:before="240"/>
              <w:ind w:hanging="23"/>
              <w:jc w:val="center"/>
              <w:rPr>
                <w:b/>
                <w:bCs/>
                <w:sz w:val="20"/>
                <w:lang w:val="ro-RO"/>
              </w:rPr>
            </w:pPr>
            <w:r w:rsidRPr="0003332A">
              <w:rPr>
                <w:b/>
                <w:bCs/>
                <w:sz w:val="20"/>
                <w:lang w:val="ro-RO"/>
              </w:rPr>
              <w:t>Clasificarea deficiențelor</w:t>
            </w:r>
          </w:p>
          <w:p w14:paraId="120B593A" w14:textId="4167C70F" w:rsidR="00A07C01" w:rsidRPr="0003332A" w:rsidRDefault="00A07C01" w:rsidP="001B6CE3">
            <w:pPr>
              <w:tabs>
                <w:tab w:val="left" w:pos="1040"/>
                <w:tab w:val="left" w:pos="1416"/>
                <w:tab w:val="left" w:pos="2296"/>
              </w:tabs>
              <w:spacing w:before="240"/>
              <w:ind w:hanging="23"/>
              <w:rPr>
                <w:sz w:val="20"/>
                <w:lang w:val="ro-RO"/>
              </w:rPr>
            </w:pPr>
            <w:r w:rsidRPr="0003332A">
              <w:rPr>
                <w:sz w:val="20"/>
                <w:lang w:val="ro-RO"/>
              </w:rPr>
              <w:t>(1)   Pentru fiecare element care urmează să fie inspectat, în anexa II figurează o listă a posibilelor deficiențe și a gradului de lor gravitate care trebuie folosită în timpul controalelor tehnice în trafic.</w:t>
            </w:r>
          </w:p>
        </w:tc>
        <w:tc>
          <w:tcPr>
            <w:tcW w:w="746" w:type="pct"/>
          </w:tcPr>
          <w:p w14:paraId="711E94E7" w14:textId="391927B3" w:rsidR="00EB32BF" w:rsidRPr="00D92B29" w:rsidRDefault="00EB32BF" w:rsidP="00EB32BF">
            <w:pPr>
              <w:spacing w:before="240"/>
              <w:jc w:val="center"/>
              <w:rPr>
                <w:bCs/>
                <w:sz w:val="20"/>
                <w:szCs w:val="20"/>
              </w:rPr>
            </w:pPr>
            <w:r w:rsidRPr="00D92B29">
              <w:rPr>
                <w:bCs/>
                <w:sz w:val="20"/>
                <w:szCs w:val="20"/>
              </w:rPr>
              <w:t>Article 12</w:t>
            </w:r>
          </w:p>
          <w:p w14:paraId="5C9996B3" w14:textId="77777777" w:rsidR="00A07C01" w:rsidRPr="00D92B29" w:rsidRDefault="00EB32BF" w:rsidP="00EB32BF">
            <w:pPr>
              <w:spacing w:before="240"/>
              <w:jc w:val="center"/>
              <w:rPr>
                <w:b/>
                <w:sz w:val="20"/>
                <w:szCs w:val="20"/>
              </w:rPr>
            </w:pPr>
            <w:r w:rsidRPr="00D92B29">
              <w:rPr>
                <w:b/>
                <w:sz w:val="20"/>
                <w:szCs w:val="20"/>
              </w:rPr>
              <w:t>Assessment of deficiencies</w:t>
            </w:r>
          </w:p>
          <w:p w14:paraId="586AC2DC" w14:textId="1BA907CC" w:rsidR="00EB32BF" w:rsidRPr="00D92B29" w:rsidRDefault="00EB32BF" w:rsidP="001B6CE3">
            <w:pPr>
              <w:spacing w:before="240"/>
              <w:rPr>
                <w:bCs/>
                <w:sz w:val="20"/>
                <w:szCs w:val="20"/>
              </w:rPr>
            </w:pPr>
            <w:r w:rsidRPr="00D92B29">
              <w:rPr>
                <w:bCs/>
                <w:sz w:val="20"/>
                <w:szCs w:val="20"/>
              </w:rPr>
              <w:t>1. For each item to be inspected, Annex II provides a list of possible deficiencies and their level of severity to be used during technical roadside inspections.</w:t>
            </w:r>
          </w:p>
        </w:tc>
        <w:tc>
          <w:tcPr>
            <w:tcW w:w="794" w:type="pct"/>
          </w:tcPr>
          <w:p w14:paraId="584405F3" w14:textId="77777777" w:rsidR="00A07C01" w:rsidRPr="0003332A" w:rsidRDefault="00A07C01" w:rsidP="001B6CE3">
            <w:pPr>
              <w:spacing w:before="240"/>
              <w:jc w:val="center"/>
              <w:rPr>
                <w:b/>
                <w:bCs/>
                <w:sz w:val="20"/>
                <w:szCs w:val="20"/>
                <w:lang w:val="ro-RO"/>
              </w:rPr>
            </w:pPr>
            <w:r w:rsidRPr="0003332A">
              <w:rPr>
                <w:b/>
                <w:bCs/>
                <w:sz w:val="20"/>
                <w:szCs w:val="20"/>
                <w:lang w:val="ro-RO"/>
              </w:rPr>
              <w:t>V. CLASIFICAREA DEFICIENȚELOR</w:t>
            </w:r>
          </w:p>
          <w:p w14:paraId="12C25774" w14:textId="599855F4" w:rsidR="00A07C01" w:rsidRPr="0003332A" w:rsidRDefault="00A07C01" w:rsidP="001B6CE3">
            <w:pPr>
              <w:spacing w:before="240"/>
              <w:rPr>
                <w:sz w:val="20"/>
                <w:szCs w:val="20"/>
                <w:lang w:val="ro-RO"/>
              </w:rPr>
            </w:pPr>
            <w:r w:rsidRPr="0003332A">
              <w:rPr>
                <w:b/>
                <w:sz w:val="20"/>
                <w:szCs w:val="20"/>
                <w:lang w:val="ro-RO"/>
              </w:rPr>
              <w:t>23.</w:t>
            </w:r>
            <w:r w:rsidRPr="0003332A">
              <w:rPr>
                <w:sz w:val="20"/>
                <w:szCs w:val="20"/>
                <w:lang w:val="ro-RO"/>
              </w:rPr>
              <w:t xml:space="preserve"> Pentru fiecare element care urmează să fie inspectat, în anexa nr. 2 figurează o listă a posibilelor deficiențe și a gradului de lor gravitate care trebuie folosită în timpul controalelor tehnice în trafic</w:t>
            </w:r>
            <w:r w:rsidR="00BB04BE" w:rsidRPr="0003332A">
              <w:rPr>
                <w:sz w:val="20"/>
                <w:szCs w:val="20"/>
                <w:lang w:val="ro-RO"/>
              </w:rPr>
              <w:t>.</w:t>
            </w:r>
          </w:p>
        </w:tc>
        <w:tc>
          <w:tcPr>
            <w:tcW w:w="701" w:type="pct"/>
          </w:tcPr>
          <w:p w14:paraId="47A2EB56" w14:textId="77777777" w:rsidR="00612C21" w:rsidRPr="00D92B29" w:rsidRDefault="00612C21" w:rsidP="00D273B8">
            <w:pPr>
              <w:spacing w:before="240"/>
              <w:jc w:val="center"/>
              <w:rPr>
                <w:b/>
                <w:bCs/>
                <w:sz w:val="20"/>
                <w:szCs w:val="20"/>
              </w:rPr>
            </w:pPr>
            <w:r w:rsidRPr="00D92B29">
              <w:rPr>
                <w:b/>
                <w:bCs/>
                <w:sz w:val="20"/>
                <w:szCs w:val="20"/>
              </w:rPr>
              <w:t>V. ASSESSMENT OF DEFICIENCIES</w:t>
            </w:r>
          </w:p>
          <w:p w14:paraId="44A1B556" w14:textId="2DC7F298" w:rsidR="00A07C01" w:rsidRPr="00D92B29" w:rsidRDefault="00612C21" w:rsidP="00D273B8">
            <w:pPr>
              <w:spacing w:before="240"/>
              <w:rPr>
                <w:sz w:val="20"/>
                <w:szCs w:val="20"/>
              </w:rPr>
            </w:pPr>
            <w:r w:rsidRPr="00D92B29">
              <w:rPr>
                <w:b/>
                <w:sz w:val="20"/>
                <w:szCs w:val="20"/>
              </w:rPr>
              <w:t>23.</w:t>
            </w:r>
            <w:r w:rsidRPr="00D92B29">
              <w:rPr>
                <w:sz w:val="20"/>
                <w:szCs w:val="20"/>
              </w:rPr>
              <w:t xml:space="preserve"> For each item to be inspected, Annex No.2 provides a list of possible deficiencies and their level of severity to be used during technical roadside inspections.</w:t>
            </w:r>
          </w:p>
        </w:tc>
        <w:tc>
          <w:tcPr>
            <w:tcW w:w="608" w:type="pct"/>
          </w:tcPr>
          <w:p w14:paraId="7D48284A" w14:textId="77777777" w:rsidR="007421D7" w:rsidRPr="00D92B29" w:rsidRDefault="007421D7" w:rsidP="007421D7">
            <w:pPr>
              <w:spacing w:before="240"/>
              <w:jc w:val="center"/>
              <w:rPr>
                <w:b/>
                <w:sz w:val="20"/>
                <w:szCs w:val="20"/>
              </w:rPr>
            </w:pPr>
          </w:p>
          <w:p w14:paraId="1762EE0B" w14:textId="543E9E2F"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4952DB76" w14:textId="77777777" w:rsidR="00A07C01" w:rsidRPr="00D92B29" w:rsidRDefault="00A07C01" w:rsidP="00E76B6D">
            <w:pPr>
              <w:spacing w:before="240"/>
              <w:rPr>
                <w:sz w:val="20"/>
                <w:szCs w:val="20"/>
              </w:rPr>
            </w:pPr>
          </w:p>
        </w:tc>
        <w:tc>
          <w:tcPr>
            <w:tcW w:w="655" w:type="pct"/>
          </w:tcPr>
          <w:p w14:paraId="16FDF592" w14:textId="543E9E2F" w:rsidR="00A07C01" w:rsidRPr="00D92B29" w:rsidRDefault="45985335" w:rsidP="3A715DF1">
            <w:pPr>
              <w:spacing w:before="240"/>
              <w:jc w:val="center"/>
              <w:rPr>
                <w:b/>
                <w:bCs/>
                <w:sz w:val="20"/>
                <w:szCs w:val="20"/>
              </w:rPr>
            </w:pPr>
            <w:r w:rsidRPr="3A715DF1">
              <w:rPr>
                <w:b/>
                <w:bCs/>
                <w:sz w:val="20"/>
                <w:szCs w:val="20"/>
              </w:rPr>
              <w:t>Compatible</w:t>
            </w:r>
          </w:p>
          <w:p w14:paraId="0ABA11F1" w14:textId="12EF4040" w:rsidR="00A07C01" w:rsidRPr="00D92B29" w:rsidRDefault="00A07C01" w:rsidP="001B6CE3">
            <w:pPr>
              <w:spacing w:before="240"/>
              <w:jc w:val="both"/>
              <w:rPr>
                <w:sz w:val="20"/>
                <w:szCs w:val="20"/>
              </w:rPr>
            </w:pPr>
          </w:p>
        </w:tc>
      </w:tr>
      <w:tr w:rsidR="00A07C01" w:rsidRPr="00D92B29" w14:paraId="1290FD4F" w14:textId="77777777" w:rsidTr="001200B3">
        <w:trPr>
          <w:trHeight w:val="616"/>
        </w:trPr>
        <w:tc>
          <w:tcPr>
            <w:tcW w:w="795" w:type="pct"/>
            <w:gridSpan w:val="2"/>
          </w:tcPr>
          <w:p w14:paraId="3059DB33" w14:textId="77777777" w:rsidR="00A07C01" w:rsidRPr="0003332A" w:rsidRDefault="00BB04BE" w:rsidP="001B6CE3">
            <w:pPr>
              <w:tabs>
                <w:tab w:val="left" w:pos="1040"/>
                <w:tab w:val="left" w:pos="1416"/>
                <w:tab w:val="left" w:pos="2296"/>
              </w:tabs>
              <w:spacing w:before="240"/>
              <w:ind w:hanging="23"/>
              <w:jc w:val="center"/>
              <w:rPr>
                <w:sz w:val="20"/>
                <w:lang w:val="ro-RO"/>
              </w:rPr>
            </w:pPr>
            <w:r w:rsidRPr="0003332A">
              <w:rPr>
                <w:sz w:val="20"/>
                <w:lang w:val="ro-RO"/>
              </w:rPr>
              <w:t>Articolul 12</w:t>
            </w:r>
          </w:p>
          <w:p w14:paraId="4B3A975A" w14:textId="77777777" w:rsidR="00BB04BE" w:rsidRPr="0003332A" w:rsidRDefault="00BB04BE" w:rsidP="001B6CE3">
            <w:pPr>
              <w:tabs>
                <w:tab w:val="left" w:pos="1040"/>
                <w:tab w:val="left" w:pos="1416"/>
                <w:tab w:val="left" w:pos="2296"/>
              </w:tabs>
              <w:spacing w:before="240"/>
              <w:ind w:hanging="23"/>
              <w:rPr>
                <w:sz w:val="20"/>
                <w:lang w:val="ro-RO"/>
              </w:rPr>
            </w:pPr>
            <w:r w:rsidRPr="0003332A">
              <w:rPr>
                <w:sz w:val="20"/>
                <w:lang w:val="ro-RO"/>
              </w:rPr>
              <w:t>(2)   Deficiențele identificate pe parcursul controalelor tehnice în trafic ale vehiculelor se clasifică în una dintre următoarele categorii:</w:t>
            </w:r>
          </w:p>
          <w:p w14:paraId="21CD4026" w14:textId="05ECD4A7" w:rsidR="00BB04BE" w:rsidRPr="0003332A" w:rsidRDefault="00BB04BE" w:rsidP="001B6CE3">
            <w:pPr>
              <w:pStyle w:val="Listparagraf"/>
              <w:numPr>
                <w:ilvl w:val="0"/>
                <w:numId w:val="6"/>
              </w:numPr>
              <w:tabs>
                <w:tab w:val="left" w:pos="1040"/>
                <w:tab w:val="left" w:pos="1416"/>
                <w:tab w:val="left" w:pos="2296"/>
              </w:tabs>
              <w:spacing w:before="240"/>
              <w:ind w:left="308" w:hanging="284"/>
              <w:rPr>
                <w:sz w:val="20"/>
                <w:lang w:val="ro-RO"/>
              </w:rPr>
            </w:pPr>
            <w:r w:rsidRPr="0003332A">
              <w:rPr>
                <w:sz w:val="20"/>
                <w:lang w:val="ro-RO"/>
              </w:rPr>
              <w:lastRenderedPageBreak/>
              <w:t>deficiențe minore care nu au un efect semnificativ asupra siguranței vehiculului sau nu au impact asupra mediului și alte neconformități minore;</w:t>
            </w:r>
          </w:p>
          <w:p w14:paraId="5A22AD39" w14:textId="684719DC" w:rsidR="00BB04BE" w:rsidRPr="0003332A" w:rsidRDefault="00BB04BE" w:rsidP="001B6CE3">
            <w:pPr>
              <w:pStyle w:val="Listparagraf"/>
              <w:numPr>
                <w:ilvl w:val="0"/>
                <w:numId w:val="6"/>
              </w:numPr>
              <w:tabs>
                <w:tab w:val="left" w:pos="1040"/>
                <w:tab w:val="left" w:pos="1416"/>
                <w:tab w:val="left" w:pos="2296"/>
              </w:tabs>
              <w:spacing w:before="240"/>
              <w:ind w:left="308" w:hanging="284"/>
              <w:rPr>
                <w:sz w:val="20"/>
                <w:lang w:val="ro-RO"/>
              </w:rPr>
            </w:pPr>
            <w:r w:rsidRPr="0003332A">
              <w:rPr>
                <w:sz w:val="20"/>
                <w:lang w:val="ro-RO"/>
              </w:rPr>
              <w:t>deficiențe majore susceptibile să compromită siguranța vehiculului, să aibă impact asupra mediului, să-i pună în pericol pe ceilalți participanți la trafic sau alte neconformități mai importante;</w:t>
            </w:r>
          </w:p>
          <w:p w14:paraId="334EF168" w14:textId="4D89B4AB" w:rsidR="00BB04BE" w:rsidRPr="0003332A" w:rsidRDefault="00BB04BE" w:rsidP="001B6CE3">
            <w:pPr>
              <w:pStyle w:val="Listparagraf"/>
              <w:numPr>
                <w:ilvl w:val="0"/>
                <w:numId w:val="6"/>
              </w:numPr>
              <w:tabs>
                <w:tab w:val="left" w:pos="1040"/>
                <w:tab w:val="left" w:pos="1416"/>
                <w:tab w:val="left" w:pos="2296"/>
              </w:tabs>
              <w:spacing w:before="240"/>
              <w:ind w:left="308" w:hanging="284"/>
              <w:rPr>
                <w:sz w:val="20"/>
                <w:lang w:val="ro-RO"/>
              </w:rPr>
            </w:pPr>
            <w:r w:rsidRPr="0003332A">
              <w:rPr>
                <w:sz w:val="20"/>
                <w:lang w:val="ro-RO"/>
              </w:rPr>
              <w:t>deficiențe periculoase care constituie un risc direct și imediat la adresa siguranței rutiere sau au un impact asupra mediului.</w:t>
            </w:r>
          </w:p>
        </w:tc>
        <w:tc>
          <w:tcPr>
            <w:tcW w:w="746" w:type="pct"/>
          </w:tcPr>
          <w:p w14:paraId="3959192F" w14:textId="77777777" w:rsidR="00EB32BF" w:rsidRPr="00D92B29" w:rsidRDefault="00EB32BF" w:rsidP="00EB32BF">
            <w:pPr>
              <w:spacing w:before="240"/>
              <w:jc w:val="center"/>
              <w:rPr>
                <w:bCs/>
                <w:sz w:val="20"/>
                <w:szCs w:val="20"/>
              </w:rPr>
            </w:pPr>
            <w:r w:rsidRPr="00D92B29">
              <w:rPr>
                <w:bCs/>
                <w:sz w:val="20"/>
                <w:szCs w:val="20"/>
              </w:rPr>
              <w:lastRenderedPageBreak/>
              <w:t>Article 12</w:t>
            </w:r>
          </w:p>
          <w:p w14:paraId="39FB0800" w14:textId="77777777" w:rsidR="00EB32BF" w:rsidRPr="00D92B29" w:rsidRDefault="00EB32BF" w:rsidP="00EB32BF">
            <w:pPr>
              <w:spacing w:before="240"/>
              <w:rPr>
                <w:bCs/>
                <w:sz w:val="20"/>
                <w:szCs w:val="20"/>
              </w:rPr>
            </w:pPr>
            <w:r w:rsidRPr="00D92B29">
              <w:rPr>
                <w:bCs/>
                <w:sz w:val="20"/>
                <w:szCs w:val="20"/>
              </w:rPr>
              <w:t>2. Deficiencies found during technical roadside inspections of vehicles shall be categorised in one of the following groups:</w:t>
            </w:r>
          </w:p>
          <w:p w14:paraId="6E6EB1E0" w14:textId="77777777" w:rsidR="00EB32BF" w:rsidRPr="00D92B29" w:rsidRDefault="00EB32BF" w:rsidP="00EB32BF">
            <w:pPr>
              <w:spacing w:before="240"/>
              <w:rPr>
                <w:bCs/>
                <w:sz w:val="20"/>
                <w:szCs w:val="20"/>
              </w:rPr>
            </w:pPr>
            <w:r w:rsidRPr="00D92B29">
              <w:rPr>
                <w:bCs/>
                <w:sz w:val="20"/>
                <w:szCs w:val="20"/>
              </w:rPr>
              <w:lastRenderedPageBreak/>
              <w:t xml:space="preserve">(a) minor deficiencies having no significant effect on the safety of the vehicle or impact on the environment, and other minor </w:t>
            </w:r>
            <w:proofErr w:type="spellStart"/>
            <w:r w:rsidRPr="00D92B29">
              <w:rPr>
                <w:bCs/>
                <w:sz w:val="20"/>
                <w:szCs w:val="20"/>
              </w:rPr>
              <w:t>noncompliances</w:t>
            </w:r>
            <w:proofErr w:type="spellEnd"/>
            <w:r w:rsidRPr="00D92B29">
              <w:rPr>
                <w:bCs/>
                <w:sz w:val="20"/>
                <w:szCs w:val="20"/>
              </w:rPr>
              <w:t>,</w:t>
            </w:r>
          </w:p>
          <w:p w14:paraId="28D772CF" w14:textId="77777777" w:rsidR="00A07C01" w:rsidRPr="00D92B29" w:rsidRDefault="00EB32BF" w:rsidP="00EB32BF">
            <w:pPr>
              <w:spacing w:before="240"/>
              <w:rPr>
                <w:bCs/>
                <w:sz w:val="20"/>
                <w:szCs w:val="20"/>
              </w:rPr>
            </w:pPr>
            <w:r w:rsidRPr="00D92B29">
              <w:rPr>
                <w:bCs/>
                <w:sz w:val="20"/>
                <w:szCs w:val="20"/>
              </w:rPr>
              <w:t>(b) major deficiencies that may prejudice the safety of the vehicle or have an impact on the environment or put other road users at risk, or other more significant non-compliances;</w:t>
            </w:r>
          </w:p>
          <w:p w14:paraId="768FFA85" w14:textId="6219F589" w:rsidR="00975980" w:rsidRPr="00D92B29" w:rsidRDefault="00975980" w:rsidP="00EB32BF">
            <w:pPr>
              <w:spacing w:before="240"/>
              <w:rPr>
                <w:bCs/>
                <w:sz w:val="20"/>
                <w:szCs w:val="20"/>
              </w:rPr>
            </w:pPr>
            <w:r w:rsidRPr="00D92B29">
              <w:rPr>
                <w:bCs/>
                <w:sz w:val="20"/>
                <w:szCs w:val="20"/>
              </w:rPr>
              <w:t>(c) dangerous deficiencies constituting a direct and immediate risk to road safety or having an impact on the environment.</w:t>
            </w:r>
          </w:p>
        </w:tc>
        <w:tc>
          <w:tcPr>
            <w:tcW w:w="794" w:type="pct"/>
          </w:tcPr>
          <w:p w14:paraId="649DA96F" w14:textId="77777777" w:rsidR="00BB04BE" w:rsidRPr="0003332A" w:rsidRDefault="00BB04BE" w:rsidP="001B6CE3">
            <w:pPr>
              <w:spacing w:before="240"/>
              <w:rPr>
                <w:sz w:val="20"/>
                <w:szCs w:val="20"/>
                <w:lang w:val="ro-RO"/>
              </w:rPr>
            </w:pPr>
            <w:r w:rsidRPr="0003332A">
              <w:rPr>
                <w:b/>
                <w:sz w:val="20"/>
                <w:szCs w:val="20"/>
                <w:lang w:val="ro-RO"/>
              </w:rPr>
              <w:lastRenderedPageBreak/>
              <w:t>24.</w:t>
            </w:r>
            <w:r w:rsidRPr="0003332A">
              <w:rPr>
                <w:sz w:val="20"/>
                <w:szCs w:val="20"/>
                <w:lang w:val="ro-RO"/>
              </w:rPr>
              <w:t xml:space="preserve"> Deficiențele identificate pe parcursul controalelor tehnice în trafic ale vehiculelor se clasifică în una dintre următoarele categorii:</w:t>
            </w:r>
          </w:p>
          <w:p w14:paraId="0F79E776" w14:textId="77777777" w:rsidR="00BB04BE" w:rsidRPr="0003332A" w:rsidRDefault="00BB04BE" w:rsidP="001B6CE3">
            <w:pPr>
              <w:spacing w:before="240"/>
              <w:rPr>
                <w:sz w:val="20"/>
                <w:szCs w:val="20"/>
                <w:lang w:val="ro-RO"/>
              </w:rPr>
            </w:pPr>
            <w:r w:rsidRPr="0003332A">
              <w:rPr>
                <w:sz w:val="20"/>
                <w:szCs w:val="20"/>
                <w:lang w:val="ro-RO"/>
              </w:rPr>
              <w:t xml:space="preserve">24.1 deficiențe minore care nu au un efect semnificativ asupra siguranței </w:t>
            </w:r>
            <w:r w:rsidRPr="0003332A">
              <w:rPr>
                <w:sz w:val="20"/>
                <w:szCs w:val="20"/>
                <w:lang w:val="ro-RO"/>
              </w:rPr>
              <w:lastRenderedPageBreak/>
              <w:t>vehiculului sau nu au impact asupra mediului și alte neconformități minore;</w:t>
            </w:r>
          </w:p>
          <w:p w14:paraId="52B14F11" w14:textId="77777777" w:rsidR="00BB04BE" w:rsidRPr="0003332A" w:rsidRDefault="00BB04BE" w:rsidP="001B6CE3">
            <w:pPr>
              <w:spacing w:before="240"/>
              <w:rPr>
                <w:sz w:val="20"/>
                <w:szCs w:val="20"/>
                <w:lang w:val="ro-RO"/>
              </w:rPr>
            </w:pPr>
            <w:r w:rsidRPr="0003332A">
              <w:rPr>
                <w:sz w:val="20"/>
                <w:szCs w:val="20"/>
                <w:lang w:val="ro-RO"/>
              </w:rPr>
              <w:t>24.2 deficiențe majore susceptibile să compromită siguranța vehiculului, să aibă impact asupra mediului, să-i pună în pericol pe ceilalți participanți la trafic sau alte neconformități mai importante;</w:t>
            </w:r>
          </w:p>
          <w:p w14:paraId="0C8AB50F" w14:textId="3DB00E52" w:rsidR="00A07C01" w:rsidRPr="0003332A" w:rsidRDefault="00BB04BE" w:rsidP="001B6CE3">
            <w:pPr>
              <w:spacing w:before="240"/>
              <w:rPr>
                <w:sz w:val="20"/>
                <w:szCs w:val="20"/>
                <w:lang w:val="ro-RO"/>
              </w:rPr>
            </w:pPr>
            <w:r w:rsidRPr="0003332A">
              <w:rPr>
                <w:sz w:val="20"/>
                <w:szCs w:val="20"/>
                <w:lang w:val="ro-RO"/>
              </w:rPr>
              <w:t>24.3 deficiențe periculoase care constituie un risc direct și imediat la adresa siguranței rutiere sau au un impact asupra mediului.</w:t>
            </w:r>
          </w:p>
        </w:tc>
        <w:tc>
          <w:tcPr>
            <w:tcW w:w="701" w:type="pct"/>
          </w:tcPr>
          <w:p w14:paraId="35C29D25" w14:textId="77777777" w:rsidR="00612C21" w:rsidRPr="00D92B29" w:rsidRDefault="00612C21" w:rsidP="00D273B8">
            <w:pPr>
              <w:spacing w:before="240"/>
              <w:rPr>
                <w:sz w:val="20"/>
                <w:szCs w:val="20"/>
              </w:rPr>
            </w:pPr>
            <w:r w:rsidRPr="00D92B29">
              <w:rPr>
                <w:b/>
                <w:sz w:val="20"/>
                <w:szCs w:val="20"/>
              </w:rPr>
              <w:lastRenderedPageBreak/>
              <w:t>24.</w:t>
            </w:r>
            <w:r w:rsidRPr="00D92B29">
              <w:rPr>
                <w:sz w:val="20"/>
                <w:szCs w:val="20"/>
              </w:rPr>
              <w:t xml:space="preserve"> Deficiencies found during technical roadside inspections of vehicles shall be categorised in one of the following groups:</w:t>
            </w:r>
          </w:p>
          <w:p w14:paraId="0613709B" w14:textId="77777777" w:rsidR="00612C21" w:rsidRPr="00D92B29" w:rsidRDefault="00612C21" w:rsidP="00D273B8">
            <w:pPr>
              <w:spacing w:before="240"/>
              <w:rPr>
                <w:sz w:val="20"/>
                <w:szCs w:val="20"/>
              </w:rPr>
            </w:pPr>
            <w:r w:rsidRPr="00D92B29">
              <w:rPr>
                <w:sz w:val="20"/>
                <w:szCs w:val="20"/>
              </w:rPr>
              <w:t xml:space="preserve">24.1 minor deficiencies having no significant effect on the safety of </w:t>
            </w:r>
            <w:r w:rsidRPr="00D92B29">
              <w:rPr>
                <w:sz w:val="20"/>
                <w:szCs w:val="20"/>
              </w:rPr>
              <w:lastRenderedPageBreak/>
              <w:t>the vehicle or impact on the environment, and other minor non-compliances,</w:t>
            </w:r>
          </w:p>
          <w:p w14:paraId="32D3ADD2" w14:textId="77777777" w:rsidR="00612C21" w:rsidRPr="00D92B29" w:rsidRDefault="00612C21" w:rsidP="00D273B8">
            <w:pPr>
              <w:spacing w:before="240"/>
              <w:rPr>
                <w:sz w:val="20"/>
                <w:szCs w:val="20"/>
              </w:rPr>
            </w:pPr>
            <w:r w:rsidRPr="00D92B29">
              <w:rPr>
                <w:sz w:val="20"/>
                <w:szCs w:val="20"/>
              </w:rPr>
              <w:t>24.2 major deficiencies that may prejudice the safety of the vehicle or have an impact on the environment or put other road users at risk, or other more significant non-compliances;</w:t>
            </w:r>
          </w:p>
          <w:p w14:paraId="4050B3ED" w14:textId="695815F0" w:rsidR="00A07C01" w:rsidRPr="00D92B29" w:rsidRDefault="00612C21" w:rsidP="00D273B8">
            <w:pPr>
              <w:spacing w:before="240"/>
              <w:rPr>
                <w:sz w:val="20"/>
                <w:szCs w:val="20"/>
              </w:rPr>
            </w:pPr>
            <w:r w:rsidRPr="00D92B29">
              <w:rPr>
                <w:sz w:val="20"/>
                <w:szCs w:val="20"/>
              </w:rPr>
              <w:t>24.3 dangerous deficiencies constituting a direct and immediate risk to road safety or having an impact on the environment.</w:t>
            </w:r>
          </w:p>
        </w:tc>
        <w:tc>
          <w:tcPr>
            <w:tcW w:w="608" w:type="pct"/>
          </w:tcPr>
          <w:p w14:paraId="2A929C55" w14:textId="77777777" w:rsidR="007421D7" w:rsidRPr="00D92B29" w:rsidRDefault="007421D7" w:rsidP="007421D7">
            <w:pPr>
              <w:spacing w:before="240"/>
              <w:jc w:val="center"/>
              <w:rPr>
                <w:b/>
                <w:sz w:val="20"/>
                <w:szCs w:val="20"/>
              </w:rPr>
            </w:pPr>
          </w:p>
          <w:p w14:paraId="48DACAF5" w14:textId="55842E7D"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0CA8E74F" w14:textId="77777777" w:rsidR="00A07C01" w:rsidRPr="00D92B29" w:rsidRDefault="00A07C01" w:rsidP="00E76B6D">
            <w:pPr>
              <w:spacing w:before="240"/>
              <w:rPr>
                <w:sz w:val="20"/>
                <w:szCs w:val="20"/>
              </w:rPr>
            </w:pPr>
          </w:p>
        </w:tc>
        <w:tc>
          <w:tcPr>
            <w:tcW w:w="655" w:type="pct"/>
          </w:tcPr>
          <w:p w14:paraId="2F6BFD50" w14:textId="543E9E2F" w:rsidR="00A07C01" w:rsidRPr="00D92B29" w:rsidRDefault="3A4E68D7" w:rsidP="3A715DF1">
            <w:pPr>
              <w:spacing w:before="240"/>
              <w:jc w:val="center"/>
              <w:rPr>
                <w:b/>
                <w:bCs/>
                <w:sz w:val="20"/>
                <w:szCs w:val="20"/>
              </w:rPr>
            </w:pPr>
            <w:r w:rsidRPr="3A715DF1">
              <w:rPr>
                <w:b/>
                <w:bCs/>
                <w:sz w:val="20"/>
                <w:szCs w:val="20"/>
              </w:rPr>
              <w:t>Compatible</w:t>
            </w:r>
          </w:p>
          <w:p w14:paraId="46BE6E0F" w14:textId="131AC3FF" w:rsidR="00A07C01" w:rsidRPr="00D92B29" w:rsidRDefault="00A07C01" w:rsidP="001B6CE3">
            <w:pPr>
              <w:spacing w:before="240"/>
              <w:jc w:val="both"/>
              <w:rPr>
                <w:sz w:val="20"/>
                <w:szCs w:val="20"/>
              </w:rPr>
            </w:pPr>
          </w:p>
        </w:tc>
      </w:tr>
      <w:tr w:rsidR="00A07C01" w:rsidRPr="00D92B29" w14:paraId="578D48EF" w14:textId="77777777" w:rsidTr="001200B3">
        <w:trPr>
          <w:trHeight w:val="616"/>
        </w:trPr>
        <w:tc>
          <w:tcPr>
            <w:tcW w:w="795" w:type="pct"/>
            <w:gridSpan w:val="2"/>
          </w:tcPr>
          <w:p w14:paraId="61A38B6C" w14:textId="77777777" w:rsidR="00A07C01" w:rsidRPr="0003332A" w:rsidRDefault="00BB04BE" w:rsidP="001B6CE3">
            <w:pPr>
              <w:tabs>
                <w:tab w:val="left" w:pos="1040"/>
                <w:tab w:val="left" w:pos="1416"/>
                <w:tab w:val="left" w:pos="2296"/>
              </w:tabs>
              <w:spacing w:before="240"/>
              <w:ind w:hanging="23"/>
              <w:jc w:val="center"/>
              <w:rPr>
                <w:sz w:val="20"/>
                <w:lang w:val="ro-RO"/>
              </w:rPr>
            </w:pPr>
            <w:r w:rsidRPr="0003332A">
              <w:rPr>
                <w:sz w:val="20"/>
                <w:lang w:val="ro-RO"/>
              </w:rPr>
              <w:t>Articolul 12</w:t>
            </w:r>
          </w:p>
          <w:p w14:paraId="5F527A97" w14:textId="69300B56" w:rsidR="00BB04BE" w:rsidRPr="0003332A" w:rsidRDefault="00BB04BE" w:rsidP="001B6CE3">
            <w:pPr>
              <w:tabs>
                <w:tab w:val="left" w:pos="1040"/>
                <w:tab w:val="left" w:pos="1416"/>
                <w:tab w:val="left" w:pos="2296"/>
              </w:tabs>
              <w:spacing w:before="240"/>
              <w:ind w:hanging="23"/>
              <w:rPr>
                <w:sz w:val="20"/>
                <w:lang w:val="ro-RO"/>
              </w:rPr>
            </w:pPr>
            <w:r w:rsidRPr="0003332A">
              <w:rPr>
                <w:sz w:val="20"/>
                <w:lang w:val="ro-RO"/>
              </w:rPr>
              <w:t xml:space="preserve">(3)  Un vehicul care prezintă deficiențe care se încadrează în mai mult de o categorie de deficiențe dintre cele menționate la alineatul (2) este clasificat în categoria care corespunde deficienței mai grave. Un vehicul care prezintă mai multe deficiențe la aceleași aspecte verificate, astfel </w:t>
            </w:r>
            <w:r w:rsidRPr="0003332A">
              <w:rPr>
                <w:sz w:val="20"/>
                <w:lang w:val="ro-RO"/>
              </w:rPr>
              <w:lastRenderedPageBreak/>
              <w:t>cum sunt definite în domeniul de aplicare al controalelor menționate la punctul 1 din anexa II, poate fi clasificat în categoria următoare de gravitate a deficiențelor dacă se consideră că efectul combinat al acestor deficiențe generează un risc mai mare la adresa siguranței rutiere.</w:t>
            </w:r>
          </w:p>
        </w:tc>
        <w:tc>
          <w:tcPr>
            <w:tcW w:w="746" w:type="pct"/>
          </w:tcPr>
          <w:p w14:paraId="2A280527" w14:textId="77777777" w:rsidR="00EB32BF" w:rsidRPr="00D92B29" w:rsidRDefault="00EB32BF" w:rsidP="00EB32BF">
            <w:pPr>
              <w:spacing w:before="240"/>
              <w:jc w:val="center"/>
              <w:rPr>
                <w:bCs/>
                <w:sz w:val="20"/>
                <w:szCs w:val="20"/>
              </w:rPr>
            </w:pPr>
            <w:r w:rsidRPr="00D92B29">
              <w:rPr>
                <w:bCs/>
                <w:sz w:val="20"/>
                <w:szCs w:val="20"/>
              </w:rPr>
              <w:lastRenderedPageBreak/>
              <w:t>Article 12</w:t>
            </w:r>
          </w:p>
          <w:p w14:paraId="7A35EA37" w14:textId="550CF256" w:rsidR="00EB32BF" w:rsidRPr="00D92B29" w:rsidRDefault="00975980" w:rsidP="001B6CE3">
            <w:pPr>
              <w:spacing w:before="240"/>
              <w:rPr>
                <w:bCs/>
                <w:sz w:val="20"/>
                <w:szCs w:val="20"/>
              </w:rPr>
            </w:pPr>
            <w:r w:rsidRPr="00D92B29">
              <w:rPr>
                <w:bCs/>
                <w:sz w:val="20"/>
                <w:szCs w:val="20"/>
              </w:rPr>
              <w:t xml:space="preserve">3. A vehicle having deficiencies falling into more than one of the deficiency groups referred to in paragraph 2 shall be classified in the group corresponding to the more serious deficiency. A vehicle showing several deficiencies within the same inspection areas as </w:t>
            </w:r>
            <w:r w:rsidRPr="00D92B29">
              <w:rPr>
                <w:bCs/>
                <w:sz w:val="20"/>
                <w:szCs w:val="20"/>
              </w:rPr>
              <w:lastRenderedPageBreak/>
              <w:t>defined in the scope of the technical roadside inspection referred to in point 1 of Annex II may be classified in the next most serious deficiency group if it is considered that the combined effect of those deficiencies results in a higher risk to road safety.</w:t>
            </w:r>
          </w:p>
        </w:tc>
        <w:tc>
          <w:tcPr>
            <w:tcW w:w="794" w:type="pct"/>
          </w:tcPr>
          <w:p w14:paraId="01672763" w14:textId="3ECA7EFD" w:rsidR="00A07C01" w:rsidRPr="0003332A" w:rsidRDefault="00BB04BE" w:rsidP="001B6CE3">
            <w:pPr>
              <w:spacing w:before="240"/>
              <w:rPr>
                <w:sz w:val="20"/>
                <w:szCs w:val="20"/>
                <w:lang w:val="ro-RO"/>
              </w:rPr>
            </w:pPr>
            <w:r w:rsidRPr="0003332A">
              <w:rPr>
                <w:b/>
                <w:sz w:val="20"/>
                <w:szCs w:val="20"/>
                <w:lang w:val="ro-RO"/>
              </w:rPr>
              <w:lastRenderedPageBreak/>
              <w:t>25.</w:t>
            </w:r>
            <w:r w:rsidRPr="0003332A">
              <w:rPr>
                <w:sz w:val="20"/>
                <w:szCs w:val="20"/>
                <w:lang w:val="ro-RO"/>
              </w:rPr>
              <w:t xml:space="preserve">  Un vehicul care prezintă deficiențe care se încadrează în mai mult de o categorie de deficiențe dintre cele menționate la pct. 24 este clasificat în categoria care corespunde deficienței mai grave. Un vehicul care prezintă mai multe deficiențe la aceleași aspecte verificate, astfel cum sunt definite în domeniul de aplicare al controalelor menționate la </w:t>
            </w:r>
            <w:r w:rsidRPr="0003332A">
              <w:rPr>
                <w:sz w:val="20"/>
                <w:szCs w:val="20"/>
                <w:lang w:val="ro-RO"/>
              </w:rPr>
              <w:lastRenderedPageBreak/>
              <w:t>pct.1 din anexa nr. 2, poate fi clasificat în categoria următoare de gravitate a deficiențelor dacă se consideră că efectul combinat al acestor deficiențe generează un risc mai mare la adresa siguranței rutiere.</w:t>
            </w:r>
          </w:p>
        </w:tc>
        <w:tc>
          <w:tcPr>
            <w:tcW w:w="701" w:type="pct"/>
          </w:tcPr>
          <w:p w14:paraId="6D5EA78D" w14:textId="38B6B588" w:rsidR="00A07C01" w:rsidRPr="00D92B29" w:rsidRDefault="00612C21" w:rsidP="00D273B8">
            <w:pPr>
              <w:spacing w:before="240"/>
              <w:rPr>
                <w:sz w:val="20"/>
                <w:szCs w:val="20"/>
              </w:rPr>
            </w:pPr>
            <w:r w:rsidRPr="00D92B29">
              <w:rPr>
                <w:b/>
                <w:sz w:val="20"/>
                <w:szCs w:val="20"/>
              </w:rPr>
              <w:lastRenderedPageBreak/>
              <w:t>25.</w:t>
            </w:r>
            <w:r w:rsidRPr="00D92B29">
              <w:rPr>
                <w:sz w:val="20"/>
                <w:szCs w:val="20"/>
              </w:rPr>
              <w:t xml:space="preserve">  A vehicle having deficiencies falling into more than one of the deficiency groups referred to in point 24 shall be classified in the group corresponding to the more serious deficiency. A vehicle showing several deficiencies within the same inspection areas as defined in the scope </w:t>
            </w:r>
            <w:r w:rsidRPr="00D92B29">
              <w:rPr>
                <w:sz w:val="20"/>
                <w:szCs w:val="20"/>
              </w:rPr>
              <w:lastRenderedPageBreak/>
              <w:t>of the technical roadside inspection referred to in point 1 of Annex No. 2 may be classified in the next most serious deficiency group if it is considered that the combined effect of those deficiencies results in a higher risk to road safety.</w:t>
            </w:r>
          </w:p>
        </w:tc>
        <w:tc>
          <w:tcPr>
            <w:tcW w:w="608" w:type="pct"/>
          </w:tcPr>
          <w:p w14:paraId="32AC54FA" w14:textId="77777777" w:rsidR="007421D7" w:rsidRPr="00D92B29" w:rsidRDefault="007421D7" w:rsidP="007421D7">
            <w:pPr>
              <w:spacing w:before="240"/>
              <w:jc w:val="center"/>
              <w:rPr>
                <w:b/>
                <w:sz w:val="20"/>
                <w:szCs w:val="20"/>
              </w:rPr>
            </w:pPr>
          </w:p>
          <w:p w14:paraId="5E678CF1" w14:textId="1844C0BB"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4596D304" w14:textId="77777777" w:rsidR="00A07C01" w:rsidRPr="00D92B29" w:rsidRDefault="00A07C01" w:rsidP="00E76B6D">
            <w:pPr>
              <w:spacing w:before="240"/>
              <w:rPr>
                <w:sz w:val="20"/>
                <w:szCs w:val="20"/>
              </w:rPr>
            </w:pPr>
          </w:p>
        </w:tc>
        <w:tc>
          <w:tcPr>
            <w:tcW w:w="655" w:type="pct"/>
          </w:tcPr>
          <w:p w14:paraId="6CA180D8" w14:textId="543E9E2F" w:rsidR="00A07C01" w:rsidRPr="00D92B29" w:rsidRDefault="27393C76" w:rsidP="3A715DF1">
            <w:pPr>
              <w:spacing w:before="240"/>
              <w:jc w:val="center"/>
              <w:rPr>
                <w:b/>
                <w:bCs/>
                <w:sz w:val="20"/>
                <w:szCs w:val="20"/>
              </w:rPr>
            </w:pPr>
            <w:r w:rsidRPr="3A715DF1">
              <w:rPr>
                <w:b/>
                <w:bCs/>
                <w:sz w:val="20"/>
                <w:szCs w:val="20"/>
              </w:rPr>
              <w:t>Compatible</w:t>
            </w:r>
          </w:p>
          <w:p w14:paraId="462A15A6" w14:textId="0DE94AC7" w:rsidR="00A07C01" w:rsidRPr="00D92B29" w:rsidRDefault="00A07C01" w:rsidP="001B6CE3">
            <w:pPr>
              <w:spacing w:before="240"/>
              <w:jc w:val="both"/>
              <w:rPr>
                <w:sz w:val="20"/>
                <w:szCs w:val="20"/>
              </w:rPr>
            </w:pPr>
          </w:p>
        </w:tc>
      </w:tr>
      <w:tr w:rsidR="00A07C01" w:rsidRPr="00D92B29" w14:paraId="1E5C1021" w14:textId="77777777" w:rsidTr="001200B3">
        <w:trPr>
          <w:trHeight w:val="616"/>
        </w:trPr>
        <w:tc>
          <w:tcPr>
            <w:tcW w:w="795" w:type="pct"/>
            <w:gridSpan w:val="2"/>
          </w:tcPr>
          <w:p w14:paraId="5FF33F06" w14:textId="19D4D51F" w:rsidR="00BB04BE" w:rsidRPr="0003332A" w:rsidRDefault="00BB04BE" w:rsidP="001B6CE3">
            <w:pPr>
              <w:pStyle w:val="oj-sti-art"/>
              <w:spacing w:before="240" w:beforeAutospacing="0" w:after="160" w:afterAutospacing="0"/>
              <w:ind w:right="110"/>
              <w:jc w:val="center"/>
              <w:rPr>
                <w:bCs/>
                <w:sz w:val="20"/>
                <w:szCs w:val="20"/>
                <w:lang w:val="ro-RO"/>
              </w:rPr>
            </w:pPr>
            <w:r w:rsidRPr="0003332A">
              <w:rPr>
                <w:bCs/>
                <w:sz w:val="20"/>
                <w:szCs w:val="20"/>
                <w:lang w:val="ro-RO"/>
              </w:rPr>
              <w:t>Articolul 13</w:t>
            </w:r>
          </w:p>
          <w:p w14:paraId="185CAE2E" w14:textId="5F6AF674" w:rsidR="00BB04BE" w:rsidRPr="0003332A" w:rsidRDefault="00BB04BE" w:rsidP="001B6CE3">
            <w:pPr>
              <w:tabs>
                <w:tab w:val="left" w:pos="1040"/>
                <w:tab w:val="left" w:pos="1416"/>
                <w:tab w:val="left" w:pos="2296"/>
              </w:tabs>
              <w:spacing w:before="240"/>
              <w:ind w:hanging="23"/>
              <w:jc w:val="center"/>
              <w:rPr>
                <w:b/>
                <w:bCs/>
                <w:sz w:val="20"/>
                <w:lang w:val="ro-RO"/>
              </w:rPr>
            </w:pPr>
            <w:r w:rsidRPr="0003332A">
              <w:rPr>
                <w:b/>
                <w:bCs/>
                <w:sz w:val="20"/>
                <w:lang w:val="ro-RO"/>
              </w:rPr>
              <w:t>Controlul arimării încărcăturii</w:t>
            </w:r>
          </w:p>
          <w:p w14:paraId="3692E1BE" w14:textId="77777777" w:rsidR="00BB04BE" w:rsidRPr="0003332A" w:rsidRDefault="00BB04BE" w:rsidP="001B6CE3">
            <w:pPr>
              <w:tabs>
                <w:tab w:val="left" w:pos="1040"/>
                <w:tab w:val="left" w:pos="1416"/>
                <w:tab w:val="left" w:pos="2296"/>
              </w:tabs>
              <w:spacing w:before="240"/>
              <w:ind w:hanging="23"/>
              <w:rPr>
                <w:sz w:val="20"/>
                <w:lang w:val="ro-RO"/>
              </w:rPr>
            </w:pPr>
            <w:r w:rsidRPr="0003332A">
              <w:rPr>
                <w:sz w:val="20"/>
                <w:lang w:val="ro-RO"/>
              </w:rPr>
              <w:t xml:space="preserve">(1)   În cursul unui control tehnic în trafic, un vehicul poate fi supus unui control al arimării încărcăturii sale în conformitate cu anexa III, pentru a se asigura că încărcătura este arimată astfel încât să nu afecteze condusul în condiții de siguranță sau să nu reprezinte o amenințare pentru viață, sănătate, bunuri sau mediu. Pot fi efectuate controale pentru a se verifica dacă în cursul tuturor manevrelor executate în cursul exploatării vehiculului, inclusiv în cazul situațiilor de urgență sau al </w:t>
            </w:r>
            <w:r w:rsidRPr="0003332A">
              <w:rPr>
                <w:sz w:val="20"/>
                <w:lang w:val="ro-RO"/>
              </w:rPr>
              <w:lastRenderedPageBreak/>
              <w:t>manevrelor de pornire în pantă:</w:t>
            </w:r>
          </w:p>
          <w:p w14:paraId="5F1F8731" w14:textId="77777777" w:rsidR="00BB04BE" w:rsidRPr="0003332A" w:rsidRDefault="00BB04BE" w:rsidP="001B6CE3">
            <w:pPr>
              <w:tabs>
                <w:tab w:val="left" w:pos="1040"/>
                <w:tab w:val="left" w:pos="1416"/>
                <w:tab w:val="left" w:pos="2296"/>
              </w:tabs>
              <w:spacing w:before="240"/>
              <w:rPr>
                <w:vanish/>
                <w:sz w:val="20"/>
                <w:lang w:val="ro-RO"/>
              </w:rPr>
            </w:pPr>
          </w:p>
          <w:p w14:paraId="3DB268C1" w14:textId="2F8D8F50" w:rsidR="00BB04BE" w:rsidRPr="0003332A" w:rsidRDefault="00BB04BE" w:rsidP="001B6CE3">
            <w:pPr>
              <w:pStyle w:val="Listparagraf"/>
              <w:numPr>
                <w:ilvl w:val="0"/>
                <w:numId w:val="2"/>
              </w:numPr>
              <w:tabs>
                <w:tab w:val="left" w:pos="1040"/>
                <w:tab w:val="left" w:pos="1416"/>
                <w:tab w:val="left" w:pos="2296"/>
              </w:tabs>
              <w:spacing w:before="240"/>
              <w:rPr>
                <w:sz w:val="20"/>
                <w:lang w:val="ro-RO"/>
              </w:rPr>
            </w:pPr>
            <w:r w:rsidRPr="0003332A">
              <w:rPr>
                <w:sz w:val="20"/>
                <w:lang w:val="ro-RO"/>
              </w:rPr>
              <w:t>poziția încărcăturilor unele față de altele ori față de pereții vehiculului sau de alte suprafețe ale acestuia se poate modifica doar într-o măsură minimă; și</w:t>
            </w:r>
          </w:p>
          <w:p w14:paraId="6233EB8A" w14:textId="09F39202" w:rsidR="00A07C01" w:rsidRPr="0003332A" w:rsidRDefault="00BB04BE" w:rsidP="001B6CE3">
            <w:pPr>
              <w:pStyle w:val="Listparagraf"/>
              <w:numPr>
                <w:ilvl w:val="0"/>
                <w:numId w:val="2"/>
              </w:numPr>
              <w:tabs>
                <w:tab w:val="left" w:pos="1040"/>
                <w:tab w:val="left" w:pos="1416"/>
                <w:tab w:val="left" w:pos="2296"/>
              </w:tabs>
              <w:spacing w:before="240"/>
              <w:rPr>
                <w:sz w:val="20"/>
                <w:lang w:val="ro-RO"/>
              </w:rPr>
            </w:pPr>
            <w:r w:rsidRPr="0003332A">
              <w:rPr>
                <w:sz w:val="20"/>
                <w:lang w:val="ro-RO"/>
              </w:rPr>
              <w:t>încărcăturile nu pot să părăsească spațiul destinat mărfurilor sau să se deplaseze în afara suprafeței de încărcare.</w:t>
            </w:r>
          </w:p>
        </w:tc>
        <w:tc>
          <w:tcPr>
            <w:tcW w:w="746" w:type="pct"/>
          </w:tcPr>
          <w:p w14:paraId="75DB436E" w14:textId="1D8676B9" w:rsidR="00975980" w:rsidRPr="00D92B29" w:rsidRDefault="00975980" w:rsidP="00975980">
            <w:pPr>
              <w:spacing w:before="240"/>
              <w:jc w:val="center"/>
              <w:rPr>
                <w:bCs/>
                <w:sz w:val="20"/>
                <w:szCs w:val="20"/>
              </w:rPr>
            </w:pPr>
            <w:r w:rsidRPr="00D92B29">
              <w:rPr>
                <w:bCs/>
                <w:sz w:val="20"/>
                <w:szCs w:val="20"/>
              </w:rPr>
              <w:lastRenderedPageBreak/>
              <w:t>Article 13</w:t>
            </w:r>
          </w:p>
          <w:p w14:paraId="3C3A1F25" w14:textId="77777777" w:rsidR="00A07C01" w:rsidRPr="00D92B29" w:rsidRDefault="00975980" w:rsidP="00975980">
            <w:pPr>
              <w:spacing w:before="240"/>
              <w:jc w:val="center"/>
              <w:rPr>
                <w:b/>
                <w:sz w:val="20"/>
                <w:szCs w:val="20"/>
              </w:rPr>
            </w:pPr>
            <w:r w:rsidRPr="00D92B29">
              <w:rPr>
                <w:b/>
                <w:sz w:val="20"/>
                <w:szCs w:val="20"/>
              </w:rPr>
              <w:t>Inspection of cargo securing</w:t>
            </w:r>
          </w:p>
          <w:p w14:paraId="74189226" w14:textId="77777777" w:rsidR="00975980" w:rsidRPr="00D92B29" w:rsidRDefault="00975980" w:rsidP="00975980">
            <w:pPr>
              <w:spacing w:before="240"/>
              <w:rPr>
                <w:bCs/>
                <w:sz w:val="20"/>
                <w:szCs w:val="20"/>
              </w:rPr>
            </w:pPr>
            <w:r w:rsidRPr="00D92B29">
              <w:rPr>
                <w:bCs/>
                <w:sz w:val="20"/>
                <w:szCs w:val="20"/>
              </w:rPr>
              <w:t>1. During a roadside inspection a vehicle may be subject to an inspection of its cargo securing in accordance with Annex III, in order to ensure that the cargo is secured in such a way that it does not interfere with safe driving, or pose a threat to life, health, property or the environment. Checks may be carried out to verify that during all kinds of operation of the vehicle, including emergency situations or uphill starting manoeuvres:</w:t>
            </w:r>
          </w:p>
          <w:p w14:paraId="0EF85D0E" w14:textId="77777777" w:rsidR="00975980" w:rsidRPr="00D92B29" w:rsidRDefault="00975980" w:rsidP="00975980">
            <w:pPr>
              <w:spacing w:before="240"/>
              <w:rPr>
                <w:bCs/>
                <w:sz w:val="20"/>
                <w:szCs w:val="20"/>
              </w:rPr>
            </w:pPr>
            <w:r w:rsidRPr="00D92B29">
              <w:rPr>
                <w:bCs/>
                <w:sz w:val="20"/>
                <w:szCs w:val="20"/>
              </w:rPr>
              <w:lastRenderedPageBreak/>
              <w:t>— loads can only minimally change their position relative to each other, against walls or surfaces of the vehicle, and</w:t>
            </w:r>
          </w:p>
          <w:p w14:paraId="7CDFEA7D" w14:textId="5E38F2B5" w:rsidR="00975980" w:rsidRPr="00D92B29" w:rsidRDefault="00975980" w:rsidP="00975980">
            <w:pPr>
              <w:spacing w:before="240"/>
              <w:rPr>
                <w:bCs/>
                <w:sz w:val="20"/>
                <w:szCs w:val="20"/>
              </w:rPr>
            </w:pPr>
            <w:r w:rsidRPr="00D92B29">
              <w:rPr>
                <w:bCs/>
                <w:sz w:val="20"/>
                <w:szCs w:val="20"/>
              </w:rPr>
              <w:t>— loads cannot leave the cargo space or move outside the loading surface.</w:t>
            </w:r>
          </w:p>
        </w:tc>
        <w:tc>
          <w:tcPr>
            <w:tcW w:w="794" w:type="pct"/>
          </w:tcPr>
          <w:p w14:paraId="0E8814C1" w14:textId="77777777" w:rsidR="00BB04BE" w:rsidRPr="0003332A" w:rsidRDefault="00BB04BE" w:rsidP="001B6CE3">
            <w:pPr>
              <w:spacing w:before="240"/>
              <w:jc w:val="center"/>
              <w:rPr>
                <w:b/>
                <w:sz w:val="20"/>
                <w:lang w:val="ro-RO"/>
              </w:rPr>
            </w:pPr>
            <w:r w:rsidRPr="0003332A">
              <w:rPr>
                <w:b/>
                <w:sz w:val="20"/>
                <w:lang w:val="ro-RO"/>
              </w:rPr>
              <w:lastRenderedPageBreak/>
              <w:t>VI. CONTROLUL ARIMĂRII ÎNCĂRCĂTURII</w:t>
            </w:r>
          </w:p>
          <w:p w14:paraId="1590D821" w14:textId="77777777" w:rsidR="00BB04BE" w:rsidRPr="0003332A" w:rsidRDefault="00BB04BE" w:rsidP="001B6CE3">
            <w:pPr>
              <w:spacing w:before="240"/>
              <w:rPr>
                <w:sz w:val="20"/>
                <w:lang w:val="ro-RO"/>
              </w:rPr>
            </w:pPr>
            <w:r w:rsidRPr="0003332A">
              <w:rPr>
                <w:b/>
                <w:sz w:val="20"/>
                <w:lang w:val="ro-RO"/>
              </w:rPr>
              <w:t>26.</w:t>
            </w:r>
            <w:r w:rsidRPr="0003332A">
              <w:rPr>
                <w:sz w:val="20"/>
                <w:lang w:val="ro-RO"/>
              </w:rPr>
              <w:t xml:space="preserve"> În timpul unui control tehnic în trafic, un vehicul poate fi supus unui control al arimării încărcăturii sale în conformitate cu anexa nr. 3, pentru a se asigura că încărcătura este arimată astfel încât să nu afecteze condusul în condiții de siguranță sau să nu reprezinte o amenințare pentru viață, sănătate, bunuri sau mediu. Pot fi efectuate controale pentru a se verifica dacă în cursul tuturor manevrelor executate în cursul exploatării vehiculului, inclusiv în cazul situațiilor de urgență sau al manevrelor de pornire în pantă:</w:t>
            </w:r>
          </w:p>
          <w:p w14:paraId="70C01D50" w14:textId="77777777" w:rsidR="00BB04BE" w:rsidRPr="0003332A" w:rsidRDefault="00BB04BE" w:rsidP="001B6CE3">
            <w:pPr>
              <w:spacing w:before="240"/>
              <w:rPr>
                <w:sz w:val="20"/>
                <w:lang w:val="ro-RO"/>
              </w:rPr>
            </w:pPr>
            <w:r w:rsidRPr="0003332A">
              <w:rPr>
                <w:sz w:val="20"/>
                <w:lang w:val="ro-RO"/>
              </w:rPr>
              <w:lastRenderedPageBreak/>
              <w:t>26.1. poziția încărcăturilor unele față de altele ori față de pereții vehiculului sau de alte suprafețe ale acestuia se poate modifica doar într-o măsură minimă;</w:t>
            </w:r>
          </w:p>
          <w:p w14:paraId="3533CA0D" w14:textId="664C885C" w:rsidR="00A07C01" w:rsidRPr="0003332A" w:rsidRDefault="00BB04BE" w:rsidP="001B6CE3">
            <w:pPr>
              <w:spacing w:before="240"/>
              <w:rPr>
                <w:sz w:val="20"/>
                <w:lang w:val="ro-RO"/>
              </w:rPr>
            </w:pPr>
            <w:r w:rsidRPr="0003332A">
              <w:rPr>
                <w:sz w:val="20"/>
                <w:lang w:val="ro-RO"/>
              </w:rPr>
              <w:t>26.2. încărcăturile nu pot să părăsească spațiul destinat mărfurilor sau să se deplaseze în afara suprafeței de încărcare.</w:t>
            </w:r>
          </w:p>
        </w:tc>
        <w:tc>
          <w:tcPr>
            <w:tcW w:w="701" w:type="pct"/>
          </w:tcPr>
          <w:p w14:paraId="380F8362" w14:textId="77777777" w:rsidR="003A1F38" w:rsidRPr="00D92B29" w:rsidRDefault="003A1F38" w:rsidP="00D273B8">
            <w:pPr>
              <w:spacing w:before="240"/>
              <w:jc w:val="center"/>
              <w:rPr>
                <w:b/>
                <w:bCs/>
                <w:sz w:val="20"/>
                <w:szCs w:val="20"/>
              </w:rPr>
            </w:pPr>
            <w:r w:rsidRPr="00D92B29">
              <w:rPr>
                <w:b/>
                <w:bCs/>
                <w:sz w:val="20"/>
                <w:szCs w:val="20"/>
              </w:rPr>
              <w:lastRenderedPageBreak/>
              <w:t>VI. INSPECTION OF CARGO SECURING</w:t>
            </w:r>
          </w:p>
          <w:p w14:paraId="46302B3B" w14:textId="77777777" w:rsidR="003A1F38" w:rsidRPr="00D92B29" w:rsidRDefault="003A1F38" w:rsidP="00D273B8">
            <w:pPr>
              <w:spacing w:before="240"/>
              <w:rPr>
                <w:sz w:val="20"/>
                <w:szCs w:val="20"/>
              </w:rPr>
            </w:pPr>
            <w:r w:rsidRPr="00D92B29">
              <w:rPr>
                <w:b/>
                <w:sz w:val="20"/>
                <w:szCs w:val="20"/>
              </w:rPr>
              <w:t>26.</w:t>
            </w:r>
            <w:r w:rsidRPr="00D92B29">
              <w:rPr>
                <w:sz w:val="20"/>
                <w:szCs w:val="20"/>
              </w:rPr>
              <w:t xml:space="preserve"> During a technical roadside </w:t>
            </w:r>
            <w:proofErr w:type="gramStart"/>
            <w:r w:rsidRPr="00D92B29">
              <w:rPr>
                <w:sz w:val="20"/>
                <w:szCs w:val="20"/>
              </w:rPr>
              <w:t>inspection</w:t>
            </w:r>
            <w:proofErr w:type="gramEnd"/>
            <w:r w:rsidRPr="00D92B29">
              <w:rPr>
                <w:sz w:val="20"/>
                <w:szCs w:val="20"/>
              </w:rPr>
              <w:t xml:space="preserve"> a vehicle may be subject to an inspection of its cargo securing in accordance with Annex No. 3, in order to ensure that the cargo is secured in such a way that it does not interfere with safe driving, or pose a threat to life, health, property or the environment. Checks may be carried out to verify that during all kinds of operation of the vehicle, including emergency situations or uphill starting manoeuvres:</w:t>
            </w:r>
          </w:p>
          <w:p w14:paraId="40F74E1A" w14:textId="77777777" w:rsidR="003A1F38" w:rsidRPr="00D92B29" w:rsidRDefault="003A1F38" w:rsidP="00D273B8">
            <w:pPr>
              <w:spacing w:before="240"/>
              <w:rPr>
                <w:sz w:val="20"/>
                <w:szCs w:val="20"/>
              </w:rPr>
            </w:pPr>
            <w:r w:rsidRPr="00D92B29">
              <w:rPr>
                <w:sz w:val="20"/>
                <w:szCs w:val="20"/>
              </w:rPr>
              <w:lastRenderedPageBreak/>
              <w:t>26.1. loads can only minimally change their position relative to each other, against walls or surfaces of the vehicle;</w:t>
            </w:r>
          </w:p>
          <w:p w14:paraId="1EDB2C51" w14:textId="5DB2C4FF" w:rsidR="00A07C01" w:rsidRPr="00D92B29" w:rsidRDefault="003A1F38" w:rsidP="00D273B8">
            <w:pPr>
              <w:spacing w:before="240"/>
              <w:rPr>
                <w:sz w:val="20"/>
                <w:szCs w:val="20"/>
              </w:rPr>
            </w:pPr>
            <w:r w:rsidRPr="00D92B29">
              <w:rPr>
                <w:sz w:val="20"/>
                <w:szCs w:val="20"/>
              </w:rPr>
              <w:t>26.2. loads cannot leave the cargo space or move outside the loading surface.</w:t>
            </w:r>
          </w:p>
        </w:tc>
        <w:tc>
          <w:tcPr>
            <w:tcW w:w="608" w:type="pct"/>
          </w:tcPr>
          <w:p w14:paraId="16CD43A7" w14:textId="77777777" w:rsidR="007421D7" w:rsidRPr="00D92B29" w:rsidRDefault="007421D7" w:rsidP="007421D7">
            <w:pPr>
              <w:spacing w:before="240"/>
              <w:jc w:val="center"/>
              <w:rPr>
                <w:b/>
                <w:sz w:val="20"/>
                <w:szCs w:val="20"/>
              </w:rPr>
            </w:pPr>
          </w:p>
          <w:p w14:paraId="027C0338" w14:textId="5BA914F7"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6A943E54" w14:textId="77777777" w:rsidR="00A07C01" w:rsidRPr="00D92B29" w:rsidRDefault="00A07C01" w:rsidP="00E76B6D">
            <w:pPr>
              <w:spacing w:before="240"/>
              <w:rPr>
                <w:sz w:val="20"/>
                <w:szCs w:val="20"/>
              </w:rPr>
            </w:pPr>
          </w:p>
        </w:tc>
        <w:tc>
          <w:tcPr>
            <w:tcW w:w="655" w:type="pct"/>
          </w:tcPr>
          <w:p w14:paraId="4DDEFE79" w14:textId="543E9E2F" w:rsidR="00A07C01" w:rsidRPr="00D92B29" w:rsidRDefault="0DD57FBC" w:rsidP="3A715DF1">
            <w:pPr>
              <w:spacing w:before="240"/>
              <w:jc w:val="center"/>
              <w:rPr>
                <w:b/>
                <w:bCs/>
                <w:sz w:val="20"/>
                <w:szCs w:val="20"/>
              </w:rPr>
            </w:pPr>
            <w:r w:rsidRPr="3A715DF1">
              <w:rPr>
                <w:b/>
                <w:bCs/>
                <w:sz w:val="20"/>
                <w:szCs w:val="20"/>
              </w:rPr>
              <w:t>Compatible</w:t>
            </w:r>
          </w:p>
          <w:p w14:paraId="54280531" w14:textId="1E400478" w:rsidR="00A07C01" w:rsidRPr="00D92B29" w:rsidRDefault="00A07C01" w:rsidP="001B6CE3">
            <w:pPr>
              <w:spacing w:before="240"/>
              <w:jc w:val="both"/>
              <w:rPr>
                <w:sz w:val="20"/>
                <w:szCs w:val="20"/>
              </w:rPr>
            </w:pPr>
          </w:p>
        </w:tc>
      </w:tr>
      <w:tr w:rsidR="00A07C01" w:rsidRPr="00D92B29" w14:paraId="7BD87B90" w14:textId="77777777" w:rsidTr="001200B3">
        <w:trPr>
          <w:trHeight w:val="616"/>
        </w:trPr>
        <w:tc>
          <w:tcPr>
            <w:tcW w:w="795" w:type="pct"/>
            <w:gridSpan w:val="2"/>
          </w:tcPr>
          <w:p w14:paraId="18AC1A72" w14:textId="77777777" w:rsidR="00A07C01" w:rsidRPr="0003332A" w:rsidRDefault="00BB04BE" w:rsidP="001B6CE3">
            <w:pPr>
              <w:tabs>
                <w:tab w:val="left" w:pos="1040"/>
                <w:tab w:val="left" w:pos="1416"/>
                <w:tab w:val="left" w:pos="2296"/>
              </w:tabs>
              <w:spacing w:before="240"/>
              <w:ind w:hanging="23"/>
              <w:jc w:val="center"/>
              <w:rPr>
                <w:sz w:val="20"/>
                <w:lang w:val="ro-RO"/>
              </w:rPr>
            </w:pPr>
            <w:r w:rsidRPr="0003332A">
              <w:rPr>
                <w:sz w:val="20"/>
                <w:lang w:val="ro-RO"/>
              </w:rPr>
              <w:t>Articolul 13</w:t>
            </w:r>
          </w:p>
          <w:p w14:paraId="4CE387F9" w14:textId="314CF301" w:rsidR="00BB04BE" w:rsidRPr="0003332A" w:rsidRDefault="00BB04BE" w:rsidP="001B6CE3">
            <w:pPr>
              <w:tabs>
                <w:tab w:val="left" w:pos="1040"/>
                <w:tab w:val="left" w:pos="1416"/>
                <w:tab w:val="left" w:pos="2296"/>
              </w:tabs>
              <w:spacing w:before="240"/>
              <w:ind w:hanging="23"/>
              <w:rPr>
                <w:sz w:val="20"/>
                <w:lang w:val="ro-RO"/>
              </w:rPr>
            </w:pPr>
            <w:r w:rsidRPr="0003332A">
              <w:rPr>
                <w:sz w:val="20"/>
                <w:lang w:val="ro-RO"/>
              </w:rPr>
              <w:t>(2)   Fără a aduce atingere cerințelor aplicabile transportului anumitor categorii de bunuri, precum cele vizate de Acordul european referitor la transportul rutier internațional al mărfurilor periculoase (ADR) </w:t>
            </w:r>
            <w:hyperlink r:id="rId11" w:anchor="ntr13-L_2014127RO.01013401-E0013" w:history="1">
              <w:r w:rsidRPr="0003332A">
                <w:rPr>
                  <w:rStyle w:val="Hyperlink"/>
                  <w:sz w:val="20"/>
                  <w:lang w:val="ro-RO"/>
                </w:rPr>
                <w:t>(</w:t>
              </w:r>
              <w:r w:rsidRPr="0003332A">
                <w:rPr>
                  <w:rStyle w:val="Hyperlink"/>
                  <w:sz w:val="20"/>
                  <w:vertAlign w:val="superscript"/>
                  <w:lang w:val="ro-RO"/>
                </w:rPr>
                <w:t>1</w:t>
              </w:r>
              <w:r w:rsidRPr="0003332A">
                <w:rPr>
                  <w:rStyle w:val="Hyperlink"/>
                  <w:sz w:val="20"/>
                  <w:lang w:val="ro-RO"/>
                </w:rPr>
                <w:t>)</w:t>
              </w:r>
            </w:hyperlink>
            <w:r w:rsidRPr="0003332A">
              <w:rPr>
                <w:sz w:val="20"/>
                <w:lang w:val="ro-RO"/>
              </w:rPr>
              <w:t xml:space="preserve">, arimarea încărcăturii și controlul arimării încărcăturii se pot efectua în conformitate cu principiile și, după caz, cu standardele stipulate în secțiunea I din anexa III. Se poate utiliza cea mai recentă versiune a standardelor stipulate în </w:t>
            </w:r>
            <w:r w:rsidRPr="0003332A">
              <w:rPr>
                <w:sz w:val="20"/>
                <w:lang w:val="ro-RO"/>
              </w:rPr>
              <w:lastRenderedPageBreak/>
              <w:t>secțiunea I punctul 5 din anexa III.</w:t>
            </w:r>
          </w:p>
        </w:tc>
        <w:tc>
          <w:tcPr>
            <w:tcW w:w="746" w:type="pct"/>
          </w:tcPr>
          <w:p w14:paraId="7DE2E0F5" w14:textId="77777777" w:rsidR="00975980" w:rsidRPr="00D92B29" w:rsidRDefault="00975980" w:rsidP="00975980">
            <w:pPr>
              <w:spacing w:before="240"/>
              <w:jc w:val="center"/>
              <w:rPr>
                <w:bCs/>
                <w:sz w:val="20"/>
                <w:szCs w:val="20"/>
              </w:rPr>
            </w:pPr>
            <w:r w:rsidRPr="00D92B29">
              <w:rPr>
                <w:bCs/>
                <w:sz w:val="20"/>
                <w:szCs w:val="20"/>
              </w:rPr>
              <w:lastRenderedPageBreak/>
              <w:t>Article 13</w:t>
            </w:r>
          </w:p>
          <w:p w14:paraId="4FE427F5" w14:textId="09505A47" w:rsidR="00A07C01" w:rsidRPr="00D92B29" w:rsidRDefault="00975980" w:rsidP="001B6CE3">
            <w:pPr>
              <w:spacing w:before="240"/>
              <w:rPr>
                <w:bCs/>
                <w:sz w:val="20"/>
                <w:szCs w:val="20"/>
              </w:rPr>
            </w:pPr>
            <w:r w:rsidRPr="00D92B29">
              <w:rPr>
                <w:bCs/>
                <w:sz w:val="20"/>
                <w:szCs w:val="20"/>
              </w:rPr>
              <w:t>2. Without prejudice to the requirements applicable to transport of certain categories of goods, such as those covered by the European Agreement concerning the International Carriage of Dangerous Goods by Road (ADR) (</w:t>
            </w:r>
            <w:r w:rsidRPr="00D92B29">
              <w:rPr>
                <w:bCs/>
                <w:sz w:val="20"/>
                <w:szCs w:val="20"/>
                <w:vertAlign w:val="superscript"/>
              </w:rPr>
              <w:t>1</w:t>
            </w:r>
            <w:r w:rsidRPr="00D92B29">
              <w:rPr>
                <w:bCs/>
                <w:sz w:val="20"/>
                <w:szCs w:val="20"/>
              </w:rPr>
              <w:t xml:space="preserve">), cargo securing and inspection of the securing of cargo may be carried out in accordance with the principles and, where appropriate, the standards laid down in Section I of Annex III. The latest version of the </w:t>
            </w:r>
            <w:r w:rsidRPr="00D92B29">
              <w:rPr>
                <w:bCs/>
                <w:sz w:val="20"/>
                <w:szCs w:val="20"/>
              </w:rPr>
              <w:lastRenderedPageBreak/>
              <w:t>standards laid down in point 5 of Section I of Annex III may be used.</w:t>
            </w:r>
          </w:p>
        </w:tc>
        <w:tc>
          <w:tcPr>
            <w:tcW w:w="794" w:type="pct"/>
          </w:tcPr>
          <w:p w14:paraId="7EDDCD4C" w14:textId="37858820" w:rsidR="00A07C01" w:rsidRPr="0003332A" w:rsidRDefault="00BB04BE" w:rsidP="001B6CE3">
            <w:pPr>
              <w:spacing w:before="240"/>
              <w:rPr>
                <w:sz w:val="20"/>
                <w:szCs w:val="20"/>
                <w:lang w:val="ro-RO"/>
              </w:rPr>
            </w:pPr>
            <w:r w:rsidRPr="0003332A">
              <w:rPr>
                <w:b/>
                <w:sz w:val="20"/>
                <w:szCs w:val="20"/>
                <w:lang w:val="ro-RO"/>
              </w:rPr>
              <w:lastRenderedPageBreak/>
              <w:t>27.</w:t>
            </w:r>
            <w:r w:rsidRPr="0003332A">
              <w:rPr>
                <w:sz w:val="20"/>
                <w:szCs w:val="20"/>
                <w:lang w:val="ro-RO"/>
              </w:rPr>
              <w:t xml:space="preserve"> Fără a aduce atingere cerințelor aplicabile transportului anumitor categorii de bunuri, precum transportarea mărfurilor periculoase sau a transporturilor cu depășirea masei totale, a maselor pe axe </w:t>
            </w:r>
            <w:proofErr w:type="spellStart"/>
            <w:r w:rsidRPr="0003332A">
              <w:rPr>
                <w:sz w:val="20"/>
                <w:szCs w:val="20"/>
                <w:lang w:val="ro-RO"/>
              </w:rPr>
              <w:t>şi</w:t>
            </w:r>
            <w:proofErr w:type="spellEnd"/>
            <w:r w:rsidRPr="0003332A">
              <w:rPr>
                <w:sz w:val="20"/>
                <w:szCs w:val="20"/>
                <w:lang w:val="ro-RO"/>
              </w:rPr>
              <w:t xml:space="preserve">/sau a dimensiunilor maxime admise, arimarea încărcăturii și controlul arimării încărcăturii se pot efectua în conformitate cu principiile și, după caz, cu standardele stipulate în secțiunea I din anexa nr. 3. Se poate utiliza cea mai recentă versiune a standardelor stipulate în </w:t>
            </w:r>
            <w:r w:rsidRPr="0003332A">
              <w:rPr>
                <w:sz w:val="20"/>
                <w:szCs w:val="20"/>
                <w:lang w:val="ro-RO"/>
              </w:rPr>
              <w:lastRenderedPageBreak/>
              <w:t>secțiunea I pct. 5 din anexa nr. 3.</w:t>
            </w:r>
          </w:p>
        </w:tc>
        <w:tc>
          <w:tcPr>
            <w:tcW w:w="701" w:type="pct"/>
          </w:tcPr>
          <w:p w14:paraId="1E19E103" w14:textId="0AA6F56B" w:rsidR="00A07C01" w:rsidRPr="00D92B29" w:rsidRDefault="003A1F38" w:rsidP="00D273B8">
            <w:pPr>
              <w:spacing w:before="240"/>
              <w:rPr>
                <w:sz w:val="20"/>
                <w:szCs w:val="20"/>
              </w:rPr>
            </w:pPr>
            <w:r w:rsidRPr="00D92B29">
              <w:rPr>
                <w:b/>
                <w:sz w:val="20"/>
                <w:szCs w:val="20"/>
              </w:rPr>
              <w:lastRenderedPageBreak/>
              <w:t>27.</w:t>
            </w:r>
            <w:r w:rsidRPr="00D92B29">
              <w:rPr>
                <w:sz w:val="20"/>
                <w:szCs w:val="20"/>
              </w:rPr>
              <w:t xml:space="preserve"> Without prejudice to the requirements applicable to the transport of certain categories of goods, such as the transport of dangerous cargo or transport exceeding the maximum permissible total weight, axle weights, and/or dimensions, cargo securing and inspection of cargo securing may be carried out in accordance with the principles and, where applicable, the standards set out in Section I of Annex No. 3. The most recent </w:t>
            </w:r>
            <w:r w:rsidRPr="00D92B29">
              <w:rPr>
                <w:sz w:val="20"/>
                <w:szCs w:val="20"/>
              </w:rPr>
              <w:lastRenderedPageBreak/>
              <w:t>version of the standards set out in Section I, point 5, of Annex No. 3 may be used.</w:t>
            </w:r>
          </w:p>
        </w:tc>
        <w:tc>
          <w:tcPr>
            <w:tcW w:w="608" w:type="pct"/>
          </w:tcPr>
          <w:p w14:paraId="1ADD6C5A" w14:textId="77777777" w:rsidR="007421D7" w:rsidRPr="00D92B29" w:rsidRDefault="007421D7" w:rsidP="007421D7">
            <w:pPr>
              <w:spacing w:before="240"/>
              <w:jc w:val="center"/>
              <w:rPr>
                <w:b/>
                <w:sz w:val="20"/>
                <w:szCs w:val="20"/>
              </w:rPr>
            </w:pPr>
          </w:p>
          <w:p w14:paraId="7EC285EE" w14:textId="3B9273AA"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079900E9" w14:textId="77777777" w:rsidR="00A07C01" w:rsidRPr="00D92B29" w:rsidRDefault="00A07C01" w:rsidP="00E76B6D">
            <w:pPr>
              <w:spacing w:before="240"/>
              <w:rPr>
                <w:sz w:val="20"/>
                <w:szCs w:val="20"/>
              </w:rPr>
            </w:pPr>
          </w:p>
        </w:tc>
        <w:tc>
          <w:tcPr>
            <w:tcW w:w="655" w:type="pct"/>
          </w:tcPr>
          <w:p w14:paraId="013724E8" w14:textId="543E9E2F" w:rsidR="00A07C01" w:rsidRPr="00D92B29" w:rsidRDefault="56223732" w:rsidP="3A715DF1">
            <w:pPr>
              <w:spacing w:before="240"/>
              <w:jc w:val="center"/>
              <w:rPr>
                <w:b/>
                <w:bCs/>
                <w:sz w:val="20"/>
                <w:szCs w:val="20"/>
              </w:rPr>
            </w:pPr>
            <w:r w:rsidRPr="3A715DF1">
              <w:rPr>
                <w:b/>
                <w:bCs/>
                <w:sz w:val="20"/>
                <w:szCs w:val="20"/>
              </w:rPr>
              <w:t>Compatible</w:t>
            </w:r>
          </w:p>
          <w:p w14:paraId="13C4B174" w14:textId="048232FE" w:rsidR="00A07C01" w:rsidRPr="00D92B29" w:rsidRDefault="00A07C01" w:rsidP="001B6CE3">
            <w:pPr>
              <w:spacing w:before="240"/>
              <w:jc w:val="both"/>
              <w:rPr>
                <w:sz w:val="20"/>
                <w:szCs w:val="20"/>
              </w:rPr>
            </w:pPr>
          </w:p>
        </w:tc>
      </w:tr>
      <w:tr w:rsidR="00A07C01" w:rsidRPr="00D92B29" w14:paraId="408DA7EB" w14:textId="77777777" w:rsidTr="001200B3">
        <w:trPr>
          <w:trHeight w:val="616"/>
        </w:trPr>
        <w:tc>
          <w:tcPr>
            <w:tcW w:w="795" w:type="pct"/>
            <w:gridSpan w:val="2"/>
          </w:tcPr>
          <w:p w14:paraId="37BAAF34" w14:textId="77777777" w:rsidR="00BB04BE" w:rsidRPr="0003332A" w:rsidRDefault="00BB04BE" w:rsidP="001B6CE3">
            <w:pPr>
              <w:tabs>
                <w:tab w:val="left" w:pos="1040"/>
                <w:tab w:val="left" w:pos="1416"/>
                <w:tab w:val="left" w:pos="2296"/>
              </w:tabs>
              <w:spacing w:before="240"/>
              <w:ind w:hanging="23"/>
              <w:jc w:val="center"/>
              <w:rPr>
                <w:sz w:val="20"/>
                <w:lang w:val="ro-RO"/>
              </w:rPr>
            </w:pPr>
            <w:r w:rsidRPr="0003332A">
              <w:rPr>
                <w:sz w:val="20"/>
                <w:lang w:val="ro-RO"/>
              </w:rPr>
              <w:t>Articolul 13</w:t>
            </w:r>
          </w:p>
          <w:p w14:paraId="08B5A04D" w14:textId="6DA49E52" w:rsidR="00A07C01" w:rsidRPr="0003332A" w:rsidRDefault="00BB04BE" w:rsidP="001B6CE3">
            <w:pPr>
              <w:tabs>
                <w:tab w:val="left" w:pos="1040"/>
                <w:tab w:val="left" w:pos="1416"/>
                <w:tab w:val="left" w:pos="2296"/>
              </w:tabs>
              <w:spacing w:before="240"/>
              <w:ind w:hanging="23"/>
              <w:rPr>
                <w:sz w:val="20"/>
                <w:lang w:val="ro-RO"/>
              </w:rPr>
            </w:pPr>
            <w:r w:rsidRPr="0003332A">
              <w:rPr>
                <w:sz w:val="20"/>
                <w:lang w:val="ro-RO"/>
              </w:rPr>
              <w:t>(3)   Procedurile referitoare la măsurile subsecvente, menționate la articolul 14, se pot aplica, de asemenea, în cazul unor deficiențe majore sau periculoase legate de arimarea încărcăturii.</w:t>
            </w:r>
          </w:p>
        </w:tc>
        <w:tc>
          <w:tcPr>
            <w:tcW w:w="746" w:type="pct"/>
          </w:tcPr>
          <w:p w14:paraId="03DD1E8E" w14:textId="77777777" w:rsidR="00975980" w:rsidRPr="00D92B29" w:rsidRDefault="00975980" w:rsidP="00975980">
            <w:pPr>
              <w:spacing w:before="240"/>
              <w:jc w:val="center"/>
              <w:rPr>
                <w:bCs/>
                <w:sz w:val="20"/>
                <w:szCs w:val="20"/>
              </w:rPr>
            </w:pPr>
            <w:r w:rsidRPr="00D92B29">
              <w:rPr>
                <w:bCs/>
                <w:sz w:val="20"/>
                <w:szCs w:val="20"/>
              </w:rPr>
              <w:t>Article 13</w:t>
            </w:r>
          </w:p>
          <w:p w14:paraId="3AD35D60" w14:textId="6B0BA78C" w:rsidR="00A07C01" w:rsidRPr="00D92B29" w:rsidRDefault="00975980" w:rsidP="001B6CE3">
            <w:pPr>
              <w:spacing w:before="240"/>
              <w:rPr>
                <w:bCs/>
                <w:sz w:val="20"/>
                <w:szCs w:val="20"/>
              </w:rPr>
            </w:pPr>
            <w:r w:rsidRPr="00D92B29">
              <w:rPr>
                <w:bCs/>
                <w:sz w:val="20"/>
                <w:szCs w:val="20"/>
              </w:rPr>
              <w:t>3. The follow-up procedures referred to in Article 14 may also apply in the case of major or dangerous deficiencies related to cargo securing.</w:t>
            </w:r>
          </w:p>
        </w:tc>
        <w:tc>
          <w:tcPr>
            <w:tcW w:w="794" w:type="pct"/>
          </w:tcPr>
          <w:p w14:paraId="59B1F694" w14:textId="2452C1C2" w:rsidR="00A07C01" w:rsidRPr="0003332A" w:rsidRDefault="00BB04BE" w:rsidP="001B6CE3">
            <w:pPr>
              <w:spacing w:before="240"/>
              <w:rPr>
                <w:sz w:val="20"/>
                <w:szCs w:val="20"/>
                <w:lang w:val="ro-RO"/>
              </w:rPr>
            </w:pPr>
            <w:r w:rsidRPr="0003332A">
              <w:rPr>
                <w:b/>
                <w:sz w:val="20"/>
                <w:szCs w:val="20"/>
                <w:lang w:val="ro-RO"/>
              </w:rPr>
              <w:t>28.</w:t>
            </w:r>
            <w:r w:rsidRPr="0003332A">
              <w:rPr>
                <w:sz w:val="20"/>
                <w:szCs w:val="20"/>
                <w:lang w:val="ro-RO"/>
              </w:rPr>
              <w:t xml:space="preserve"> Procedurile referitoare la măsurile subsecvente, menționate pct. 30, se pot aplica, de asemenea, în cazul unor deficiențe majore sau periculoase, legate de arimarea încărcăturii.</w:t>
            </w:r>
          </w:p>
        </w:tc>
        <w:tc>
          <w:tcPr>
            <w:tcW w:w="701" w:type="pct"/>
          </w:tcPr>
          <w:p w14:paraId="1B4D6947" w14:textId="2B82E32F" w:rsidR="00A07C01" w:rsidRPr="00D92B29" w:rsidRDefault="003A1F38" w:rsidP="00D273B8">
            <w:pPr>
              <w:spacing w:before="240"/>
              <w:rPr>
                <w:sz w:val="20"/>
                <w:szCs w:val="20"/>
              </w:rPr>
            </w:pPr>
            <w:r w:rsidRPr="00D92B29">
              <w:rPr>
                <w:b/>
                <w:sz w:val="20"/>
                <w:szCs w:val="20"/>
              </w:rPr>
              <w:t>28.</w:t>
            </w:r>
            <w:r w:rsidRPr="00D92B29">
              <w:rPr>
                <w:sz w:val="20"/>
                <w:szCs w:val="20"/>
              </w:rPr>
              <w:t xml:space="preserve"> The procedures regarding the follow-up measures referred to in point 30 may also be applied in the case of major or dangerous deficiencies related to cargo securing.</w:t>
            </w:r>
          </w:p>
        </w:tc>
        <w:tc>
          <w:tcPr>
            <w:tcW w:w="608" w:type="pct"/>
          </w:tcPr>
          <w:p w14:paraId="5BB69099" w14:textId="77777777" w:rsidR="007421D7" w:rsidRPr="00D92B29" w:rsidRDefault="007421D7" w:rsidP="007421D7">
            <w:pPr>
              <w:spacing w:before="240"/>
              <w:jc w:val="center"/>
              <w:rPr>
                <w:b/>
                <w:sz w:val="20"/>
                <w:szCs w:val="20"/>
              </w:rPr>
            </w:pPr>
          </w:p>
          <w:p w14:paraId="5ABC0737" w14:textId="05D61B06"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7A6DA98F" w14:textId="77777777" w:rsidR="00A07C01" w:rsidRPr="00D92B29" w:rsidRDefault="00A07C01" w:rsidP="00E76B6D">
            <w:pPr>
              <w:spacing w:before="240"/>
              <w:rPr>
                <w:sz w:val="20"/>
                <w:szCs w:val="20"/>
              </w:rPr>
            </w:pPr>
          </w:p>
        </w:tc>
        <w:tc>
          <w:tcPr>
            <w:tcW w:w="655" w:type="pct"/>
          </w:tcPr>
          <w:p w14:paraId="28B81B5D" w14:textId="543E9E2F" w:rsidR="00A07C01" w:rsidRPr="00D92B29" w:rsidRDefault="2CB29F34" w:rsidP="3A715DF1">
            <w:pPr>
              <w:spacing w:before="240"/>
              <w:jc w:val="center"/>
              <w:rPr>
                <w:b/>
                <w:bCs/>
                <w:sz w:val="20"/>
                <w:szCs w:val="20"/>
              </w:rPr>
            </w:pPr>
            <w:r w:rsidRPr="3A715DF1">
              <w:rPr>
                <w:b/>
                <w:bCs/>
                <w:sz w:val="20"/>
                <w:szCs w:val="20"/>
              </w:rPr>
              <w:t>Compatible</w:t>
            </w:r>
          </w:p>
          <w:p w14:paraId="5C0ED852" w14:textId="13254F2D" w:rsidR="00A07C01" w:rsidRPr="00D92B29" w:rsidRDefault="00A07C01" w:rsidP="001B6CE3">
            <w:pPr>
              <w:spacing w:before="240"/>
              <w:jc w:val="both"/>
              <w:rPr>
                <w:sz w:val="20"/>
                <w:szCs w:val="20"/>
              </w:rPr>
            </w:pPr>
          </w:p>
        </w:tc>
      </w:tr>
      <w:tr w:rsidR="00A07C01" w:rsidRPr="00D92B29" w14:paraId="0224E843" w14:textId="77777777" w:rsidTr="001200B3">
        <w:trPr>
          <w:trHeight w:val="616"/>
        </w:trPr>
        <w:tc>
          <w:tcPr>
            <w:tcW w:w="795" w:type="pct"/>
            <w:gridSpan w:val="2"/>
          </w:tcPr>
          <w:p w14:paraId="0FE0376F" w14:textId="77777777" w:rsidR="00BB04BE" w:rsidRPr="0003332A" w:rsidRDefault="00BB04BE" w:rsidP="001B6CE3">
            <w:pPr>
              <w:tabs>
                <w:tab w:val="left" w:pos="1040"/>
                <w:tab w:val="left" w:pos="1416"/>
                <w:tab w:val="left" w:pos="2296"/>
              </w:tabs>
              <w:spacing w:before="240"/>
              <w:ind w:hanging="23"/>
              <w:jc w:val="center"/>
              <w:rPr>
                <w:sz w:val="20"/>
                <w:lang w:val="ro-RO"/>
              </w:rPr>
            </w:pPr>
            <w:r w:rsidRPr="0003332A">
              <w:rPr>
                <w:sz w:val="20"/>
                <w:lang w:val="ro-RO"/>
              </w:rPr>
              <w:t>Articolul 13</w:t>
            </w:r>
          </w:p>
          <w:p w14:paraId="156FABF4" w14:textId="27DF60EE" w:rsidR="00A07C01" w:rsidRPr="0003332A" w:rsidRDefault="00BB04BE" w:rsidP="001B6CE3">
            <w:pPr>
              <w:tabs>
                <w:tab w:val="left" w:pos="1040"/>
                <w:tab w:val="left" w:pos="1416"/>
                <w:tab w:val="left" w:pos="2296"/>
              </w:tabs>
              <w:spacing w:before="240"/>
              <w:ind w:hanging="23"/>
              <w:rPr>
                <w:sz w:val="20"/>
                <w:lang w:val="ro-RO"/>
              </w:rPr>
            </w:pPr>
            <w:r w:rsidRPr="0003332A">
              <w:rPr>
                <w:sz w:val="20"/>
                <w:lang w:val="ro-RO"/>
              </w:rPr>
              <w:t>(4)   Statele membre dispun ca personalul implicat în controalele legate de arimarea încărcăturii să beneficieze de o formare adecvată în acest sens.</w:t>
            </w:r>
          </w:p>
        </w:tc>
        <w:tc>
          <w:tcPr>
            <w:tcW w:w="746" w:type="pct"/>
          </w:tcPr>
          <w:p w14:paraId="54E9D153" w14:textId="77777777" w:rsidR="00975980" w:rsidRPr="00D92B29" w:rsidRDefault="00975980" w:rsidP="00975980">
            <w:pPr>
              <w:spacing w:before="240"/>
              <w:jc w:val="center"/>
              <w:rPr>
                <w:bCs/>
                <w:sz w:val="20"/>
                <w:szCs w:val="20"/>
              </w:rPr>
            </w:pPr>
            <w:r w:rsidRPr="00D92B29">
              <w:rPr>
                <w:bCs/>
                <w:sz w:val="20"/>
                <w:szCs w:val="20"/>
              </w:rPr>
              <w:t>Article 13</w:t>
            </w:r>
          </w:p>
          <w:p w14:paraId="7824715A" w14:textId="5CA91A8A" w:rsidR="00A07C01" w:rsidRPr="00D92B29" w:rsidRDefault="00975980" w:rsidP="001B6CE3">
            <w:pPr>
              <w:spacing w:before="240"/>
              <w:rPr>
                <w:bCs/>
                <w:sz w:val="20"/>
                <w:szCs w:val="20"/>
              </w:rPr>
            </w:pPr>
            <w:r w:rsidRPr="00D92B29">
              <w:rPr>
                <w:bCs/>
                <w:sz w:val="20"/>
                <w:szCs w:val="20"/>
              </w:rPr>
              <w:t>4. Member States shall provide that personnel involved in cargo securing checks are to be appropriately trained for that purpose.</w:t>
            </w:r>
          </w:p>
        </w:tc>
        <w:tc>
          <w:tcPr>
            <w:tcW w:w="794" w:type="pct"/>
          </w:tcPr>
          <w:p w14:paraId="0E152472" w14:textId="3C8087C6" w:rsidR="00A07C01" w:rsidRPr="0003332A" w:rsidRDefault="00BB04BE" w:rsidP="001B6CE3">
            <w:pPr>
              <w:spacing w:before="240"/>
              <w:rPr>
                <w:sz w:val="20"/>
                <w:szCs w:val="20"/>
                <w:lang w:val="ro-RO"/>
              </w:rPr>
            </w:pPr>
            <w:r w:rsidRPr="0003332A">
              <w:rPr>
                <w:b/>
                <w:sz w:val="20"/>
                <w:szCs w:val="20"/>
                <w:lang w:val="ro-RO"/>
              </w:rPr>
              <w:t>29.</w:t>
            </w:r>
            <w:r w:rsidRPr="0003332A">
              <w:rPr>
                <w:sz w:val="20"/>
                <w:szCs w:val="20"/>
                <w:lang w:val="ro-RO"/>
              </w:rPr>
              <w:t xml:space="preserve"> Personalul implicat în controalele legate de arimarea încărcăturii trebuie să beneficieze de o formare profesională în acest sens.</w:t>
            </w:r>
          </w:p>
          <w:p w14:paraId="291D6F00" w14:textId="77777777" w:rsidR="00BB04BE" w:rsidRPr="0003332A" w:rsidRDefault="00BB04BE" w:rsidP="001B6CE3">
            <w:pPr>
              <w:spacing w:before="240"/>
              <w:ind w:firstLine="708"/>
              <w:rPr>
                <w:sz w:val="20"/>
                <w:szCs w:val="20"/>
                <w:lang w:val="ro-RO"/>
              </w:rPr>
            </w:pPr>
          </w:p>
        </w:tc>
        <w:tc>
          <w:tcPr>
            <w:tcW w:w="701" w:type="pct"/>
          </w:tcPr>
          <w:p w14:paraId="69381CA7" w14:textId="63179749" w:rsidR="00A07C01" w:rsidRPr="00D92B29" w:rsidRDefault="003A1F38" w:rsidP="00D273B8">
            <w:pPr>
              <w:spacing w:before="240"/>
              <w:rPr>
                <w:sz w:val="20"/>
                <w:szCs w:val="20"/>
              </w:rPr>
            </w:pPr>
            <w:r w:rsidRPr="00D92B29">
              <w:rPr>
                <w:b/>
                <w:bCs/>
                <w:sz w:val="20"/>
                <w:szCs w:val="20"/>
              </w:rPr>
              <w:t>29.</w:t>
            </w:r>
            <w:r w:rsidRPr="00D92B29">
              <w:rPr>
                <w:sz w:val="20"/>
                <w:szCs w:val="20"/>
              </w:rPr>
              <w:t xml:space="preserve"> The personnel involved in cargo securing inspections must receive appropriate professional training.</w:t>
            </w:r>
          </w:p>
        </w:tc>
        <w:tc>
          <w:tcPr>
            <w:tcW w:w="608" w:type="pct"/>
          </w:tcPr>
          <w:p w14:paraId="3CFF876C" w14:textId="77777777" w:rsidR="007421D7" w:rsidRPr="00D92B29" w:rsidRDefault="007421D7" w:rsidP="007421D7">
            <w:pPr>
              <w:spacing w:before="240"/>
              <w:jc w:val="center"/>
              <w:rPr>
                <w:b/>
                <w:sz w:val="20"/>
                <w:szCs w:val="20"/>
              </w:rPr>
            </w:pPr>
          </w:p>
          <w:p w14:paraId="080A244E" w14:textId="31FB1A72"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081F6801" w14:textId="77777777" w:rsidR="00A07C01" w:rsidRPr="00D92B29" w:rsidRDefault="00A07C01" w:rsidP="00E76B6D">
            <w:pPr>
              <w:spacing w:before="240"/>
              <w:rPr>
                <w:sz w:val="20"/>
                <w:szCs w:val="20"/>
              </w:rPr>
            </w:pPr>
          </w:p>
        </w:tc>
        <w:tc>
          <w:tcPr>
            <w:tcW w:w="655" w:type="pct"/>
          </w:tcPr>
          <w:p w14:paraId="76E24473" w14:textId="543E9E2F" w:rsidR="00A07C01" w:rsidRPr="00D92B29" w:rsidRDefault="04CED789" w:rsidP="3A715DF1">
            <w:pPr>
              <w:spacing w:before="240"/>
              <w:jc w:val="center"/>
              <w:rPr>
                <w:b/>
                <w:bCs/>
                <w:sz w:val="20"/>
                <w:szCs w:val="20"/>
              </w:rPr>
            </w:pPr>
            <w:r w:rsidRPr="3A715DF1">
              <w:rPr>
                <w:b/>
                <w:bCs/>
                <w:sz w:val="20"/>
                <w:szCs w:val="20"/>
              </w:rPr>
              <w:t>Compatible</w:t>
            </w:r>
          </w:p>
          <w:p w14:paraId="37E5B386" w14:textId="5F26097B" w:rsidR="00A07C01" w:rsidRPr="00D92B29" w:rsidRDefault="00A07C01" w:rsidP="001B6CE3">
            <w:pPr>
              <w:spacing w:before="240"/>
              <w:jc w:val="both"/>
              <w:rPr>
                <w:sz w:val="20"/>
                <w:szCs w:val="20"/>
              </w:rPr>
            </w:pPr>
          </w:p>
        </w:tc>
      </w:tr>
      <w:tr w:rsidR="00A07C01" w:rsidRPr="00D92B29" w14:paraId="48523DE3" w14:textId="77777777" w:rsidTr="001200B3">
        <w:trPr>
          <w:trHeight w:val="616"/>
        </w:trPr>
        <w:tc>
          <w:tcPr>
            <w:tcW w:w="795" w:type="pct"/>
            <w:gridSpan w:val="2"/>
          </w:tcPr>
          <w:p w14:paraId="6527A66B" w14:textId="3D285041" w:rsidR="00BB04BE" w:rsidRPr="0003332A" w:rsidRDefault="00BB04BE" w:rsidP="001B6CE3">
            <w:pPr>
              <w:tabs>
                <w:tab w:val="left" w:pos="1040"/>
                <w:tab w:val="left" w:pos="1416"/>
                <w:tab w:val="left" w:pos="2296"/>
              </w:tabs>
              <w:spacing w:before="240"/>
              <w:ind w:hanging="23"/>
              <w:jc w:val="center"/>
              <w:rPr>
                <w:bCs/>
                <w:sz w:val="20"/>
                <w:lang w:val="ro-RO"/>
              </w:rPr>
            </w:pPr>
            <w:r w:rsidRPr="0003332A">
              <w:rPr>
                <w:bCs/>
                <w:sz w:val="20"/>
                <w:lang w:val="ro-RO"/>
              </w:rPr>
              <w:t>Articolul 14</w:t>
            </w:r>
          </w:p>
          <w:p w14:paraId="6C1905B7" w14:textId="252A5C67" w:rsidR="00BB04BE" w:rsidRPr="0003332A" w:rsidRDefault="00BB04BE" w:rsidP="001B6CE3">
            <w:pPr>
              <w:tabs>
                <w:tab w:val="left" w:pos="1040"/>
                <w:tab w:val="left" w:pos="1416"/>
                <w:tab w:val="left" w:pos="2296"/>
              </w:tabs>
              <w:spacing w:before="240"/>
              <w:ind w:hanging="23"/>
              <w:jc w:val="center"/>
              <w:rPr>
                <w:b/>
                <w:bCs/>
                <w:sz w:val="20"/>
                <w:lang w:val="ro-RO"/>
              </w:rPr>
            </w:pPr>
            <w:r w:rsidRPr="0003332A">
              <w:rPr>
                <w:b/>
                <w:bCs/>
                <w:sz w:val="20"/>
                <w:lang w:val="ro-RO"/>
              </w:rPr>
              <w:t>Măsuri subsecvente în cazul identificării unor deficiențe majore sau periculoase</w:t>
            </w:r>
          </w:p>
          <w:p w14:paraId="5CEEF7E1" w14:textId="06DCC7F4" w:rsidR="00A07C01" w:rsidRPr="0003332A" w:rsidRDefault="00BB04BE" w:rsidP="001B6CE3">
            <w:pPr>
              <w:tabs>
                <w:tab w:val="left" w:pos="1040"/>
                <w:tab w:val="left" w:pos="1416"/>
                <w:tab w:val="left" w:pos="2296"/>
              </w:tabs>
              <w:spacing w:before="240"/>
              <w:ind w:hanging="23"/>
              <w:rPr>
                <w:sz w:val="20"/>
                <w:lang w:val="ro-RO"/>
              </w:rPr>
            </w:pPr>
            <w:r w:rsidRPr="0003332A">
              <w:rPr>
                <w:sz w:val="20"/>
                <w:lang w:val="ro-RO"/>
              </w:rPr>
              <w:t xml:space="preserve">(1)   Fără a aduce atingere articolului 14 alineatul (3), statele membre dispun ca orice deficiență majoră sau periculoasă identificată în cursul unui control inițial </w:t>
            </w:r>
            <w:r w:rsidRPr="0003332A">
              <w:rPr>
                <w:sz w:val="20"/>
                <w:lang w:val="ro-RO"/>
              </w:rPr>
              <w:lastRenderedPageBreak/>
              <w:t>sau al unuia mai detaliat să fie rectificată înainte ca vehiculul să fie folosit pe drumurile publice.</w:t>
            </w:r>
          </w:p>
        </w:tc>
        <w:tc>
          <w:tcPr>
            <w:tcW w:w="746" w:type="pct"/>
          </w:tcPr>
          <w:p w14:paraId="313E5DAA" w14:textId="2B9CAD1A" w:rsidR="00975980" w:rsidRPr="00D92B29" w:rsidRDefault="00975980" w:rsidP="00975980">
            <w:pPr>
              <w:spacing w:before="240"/>
              <w:jc w:val="center"/>
              <w:rPr>
                <w:bCs/>
                <w:sz w:val="20"/>
                <w:szCs w:val="20"/>
              </w:rPr>
            </w:pPr>
            <w:r w:rsidRPr="00D92B29">
              <w:rPr>
                <w:bCs/>
                <w:sz w:val="20"/>
                <w:szCs w:val="20"/>
              </w:rPr>
              <w:lastRenderedPageBreak/>
              <w:t>Article 14</w:t>
            </w:r>
          </w:p>
          <w:p w14:paraId="3C199843" w14:textId="77777777" w:rsidR="00A07C01" w:rsidRPr="00D92B29" w:rsidRDefault="00975980" w:rsidP="00975980">
            <w:pPr>
              <w:spacing w:before="240"/>
              <w:jc w:val="center"/>
              <w:rPr>
                <w:b/>
                <w:sz w:val="20"/>
                <w:szCs w:val="20"/>
              </w:rPr>
            </w:pPr>
            <w:r w:rsidRPr="00D92B29">
              <w:rPr>
                <w:b/>
                <w:sz w:val="20"/>
                <w:szCs w:val="20"/>
              </w:rPr>
              <w:t>Follow-up in the case of major or dangerous deficiencies</w:t>
            </w:r>
          </w:p>
          <w:p w14:paraId="56A84CA7" w14:textId="6ADC2DF0" w:rsidR="00975980" w:rsidRPr="00D92B29" w:rsidRDefault="00975980" w:rsidP="001B6CE3">
            <w:pPr>
              <w:spacing w:before="240"/>
              <w:rPr>
                <w:bCs/>
                <w:sz w:val="20"/>
                <w:szCs w:val="20"/>
              </w:rPr>
            </w:pPr>
            <w:r w:rsidRPr="00D92B29">
              <w:rPr>
                <w:bCs/>
                <w:sz w:val="20"/>
                <w:szCs w:val="20"/>
              </w:rPr>
              <w:t xml:space="preserve">1. Without prejudice to Article 14(3), Member States shall provide that any major or dangerous deficiency revealed by an initial or more detailed inspection is to </w:t>
            </w:r>
            <w:r w:rsidRPr="00D92B29">
              <w:rPr>
                <w:bCs/>
                <w:sz w:val="20"/>
                <w:szCs w:val="20"/>
              </w:rPr>
              <w:lastRenderedPageBreak/>
              <w:t>be rectified before the vehicle is further used on public roads</w:t>
            </w:r>
          </w:p>
        </w:tc>
        <w:tc>
          <w:tcPr>
            <w:tcW w:w="794" w:type="pct"/>
          </w:tcPr>
          <w:p w14:paraId="6136BD1B" w14:textId="77777777" w:rsidR="00BB04BE" w:rsidRPr="0003332A" w:rsidRDefault="00BB04BE" w:rsidP="001B6CE3">
            <w:pPr>
              <w:spacing w:before="240"/>
              <w:jc w:val="center"/>
              <w:rPr>
                <w:sz w:val="20"/>
                <w:szCs w:val="20"/>
                <w:lang w:val="ro-RO"/>
              </w:rPr>
            </w:pPr>
            <w:r w:rsidRPr="0003332A">
              <w:rPr>
                <w:b/>
                <w:bCs/>
                <w:sz w:val="20"/>
                <w:szCs w:val="20"/>
                <w:lang w:val="ro-RO"/>
              </w:rPr>
              <w:lastRenderedPageBreak/>
              <w:t>VII. MĂSURI SUBSECVENTE ÎN CAZUL IDENTIFICĂRII UNOR DEFICIENȚE MAJORE SAU PERICULOASE</w:t>
            </w:r>
          </w:p>
          <w:p w14:paraId="11919250" w14:textId="22EBE6C6" w:rsidR="00A07C01" w:rsidRPr="0003332A" w:rsidRDefault="00BB04BE" w:rsidP="001B6CE3">
            <w:pPr>
              <w:spacing w:before="240"/>
              <w:rPr>
                <w:sz w:val="20"/>
                <w:szCs w:val="20"/>
                <w:lang w:val="ro-RO"/>
              </w:rPr>
            </w:pPr>
            <w:r w:rsidRPr="0003332A">
              <w:rPr>
                <w:b/>
                <w:sz w:val="20"/>
                <w:szCs w:val="20"/>
                <w:lang w:val="ro-RO"/>
              </w:rPr>
              <w:t>30.</w:t>
            </w:r>
            <w:r w:rsidRPr="0003332A">
              <w:rPr>
                <w:sz w:val="20"/>
                <w:szCs w:val="20"/>
                <w:lang w:val="ro-RO"/>
              </w:rPr>
              <w:t xml:space="preserve"> Orice deficiență majoră sau periculoasă identificată în cursul unui control inițial sau detaliat în trafic, trebuie să fie înlăturată înainte ca vehiculul să fie </w:t>
            </w:r>
            <w:r w:rsidRPr="0003332A">
              <w:rPr>
                <w:sz w:val="20"/>
                <w:szCs w:val="20"/>
                <w:lang w:val="ro-RO"/>
              </w:rPr>
              <w:lastRenderedPageBreak/>
              <w:t>admis la circulație pe drumurile publice.</w:t>
            </w:r>
          </w:p>
        </w:tc>
        <w:tc>
          <w:tcPr>
            <w:tcW w:w="701" w:type="pct"/>
          </w:tcPr>
          <w:p w14:paraId="2E24E1D3" w14:textId="77777777" w:rsidR="003A1F38" w:rsidRPr="00D92B29" w:rsidRDefault="003A1F38" w:rsidP="00D273B8">
            <w:pPr>
              <w:spacing w:before="240"/>
              <w:jc w:val="center"/>
              <w:rPr>
                <w:sz w:val="20"/>
                <w:szCs w:val="20"/>
              </w:rPr>
            </w:pPr>
            <w:r w:rsidRPr="00D92B29">
              <w:rPr>
                <w:b/>
                <w:bCs/>
                <w:sz w:val="20"/>
                <w:szCs w:val="20"/>
              </w:rPr>
              <w:lastRenderedPageBreak/>
              <w:t>VII. FOLLOW-UP MEASURES IN THE CASE OF MAJOR OR DANGEROUS DEFICIENCIES</w:t>
            </w:r>
          </w:p>
          <w:p w14:paraId="18A6D344" w14:textId="75AAB641" w:rsidR="00A07C01" w:rsidRPr="00D92B29" w:rsidRDefault="003A1F38" w:rsidP="00D273B8">
            <w:pPr>
              <w:spacing w:before="240"/>
              <w:rPr>
                <w:bCs/>
                <w:sz w:val="20"/>
                <w:szCs w:val="20"/>
              </w:rPr>
            </w:pPr>
            <w:r w:rsidRPr="00D92B29">
              <w:rPr>
                <w:b/>
                <w:sz w:val="20"/>
                <w:szCs w:val="20"/>
              </w:rPr>
              <w:t xml:space="preserve">30. </w:t>
            </w:r>
            <w:r w:rsidRPr="00D92B29">
              <w:rPr>
                <w:bCs/>
                <w:sz w:val="20"/>
                <w:szCs w:val="20"/>
              </w:rPr>
              <w:t xml:space="preserve">Any major or dangerous deficiency identified during an initial or detailed roadside inspection must be rectified before the vehicle is permitted </w:t>
            </w:r>
            <w:r w:rsidRPr="00D92B29">
              <w:rPr>
                <w:bCs/>
                <w:sz w:val="20"/>
                <w:szCs w:val="20"/>
              </w:rPr>
              <w:lastRenderedPageBreak/>
              <w:t>to operate on public roads.</w:t>
            </w:r>
          </w:p>
        </w:tc>
        <w:tc>
          <w:tcPr>
            <w:tcW w:w="608" w:type="pct"/>
          </w:tcPr>
          <w:p w14:paraId="6BC9F7CB" w14:textId="77777777" w:rsidR="007421D7" w:rsidRPr="00D92B29" w:rsidRDefault="007421D7" w:rsidP="007421D7">
            <w:pPr>
              <w:spacing w:before="240"/>
              <w:jc w:val="center"/>
              <w:rPr>
                <w:b/>
                <w:sz w:val="20"/>
                <w:szCs w:val="20"/>
              </w:rPr>
            </w:pPr>
          </w:p>
          <w:p w14:paraId="4E2F6525" w14:textId="3E3415A4"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0B481336" w14:textId="77777777" w:rsidR="00A07C01" w:rsidRPr="00D92B29" w:rsidRDefault="00A07C01" w:rsidP="00E76B6D">
            <w:pPr>
              <w:spacing w:before="240"/>
              <w:rPr>
                <w:sz w:val="20"/>
                <w:szCs w:val="20"/>
              </w:rPr>
            </w:pPr>
          </w:p>
        </w:tc>
        <w:tc>
          <w:tcPr>
            <w:tcW w:w="655" w:type="pct"/>
          </w:tcPr>
          <w:p w14:paraId="1952DD49" w14:textId="543E9E2F" w:rsidR="00A07C01" w:rsidRPr="00D92B29" w:rsidRDefault="289E0F41" w:rsidP="3A715DF1">
            <w:pPr>
              <w:spacing w:before="240"/>
              <w:jc w:val="center"/>
              <w:rPr>
                <w:b/>
                <w:bCs/>
                <w:sz w:val="20"/>
                <w:szCs w:val="20"/>
              </w:rPr>
            </w:pPr>
            <w:r w:rsidRPr="3A715DF1">
              <w:rPr>
                <w:b/>
                <w:bCs/>
                <w:sz w:val="20"/>
                <w:szCs w:val="20"/>
              </w:rPr>
              <w:t>Compatible</w:t>
            </w:r>
          </w:p>
          <w:p w14:paraId="6715BF21" w14:textId="37E97CDC" w:rsidR="00A07C01" w:rsidRPr="00D92B29" w:rsidRDefault="00A07C01" w:rsidP="001B6CE3">
            <w:pPr>
              <w:spacing w:before="240"/>
              <w:jc w:val="both"/>
              <w:rPr>
                <w:sz w:val="20"/>
                <w:szCs w:val="20"/>
              </w:rPr>
            </w:pPr>
          </w:p>
        </w:tc>
      </w:tr>
      <w:tr w:rsidR="00A07C01" w:rsidRPr="00D92B29" w14:paraId="1022E0BC" w14:textId="77777777" w:rsidTr="001200B3">
        <w:trPr>
          <w:trHeight w:val="616"/>
        </w:trPr>
        <w:tc>
          <w:tcPr>
            <w:tcW w:w="795" w:type="pct"/>
            <w:gridSpan w:val="2"/>
          </w:tcPr>
          <w:p w14:paraId="29F07EFA" w14:textId="77777777" w:rsidR="00A07C01" w:rsidRPr="0003332A" w:rsidRDefault="00252716" w:rsidP="001B6CE3">
            <w:pPr>
              <w:tabs>
                <w:tab w:val="left" w:pos="1040"/>
                <w:tab w:val="left" w:pos="1416"/>
                <w:tab w:val="left" w:pos="2296"/>
              </w:tabs>
              <w:spacing w:before="240"/>
              <w:ind w:hanging="23"/>
              <w:jc w:val="center"/>
              <w:rPr>
                <w:sz w:val="20"/>
                <w:lang w:val="ro-RO"/>
              </w:rPr>
            </w:pPr>
            <w:r w:rsidRPr="0003332A">
              <w:rPr>
                <w:sz w:val="20"/>
                <w:lang w:val="ro-RO"/>
              </w:rPr>
              <w:t>Articolul 14</w:t>
            </w:r>
          </w:p>
          <w:p w14:paraId="161D12B2" w14:textId="5E52C7D2" w:rsidR="00252716" w:rsidRPr="0003332A" w:rsidRDefault="00252716" w:rsidP="001B6CE3">
            <w:pPr>
              <w:tabs>
                <w:tab w:val="left" w:pos="1040"/>
                <w:tab w:val="left" w:pos="1416"/>
                <w:tab w:val="left" w:pos="2296"/>
              </w:tabs>
              <w:spacing w:before="240"/>
              <w:ind w:hanging="23"/>
              <w:rPr>
                <w:sz w:val="20"/>
                <w:lang w:val="ro-RO"/>
              </w:rPr>
            </w:pPr>
            <w:r w:rsidRPr="0003332A">
              <w:rPr>
                <w:sz w:val="20"/>
                <w:lang w:val="ro-RO"/>
              </w:rPr>
              <w:t>(2)   Inspectorul poate decide ca vehiculul să fie supus unei inspecții tehnice complete într-un termen specificat dacă acesta este înmatriculat în statul membru în care s-a desfășurat controlul tehnic în trafic. Dacă vehiculul este înmatriculat într-un alt stat membru, autoritatea competentă poate solicita autorității competente din acest alt stat membru în cauză, prin intermediul punctelor de contact menționate la articolul 17, să efectueze o nouă inspecție tehnică a acestui vehicul conform procedurii stabilite la articolul 18 alineatul (2). Atunci când se constată deficiențe majore sau periculoase la un vehicul înmatriculat în afara Uniunii, statele membre pot decide să informeze autoritatea competentă a țării în care a fost înmatriculat vehiculul.</w:t>
            </w:r>
          </w:p>
        </w:tc>
        <w:tc>
          <w:tcPr>
            <w:tcW w:w="746" w:type="pct"/>
          </w:tcPr>
          <w:p w14:paraId="5F0238D4" w14:textId="77777777" w:rsidR="00975980" w:rsidRPr="00D92B29" w:rsidRDefault="00975980" w:rsidP="00975980">
            <w:pPr>
              <w:spacing w:before="240"/>
              <w:jc w:val="center"/>
              <w:rPr>
                <w:bCs/>
                <w:sz w:val="20"/>
                <w:szCs w:val="20"/>
              </w:rPr>
            </w:pPr>
            <w:r w:rsidRPr="00D92B29">
              <w:rPr>
                <w:bCs/>
                <w:sz w:val="20"/>
                <w:szCs w:val="20"/>
              </w:rPr>
              <w:t>Article 14</w:t>
            </w:r>
          </w:p>
          <w:p w14:paraId="7462F959" w14:textId="4F6E75E5" w:rsidR="00A07C01" w:rsidRPr="00D92B29" w:rsidRDefault="00975980" w:rsidP="001B6CE3">
            <w:pPr>
              <w:spacing w:before="240"/>
              <w:rPr>
                <w:bCs/>
                <w:sz w:val="20"/>
                <w:szCs w:val="20"/>
              </w:rPr>
            </w:pPr>
            <w:r w:rsidRPr="00D92B29">
              <w:rPr>
                <w:bCs/>
                <w:sz w:val="20"/>
                <w:szCs w:val="20"/>
              </w:rPr>
              <w:t>2. The inspector may decide that the vehicle is to be subject to a full roadworthiness test within a specified time limit if it is registered in the Member State where the technical roadside inspection has been carried out. If the vehicle is registered in another Member State, the competent authority may request the competent authority of that other Member State, via the contact points referred to in Article 17, to carry out a new roadworthiness test of the vehicle following the procedure laid down in Article 18(2). Where major or dangerous deficiencies are found in a vehicle registered outside the Union, Member States may decide to inform the competent authority of the country of registration of the vehicle.</w:t>
            </w:r>
          </w:p>
        </w:tc>
        <w:tc>
          <w:tcPr>
            <w:tcW w:w="794" w:type="pct"/>
          </w:tcPr>
          <w:p w14:paraId="5FAF578B" w14:textId="627BFF54" w:rsidR="0006060F" w:rsidRPr="0006060F" w:rsidRDefault="0006060F" w:rsidP="0006060F">
            <w:pPr>
              <w:spacing w:before="240"/>
              <w:rPr>
                <w:sz w:val="20"/>
                <w:szCs w:val="20"/>
                <w:lang w:val="ro-RO"/>
              </w:rPr>
            </w:pPr>
            <w:r w:rsidRPr="0006060F">
              <w:rPr>
                <w:b/>
                <w:sz w:val="20"/>
                <w:szCs w:val="20"/>
                <w:lang w:val="ro-RO"/>
              </w:rPr>
              <w:t>31.</w:t>
            </w:r>
            <w:r w:rsidRPr="0006060F">
              <w:rPr>
                <w:sz w:val="20"/>
                <w:szCs w:val="20"/>
                <w:lang w:val="ro-RO"/>
              </w:rPr>
              <w:t xml:space="preserve"> În cazul vehiculelor înmatriculate în Republica Moldova, inspectorul poate decide ca vehiculul să fie supus unei noi inspecții tehnice periodice, într-un termen specificat. </w:t>
            </w:r>
          </w:p>
          <w:p w14:paraId="1404BE80" w14:textId="0B6EEBB4" w:rsidR="00A07C01" w:rsidRPr="0003332A" w:rsidRDefault="0006060F" w:rsidP="001B6CE3">
            <w:pPr>
              <w:spacing w:before="240"/>
              <w:rPr>
                <w:sz w:val="20"/>
                <w:szCs w:val="20"/>
                <w:lang w:val="ro-RO"/>
              </w:rPr>
            </w:pPr>
            <w:r>
              <w:rPr>
                <w:b/>
                <w:bCs/>
                <w:sz w:val="20"/>
                <w:szCs w:val="20"/>
                <w:lang w:val="ro-RO"/>
              </w:rPr>
              <w:t xml:space="preserve">33. </w:t>
            </w:r>
            <w:r w:rsidR="00252716" w:rsidRPr="0003332A">
              <w:rPr>
                <w:sz w:val="20"/>
                <w:szCs w:val="20"/>
                <w:lang w:val="ro-RO"/>
              </w:rPr>
              <w:t>În cazul vehiculelor  înmatriculate într-un alt stat, autoritatea competentă va solicita autorității competente din statul respectiv, prin intermediul punctelor de contact, să efectueze o nouă inspecție tehnică a acestui vehicul. În cazul când vehiculul este înmatriculat într-un stat membru al Uniunii Europene, notificarea către statul membru de înmatriculare se poate efectua utilizând sistemul RSI, în conformitate cu cerințele procedurale și tehnice prevăzute în anexa nr. 6.</w:t>
            </w:r>
          </w:p>
        </w:tc>
        <w:tc>
          <w:tcPr>
            <w:tcW w:w="701" w:type="pct"/>
          </w:tcPr>
          <w:p w14:paraId="150CEF06" w14:textId="1AB2EA00" w:rsidR="00A07C01" w:rsidRPr="00D92B29" w:rsidRDefault="003A1F38" w:rsidP="00D273B8">
            <w:pPr>
              <w:spacing w:before="240"/>
              <w:rPr>
                <w:bCs/>
                <w:sz w:val="20"/>
                <w:szCs w:val="20"/>
              </w:rPr>
            </w:pPr>
            <w:r w:rsidRPr="00D92B29">
              <w:rPr>
                <w:b/>
                <w:sz w:val="20"/>
                <w:szCs w:val="20"/>
              </w:rPr>
              <w:t>33.</w:t>
            </w:r>
            <w:r w:rsidRPr="00D92B29">
              <w:rPr>
                <w:bCs/>
                <w:sz w:val="20"/>
                <w:szCs w:val="20"/>
              </w:rPr>
              <w:t xml:space="preserve"> In the case of vehicles registered in another country, the competent authority shall request the competent authority of that country, through the contact points, to perform a new roadworthiness test on that vehicle. If the vehicle is registered in a Member State of the European Union, notification to the Member State of registration may be made using the RSI system, in accordance with the procedural and technical requirements set forth in Annex No. 6.</w:t>
            </w:r>
          </w:p>
        </w:tc>
        <w:tc>
          <w:tcPr>
            <w:tcW w:w="608" w:type="pct"/>
          </w:tcPr>
          <w:p w14:paraId="7A4BFBEC" w14:textId="77777777" w:rsidR="007421D7" w:rsidRPr="00D92B29" w:rsidRDefault="007421D7" w:rsidP="007421D7">
            <w:pPr>
              <w:spacing w:before="240"/>
              <w:jc w:val="center"/>
              <w:rPr>
                <w:b/>
                <w:sz w:val="20"/>
                <w:szCs w:val="20"/>
              </w:rPr>
            </w:pPr>
          </w:p>
          <w:p w14:paraId="579B23E2" w14:textId="500C77A8"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75BC868A" w14:textId="18AD5DB1" w:rsidR="00A07C01" w:rsidRPr="00D92B29" w:rsidRDefault="00DC5C82" w:rsidP="00E76B6D">
            <w:pPr>
              <w:spacing w:before="240"/>
              <w:rPr>
                <w:sz w:val="20"/>
                <w:szCs w:val="20"/>
              </w:rPr>
            </w:pPr>
            <w:proofErr w:type="spellStart"/>
            <w:r w:rsidRPr="00DC5C82">
              <w:rPr>
                <w:sz w:val="20"/>
                <w:szCs w:val="20"/>
              </w:rPr>
              <w:t>Proiectul</w:t>
            </w:r>
            <w:proofErr w:type="spellEnd"/>
            <w:r w:rsidRPr="00DC5C82">
              <w:rPr>
                <w:sz w:val="20"/>
                <w:szCs w:val="20"/>
              </w:rPr>
              <w:t xml:space="preserve"> a </w:t>
            </w:r>
            <w:proofErr w:type="spellStart"/>
            <w:r w:rsidRPr="00DC5C82">
              <w:rPr>
                <w:sz w:val="20"/>
                <w:szCs w:val="20"/>
              </w:rPr>
              <w:t>fost</w:t>
            </w:r>
            <w:proofErr w:type="spellEnd"/>
            <w:r w:rsidRPr="00DC5C82">
              <w:rPr>
                <w:sz w:val="20"/>
                <w:szCs w:val="20"/>
              </w:rPr>
              <w:t xml:space="preserve"> </w:t>
            </w:r>
            <w:proofErr w:type="spellStart"/>
            <w:r w:rsidRPr="00DC5C82">
              <w:rPr>
                <w:sz w:val="20"/>
                <w:szCs w:val="20"/>
              </w:rPr>
              <w:t>completat</w:t>
            </w:r>
            <w:proofErr w:type="spellEnd"/>
            <w:r w:rsidRPr="00DC5C82">
              <w:rPr>
                <w:sz w:val="20"/>
                <w:szCs w:val="20"/>
              </w:rPr>
              <w:t xml:space="preserve"> </w:t>
            </w:r>
            <w:proofErr w:type="spellStart"/>
            <w:r w:rsidRPr="00DC5C82">
              <w:rPr>
                <w:sz w:val="20"/>
                <w:szCs w:val="20"/>
              </w:rPr>
              <w:t>pentru</w:t>
            </w:r>
            <w:proofErr w:type="spellEnd"/>
            <w:r w:rsidRPr="00DC5C82">
              <w:rPr>
                <w:sz w:val="20"/>
                <w:szCs w:val="20"/>
              </w:rPr>
              <w:t xml:space="preserve"> a </w:t>
            </w:r>
            <w:proofErr w:type="spellStart"/>
            <w:r w:rsidRPr="00DC5C82">
              <w:rPr>
                <w:sz w:val="20"/>
                <w:szCs w:val="20"/>
              </w:rPr>
              <w:t>specifica</w:t>
            </w:r>
            <w:proofErr w:type="spellEnd"/>
            <w:r w:rsidRPr="00DC5C82">
              <w:rPr>
                <w:sz w:val="20"/>
                <w:szCs w:val="20"/>
              </w:rPr>
              <w:t xml:space="preserve"> </w:t>
            </w:r>
            <w:proofErr w:type="spellStart"/>
            <w:r w:rsidRPr="00DC5C82">
              <w:rPr>
                <w:sz w:val="20"/>
                <w:szCs w:val="20"/>
              </w:rPr>
              <w:t>faptul</w:t>
            </w:r>
            <w:proofErr w:type="spellEnd"/>
            <w:r w:rsidRPr="00DC5C82">
              <w:rPr>
                <w:sz w:val="20"/>
                <w:szCs w:val="20"/>
              </w:rPr>
              <w:t xml:space="preserve"> </w:t>
            </w:r>
            <w:proofErr w:type="spellStart"/>
            <w:r w:rsidRPr="00DC5C82">
              <w:rPr>
                <w:sz w:val="20"/>
                <w:szCs w:val="20"/>
              </w:rPr>
              <w:t>că</w:t>
            </w:r>
            <w:proofErr w:type="spellEnd"/>
            <w:r w:rsidRPr="00DC5C82">
              <w:rPr>
                <w:sz w:val="20"/>
                <w:szCs w:val="20"/>
              </w:rPr>
              <w:t xml:space="preserve"> </w:t>
            </w:r>
            <w:proofErr w:type="spellStart"/>
            <w:r w:rsidRPr="00DC5C82">
              <w:rPr>
                <w:sz w:val="20"/>
                <w:szCs w:val="20"/>
              </w:rPr>
              <w:t>în</w:t>
            </w:r>
            <w:proofErr w:type="spellEnd"/>
            <w:r w:rsidRPr="00DC5C82">
              <w:rPr>
                <w:sz w:val="20"/>
                <w:szCs w:val="20"/>
              </w:rPr>
              <w:t xml:space="preserve"> </w:t>
            </w:r>
            <w:proofErr w:type="spellStart"/>
            <w:r w:rsidRPr="00DC5C82">
              <w:rPr>
                <w:sz w:val="20"/>
                <w:szCs w:val="20"/>
              </w:rPr>
              <w:t>cazul</w:t>
            </w:r>
            <w:proofErr w:type="spellEnd"/>
            <w:r w:rsidRPr="00DC5C82">
              <w:rPr>
                <w:sz w:val="20"/>
                <w:szCs w:val="20"/>
              </w:rPr>
              <w:t xml:space="preserve"> </w:t>
            </w:r>
            <w:proofErr w:type="spellStart"/>
            <w:r w:rsidRPr="00DC5C82">
              <w:rPr>
                <w:sz w:val="20"/>
                <w:szCs w:val="20"/>
              </w:rPr>
              <w:t>vehiculelor</w:t>
            </w:r>
            <w:proofErr w:type="spellEnd"/>
            <w:r w:rsidRPr="00DC5C82">
              <w:rPr>
                <w:sz w:val="20"/>
                <w:szCs w:val="20"/>
              </w:rPr>
              <w:t xml:space="preserve"> </w:t>
            </w:r>
            <w:proofErr w:type="spellStart"/>
            <w:r w:rsidRPr="00DC5C82">
              <w:rPr>
                <w:sz w:val="20"/>
                <w:szCs w:val="20"/>
              </w:rPr>
              <w:t>înmatriculate</w:t>
            </w:r>
            <w:proofErr w:type="spellEnd"/>
            <w:r w:rsidRPr="00DC5C82">
              <w:rPr>
                <w:sz w:val="20"/>
                <w:szCs w:val="20"/>
              </w:rPr>
              <w:t xml:space="preserve"> </w:t>
            </w:r>
            <w:proofErr w:type="spellStart"/>
            <w:r w:rsidRPr="00DC5C82">
              <w:rPr>
                <w:sz w:val="20"/>
                <w:szCs w:val="20"/>
              </w:rPr>
              <w:t>în</w:t>
            </w:r>
            <w:proofErr w:type="spellEnd"/>
            <w:r w:rsidRPr="00DC5C82">
              <w:rPr>
                <w:sz w:val="20"/>
                <w:szCs w:val="20"/>
              </w:rPr>
              <w:t xml:space="preserve"> Republica Moldova, </w:t>
            </w:r>
            <w:proofErr w:type="spellStart"/>
            <w:r w:rsidRPr="00DC5C82">
              <w:rPr>
                <w:sz w:val="20"/>
                <w:szCs w:val="20"/>
              </w:rPr>
              <w:t>inspectorul</w:t>
            </w:r>
            <w:proofErr w:type="spellEnd"/>
            <w:r w:rsidRPr="00DC5C82">
              <w:rPr>
                <w:sz w:val="20"/>
                <w:szCs w:val="20"/>
              </w:rPr>
              <w:t xml:space="preserve"> </w:t>
            </w:r>
            <w:proofErr w:type="spellStart"/>
            <w:r w:rsidRPr="00DC5C82">
              <w:rPr>
                <w:sz w:val="20"/>
                <w:szCs w:val="20"/>
              </w:rPr>
              <w:t>poate</w:t>
            </w:r>
            <w:proofErr w:type="spellEnd"/>
            <w:r w:rsidRPr="00DC5C82">
              <w:rPr>
                <w:sz w:val="20"/>
                <w:szCs w:val="20"/>
              </w:rPr>
              <w:t xml:space="preserve"> decide ca </w:t>
            </w:r>
            <w:proofErr w:type="spellStart"/>
            <w:r w:rsidRPr="00DC5C82">
              <w:rPr>
                <w:sz w:val="20"/>
                <w:szCs w:val="20"/>
              </w:rPr>
              <w:t>vehiculul</w:t>
            </w:r>
            <w:proofErr w:type="spellEnd"/>
            <w:r w:rsidRPr="00DC5C82">
              <w:rPr>
                <w:sz w:val="20"/>
                <w:szCs w:val="20"/>
              </w:rPr>
              <w:t xml:space="preserve"> </w:t>
            </w:r>
            <w:proofErr w:type="spellStart"/>
            <w:r w:rsidRPr="00DC5C82">
              <w:rPr>
                <w:sz w:val="20"/>
                <w:szCs w:val="20"/>
              </w:rPr>
              <w:t>să</w:t>
            </w:r>
            <w:proofErr w:type="spellEnd"/>
            <w:r w:rsidRPr="00DC5C82">
              <w:rPr>
                <w:sz w:val="20"/>
                <w:szCs w:val="20"/>
              </w:rPr>
              <w:t xml:space="preserve"> fie </w:t>
            </w:r>
            <w:proofErr w:type="spellStart"/>
            <w:r w:rsidRPr="00DC5C82">
              <w:rPr>
                <w:sz w:val="20"/>
                <w:szCs w:val="20"/>
              </w:rPr>
              <w:t>supus</w:t>
            </w:r>
            <w:proofErr w:type="spellEnd"/>
            <w:r w:rsidRPr="00DC5C82">
              <w:rPr>
                <w:sz w:val="20"/>
                <w:szCs w:val="20"/>
              </w:rPr>
              <w:t xml:space="preserve"> </w:t>
            </w:r>
            <w:proofErr w:type="spellStart"/>
            <w:r w:rsidRPr="00DC5C82">
              <w:rPr>
                <w:sz w:val="20"/>
                <w:szCs w:val="20"/>
              </w:rPr>
              <w:t>unei</w:t>
            </w:r>
            <w:proofErr w:type="spellEnd"/>
            <w:r w:rsidRPr="00DC5C82">
              <w:rPr>
                <w:sz w:val="20"/>
                <w:szCs w:val="20"/>
              </w:rPr>
              <w:t xml:space="preserve"> </w:t>
            </w:r>
            <w:proofErr w:type="spellStart"/>
            <w:r w:rsidRPr="00DC5C82">
              <w:rPr>
                <w:sz w:val="20"/>
                <w:szCs w:val="20"/>
              </w:rPr>
              <w:t>noi</w:t>
            </w:r>
            <w:proofErr w:type="spellEnd"/>
            <w:r w:rsidRPr="00DC5C82">
              <w:rPr>
                <w:sz w:val="20"/>
                <w:szCs w:val="20"/>
              </w:rPr>
              <w:t xml:space="preserve"> </w:t>
            </w:r>
            <w:proofErr w:type="spellStart"/>
            <w:r w:rsidRPr="00DC5C82">
              <w:rPr>
                <w:sz w:val="20"/>
                <w:szCs w:val="20"/>
              </w:rPr>
              <w:t>inspecții</w:t>
            </w:r>
            <w:proofErr w:type="spellEnd"/>
            <w:r w:rsidRPr="00DC5C82">
              <w:rPr>
                <w:sz w:val="20"/>
                <w:szCs w:val="20"/>
              </w:rPr>
              <w:t xml:space="preserve"> </w:t>
            </w:r>
            <w:proofErr w:type="spellStart"/>
            <w:r w:rsidRPr="00DC5C82">
              <w:rPr>
                <w:sz w:val="20"/>
                <w:szCs w:val="20"/>
              </w:rPr>
              <w:t>tehnice</w:t>
            </w:r>
            <w:proofErr w:type="spellEnd"/>
            <w:r w:rsidRPr="00DC5C82">
              <w:rPr>
                <w:sz w:val="20"/>
                <w:szCs w:val="20"/>
              </w:rPr>
              <w:t xml:space="preserve"> </w:t>
            </w:r>
            <w:proofErr w:type="spellStart"/>
            <w:r w:rsidRPr="00DC5C82">
              <w:rPr>
                <w:sz w:val="20"/>
                <w:szCs w:val="20"/>
              </w:rPr>
              <w:t>periodice</w:t>
            </w:r>
            <w:proofErr w:type="spellEnd"/>
            <w:r w:rsidRPr="00DC5C82">
              <w:rPr>
                <w:sz w:val="20"/>
                <w:szCs w:val="20"/>
              </w:rPr>
              <w:t xml:space="preserve">, </w:t>
            </w:r>
            <w:proofErr w:type="spellStart"/>
            <w:r w:rsidRPr="00DC5C82">
              <w:rPr>
                <w:sz w:val="20"/>
                <w:szCs w:val="20"/>
              </w:rPr>
              <w:t>într</w:t>
            </w:r>
            <w:proofErr w:type="spellEnd"/>
            <w:r w:rsidRPr="00DC5C82">
              <w:rPr>
                <w:sz w:val="20"/>
                <w:szCs w:val="20"/>
              </w:rPr>
              <w:t xml:space="preserve">-un termen </w:t>
            </w:r>
            <w:proofErr w:type="spellStart"/>
            <w:r w:rsidRPr="00DC5C82">
              <w:rPr>
                <w:sz w:val="20"/>
                <w:szCs w:val="20"/>
              </w:rPr>
              <w:t>specificat</w:t>
            </w:r>
            <w:proofErr w:type="spellEnd"/>
          </w:p>
        </w:tc>
        <w:tc>
          <w:tcPr>
            <w:tcW w:w="655" w:type="pct"/>
          </w:tcPr>
          <w:p w14:paraId="5C825C7C" w14:textId="0CE218EB" w:rsidR="00A07C01" w:rsidRPr="00D92B29" w:rsidRDefault="6E076D54" w:rsidP="3A715DF1">
            <w:pPr>
              <w:spacing w:before="240"/>
              <w:jc w:val="both"/>
            </w:pPr>
            <w:r w:rsidRPr="61AAE851">
              <w:rPr>
                <w:b/>
                <w:bCs/>
                <w:sz w:val="20"/>
                <w:szCs w:val="20"/>
              </w:rPr>
              <w:t>Partially Compatible</w:t>
            </w:r>
            <w:r w:rsidRPr="61AAE851">
              <w:rPr>
                <w:sz w:val="20"/>
                <w:szCs w:val="20"/>
              </w:rPr>
              <w:t xml:space="preserve"> – </w:t>
            </w:r>
            <w:r w:rsidRPr="61AAE851">
              <w:rPr>
                <w:color w:val="FF0000"/>
                <w:sz w:val="20"/>
                <w:szCs w:val="20"/>
              </w:rPr>
              <w:t>Add a rule expressly empowering the inspector to require a full roadworthiness test within a specified period for vehicles registered in Moldova.</w:t>
            </w:r>
          </w:p>
        </w:tc>
      </w:tr>
      <w:tr w:rsidR="00A07C01" w:rsidRPr="00D92B29" w14:paraId="5500722B" w14:textId="77777777" w:rsidTr="001200B3">
        <w:trPr>
          <w:trHeight w:val="616"/>
        </w:trPr>
        <w:tc>
          <w:tcPr>
            <w:tcW w:w="795" w:type="pct"/>
            <w:gridSpan w:val="2"/>
          </w:tcPr>
          <w:p w14:paraId="0D9CAB29" w14:textId="77777777" w:rsidR="00252716" w:rsidRPr="0003332A" w:rsidRDefault="00252716" w:rsidP="001B6CE3">
            <w:pPr>
              <w:tabs>
                <w:tab w:val="left" w:pos="1040"/>
                <w:tab w:val="left" w:pos="1416"/>
                <w:tab w:val="left" w:pos="2296"/>
              </w:tabs>
              <w:spacing w:before="240"/>
              <w:ind w:hanging="23"/>
              <w:jc w:val="center"/>
              <w:rPr>
                <w:sz w:val="20"/>
                <w:lang w:val="ro-RO"/>
              </w:rPr>
            </w:pPr>
            <w:r w:rsidRPr="0003332A">
              <w:rPr>
                <w:sz w:val="20"/>
                <w:lang w:val="ro-RO"/>
              </w:rPr>
              <w:lastRenderedPageBreak/>
              <w:t>Articolul 14</w:t>
            </w:r>
          </w:p>
          <w:p w14:paraId="4C958BAF" w14:textId="77777777" w:rsidR="006B29EC" w:rsidRPr="0003332A" w:rsidRDefault="006B29EC" w:rsidP="001B6CE3">
            <w:pPr>
              <w:tabs>
                <w:tab w:val="left" w:pos="1040"/>
                <w:tab w:val="left" w:pos="1416"/>
                <w:tab w:val="left" w:pos="2296"/>
              </w:tabs>
              <w:spacing w:before="240"/>
              <w:ind w:hanging="23"/>
              <w:rPr>
                <w:sz w:val="20"/>
                <w:lang w:val="ro-RO"/>
              </w:rPr>
            </w:pPr>
            <w:r w:rsidRPr="0003332A">
              <w:rPr>
                <w:sz w:val="20"/>
                <w:lang w:val="ro-RO"/>
              </w:rPr>
              <w:t xml:space="preserve">(3)   În cazul oricăror deficiențe care necesită remedierea promptă sau imediată, ca urmare a oricărui risc direct și imediat la adresa siguranței rutiere, statul membru sau autoritatea competentă în cauză dispun restricționarea sau interzicerea utilizării vehiculului respectiv până la remedierea acestor deficiențe. Utilizarea unui astfel de vehicul poate fi permisă în scopul deplasării lui până la unul dintre cele mai apropiate ateliere unde pot fi reparate aceste deficiențe, cu condiția ca deficiențele periculoase în cauză să fi fost remediate în așa fel încât să îi permită să ajungă la atelierul respectiv și să nu existe niciun risc imediat pentru siguranța ocupanților săi sau a altor participanți la traficul rutier. În cazul deficiențelor care nu necesită remedierea imediată, statul membru sau autoritatea competentă în cauză poate stabili condițiile și intervalul de timp rezonabil în care </w:t>
            </w:r>
            <w:r w:rsidRPr="0003332A">
              <w:rPr>
                <w:sz w:val="20"/>
                <w:lang w:val="ro-RO"/>
              </w:rPr>
              <w:lastRenderedPageBreak/>
              <w:t>poate fi folosit vehiculul înainte de remedierea deficienței.</w:t>
            </w:r>
          </w:p>
          <w:p w14:paraId="25143E0D" w14:textId="0C2A4FFA" w:rsidR="00A07C01" w:rsidRPr="0003332A" w:rsidRDefault="006B29EC" w:rsidP="001B6CE3">
            <w:pPr>
              <w:tabs>
                <w:tab w:val="left" w:pos="1040"/>
                <w:tab w:val="left" w:pos="1416"/>
                <w:tab w:val="left" w:pos="2296"/>
              </w:tabs>
              <w:spacing w:before="240"/>
              <w:ind w:hanging="23"/>
              <w:rPr>
                <w:sz w:val="20"/>
                <w:lang w:val="ro-RO"/>
              </w:rPr>
            </w:pPr>
            <w:r w:rsidRPr="0003332A">
              <w:rPr>
                <w:sz w:val="20"/>
                <w:lang w:val="ro-RO"/>
              </w:rPr>
              <w:t>Atunci când nu poate fi reparat astfel încât să poată ajunge până la atelier, vehiculul poate fi dus într-un loc disponibil în care poate fi reparat.</w:t>
            </w:r>
          </w:p>
        </w:tc>
        <w:tc>
          <w:tcPr>
            <w:tcW w:w="746" w:type="pct"/>
          </w:tcPr>
          <w:p w14:paraId="734B00F8" w14:textId="77777777" w:rsidR="00975980" w:rsidRPr="00D92B29" w:rsidRDefault="00975980" w:rsidP="00975980">
            <w:pPr>
              <w:spacing w:before="240"/>
              <w:jc w:val="center"/>
              <w:rPr>
                <w:bCs/>
                <w:sz w:val="20"/>
                <w:szCs w:val="20"/>
              </w:rPr>
            </w:pPr>
            <w:r w:rsidRPr="00D92B29">
              <w:rPr>
                <w:bCs/>
                <w:sz w:val="20"/>
                <w:szCs w:val="20"/>
              </w:rPr>
              <w:lastRenderedPageBreak/>
              <w:t>Article 14</w:t>
            </w:r>
          </w:p>
          <w:p w14:paraId="07B1F156" w14:textId="77777777" w:rsidR="00A07C01" w:rsidRPr="00D92B29" w:rsidRDefault="00975980" w:rsidP="001B6CE3">
            <w:pPr>
              <w:spacing w:before="240"/>
              <w:rPr>
                <w:bCs/>
                <w:sz w:val="20"/>
                <w:szCs w:val="20"/>
              </w:rPr>
            </w:pPr>
            <w:r w:rsidRPr="00D92B29">
              <w:rPr>
                <w:bCs/>
                <w:sz w:val="20"/>
                <w:szCs w:val="20"/>
              </w:rPr>
              <w:t xml:space="preserve">3. In the case of any deficiencies which require prompt or immediate rectification due to any direct and immediate risk to road safety, the Member State or the competent authority concerned shall provide that the use of the vehicle in question is to be restricted or prohibited until those deficiencies have been rectified. The use of such a vehicle may be permitted in order to enable it to reach one of the closest workshops where those deficiencies can be rectified, on condition that the dangerous deficiencies in question have been fixed in such a way as to allow it to reach that workshop and that there is no immediate risk to the safety of its occupants or other road users. In the case of deficiencies that do not require immediate rectification, the Member State or the competent authority concerned may decide on the conditions and a reasonable </w:t>
            </w:r>
            <w:r w:rsidRPr="00D92B29">
              <w:rPr>
                <w:bCs/>
                <w:sz w:val="20"/>
                <w:szCs w:val="20"/>
              </w:rPr>
              <w:lastRenderedPageBreak/>
              <w:t>timespan under which the vehicle may be used before the deficiencies are rectified.</w:t>
            </w:r>
          </w:p>
          <w:p w14:paraId="149D4394" w14:textId="7877EADD" w:rsidR="00975980" w:rsidRPr="00D92B29" w:rsidRDefault="00975980" w:rsidP="001B6CE3">
            <w:pPr>
              <w:spacing w:before="240"/>
              <w:rPr>
                <w:bCs/>
                <w:sz w:val="20"/>
                <w:szCs w:val="20"/>
              </w:rPr>
            </w:pPr>
            <w:r w:rsidRPr="00D92B29">
              <w:rPr>
                <w:bCs/>
                <w:sz w:val="20"/>
                <w:szCs w:val="20"/>
              </w:rPr>
              <w:t>Where the vehicle cannot be fixed in such a way to allow it to reach the workshop, the vehicle may be brought to an available location where it can be repaired.</w:t>
            </w:r>
          </w:p>
        </w:tc>
        <w:tc>
          <w:tcPr>
            <w:tcW w:w="794" w:type="pct"/>
          </w:tcPr>
          <w:p w14:paraId="5853A3DB" w14:textId="77777777" w:rsidR="006B29EC" w:rsidRPr="0003332A" w:rsidRDefault="006B29EC" w:rsidP="001B6CE3">
            <w:pPr>
              <w:spacing w:before="240"/>
              <w:rPr>
                <w:sz w:val="20"/>
                <w:szCs w:val="20"/>
                <w:lang w:val="ro-RO"/>
              </w:rPr>
            </w:pPr>
            <w:r w:rsidRPr="0003332A">
              <w:rPr>
                <w:b/>
                <w:sz w:val="20"/>
                <w:szCs w:val="20"/>
                <w:lang w:val="ro-RO"/>
              </w:rPr>
              <w:lastRenderedPageBreak/>
              <w:t>34.</w:t>
            </w:r>
            <w:r w:rsidRPr="0003332A">
              <w:rPr>
                <w:sz w:val="20"/>
                <w:szCs w:val="20"/>
                <w:lang w:val="ro-RO"/>
              </w:rPr>
              <w:t xml:space="preserve"> În cazul oricăror deficiențe care necesită remedierea promptă sau imediată, ca urmare a oricărui risc direct și imediat la adresa siguranței rutiere, autoritatea competentă va dispune restricționarea sau interzicerea utilizării vehiculului respectiv până la remedierea acestor deficiențe.</w:t>
            </w:r>
          </w:p>
          <w:p w14:paraId="1BC1F73B" w14:textId="77777777" w:rsidR="006B29EC" w:rsidRPr="0003332A" w:rsidRDefault="006B29EC" w:rsidP="001B6CE3">
            <w:pPr>
              <w:spacing w:before="240"/>
              <w:rPr>
                <w:sz w:val="20"/>
                <w:szCs w:val="20"/>
                <w:lang w:val="ro-RO"/>
              </w:rPr>
            </w:pPr>
            <w:r w:rsidRPr="0003332A">
              <w:rPr>
                <w:b/>
                <w:sz w:val="20"/>
                <w:szCs w:val="20"/>
                <w:lang w:val="ro-RO"/>
              </w:rPr>
              <w:t>35.</w:t>
            </w:r>
            <w:r w:rsidRPr="0003332A">
              <w:rPr>
                <w:sz w:val="20"/>
                <w:szCs w:val="20"/>
                <w:lang w:val="ro-RO"/>
              </w:rPr>
              <w:t xml:space="preserve"> Utilizarea unui astfel de vehicul poate fi permisă în scopul deplasării lui până la unul dintre cele mai apropiate ateliere unde pot fi reparate aceste deficiențe, cu condiția ca deficiențele periculoase în cauză să fi fost remediate în așa fel încât să îi permită să ajungă la atelierul respectiv și să nu existe niciun risc imediat pentru siguranța membrilor echipajului sau a altor participanți la traficul rutier. </w:t>
            </w:r>
          </w:p>
          <w:p w14:paraId="7B3650C5" w14:textId="77777777" w:rsidR="006B29EC" w:rsidRPr="0003332A" w:rsidRDefault="006B29EC" w:rsidP="001B6CE3">
            <w:pPr>
              <w:spacing w:before="240"/>
              <w:rPr>
                <w:sz w:val="20"/>
                <w:szCs w:val="20"/>
                <w:lang w:val="ro-RO"/>
              </w:rPr>
            </w:pPr>
            <w:r w:rsidRPr="0003332A">
              <w:rPr>
                <w:b/>
                <w:sz w:val="20"/>
                <w:szCs w:val="20"/>
                <w:lang w:val="ro-RO"/>
              </w:rPr>
              <w:t>36.</w:t>
            </w:r>
            <w:r w:rsidRPr="0003332A">
              <w:rPr>
                <w:sz w:val="20"/>
                <w:szCs w:val="20"/>
                <w:lang w:val="ro-RO"/>
              </w:rPr>
              <w:t xml:space="preserve"> În cazul deficiențelor care nu necesită remedierea imediată, autoritatea competentă va stabili condițiile și intervalul de timp rezonabil în care poate fi </w:t>
            </w:r>
            <w:r w:rsidRPr="0003332A">
              <w:rPr>
                <w:sz w:val="20"/>
                <w:szCs w:val="20"/>
                <w:lang w:val="ro-RO"/>
              </w:rPr>
              <w:lastRenderedPageBreak/>
              <w:t>folosit vehiculul înainte de remedierea deficienței.</w:t>
            </w:r>
          </w:p>
          <w:p w14:paraId="703649D9" w14:textId="5A244E47" w:rsidR="00A07C01" w:rsidRPr="0003332A" w:rsidRDefault="006B29EC" w:rsidP="001B6CE3">
            <w:pPr>
              <w:spacing w:before="240"/>
              <w:rPr>
                <w:sz w:val="20"/>
                <w:szCs w:val="20"/>
                <w:lang w:val="ro-RO"/>
              </w:rPr>
            </w:pPr>
            <w:r w:rsidRPr="0003332A">
              <w:rPr>
                <w:b/>
                <w:sz w:val="20"/>
                <w:szCs w:val="20"/>
                <w:lang w:val="ro-RO"/>
              </w:rPr>
              <w:t>37.</w:t>
            </w:r>
            <w:r w:rsidRPr="0003332A">
              <w:rPr>
                <w:sz w:val="20"/>
                <w:szCs w:val="20"/>
                <w:lang w:val="ro-RO"/>
              </w:rPr>
              <w:t xml:space="preserve"> Atunci când nu poate fi reparat astfel încât să poată ajunge până la atelier, vehiculul poate fi dus într-un loc disponibil în care poate fi reparat.</w:t>
            </w:r>
          </w:p>
        </w:tc>
        <w:tc>
          <w:tcPr>
            <w:tcW w:w="701" w:type="pct"/>
          </w:tcPr>
          <w:p w14:paraId="46F0214F" w14:textId="77777777" w:rsidR="003A1F38" w:rsidRPr="00D92B29" w:rsidRDefault="003A1F38" w:rsidP="00D273B8">
            <w:pPr>
              <w:spacing w:before="240"/>
              <w:rPr>
                <w:sz w:val="20"/>
                <w:szCs w:val="20"/>
              </w:rPr>
            </w:pPr>
            <w:r w:rsidRPr="00D92B29">
              <w:rPr>
                <w:b/>
                <w:sz w:val="20"/>
                <w:szCs w:val="20"/>
              </w:rPr>
              <w:lastRenderedPageBreak/>
              <w:t>34.</w:t>
            </w:r>
            <w:r w:rsidRPr="00D92B29">
              <w:rPr>
                <w:sz w:val="20"/>
                <w:szCs w:val="20"/>
              </w:rPr>
              <w:t xml:space="preserve"> In the case of any deficiencies that require prompt or immediate remediation, due to any direct and immediate risk to road safety, the competent authority shall order the restriction or prohibition of the use of the vehicle in question until such deficiencies are remedied.</w:t>
            </w:r>
          </w:p>
          <w:p w14:paraId="053AAA3F" w14:textId="4BA27368" w:rsidR="003A1F38" w:rsidRPr="00D92B29" w:rsidRDefault="003A1F38" w:rsidP="00D273B8">
            <w:pPr>
              <w:spacing w:before="240"/>
              <w:rPr>
                <w:sz w:val="20"/>
                <w:szCs w:val="20"/>
              </w:rPr>
            </w:pPr>
            <w:r w:rsidRPr="00D92B29">
              <w:rPr>
                <w:b/>
                <w:bCs/>
                <w:sz w:val="20"/>
                <w:szCs w:val="20"/>
              </w:rPr>
              <w:t>35.</w:t>
            </w:r>
            <w:r w:rsidRPr="00D92B29">
              <w:rPr>
                <w:sz w:val="20"/>
                <w:szCs w:val="20"/>
              </w:rPr>
              <w:t xml:space="preserve"> The use of such a vehicle may be permitted for the purpose of moving it to one of the closest workshops where these deficiencies can be repaired, provided that the dangerous deficiencies in question have been remedied in such a way as to allow the vehicle to reach that workshop and there is no immediate risk to the safety of its occupants or other road users.</w:t>
            </w:r>
          </w:p>
          <w:p w14:paraId="44712098" w14:textId="77777777" w:rsidR="003A1F38" w:rsidRPr="00D92B29" w:rsidRDefault="003A1F38" w:rsidP="00D273B8">
            <w:pPr>
              <w:spacing w:before="240"/>
              <w:rPr>
                <w:sz w:val="20"/>
                <w:szCs w:val="20"/>
              </w:rPr>
            </w:pPr>
            <w:r w:rsidRPr="00D92B29">
              <w:rPr>
                <w:b/>
                <w:bCs/>
                <w:sz w:val="20"/>
                <w:szCs w:val="20"/>
              </w:rPr>
              <w:t>36.</w:t>
            </w:r>
            <w:r w:rsidRPr="00D92B29">
              <w:rPr>
                <w:sz w:val="20"/>
                <w:szCs w:val="20"/>
              </w:rPr>
              <w:t xml:space="preserve"> In the case of deficiencies that do not require immediate remediation, the competent authority </w:t>
            </w:r>
            <w:r w:rsidRPr="00D92B29">
              <w:rPr>
                <w:sz w:val="20"/>
                <w:szCs w:val="20"/>
              </w:rPr>
              <w:lastRenderedPageBreak/>
              <w:t>shall establish the conditions and a reasonable time frame within which the vehicle may be used prior to the remediation of the deficiency.</w:t>
            </w:r>
          </w:p>
          <w:p w14:paraId="6DBBF5CD" w14:textId="4EA2EB10" w:rsidR="00A07C01" w:rsidRPr="00D92B29" w:rsidRDefault="003A1F38" w:rsidP="00D273B8">
            <w:pPr>
              <w:spacing w:before="240"/>
              <w:rPr>
                <w:sz w:val="20"/>
                <w:szCs w:val="20"/>
              </w:rPr>
            </w:pPr>
            <w:r w:rsidRPr="00D92B29">
              <w:rPr>
                <w:b/>
                <w:bCs/>
                <w:sz w:val="20"/>
                <w:szCs w:val="20"/>
              </w:rPr>
              <w:t>37.</w:t>
            </w:r>
            <w:r w:rsidRPr="00D92B29">
              <w:rPr>
                <w:sz w:val="20"/>
                <w:szCs w:val="20"/>
              </w:rPr>
              <w:t xml:space="preserve"> When the vehicle cannot be repaired to the extent that it can reach the workshop, it may be taken to an available location where it can be repaired.</w:t>
            </w:r>
          </w:p>
        </w:tc>
        <w:tc>
          <w:tcPr>
            <w:tcW w:w="608" w:type="pct"/>
          </w:tcPr>
          <w:p w14:paraId="74B1CC3B" w14:textId="77777777" w:rsidR="007421D7" w:rsidRPr="00D92B29" w:rsidRDefault="007421D7" w:rsidP="007421D7">
            <w:pPr>
              <w:spacing w:before="240"/>
              <w:jc w:val="center"/>
              <w:rPr>
                <w:b/>
                <w:sz w:val="20"/>
                <w:szCs w:val="20"/>
              </w:rPr>
            </w:pPr>
          </w:p>
          <w:p w14:paraId="2D574469" w14:textId="63F4EC97"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07E828CB" w14:textId="77777777" w:rsidR="00A07C01" w:rsidRPr="00D92B29" w:rsidRDefault="00A07C01" w:rsidP="00E76B6D">
            <w:pPr>
              <w:spacing w:before="240"/>
              <w:rPr>
                <w:sz w:val="20"/>
                <w:szCs w:val="20"/>
              </w:rPr>
            </w:pPr>
          </w:p>
        </w:tc>
        <w:tc>
          <w:tcPr>
            <w:tcW w:w="655" w:type="pct"/>
          </w:tcPr>
          <w:p w14:paraId="7DA7F088" w14:textId="63F4EC97" w:rsidR="00A07C01" w:rsidRPr="00D92B29" w:rsidRDefault="4044D93F" w:rsidP="3A715DF1">
            <w:pPr>
              <w:spacing w:before="240"/>
              <w:jc w:val="center"/>
              <w:rPr>
                <w:b/>
                <w:bCs/>
                <w:sz w:val="20"/>
                <w:szCs w:val="20"/>
              </w:rPr>
            </w:pPr>
            <w:r w:rsidRPr="3A715DF1">
              <w:rPr>
                <w:b/>
                <w:bCs/>
                <w:sz w:val="20"/>
                <w:szCs w:val="20"/>
              </w:rPr>
              <w:t>Compatible</w:t>
            </w:r>
          </w:p>
          <w:p w14:paraId="7071B382" w14:textId="19E5E177" w:rsidR="00A07C01" w:rsidRPr="00D92B29" w:rsidRDefault="00A07C01" w:rsidP="001B6CE3">
            <w:pPr>
              <w:spacing w:before="240"/>
              <w:jc w:val="both"/>
              <w:rPr>
                <w:sz w:val="20"/>
                <w:szCs w:val="20"/>
              </w:rPr>
            </w:pPr>
          </w:p>
        </w:tc>
      </w:tr>
      <w:tr w:rsidR="00A07C01" w:rsidRPr="00D92B29" w14:paraId="7BDECF76" w14:textId="77777777" w:rsidTr="001200B3">
        <w:trPr>
          <w:trHeight w:val="616"/>
        </w:trPr>
        <w:tc>
          <w:tcPr>
            <w:tcW w:w="795" w:type="pct"/>
            <w:gridSpan w:val="2"/>
          </w:tcPr>
          <w:p w14:paraId="49D6394D" w14:textId="67857419" w:rsidR="006B29EC" w:rsidRPr="0003332A" w:rsidRDefault="006B29EC" w:rsidP="001B6CE3">
            <w:pPr>
              <w:tabs>
                <w:tab w:val="left" w:pos="1040"/>
                <w:tab w:val="left" w:pos="1416"/>
                <w:tab w:val="left" w:pos="2296"/>
              </w:tabs>
              <w:spacing w:before="240"/>
              <w:ind w:hanging="23"/>
              <w:jc w:val="center"/>
              <w:rPr>
                <w:bCs/>
                <w:sz w:val="20"/>
                <w:lang w:val="ro-RO"/>
              </w:rPr>
            </w:pPr>
            <w:r w:rsidRPr="0003332A">
              <w:rPr>
                <w:bCs/>
                <w:sz w:val="20"/>
                <w:lang w:val="ro-RO"/>
              </w:rPr>
              <w:lastRenderedPageBreak/>
              <w:t>Articolul 15</w:t>
            </w:r>
          </w:p>
          <w:p w14:paraId="3A612566" w14:textId="77777777" w:rsidR="006B29EC" w:rsidRPr="0003332A" w:rsidRDefault="006B29EC" w:rsidP="001B6CE3">
            <w:pPr>
              <w:tabs>
                <w:tab w:val="left" w:pos="1040"/>
                <w:tab w:val="left" w:pos="1416"/>
                <w:tab w:val="left" w:pos="2296"/>
              </w:tabs>
              <w:spacing w:before="240"/>
              <w:ind w:hanging="23"/>
              <w:jc w:val="center"/>
              <w:rPr>
                <w:b/>
                <w:bCs/>
                <w:sz w:val="20"/>
                <w:lang w:val="ro-RO"/>
              </w:rPr>
            </w:pPr>
            <w:r w:rsidRPr="0003332A">
              <w:rPr>
                <w:b/>
                <w:bCs/>
                <w:sz w:val="20"/>
                <w:lang w:val="ro-RO"/>
              </w:rPr>
              <w:t>Taxele de control</w:t>
            </w:r>
          </w:p>
          <w:p w14:paraId="0D28C3DA" w14:textId="05C3CB63" w:rsidR="00A07C01" w:rsidRPr="0003332A" w:rsidRDefault="006B29EC" w:rsidP="001B6CE3">
            <w:pPr>
              <w:tabs>
                <w:tab w:val="left" w:pos="1040"/>
                <w:tab w:val="left" w:pos="1416"/>
                <w:tab w:val="left" w:pos="2296"/>
              </w:tabs>
              <w:spacing w:before="240"/>
              <w:ind w:hanging="23"/>
              <w:rPr>
                <w:sz w:val="20"/>
                <w:lang w:val="ro-RO"/>
              </w:rPr>
            </w:pPr>
            <w:r w:rsidRPr="0003332A">
              <w:rPr>
                <w:sz w:val="20"/>
                <w:lang w:val="ro-RO"/>
              </w:rPr>
              <w:t>Atunci când, în urma unui control mai detaliat, au fost identificate deficiențe, statele membre pot solicita plata unei taxe rezonabile și proporționale care ar trebui să fie corelată cu costul efectuării respectivului control.</w:t>
            </w:r>
          </w:p>
        </w:tc>
        <w:tc>
          <w:tcPr>
            <w:tcW w:w="746" w:type="pct"/>
          </w:tcPr>
          <w:p w14:paraId="25C6D01E" w14:textId="42809FB7" w:rsidR="00975980" w:rsidRPr="00D92B29" w:rsidRDefault="00975980" w:rsidP="00975980">
            <w:pPr>
              <w:spacing w:before="240"/>
              <w:jc w:val="center"/>
              <w:rPr>
                <w:bCs/>
                <w:sz w:val="20"/>
                <w:szCs w:val="20"/>
              </w:rPr>
            </w:pPr>
            <w:r w:rsidRPr="00D92B29">
              <w:rPr>
                <w:bCs/>
                <w:sz w:val="20"/>
                <w:szCs w:val="20"/>
              </w:rPr>
              <w:t>Article 15</w:t>
            </w:r>
          </w:p>
          <w:p w14:paraId="1E7B2E08" w14:textId="77777777" w:rsidR="00A07C01" w:rsidRPr="00D92B29" w:rsidRDefault="00975980" w:rsidP="00975980">
            <w:pPr>
              <w:spacing w:before="240"/>
              <w:jc w:val="center"/>
              <w:rPr>
                <w:b/>
                <w:sz w:val="20"/>
                <w:szCs w:val="20"/>
              </w:rPr>
            </w:pPr>
            <w:r w:rsidRPr="00D92B29">
              <w:rPr>
                <w:b/>
                <w:sz w:val="20"/>
                <w:szCs w:val="20"/>
              </w:rPr>
              <w:t>Inspection fees</w:t>
            </w:r>
          </w:p>
          <w:p w14:paraId="6FEE28B5" w14:textId="3E528EDC" w:rsidR="00975980" w:rsidRPr="00D92B29" w:rsidRDefault="00975980" w:rsidP="001B6CE3">
            <w:pPr>
              <w:spacing w:before="240"/>
              <w:rPr>
                <w:bCs/>
                <w:sz w:val="20"/>
                <w:szCs w:val="20"/>
              </w:rPr>
            </w:pPr>
            <w:r w:rsidRPr="00D92B29">
              <w:rPr>
                <w:bCs/>
                <w:sz w:val="20"/>
                <w:szCs w:val="20"/>
              </w:rPr>
              <w:t>Where deficiencies have been found following a more detailed inspection, Member States may require the payment of a reasonable and proportionate fee that should be linked to the cost of carrying out that inspection.</w:t>
            </w:r>
          </w:p>
        </w:tc>
        <w:tc>
          <w:tcPr>
            <w:tcW w:w="794" w:type="pct"/>
          </w:tcPr>
          <w:p w14:paraId="1E9C8F88" w14:textId="0360735F" w:rsidR="00A07C01" w:rsidRPr="0003332A" w:rsidRDefault="006B29EC" w:rsidP="001B6CE3">
            <w:pPr>
              <w:spacing w:before="240"/>
              <w:rPr>
                <w:sz w:val="20"/>
                <w:szCs w:val="20"/>
                <w:lang w:val="ro-RO"/>
              </w:rPr>
            </w:pPr>
            <w:r w:rsidRPr="0003332A">
              <w:rPr>
                <w:b/>
                <w:bCs/>
                <w:sz w:val="20"/>
                <w:szCs w:val="20"/>
                <w:lang w:val="ro-RO"/>
              </w:rPr>
              <w:t>38.</w:t>
            </w:r>
            <w:r w:rsidRPr="0003332A">
              <w:rPr>
                <w:sz w:val="20"/>
                <w:szCs w:val="20"/>
                <w:lang w:val="ro-RO"/>
              </w:rPr>
              <w:t xml:space="preserve"> Cheltuielile pentru efectuarea unui control detaliat în cadrul unei stații de inspecție tehnică autorizată, se suportă de către autoritatea competentă, în conformitate cu prevederile art. 4, alin. (5) din Legea 131/2012 privind controlul de stat.</w:t>
            </w:r>
          </w:p>
        </w:tc>
        <w:tc>
          <w:tcPr>
            <w:tcW w:w="701" w:type="pct"/>
          </w:tcPr>
          <w:p w14:paraId="773B1DE8" w14:textId="6894FFF6" w:rsidR="00A07C01" w:rsidRPr="00D92B29" w:rsidRDefault="003A1F38" w:rsidP="00D273B8">
            <w:pPr>
              <w:spacing w:before="240"/>
              <w:rPr>
                <w:sz w:val="20"/>
                <w:szCs w:val="20"/>
              </w:rPr>
            </w:pPr>
            <w:r w:rsidRPr="00D92B29">
              <w:rPr>
                <w:b/>
                <w:bCs/>
                <w:sz w:val="20"/>
                <w:szCs w:val="20"/>
              </w:rPr>
              <w:t>38.</w:t>
            </w:r>
            <w:r w:rsidRPr="00D92B29">
              <w:rPr>
                <w:sz w:val="20"/>
                <w:szCs w:val="20"/>
              </w:rPr>
              <w:t xml:space="preserve"> The costs of conducting a detailed inspection at an authorised roadworthiness testing station shall be borne by the competent authority, in accordance with the provisions of Article 4, para. (5) of Law 131/2012 on state control.</w:t>
            </w:r>
          </w:p>
        </w:tc>
        <w:tc>
          <w:tcPr>
            <w:tcW w:w="608" w:type="pct"/>
          </w:tcPr>
          <w:p w14:paraId="20CC2D01" w14:textId="77777777" w:rsidR="007421D7" w:rsidRPr="00D92B29" w:rsidRDefault="007421D7" w:rsidP="007421D7">
            <w:pPr>
              <w:spacing w:before="240"/>
              <w:jc w:val="center"/>
              <w:rPr>
                <w:b/>
                <w:sz w:val="20"/>
                <w:szCs w:val="20"/>
              </w:rPr>
            </w:pPr>
          </w:p>
          <w:p w14:paraId="787B332C" w14:textId="53E74C9D"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29670EA1" w14:textId="77777777" w:rsidR="00A07C01" w:rsidRPr="00D92B29" w:rsidRDefault="00A07C01" w:rsidP="00E76B6D">
            <w:pPr>
              <w:spacing w:before="240"/>
              <w:rPr>
                <w:sz w:val="20"/>
                <w:szCs w:val="20"/>
              </w:rPr>
            </w:pPr>
          </w:p>
        </w:tc>
        <w:tc>
          <w:tcPr>
            <w:tcW w:w="655" w:type="pct"/>
          </w:tcPr>
          <w:p w14:paraId="45206BD8" w14:textId="63F4EC97" w:rsidR="00A07C01" w:rsidRPr="00D92B29" w:rsidRDefault="370A122F" w:rsidP="3A715DF1">
            <w:pPr>
              <w:spacing w:before="240"/>
              <w:jc w:val="center"/>
              <w:rPr>
                <w:b/>
                <w:bCs/>
                <w:sz w:val="20"/>
                <w:szCs w:val="20"/>
              </w:rPr>
            </w:pPr>
            <w:r w:rsidRPr="3A715DF1">
              <w:rPr>
                <w:b/>
                <w:bCs/>
                <w:sz w:val="20"/>
                <w:szCs w:val="20"/>
              </w:rPr>
              <w:t>Compatible</w:t>
            </w:r>
          </w:p>
          <w:p w14:paraId="71A902D6" w14:textId="0D0F4A12" w:rsidR="00A07C01" w:rsidRPr="00D92B29" w:rsidRDefault="00A07C01" w:rsidP="001B6CE3">
            <w:pPr>
              <w:spacing w:before="240"/>
              <w:jc w:val="both"/>
              <w:rPr>
                <w:sz w:val="20"/>
                <w:szCs w:val="20"/>
              </w:rPr>
            </w:pPr>
          </w:p>
        </w:tc>
      </w:tr>
      <w:tr w:rsidR="00A07C01" w:rsidRPr="00D92B29" w14:paraId="1F099CB5" w14:textId="77777777" w:rsidTr="001200B3">
        <w:trPr>
          <w:trHeight w:val="616"/>
        </w:trPr>
        <w:tc>
          <w:tcPr>
            <w:tcW w:w="795" w:type="pct"/>
            <w:gridSpan w:val="2"/>
          </w:tcPr>
          <w:p w14:paraId="3DFA5968" w14:textId="77777777" w:rsidR="006B29EC" w:rsidRPr="0003332A" w:rsidRDefault="006B29EC" w:rsidP="001B6CE3">
            <w:pPr>
              <w:tabs>
                <w:tab w:val="left" w:pos="1040"/>
                <w:tab w:val="left" w:pos="1416"/>
                <w:tab w:val="left" w:pos="2296"/>
              </w:tabs>
              <w:spacing w:before="240"/>
              <w:ind w:hanging="23"/>
              <w:jc w:val="center"/>
              <w:rPr>
                <w:sz w:val="20"/>
                <w:lang w:val="ro-RO"/>
              </w:rPr>
            </w:pPr>
            <w:r w:rsidRPr="0003332A">
              <w:rPr>
                <w:sz w:val="20"/>
                <w:lang w:val="ro-RO"/>
              </w:rPr>
              <w:t>Articolul 16.</w:t>
            </w:r>
          </w:p>
          <w:p w14:paraId="4844CB10" w14:textId="77777777" w:rsidR="006B29EC" w:rsidRPr="0003332A" w:rsidRDefault="006B29EC" w:rsidP="001B6CE3">
            <w:pPr>
              <w:tabs>
                <w:tab w:val="left" w:pos="1040"/>
                <w:tab w:val="left" w:pos="1416"/>
                <w:tab w:val="left" w:pos="2296"/>
              </w:tabs>
              <w:spacing w:before="240"/>
              <w:ind w:hanging="23"/>
              <w:jc w:val="center"/>
              <w:rPr>
                <w:b/>
                <w:bCs/>
                <w:sz w:val="20"/>
                <w:lang w:val="ro-RO"/>
              </w:rPr>
            </w:pPr>
            <w:r w:rsidRPr="0003332A">
              <w:rPr>
                <w:b/>
                <w:bCs/>
                <w:sz w:val="20"/>
                <w:lang w:val="ro-RO"/>
              </w:rPr>
              <w:t>Raportul controlului și bazele de date privind controalele tehnice în trafic</w:t>
            </w:r>
          </w:p>
          <w:p w14:paraId="122F0E51" w14:textId="64F0ACE5" w:rsidR="006B29EC" w:rsidRPr="0003332A" w:rsidRDefault="006B29EC" w:rsidP="001B6CE3">
            <w:pPr>
              <w:tabs>
                <w:tab w:val="left" w:pos="1040"/>
                <w:tab w:val="left" w:pos="1416"/>
                <w:tab w:val="left" w:pos="2296"/>
              </w:tabs>
              <w:spacing w:before="240"/>
              <w:ind w:hanging="23"/>
              <w:rPr>
                <w:sz w:val="20"/>
                <w:lang w:val="ro-RO"/>
              </w:rPr>
            </w:pPr>
            <w:r w:rsidRPr="0003332A">
              <w:rPr>
                <w:sz w:val="20"/>
                <w:lang w:val="ro-RO"/>
              </w:rPr>
              <w:lastRenderedPageBreak/>
              <w:t>(1) Pentru fiecare control tehnic în trafic inițial efectuat se comunică autorității competente următoarele informații:</w:t>
            </w:r>
          </w:p>
          <w:p w14:paraId="3244E350" w14:textId="4DDEF90E" w:rsidR="006B29EC" w:rsidRPr="0003332A" w:rsidRDefault="006B29EC" w:rsidP="001B6CE3">
            <w:pPr>
              <w:tabs>
                <w:tab w:val="left" w:pos="1040"/>
                <w:tab w:val="left" w:pos="1416"/>
                <w:tab w:val="left" w:pos="2296"/>
              </w:tabs>
              <w:spacing w:before="240"/>
              <w:ind w:hanging="23"/>
              <w:rPr>
                <w:sz w:val="20"/>
                <w:lang w:val="ro-RO"/>
              </w:rPr>
            </w:pPr>
            <w:r w:rsidRPr="0003332A">
              <w:rPr>
                <w:sz w:val="20"/>
                <w:lang w:val="ro-RO"/>
              </w:rPr>
              <w:t>(a) țara în care a fost înmatriculat vehiculul;</w:t>
            </w:r>
          </w:p>
          <w:p w14:paraId="17D13C25" w14:textId="295C6F46" w:rsidR="006B29EC" w:rsidRPr="0003332A" w:rsidRDefault="006B29EC" w:rsidP="001B6CE3">
            <w:pPr>
              <w:tabs>
                <w:tab w:val="left" w:pos="1040"/>
                <w:tab w:val="left" w:pos="1416"/>
                <w:tab w:val="left" w:pos="2296"/>
              </w:tabs>
              <w:spacing w:before="240"/>
              <w:ind w:hanging="23"/>
              <w:rPr>
                <w:sz w:val="20"/>
                <w:lang w:val="ro-RO"/>
              </w:rPr>
            </w:pPr>
            <w:r w:rsidRPr="0003332A">
              <w:rPr>
                <w:sz w:val="20"/>
                <w:lang w:val="ro-RO"/>
              </w:rPr>
              <w:t>(b) categoria vehiculului;</w:t>
            </w:r>
          </w:p>
          <w:p w14:paraId="2DC9EEA9" w14:textId="70FC5681" w:rsidR="00A07C01" w:rsidRPr="0003332A" w:rsidRDefault="006B29EC" w:rsidP="001B6CE3">
            <w:pPr>
              <w:tabs>
                <w:tab w:val="left" w:pos="1040"/>
                <w:tab w:val="left" w:pos="1416"/>
                <w:tab w:val="left" w:pos="2296"/>
              </w:tabs>
              <w:spacing w:before="240"/>
              <w:ind w:hanging="23"/>
              <w:rPr>
                <w:sz w:val="20"/>
                <w:lang w:val="ro-RO"/>
              </w:rPr>
            </w:pPr>
            <w:r w:rsidRPr="0003332A">
              <w:rPr>
                <w:sz w:val="20"/>
                <w:lang w:val="ro-RO"/>
              </w:rPr>
              <w:t>(c) rezultatul controlului tehnic în trafic inițial.</w:t>
            </w:r>
          </w:p>
        </w:tc>
        <w:tc>
          <w:tcPr>
            <w:tcW w:w="746" w:type="pct"/>
          </w:tcPr>
          <w:p w14:paraId="50EFDF5A" w14:textId="115D793B" w:rsidR="00975980" w:rsidRPr="00D92B29" w:rsidRDefault="00975980" w:rsidP="00975980">
            <w:pPr>
              <w:spacing w:before="240"/>
              <w:jc w:val="center"/>
              <w:rPr>
                <w:bCs/>
                <w:sz w:val="20"/>
                <w:szCs w:val="20"/>
              </w:rPr>
            </w:pPr>
            <w:r w:rsidRPr="00D92B29">
              <w:rPr>
                <w:bCs/>
                <w:sz w:val="20"/>
                <w:szCs w:val="20"/>
              </w:rPr>
              <w:lastRenderedPageBreak/>
              <w:t>Article 16</w:t>
            </w:r>
          </w:p>
          <w:p w14:paraId="63E2523F" w14:textId="77777777" w:rsidR="00A07C01" w:rsidRPr="00D92B29" w:rsidRDefault="00975980" w:rsidP="00975980">
            <w:pPr>
              <w:spacing w:before="240"/>
              <w:jc w:val="center"/>
              <w:rPr>
                <w:b/>
                <w:sz w:val="20"/>
                <w:szCs w:val="20"/>
              </w:rPr>
            </w:pPr>
            <w:r w:rsidRPr="00D92B29">
              <w:rPr>
                <w:b/>
                <w:sz w:val="20"/>
                <w:szCs w:val="20"/>
              </w:rPr>
              <w:t>Inspection report and databases on technical roadside inspections</w:t>
            </w:r>
          </w:p>
          <w:p w14:paraId="7990EE3F" w14:textId="77777777" w:rsidR="00975980" w:rsidRPr="00D92B29" w:rsidRDefault="00975980" w:rsidP="001B6CE3">
            <w:pPr>
              <w:spacing w:before="240"/>
              <w:rPr>
                <w:bCs/>
                <w:sz w:val="20"/>
                <w:szCs w:val="20"/>
              </w:rPr>
            </w:pPr>
            <w:r w:rsidRPr="00D92B29">
              <w:rPr>
                <w:bCs/>
                <w:sz w:val="20"/>
                <w:szCs w:val="20"/>
              </w:rPr>
              <w:lastRenderedPageBreak/>
              <w:t xml:space="preserve">1. For each initial technical roadside inspection carried out, the following information shall be communicated to the competent authority: </w:t>
            </w:r>
          </w:p>
          <w:p w14:paraId="4AEE7591" w14:textId="77777777" w:rsidR="00975980" w:rsidRPr="00D92B29" w:rsidRDefault="00975980" w:rsidP="001B6CE3">
            <w:pPr>
              <w:spacing w:before="240"/>
              <w:rPr>
                <w:bCs/>
                <w:sz w:val="20"/>
                <w:szCs w:val="20"/>
              </w:rPr>
            </w:pPr>
            <w:r w:rsidRPr="00D92B29">
              <w:rPr>
                <w:bCs/>
                <w:sz w:val="20"/>
                <w:szCs w:val="20"/>
              </w:rPr>
              <w:t xml:space="preserve">(a) country of registration of the vehicle; </w:t>
            </w:r>
          </w:p>
          <w:p w14:paraId="485F76CD" w14:textId="77777777" w:rsidR="00975980" w:rsidRPr="00D92B29" w:rsidRDefault="00975980" w:rsidP="001B6CE3">
            <w:pPr>
              <w:spacing w:before="240"/>
              <w:rPr>
                <w:bCs/>
                <w:sz w:val="20"/>
                <w:szCs w:val="20"/>
              </w:rPr>
            </w:pPr>
            <w:r w:rsidRPr="00D92B29">
              <w:rPr>
                <w:bCs/>
                <w:sz w:val="20"/>
                <w:szCs w:val="20"/>
              </w:rPr>
              <w:t xml:space="preserve">(b) category of the vehicle; </w:t>
            </w:r>
          </w:p>
          <w:p w14:paraId="36D5888F" w14:textId="39212A45" w:rsidR="00975980" w:rsidRPr="00D92B29" w:rsidRDefault="00975980" w:rsidP="001B6CE3">
            <w:pPr>
              <w:spacing w:before="240"/>
              <w:rPr>
                <w:bCs/>
                <w:sz w:val="20"/>
                <w:szCs w:val="20"/>
              </w:rPr>
            </w:pPr>
            <w:r w:rsidRPr="00D92B29">
              <w:rPr>
                <w:bCs/>
                <w:sz w:val="20"/>
                <w:szCs w:val="20"/>
              </w:rPr>
              <w:t>(c) outcome of the initial technical roadside inspection.</w:t>
            </w:r>
          </w:p>
        </w:tc>
        <w:tc>
          <w:tcPr>
            <w:tcW w:w="794" w:type="pct"/>
          </w:tcPr>
          <w:p w14:paraId="05C97B5B" w14:textId="77777777" w:rsidR="006B29EC" w:rsidRPr="0003332A" w:rsidRDefault="006B29EC" w:rsidP="001B6CE3">
            <w:pPr>
              <w:spacing w:before="240"/>
              <w:jc w:val="center"/>
              <w:rPr>
                <w:b/>
                <w:sz w:val="20"/>
                <w:lang w:val="ro-RO"/>
              </w:rPr>
            </w:pPr>
            <w:r w:rsidRPr="0003332A">
              <w:rPr>
                <w:b/>
                <w:sz w:val="20"/>
                <w:lang w:val="ro-RO"/>
              </w:rPr>
              <w:lastRenderedPageBreak/>
              <w:t>VIII. RAPORTUL CONTROLULUI ȘI BAZELE DE DATE PRIVIND CONTROALELE TEHNICE ÎN TRAFIC</w:t>
            </w:r>
          </w:p>
          <w:p w14:paraId="1D8DFAE6" w14:textId="77777777" w:rsidR="006B29EC" w:rsidRPr="0003332A" w:rsidRDefault="006B29EC" w:rsidP="001B6CE3">
            <w:pPr>
              <w:spacing w:before="240"/>
              <w:rPr>
                <w:sz w:val="20"/>
                <w:lang w:val="ro-RO"/>
              </w:rPr>
            </w:pPr>
            <w:r w:rsidRPr="0003332A">
              <w:rPr>
                <w:b/>
                <w:sz w:val="20"/>
                <w:lang w:val="ro-RO"/>
              </w:rPr>
              <w:lastRenderedPageBreak/>
              <w:t>39.</w:t>
            </w:r>
            <w:r w:rsidRPr="0003332A">
              <w:rPr>
                <w:sz w:val="20"/>
                <w:lang w:val="ro-RO"/>
              </w:rPr>
              <w:t xml:space="preserve"> Pentru fiecare control tehnic în trafic inițial efectuat, inspectorul va completa un formular de control, care va include următoarele date și informații minime:</w:t>
            </w:r>
          </w:p>
          <w:p w14:paraId="6ADEFCCE" w14:textId="77777777" w:rsidR="006B29EC" w:rsidRPr="0003332A" w:rsidRDefault="006B29EC" w:rsidP="001B6CE3">
            <w:pPr>
              <w:spacing w:before="240"/>
              <w:rPr>
                <w:sz w:val="20"/>
                <w:lang w:val="ro-RO"/>
              </w:rPr>
            </w:pPr>
            <w:r w:rsidRPr="0003332A">
              <w:rPr>
                <w:sz w:val="20"/>
                <w:lang w:val="ro-RO"/>
              </w:rPr>
              <w:t>39.1. țara în care este înmatriculat vehiculul;</w:t>
            </w:r>
          </w:p>
          <w:p w14:paraId="07954DF8" w14:textId="77777777" w:rsidR="006B29EC" w:rsidRPr="0003332A" w:rsidRDefault="006B29EC" w:rsidP="001B6CE3">
            <w:pPr>
              <w:spacing w:before="240"/>
              <w:rPr>
                <w:sz w:val="20"/>
                <w:lang w:val="ro-RO"/>
              </w:rPr>
            </w:pPr>
            <w:r w:rsidRPr="0003332A">
              <w:rPr>
                <w:sz w:val="20"/>
                <w:lang w:val="ro-RO"/>
              </w:rPr>
              <w:t>39.2. categoria vehiculului;</w:t>
            </w:r>
          </w:p>
          <w:p w14:paraId="38E4B482" w14:textId="11C24280" w:rsidR="00A07C01" w:rsidRPr="0003332A" w:rsidRDefault="006B29EC" w:rsidP="001B6CE3">
            <w:pPr>
              <w:spacing w:before="240"/>
              <w:rPr>
                <w:sz w:val="20"/>
                <w:lang w:val="ro-RO"/>
              </w:rPr>
            </w:pPr>
            <w:r w:rsidRPr="0003332A">
              <w:rPr>
                <w:sz w:val="20"/>
                <w:lang w:val="ro-RO"/>
              </w:rPr>
              <w:t>39.3. rezultatul controlului tehnic în trafic inițial;</w:t>
            </w:r>
          </w:p>
        </w:tc>
        <w:tc>
          <w:tcPr>
            <w:tcW w:w="701" w:type="pct"/>
          </w:tcPr>
          <w:p w14:paraId="13016B1C" w14:textId="77777777" w:rsidR="003A1F38" w:rsidRPr="00D92B29" w:rsidRDefault="003A1F38" w:rsidP="00D273B8">
            <w:pPr>
              <w:spacing w:before="240"/>
              <w:jc w:val="center"/>
              <w:rPr>
                <w:b/>
                <w:bCs/>
                <w:sz w:val="20"/>
                <w:szCs w:val="20"/>
              </w:rPr>
            </w:pPr>
            <w:r w:rsidRPr="00D92B29">
              <w:rPr>
                <w:b/>
                <w:sz w:val="20"/>
                <w:szCs w:val="20"/>
              </w:rPr>
              <w:lastRenderedPageBreak/>
              <w:t xml:space="preserve">VIII. </w:t>
            </w:r>
            <w:r w:rsidRPr="00D92B29">
              <w:rPr>
                <w:b/>
                <w:bCs/>
                <w:sz w:val="20"/>
                <w:szCs w:val="20"/>
              </w:rPr>
              <w:t>INSPECTION REPORT AND DATABASES ON TECHNICAL ROADSIDE INSPECTIONS</w:t>
            </w:r>
          </w:p>
          <w:p w14:paraId="417C6DCB" w14:textId="77777777" w:rsidR="003A1F38" w:rsidRPr="00D92B29" w:rsidRDefault="003A1F38" w:rsidP="00D273B8">
            <w:pPr>
              <w:spacing w:before="240"/>
              <w:rPr>
                <w:sz w:val="20"/>
                <w:szCs w:val="20"/>
              </w:rPr>
            </w:pPr>
            <w:r w:rsidRPr="00D92B29">
              <w:rPr>
                <w:b/>
                <w:sz w:val="20"/>
                <w:szCs w:val="20"/>
              </w:rPr>
              <w:lastRenderedPageBreak/>
              <w:t>39.</w:t>
            </w:r>
            <w:r w:rsidRPr="00D92B29">
              <w:rPr>
                <w:sz w:val="20"/>
                <w:szCs w:val="20"/>
              </w:rPr>
              <w:t xml:space="preserve"> For each initial technical roadside inspection carried out, the inspector shall complete an inspection form, which shall include the following minimum data and information:</w:t>
            </w:r>
          </w:p>
          <w:p w14:paraId="5D8CDAC3" w14:textId="77777777" w:rsidR="003A1F38" w:rsidRPr="00D92B29" w:rsidRDefault="003A1F38" w:rsidP="00D273B8">
            <w:pPr>
              <w:spacing w:before="240"/>
              <w:rPr>
                <w:sz w:val="20"/>
                <w:szCs w:val="20"/>
              </w:rPr>
            </w:pPr>
            <w:r w:rsidRPr="00D92B29">
              <w:rPr>
                <w:sz w:val="20"/>
                <w:szCs w:val="20"/>
              </w:rPr>
              <w:t>39.1. the country in which the vehicle is registered;</w:t>
            </w:r>
          </w:p>
          <w:p w14:paraId="7FB158C2" w14:textId="77777777" w:rsidR="003A1F38" w:rsidRPr="00D92B29" w:rsidRDefault="003A1F38" w:rsidP="00D273B8">
            <w:pPr>
              <w:spacing w:before="240"/>
              <w:rPr>
                <w:sz w:val="20"/>
                <w:szCs w:val="20"/>
              </w:rPr>
            </w:pPr>
            <w:r w:rsidRPr="00D92B29">
              <w:rPr>
                <w:sz w:val="20"/>
                <w:szCs w:val="20"/>
              </w:rPr>
              <w:t>39.2. the vehicle category;</w:t>
            </w:r>
          </w:p>
          <w:p w14:paraId="38EDC1E8" w14:textId="2D08F822" w:rsidR="00A07C01" w:rsidRPr="00D92B29" w:rsidRDefault="003A1F38" w:rsidP="00D273B8">
            <w:pPr>
              <w:spacing w:before="240"/>
              <w:rPr>
                <w:sz w:val="20"/>
                <w:szCs w:val="20"/>
              </w:rPr>
            </w:pPr>
            <w:r w:rsidRPr="00D92B29">
              <w:rPr>
                <w:sz w:val="20"/>
                <w:szCs w:val="20"/>
              </w:rPr>
              <w:t>39.3. the result of the initial technical roadside inspection;</w:t>
            </w:r>
          </w:p>
        </w:tc>
        <w:tc>
          <w:tcPr>
            <w:tcW w:w="608" w:type="pct"/>
          </w:tcPr>
          <w:p w14:paraId="36EB7D12" w14:textId="77777777" w:rsidR="007421D7" w:rsidRPr="00D92B29" w:rsidRDefault="007421D7" w:rsidP="007421D7">
            <w:pPr>
              <w:spacing w:before="240"/>
              <w:jc w:val="center"/>
              <w:rPr>
                <w:b/>
                <w:sz w:val="20"/>
                <w:szCs w:val="20"/>
              </w:rPr>
            </w:pPr>
          </w:p>
          <w:p w14:paraId="47403752" w14:textId="0329F7A1"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059718DD" w14:textId="77777777" w:rsidR="00A07C01" w:rsidRPr="00D92B29" w:rsidRDefault="00A07C01" w:rsidP="00E76B6D">
            <w:pPr>
              <w:spacing w:before="240"/>
              <w:rPr>
                <w:sz w:val="20"/>
                <w:szCs w:val="20"/>
              </w:rPr>
            </w:pPr>
          </w:p>
        </w:tc>
        <w:tc>
          <w:tcPr>
            <w:tcW w:w="655" w:type="pct"/>
          </w:tcPr>
          <w:p w14:paraId="76841391" w14:textId="0329F7A1" w:rsidR="00A07C01" w:rsidRPr="00D92B29" w:rsidRDefault="41C7C56E" w:rsidP="3A715DF1">
            <w:pPr>
              <w:spacing w:before="240"/>
              <w:jc w:val="center"/>
              <w:rPr>
                <w:b/>
                <w:bCs/>
                <w:sz w:val="20"/>
                <w:szCs w:val="20"/>
              </w:rPr>
            </w:pPr>
            <w:r w:rsidRPr="3A715DF1">
              <w:rPr>
                <w:b/>
                <w:bCs/>
                <w:sz w:val="20"/>
                <w:szCs w:val="20"/>
              </w:rPr>
              <w:t>Compatible</w:t>
            </w:r>
          </w:p>
          <w:p w14:paraId="10A1821F" w14:textId="79239411" w:rsidR="00A07C01" w:rsidRPr="00D92B29" w:rsidRDefault="00A07C01" w:rsidP="001B6CE3">
            <w:pPr>
              <w:spacing w:before="240"/>
              <w:jc w:val="both"/>
              <w:rPr>
                <w:sz w:val="20"/>
                <w:szCs w:val="20"/>
              </w:rPr>
            </w:pPr>
          </w:p>
        </w:tc>
      </w:tr>
      <w:tr w:rsidR="00A07C01" w:rsidRPr="00D92B29" w14:paraId="7388421E" w14:textId="77777777" w:rsidTr="001200B3">
        <w:trPr>
          <w:trHeight w:val="616"/>
        </w:trPr>
        <w:tc>
          <w:tcPr>
            <w:tcW w:w="795" w:type="pct"/>
            <w:gridSpan w:val="2"/>
          </w:tcPr>
          <w:p w14:paraId="763D5286" w14:textId="77777777" w:rsidR="00A07C01" w:rsidRPr="0003332A" w:rsidRDefault="006B29EC" w:rsidP="001B6CE3">
            <w:pPr>
              <w:tabs>
                <w:tab w:val="left" w:pos="1040"/>
                <w:tab w:val="left" w:pos="1416"/>
                <w:tab w:val="left" w:pos="2296"/>
              </w:tabs>
              <w:spacing w:before="240"/>
              <w:ind w:hanging="23"/>
              <w:jc w:val="center"/>
              <w:rPr>
                <w:sz w:val="20"/>
                <w:lang w:val="ro-RO"/>
              </w:rPr>
            </w:pPr>
            <w:r w:rsidRPr="0003332A">
              <w:rPr>
                <w:sz w:val="20"/>
                <w:lang w:val="ro-RO"/>
              </w:rPr>
              <w:t>Articolul 16</w:t>
            </w:r>
          </w:p>
          <w:p w14:paraId="4ECD7D22" w14:textId="2FC5FA90" w:rsidR="006B29EC" w:rsidRPr="0003332A" w:rsidRDefault="006B29EC" w:rsidP="001B6CE3">
            <w:pPr>
              <w:tabs>
                <w:tab w:val="left" w:pos="1040"/>
                <w:tab w:val="left" w:pos="1416"/>
                <w:tab w:val="left" w:pos="2296"/>
              </w:tabs>
              <w:spacing w:before="240"/>
              <w:ind w:hanging="23"/>
              <w:rPr>
                <w:sz w:val="20"/>
                <w:lang w:val="ro-RO"/>
              </w:rPr>
            </w:pPr>
            <w:r w:rsidRPr="0003332A">
              <w:rPr>
                <w:sz w:val="20"/>
                <w:lang w:val="ro-RO"/>
              </w:rPr>
              <w:t>(2) La încheierea unui control mai detaliat, inspectorul întocmește un raport în conformitate cu anexa IV. Statele membre asigură primirea de către conducătorul auto al vehiculului a unei copii a raportului controlului.</w:t>
            </w:r>
          </w:p>
        </w:tc>
        <w:tc>
          <w:tcPr>
            <w:tcW w:w="746" w:type="pct"/>
          </w:tcPr>
          <w:p w14:paraId="0728354C" w14:textId="77777777" w:rsidR="00975980" w:rsidRPr="00D92B29" w:rsidRDefault="00975980" w:rsidP="00975980">
            <w:pPr>
              <w:spacing w:before="240"/>
              <w:jc w:val="center"/>
              <w:rPr>
                <w:bCs/>
                <w:sz w:val="20"/>
                <w:szCs w:val="20"/>
              </w:rPr>
            </w:pPr>
            <w:r w:rsidRPr="00D92B29">
              <w:rPr>
                <w:bCs/>
                <w:sz w:val="20"/>
                <w:szCs w:val="20"/>
              </w:rPr>
              <w:t>Article 16</w:t>
            </w:r>
          </w:p>
          <w:p w14:paraId="3C464FBA" w14:textId="2E09B877" w:rsidR="00A07C01" w:rsidRPr="00D92B29" w:rsidRDefault="00975980" w:rsidP="001B6CE3">
            <w:pPr>
              <w:spacing w:before="240"/>
              <w:rPr>
                <w:bCs/>
                <w:sz w:val="20"/>
                <w:szCs w:val="20"/>
              </w:rPr>
            </w:pPr>
            <w:r w:rsidRPr="00D92B29">
              <w:rPr>
                <w:bCs/>
                <w:sz w:val="20"/>
                <w:szCs w:val="20"/>
              </w:rPr>
              <w:t>2. On completion of a more detailed inspection, the inspector shall draw up a report in accordance with Annex IV. Member States shall ensure that the driver of the vehicle is provided with a copy of the inspection report.</w:t>
            </w:r>
          </w:p>
        </w:tc>
        <w:tc>
          <w:tcPr>
            <w:tcW w:w="794" w:type="pct"/>
          </w:tcPr>
          <w:p w14:paraId="706D6C42" w14:textId="1C8D7B0A" w:rsidR="00A07C01" w:rsidRPr="0003332A" w:rsidRDefault="006B29EC" w:rsidP="001B6CE3">
            <w:pPr>
              <w:spacing w:before="240"/>
              <w:rPr>
                <w:sz w:val="20"/>
                <w:szCs w:val="20"/>
                <w:lang w:val="ro-RO"/>
              </w:rPr>
            </w:pPr>
            <w:r w:rsidRPr="0003332A">
              <w:rPr>
                <w:b/>
                <w:sz w:val="20"/>
                <w:szCs w:val="20"/>
                <w:lang w:val="ro-RO"/>
              </w:rPr>
              <w:t>40.</w:t>
            </w:r>
            <w:r w:rsidRPr="0003332A">
              <w:rPr>
                <w:sz w:val="20"/>
                <w:szCs w:val="20"/>
                <w:lang w:val="ro-RO"/>
              </w:rPr>
              <w:t xml:space="preserve"> În cadrul unui control detaliat, inspectorul întocmește lista elementelor de verificare, în conformitate cu anexa nr. 4, ce se anexează ulterior la procesul-verbal de control. Conducătorul auto al vehiculului controlat, va primi o copie a procesului-verbal de control și a listei de verificare.</w:t>
            </w:r>
          </w:p>
        </w:tc>
        <w:tc>
          <w:tcPr>
            <w:tcW w:w="701" w:type="pct"/>
          </w:tcPr>
          <w:p w14:paraId="1943DE0B" w14:textId="32323EF0" w:rsidR="003A1F38" w:rsidRPr="00D92B29" w:rsidRDefault="003A1F38" w:rsidP="00D273B8">
            <w:pPr>
              <w:spacing w:before="240"/>
              <w:rPr>
                <w:sz w:val="20"/>
                <w:szCs w:val="20"/>
              </w:rPr>
            </w:pPr>
            <w:r w:rsidRPr="00D92B29">
              <w:rPr>
                <w:b/>
                <w:bCs/>
                <w:sz w:val="20"/>
                <w:szCs w:val="20"/>
              </w:rPr>
              <w:t>40.</w:t>
            </w:r>
            <w:r w:rsidRPr="00D92B29">
              <w:rPr>
                <w:sz w:val="20"/>
                <w:szCs w:val="20"/>
              </w:rPr>
              <w:t xml:space="preserve"> During a detailed inspection, the inspector shall draw up a checklist of items, in accordance with Annex No. 4, which shall subsequently be attached to the inspection record. The driver of the inspected vehicle shall receive a copy of the inspection record and the checklist.</w:t>
            </w:r>
          </w:p>
          <w:p w14:paraId="30DF0A14" w14:textId="77777777" w:rsidR="00A07C01" w:rsidRPr="00D92B29" w:rsidRDefault="00A07C01" w:rsidP="00D273B8">
            <w:pPr>
              <w:spacing w:before="240"/>
              <w:rPr>
                <w:sz w:val="20"/>
                <w:szCs w:val="20"/>
              </w:rPr>
            </w:pPr>
          </w:p>
        </w:tc>
        <w:tc>
          <w:tcPr>
            <w:tcW w:w="608" w:type="pct"/>
          </w:tcPr>
          <w:p w14:paraId="308E3BC2" w14:textId="77777777" w:rsidR="007421D7" w:rsidRPr="00D92B29" w:rsidRDefault="007421D7" w:rsidP="007421D7">
            <w:pPr>
              <w:spacing w:before="240"/>
              <w:jc w:val="center"/>
              <w:rPr>
                <w:b/>
                <w:sz w:val="20"/>
                <w:szCs w:val="20"/>
              </w:rPr>
            </w:pPr>
          </w:p>
          <w:p w14:paraId="44F4C13F" w14:textId="5B974B94"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7CA660D4" w14:textId="77777777" w:rsidR="00A07C01" w:rsidRPr="00D92B29" w:rsidRDefault="00A07C01" w:rsidP="00E76B6D">
            <w:pPr>
              <w:spacing w:before="240"/>
              <w:rPr>
                <w:sz w:val="20"/>
                <w:szCs w:val="20"/>
              </w:rPr>
            </w:pPr>
          </w:p>
        </w:tc>
        <w:tc>
          <w:tcPr>
            <w:tcW w:w="655" w:type="pct"/>
          </w:tcPr>
          <w:p w14:paraId="29CF30D9" w14:textId="0329F7A1" w:rsidR="00A07C01" w:rsidRPr="00D92B29" w:rsidRDefault="0F74BA24" w:rsidP="3A715DF1">
            <w:pPr>
              <w:spacing w:before="240"/>
              <w:jc w:val="center"/>
              <w:rPr>
                <w:b/>
                <w:bCs/>
                <w:sz w:val="20"/>
                <w:szCs w:val="20"/>
              </w:rPr>
            </w:pPr>
            <w:r w:rsidRPr="3A715DF1">
              <w:rPr>
                <w:b/>
                <w:bCs/>
                <w:sz w:val="20"/>
                <w:szCs w:val="20"/>
              </w:rPr>
              <w:t>Compatible</w:t>
            </w:r>
          </w:p>
          <w:p w14:paraId="15DDA825" w14:textId="4A820CFA" w:rsidR="00A07C01" w:rsidRPr="00D92B29" w:rsidRDefault="00A07C01" w:rsidP="001B6CE3">
            <w:pPr>
              <w:spacing w:before="240"/>
              <w:jc w:val="both"/>
              <w:rPr>
                <w:sz w:val="20"/>
                <w:szCs w:val="20"/>
              </w:rPr>
            </w:pPr>
          </w:p>
        </w:tc>
      </w:tr>
      <w:tr w:rsidR="00A07C01" w:rsidRPr="00D92B29" w14:paraId="3049B8D8" w14:textId="77777777" w:rsidTr="001200B3">
        <w:trPr>
          <w:trHeight w:val="616"/>
        </w:trPr>
        <w:tc>
          <w:tcPr>
            <w:tcW w:w="795" w:type="pct"/>
            <w:gridSpan w:val="2"/>
          </w:tcPr>
          <w:p w14:paraId="254B1EEC" w14:textId="77777777" w:rsidR="006B29EC" w:rsidRPr="0003332A" w:rsidRDefault="006B29EC" w:rsidP="001B6CE3">
            <w:pPr>
              <w:tabs>
                <w:tab w:val="left" w:pos="1040"/>
                <w:tab w:val="left" w:pos="1416"/>
                <w:tab w:val="left" w:pos="2296"/>
              </w:tabs>
              <w:spacing w:before="240"/>
              <w:ind w:hanging="23"/>
              <w:jc w:val="center"/>
              <w:rPr>
                <w:sz w:val="20"/>
                <w:lang w:val="ro-RO"/>
              </w:rPr>
            </w:pPr>
            <w:r w:rsidRPr="0003332A">
              <w:rPr>
                <w:sz w:val="20"/>
                <w:lang w:val="ro-RO"/>
              </w:rPr>
              <w:lastRenderedPageBreak/>
              <w:t>Articolul 16</w:t>
            </w:r>
          </w:p>
          <w:p w14:paraId="4D5D7F52" w14:textId="4209929C" w:rsidR="00A07C01" w:rsidRPr="0003332A" w:rsidRDefault="006B29EC" w:rsidP="001B6CE3">
            <w:pPr>
              <w:tabs>
                <w:tab w:val="left" w:pos="1040"/>
                <w:tab w:val="left" w:pos="1416"/>
                <w:tab w:val="left" w:pos="2296"/>
              </w:tabs>
              <w:spacing w:before="240"/>
              <w:ind w:hanging="23"/>
              <w:rPr>
                <w:sz w:val="20"/>
                <w:lang w:val="ro-RO"/>
              </w:rPr>
            </w:pPr>
            <w:r w:rsidRPr="0003332A">
              <w:rPr>
                <w:sz w:val="20"/>
                <w:lang w:val="ro-RO"/>
              </w:rPr>
              <w:t>(3) Inspectorul comunică autorității competente rezultatele controalelor tehnice în trafic mai detaliate într-un interval de timp rezonabil de la inspecția respectivă. Autoritatea competentă păstrează aceste informații în conformitate cu legislația aplicabilă privind protecția datelor timp de cel puțin 36 de luni de la data primirii lor.</w:t>
            </w:r>
          </w:p>
        </w:tc>
        <w:tc>
          <w:tcPr>
            <w:tcW w:w="746" w:type="pct"/>
          </w:tcPr>
          <w:p w14:paraId="22E0F4EE" w14:textId="77777777" w:rsidR="00975980" w:rsidRPr="00D92B29" w:rsidRDefault="00975980" w:rsidP="00975980">
            <w:pPr>
              <w:spacing w:before="240"/>
              <w:jc w:val="center"/>
              <w:rPr>
                <w:bCs/>
                <w:sz w:val="20"/>
                <w:szCs w:val="20"/>
              </w:rPr>
            </w:pPr>
            <w:r w:rsidRPr="00D92B29">
              <w:rPr>
                <w:bCs/>
                <w:sz w:val="20"/>
                <w:szCs w:val="20"/>
              </w:rPr>
              <w:t>Article 16</w:t>
            </w:r>
          </w:p>
          <w:p w14:paraId="16EA4189" w14:textId="18ECA3C8" w:rsidR="00A07C01" w:rsidRPr="00D92B29" w:rsidRDefault="00975980" w:rsidP="001B6CE3">
            <w:pPr>
              <w:spacing w:before="240"/>
              <w:rPr>
                <w:bCs/>
                <w:sz w:val="20"/>
                <w:szCs w:val="20"/>
              </w:rPr>
            </w:pPr>
            <w:r w:rsidRPr="00D92B29">
              <w:rPr>
                <w:bCs/>
                <w:sz w:val="20"/>
                <w:szCs w:val="20"/>
              </w:rPr>
              <w:t>3. The inspector shall communicate to the competent authority the results of the more detailed technical roadside inspection within a reasonable time following that inspection. The competent authority shall keep that information in accordance with the applicable legislation on data protection for not less than 36 months from the date of its receipt.</w:t>
            </w:r>
          </w:p>
        </w:tc>
        <w:tc>
          <w:tcPr>
            <w:tcW w:w="794" w:type="pct"/>
          </w:tcPr>
          <w:p w14:paraId="33E0E8F5" w14:textId="160FD52D" w:rsidR="00A07C01" w:rsidRPr="0003332A" w:rsidRDefault="006B29EC" w:rsidP="001B6CE3">
            <w:pPr>
              <w:spacing w:before="240"/>
              <w:rPr>
                <w:sz w:val="20"/>
                <w:szCs w:val="20"/>
                <w:lang w:val="ro-RO"/>
              </w:rPr>
            </w:pPr>
            <w:r w:rsidRPr="0003332A">
              <w:rPr>
                <w:b/>
                <w:sz w:val="20"/>
                <w:szCs w:val="20"/>
                <w:lang w:val="ro-RO"/>
              </w:rPr>
              <w:t>41.</w:t>
            </w:r>
            <w:r w:rsidRPr="0003332A">
              <w:rPr>
                <w:sz w:val="20"/>
                <w:szCs w:val="20"/>
                <w:lang w:val="ro-RO"/>
              </w:rPr>
              <w:t xml:space="preserve"> Inspectorul comunică autorității competente rezultatele controalelor tehnice în trafic detaliate la sfârșitul zilei (schimbului) de muncă în care s-a realizat inspecția respectivă. Autoritatea competentă păstrează aceste informații în conformitate cu legislația privind protecția datelor cu caracter personal timp de cel puțin 36 de luni de la data primirii lor.</w:t>
            </w:r>
            <w:r w:rsidR="009B3E80" w:rsidRPr="0003332A">
              <w:rPr>
                <w:lang w:val="ro-RO"/>
              </w:rPr>
              <w:t xml:space="preserve"> </w:t>
            </w:r>
            <w:r w:rsidR="009B3E80" w:rsidRPr="0003332A">
              <w:rPr>
                <w:sz w:val="20"/>
                <w:szCs w:val="20"/>
                <w:lang w:val="ro-RO"/>
              </w:rPr>
              <w:t>Evidența și înregistrarea controlului tehnic în trafic se efectuează în Registrul se stat al controalelor în conformitate cu prevederile Legii nr. 131/2012 privind controlul de stat.</w:t>
            </w:r>
          </w:p>
        </w:tc>
        <w:tc>
          <w:tcPr>
            <w:tcW w:w="701" w:type="pct"/>
          </w:tcPr>
          <w:p w14:paraId="5655BDB8" w14:textId="4CA55514" w:rsidR="00A07C01" w:rsidRPr="00D92B29" w:rsidRDefault="003A1F38" w:rsidP="00D273B8">
            <w:pPr>
              <w:spacing w:before="240"/>
              <w:rPr>
                <w:sz w:val="20"/>
                <w:szCs w:val="20"/>
              </w:rPr>
            </w:pPr>
            <w:r w:rsidRPr="00D92B29">
              <w:rPr>
                <w:b/>
                <w:bCs/>
                <w:sz w:val="20"/>
                <w:szCs w:val="20"/>
              </w:rPr>
              <w:t>41.</w:t>
            </w:r>
            <w:r w:rsidRPr="00D92B29">
              <w:rPr>
                <w:sz w:val="20"/>
                <w:szCs w:val="20"/>
              </w:rPr>
              <w:t xml:space="preserve"> The inspector shall report the results of the detailed technical roadside inspections to the competent authority at the end of the workday (shift) during which the inspection was conducted. The competent authority shall retain this information in accordance with personal data protection legislation for at least 36 months from the date of its receipt. The recording and registration of the technical roadside inspection shall be carried out in the State Register of Inspections in accordance with the provisions of Law No. 131/2012 on state control.</w:t>
            </w:r>
          </w:p>
        </w:tc>
        <w:tc>
          <w:tcPr>
            <w:tcW w:w="608" w:type="pct"/>
          </w:tcPr>
          <w:p w14:paraId="3EC22F6F" w14:textId="77777777" w:rsidR="007421D7" w:rsidRPr="00D92B29" w:rsidRDefault="007421D7" w:rsidP="007421D7">
            <w:pPr>
              <w:spacing w:before="240"/>
              <w:jc w:val="center"/>
              <w:rPr>
                <w:b/>
                <w:sz w:val="20"/>
                <w:szCs w:val="20"/>
              </w:rPr>
            </w:pPr>
          </w:p>
          <w:p w14:paraId="11E98A0D" w14:textId="3AA2819A"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4761CE6B" w14:textId="77777777" w:rsidR="00A07C01" w:rsidRPr="00D92B29" w:rsidRDefault="00A07C01" w:rsidP="00E76B6D">
            <w:pPr>
              <w:spacing w:before="240"/>
              <w:rPr>
                <w:sz w:val="20"/>
                <w:szCs w:val="20"/>
              </w:rPr>
            </w:pPr>
          </w:p>
        </w:tc>
        <w:tc>
          <w:tcPr>
            <w:tcW w:w="655" w:type="pct"/>
          </w:tcPr>
          <w:p w14:paraId="7B5B7A7E" w14:textId="0329F7A1" w:rsidR="00A07C01" w:rsidRPr="00D92B29" w:rsidRDefault="392F6B3A" w:rsidP="3A715DF1">
            <w:pPr>
              <w:spacing w:before="240"/>
              <w:jc w:val="center"/>
              <w:rPr>
                <w:b/>
                <w:bCs/>
                <w:sz w:val="20"/>
                <w:szCs w:val="20"/>
              </w:rPr>
            </w:pPr>
            <w:r w:rsidRPr="3A715DF1">
              <w:rPr>
                <w:b/>
                <w:bCs/>
                <w:sz w:val="20"/>
                <w:szCs w:val="20"/>
              </w:rPr>
              <w:t>Compatible</w:t>
            </w:r>
          </w:p>
          <w:p w14:paraId="0E38B378" w14:textId="7E18589F" w:rsidR="00A07C01" w:rsidRPr="00D92B29" w:rsidRDefault="00A07C01" w:rsidP="001B6CE3">
            <w:pPr>
              <w:spacing w:before="240"/>
              <w:jc w:val="both"/>
              <w:rPr>
                <w:sz w:val="20"/>
                <w:szCs w:val="20"/>
              </w:rPr>
            </w:pPr>
          </w:p>
        </w:tc>
      </w:tr>
      <w:tr w:rsidR="00A07C01" w:rsidRPr="00D92B29" w14:paraId="73CE5B38" w14:textId="77777777" w:rsidTr="001200B3">
        <w:trPr>
          <w:trHeight w:val="616"/>
        </w:trPr>
        <w:tc>
          <w:tcPr>
            <w:tcW w:w="795" w:type="pct"/>
            <w:gridSpan w:val="2"/>
          </w:tcPr>
          <w:p w14:paraId="357A6195" w14:textId="3F02D01E" w:rsidR="00975980" w:rsidRPr="0003332A" w:rsidRDefault="00975980" w:rsidP="001B6CE3">
            <w:pPr>
              <w:tabs>
                <w:tab w:val="left" w:pos="1040"/>
                <w:tab w:val="left" w:pos="1416"/>
                <w:tab w:val="left" w:pos="2296"/>
              </w:tabs>
              <w:spacing w:before="240"/>
              <w:ind w:hanging="23"/>
              <w:jc w:val="center"/>
              <w:rPr>
                <w:b/>
                <w:sz w:val="20"/>
                <w:lang w:val="ro-RO"/>
              </w:rPr>
            </w:pPr>
            <w:r w:rsidRPr="0003332A">
              <w:rPr>
                <w:b/>
                <w:sz w:val="20"/>
                <w:lang w:val="ro-RO"/>
              </w:rPr>
              <w:t>CAPITOLUL</w:t>
            </w:r>
            <w:r w:rsidRPr="0003332A">
              <w:rPr>
                <w:b/>
                <w:sz w:val="20"/>
                <w:szCs w:val="20"/>
                <w:lang w:val="ro-RO"/>
              </w:rPr>
              <w:t xml:space="preserve"> IV</w:t>
            </w:r>
          </w:p>
          <w:p w14:paraId="788D4A53" w14:textId="5BD92C03" w:rsidR="006B29EC" w:rsidRPr="0003332A" w:rsidRDefault="006B29EC" w:rsidP="001B6CE3">
            <w:pPr>
              <w:tabs>
                <w:tab w:val="left" w:pos="1040"/>
                <w:tab w:val="left" w:pos="1416"/>
                <w:tab w:val="left" w:pos="2296"/>
              </w:tabs>
              <w:spacing w:before="240"/>
              <w:ind w:hanging="23"/>
              <w:jc w:val="center"/>
              <w:rPr>
                <w:bCs/>
                <w:sz w:val="20"/>
                <w:lang w:val="ro-RO"/>
              </w:rPr>
            </w:pPr>
            <w:r w:rsidRPr="0003332A">
              <w:rPr>
                <w:bCs/>
                <w:sz w:val="20"/>
                <w:lang w:val="ro-RO"/>
              </w:rPr>
              <w:t>Articolul 17</w:t>
            </w:r>
          </w:p>
          <w:p w14:paraId="5F6949E3" w14:textId="77777777" w:rsidR="006B29EC" w:rsidRPr="0003332A" w:rsidRDefault="006B29EC" w:rsidP="001B6CE3">
            <w:pPr>
              <w:tabs>
                <w:tab w:val="left" w:pos="1040"/>
                <w:tab w:val="left" w:pos="1416"/>
                <w:tab w:val="left" w:pos="2296"/>
              </w:tabs>
              <w:spacing w:before="240"/>
              <w:ind w:hanging="23"/>
              <w:jc w:val="center"/>
              <w:rPr>
                <w:b/>
                <w:bCs/>
                <w:sz w:val="20"/>
                <w:lang w:val="ro-RO"/>
              </w:rPr>
            </w:pPr>
            <w:r w:rsidRPr="0003332A">
              <w:rPr>
                <w:b/>
                <w:bCs/>
                <w:sz w:val="20"/>
                <w:lang w:val="ro-RO"/>
              </w:rPr>
              <w:t>Desemnarea unui punct de contact</w:t>
            </w:r>
          </w:p>
          <w:p w14:paraId="65446D7E" w14:textId="08EE9141" w:rsidR="006B29EC" w:rsidRPr="0003332A" w:rsidRDefault="006B29EC" w:rsidP="001B6CE3">
            <w:pPr>
              <w:tabs>
                <w:tab w:val="left" w:pos="1040"/>
                <w:tab w:val="left" w:pos="1416"/>
                <w:tab w:val="left" w:pos="2296"/>
              </w:tabs>
              <w:spacing w:before="240"/>
              <w:ind w:hanging="23"/>
              <w:rPr>
                <w:sz w:val="20"/>
                <w:lang w:val="ro-RO"/>
              </w:rPr>
            </w:pPr>
            <w:r w:rsidRPr="0003332A">
              <w:rPr>
                <w:sz w:val="20"/>
                <w:lang w:val="ro-RO"/>
              </w:rPr>
              <w:lastRenderedPageBreak/>
              <w:t>(1) Statele membre desemnează un punct de contact care:</w:t>
            </w:r>
          </w:p>
          <w:p w14:paraId="26EEC64A" w14:textId="3E715968" w:rsidR="005E652C" w:rsidRPr="0003332A" w:rsidRDefault="005E652C" w:rsidP="001B6CE3">
            <w:pPr>
              <w:tabs>
                <w:tab w:val="left" w:pos="1040"/>
                <w:tab w:val="left" w:pos="1416"/>
                <w:tab w:val="left" w:pos="2296"/>
              </w:tabs>
              <w:spacing w:before="240"/>
              <w:ind w:hanging="23"/>
              <w:rPr>
                <w:sz w:val="20"/>
                <w:lang w:val="ro-RO"/>
              </w:rPr>
            </w:pPr>
            <w:r w:rsidRPr="0003332A">
              <w:rPr>
                <w:sz w:val="20"/>
                <w:lang w:val="ro-RO"/>
              </w:rPr>
              <w:t>— asigură coordonarea cu punctele de contact desemnate de alte state membre în ceea ce privește acțiunile întreprinse în temeiul articolului 18;</w:t>
            </w:r>
          </w:p>
          <w:p w14:paraId="3139D655" w14:textId="524313E6" w:rsidR="005E652C" w:rsidRPr="0003332A" w:rsidRDefault="005E652C" w:rsidP="001B6CE3">
            <w:pPr>
              <w:tabs>
                <w:tab w:val="left" w:pos="1040"/>
                <w:tab w:val="left" w:pos="1416"/>
                <w:tab w:val="left" w:pos="2296"/>
              </w:tabs>
              <w:spacing w:before="240"/>
              <w:ind w:hanging="23"/>
              <w:rPr>
                <w:sz w:val="20"/>
                <w:lang w:val="ro-RO"/>
              </w:rPr>
            </w:pPr>
            <w:r w:rsidRPr="0003332A">
              <w:rPr>
                <w:sz w:val="20"/>
                <w:lang w:val="ro-RO"/>
              </w:rPr>
              <w:t>— transmite Comisiei datele menționate la articolul 20;</w:t>
            </w:r>
          </w:p>
          <w:p w14:paraId="1744FD6E" w14:textId="2387FEBE" w:rsidR="00A07C01" w:rsidRPr="0003332A" w:rsidRDefault="005E652C" w:rsidP="001B6CE3">
            <w:pPr>
              <w:tabs>
                <w:tab w:val="left" w:pos="1040"/>
                <w:tab w:val="left" w:pos="1416"/>
                <w:tab w:val="left" w:pos="2296"/>
              </w:tabs>
              <w:spacing w:before="240"/>
              <w:ind w:hanging="23"/>
              <w:rPr>
                <w:sz w:val="20"/>
                <w:lang w:val="ro-RO"/>
              </w:rPr>
            </w:pPr>
            <w:r w:rsidRPr="0003332A">
              <w:rPr>
                <w:sz w:val="20"/>
                <w:lang w:val="ro-RO"/>
              </w:rPr>
              <w:t>— asigură, după caz, orice alt schimb de informații și oferă asistență punctelor de contact ale altor state membre.</w:t>
            </w:r>
          </w:p>
        </w:tc>
        <w:tc>
          <w:tcPr>
            <w:tcW w:w="746" w:type="pct"/>
          </w:tcPr>
          <w:p w14:paraId="4751514E" w14:textId="6CE15E7C" w:rsidR="00975980" w:rsidRPr="00D92B29" w:rsidRDefault="00975980" w:rsidP="00975980">
            <w:pPr>
              <w:spacing w:before="240"/>
              <w:jc w:val="center"/>
              <w:rPr>
                <w:bCs/>
                <w:sz w:val="20"/>
                <w:szCs w:val="20"/>
              </w:rPr>
            </w:pPr>
            <w:r w:rsidRPr="00D92B29">
              <w:rPr>
                <w:bCs/>
                <w:sz w:val="20"/>
                <w:szCs w:val="20"/>
              </w:rPr>
              <w:lastRenderedPageBreak/>
              <w:t>CHAPTER IV</w:t>
            </w:r>
          </w:p>
          <w:p w14:paraId="188138B4" w14:textId="1CF299C2" w:rsidR="00975980" w:rsidRPr="00D92B29" w:rsidRDefault="00975980" w:rsidP="00975980">
            <w:pPr>
              <w:spacing w:before="240"/>
              <w:jc w:val="center"/>
              <w:rPr>
                <w:b/>
                <w:sz w:val="20"/>
                <w:szCs w:val="20"/>
              </w:rPr>
            </w:pPr>
            <w:r w:rsidRPr="00D92B29">
              <w:rPr>
                <w:b/>
                <w:sz w:val="20"/>
                <w:szCs w:val="20"/>
              </w:rPr>
              <w:t>COOPERATION AND EXCHANGE OF INFORMATION</w:t>
            </w:r>
          </w:p>
          <w:p w14:paraId="0CE8D8FD" w14:textId="220171BC" w:rsidR="00975980" w:rsidRPr="00D92B29" w:rsidRDefault="00975980" w:rsidP="00975980">
            <w:pPr>
              <w:spacing w:before="240"/>
              <w:jc w:val="center"/>
              <w:rPr>
                <w:bCs/>
                <w:sz w:val="20"/>
                <w:szCs w:val="20"/>
              </w:rPr>
            </w:pPr>
            <w:r w:rsidRPr="00D92B29">
              <w:rPr>
                <w:bCs/>
                <w:sz w:val="20"/>
                <w:szCs w:val="20"/>
              </w:rPr>
              <w:t>Article 17</w:t>
            </w:r>
          </w:p>
          <w:p w14:paraId="3F93749C" w14:textId="77777777" w:rsidR="00A07C01" w:rsidRPr="00D92B29" w:rsidRDefault="00975980" w:rsidP="00975980">
            <w:pPr>
              <w:spacing w:before="240"/>
              <w:jc w:val="center"/>
              <w:rPr>
                <w:b/>
                <w:sz w:val="20"/>
                <w:szCs w:val="20"/>
              </w:rPr>
            </w:pPr>
            <w:r w:rsidRPr="00D92B29">
              <w:rPr>
                <w:b/>
                <w:sz w:val="20"/>
                <w:szCs w:val="20"/>
              </w:rPr>
              <w:lastRenderedPageBreak/>
              <w:t>Designation of a contact point</w:t>
            </w:r>
          </w:p>
          <w:p w14:paraId="6F6307A7" w14:textId="77777777" w:rsidR="00975980" w:rsidRPr="00D92B29" w:rsidRDefault="00975980" w:rsidP="001B6CE3">
            <w:pPr>
              <w:spacing w:before="240"/>
              <w:rPr>
                <w:bCs/>
                <w:sz w:val="20"/>
                <w:szCs w:val="20"/>
              </w:rPr>
            </w:pPr>
            <w:r w:rsidRPr="00D92B29">
              <w:rPr>
                <w:bCs/>
                <w:sz w:val="20"/>
                <w:szCs w:val="20"/>
              </w:rPr>
              <w:t>1. Member States shall designate a contact point which shall:</w:t>
            </w:r>
          </w:p>
          <w:p w14:paraId="7BAE6B60" w14:textId="77777777" w:rsidR="00975980" w:rsidRPr="00D92B29" w:rsidRDefault="00975980" w:rsidP="001B6CE3">
            <w:pPr>
              <w:spacing w:before="240"/>
              <w:rPr>
                <w:bCs/>
                <w:sz w:val="20"/>
                <w:szCs w:val="20"/>
              </w:rPr>
            </w:pPr>
            <w:r w:rsidRPr="00D92B29">
              <w:rPr>
                <w:bCs/>
                <w:sz w:val="20"/>
                <w:szCs w:val="20"/>
              </w:rPr>
              <w:t>— ensure coordination with contact points designated by other Member States as regards actions taken under Article 18;</w:t>
            </w:r>
          </w:p>
          <w:p w14:paraId="051FBF08" w14:textId="77777777" w:rsidR="00975980" w:rsidRPr="00D92B29" w:rsidRDefault="00975980" w:rsidP="001B6CE3">
            <w:pPr>
              <w:spacing w:before="240"/>
              <w:rPr>
                <w:bCs/>
                <w:sz w:val="20"/>
                <w:szCs w:val="20"/>
              </w:rPr>
            </w:pPr>
            <w:r w:rsidRPr="00D92B29">
              <w:rPr>
                <w:bCs/>
                <w:sz w:val="20"/>
                <w:szCs w:val="20"/>
              </w:rPr>
              <w:t>— forward the data referred to in Article 20 to the Commission;</w:t>
            </w:r>
          </w:p>
          <w:p w14:paraId="4CBB18F6" w14:textId="0DC78A47" w:rsidR="00975980" w:rsidRPr="00D92B29" w:rsidRDefault="00975980" w:rsidP="001B6CE3">
            <w:pPr>
              <w:spacing w:before="240"/>
              <w:rPr>
                <w:bCs/>
                <w:sz w:val="20"/>
                <w:szCs w:val="20"/>
              </w:rPr>
            </w:pPr>
            <w:r w:rsidRPr="00D92B29">
              <w:rPr>
                <w:bCs/>
                <w:sz w:val="20"/>
                <w:szCs w:val="20"/>
              </w:rPr>
              <w:t>— ensure, where appropriate, any other exchange of information with, and the provision of assistance to, the contact points of other Member States.</w:t>
            </w:r>
          </w:p>
        </w:tc>
        <w:tc>
          <w:tcPr>
            <w:tcW w:w="794" w:type="pct"/>
          </w:tcPr>
          <w:p w14:paraId="2230C2F4" w14:textId="77777777" w:rsidR="003A1F38" w:rsidRPr="0003332A" w:rsidRDefault="003A1F38" w:rsidP="003A1F38">
            <w:pPr>
              <w:spacing w:before="240"/>
              <w:jc w:val="center"/>
              <w:rPr>
                <w:b/>
                <w:bCs/>
                <w:sz w:val="20"/>
                <w:szCs w:val="20"/>
                <w:lang w:val="ro-RO"/>
              </w:rPr>
            </w:pPr>
            <w:r w:rsidRPr="0003332A">
              <w:rPr>
                <w:b/>
                <w:bCs/>
                <w:sz w:val="20"/>
                <w:szCs w:val="20"/>
                <w:lang w:val="ro-RO"/>
              </w:rPr>
              <w:lastRenderedPageBreak/>
              <w:t>IX. COOPERAREA ȘI SCHIMBUL DE INFORMAȚII</w:t>
            </w:r>
          </w:p>
          <w:p w14:paraId="5F8F0208" w14:textId="0FA33E65" w:rsidR="005E652C" w:rsidRPr="0003332A" w:rsidRDefault="005E652C" w:rsidP="001B6CE3">
            <w:pPr>
              <w:spacing w:before="240"/>
              <w:rPr>
                <w:sz w:val="20"/>
                <w:szCs w:val="20"/>
                <w:lang w:val="ro-RO"/>
              </w:rPr>
            </w:pPr>
            <w:r w:rsidRPr="0003332A">
              <w:rPr>
                <w:b/>
                <w:sz w:val="20"/>
                <w:szCs w:val="20"/>
                <w:lang w:val="ro-RO"/>
              </w:rPr>
              <w:t>42.</w:t>
            </w:r>
            <w:r w:rsidRPr="0003332A">
              <w:rPr>
                <w:sz w:val="20"/>
                <w:szCs w:val="20"/>
                <w:lang w:val="ro-RO"/>
              </w:rPr>
              <w:t xml:space="preserve"> Autoritatea competentă este desemnată ca punct de contact pentru cooperarea și schimbul de informații, care are următoarele atribuții:</w:t>
            </w:r>
          </w:p>
          <w:p w14:paraId="0C4DDB21" w14:textId="77777777" w:rsidR="005E652C" w:rsidRPr="0003332A" w:rsidRDefault="005E652C" w:rsidP="001B6CE3">
            <w:pPr>
              <w:spacing w:before="240"/>
              <w:rPr>
                <w:sz w:val="20"/>
                <w:szCs w:val="20"/>
                <w:lang w:val="ro-RO"/>
              </w:rPr>
            </w:pPr>
            <w:r w:rsidRPr="0003332A">
              <w:rPr>
                <w:sz w:val="20"/>
                <w:szCs w:val="20"/>
                <w:lang w:val="ro-RO"/>
              </w:rPr>
              <w:lastRenderedPageBreak/>
              <w:t>42.1. asigură coordonarea cu punctele de contact desemnate de alte state membre ale Uniunii Europene sau state cu care sunt încheiate acorduri de colaborare în ceea ce privește acțiunile întreprinse în conformitate cu prevederile pct. 43;</w:t>
            </w:r>
          </w:p>
          <w:p w14:paraId="21DC3BE2" w14:textId="77777777" w:rsidR="005E652C" w:rsidRPr="0003332A" w:rsidRDefault="005E652C" w:rsidP="001B6CE3">
            <w:pPr>
              <w:spacing w:before="240"/>
              <w:rPr>
                <w:sz w:val="20"/>
                <w:szCs w:val="20"/>
                <w:lang w:val="ro-RO"/>
              </w:rPr>
            </w:pPr>
            <w:r w:rsidRPr="0003332A">
              <w:rPr>
                <w:sz w:val="20"/>
                <w:szCs w:val="20"/>
                <w:lang w:val="ro-RO"/>
              </w:rPr>
              <w:t>42.2. asigură schimbul de date cu Comisia Europeană, conform prevederilor pct. 46;</w:t>
            </w:r>
          </w:p>
          <w:p w14:paraId="40B97174" w14:textId="18F21E1A" w:rsidR="00A07C01" w:rsidRPr="0003332A" w:rsidRDefault="005E652C" w:rsidP="001B6CE3">
            <w:pPr>
              <w:spacing w:before="240"/>
              <w:rPr>
                <w:sz w:val="20"/>
                <w:szCs w:val="20"/>
                <w:lang w:val="ro-RO"/>
              </w:rPr>
            </w:pPr>
            <w:r w:rsidRPr="0003332A">
              <w:rPr>
                <w:sz w:val="20"/>
                <w:szCs w:val="20"/>
                <w:lang w:val="ro-RO"/>
              </w:rPr>
              <w:t>42.3. asigură, după caz, orice alt schimb de informații și oferă asistență punctelor de contact ale altor state membre ale Uniunii Europene</w:t>
            </w:r>
          </w:p>
        </w:tc>
        <w:tc>
          <w:tcPr>
            <w:tcW w:w="701" w:type="pct"/>
          </w:tcPr>
          <w:p w14:paraId="7C7C8C92" w14:textId="77777777" w:rsidR="003A1F38" w:rsidRPr="00D92B29" w:rsidRDefault="003A1F38" w:rsidP="00D273B8">
            <w:pPr>
              <w:spacing w:before="240"/>
              <w:jc w:val="center"/>
              <w:rPr>
                <w:b/>
                <w:bCs/>
                <w:sz w:val="20"/>
                <w:szCs w:val="20"/>
              </w:rPr>
            </w:pPr>
            <w:r w:rsidRPr="00D92B29">
              <w:rPr>
                <w:b/>
                <w:bCs/>
                <w:sz w:val="20"/>
                <w:szCs w:val="20"/>
              </w:rPr>
              <w:lastRenderedPageBreak/>
              <w:t>IX. COOPERATION AND EXCHANGE OF INFORMATION</w:t>
            </w:r>
          </w:p>
          <w:p w14:paraId="48289276" w14:textId="77777777" w:rsidR="003A1F38" w:rsidRPr="00D92B29" w:rsidRDefault="003A1F38" w:rsidP="00D273B8">
            <w:pPr>
              <w:spacing w:before="240"/>
              <w:rPr>
                <w:bCs/>
                <w:sz w:val="20"/>
                <w:szCs w:val="20"/>
              </w:rPr>
            </w:pPr>
            <w:r w:rsidRPr="00D92B29">
              <w:rPr>
                <w:b/>
                <w:sz w:val="20"/>
                <w:szCs w:val="20"/>
              </w:rPr>
              <w:t xml:space="preserve">42. </w:t>
            </w:r>
            <w:r w:rsidRPr="00D92B29">
              <w:rPr>
                <w:bCs/>
                <w:sz w:val="20"/>
                <w:szCs w:val="20"/>
              </w:rPr>
              <w:t xml:space="preserve">The competent authority is designated as the contact point for cooperation and the exchange of information, and shall </w:t>
            </w:r>
            <w:r w:rsidRPr="00D92B29">
              <w:rPr>
                <w:bCs/>
                <w:sz w:val="20"/>
                <w:szCs w:val="20"/>
              </w:rPr>
              <w:lastRenderedPageBreak/>
              <w:t>have the following responsibilities:</w:t>
            </w:r>
          </w:p>
          <w:p w14:paraId="57879793" w14:textId="77777777" w:rsidR="003A1F38" w:rsidRPr="00D92B29" w:rsidRDefault="003A1F38" w:rsidP="00D273B8">
            <w:pPr>
              <w:spacing w:before="240"/>
              <w:rPr>
                <w:bCs/>
                <w:sz w:val="20"/>
                <w:szCs w:val="20"/>
              </w:rPr>
            </w:pPr>
            <w:r w:rsidRPr="00D92B29">
              <w:rPr>
                <w:bCs/>
                <w:sz w:val="20"/>
                <w:szCs w:val="20"/>
              </w:rPr>
              <w:t>42.1. ensure coordination with the contact points designated by other Member States of the European Union or states with which cooperation agreements have been concluded regarding actions taken in accordance with the provisions of point 43;</w:t>
            </w:r>
          </w:p>
          <w:p w14:paraId="07CED306" w14:textId="77777777" w:rsidR="003A1F38" w:rsidRPr="00D92B29" w:rsidRDefault="003A1F38" w:rsidP="00D273B8">
            <w:pPr>
              <w:spacing w:before="240"/>
              <w:rPr>
                <w:bCs/>
                <w:sz w:val="20"/>
                <w:szCs w:val="20"/>
              </w:rPr>
            </w:pPr>
            <w:r w:rsidRPr="00D92B29">
              <w:rPr>
                <w:bCs/>
                <w:sz w:val="20"/>
                <w:szCs w:val="20"/>
              </w:rPr>
              <w:t>42.2. ensure the exchange of data with the European Commission, in accordance with the provisions of point 46;</w:t>
            </w:r>
          </w:p>
          <w:p w14:paraId="2542520C" w14:textId="6518FAD9" w:rsidR="00A07C01" w:rsidRPr="00D92B29" w:rsidRDefault="003A1F38" w:rsidP="00D273B8">
            <w:pPr>
              <w:spacing w:before="240"/>
              <w:rPr>
                <w:bCs/>
                <w:sz w:val="20"/>
                <w:szCs w:val="20"/>
              </w:rPr>
            </w:pPr>
            <w:r w:rsidRPr="00D92B29">
              <w:rPr>
                <w:bCs/>
                <w:sz w:val="20"/>
                <w:szCs w:val="20"/>
              </w:rPr>
              <w:t>42.3. ensure, as appropriate, any other exchange of information and provide assistance to the contact points of other Member States of the European Union.</w:t>
            </w:r>
          </w:p>
        </w:tc>
        <w:tc>
          <w:tcPr>
            <w:tcW w:w="608" w:type="pct"/>
          </w:tcPr>
          <w:p w14:paraId="0DB618A5" w14:textId="77777777" w:rsidR="007421D7" w:rsidRPr="00D92B29" w:rsidRDefault="007421D7" w:rsidP="007421D7">
            <w:pPr>
              <w:spacing w:before="240"/>
              <w:jc w:val="center"/>
              <w:rPr>
                <w:b/>
                <w:sz w:val="20"/>
                <w:szCs w:val="20"/>
              </w:rPr>
            </w:pPr>
          </w:p>
          <w:p w14:paraId="004E35B9" w14:textId="1DDC22B9"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536FA930" w14:textId="5AB8AEAB" w:rsidR="003E0E2F" w:rsidRPr="00D92B29" w:rsidRDefault="003E0E2F" w:rsidP="00E76B6D">
            <w:pPr>
              <w:spacing w:before="240"/>
              <w:rPr>
                <w:sz w:val="20"/>
                <w:szCs w:val="20"/>
              </w:rPr>
            </w:pPr>
          </w:p>
        </w:tc>
        <w:tc>
          <w:tcPr>
            <w:tcW w:w="655" w:type="pct"/>
          </w:tcPr>
          <w:p w14:paraId="127A802A" w14:textId="0329F7A1" w:rsidR="00A07C01" w:rsidRPr="00D92B29" w:rsidRDefault="3D4EC995" w:rsidP="3A715DF1">
            <w:pPr>
              <w:spacing w:before="240"/>
              <w:jc w:val="center"/>
              <w:rPr>
                <w:b/>
                <w:bCs/>
                <w:sz w:val="20"/>
                <w:szCs w:val="20"/>
              </w:rPr>
            </w:pPr>
            <w:r w:rsidRPr="3A715DF1">
              <w:rPr>
                <w:b/>
                <w:bCs/>
                <w:sz w:val="20"/>
                <w:szCs w:val="20"/>
              </w:rPr>
              <w:t>Compatible</w:t>
            </w:r>
          </w:p>
          <w:p w14:paraId="7DBA6C01" w14:textId="3424DA95" w:rsidR="00A07C01" w:rsidRPr="00D92B29" w:rsidRDefault="00A07C01" w:rsidP="001B6CE3">
            <w:pPr>
              <w:spacing w:before="240"/>
              <w:jc w:val="both"/>
              <w:rPr>
                <w:sz w:val="20"/>
                <w:szCs w:val="20"/>
              </w:rPr>
            </w:pPr>
          </w:p>
        </w:tc>
      </w:tr>
      <w:tr w:rsidR="00A07C01" w:rsidRPr="00D92B29" w14:paraId="5FADD99B" w14:textId="77777777" w:rsidTr="001200B3">
        <w:trPr>
          <w:trHeight w:val="616"/>
        </w:trPr>
        <w:tc>
          <w:tcPr>
            <w:tcW w:w="795" w:type="pct"/>
            <w:gridSpan w:val="2"/>
          </w:tcPr>
          <w:p w14:paraId="716BABD5" w14:textId="77777777" w:rsidR="00CF74E8" w:rsidRPr="0003332A" w:rsidRDefault="00CF74E8" w:rsidP="00CF74E8">
            <w:pPr>
              <w:tabs>
                <w:tab w:val="left" w:pos="1040"/>
                <w:tab w:val="left" w:pos="1416"/>
                <w:tab w:val="left" w:pos="2296"/>
              </w:tabs>
              <w:spacing w:before="240"/>
              <w:ind w:hanging="23"/>
              <w:jc w:val="center"/>
              <w:rPr>
                <w:bCs/>
                <w:sz w:val="20"/>
                <w:lang w:val="ro-RO"/>
              </w:rPr>
            </w:pPr>
            <w:r w:rsidRPr="0003332A">
              <w:rPr>
                <w:bCs/>
                <w:sz w:val="20"/>
                <w:lang w:val="ro-RO"/>
              </w:rPr>
              <w:t>Articolul 17</w:t>
            </w:r>
          </w:p>
          <w:p w14:paraId="4E8E7319" w14:textId="54A0451B" w:rsidR="00A07C01" w:rsidRPr="0003332A" w:rsidRDefault="005E652C" w:rsidP="001B6CE3">
            <w:pPr>
              <w:tabs>
                <w:tab w:val="left" w:pos="1040"/>
                <w:tab w:val="left" w:pos="1416"/>
                <w:tab w:val="left" w:pos="2296"/>
              </w:tabs>
              <w:spacing w:before="240"/>
              <w:ind w:hanging="23"/>
              <w:rPr>
                <w:sz w:val="20"/>
                <w:lang w:val="ro-RO"/>
              </w:rPr>
            </w:pPr>
            <w:r w:rsidRPr="0003332A">
              <w:rPr>
                <w:sz w:val="20"/>
                <w:lang w:val="ro-RO"/>
              </w:rPr>
              <w:t xml:space="preserve">(2)   Statele membre transmit Comisiei numele și datele de contact ale punctului lor național de contact până la 20 mai </w:t>
            </w:r>
            <w:r w:rsidRPr="0003332A">
              <w:rPr>
                <w:sz w:val="20"/>
                <w:lang w:val="ro-RO"/>
              </w:rPr>
              <w:lastRenderedPageBreak/>
              <w:t>2015 și o informează de îndată cu privire la orice modificare apărută. Comisia întocmește lista tuturor punctelor de contact și o transmite statelor membre.</w:t>
            </w:r>
          </w:p>
        </w:tc>
        <w:tc>
          <w:tcPr>
            <w:tcW w:w="746" w:type="pct"/>
          </w:tcPr>
          <w:p w14:paraId="418CB100" w14:textId="77777777" w:rsidR="00CF74E8" w:rsidRPr="00D92B29" w:rsidRDefault="00CF74E8" w:rsidP="00CF74E8">
            <w:pPr>
              <w:spacing w:before="240"/>
              <w:jc w:val="center"/>
              <w:rPr>
                <w:bCs/>
                <w:sz w:val="20"/>
                <w:szCs w:val="20"/>
              </w:rPr>
            </w:pPr>
            <w:r w:rsidRPr="00D92B29">
              <w:rPr>
                <w:bCs/>
                <w:sz w:val="20"/>
                <w:szCs w:val="20"/>
              </w:rPr>
              <w:lastRenderedPageBreak/>
              <w:t>Article 17</w:t>
            </w:r>
          </w:p>
          <w:p w14:paraId="49E25462" w14:textId="766CF93C" w:rsidR="00A07C01" w:rsidRPr="00D92B29" w:rsidRDefault="00CF74E8" w:rsidP="001B6CE3">
            <w:pPr>
              <w:spacing w:before="240"/>
              <w:rPr>
                <w:bCs/>
                <w:sz w:val="20"/>
                <w:szCs w:val="20"/>
              </w:rPr>
            </w:pPr>
            <w:r w:rsidRPr="00D92B29">
              <w:rPr>
                <w:bCs/>
                <w:sz w:val="20"/>
                <w:szCs w:val="20"/>
              </w:rPr>
              <w:t xml:space="preserve">2. Member States shall forward to the Commission the names and contact details of their national contact </w:t>
            </w:r>
            <w:r w:rsidRPr="00D92B29">
              <w:rPr>
                <w:bCs/>
                <w:sz w:val="20"/>
                <w:szCs w:val="20"/>
              </w:rPr>
              <w:lastRenderedPageBreak/>
              <w:t>point by 20 May 2015, and shall inform it without delay of any changes thereto. The Commission shall draw up a list of all contact points and forward it to the Member States.</w:t>
            </w:r>
          </w:p>
        </w:tc>
        <w:tc>
          <w:tcPr>
            <w:tcW w:w="794" w:type="pct"/>
          </w:tcPr>
          <w:p w14:paraId="3E59DC4E" w14:textId="4092C5CB" w:rsidR="00365475" w:rsidRPr="0003332A" w:rsidRDefault="00365475" w:rsidP="00365475">
            <w:pPr>
              <w:spacing w:before="240"/>
              <w:rPr>
                <w:sz w:val="20"/>
                <w:szCs w:val="20"/>
                <w:lang w:val="ro-RO"/>
              </w:rPr>
            </w:pPr>
            <w:r w:rsidRPr="0003332A">
              <w:rPr>
                <w:b/>
                <w:bCs/>
                <w:sz w:val="20"/>
                <w:szCs w:val="20"/>
                <w:lang w:val="ro-RO"/>
              </w:rPr>
              <w:lastRenderedPageBreak/>
              <w:t>3.</w:t>
            </w:r>
            <w:r w:rsidRPr="0003332A">
              <w:rPr>
                <w:sz w:val="20"/>
                <w:szCs w:val="20"/>
                <w:lang w:val="ro-RO"/>
              </w:rPr>
              <w:t xml:space="preserve"> Ministerul Infrastructurii și Dezvoltării Regionale va informa Comisia Europeană despre datele de contact ale punctului de contact desemnat sau </w:t>
            </w:r>
            <w:r w:rsidRPr="0003332A">
              <w:rPr>
                <w:sz w:val="20"/>
                <w:szCs w:val="20"/>
                <w:lang w:val="ro-RO"/>
              </w:rPr>
              <w:lastRenderedPageBreak/>
              <w:t>despre orice modificare a acestor date.</w:t>
            </w:r>
          </w:p>
          <w:p w14:paraId="0ACC0653" w14:textId="77777777" w:rsidR="00A07C01" w:rsidRPr="0003332A" w:rsidRDefault="00A07C01" w:rsidP="001B6CE3">
            <w:pPr>
              <w:spacing w:before="240"/>
              <w:rPr>
                <w:sz w:val="20"/>
                <w:szCs w:val="20"/>
                <w:lang w:val="ro-RO"/>
              </w:rPr>
            </w:pPr>
          </w:p>
        </w:tc>
        <w:tc>
          <w:tcPr>
            <w:tcW w:w="701" w:type="pct"/>
          </w:tcPr>
          <w:p w14:paraId="24BFEA75" w14:textId="77777777" w:rsidR="00365475" w:rsidRPr="00D92B29" w:rsidRDefault="00365475" w:rsidP="00D273B8">
            <w:pPr>
              <w:spacing w:before="240"/>
              <w:rPr>
                <w:sz w:val="20"/>
                <w:szCs w:val="20"/>
              </w:rPr>
            </w:pPr>
            <w:r w:rsidRPr="00D92B29">
              <w:rPr>
                <w:b/>
                <w:bCs/>
                <w:sz w:val="20"/>
                <w:szCs w:val="20"/>
              </w:rPr>
              <w:lastRenderedPageBreak/>
              <w:t>3.</w:t>
            </w:r>
            <w:r w:rsidRPr="00D92B29">
              <w:rPr>
                <w:sz w:val="20"/>
                <w:szCs w:val="20"/>
              </w:rPr>
              <w:t xml:space="preserve">   The Ministry of Infrastructure and Regional Development shall inform the European Commission of the contact details of the designated contact </w:t>
            </w:r>
            <w:r w:rsidRPr="00D92B29">
              <w:rPr>
                <w:sz w:val="20"/>
                <w:szCs w:val="20"/>
              </w:rPr>
              <w:lastRenderedPageBreak/>
              <w:t>point or of any changes to such details.</w:t>
            </w:r>
          </w:p>
          <w:p w14:paraId="501B6602" w14:textId="77777777" w:rsidR="00A07C01" w:rsidRPr="00D92B29" w:rsidRDefault="00A07C01" w:rsidP="00D273B8">
            <w:pPr>
              <w:spacing w:before="240"/>
              <w:rPr>
                <w:sz w:val="20"/>
                <w:szCs w:val="20"/>
              </w:rPr>
            </w:pPr>
          </w:p>
        </w:tc>
        <w:tc>
          <w:tcPr>
            <w:tcW w:w="608" w:type="pct"/>
          </w:tcPr>
          <w:p w14:paraId="4F3C08D2" w14:textId="77777777" w:rsidR="007421D7" w:rsidRPr="00D92B29" w:rsidRDefault="007421D7" w:rsidP="007421D7">
            <w:pPr>
              <w:spacing w:before="240"/>
              <w:jc w:val="center"/>
              <w:rPr>
                <w:b/>
                <w:sz w:val="20"/>
                <w:szCs w:val="20"/>
              </w:rPr>
            </w:pPr>
          </w:p>
          <w:p w14:paraId="1D7B038C" w14:textId="4D2B4764"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1343D2E6" w14:textId="77777777" w:rsidR="00A07C01" w:rsidRPr="00D92B29" w:rsidRDefault="00A07C01" w:rsidP="00E76B6D">
            <w:pPr>
              <w:spacing w:before="240"/>
              <w:rPr>
                <w:sz w:val="20"/>
                <w:szCs w:val="20"/>
              </w:rPr>
            </w:pPr>
          </w:p>
        </w:tc>
        <w:tc>
          <w:tcPr>
            <w:tcW w:w="655" w:type="pct"/>
          </w:tcPr>
          <w:p w14:paraId="60A71595" w14:textId="0329F7A1" w:rsidR="00A07C01" w:rsidRPr="00D92B29" w:rsidRDefault="42A44278" w:rsidP="3A715DF1">
            <w:pPr>
              <w:spacing w:before="240"/>
              <w:jc w:val="center"/>
              <w:rPr>
                <w:b/>
                <w:bCs/>
                <w:sz w:val="20"/>
                <w:szCs w:val="20"/>
              </w:rPr>
            </w:pPr>
            <w:r w:rsidRPr="3A715DF1">
              <w:rPr>
                <w:b/>
                <w:bCs/>
                <w:sz w:val="20"/>
                <w:szCs w:val="20"/>
              </w:rPr>
              <w:t>Compatible</w:t>
            </w:r>
          </w:p>
          <w:p w14:paraId="2BFE8E82" w14:textId="088CB515" w:rsidR="00A07C01" w:rsidRPr="00D92B29" w:rsidRDefault="00A07C01" w:rsidP="001B6CE3">
            <w:pPr>
              <w:spacing w:before="240"/>
              <w:jc w:val="both"/>
              <w:rPr>
                <w:sz w:val="20"/>
                <w:szCs w:val="20"/>
              </w:rPr>
            </w:pPr>
          </w:p>
        </w:tc>
      </w:tr>
      <w:tr w:rsidR="00A07C01" w:rsidRPr="00D92B29" w14:paraId="360CF914" w14:textId="77777777" w:rsidTr="001200B3">
        <w:trPr>
          <w:trHeight w:val="616"/>
        </w:trPr>
        <w:tc>
          <w:tcPr>
            <w:tcW w:w="795" w:type="pct"/>
            <w:gridSpan w:val="2"/>
          </w:tcPr>
          <w:p w14:paraId="0CBDED28" w14:textId="77777777" w:rsidR="00CD27AA" w:rsidRPr="0003332A" w:rsidRDefault="00CD27AA" w:rsidP="001B6CE3">
            <w:pPr>
              <w:tabs>
                <w:tab w:val="left" w:pos="1040"/>
                <w:tab w:val="left" w:pos="1416"/>
                <w:tab w:val="left" w:pos="2296"/>
              </w:tabs>
              <w:spacing w:before="240"/>
              <w:ind w:hanging="23"/>
              <w:jc w:val="center"/>
              <w:rPr>
                <w:bCs/>
                <w:sz w:val="20"/>
                <w:lang w:val="ro-RO"/>
              </w:rPr>
            </w:pPr>
            <w:r w:rsidRPr="0003332A">
              <w:rPr>
                <w:bCs/>
                <w:sz w:val="20"/>
                <w:lang w:val="ro-RO"/>
              </w:rPr>
              <w:t>Articolul 18</w:t>
            </w:r>
          </w:p>
          <w:p w14:paraId="157D2D21" w14:textId="7C0CA90A" w:rsidR="00CD27AA" w:rsidRPr="0003332A" w:rsidRDefault="00CD27AA" w:rsidP="001B6CE3">
            <w:pPr>
              <w:tabs>
                <w:tab w:val="left" w:pos="1040"/>
                <w:tab w:val="left" w:pos="1416"/>
                <w:tab w:val="left" w:pos="2296"/>
              </w:tabs>
              <w:spacing w:before="240"/>
              <w:ind w:hanging="23"/>
              <w:jc w:val="center"/>
              <w:rPr>
                <w:b/>
                <w:bCs/>
                <w:sz w:val="20"/>
                <w:lang w:val="ro-RO"/>
              </w:rPr>
            </w:pPr>
            <w:r w:rsidRPr="0003332A">
              <w:rPr>
                <w:b/>
                <w:bCs/>
                <w:sz w:val="20"/>
                <w:lang w:val="ro-RO"/>
              </w:rPr>
              <w:t>Cooperarea dintre statele membre</w:t>
            </w:r>
          </w:p>
          <w:p w14:paraId="2B81FAFB" w14:textId="6C127B2A" w:rsidR="00A07C01" w:rsidRPr="0003332A" w:rsidRDefault="00CD27AA" w:rsidP="001B6CE3">
            <w:pPr>
              <w:tabs>
                <w:tab w:val="left" w:pos="1040"/>
                <w:tab w:val="left" w:pos="1416"/>
                <w:tab w:val="left" w:pos="2296"/>
              </w:tabs>
              <w:spacing w:before="240"/>
              <w:ind w:hanging="23"/>
              <w:rPr>
                <w:sz w:val="20"/>
                <w:lang w:val="ro-RO"/>
              </w:rPr>
            </w:pPr>
            <w:r w:rsidRPr="0003332A">
              <w:rPr>
                <w:sz w:val="20"/>
                <w:lang w:val="ro-RO"/>
              </w:rPr>
              <w:t xml:space="preserve">(1) Atunci când se identifică deficiențe majore sau periculoase sau deficiențe care duc la o restricționare sau la o interdicție de a utiliza vehiculul, la un vehicul care nu este înmatriculat în statul membru unde are loc controlul, punctul de contact notifică rezultatele controlului respectiv punctului de contact din statul membru de înmatriculare a vehiculului. Această notificare conține elementele raportului de control tehnic în trafic, conform anexei IV, și este comunicată, de preferat, prin intermediul registrului electronic național menționat la articolul 16 din Regulamentul (CE) </w:t>
            </w:r>
            <w:r w:rsidRPr="0003332A">
              <w:rPr>
                <w:sz w:val="20"/>
                <w:lang w:val="ro-RO"/>
              </w:rPr>
              <w:lastRenderedPageBreak/>
              <w:t>nr. 1071/2009. Comisia adoptă, în conformitate cu procedura de examinare menționată la articolul 23 alineatul (2), norme detaliate privind procedurile de notificare a vehiculelor care prezintă deficiențe majore sau periculoase punctului de contact al statului membru de înmatriculare.</w:t>
            </w:r>
          </w:p>
        </w:tc>
        <w:tc>
          <w:tcPr>
            <w:tcW w:w="746" w:type="pct"/>
          </w:tcPr>
          <w:p w14:paraId="5F788492" w14:textId="1D0C84FB" w:rsidR="00CF74E8" w:rsidRPr="00D92B29" w:rsidRDefault="00CF74E8" w:rsidP="00CF74E8">
            <w:pPr>
              <w:spacing w:before="240"/>
              <w:jc w:val="center"/>
              <w:rPr>
                <w:bCs/>
                <w:sz w:val="20"/>
                <w:szCs w:val="20"/>
              </w:rPr>
            </w:pPr>
            <w:r w:rsidRPr="00D92B29">
              <w:rPr>
                <w:bCs/>
                <w:sz w:val="20"/>
                <w:szCs w:val="20"/>
              </w:rPr>
              <w:lastRenderedPageBreak/>
              <w:t>Article 18</w:t>
            </w:r>
          </w:p>
          <w:p w14:paraId="0AAF5193" w14:textId="77777777" w:rsidR="00A07C01" w:rsidRPr="00D92B29" w:rsidRDefault="00CF74E8" w:rsidP="00CF74E8">
            <w:pPr>
              <w:spacing w:before="240"/>
              <w:jc w:val="center"/>
              <w:rPr>
                <w:b/>
                <w:sz w:val="20"/>
                <w:szCs w:val="20"/>
              </w:rPr>
            </w:pPr>
            <w:r w:rsidRPr="00D92B29">
              <w:rPr>
                <w:b/>
                <w:sz w:val="20"/>
                <w:szCs w:val="20"/>
              </w:rPr>
              <w:t>Cooperation between Member States</w:t>
            </w:r>
          </w:p>
          <w:p w14:paraId="348649B3" w14:textId="33EF0DB1" w:rsidR="00CF74E8" w:rsidRPr="00D92B29" w:rsidRDefault="00CF74E8" w:rsidP="001B6CE3">
            <w:pPr>
              <w:spacing w:before="240"/>
              <w:rPr>
                <w:bCs/>
                <w:sz w:val="20"/>
                <w:szCs w:val="20"/>
              </w:rPr>
            </w:pPr>
            <w:r w:rsidRPr="00D92B29">
              <w:rPr>
                <w:bCs/>
                <w:sz w:val="20"/>
                <w:szCs w:val="20"/>
              </w:rPr>
              <w:t xml:space="preserve">1. In cases where major or dangerous deficiencies, or deficiencies resulting in a restriction or prohibition on the use the vehicle, are found in a vehicle not registered in the Member State of inspection, the contact point shall notify the results of the inspection to the contact point of the Member State of registration of the vehicle. That notification shall contain the elements of the roadside inspection report as set out in Annex IV and shall be communicated preferably through the national electronic register referred to in Article 16 of Regulation </w:t>
            </w:r>
            <w:r w:rsidRPr="00D92B29">
              <w:rPr>
                <w:bCs/>
                <w:sz w:val="20"/>
                <w:szCs w:val="20"/>
              </w:rPr>
              <w:lastRenderedPageBreak/>
              <w:t>(EC) No 1071/2009. The Commission shall adopt detailed rules concerning the procedures for the notification of vehicles with major or dangerous deficiencies to the contact point of the Member State of registration in accordance with the examination procedure referred to in Article 23(2).</w:t>
            </w:r>
          </w:p>
        </w:tc>
        <w:tc>
          <w:tcPr>
            <w:tcW w:w="794" w:type="pct"/>
          </w:tcPr>
          <w:p w14:paraId="1EC61BB1" w14:textId="7A11B547" w:rsidR="00A07C01" w:rsidRPr="0003332A" w:rsidRDefault="00CD27AA" w:rsidP="001B6CE3">
            <w:pPr>
              <w:spacing w:before="240"/>
              <w:rPr>
                <w:sz w:val="20"/>
                <w:lang w:val="ro-RO"/>
              </w:rPr>
            </w:pPr>
            <w:r w:rsidRPr="0003332A">
              <w:rPr>
                <w:b/>
                <w:sz w:val="20"/>
                <w:lang w:val="ro-RO"/>
              </w:rPr>
              <w:lastRenderedPageBreak/>
              <w:t>43</w:t>
            </w:r>
            <w:r w:rsidRPr="0003332A">
              <w:rPr>
                <w:b/>
                <w:bCs/>
                <w:sz w:val="20"/>
                <w:lang w:val="ro-RO"/>
              </w:rPr>
              <w:t>.</w:t>
            </w:r>
            <w:r w:rsidRPr="0003332A">
              <w:rPr>
                <w:sz w:val="20"/>
                <w:lang w:val="ro-RO"/>
              </w:rPr>
              <w:t xml:space="preserve"> </w:t>
            </w:r>
            <w:r w:rsidR="00DC5C82">
              <w:t xml:space="preserve"> </w:t>
            </w:r>
            <w:r w:rsidR="00DC5C82" w:rsidRPr="00DC5C82">
              <w:rPr>
                <w:sz w:val="20"/>
                <w:lang w:val="ro-RO"/>
              </w:rPr>
              <w:t>În cazul identificării la un vehicul care nu este înmatriculat în Republica Moldova a deficiențelor majore sau periculoase sau deficiențelor care duc la o restricționare sau la o interdicție de a utiliza vehiculul, punctul de contact din cadrul autorității competente notifică rezultatele controlului respectiv punctului de contact din statul de înmatriculare a vehiculului, prin intermediul sistemului RSI, conform procedurilor stabilite. Notificarea conține elementele listei de verificare, conform anexei nr. 4.</w:t>
            </w:r>
          </w:p>
        </w:tc>
        <w:tc>
          <w:tcPr>
            <w:tcW w:w="701" w:type="pct"/>
          </w:tcPr>
          <w:p w14:paraId="3121099A" w14:textId="2C84D3C8" w:rsidR="00A07C01" w:rsidRPr="00D92B29" w:rsidRDefault="00365475" w:rsidP="00D273B8">
            <w:pPr>
              <w:spacing w:before="240"/>
              <w:rPr>
                <w:bCs/>
                <w:sz w:val="20"/>
                <w:szCs w:val="20"/>
              </w:rPr>
            </w:pPr>
            <w:r w:rsidRPr="00D92B29">
              <w:rPr>
                <w:b/>
                <w:sz w:val="20"/>
                <w:szCs w:val="20"/>
              </w:rPr>
              <w:t>43.</w:t>
            </w:r>
            <w:r w:rsidRPr="00D92B29">
              <w:rPr>
                <w:bCs/>
                <w:sz w:val="20"/>
                <w:szCs w:val="20"/>
              </w:rPr>
              <w:t xml:space="preserve"> If major or dangerous deficiencies or deficiencies leading to a restriction or prohibition on the use of the vehicle are identified in a vehicle not registered in the Republic of Moldova, the contact point within the competent authority shall notify/communicate the results of the inspection to the contact point in the vehicle’s country of registration, in accordance with the procedures established by the latter. The notification shall contain the items of the checklist, in accordance with Annex No. 4.</w:t>
            </w:r>
          </w:p>
        </w:tc>
        <w:tc>
          <w:tcPr>
            <w:tcW w:w="608" w:type="pct"/>
          </w:tcPr>
          <w:p w14:paraId="18FDC46F" w14:textId="77777777" w:rsidR="007421D7" w:rsidRPr="00D92B29" w:rsidRDefault="007421D7" w:rsidP="007421D7">
            <w:pPr>
              <w:spacing w:before="240"/>
              <w:jc w:val="center"/>
              <w:rPr>
                <w:b/>
                <w:sz w:val="20"/>
                <w:szCs w:val="20"/>
              </w:rPr>
            </w:pPr>
          </w:p>
          <w:p w14:paraId="78BEE8EA" w14:textId="5A659A22"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4EFA51B7" w14:textId="03ECF9AD" w:rsidR="0024181E" w:rsidRPr="0003332A" w:rsidRDefault="00DC5C82" w:rsidP="00E76B6D">
            <w:pPr>
              <w:spacing w:before="240"/>
              <w:rPr>
                <w:sz w:val="20"/>
                <w:szCs w:val="20"/>
              </w:rPr>
            </w:pPr>
            <w:r w:rsidRPr="00DC5C82">
              <w:t xml:space="preserve"> </w:t>
            </w:r>
            <w:proofErr w:type="spellStart"/>
            <w:r w:rsidRPr="0003332A">
              <w:rPr>
                <w:sz w:val="20"/>
                <w:szCs w:val="20"/>
              </w:rPr>
              <w:t>În</w:t>
            </w:r>
            <w:proofErr w:type="spellEnd"/>
            <w:r w:rsidRPr="0003332A">
              <w:rPr>
                <w:sz w:val="20"/>
                <w:szCs w:val="20"/>
              </w:rPr>
              <w:t xml:space="preserve"> </w:t>
            </w:r>
            <w:proofErr w:type="spellStart"/>
            <w:r w:rsidRPr="0003332A">
              <w:rPr>
                <w:sz w:val="20"/>
                <w:szCs w:val="20"/>
              </w:rPr>
              <w:t>punctul</w:t>
            </w:r>
            <w:proofErr w:type="spellEnd"/>
            <w:r w:rsidRPr="0003332A">
              <w:rPr>
                <w:sz w:val="20"/>
                <w:szCs w:val="20"/>
              </w:rPr>
              <w:t xml:space="preserve"> 43, a </w:t>
            </w:r>
            <w:proofErr w:type="spellStart"/>
            <w:r w:rsidRPr="0003332A">
              <w:rPr>
                <w:sz w:val="20"/>
                <w:szCs w:val="20"/>
              </w:rPr>
              <w:t>fost</w:t>
            </w:r>
            <w:proofErr w:type="spellEnd"/>
            <w:r w:rsidRPr="0003332A">
              <w:rPr>
                <w:sz w:val="20"/>
                <w:szCs w:val="20"/>
              </w:rPr>
              <w:t xml:space="preserve"> </w:t>
            </w:r>
            <w:proofErr w:type="spellStart"/>
            <w:r w:rsidRPr="0003332A">
              <w:rPr>
                <w:sz w:val="20"/>
                <w:szCs w:val="20"/>
              </w:rPr>
              <w:t>inclusă</w:t>
            </w:r>
            <w:proofErr w:type="spellEnd"/>
            <w:r w:rsidRPr="0003332A">
              <w:rPr>
                <w:sz w:val="20"/>
                <w:szCs w:val="20"/>
              </w:rPr>
              <w:t xml:space="preserve"> </w:t>
            </w:r>
            <w:proofErr w:type="spellStart"/>
            <w:r w:rsidRPr="0003332A">
              <w:rPr>
                <w:sz w:val="20"/>
                <w:szCs w:val="20"/>
              </w:rPr>
              <w:t>posibilitatea</w:t>
            </w:r>
            <w:proofErr w:type="spellEnd"/>
            <w:r w:rsidRPr="0003332A">
              <w:rPr>
                <w:sz w:val="20"/>
                <w:szCs w:val="20"/>
              </w:rPr>
              <w:t xml:space="preserve"> </w:t>
            </w:r>
            <w:proofErr w:type="spellStart"/>
            <w:r w:rsidRPr="0003332A">
              <w:rPr>
                <w:sz w:val="20"/>
                <w:szCs w:val="20"/>
              </w:rPr>
              <w:t>folosirii</w:t>
            </w:r>
            <w:proofErr w:type="spellEnd"/>
            <w:r w:rsidRPr="0003332A">
              <w:rPr>
                <w:sz w:val="20"/>
                <w:szCs w:val="20"/>
              </w:rPr>
              <w:t xml:space="preserve"> </w:t>
            </w:r>
            <w:proofErr w:type="spellStart"/>
            <w:r w:rsidRPr="0003332A">
              <w:rPr>
                <w:sz w:val="20"/>
                <w:szCs w:val="20"/>
              </w:rPr>
              <w:t>sistemului</w:t>
            </w:r>
            <w:proofErr w:type="spellEnd"/>
            <w:r w:rsidRPr="0003332A">
              <w:rPr>
                <w:sz w:val="20"/>
                <w:szCs w:val="20"/>
              </w:rPr>
              <w:t xml:space="preserve"> RSI </w:t>
            </w:r>
            <w:proofErr w:type="spellStart"/>
            <w:r w:rsidRPr="0003332A">
              <w:rPr>
                <w:sz w:val="20"/>
                <w:szCs w:val="20"/>
              </w:rPr>
              <w:t>pentru</w:t>
            </w:r>
            <w:proofErr w:type="spellEnd"/>
            <w:r w:rsidRPr="0003332A">
              <w:rPr>
                <w:sz w:val="20"/>
                <w:szCs w:val="20"/>
              </w:rPr>
              <w:t xml:space="preserve"> </w:t>
            </w:r>
            <w:proofErr w:type="spellStart"/>
            <w:r w:rsidRPr="0003332A">
              <w:rPr>
                <w:sz w:val="20"/>
                <w:szCs w:val="20"/>
              </w:rPr>
              <w:t>realizarea</w:t>
            </w:r>
            <w:proofErr w:type="spellEnd"/>
            <w:r w:rsidRPr="0003332A">
              <w:rPr>
                <w:sz w:val="20"/>
                <w:szCs w:val="20"/>
              </w:rPr>
              <w:t xml:space="preserve"> </w:t>
            </w:r>
            <w:proofErr w:type="spellStart"/>
            <w:r w:rsidRPr="0003332A">
              <w:rPr>
                <w:sz w:val="20"/>
                <w:szCs w:val="20"/>
              </w:rPr>
              <w:t>schimbului</w:t>
            </w:r>
            <w:proofErr w:type="spellEnd"/>
            <w:r w:rsidRPr="0003332A">
              <w:rPr>
                <w:sz w:val="20"/>
                <w:szCs w:val="20"/>
              </w:rPr>
              <w:t xml:space="preserve"> de </w:t>
            </w:r>
            <w:proofErr w:type="spellStart"/>
            <w:r w:rsidRPr="0003332A">
              <w:rPr>
                <w:sz w:val="20"/>
                <w:szCs w:val="20"/>
              </w:rPr>
              <w:t>informații</w:t>
            </w:r>
            <w:proofErr w:type="spellEnd"/>
            <w:r w:rsidRPr="0003332A">
              <w:rPr>
                <w:sz w:val="20"/>
                <w:szCs w:val="20"/>
              </w:rPr>
              <w:t xml:space="preserve"> </w:t>
            </w:r>
            <w:proofErr w:type="spellStart"/>
            <w:r w:rsidRPr="0003332A">
              <w:rPr>
                <w:sz w:val="20"/>
                <w:szCs w:val="20"/>
              </w:rPr>
              <w:t>între</w:t>
            </w:r>
            <w:proofErr w:type="spellEnd"/>
            <w:r w:rsidRPr="0003332A">
              <w:rPr>
                <w:sz w:val="20"/>
                <w:szCs w:val="20"/>
              </w:rPr>
              <w:t xml:space="preserve"> </w:t>
            </w:r>
            <w:proofErr w:type="spellStart"/>
            <w:r w:rsidRPr="0003332A">
              <w:rPr>
                <w:sz w:val="20"/>
                <w:szCs w:val="20"/>
              </w:rPr>
              <w:t>autoritățile</w:t>
            </w:r>
            <w:proofErr w:type="spellEnd"/>
            <w:r w:rsidRPr="0003332A">
              <w:rPr>
                <w:sz w:val="20"/>
                <w:szCs w:val="20"/>
              </w:rPr>
              <w:t xml:space="preserve"> </w:t>
            </w:r>
            <w:proofErr w:type="spellStart"/>
            <w:r w:rsidRPr="0003332A">
              <w:rPr>
                <w:sz w:val="20"/>
                <w:szCs w:val="20"/>
              </w:rPr>
              <w:t>competente</w:t>
            </w:r>
            <w:proofErr w:type="spellEnd"/>
            <w:r w:rsidRPr="0003332A">
              <w:rPr>
                <w:sz w:val="20"/>
                <w:szCs w:val="20"/>
              </w:rPr>
              <w:t xml:space="preserve">. </w:t>
            </w:r>
          </w:p>
        </w:tc>
        <w:tc>
          <w:tcPr>
            <w:tcW w:w="655" w:type="pct"/>
          </w:tcPr>
          <w:p w14:paraId="741DCB4B" w14:textId="5B221C2F" w:rsidR="00A07C01" w:rsidRPr="00D92B29" w:rsidRDefault="0E831699" w:rsidP="001B6CE3">
            <w:pPr>
              <w:spacing w:before="240"/>
              <w:jc w:val="both"/>
            </w:pPr>
            <w:r w:rsidRPr="3A715DF1">
              <w:rPr>
                <w:b/>
                <w:bCs/>
                <w:sz w:val="20"/>
                <w:szCs w:val="20"/>
              </w:rPr>
              <w:t xml:space="preserve">Compatible </w:t>
            </w:r>
            <w:r w:rsidRPr="3A715DF1">
              <w:rPr>
                <w:sz w:val="20"/>
                <w:szCs w:val="20"/>
              </w:rPr>
              <w:t>- For closer alignment, add that for EU Member States notification should preferably use the relevant electronic register where applicable.</w:t>
            </w:r>
          </w:p>
        </w:tc>
      </w:tr>
      <w:tr w:rsidR="00A07C01" w:rsidRPr="00D92B29" w14:paraId="75A1BB07" w14:textId="77777777" w:rsidTr="001200B3">
        <w:trPr>
          <w:trHeight w:val="616"/>
        </w:trPr>
        <w:tc>
          <w:tcPr>
            <w:tcW w:w="795" w:type="pct"/>
            <w:gridSpan w:val="2"/>
          </w:tcPr>
          <w:p w14:paraId="53D6CF5A" w14:textId="77777777" w:rsidR="00CD27AA" w:rsidRPr="0003332A" w:rsidRDefault="00CD27AA" w:rsidP="001B6CE3">
            <w:pPr>
              <w:tabs>
                <w:tab w:val="left" w:pos="1040"/>
                <w:tab w:val="left" w:pos="1416"/>
                <w:tab w:val="left" w:pos="2296"/>
              </w:tabs>
              <w:spacing w:before="240"/>
              <w:ind w:hanging="23"/>
              <w:jc w:val="center"/>
              <w:rPr>
                <w:bCs/>
                <w:sz w:val="20"/>
                <w:lang w:val="ro-RO"/>
              </w:rPr>
            </w:pPr>
            <w:r w:rsidRPr="0003332A">
              <w:rPr>
                <w:bCs/>
                <w:sz w:val="20"/>
                <w:lang w:val="ro-RO"/>
              </w:rPr>
              <w:t>Articolul 18</w:t>
            </w:r>
          </w:p>
          <w:p w14:paraId="2ABC3F6C" w14:textId="0F66D724" w:rsidR="00A07C01" w:rsidRPr="0003332A" w:rsidRDefault="00CD27AA" w:rsidP="001B6CE3">
            <w:pPr>
              <w:tabs>
                <w:tab w:val="left" w:pos="1040"/>
                <w:tab w:val="left" w:pos="1416"/>
                <w:tab w:val="left" w:pos="2296"/>
              </w:tabs>
              <w:spacing w:before="240"/>
              <w:ind w:hanging="23"/>
              <w:rPr>
                <w:sz w:val="20"/>
                <w:lang w:val="ro-RO"/>
              </w:rPr>
            </w:pPr>
            <w:r w:rsidRPr="0003332A">
              <w:rPr>
                <w:sz w:val="20"/>
                <w:lang w:val="ro-RO"/>
              </w:rPr>
              <w:t>(2) Atunci când se găsesc deficiențe majore sau periculoase la un vehicul, punctul de contact al statului membru în care a fost controlat vehiculul poate solicita autorității competente din statul membru în care este înmatriculat vehiculul, prin intermediul punctului de contact din acest stat membru, să ia măsurile subsecvente corespunzătoare, cum ar fi supunerea vehiculului unei noi inspecții tehnice astfel cum se prevede la articolul 14.</w:t>
            </w:r>
          </w:p>
        </w:tc>
        <w:tc>
          <w:tcPr>
            <w:tcW w:w="746" w:type="pct"/>
          </w:tcPr>
          <w:p w14:paraId="78E7C87A" w14:textId="77777777" w:rsidR="00CF74E8" w:rsidRPr="00D92B29" w:rsidRDefault="00CF74E8" w:rsidP="00CF74E8">
            <w:pPr>
              <w:spacing w:before="240"/>
              <w:jc w:val="center"/>
              <w:rPr>
                <w:bCs/>
                <w:sz w:val="20"/>
                <w:szCs w:val="20"/>
              </w:rPr>
            </w:pPr>
            <w:r w:rsidRPr="00D92B29">
              <w:rPr>
                <w:bCs/>
                <w:sz w:val="20"/>
                <w:szCs w:val="20"/>
              </w:rPr>
              <w:t>Article 18</w:t>
            </w:r>
          </w:p>
          <w:p w14:paraId="12D9CCD5" w14:textId="0076C884" w:rsidR="00A07C01" w:rsidRPr="00D92B29" w:rsidRDefault="00CF74E8" w:rsidP="001B6CE3">
            <w:pPr>
              <w:spacing w:before="240"/>
              <w:rPr>
                <w:bCs/>
                <w:sz w:val="20"/>
                <w:szCs w:val="20"/>
              </w:rPr>
            </w:pPr>
            <w:r w:rsidRPr="00D92B29">
              <w:rPr>
                <w:bCs/>
                <w:sz w:val="20"/>
                <w:szCs w:val="20"/>
              </w:rPr>
              <w:t>2. In cases where major or dangerous deficiencies are found in a vehicle, the contact point of the Member State in which the vehicle has been inspected may request the competent authority of the Member State in which the vehicle is registered, via the contact point of the latter Member State, to take appropriate follow-up action, such as submitting the vehicle to a further roadworthiness test as provided for in Article 14.</w:t>
            </w:r>
          </w:p>
        </w:tc>
        <w:tc>
          <w:tcPr>
            <w:tcW w:w="794" w:type="pct"/>
          </w:tcPr>
          <w:p w14:paraId="4893BC81" w14:textId="7A55DFC1" w:rsidR="00A07C01" w:rsidRPr="0003332A" w:rsidRDefault="00CD27AA" w:rsidP="001B6CE3">
            <w:pPr>
              <w:spacing w:before="240"/>
              <w:rPr>
                <w:sz w:val="20"/>
                <w:szCs w:val="20"/>
                <w:lang w:val="ro-RO"/>
              </w:rPr>
            </w:pPr>
            <w:r w:rsidRPr="0003332A">
              <w:rPr>
                <w:b/>
                <w:sz w:val="20"/>
                <w:szCs w:val="20"/>
                <w:lang w:val="ro-RO"/>
              </w:rPr>
              <w:t>44.</w:t>
            </w:r>
            <w:r w:rsidRPr="0003332A">
              <w:rPr>
                <w:sz w:val="20"/>
                <w:szCs w:val="20"/>
                <w:lang w:val="ro-RO"/>
              </w:rPr>
              <w:t xml:space="preserve"> Atunci când se găsesc deficiențe majore sau periculoase la un vehicul, punctul de contact din cadrul autorității competente va solicita autorității competente din statul membru al Uniunii Europene/alt stat în care este înmatriculat vehiculul, prin intermediul punctului de contact din acest stat membru sau stat cu care sunt încheiate acorduri de colaborare, să ia măsurile subsecvente corespunzătoare, cum ar fi supunerea vehiculului unei noi inspecții tehnice astfel cum se prevede la pct. 33.</w:t>
            </w:r>
          </w:p>
        </w:tc>
        <w:tc>
          <w:tcPr>
            <w:tcW w:w="701" w:type="pct"/>
          </w:tcPr>
          <w:p w14:paraId="66B37262" w14:textId="7DBDBC93" w:rsidR="00365475" w:rsidRPr="00D92B29" w:rsidRDefault="00365475" w:rsidP="00D273B8">
            <w:pPr>
              <w:spacing w:before="240"/>
              <w:rPr>
                <w:sz w:val="20"/>
                <w:szCs w:val="20"/>
              </w:rPr>
            </w:pPr>
            <w:r w:rsidRPr="00D92B29">
              <w:rPr>
                <w:b/>
                <w:sz w:val="20"/>
                <w:szCs w:val="20"/>
              </w:rPr>
              <w:t>44.</w:t>
            </w:r>
            <w:r w:rsidRPr="00D92B29">
              <w:rPr>
                <w:sz w:val="20"/>
                <w:szCs w:val="20"/>
              </w:rPr>
              <w:t xml:space="preserve"> When major or dangerous deficiencies are found in a vehicle, the contact point within the competent authority shall request the competent authority of the European Union Member State or other state in which the vehicle is registered, through the contact point in that Member State or state with which cooperation agreements have been concluded, to take the appropriate follow-up measures, such as subjecting the vehicle to a new roadworthiness test as provided for in point 33.</w:t>
            </w:r>
          </w:p>
        </w:tc>
        <w:tc>
          <w:tcPr>
            <w:tcW w:w="608" w:type="pct"/>
          </w:tcPr>
          <w:p w14:paraId="7F3343FE" w14:textId="77777777" w:rsidR="007421D7" w:rsidRPr="00D92B29" w:rsidRDefault="007421D7" w:rsidP="007421D7">
            <w:pPr>
              <w:spacing w:before="240"/>
              <w:jc w:val="center"/>
              <w:rPr>
                <w:b/>
                <w:sz w:val="20"/>
                <w:szCs w:val="20"/>
              </w:rPr>
            </w:pPr>
          </w:p>
          <w:p w14:paraId="3A1ADE57" w14:textId="6CC460CE"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33D07A9C" w14:textId="03D16250" w:rsidR="0024181E" w:rsidRPr="00D92B29" w:rsidRDefault="0024181E" w:rsidP="00E76B6D">
            <w:pPr>
              <w:spacing w:before="240"/>
              <w:rPr>
                <w:b/>
                <w:bCs/>
                <w:sz w:val="20"/>
                <w:szCs w:val="20"/>
              </w:rPr>
            </w:pPr>
          </w:p>
        </w:tc>
        <w:tc>
          <w:tcPr>
            <w:tcW w:w="655" w:type="pct"/>
          </w:tcPr>
          <w:p w14:paraId="52366BC6" w14:textId="0329F7A1" w:rsidR="00A07C01" w:rsidRPr="00D92B29" w:rsidRDefault="4308E4D2" w:rsidP="3A715DF1">
            <w:pPr>
              <w:spacing w:before="240"/>
              <w:jc w:val="center"/>
              <w:rPr>
                <w:b/>
                <w:bCs/>
                <w:sz w:val="20"/>
                <w:szCs w:val="20"/>
              </w:rPr>
            </w:pPr>
            <w:r w:rsidRPr="3A715DF1">
              <w:rPr>
                <w:b/>
                <w:bCs/>
                <w:sz w:val="20"/>
                <w:szCs w:val="20"/>
              </w:rPr>
              <w:t>Compatible</w:t>
            </w:r>
          </w:p>
          <w:p w14:paraId="5FFC85B1" w14:textId="58AE8FF4" w:rsidR="00A07C01" w:rsidRPr="00D92B29" w:rsidRDefault="00A07C01" w:rsidP="001B6CE3">
            <w:pPr>
              <w:spacing w:before="240"/>
              <w:jc w:val="both"/>
              <w:rPr>
                <w:sz w:val="20"/>
                <w:szCs w:val="20"/>
              </w:rPr>
            </w:pPr>
          </w:p>
        </w:tc>
      </w:tr>
      <w:tr w:rsidR="00A07C01" w:rsidRPr="00D92B29" w14:paraId="2E3FFBDB" w14:textId="77777777" w:rsidTr="001200B3">
        <w:trPr>
          <w:trHeight w:val="616"/>
        </w:trPr>
        <w:tc>
          <w:tcPr>
            <w:tcW w:w="795" w:type="pct"/>
            <w:gridSpan w:val="2"/>
          </w:tcPr>
          <w:p w14:paraId="4053D424" w14:textId="234DFDE8" w:rsidR="00CD27AA" w:rsidRPr="0003332A" w:rsidRDefault="00CD27AA" w:rsidP="001B6CE3">
            <w:pPr>
              <w:tabs>
                <w:tab w:val="left" w:pos="1040"/>
                <w:tab w:val="left" w:pos="1416"/>
                <w:tab w:val="left" w:pos="2296"/>
              </w:tabs>
              <w:spacing w:before="240"/>
              <w:ind w:hanging="23"/>
              <w:jc w:val="center"/>
              <w:rPr>
                <w:b/>
                <w:sz w:val="20"/>
                <w:lang w:val="ro-RO"/>
              </w:rPr>
            </w:pPr>
            <w:r w:rsidRPr="0003332A">
              <w:rPr>
                <w:bCs/>
                <w:sz w:val="20"/>
                <w:lang w:val="ro-RO"/>
              </w:rPr>
              <w:lastRenderedPageBreak/>
              <w:t>Articolul 19</w:t>
            </w:r>
          </w:p>
          <w:p w14:paraId="6AFE42FD" w14:textId="77777777" w:rsidR="00CD27AA" w:rsidRPr="0003332A" w:rsidRDefault="00CD27AA" w:rsidP="001B6CE3">
            <w:pPr>
              <w:tabs>
                <w:tab w:val="left" w:pos="1040"/>
                <w:tab w:val="left" w:pos="1416"/>
                <w:tab w:val="left" w:pos="2296"/>
              </w:tabs>
              <w:spacing w:before="240"/>
              <w:ind w:hanging="23"/>
              <w:jc w:val="center"/>
              <w:rPr>
                <w:b/>
                <w:bCs/>
                <w:sz w:val="20"/>
                <w:lang w:val="ro-RO"/>
              </w:rPr>
            </w:pPr>
            <w:r w:rsidRPr="0003332A">
              <w:rPr>
                <w:b/>
                <w:bCs/>
                <w:sz w:val="20"/>
                <w:lang w:val="ro-RO"/>
              </w:rPr>
              <w:t>Controale tehnice în trafic concertate</w:t>
            </w:r>
          </w:p>
          <w:p w14:paraId="5890F2AE" w14:textId="02126C00" w:rsidR="00A07C01" w:rsidRPr="0003332A" w:rsidRDefault="00CD27AA" w:rsidP="001B6CE3">
            <w:pPr>
              <w:tabs>
                <w:tab w:val="left" w:pos="1040"/>
                <w:tab w:val="left" w:pos="1416"/>
                <w:tab w:val="left" w:pos="2296"/>
              </w:tabs>
              <w:spacing w:before="240"/>
              <w:ind w:hanging="23"/>
              <w:rPr>
                <w:sz w:val="20"/>
                <w:lang w:val="ro-RO"/>
              </w:rPr>
            </w:pPr>
            <w:r w:rsidRPr="0003332A">
              <w:rPr>
                <w:sz w:val="20"/>
                <w:lang w:val="ro-RO"/>
              </w:rPr>
              <w:t>Anual, statele membre întreprind, în mod regulat, activități de control tehnic în trafic concertate. Statele membre pot combina aceste activități cu cele stabilite la articolul 5 din Directiva 2006/22/CE.</w:t>
            </w:r>
          </w:p>
        </w:tc>
        <w:tc>
          <w:tcPr>
            <w:tcW w:w="746" w:type="pct"/>
          </w:tcPr>
          <w:p w14:paraId="62B180E3" w14:textId="28686EF1" w:rsidR="00CF74E8" w:rsidRPr="00D92B29" w:rsidRDefault="00CF74E8" w:rsidP="00CF74E8">
            <w:pPr>
              <w:spacing w:before="240"/>
              <w:jc w:val="center"/>
              <w:rPr>
                <w:bCs/>
                <w:sz w:val="20"/>
                <w:szCs w:val="20"/>
              </w:rPr>
            </w:pPr>
            <w:r w:rsidRPr="00D92B29">
              <w:rPr>
                <w:bCs/>
                <w:sz w:val="20"/>
                <w:szCs w:val="20"/>
              </w:rPr>
              <w:t>Article 19</w:t>
            </w:r>
          </w:p>
          <w:p w14:paraId="7C40A1DA" w14:textId="568E33DC" w:rsidR="00CF74E8" w:rsidRPr="00D92B29" w:rsidRDefault="00CF74E8" w:rsidP="00CF74E8">
            <w:pPr>
              <w:spacing w:before="240"/>
              <w:jc w:val="center"/>
              <w:rPr>
                <w:b/>
                <w:sz w:val="20"/>
                <w:szCs w:val="20"/>
              </w:rPr>
            </w:pPr>
            <w:r w:rsidRPr="00D92B29">
              <w:rPr>
                <w:b/>
                <w:sz w:val="20"/>
                <w:szCs w:val="20"/>
              </w:rPr>
              <w:t>Concerted technical roadside inspections</w:t>
            </w:r>
          </w:p>
          <w:p w14:paraId="4BBACFDB" w14:textId="4EAA7468" w:rsidR="00A07C01" w:rsidRPr="00D92B29" w:rsidRDefault="00CF74E8" w:rsidP="001B6CE3">
            <w:pPr>
              <w:spacing w:before="240"/>
              <w:rPr>
                <w:bCs/>
                <w:sz w:val="20"/>
                <w:szCs w:val="20"/>
              </w:rPr>
            </w:pPr>
            <w:r w:rsidRPr="00D92B29">
              <w:rPr>
                <w:bCs/>
                <w:sz w:val="20"/>
                <w:szCs w:val="20"/>
              </w:rPr>
              <w:t>On a yearly basis, Member States shall regularly undertake concerted roadside inspection activities. Member States may combine those activities with those provided for by Article 5 of Directive 2006/22/EC.</w:t>
            </w:r>
          </w:p>
        </w:tc>
        <w:tc>
          <w:tcPr>
            <w:tcW w:w="794" w:type="pct"/>
          </w:tcPr>
          <w:p w14:paraId="58C4EBCF" w14:textId="14D2E3E8" w:rsidR="00A07C01" w:rsidRPr="0003332A" w:rsidRDefault="00CD27AA" w:rsidP="001B6CE3">
            <w:pPr>
              <w:spacing w:before="240"/>
              <w:rPr>
                <w:sz w:val="20"/>
                <w:szCs w:val="20"/>
                <w:lang w:val="ro-RO"/>
              </w:rPr>
            </w:pPr>
            <w:r w:rsidRPr="0003332A">
              <w:rPr>
                <w:b/>
                <w:sz w:val="20"/>
                <w:szCs w:val="20"/>
                <w:lang w:val="ro-RO"/>
              </w:rPr>
              <w:t>45.</w:t>
            </w:r>
            <w:r w:rsidRPr="0003332A">
              <w:rPr>
                <w:sz w:val="20"/>
                <w:szCs w:val="20"/>
                <w:lang w:val="ro-RO"/>
              </w:rPr>
              <w:t xml:space="preserve"> Autoritatea competentă, de comun cu autoritățile competente a</w:t>
            </w:r>
            <w:r w:rsidR="00B117D0" w:rsidRPr="0003332A">
              <w:rPr>
                <w:sz w:val="20"/>
                <w:szCs w:val="20"/>
                <w:lang w:val="ro-RO"/>
              </w:rPr>
              <w:t>le</w:t>
            </w:r>
            <w:r w:rsidRPr="0003332A">
              <w:rPr>
                <w:sz w:val="20"/>
                <w:szCs w:val="20"/>
                <w:lang w:val="ro-RO"/>
              </w:rPr>
              <w:t xml:space="preserve"> statelor membre ale Uniunii Europene sau a</w:t>
            </w:r>
            <w:r w:rsidR="00B117D0" w:rsidRPr="0003332A">
              <w:rPr>
                <w:sz w:val="20"/>
                <w:szCs w:val="20"/>
                <w:lang w:val="ro-RO"/>
              </w:rPr>
              <w:t>le</w:t>
            </w:r>
            <w:r w:rsidRPr="0003332A">
              <w:rPr>
                <w:sz w:val="20"/>
                <w:szCs w:val="20"/>
                <w:lang w:val="ro-RO"/>
              </w:rPr>
              <w:t xml:space="preserve"> statelor cu care sunt încheiate acorduri de colaborare, asigură </w:t>
            </w:r>
            <w:r w:rsidR="00DA0C83">
              <w:rPr>
                <w:sz w:val="20"/>
                <w:szCs w:val="20"/>
                <w:lang w:val="ro-RO"/>
              </w:rPr>
              <w:t xml:space="preserve">anual </w:t>
            </w:r>
            <w:r w:rsidRPr="0003332A">
              <w:rPr>
                <w:sz w:val="20"/>
                <w:szCs w:val="20"/>
                <w:lang w:val="ro-RO"/>
              </w:rPr>
              <w:t>participarea sa în cadrul activităților comune de control tehnic în trafic concertate.</w:t>
            </w:r>
          </w:p>
        </w:tc>
        <w:tc>
          <w:tcPr>
            <w:tcW w:w="701" w:type="pct"/>
          </w:tcPr>
          <w:p w14:paraId="15974995" w14:textId="72F84B36" w:rsidR="00A07C01" w:rsidRPr="00D92B29" w:rsidRDefault="00365475" w:rsidP="00D273B8">
            <w:pPr>
              <w:spacing w:before="240"/>
              <w:rPr>
                <w:sz w:val="20"/>
                <w:szCs w:val="20"/>
              </w:rPr>
            </w:pPr>
            <w:r w:rsidRPr="00D92B29">
              <w:rPr>
                <w:b/>
                <w:bCs/>
                <w:sz w:val="20"/>
                <w:szCs w:val="20"/>
              </w:rPr>
              <w:t>45.</w:t>
            </w:r>
            <w:r w:rsidRPr="00D92B29">
              <w:rPr>
                <w:sz w:val="20"/>
                <w:szCs w:val="20"/>
              </w:rPr>
              <w:t xml:space="preserve"> The competent authority, together with the competent authorities of the Member States of the European Union or of states with which cooperation agreements have been concluded, shall ensure its participation in joint activities of concerted technical roadside inspection.</w:t>
            </w:r>
          </w:p>
        </w:tc>
        <w:tc>
          <w:tcPr>
            <w:tcW w:w="608" w:type="pct"/>
          </w:tcPr>
          <w:p w14:paraId="7BFFCD35" w14:textId="77777777" w:rsidR="007421D7" w:rsidRPr="00D92B29" w:rsidRDefault="007421D7" w:rsidP="007421D7">
            <w:pPr>
              <w:spacing w:before="240"/>
              <w:jc w:val="center"/>
              <w:rPr>
                <w:b/>
                <w:sz w:val="20"/>
                <w:szCs w:val="20"/>
              </w:rPr>
            </w:pPr>
          </w:p>
          <w:p w14:paraId="443357E3" w14:textId="1F706297"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00BF8107" w14:textId="530079EF" w:rsidR="0024181E" w:rsidRPr="0003332A" w:rsidRDefault="00DC5C82" w:rsidP="00E76B6D">
            <w:pPr>
              <w:spacing w:before="240"/>
              <w:rPr>
                <w:sz w:val="20"/>
                <w:szCs w:val="20"/>
              </w:rPr>
            </w:pPr>
            <w:r w:rsidRPr="00DC5C82">
              <w:t xml:space="preserve"> </w:t>
            </w:r>
            <w:proofErr w:type="spellStart"/>
            <w:r w:rsidRPr="0003332A">
              <w:rPr>
                <w:sz w:val="20"/>
                <w:szCs w:val="20"/>
              </w:rPr>
              <w:t>Punctul</w:t>
            </w:r>
            <w:proofErr w:type="spellEnd"/>
            <w:r w:rsidRPr="0003332A">
              <w:rPr>
                <w:sz w:val="20"/>
                <w:szCs w:val="20"/>
              </w:rPr>
              <w:t xml:space="preserve"> 45 a </w:t>
            </w:r>
            <w:proofErr w:type="spellStart"/>
            <w:r w:rsidRPr="0003332A">
              <w:rPr>
                <w:sz w:val="20"/>
                <w:szCs w:val="20"/>
              </w:rPr>
              <w:t>fost</w:t>
            </w:r>
            <w:proofErr w:type="spellEnd"/>
            <w:r w:rsidRPr="0003332A">
              <w:rPr>
                <w:sz w:val="20"/>
                <w:szCs w:val="20"/>
              </w:rPr>
              <w:t xml:space="preserve"> </w:t>
            </w:r>
            <w:proofErr w:type="spellStart"/>
            <w:r w:rsidRPr="0003332A">
              <w:rPr>
                <w:sz w:val="20"/>
                <w:szCs w:val="20"/>
              </w:rPr>
              <w:t>completat</w:t>
            </w:r>
            <w:proofErr w:type="spellEnd"/>
            <w:r w:rsidRPr="0003332A">
              <w:rPr>
                <w:sz w:val="20"/>
                <w:szCs w:val="20"/>
              </w:rPr>
              <w:t xml:space="preserve"> </w:t>
            </w:r>
            <w:proofErr w:type="spellStart"/>
            <w:r w:rsidRPr="0003332A">
              <w:rPr>
                <w:sz w:val="20"/>
                <w:szCs w:val="20"/>
              </w:rPr>
              <w:t>pentru</w:t>
            </w:r>
            <w:proofErr w:type="spellEnd"/>
            <w:r w:rsidRPr="0003332A">
              <w:rPr>
                <w:sz w:val="20"/>
                <w:szCs w:val="20"/>
              </w:rPr>
              <w:t xml:space="preserve"> a </w:t>
            </w:r>
            <w:proofErr w:type="spellStart"/>
            <w:r w:rsidRPr="0003332A">
              <w:rPr>
                <w:sz w:val="20"/>
                <w:szCs w:val="20"/>
              </w:rPr>
              <w:t>specifica</w:t>
            </w:r>
            <w:proofErr w:type="spellEnd"/>
            <w:r w:rsidRPr="0003332A">
              <w:rPr>
                <w:sz w:val="20"/>
                <w:szCs w:val="20"/>
              </w:rPr>
              <w:t xml:space="preserve"> </w:t>
            </w:r>
            <w:proofErr w:type="spellStart"/>
            <w:proofErr w:type="gramStart"/>
            <w:r w:rsidRPr="0003332A">
              <w:rPr>
                <w:sz w:val="20"/>
                <w:szCs w:val="20"/>
              </w:rPr>
              <w:t>că</w:t>
            </w:r>
            <w:proofErr w:type="spellEnd"/>
            <w:r w:rsidRPr="0003332A">
              <w:rPr>
                <w:sz w:val="20"/>
                <w:szCs w:val="20"/>
              </w:rPr>
              <w:t xml:space="preserve">  </w:t>
            </w:r>
            <w:proofErr w:type="spellStart"/>
            <w:r w:rsidRPr="0003332A">
              <w:rPr>
                <w:sz w:val="20"/>
                <w:szCs w:val="20"/>
              </w:rPr>
              <w:t>autoritatea</w:t>
            </w:r>
            <w:proofErr w:type="spellEnd"/>
            <w:proofErr w:type="gramEnd"/>
            <w:r w:rsidRPr="0003332A">
              <w:rPr>
                <w:sz w:val="20"/>
                <w:szCs w:val="20"/>
              </w:rPr>
              <w:t xml:space="preserve"> </w:t>
            </w:r>
            <w:proofErr w:type="spellStart"/>
            <w:r w:rsidRPr="0003332A">
              <w:rPr>
                <w:sz w:val="20"/>
                <w:szCs w:val="20"/>
              </w:rPr>
              <w:t>competentă</w:t>
            </w:r>
            <w:proofErr w:type="spellEnd"/>
            <w:r w:rsidRPr="0003332A">
              <w:rPr>
                <w:sz w:val="20"/>
                <w:szCs w:val="20"/>
              </w:rPr>
              <w:t xml:space="preserve"> </w:t>
            </w:r>
            <w:proofErr w:type="spellStart"/>
            <w:r w:rsidRPr="0003332A">
              <w:rPr>
                <w:sz w:val="20"/>
                <w:szCs w:val="20"/>
              </w:rPr>
              <w:t>va</w:t>
            </w:r>
            <w:proofErr w:type="spellEnd"/>
            <w:r w:rsidRPr="0003332A">
              <w:rPr>
                <w:sz w:val="20"/>
                <w:szCs w:val="20"/>
              </w:rPr>
              <w:t xml:space="preserve"> </w:t>
            </w:r>
            <w:proofErr w:type="spellStart"/>
            <w:r w:rsidRPr="0003332A">
              <w:rPr>
                <w:sz w:val="20"/>
                <w:szCs w:val="20"/>
              </w:rPr>
              <w:t>întreprinde</w:t>
            </w:r>
            <w:proofErr w:type="spellEnd"/>
            <w:r w:rsidRPr="0003332A">
              <w:rPr>
                <w:sz w:val="20"/>
                <w:szCs w:val="20"/>
              </w:rPr>
              <w:t xml:space="preserve">, </w:t>
            </w:r>
            <w:proofErr w:type="spellStart"/>
            <w:r w:rsidRPr="0003332A">
              <w:rPr>
                <w:sz w:val="20"/>
                <w:szCs w:val="20"/>
              </w:rPr>
              <w:t>anual</w:t>
            </w:r>
            <w:proofErr w:type="spellEnd"/>
            <w:r w:rsidRPr="0003332A">
              <w:rPr>
                <w:sz w:val="20"/>
                <w:szCs w:val="20"/>
              </w:rPr>
              <w:t xml:space="preserve"> </w:t>
            </w:r>
            <w:proofErr w:type="spellStart"/>
            <w:r w:rsidRPr="0003332A">
              <w:rPr>
                <w:sz w:val="20"/>
                <w:szCs w:val="20"/>
              </w:rPr>
              <w:t>activități</w:t>
            </w:r>
            <w:proofErr w:type="spellEnd"/>
            <w:r w:rsidRPr="0003332A">
              <w:rPr>
                <w:sz w:val="20"/>
                <w:szCs w:val="20"/>
              </w:rPr>
              <w:t xml:space="preserve"> </w:t>
            </w:r>
            <w:proofErr w:type="spellStart"/>
            <w:r w:rsidRPr="0003332A">
              <w:rPr>
                <w:sz w:val="20"/>
                <w:szCs w:val="20"/>
              </w:rPr>
              <w:t>concertate</w:t>
            </w:r>
            <w:proofErr w:type="spellEnd"/>
            <w:r w:rsidRPr="0003332A">
              <w:rPr>
                <w:sz w:val="20"/>
                <w:szCs w:val="20"/>
              </w:rPr>
              <w:t xml:space="preserve"> de control </w:t>
            </w:r>
            <w:proofErr w:type="spellStart"/>
            <w:r w:rsidRPr="0003332A">
              <w:rPr>
                <w:sz w:val="20"/>
                <w:szCs w:val="20"/>
              </w:rPr>
              <w:t>tehnic</w:t>
            </w:r>
            <w:proofErr w:type="spellEnd"/>
            <w:r w:rsidRPr="0003332A">
              <w:rPr>
                <w:sz w:val="20"/>
                <w:szCs w:val="20"/>
              </w:rPr>
              <w:t xml:space="preserve"> </w:t>
            </w:r>
            <w:proofErr w:type="spellStart"/>
            <w:r w:rsidRPr="0003332A">
              <w:rPr>
                <w:sz w:val="20"/>
                <w:szCs w:val="20"/>
              </w:rPr>
              <w:t>în</w:t>
            </w:r>
            <w:proofErr w:type="spellEnd"/>
            <w:r w:rsidRPr="0003332A">
              <w:rPr>
                <w:sz w:val="20"/>
                <w:szCs w:val="20"/>
              </w:rPr>
              <w:t xml:space="preserve"> </w:t>
            </w:r>
            <w:proofErr w:type="spellStart"/>
            <w:r w:rsidRPr="0003332A">
              <w:rPr>
                <w:sz w:val="20"/>
                <w:szCs w:val="20"/>
              </w:rPr>
              <w:t>trafic</w:t>
            </w:r>
            <w:proofErr w:type="spellEnd"/>
            <w:r w:rsidRPr="0003332A">
              <w:rPr>
                <w:sz w:val="20"/>
                <w:szCs w:val="20"/>
              </w:rPr>
              <w:t xml:space="preserve">, </w:t>
            </w:r>
            <w:proofErr w:type="spellStart"/>
            <w:r w:rsidRPr="0003332A">
              <w:rPr>
                <w:sz w:val="20"/>
                <w:szCs w:val="20"/>
              </w:rPr>
              <w:t>în</w:t>
            </w:r>
            <w:proofErr w:type="spellEnd"/>
            <w:r w:rsidRPr="0003332A">
              <w:rPr>
                <w:sz w:val="20"/>
                <w:szCs w:val="20"/>
              </w:rPr>
              <w:t xml:space="preserve"> </w:t>
            </w:r>
            <w:proofErr w:type="spellStart"/>
            <w:r w:rsidRPr="0003332A">
              <w:rPr>
                <w:sz w:val="20"/>
                <w:szCs w:val="20"/>
              </w:rPr>
              <w:t>comun</w:t>
            </w:r>
            <w:proofErr w:type="spellEnd"/>
            <w:r w:rsidRPr="0003332A">
              <w:rPr>
                <w:sz w:val="20"/>
                <w:szCs w:val="20"/>
              </w:rPr>
              <w:t xml:space="preserve"> cu </w:t>
            </w:r>
            <w:proofErr w:type="spellStart"/>
            <w:r w:rsidRPr="0003332A">
              <w:rPr>
                <w:sz w:val="20"/>
                <w:szCs w:val="20"/>
              </w:rPr>
              <w:t>autoritățile</w:t>
            </w:r>
            <w:proofErr w:type="spellEnd"/>
            <w:r w:rsidRPr="0003332A">
              <w:rPr>
                <w:sz w:val="20"/>
                <w:szCs w:val="20"/>
              </w:rPr>
              <w:t xml:space="preserve"> </w:t>
            </w:r>
            <w:proofErr w:type="spellStart"/>
            <w:r w:rsidRPr="0003332A">
              <w:rPr>
                <w:sz w:val="20"/>
                <w:szCs w:val="20"/>
              </w:rPr>
              <w:t>competente</w:t>
            </w:r>
            <w:proofErr w:type="spellEnd"/>
            <w:r w:rsidRPr="0003332A">
              <w:rPr>
                <w:sz w:val="20"/>
                <w:szCs w:val="20"/>
              </w:rPr>
              <w:t xml:space="preserve"> ale </w:t>
            </w:r>
            <w:proofErr w:type="spellStart"/>
            <w:r w:rsidRPr="0003332A">
              <w:rPr>
                <w:sz w:val="20"/>
                <w:szCs w:val="20"/>
              </w:rPr>
              <w:t>altor</w:t>
            </w:r>
            <w:proofErr w:type="spellEnd"/>
            <w:r w:rsidRPr="0003332A">
              <w:rPr>
                <w:sz w:val="20"/>
                <w:szCs w:val="20"/>
              </w:rPr>
              <w:t xml:space="preserve"> state </w:t>
            </w:r>
            <w:proofErr w:type="spellStart"/>
            <w:r w:rsidRPr="0003332A">
              <w:rPr>
                <w:sz w:val="20"/>
                <w:szCs w:val="20"/>
              </w:rPr>
              <w:t>membre</w:t>
            </w:r>
            <w:proofErr w:type="spellEnd"/>
            <w:r w:rsidRPr="0003332A">
              <w:rPr>
                <w:sz w:val="20"/>
                <w:szCs w:val="20"/>
              </w:rPr>
              <w:t xml:space="preserve"> ale </w:t>
            </w:r>
            <w:proofErr w:type="spellStart"/>
            <w:r w:rsidRPr="0003332A">
              <w:rPr>
                <w:sz w:val="20"/>
                <w:szCs w:val="20"/>
              </w:rPr>
              <w:t>Uniunii</w:t>
            </w:r>
            <w:proofErr w:type="spellEnd"/>
            <w:r w:rsidRPr="0003332A">
              <w:rPr>
                <w:sz w:val="20"/>
                <w:szCs w:val="20"/>
              </w:rPr>
              <w:t xml:space="preserve"> </w:t>
            </w:r>
            <w:proofErr w:type="spellStart"/>
            <w:r w:rsidRPr="0003332A">
              <w:rPr>
                <w:sz w:val="20"/>
                <w:szCs w:val="20"/>
              </w:rPr>
              <w:t>Europene</w:t>
            </w:r>
            <w:proofErr w:type="spellEnd"/>
            <w:r w:rsidRPr="0003332A">
              <w:rPr>
                <w:sz w:val="20"/>
                <w:szCs w:val="20"/>
              </w:rPr>
              <w:t>.</w:t>
            </w:r>
          </w:p>
        </w:tc>
        <w:tc>
          <w:tcPr>
            <w:tcW w:w="655" w:type="pct"/>
          </w:tcPr>
          <w:p w14:paraId="4DC589B0" w14:textId="314AF2F2" w:rsidR="00A07C01" w:rsidRPr="00E76B6D" w:rsidRDefault="2A87247E" w:rsidP="61AAE851">
            <w:pPr>
              <w:spacing w:before="240"/>
            </w:pPr>
            <w:r w:rsidRPr="61AAE851">
              <w:rPr>
                <w:b/>
                <w:bCs/>
                <w:sz w:val="20"/>
                <w:szCs w:val="20"/>
              </w:rPr>
              <w:t xml:space="preserve">Partially </w:t>
            </w:r>
            <w:r w:rsidR="314248EB" w:rsidRPr="61AAE851">
              <w:rPr>
                <w:b/>
                <w:bCs/>
                <w:sz w:val="20"/>
                <w:szCs w:val="20"/>
              </w:rPr>
              <w:t xml:space="preserve">Compatible – </w:t>
            </w:r>
            <w:r w:rsidR="314248EB" w:rsidRPr="61AAE851">
              <w:rPr>
                <w:color w:val="FF0000"/>
                <w:sz w:val="20"/>
                <w:szCs w:val="20"/>
              </w:rPr>
              <w:t xml:space="preserve">the “yearly basis” requirements </w:t>
            </w:r>
            <w:r w:rsidR="427722CE" w:rsidRPr="61AAE851">
              <w:rPr>
                <w:color w:val="FF0000"/>
                <w:sz w:val="20"/>
                <w:szCs w:val="20"/>
              </w:rPr>
              <w:t>are</w:t>
            </w:r>
            <w:r w:rsidR="314248EB" w:rsidRPr="61AAE851">
              <w:rPr>
                <w:color w:val="FF0000"/>
                <w:sz w:val="20"/>
                <w:szCs w:val="20"/>
              </w:rPr>
              <w:t xml:space="preserve"> missing in the national law</w:t>
            </w:r>
            <w:r w:rsidR="00E76B6D">
              <w:rPr>
                <w:color w:val="FF0000"/>
                <w:sz w:val="20"/>
                <w:szCs w:val="20"/>
              </w:rPr>
              <w:t>.</w:t>
            </w:r>
            <w:r w:rsidR="00C660C4">
              <w:t xml:space="preserve"> </w:t>
            </w:r>
          </w:p>
        </w:tc>
      </w:tr>
      <w:tr w:rsidR="00A07C01" w:rsidRPr="00D92B29" w14:paraId="3C673BF1" w14:textId="77777777" w:rsidTr="001200B3">
        <w:trPr>
          <w:trHeight w:val="616"/>
        </w:trPr>
        <w:tc>
          <w:tcPr>
            <w:tcW w:w="795" w:type="pct"/>
            <w:gridSpan w:val="2"/>
          </w:tcPr>
          <w:p w14:paraId="538E8EC9" w14:textId="45CAF2A7" w:rsidR="00CD27AA" w:rsidRPr="0003332A" w:rsidRDefault="00C633F7" w:rsidP="001B6CE3">
            <w:pPr>
              <w:tabs>
                <w:tab w:val="left" w:pos="1040"/>
                <w:tab w:val="left" w:pos="1416"/>
                <w:tab w:val="left" w:pos="2296"/>
              </w:tabs>
              <w:spacing w:before="240"/>
              <w:ind w:hanging="23"/>
              <w:jc w:val="center"/>
              <w:rPr>
                <w:bCs/>
                <w:sz w:val="20"/>
                <w:lang w:val="ro-RO"/>
              </w:rPr>
            </w:pPr>
            <w:r w:rsidRPr="0003332A">
              <w:rPr>
                <w:bCs/>
                <w:sz w:val="20"/>
                <w:lang w:val="ro-RO"/>
              </w:rPr>
              <w:t xml:space="preserve"> </w:t>
            </w:r>
            <w:r w:rsidR="00CD27AA" w:rsidRPr="0003332A">
              <w:rPr>
                <w:bCs/>
                <w:sz w:val="20"/>
                <w:lang w:val="ro-RO"/>
              </w:rPr>
              <w:t>Articolul 20</w:t>
            </w:r>
          </w:p>
          <w:p w14:paraId="1F08A052" w14:textId="77777777" w:rsidR="00CD27AA" w:rsidRPr="0003332A" w:rsidRDefault="00CD27AA" w:rsidP="001B6CE3">
            <w:pPr>
              <w:tabs>
                <w:tab w:val="left" w:pos="1040"/>
                <w:tab w:val="left" w:pos="1416"/>
                <w:tab w:val="left" w:pos="2296"/>
              </w:tabs>
              <w:spacing w:before="240"/>
              <w:ind w:hanging="23"/>
              <w:jc w:val="center"/>
              <w:rPr>
                <w:b/>
                <w:bCs/>
                <w:sz w:val="20"/>
                <w:lang w:val="ro-RO"/>
              </w:rPr>
            </w:pPr>
            <w:r w:rsidRPr="0003332A">
              <w:rPr>
                <w:b/>
                <w:bCs/>
                <w:sz w:val="20"/>
                <w:lang w:val="ro-RO"/>
              </w:rPr>
              <w:t>Comunicarea de informații către Comisie</w:t>
            </w:r>
          </w:p>
          <w:p w14:paraId="28FB2176" w14:textId="653C6D50" w:rsidR="00CD27AA" w:rsidRPr="0003332A" w:rsidRDefault="00CD27AA" w:rsidP="001B6CE3">
            <w:pPr>
              <w:tabs>
                <w:tab w:val="left" w:pos="1040"/>
                <w:tab w:val="left" w:pos="1416"/>
                <w:tab w:val="left" w:pos="2296"/>
              </w:tabs>
              <w:spacing w:before="240"/>
              <w:ind w:hanging="23"/>
              <w:rPr>
                <w:sz w:val="20"/>
                <w:lang w:val="ro-RO"/>
              </w:rPr>
            </w:pPr>
            <w:r w:rsidRPr="0003332A">
              <w:rPr>
                <w:sz w:val="20"/>
                <w:lang w:val="ro-RO"/>
              </w:rPr>
              <w:t>(1) Înainte de 31 martie 2021 și, ulterior, din doi în doi ani înainte de 31 martie, statele membre comunică prin mijloace electronice Comisiei datele colectate referitoare la ultimii doi ani calendaristici și referitoare la vehiculele controlate pe teritoriul lor. Respectivele date indică:</w:t>
            </w:r>
          </w:p>
          <w:p w14:paraId="053FD9E1" w14:textId="6648F377" w:rsidR="00CD27AA" w:rsidRPr="0003332A" w:rsidRDefault="00CD27AA" w:rsidP="001B6CE3">
            <w:pPr>
              <w:tabs>
                <w:tab w:val="left" w:pos="1040"/>
                <w:tab w:val="left" w:pos="1416"/>
                <w:tab w:val="left" w:pos="2296"/>
              </w:tabs>
              <w:spacing w:before="240"/>
              <w:ind w:hanging="23"/>
              <w:rPr>
                <w:sz w:val="20"/>
                <w:lang w:val="ro-RO"/>
              </w:rPr>
            </w:pPr>
            <w:r w:rsidRPr="0003332A">
              <w:rPr>
                <w:sz w:val="20"/>
                <w:lang w:val="ro-RO"/>
              </w:rPr>
              <w:t>(a) numărul de vehicule controlate;</w:t>
            </w:r>
          </w:p>
          <w:p w14:paraId="7D962FF3" w14:textId="002C850B" w:rsidR="00CD27AA" w:rsidRPr="0003332A" w:rsidRDefault="00CD27AA" w:rsidP="001B6CE3">
            <w:pPr>
              <w:tabs>
                <w:tab w:val="left" w:pos="1040"/>
                <w:tab w:val="left" w:pos="1416"/>
                <w:tab w:val="left" w:pos="2296"/>
              </w:tabs>
              <w:spacing w:before="240"/>
              <w:ind w:hanging="23"/>
              <w:rPr>
                <w:sz w:val="20"/>
                <w:lang w:val="ro-RO"/>
              </w:rPr>
            </w:pPr>
            <w:r w:rsidRPr="0003332A">
              <w:rPr>
                <w:sz w:val="20"/>
                <w:lang w:val="ro-RO"/>
              </w:rPr>
              <w:lastRenderedPageBreak/>
              <w:t>(b) categoria de vehicule controlate;</w:t>
            </w:r>
          </w:p>
          <w:p w14:paraId="05BA8BB8" w14:textId="3624B76B" w:rsidR="00CD27AA" w:rsidRPr="0003332A" w:rsidRDefault="00CD27AA" w:rsidP="001B6CE3">
            <w:pPr>
              <w:tabs>
                <w:tab w:val="left" w:pos="1040"/>
                <w:tab w:val="left" w:pos="1416"/>
                <w:tab w:val="left" w:pos="2296"/>
              </w:tabs>
              <w:spacing w:before="240"/>
              <w:ind w:hanging="23"/>
              <w:rPr>
                <w:sz w:val="20"/>
                <w:lang w:val="ro-RO"/>
              </w:rPr>
            </w:pPr>
            <w:r w:rsidRPr="0003332A">
              <w:rPr>
                <w:sz w:val="20"/>
                <w:lang w:val="ro-RO"/>
              </w:rPr>
              <w:t>(c) țara de înmatriculare a fiecărui vehicul controlat;</w:t>
            </w:r>
          </w:p>
          <w:p w14:paraId="5A7CD2F7" w14:textId="77777777" w:rsidR="00A07C01" w:rsidRPr="0003332A" w:rsidRDefault="00CD27AA" w:rsidP="001B6CE3">
            <w:pPr>
              <w:tabs>
                <w:tab w:val="left" w:pos="1040"/>
                <w:tab w:val="left" w:pos="1416"/>
                <w:tab w:val="left" w:pos="2296"/>
              </w:tabs>
              <w:spacing w:before="240"/>
              <w:ind w:hanging="23"/>
              <w:rPr>
                <w:sz w:val="20"/>
                <w:lang w:val="ro-RO"/>
              </w:rPr>
            </w:pPr>
            <w:r w:rsidRPr="0003332A">
              <w:rPr>
                <w:sz w:val="20"/>
                <w:lang w:val="ro-RO"/>
              </w:rPr>
              <w:t>(d) în cazul controalelor mai detaliate, părțile verificate și elementele cu deficiențe, în conformitate cu punctul 10 din anexa IV.</w:t>
            </w:r>
          </w:p>
          <w:p w14:paraId="67ADDA78" w14:textId="0B0BADC0" w:rsidR="00CD27AA" w:rsidRPr="0003332A" w:rsidRDefault="00CD27AA" w:rsidP="001B6CE3">
            <w:pPr>
              <w:tabs>
                <w:tab w:val="left" w:pos="1040"/>
                <w:tab w:val="left" w:pos="1416"/>
                <w:tab w:val="left" w:pos="2296"/>
              </w:tabs>
              <w:spacing w:before="240"/>
              <w:ind w:hanging="23"/>
              <w:rPr>
                <w:sz w:val="20"/>
                <w:lang w:val="ro-RO"/>
              </w:rPr>
            </w:pPr>
            <w:r w:rsidRPr="0003332A">
              <w:rPr>
                <w:sz w:val="20"/>
                <w:lang w:val="ro-RO"/>
              </w:rPr>
              <w:t>Primul raport vizează o perioadă de doi ani începând de la 1 ianuarie 2019.</w:t>
            </w:r>
          </w:p>
        </w:tc>
        <w:tc>
          <w:tcPr>
            <w:tcW w:w="746" w:type="pct"/>
          </w:tcPr>
          <w:p w14:paraId="41F445B0" w14:textId="48755E8C" w:rsidR="00CF74E8" w:rsidRPr="00D92B29" w:rsidRDefault="00CF74E8" w:rsidP="00CF74E8">
            <w:pPr>
              <w:spacing w:before="240"/>
              <w:jc w:val="center"/>
              <w:rPr>
                <w:bCs/>
                <w:sz w:val="20"/>
                <w:szCs w:val="20"/>
              </w:rPr>
            </w:pPr>
            <w:r w:rsidRPr="00D92B29">
              <w:rPr>
                <w:bCs/>
                <w:sz w:val="20"/>
                <w:szCs w:val="20"/>
              </w:rPr>
              <w:lastRenderedPageBreak/>
              <w:t>Article 20</w:t>
            </w:r>
          </w:p>
          <w:p w14:paraId="67A202A5" w14:textId="77777777" w:rsidR="00A07C01" w:rsidRPr="00D92B29" w:rsidRDefault="00CF74E8" w:rsidP="00CF74E8">
            <w:pPr>
              <w:spacing w:before="240"/>
              <w:jc w:val="center"/>
              <w:rPr>
                <w:b/>
                <w:sz w:val="20"/>
                <w:szCs w:val="20"/>
              </w:rPr>
            </w:pPr>
            <w:r w:rsidRPr="00D92B29">
              <w:rPr>
                <w:b/>
                <w:sz w:val="20"/>
                <w:szCs w:val="20"/>
              </w:rPr>
              <w:t>Communication of information to the Commission</w:t>
            </w:r>
          </w:p>
          <w:p w14:paraId="172C4D70" w14:textId="77777777" w:rsidR="00CF74E8" w:rsidRPr="00D92B29" w:rsidRDefault="00CF74E8" w:rsidP="001B6CE3">
            <w:pPr>
              <w:spacing w:before="240"/>
              <w:rPr>
                <w:bCs/>
                <w:sz w:val="20"/>
                <w:szCs w:val="20"/>
              </w:rPr>
            </w:pPr>
            <w:r w:rsidRPr="00D92B29">
              <w:rPr>
                <w:bCs/>
                <w:sz w:val="20"/>
                <w:szCs w:val="20"/>
              </w:rPr>
              <w:t xml:space="preserve">1. Before 31 March 2021 and before 31 March every two years thereafter, Member States shall communicate to the Commission, by electronic means, the data collected relating to the previous two calendar years and concerning the vehicles inspected in their territory. Those data shall indicate: </w:t>
            </w:r>
          </w:p>
          <w:p w14:paraId="10884DF0" w14:textId="77777777" w:rsidR="00CF74E8" w:rsidRPr="00D92B29" w:rsidRDefault="00CF74E8" w:rsidP="001B6CE3">
            <w:pPr>
              <w:spacing w:before="240"/>
              <w:rPr>
                <w:bCs/>
                <w:sz w:val="20"/>
                <w:szCs w:val="20"/>
              </w:rPr>
            </w:pPr>
            <w:r w:rsidRPr="00D92B29">
              <w:rPr>
                <w:bCs/>
                <w:sz w:val="20"/>
                <w:szCs w:val="20"/>
              </w:rPr>
              <w:lastRenderedPageBreak/>
              <w:t>(a) the number of vehicles inspected;</w:t>
            </w:r>
          </w:p>
          <w:p w14:paraId="4691040A" w14:textId="494C10A7" w:rsidR="00CF74E8" w:rsidRPr="00D92B29" w:rsidRDefault="00CF74E8" w:rsidP="001B6CE3">
            <w:pPr>
              <w:spacing w:before="240"/>
              <w:rPr>
                <w:bCs/>
                <w:sz w:val="20"/>
                <w:szCs w:val="20"/>
              </w:rPr>
            </w:pPr>
            <w:r w:rsidRPr="00D92B29">
              <w:rPr>
                <w:bCs/>
                <w:sz w:val="20"/>
                <w:szCs w:val="20"/>
              </w:rPr>
              <w:t>(b) the category of vehicles inspected;</w:t>
            </w:r>
          </w:p>
          <w:p w14:paraId="1481238D" w14:textId="11245944" w:rsidR="00CF74E8" w:rsidRPr="00D92B29" w:rsidRDefault="00CF74E8" w:rsidP="001B6CE3">
            <w:pPr>
              <w:spacing w:before="240"/>
              <w:rPr>
                <w:bCs/>
                <w:sz w:val="20"/>
                <w:szCs w:val="20"/>
              </w:rPr>
            </w:pPr>
            <w:r w:rsidRPr="00D92B29">
              <w:rPr>
                <w:bCs/>
                <w:sz w:val="20"/>
                <w:szCs w:val="20"/>
              </w:rPr>
              <w:t>(c) the country of registration of each vehicle inspected;</w:t>
            </w:r>
          </w:p>
          <w:p w14:paraId="6054199E" w14:textId="77777777" w:rsidR="00CF74E8" w:rsidRPr="00D92B29" w:rsidRDefault="00CF74E8" w:rsidP="001B6CE3">
            <w:pPr>
              <w:spacing w:before="240"/>
              <w:rPr>
                <w:bCs/>
                <w:sz w:val="20"/>
                <w:szCs w:val="20"/>
              </w:rPr>
            </w:pPr>
            <w:r w:rsidRPr="00D92B29">
              <w:rPr>
                <w:bCs/>
                <w:sz w:val="20"/>
                <w:szCs w:val="20"/>
              </w:rPr>
              <w:t>(d) in the case of more detailed inspections, the areas checked and the items failed, in accordance with point 10 of Annex IV.</w:t>
            </w:r>
          </w:p>
          <w:p w14:paraId="13A32C9A" w14:textId="51433025" w:rsidR="00CF74E8" w:rsidRPr="00D92B29" w:rsidRDefault="00CF74E8" w:rsidP="001B6CE3">
            <w:pPr>
              <w:spacing w:before="240"/>
              <w:rPr>
                <w:bCs/>
                <w:sz w:val="20"/>
                <w:szCs w:val="20"/>
              </w:rPr>
            </w:pPr>
            <w:r w:rsidRPr="00D92B29">
              <w:rPr>
                <w:bCs/>
                <w:sz w:val="20"/>
                <w:szCs w:val="20"/>
              </w:rPr>
              <w:t>The first report shall cover the period of two years beginning on 1 January 2019.</w:t>
            </w:r>
          </w:p>
        </w:tc>
        <w:tc>
          <w:tcPr>
            <w:tcW w:w="794" w:type="pct"/>
          </w:tcPr>
          <w:p w14:paraId="7232AA8F" w14:textId="77777777" w:rsidR="00CD27AA" w:rsidRPr="0003332A" w:rsidRDefault="00CD27AA" w:rsidP="001B6CE3">
            <w:pPr>
              <w:spacing w:before="240"/>
              <w:rPr>
                <w:sz w:val="20"/>
                <w:szCs w:val="20"/>
                <w:lang w:val="ro-RO"/>
              </w:rPr>
            </w:pPr>
            <w:r w:rsidRPr="0003332A">
              <w:rPr>
                <w:b/>
                <w:sz w:val="20"/>
                <w:szCs w:val="20"/>
                <w:lang w:val="ro-RO"/>
              </w:rPr>
              <w:lastRenderedPageBreak/>
              <w:t>46.</w:t>
            </w:r>
            <w:r w:rsidRPr="0003332A">
              <w:rPr>
                <w:sz w:val="20"/>
                <w:szCs w:val="20"/>
                <w:lang w:val="ro-RO"/>
              </w:rPr>
              <w:t xml:space="preserve"> Autoritatea competentă asigură, o dată la doi ani, înainte de 31 martie, comunicarea prin mijloace electronice, către Comisie a datelor colectate, referitoare la ultimii doi ani calendaristici și referitoare la vehiculele controlate pe teritoriul său. Respectivele date indică:</w:t>
            </w:r>
          </w:p>
          <w:p w14:paraId="1CC62211" w14:textId="77777777" w:rsidR="00CD27AA" w:rsidRPr="0003332A" w:rsidRDefault="00CD27AA" w:rsidP="001B6CE3">
            <w:pPr>
              <w:spacing w:before="240"/>
              <w:rPr>
                <w:sz w:val="20"/>
                <w:szCs w:val="20"/>
                <w:lang w:val="ro-RO"/>
              </w:rPr>
            </w:pPr>
            <w:r w:rsidRPr="0003332A">
              <w:rPr>
                <w:sz w:val="20"/>
                <w:szCs w:val="20"/>
                <w:lang w:val="ro-RO"/>
              </w:rPr>
              <w:t>46.</w:t>
            </w:r>
            <w:r w:rsidRPr="0003332A" w:rsidDel="00B863C7">
              <w:rPr>
                <w:sz w:val="20"/>
                <w:szCs w:val="20"/>
                <w:lang w:val="ro-RO"/>
              </w:rPr>
              <w:t xml:space="preserve"> </w:t>
            </w:r>
            <w:r w:rsidRPr="0003332A">
              <w:rPr>
                <w:sz w:val="20"/>
                <w:szCs w:val="20"/>
                <w:lang w:val="ro-RO"/>
              </w:rPr>
              <w:t>1. numărul de vehicule controlate;</w:t>
            </w:r>
          </w:p>
          <w:p w14:paraId="7815B23A" w14:textId="77777777" w:rsidR="00CD27AA" w:rsidRPr="0003332A" w:rsidRDefault="00CD27AA" w:rsidP="001B6CE3">
            <w:pPr>
              <w:spacing w:before="240"/>
              <w:rPr>
                <w:sz w:val="20"/>
                <w:szCs w:val="20"/>
                <w:lang w:val="ro-RO"/>
              </w:rPr>
            </w:pPr>
            <w:r w:rsidRPr="0003332A">
              <w:rPr>
                <w:sz w:val="20"/>
                <w:szCs w:val="20"/>
                <w:lang w:val="ro-RO"/>
              </w:rPr>
              <w:t>46.</w:t>
            </w:r>
            <w:r w:rsidRPr="0003332A" w:rsidDel="00B863C7">
              <w:rPr>
                <w:sz w:val="20"/>
                <w:szCs w:val="20"/>
                <w:lang w:val="ro-RO"/>
              </w:rPr>
              <w:t xml:space="preserve"> </w:t>
            </w:r>
            <w:r w:rsidRPr="0003332A">
              <w:rPr>
                <w:sz w:val="20"/>
                <w:szCs w:val="20"/>
                <w:lang w:val="ro-RO"/>
              </w:rPr>
              <w:t>2. categoria de vehicule controlate;</w:t>
            </w:r>
          </w:p>
          <w:p w14:paraId="736342EB" w14:textId="77777777" w:rsidR="00CD27AA" w:rsidRPr="0003332A" w:rsidRDefault="00CD27AA" w:rsidP="001B6CE3">
            <w:pPr>
              <w:spacing w:before="240"/>
              <w:rPr>
                <w:sz w:val="20"/>
                <w:szCs w:val="20"/>
                <w:lang w:val="ro-RO"/>
              </w:rPr>
            </w:pPr>
            <w:r w:rsidRPr="0003332A">
              <w:rPr>
                <w:sz w:val="20"/>
                <w:szCs w:val="20"/>
                <w:lang w:val="ro-RO"/>
              </w:rPr>
              <w:t>46.</w:t>
            </w:r>
            <w:r w:rsidRPr="0003332A" w:rsidDel="00B863C7">
              <w:rPr>
                <w:sz w:val="20"/>
                <w:szCs w:val="20"/>
                <w:lang w:val="ro-RO"/>
              </w:rPr>
              <w:t xml:space="preserve"> </w:t>
            </w:r>
            <w:r w:rsidRPr="0003332A">
              <w:rPr>
                <w:sz w:val="20"/>
                <w:szCs w:val="20"/>
                <w:lang w:val="ro-RO"/>
              </w:rPr>
              <w:t>3. țara de înmatriculare a fiecărui vehicul controlat;</w:t>
            </w:r>
          </w:p>
          <w:p w14:paraId="75F2BED9" w14:textId="61875477" w:rsidR="00A07C01" w:rsidRPr="0003332A" w:rsidRDefault="00CD27AA" w:rsidP="001B6CE3">
            <w:pPr>
              <w:spacing w:before="240"/>
              <w:rPr>
                <w:sz w:val="20"/>
                <w:szCs w:val="20"/>
                <w:lang w:val="ro-RO"/>
              </w:rPr>
            </w:pPr>
            <w:r w:rsidRPr="0003332A">
              <w:rPr>
                <w:sz w:val="20"/>
                <w:szCs w:val="20"/>
                <w:lang w:val="ro-RO"/>
              </w:rPr>
              <w:lastRenderedPageBreak/>
              <w:t>46. 4. în cazul controalelor detaliate, părțile verificate și elementele cu deficiențe, în conformitate cu pct. 10 din anexa nr. 4.</w:t>
            </w:r>
          </w:p>
        </w:tc>
        <w:tc>
          <w:tcPr>
            <w:tcW w:w="701" w:type="pct"/>
          </w:tcPr>
          <w:p w14:paraId="6251B96B" w14:textId="77777777" w:rsidR="00365475" w:rsidRPr="00D92B29" w:rsidRDefault="00365475" w:rsidP="00D273B8">
            <w:pPr>
              <w:spacing w:before="240"/>
              <w:rPr>
                <w:sz w:val="20"/>
                <w:szCs w:val="20"/>
              </w:rPr>
            </w:pPr>
            <w:r w:rsidRPr="00D92B29">
              <w:rPr>
                <w:b/>
                <w:bCs/>
                <w:sz w:val="20"/>
                <w:szCs w:val="20"/>
              </w:rPr>
              <w:lastRenderedPageBreak/>
              <w:t>46.</w:t>
            </w:r>
            <w:r w:rsidRPr="00D92B29">
              <w:rPr>
                <w:sz w:val="20"/>
                <w:szCs w:val="20"/>
              </w:rPr>
              <w:t xml:space="preserve"> The competent authority shall ensure, once every two years, before March 31, the electronic transmission to the Commission of the data collected, covering the last two calendar years and relating to vehicles inspected on its territory. Such data shall indicate:</w:t>
            </w:r>
          </w:p>
          <w:p w14:paraId="7443226C" w14:textId="77777777" w:rsidR="00365475" w:rsidRPr="00D92B29" w:rsidRDefault="00365475" w:rsidP="00D273B8">
            <w:pPr>
              <w:spacing w:before="240"/>
              <w:rPr>
                <w:sz w:val="20"/>
                <w:szCs w:val="20"/>
              </w:rPr>
            </w:pPr>
            <w:r w:rsidRPr="00D92B29">
              <w:rPr>
                <w:sz w:val="20"/>
                <w:szCs w:val="20"/>
              </w:rPr>
              <w:t>46. 1. the number of vehicles inspected;</w:t>
            </w:r>
          </w:p>
          <w:p w14:paraId="4E8C804B" w14:textId="77777777" w:rsidR="00365475" w:rsidRPr="00D92B29" w:rsidRDefault="00365475" w:rsidP="00D273B8">
            <w:pPr>
              <w:spacing w:before="240"/>
              <w:rPr>
                <w:sz w:val="20"/>
                <w:szCs w:val="20"/>
              </w:rPr>
            </w:pPr>
            <w:r w:rsidRPr="00D92B29">
              <w:rPr>
                <w:sz w:val="20"/>
                <w:szCs w:val="20"/>
              </w:rPr>
              <w:t>46. 2. the category of vehicles inspected;</w:t>
            </w:r>
          </w:p>
          <w:p w14:paraId="7F22AF35" w14:textId="77777777" w:rsidR="00365475" w:rsidRPr="00D92B29" w:rsidRDefault="00365475" w:rsidP="00D273B8">
            <w:pPr>
              <w:spacing w:before="240"/>
              <w:rPr>
                <w:sz w:val="20"/>
                <w:szCs w:val="20"/>
              </w:rPr>
            </w:pPr>
            <w:r w:rsidRPr="00D92B29">
              <w:rPr>
                <w:sz w:val="20"/>
                <w:szCs w:val="20"/>
              </w:rPr>
              <w:lastRenderedPageBreak/>
              <w:t>46. 3. the country of registration of each vehicle inspected;</w:t>
            </w:r>
          </w:p>
          <w:p w14:paraId="7C907FCB" w14:textId="0812840D" w:rsidR="00A07C01" w:rsidRPr="00D92B29" w:rsidRDefault="00365475" w:rsidP="00D273B8">
            <w:pPr>
              <w:spacing w:before="240"/>
              <w:rPr>
                <w:sz w:val="20"/>
                <w:szCs w:val="20"/>
              </w:rPr>
            </w:pPr>
            <w:r w:rsidRPr="00D92B29">
              <w:rPr>
                <w:sz w:val="20"/>
                <w:szCs w:val="20"/>
              </w:rPr>
              <w:t>46. 4. in the case of detailed inspections, the parts checked and the items found to be defective, in accordance with point 10 of Annex No 4.</w:t>
            </w:r>
          </w:p>
        </w:tc>
        <w:tc>
          <w:tcPr>
            <w:tcW w:w="608" w:type="pct"/>
          </w:tcPr>
          <w:p w14:paraId="7F1FD4F5" w14:textId="77777777" w:rsidR="007421D7" w:rsidRPr="00D92B29" w:rsidRDefault="007421D7" w:rsidP="007421D7">
            <w:pPr>
              <w:spacing w:before="240"/>
              <w:jc w:val="center"/>
              <w:rPr>
                <w:b/>
                <w:sz w:val="20"/>
                <w:szCs w:val="20"/>
              </w:rPr>
            </w:pPr>
          </w:p>
          <w:p w14:paraId="256F304A" w14:textId="0339A661"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359C4620" w14:textId="03958DF9" w:rsidR="0024181E" w:rsidRPr="00D92B29" w:rsidRDefault="0024181E" w:rsidP="00E76B6D">
            <w:pPr>
              <w:spacing w:before="240"/>
              <w:rPr>
                <w:b/>
                <w:bCs/>
                <w:sz w:val="20"/>
                <w:szCs w:val="20"/>
              </w:rPr>
            </w:pPr>
          </w:p>
        </w:tc>
        <w:tc>
          <w:tcPr>
            <w:tcW w:w="655" w:type="pct"/>
          </w:tcPr>
          <w:p w14:paraId="583D16D0" w14:textId="0329F7A1" w:rsidR="00A07C01" w:rsidRPr="00D92B29" w:rsidRDefault="4DC0650C" w:rsidP="3A715DF1">
            <w:pPr>
              <w:spacing w:before="240"/>
              <w:jc w:val="center"/>
              <w:rPr>
                <w:b/>
                <w:bCs/>
                <w:sz w:val="20"/>
                <w:szCs w:val="20"/>
              </w:rPr>
            </w:pPr>
            <w:r w:rsidRPr="3A715DF1">
              <w:rPr>
                <w:b/>
                <w:bCs/>
                <w:sz w:val="20"/>
                <w:szCs w:val="20"/>
              </w:rPr>
              <w:t>Compatible</w:t>
            </w:r>
          </w:p>
          <w:p w14:paraId="473AF8CA" w14:textId="2AE51087" w:rsidR="00A07C01" w:rsidRPr="00D92B29" w:rsidRDefault="00A07C01" w:rsidP="001B6CE3">
            <w:pPr>
              <w:spacing w:before="240"/>
              <w:jc w:val="both"/>
              <w:rPr>
                <w:sz w:val="20"/>
                <w:szCs w:val="20"/>
              </w:rPr>
            </w:pPr>
          </w:p>
        </w:tc>
      </w:tr>
      <w:tr w:rsidR="00A07C01" w:rsidRPr="00D92B29" w14:paraId="46E4C5A9" w14:textId="77777777" w:rsidTr="001200B3">
        <w:trPr>
          <w:trHeight w:val="616"/>
        </w:trPr>
        <w:tc>
          <w:tcPr>
            <w:tcW w:w="795" w:type="pct"/>
            <w:gridSpan w:val="2"/>
          </w:tcPr>
          <w:p w14:paraId="215C7140" w14:textId="77777777" w:rsidR="00A07C01" w:rsidRPr="0003332A" w:rsidRDefault="00CD27AA" w:rsidP="001B6CE3">
            <w:pPr>
              <w:tabs>
                <w:tab w:val="left" w:pos="1040"/>
                <w:tab w:val="left" w:pos="1416"/>
                <w:tab w:val="left" w:pos="2296"/>
              </w:tabs>
              <w:spacing w:before="240"/>
              <w:ind w:hanging="23"/>
              <w:jc w:val="center"/>
              <w:rPr>
                <w:sz w:val="20"/>
                <w:lang w:val="ro-RO"/>
              </w:rPr>
            </w:pPr>
            <w:r w:rsidRPr="0003332A">
              <w:rPr>
                <w:sz w:val="20"/>
                <w:lang w:val="ro-RO"/>
              </w:rPr>
              <w:t>Articolul 20</w:t>
            </w:r>
          </w:p>
          <w:p w14:paraId="50402008" w14:textId="7E9EA8CF"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(2) Comisia adoptă norme detaliate, în conformitate cu procedura de examinare menționată la articolul 23 alineatul (2), referitoare la formatul în care datele menționate la alineatul (1) trebuie să fie comunicate prin mijloace electronice. Până la stabilirea acestor norme, se folosește formularul standard de raportare prevăzut în anexa V.</w:t>
            </w:r>
          </w:p>
          <w:p w14:paraId="5F736F3B" w14:textId="4719AF11" w:rsidR="00CD27AA" w:rsidRPr="0003332A" w:rsidRDefault="00115C69" w:rsidP="001B6CE3">
            <w:pPr>
              <w:tabs>
                <w:tab w:val="left" w:pos="1040"/>
                <w:tab w:val="left" w:pos="1416"/>
                <w:tab w:val="left" w:pos="2296"/>
              </w:tabs>
              <w:spacing w:before="240"/>
              <w:ind w:hanging="23"/>
              <w:rPr>
                <w:sz w:val="20"/>
                <w:lang w:val="ro-RO"/>
              </w:rPr>
            </w:pPr>
            <w:r w:rsidRPr="0003332A">
              <w:rPr>
                <w:sz w:val="20"/>
                <w:lang w:val="ro-RO"/>
              </w:rPr>
              <w:lastRenderedPageBreak/>
              <w:t>Comisia raportează datele colectate Parlamentului European și Consiliului.</w:t>
            </w:r>
          </w:p>
        </w:tc>
        <w:tc>
          <w:tcPr>
            <w:tcW w:w="746" w:type="pct"/>
          </w:tcPr>
          <w:p w14:paraId="580DC12A" w14:textId="77777777" w:rsidR="00CF74E8" w:rsidRPr="00D92B29" w:rsidRDefault="00CF74E8" w:rsidP="00CF74E8">
            <w:pPr>
              <w:spacing w:before="240"/>
              <w:jc w:val="center"/>
              <w:rPr>
                <w:bCs/>
                <w:sz w:val="20"/>
                <w:szCs w:val="20"/>
              </w:rPr>
            </w:pPr>
            <w:r w:rsidRPr="00D92B29">
              <w:rPr>
                <w:bCs/>
                <w:sz w:val="20"/>
                <w:szCs w:val="20"/>
              </w:rPr>
              <w:lastRenderedPageBreak/>
              <w:t>Article 20</w:t>
            </w:r>
          </w:p>
          <w:p w14:paraId="49AE6AA3" w14:textId="77777777" w:rsidR="00A07C01" w:rsidRPr="00D92B29" w:rsidRDefault="00CF74E8" w:rsidP="00CF74E8">
            <w:pPr>
              <w:spacing w:before="240"/>
              <w:rPr>
                <w:bCs/>
                <w:sz w:val="20"/>
                <w:szCs w:val="20"/>
              </w:rPr>
            </w:pPr>
            <w:r w:rsidRPr="00D92B29">
              <w:rPr>
                <w:bCs/>
                <w:sz w:val="20"/>
                <w:szCs w:val="20"/>
              </w:rPr>
              <w:t xml:space="preserve">2. The Commission shall adopt detailed rules, in accordance with the examination procedure referred to in Article 23(2), concerning the format in which the data referred to in paragraph 1 are to be communicated by electronic means. Pending the establishment of such rules, the standard </w:t>
            </w:r>
            <w:r w:rsidRPr="00D92B29">
              <w:rPr>
                <w:bCs/>
                <w:sz w:val="20"/>
                <w:szCs w:val="20"/>
              </w:rPr>
              <w:lastRenderedPageBreak/>
              <w:t>reporting form set out in Annex V shall be used.</w:t>
            </w:r>
          </w:p>
          <w:p w14:paraId="6A7F0CBD" w14:textId="38DDAB17" w:rsidR="00CF74E8" w:rsidRPr="00D92B29" w:rsidRDefault="00CF74E8" w:rsidP="00CF74E8">
            <w:pPr>
              <w:spacing w:before="240"/>
              <w:rPr>
                <w:bCs/>
                <w:sz w:val="20"/>
                <w:szCs w:val="20"/>
              </w:rPr>
            </w:pPr>
            <w:r w:rsidRPr="00D92B29">
              <w:rPr>
                <w:bCs/>
                <w:sz w:val="20"/>
                <w:szCs w:val="20"/>
              </w:rPr>
              <w:t>The Commission shall report the data collected to the European Parliament and to the Council.</w:t>
            </w:r>
          </w:p>
        </w:tc>
        <w:tc>
          <w:tcPr>
            <w:tcW w:w="794" w:type="pct"/>
          </w:tcPr>
          <w:p w14:paraId="2718947D" w14:textId="09FB8F41" w:rsidR="00A07C01" w:rsidRPr="0003332A" w:rsidRDefault="00115C69" w:rsidP="001B6CE3">
            <w:pPr>
              <w:spacing w:before="240"/>
              <w:rPr>
                <w:sz w:val="20"/>
                <w:szCs w:val="20"/>
                <w:lang w:val="ro-RO"/>
              </w:rPr>
            </w:pPr>
            <w:r w:rsidRPr="0003332A">
              <w:rPr>
                <w:b/>
                <w:bCs/>
                <w:sz w:val="20"/>
                <w:szCs w:val="20"/>
                <w:lang w:val="ro-RO"/>
              </w:rPr>
              <w:lastRenderedPageBreak/>
              <w:t xml:space="preserve">47. </w:t>
            </w:r>
            <w:r w:rsidRPr="0003332A">
              <w:rPr>
                <w:sz w:val="20"/>
                <w:szCs w:val="20"/>
                <w:lang w:val="ro-RO"/>
              </w:rPr>
              <w:t>Datele și informațiile furnizate de autoritatea competentă vor fi completate în conformitate cu formularul standard de raportare prevăzut în anexa nr. 5.</w:t>
            </w:r>
          </w:p>
        </w:tc>
        <w:tc>
          <w:tcPr>
            <w:tcW w:w="701" w:type="pct"/>
          </w:tcPr>
          <w:p w14:paraId="7505537A" w14:textId="4D86307A" w:rsidR="00A07C01" w:rsidRPr="00D92B29" w:rsidRDefault="00365475" w:rsidP="00D273B8">
            <w:pPr>
              <w:spacing w:before="240"/>
              <w:rPr>
                <w:sz w:val="20"/>
                <w:szCs w:val="20"/>
              </w:rPr>
            </w:pPr>
            <w:r w:rsidRPr="00D92B29">
              <w:rPr>
                <w:b/>
                <w:bCs/>
                <w:sz w:val="20"/>
                <w:szCs w:val="20"/>
              </w:rPr>
              <w:t>47.</w:t>
            </w:r>
            <w:r w:rsidRPr="00D92B29">
              <w:rPr>
                <w:sz w:val="20"/>
                <w:szCs w:val="20"/>
              </w:rPr>
              <w:t xml:space="preserve"> The data and information provided by the competent authority shall be completed in accordance with the standard reporting form set out in Annex No 5.</w:t>
            </w:r>
          </w:p>
        </w:tc>
        <w:tc>
          <w:tcPr>
            <w:tcW w:w="608" w:type="pct"/>
          </w:tcPr>
          <w:p w14:paraId="72758CC1" w14:textId="77777777" w:rsidR="007421D7" w:rsidRPr="00D92B29" w:rsidRDefault="007421D7" w:rsidP="007421D7">
            <w:pPr>
              <w:spacing w:before="240"/>
              <w:jc w:val="center"/>
              <w:rPr>
                <w:b/>
                <w:sz w:val="20"/>
                <w:szCs w:val="20"/>
              </w:rPr>
            </w:pPr>
          </w:p>
          <w:p w14:paraId="557E069E" w14:textId="22A5B429" w:rsidR="00A07C01" w:rsidRPr="00D92B29" w:rsidRDefault="007421D7" w:rsidP="007421D7">
            <w:pPr>
              <w:spacing w:before="240"/>
              <w:jc w:val="center"/>
              <w:rPr>
                <w:b/>
                <w:sz w:val="20"/>
                <w:szCs w:val="20"/>
              </w:rPr>
            </w:pPr>
            <w:r w:rsidRPr="00D92B29">
              <w:rPr>
                <w:b/>
                <w:bCs/>
                <w:sz w:val="20"/>
                <w:szCs w:val="20"/>
              </w:rPr>
              <w:t>Compatible</w:t>
            </w:r>
          </w:p>
        </w:tc>
        <w:tc>
          <w:tcPr>
            <w:tcW w:w="701" w:type="pct"/>
          </w:tcPr>
          <w:p w14:paraId="5ED0BA1B" w14:textId="77777777" w:rsidR="00A07C01" w:rsidRPr="00D92B29" w:rsidRDefault="00A07C01" w:rsidP="00E76B6D">
            <w:pPr>
              <w:spacing w:before="240"/>
              <w:rPr>
                <w:sz w:val="20"/>
                <w:szCs w:val="20"/>
              </w:rPr>
            </w:pPr>
          </w:p>
        </w:tc>
        <w:tc>
          <w:tcPr>
            <w:tcW w:w="655" w:type="pct"/>
          </w:tcPr>
          <w:p w14:paraId="06B6C9F6" w14:textId="0329F7A1" w:rsidR="00A07C01" w:rsidRPr="00D92B29" w:rsidRDefault="079E6D77" w:rsidP="3A715DF1">
            <w:pPr>
              <w:spacing w:before="240"/>
              <w:jc w:val="center"/>
              <w:rPr>
                <w:b/>
                <w:bCs/>
                <w:sz w:val="20"/>
                <w:szCs w:val="20"/>
              </w:rPr>
            </w:pPr>
            <w:r w:rsidRPr="3A715DF1">
              <w:rPr>
                <w:b/>
                <w:bCs/>
                <w:sz w:val="20"/>
                <w:szCs w:val="20"/>
              </w:rPr>
              <w:t>Compatible</w:t>
            </w:r>
          </w:p>
          <w:p w14:paraId="08808E6E" w14:textId="75A39C3C" w:rsidR="00A07C01" w:rsidRPr="00D92B29" w:rsidRDefault="00A07C01" w:rsidP="001B6CE3">
            <w:pPr>
              <w:spacing w:before="240"/>
              <w:jc w:val="both"/>
              <w:rPr>
                <w:sz w:val="20"/>
                <w:szCs w:val="20"/>
              </w:rPr>
            </w:pPr>
          </w:p>
        </w:tc>
      </w:tr>
      <w:tr w:rsidR="00CD27AA" w:rsidRPr="00D92B29" w14:paraId="276DBB40" w14:textId="77777777" w:rsidTr="001200B3">
        <w:trPr>
          <w:trHeight w:val="616"/>
        </w:trPr>
        <w:tc>
          <w:tcPr>
            <w:tcW w:w="795" w:type="pct"/>
            <w:gridSpan w:val="2"/>
          </w:tcPr>
          <w:p w14:paraId="326224E0" w14:textId="1F74036D" w:rsidR="00CF74E8" w:rsidRPr="0003332A" w:rsidRDefault="00CF74E8" w:rsidP="00CF74E8">
            <w:pPr>
              <w:tabs>
                <w:tab w:val="left" w:pos="1040"/>
                <w:tab w:val="left" w:pos="1416"/>
                <w:tab w:val="left" w:pos="2296"/>
              </w:tabs>
              <w:spacing w:before="240"/>
              <w:ind w:hanging="23"/>
              <w:jc w:val="center"/>
              <w:rPr>
                <w:bCs/>
                <w:sz w:val="20"/>
                <w:lang w:val="ro-RO"/>
              </w:rPr>
            </w:pPr>
            <w:r w:rsidRPr="0003332A">
              <w:rPr>
                <w:bCs/>
                <w:sz w:val="20"/>
                <w:lang w:val="ro-RO"/>
              </w:rPr>
              <w:t>CAPITOLUL V</w:t>
            </w:r>
          </w:p>
          <w:p w14:paraId="00114B48" w14:textId="26C8EC6D" w:rsidR="00115C69" w:rsidRPr="0003332A" w:rsidRDefault="00115C69" w:rsidP="001B6CE3">
            <w:pPr>
              <w:tabs>
                <w:tab w:val="left" w:pos="1040"/>
                <w:tab w:val="left" w:pos="1416"/>
                <w:tab w:val="left" w:pos="2296"/>
              </w:tabs>
              <w:spacing w:before="240"/>
              <w:ind w:hanging="23"/>
              <w:jc w:val="center"/>
              <w:rPr>
                <w:bCs/>
                <w:sz w:val="20"/>
                <w:lang w:val="ro-RO"/>
              </w:rPr>
            </w:pPr>
            <w:r w:rsidRPr="0003332A">
              <w:rPr>
                <w:bCs/>
                <w:sz w:val="20"/>
                <w:lang w:val="ro-RO"/>
              </w:rPr>
              <w:t>Articolul 21</w:t>
            </w:r>
          </w:p>
          <w:p w14:paraId="3281B896" w14:textId="77777777" w:rsidR="00115C69" w:rsidRPr="0003332A" w:rsidRDefault="00115C69" w:rsidP="001B6CE3">
            <w:pPr>
              <w:tabs>
                <w:tab w:val="left" w:pos="1040"/>
                <w:tab w:val="left" w:pos="1416"/>
                <w:tab w:val="left" w:pos="2296"/>
              </w:tabs>
              <w:spacing w:before="240"/>
              <w:ind w:hanging="23"/>
              <w:jc w:val="center"/>
              <w:rPr>
                <w:b/>
                <w:bCs/>
                <w:sz w:val="20"/>
                <w:lang w:val="ro-RO"/>
              </w:rPr>
            </w:pPr>
            <w:r w:rsidRPr="0003332A">
              <w:rPr>
                <w:b/>
                <w:bCs/>
                <w:sz w:val="20"/>
                <w:lang w:val="ro-RO"/>
              </w:rPr>
              <w:t>Actele delegate</w:t>
            </w:r>
          </w:p>
          <w:p w14:paraId="35932B82"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Comisia este împuternicită să adopte acte delegate în conformitate cu articolul 22, în ceea ce privește:</w:t>
            </w:r>
          </w:p>
          <w:p w14:paraId="43B4DF88" w14:textId="7628921F"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 actualizarea, dacă este cazul, a articolului 2 alineatul (1) și a punctului 6 din anexa IV pentru a ține seama de schimbările categoriilor de vehicule rezultate din modificări ale legislației menționate la articolul respectiv, fără a afecta domeniul de aplicare al prezentei directive;</w:t>
            </w:r>
          </w:p>
          <w:p w14:paraId="0CF04AB0" w14:textId="73E3A5B0"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 xml:space="preserve">— actualizarea punctului 2 din anexa II în ceea ce privește metodele, în cazul în care metode de inspecție mai eficiente și mai eficace devin disponibile, fără a </w:t>
            </w:r>
            <w:r w:rsidRPr="0003332A">
              <w:rPr>
                <w:sz w:val="20"/>
                <w:lang w:val="ro-RO"/>
              </w:rPr>
              <w:lastRenderedPageBreak/>
              <w:t>extinde lista elementelor care trebuie verificate;</w:t>
            </w:r>
          </w:p>
          <w:p w14:paraId="67375D34" w14:textId="0D7AA13B" w:rsidR="00CD27AA" w:rsidRPr="0003332A" w:rsidRDefault="00115C69" w:rsidP="001B6CE3">
            <w:pPr>
              <w:tabs>
                <w:tab w:val="left" w:pos="1040"/>
                <w:tab w:val="left" w:pos="1416"/>
                <w:tab w:val="left" w:pos="2296"/>
              </w:tabs>
              <w:spacing w:before="240"/>
              <w:ind w:hanging="23"/>
              <w:rPr>
                <w:sz w:val="20"/>
                <w:lang w:val="ro-RO"/>
              </w:rPr>
            </w:pPr>
            <w:r w:rsidRPr="0003332A">
              <w:rPr>
                <w:sz w:val="20"/>
                <w:lang w:val="ro-RO"/>
              </w:rPr>
              <w:t>— adaptarea punctului 2 din anexa II, în urma unei evaluări pozitive ale costurilor și beneficiilor implicate, în ceea ce privește lista elementelor de verificat, metodele de inspecție, motivele respingerii și evaluarea deficiențelor în cazul unei modificări a cerințelor obligatorii relevante pentru omologarea de tip din cadrul legislației Uniunii privind siguranța sau mediul.</w:t>
            </w:r>
          </w:p>
        </w:tc>
        <w:tc>
          <w:tcPr>
            <w:tcW w:w="746" w:type="pct"/>
          </w:tcPr>
          <w:p w14:paraId="283606E5" w14:textId="447BB7B5" w:rsidR="00CF74E8" w:rsidRPr="00D92B29" w:rsidRDefault="00CF74E8" w:rsidP="00CF74E8">
            <w:pPr>
              <w:spacing w:before="240"/>
              <w:jc w:val="center"/>
              <w:rPr>
                <w:bCs/>
                <w:sz w:val="20"/>
                <w:szCs w:val="20"/>
              </w:rPr>
            </w:pPr>
            <w:r w:rsidRPr="00D92B29">
              <w:rPr>
                <w:bCs/>
                <w:sz w:val="20"/>
                <w:szCs w:val="20"/>
              </w:rPr>
              <w:lastRenderedPageBreak/>
              <w:t>CHAPTER V</w:t>
            </w:r>
          </w:p>
          <w:p w14:paraId="677A3B76" w14:textId="005B631B" w:rsidR="00CF74E8" w:rsidRPr="00D92B29" w:rsidRDefault="00CF74E8" w:rsidP="00CF74E8">
            <w:pPr>
              <w:spacing w:before="240"/>
              <w:jc w:val="center"/>
              <w:rPr>
                <w:b/>
                <w:sz w:val="20"/>
                <w:szCs w:val="20"/>
              </w:rPr>
            </w:pPr>
            <w:r w:rsidRPr="00D92B29">
              <w:rPr>
                <w:b/>
                <w:sz w:val="20"/>
                <w:szCs w:val="20"/>
              </w:rPr>
              <w:t>DELEGATED AND IMPLEMENTING ACTS</w:t>
            </w:r>
          </w:p>
          <w:p w14:paraId="7FBA23A1" w14:textId="4CF5A3A0" w:rsidR="00CF74E8" w:rsidRPr="00D92B29" w:rsidRDefault="00CF74E8" w:rsidP="00CF74E8">
            <w:pPr>
              <w:spacing w:before="240"/>
              <w:jc w:val="center"/>
              <w:rPr>
                <w:bCs/>
                <w:sz w:val="20"/>
                <w:szCs w:val="20"/>
              </w:rPr>
            </w:pPr>
            <w:r w:rsidRPr="00D92B29">
              <w:rPr>
                <w:bCs/>
                <w:sz w:val="20"/>
                <w:szCs w:val="20"/>
              </w:rPr>
              <w:t>Article 21</w:t>
            </w:r>
          </w:p>
          <w:p w14:paraId="4A8EC7FF" w14:textId="77777777" w:rsidR="00CD27AA" w:rsidRPr="00D92B29" w:rsidRDefault="00CF74E8" w:rsidP="00CF74E8">
            <w:pPr>
              <w:spacing w:before="240"/>
              <w:jc w:val="center"/>
              <w:rPr>
                <w:b/>
                <w:sz w:val="20"/>
                <w:szCs w:val="20"/>
              </w:rPr>
            </w:pPr>
            <w:r w:rsidRPr="00D92B29">
              <w:rPr>
                <w:b/>
                <w:sz w:val="20"/>
                <w:szCs w:val="20"/>
              </w:rPr>
              <w:t>Delegated acts</w:t>
            </w:r>
          </w:p>
          <w:p w14:paraId="5BF12B89" w14:textId="77777777" w:rsidR="00CF74E8" w:rsidRPr="00D92B29" w:rsidRDefault="00CF74E8" w:rsidP="001B6CE3">
            <w:pPr>
              <w:spacing w:before="240"/>
              <w:rPr>
                <w:bCs/>
                <w:sz w:val="20"/>
                <w:szCs w:val="20"/>
              </w:rPr>
            </w:pPr>
            <w:r w:rsidRPr="00D92B29">
              <w:rPr>
                <w:bCs/>
                <w:sz w:val="20"/>
                <w:szCs w:val="20"/>
              </w:rPr>
              <w:t>The Commission shall be empowered to adopt delegated acts in accordance with Article 22 in order to:</w:t>
            </w:r>
          </w:p>
          <w:p w14:paraId="28843FC6" w14:textId="77777777" w:rsidR="00CF74E8" w:rsidRPr="00D92B29" w:rsidRDefault="00CF74E8" w:rsidP="001B6CE3">
            <w:pPr>
              <w:spacing w:before="240"/>
              <w:rPr>
                <w:bCs/>
                <w:sz w:val="20"/>
                <w:szCs w:val="20"/>
              </w:rPr>
            </w:pPr>
            <w:r w:rsidRPr="00D92B29">
              <w:rPr>
                <w:bCs/>
                <w:sz w:val="20"/>
                <w:szCs w:val="20"/>
              </w:rPr>
              <w:t>— update Article 2(1) and point 6 of Annex IV as appropriate in order to take account of changes to the vehicle categories stemming from amendments to the legislation referred to in that Article, without affecting the scope of this Directive;</w:t>
            </w:r>
          </w:p>
          <w:p w14:paraId="09A3ADD5" w14:textId="77777777" w:rsidR="00CF74E8" w:rsidRPr="00D92B29" w:rsidRDefault="00CF74E8" w:rsidP="001B6CE3">
            <w:pPr>
              <w:spacing w:before="240"/>
              <w:rPr>
                <w:bCs/>
                <w:sz w:val="20"/>
                <w:szCs w:val="20"/>
              </w:rPr>
            </w:pPr>
            <w:r w:rsidRPr="00D92B29">
              <w:rPr>
                <w:bCs/>
                <w:sz w:val="20"/>
                <w:szCs w:val="20"/>
              </w:rPr>
              <w:t xml:space="preserve">— update point 2 of Annex II in respect of </w:t>
            </w:r>
            <w:r w:rsidRPr="00D92B29">
              <w:rPr>
                <w:bCs/>
                <w:sz w:val="20"/>
                <w:szCs w:val="20"/>
              </w:rPr>
              <w:lastRenderedPageBreak/>
              <w:t>methods in the event that more efficient and effective test methods become available, without extending the list of items to be tested;</w:t>
            </w:r>
          </w:p>
          <w:p w14:paraId="51FF86C1" w14:textId="21BDC350" w:rsidR="00CF74E8" w:rsidRPr="00D92B29" w:rsidRDefault="00CF74E8" w:rsidP="001B6CE3">
            <w:pPr>
              <w:spacing w:before="240"/>
              <w:rPr>
                <w:bCs/>
                <w:sz w:val="20"/>
                <w:szCs w:val="20"/>
              </w:rPr>
            </w:pPr>
            <w:r w:rsidRPr="00D92B29">
              <w:rPr>
                <w:bCs/>
                <w:sz w:val="20"/>
                <w:szCs w:val="20"/>
              </w:rPr>
              <w:t xml:space="preserve">— adapt point 2 of Annex II, following a positive assessment of the costs and benefits involved, in respect of the list of test items, methods, reasons for failure and assessment of deficiencies in the event of a modification of mandatory requirements relevant for </w:t>
            </w:r>
            <w:proofErr w:type="spellStart"/>
            <w:r w:rsidRPr="00D92B29">
              <w:rPr>
                <w:bCs/>
                <w:sz w:val="20"/>
                <w:szCs w:val="20"/>
              </w:rPr>
              <w:t>typeapproval</w:t>
            </w:r>
            <w:proofErr w:type="spellEnd"/>
            <w:r w:rsidRPr="00D92B29">
              <w:rPr>
                <w:bCs/>
                <w:sz w:val="20"/>
                <w:szCs w:val="20"/>
              </w:rPr>
              <w:t xml:space="preserve"> in Union safety or environmental legislation.</w:t>
            </w:r>
          </w:p>
        </w:tc>
        <w:tc>
          <w:tcPr>
            <w:tcW w:w="794" w:type="pct"/>
          </w:tcPr>
          <w:p w14:paraId="52E18569" w14:textId="77777777" w:rsidR="00CD27AA" w:rsidRPr="0003332A" w:rsidRDefault="00CD27AA" w:rsidP="001B6CE3">
            <w:pPr>
              <w:spacing w:before="240"/>
              <w:rPr>
                <w:sz w:val="20"/>
                <w:szCs w:val="20"/>
                <w:lang w:val="ro-RO"/>
              </w:rPr>
            </w:pPr>
          </w:p>
        </w:tc>
        <w:tc>
          <w:tcPr>
            <w:tcW w:w="701" w:type="pct"/>
          </w:tcPr>
          <w:p w14:paraId="30C7EB2E" w14:textId="77777777" w:rsidR="00CD27AA" w:rsidRPr="00D92B29" w:rsidRDefault="00CD27AA" w:rsidP="00D273B8">
            <w:pPr>
              <w:spacing w:before="240"/>
              <w:rPr>
                <w:sz w:val="20"/>
                <w:szCs w:val="20"/>
              </w:rPr>
            </w:pPr>
          </w:p>
        </w:tc>
        <w:tc>
          <w:tcPr>
            <w:tcW w:w="608" w:type="pct"/>
          </w:tcPr>
          <w:p w14:paraId="00961BFB" w14:textId="77777777" w:rsidR="00CD27AA" w:rsidRPr="00D92B29" w:rsidRDefault="00CD27AA" w:rsidP="001B6CE3">
            <w:pPr>
              <w:spacing w:before="240"/>
              <w:jc w:val="center"/>
              <w:rPr>
                <w:b/>
                <w:sz w:val="20"/>
                <w:szCs w:val="20"/>
              </w:rPr>
            </w:pPr>
          </w:p>
          <w:p w14:paraId="19BC1E9D" w14:textId="6C56F5F0" w:rsidR="007421D7" w:rsidRPr="00D92B29" w:rsidRDefault="007421D7" w:rsidP="001B6CE3">
            <w:pPr>
              <w:spacing w:before="240"/>
              <w:jc w:val="center"/>
              <w:rPr>
                <w:b/>
                <w:sz w:val="20"/>
                <w:szCs w:val="20"/>
              </w:rPr>
            </w:pPr>
            <w:r w:rsidRPr="00D92B29">
              <w:rPr>
                <w:b/>
                <w:sz w:val="20"/>
                <w:szCs w:val="20"/>
              </w:rPr>
              <w:t>Non-applicable EU provisions</w:t>
            </w:r>
          </w:p>
        </w:tc>
        <w:tc>
          <w:tcPr>
            <w:tcW w:w="701" w:type="pct"/>
          </w:tcPr>
          <w:p w14:paraId="60EF29E0" w14:textId="5577CCD0" w:rsidR="00CD27AA" w:rsidRPr="00D92B29" w:rsidRDefault="00CD27AA" w:rsidP="00E76B6D">
            <w:pPr>
              <w:spacing w:before="240"/>
              <w:rPr>
                <w:sz w:val="20"/>
                <w:szCs w:val="20"/>
              </w:rPr>
            </w:pPr>
          </w:p>
        </w:tc>
        <w:tc>
          <w:tcPr>
            <w:tcW w:w="655" w:type="pct"/>
          </w:tcPr>
          <w:p w14:paraId="52266E99" w14:textId="51FEAE3C" w:rsidR="00CD27AA" w:rsidRPr="00D92B29" w:rsidRDefault="78D9DF2F" w:rsidP="3A715DF1">
            <w:pPr>
              <w:spacing w:before="240"/>
              <w:jc w:val="both"/>
              <w:rPr>
                <w:b/>
                <w:bCs/>
                <w:sz w:val="20"/>
                <w:szCs w:val="20"/>
              </w:rPr>
            </w:pPr>
            <w:r w:rsidRPr="3A715DF1">
              <w:rPr>
                <w:b/>
                <w:bCs/>
                <w:sz w:val="20"/>
                <w:szCs w:val="20"/>
              </w:rPr>
              <w:t>Non-applicable</w:t>
            </w:r>
          </w:p>
        </w:tc>
      </w:tr>
      <w:tr w:rsidR="00CD27AA" w:rsidRPr="00D92B29" w14:paraId="47E9C8C6" w14:textId="77777777" w:rsidTr="001200B3">
        <w:trPr>
          <w:trHeight w:val="616"/>
        </w:trPr>
        <w:tc>
          <w:tcPr>
            <w:tcW w:w="795" w:type="pct"/>
            <w:gridSpan w:val="2"/>
          </w:tcPr>
          <w:p w14:paraId="629BD08B" w14:textId="7090FD78" w:rsidR="00115C69" w:rsidRPr="0003332A" w:rsidRDefault="00115C69" w:rsidP="001B6CE3">
            <w:pPr>
              <w:tabs>
                <w:tab w:val="left" w:pos="1040"/>
                <w:tab w:val="left" w:pos="1416"/>
                <w:tab w:val="left" w:pos="2296"/>
              </w:tabs>
              <w:spacing w:before="240"/>
              <w:ind w:hanging="23"/>
              <w:jc w:val="center"/>
              <w:rPr>
                <w:bCs/>
                <w:sz w:val="20"/>
                <w:lang w:val="ro-RO"/>
              </w:rPr>
            </w:pPr>
            <w:r w:rsidRPr="0003332A">
              <w:rPr>
                <w:bCs/>
                <w:sz w:val="20"/>
                <w:lang w:val="ro-RO"/>
              </w:rPr>
              <w:t>Articolul 22</w:t>
            </w:r>
          </w:p>
          <w:p w14:paraId="0E9C5471" w14:textId="77777777" w:rsidR="00115C69" w:rsidRPr="0003332A" w:rsidRDefault="00115C69" w:rsidP="001B6CE3">
            <w:pPr>
              <w:tabs>
                <w:tab w:val="left" w:pos="1040"/>
                <w:tab w:val="left" w:pos="1416"/>
                <w:tab w:val="left" w:pos="2296"/>
              </w:tabs>
              <w:spacing w:before="240"/>
              <w:ind w:hanging="23"/>
              <w:jc w:val="center"/>
              <w:rPr>
                <w:b/>
                <w:bCs/>
                <w:sz w:val="20"/>
                <w:lang w:val="ro-RO"/>
              </w:rPr>
            </w:pPr>
            <w:r w:rsidRPr="0003332A">
              <w:rPr>
                <w:b/>
                <w:bCs/>
                <w:sz w:val="20"/>
                <w:lang w:val="ro-RO"/>
              </w:rPr>
              <w:t>Exercitarea delegării de competențe</w:t>
            </w:r>
          </w:p>
          <w:p w14:paraId="1E6034C4"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(1)   Competența de a adopta acte delegate este conferită Comisiei în condițiile prevăzute la prezentul articol.</w:t>
            </w:r>
          </w:p>
          <w:p w14:paraId="6BD50224"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 xml:space="preserve">(2)   Competența de a adopta acte delegate menționată la articolul 21 se conferă Comisiei pe o perioadă de cinci ani de la </w:t>
            </w:r>
            <w:r w:rsidRPr="0003332A">
              <w:rPr>
                <w:sz w:val="20"/>
                <w:lang w:val="ro-RO"/>
              </w:rPr>
              <w:lastRenderedPageBreak/>
              <w:t>19 mai 2014. Comisia prezintă un raport privind delegarea de competențe cel târziu cu nouă luni înainte de încheierea perioadei de cinci ani. Delegarea de competențe se prelungește tacit cu intervale de timp identice, cu excepția cazului în care Parlamentul European sau Consiliul se opune prelungirii respective cel târziu cu trei luni înainte de încheierea fiecărei perioade.</w:t>
            </w:r>
          </w:p>
          <w:p w14:paraId="65C00F18"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(3)   Delegarea de competențe menționată la articolul 21 poate fi revocată oricând de Parlamentul European sau de Consiliu. O decizie de revocare pune capăt delegării de competențe specificată în decizia respectivă. Decizia produce efecte din ziua următoare datei publicării în </w:t>
            </w:r>
            <w:r w:rsidRPr="0003332A">
              <w:rPr>
                <w:i/>
                <w:iCs/>
                <w:sz w:val="20"/>
                <w:lang w:val="ro-RO"/>
              </w:rPr>
              <w:t>Jurnalul Oficial al Uniunii Europene</w:t>
            </w:r>
            <w:r w:rsidRPr="0003332A">
              <w:rPr>
                <w:sz w:val="20"/>
                <w:lang w:val="ro-RO"/>
              </w:rPr>
              <w:t> sau de la o dată ulterioară menționată în decizie. Decizia nu aduce atingere actelor delegate care sunt deja în vigoare.</w:t>
            </w:r>
          </w:p>
          <w:p w14:paraId="140FFAD7"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 xml:space="preserve">(4)   De îndată ce adoptă un act delegat, Comisia îl notifică simultan </w:t>
            </w:r>
            <w:r w:rsidRPr="0003332A">
              <w:rPr>
                <w:sz w:val="20"/>
                <w:lang w:val="ro-RO"/>
              </w:rPr>
              <w:lastRenderedPageBreak/>
              <w:t>Parlamentului European și Consiliului.</w:t>
            </w:r>
          </w:p>
          <w:p w14:paraId="37B54DA8" w14:textId="33AF8BBF" w:rsidR="00CD27AA" w:rsidRPr="0003332A" w:rsidRDefault="00115C69" w:rsidP="001B6CE3">
            <w:pPr>
              <w:tabs>
                <w:tab w:val="left" w:pos="1040"/>
                <w:tab w:val="left" w:pos="1416"/>
                <w:tab w:val="left" w:pos="2296"/>
              </w:tabs>
              <w:spacing w:before="240"/>
              <w:ind w:hanging="23"/>
              <w:rPr>
                <w:sz w:val="20"/>
                <w:lang w:val="ro-RO"/>
              </w:rPr>
            </w:pPr>
            <w:r w:rsidRPr="0003332A">
              <w:rPr>
                <w:sz w:val="20"/>
                <w:lang w:val="ro-RO"/>
              </w:rPr>
              <w:t>(5)   Un act delegat adoptat în temeiul articolului 21 intră în vigoare numai în cazul în care nici Parlamentul European și nici Consiliul nu au formulat obiecțiuni în termen de două luni de la data notificării acestuia către Parlamentul European și Consiliu sau în cazul în care, înaintea expirării termenului respectiv, Parlamentul European și Consiliul au informat Comisia că nu vor formula obiecțiuni. Respectivul termen se prelungește cu două luni la inițiativa Parlamentului European sau a Consiliului.</w:t>
            </w:r>
          </w:p>
        </w:tc>
        <w:tc>
          <w:tcPr>
            <w:tcW w:w="746" w:type="pct"/>
          </w:tcPr>
          <w:p w14:paraId="22CC437C" w14:textId="2A0DA105" w:rsidR="00CF74E8" w:rsidRPr="00D92B29" w:rsidRDefault="00CF74E8" w:rsidP="00CF74E8">
            <w:pPr>
              <w:spacing w:before="240"/>
              <w:jc w:val="center"/>
              <w:rPr>
                <w:bCs/>
                <w:sz w:val="20"/>
                <w:szCs w:val="20"/>
              </w:rPr>
            </w:pPr>
            <w:r w:rsidRPr="00D92B29">
              <w:rPr>
                <w:bCs/>
                <w:sz w:val="20"/>
                <w:szCs w:val="20"/>
              </w:rPr>
              <w:lastRenderedPageBreak/>
              <w:t>Article 22</w:t>
            </w:r>
          </w:p>
          <w:p w14:paraId="3A9D7FF8" w14:textId="77777777" w:rsidR="00CD27AA" w:rsidRPr="00D92B29" w:rsidRDefault="00CF74E8" w:rsidP="00CF74E8">
            <w:pPr>
              <w:spacing w:before="240"/>
              <w:jc w:val="center"/>
              <w:rPr>
                <w:b/>
                <w:sz w:val="20"/>
                <w:szCs w:val="20"/>
              </w:rPr>
            </w:pPr>
            <w:r w:rsidRPr="00D92B29">
              <w:rPr>
                <w:b/>
                <w:sz w:val="20"/>
                <w:szCs w:val="20"/>
              </w:rPr>
              <w:t>Exercise of delegation</w:t>
            </w:r>
          </w:p>
          <w:p w14:paraId="26A2251C" w14:textId="77777777" w:rsidR="00CF74E8" w:rsidRPr="00D92B29" w:rsidRDefault="00CF74E8" w:rsidP="001B6CE3">
            <w:pPr>
              <w:spacing w:before="240"/>
              <w:rPr>
                <w:bCs/>
                <w:sz w:val="20"/>
                <w:szCs w:val="20"/>
              </w:rPr>
            </w:pPr>
            <w:r w:rsidRPr="00D92B29">
              <w:rPr>
                <w:bCs/>
                <w:sz w:val="20"/>
                <w:szCs w:val="20"/>
              </w:rPr>
              <w:t>1. The power to adopt delegated acts is conferred on the Commission subject to the conditions laid down in this Article.</w:t>
            </w:r>
          </w:p>
          <w:p w14:paraId="7AF19E84" w14:textId="77777777" w:rsidR="00CF74E8" w:rsidRPr="00D92B29" w:rsidRDefault="00CF74E8" w:rsidP="001B6CE3">
            <w:pPr>
              <w:spacing w:before="240"/>
              <w:rPr>
                <w:bCs/>
                <w:sz w:val="20"/>
                <w:szCs w:val="20"/>
              </w:rPr>
            </w:pPr>
            <w:r w:rsidRPr="00D92B29">
              <w:rPr>
                <w:bCs/>
                <w:sz w:val="20"/>
                <w:szCs w:val="20"/>
              </w:rPr>
              <w:t xml:space="preserve">2. The delegation of power referred to in Article 21 shall be conferred on the Commission for a period </w:t>
            </w:r>
            <w:r w:rsidRPr="00D92B29">
              <w:rPr>
                <w:bCs/>
                <w:sz w:val="20"/>
                <w:szCs w:val="20"/>
              </w:rPr>
              <w:t>of five years from 19 May 2014.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14:paraId="57407125" w14:textId="77777777" w:rsidR="00CF74E8" w:rsidRPr="00D92B29" w:rsidRDefault="00CF74E8" w:rsidP="001B6CE3">
            <w:pPr>
              <w:spacing w:before="240"/>
              <w:rPr>
                <w:bCs/>
                <w:sz w:val="20"/>
                <w:szCs w:val="20"/>
              </w:rPr>
            </w:pPr>
            <w:r w:rsidRPr="00D92B29">
              <w:rPr>
                <w:bCs/>
                <w:sz w:val="20"/>
                <w:szCs w:val="20"/>
              </w:rPr>
              <w:t>3. The delegation of powers referred to in Article 21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p w14:paraId="7C93DEF8" w14:textId="77777777" w:rsidR="00CF74E8" w:rsidRPr="00D92B29" w:rsidRDefault="00CF74E8" w:rsidP="001B6CE3">
            <w:pPr>
              <w:spacing w:before="240"/>
              <w:rPr>
                <w:bCs/>
                <w:sz w:val="20"/>
                <w:szCs w:val="20"/>
              </w:rPr>
            </w:pPr>
            <w:r w:rsidRPr="00D92B29">
              <w:rPr>
                <w:bCs/>
                <w:sz w:val="20"/>
                <w:szCs w:val="20"/>
              </w:rPr>
              <w:lastRenderedPageBreak/>
              <w:t>4. As soon as it adopts a delegated act, the Commission shall notify it simultaneously to the European Parliament and to the Council.</w:t>
            </w:r>
          </w:p>
          <w:p w14:paraId="417103D7" w14:textId="40CCBF2E" w:rsidR="00CF74E8" w:rsidRPr="00D92B29" w:rsidRDefault="00CF74E8" w:rsidP="001B6CE3">
            <w:pPr>
              <w:spacing w:before="240"/>
              <w:rPr>
                <w:bCs/>
                <w:sz w:val="20"/>
                <w:szCs w:val="20"/>
              </w:rPr>
            </w:pPr>
            <w:r w:rsidRPr="00D92B29">
              <w:rPr>
                <w:bCs/>
                <w:sz w:val="20"/>
                <w:szCs w:val="20"/>
              </w:rPr>
              <w:t>5. A delegated act adopted pursuant to Article 21 shall enter into force only if no objection has been expressed by either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c>
          <w:tcPr>
            <w:tcW w:w="794" w:type="pct"/>
          </w:tcPr>
          <w:p w14:paraId="27AD38D5" w14:textId="77777777" w:rsidR="00CD27AA" w:rsidRPr="0003332A" w:rsidRDefault="00CD27AA" w:rsidP="001B6CE3">
            <w:pPr>
              <w:spacing w:before="240"/>
              <w:rPr>
                <w:sz w:val="20"/>
                <w:szCs w:val="20"/>
                <w:lang w:val="ro-RO"/>
              </w:rPr>
            </w:pPr>
          </w:p>
        </w:tc>
        <w:tc>
          <w:tcPr>
            <w:tcW w:w="701" w:type="pct"/>
          </w:tcPr>
          <w:p w14:paraId="3B6A022B" w14:textId="77777777" w:rsidR="00CD27AA" w:rsidRPr="00D92B29" w:rsidRDefault="00CD27AA" w:rsidP="00D273B8">
            <w:pPr>
              <w:spacing w:before="240"/>
              <w:rPr>
                <w:sz w:val="20"/>
                <w:szCs w:val="20"/>
              </w:rPr>
            </w:pPr>
          </w:p>
        </w:tc>
        <w:tc>
          <w:tcPr>
            <w:tcW w:w="608" w:type="pct"/>
          </w:tcPr>
          <w:p w14:paraId="6CE20DB3" w14:textId="77777777" w:rsidR="00CD27AA" w:rsidRPr="00D92B29" w:rsidRDefault="00CD27AA" w:rsidP="001B6CE3">
            <w:pPr>
              <w:spacing w:before="240"/>
              <w:jc w:val="center"/>
              <w:rPr>
                <w:b/>
                <w:sz w:val="20"/>
                <w:szCs w:val="20"/>
              </w:rPr>
            </w:pPr>
          </w:p>
          <w:p w14:paraId="37348350" w14:textId="14EC8284" w:rsidR="00CD27AA" w:rsidRPr="00D92B29" w:rsidRDefault="007421D7" w:rsidP="001B6CE3">
            <w:pPr>
              <w:spacing w:before="240"/>
              <w:jc w:val="center"/>
              <w:rPr>
                <w:b/>
                <w:sz w:val="20"/>
                <w:szCs w:val="20"/>
              </w:rPr>
            </w:pPr>
            <w:r w:rsidRPr="00D92B29">
              <w:rPr>
                <w:b/>
                <w:sz w:val="20"/>
                <w:szCs w:val="20"/>
              </w:rPr>
              <w:t>Non-applicable EU provisions</w:t>
            </w:r>
          </w:p>
        </w:tc>
        <w:tc>
          <w:tcPr>
            <w:tcW w:w="701" w:type="pct"/>
          </w:tcPr>
          <w:p w14:paraId="749E747E" w14:textId="46EA36E7" w:rsidR="00CD27AA" w:rsidRPr="00D92B29" w:rsidRDefault="00CD27AA" w:rsidP="00E76B6D">
            <w:pPr>
              <w:spacing w:before="240"/>
              <w:rPr>
                <w:sz w:val="20"/>
                <w:szCs w:val="20"/>
              </w:rPr>
            </w:pPr>
          </w:p>
        </w:tc>
        <w:tc>
          <w:tcPr>
            <w:tcW w:w="655" w:type="pct"/>
          </w:tcPr>
          <w:p w14:paraId="7DE7FD35" w14:textId="3E3B232A" w:rsidR="00CD27AA" w:rsidRPr="00D92B29" w:rsidRDefault="5A2AC64F" w:rsidP="3A715DF1">
            <w:pPr>
              <w:spacing w:before="240"/>
              <w:jc w:val="both"/>
              <w:rPr>
                <w:b/>
                <w:bCs/>
                <w:sz w:val="20"/>
                <w:szCs w:val="20"/>
              </w:rPr>
            </w:pPr>
            <w:r w:rsidRPr="3A715DF1">
              <w:rPr>
                <w:b/>
                <w:bCs/>
                <w:sz w:val="20"/>
                <w:szCs w:val="20"/>
              </w:rPr>
              <w:t>Non-applicable</w:t>
            </w:r>
          </w:p>
        </w:tc>
      </w:tr>
      <w:tr w:rsidR="00CD27AA" w:rsidRPr="00D92B29" w14:paraId="7022D602" w14:textId="77777777" w:rsidTr="001200B3">
        <w:trPr>
          <w:trHeight w:val="616"/>
        </w:trPr>
        <w:tc>
          <w:tcPr>
            <w:tcW w:w="795" w:type="pct"/>
            <w:gridSpan w:val="2"/>
          </w:tcPr>
          <w:p w14:paraId="3A920D85" w14:textId="3837F2C2" w:rsidR="00115C69" w:rsidRPr="0003332A" w:rsidRDefault="00115C69" w:rsidP="001B6CE3">
            <w:pPr>
              <w:tabs>
                <w:tab w:val="left" w:pos="1040"/>
                <w:tab w:val="left" w:pos="1416"/>
                <w:tab w:val="left" w:pos="2296"/>
              </w:tabs>
              <w:spacing w:before="240"/>
              <w:ind w:hanging="23"/>
              <w:jc w:val="center"/>
              <w:rPr>
                <w:bCs/>
                <w:sz w:val="20"/>
                <w:lang w:val="ro-RO"/>
              </w:rPr>
            </w:pPr>
            <w:r w:rsidRPr="0003332A">
              <w:rPr>
                <w:bCs/>
                <w:sz w:val="20"/>
                <w:lang w:val="ro-RO"/>
              </w:rPr>
              <w:lastRenderedPageBreak/>
              <w:t>Articolul 23</w:t>
            </w:r>
          </w:p>
          <w:p w14:paraId="101D7A0A" w14:textId="77777777" w:rsidR="00115C69" w:rsidRPr="0003332A" w:rsidRDefault="00115C69" w:rsidP="001B6CE3">
            <w:pPr>
              <w:tabs>
                <w:tab w:val="left" w:pos="1040"/>
                <w:tab w:val="left" w:pos="1416"/>
                <w:tab w:val="left" w:pos="2296"/>
              </w:tabs>
              <w:spacing w:before="240"/>
              <w:ind w:hanging="23"/>
              <w:jc w:val="center"/>
              <w:rPr>
                <w:b/>
                <w:sz w:val="20"/>
                <w:lang w:val="ro-RO"/>
              </w:rPr>
            </w:pPr>
            <w:r w:rsidRPr="0003332A">
              <w:rPr>
                <w:b/>
                <w:sz w:val="20"/>
                <w:lang w:val="ro-RO"/>
              </w:rPr>
              <w:t>Procedura comitetului</w:t>
            </w:r>
          </w:p>
          <w:p w14:paraId="55DF997D"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 xml:space="preserve">(1)   Comisia este asistată de un Comitetul de inspecție tehnică, </w:t>
            </w:r>
            <w:r w:rsidRPr="0003332A">
              <w:rPr>
                <w:sz w:val="20"/>
                <w:lang w:val="ro-RO"/>
              </w:rPr>
              <w:lastRenderedPageBreak/>
              <w:t>menționat în Directiva 2014/45/UE. Respectivul comitet este un comitet în înțelesul Regulamentului (UE) nr. 182/2011.</w:t>
            </w:r>
          </w:p>
          <w:p w14:paraId="6EC82AC5" w14:textId="72AED540" w:rsidR="00CD27AA" w:rsidRPr="0003332A" w:rsidRDefault="00115C69" w:rsidP="001B6CE3">
            <w:pPr>
              <w:tabs>
                <w:tab w:val="left" w:pos="1040"/>
                <w:tab w:val="left" w:pos="1416"/>
                <w:tab w:val="left" w:pos="2296"/>
              </w:tabs>
              <w:spacing w:before="240"/>
              <w:ind w:hanging="23"/>
              <w:rPr>
                <w:sz w:val="20"/>
                <w:lang w:val="ro-RO"/>
              </w:rPr>
            </w:pPr>
            <w:r w:rsidRPr="0003332A">
              <w:rPr>
                <w:sz w:val="20"/>
                <w:lang w:val="ro-RO"/>
              </w:rPr>
              <w:t>(2)   În cazul în care se face trimitere la prezentul alineat, se aplică articolul 5 din Regulamentul (UE) nr. 182/2011. În cazul în care comitetul nu emite un aviz, Comisia nu adoptă proiectul de act de punere în aplicare și se aplică articolul 5 alineatul (4) al treilea paragraf din Regulamentul (UE) nr. 182/2011.</w:t>
            </w:r>
          </w:p>
        </w:tc>
        <w:tc>
          <w:tcPr>
            <w:tcW w:w="746" w:type="pct"/>
          </w:tcPr>
          <w:p w14:paraId="0299ADEE" w14:textId="4DC032E4" w:rsidR="00CF74E8" w:rsidRPr="00D92B29" w:rsidRDefault="00CF74E8" w:rsidP="00CF74E8">
            <w:pPr>
              <w:spacing w:before="240"/>
              <w:jc w:val="center"/>
              <w:rPr>
                <w:bCs/>
                <w:sz w:val="20"/>
                <w:szCs w:val="20"/>
              </w:rPr>
            </w:pPr>
            <w:r w:rsidRPr="00D92B29">
              <w:rPr>
                <w:bCs/>
                <w:sz w:val="20"/>
                <w:szCs w:val="20"/>
              </w:rPr>
              <w:lastRenderedPageBreak/>
              <w:t>Article 23</w:t>
            </w:r>
          </w:p>
          <w:p w14:paraId="3CB5DE11" w14:textId="77777777" w:rsidR="00CD27AA" w:rsidRPr="00D92B29" w:rsidRDefault="00CF74E8" w:rsidP="00CF74E8">
            <w:pPr>
              <w:spacing w:before="240"/>
              <w:jc w:val="center"/>
              <w:rPr>
                <w:b/>
                <w:sz w:val="20"/>
                <w:szCs w:val="20"/>
              </w:rPr>
            </w:pPr>
            <w:r w:rsidRPr="00D92B29">
              <w:rPr>
                <w:b/>
                <w:sz w:val="20"/>
                <w:szCs w:val="20"/>
              </w:rPr>
              <w:t>Committee procedure</w:t>
            </w:r>
          </w:p>
          <w:p w14:paraId="333CD7F6" w14:textId="77777777" w:rsidR="00CF74E8" w:rsidRPr="00D92B29" w:rsidRDefault="00CF74E8" w:rsidP="001B6CE3">
            <w:pPr>
              <w:spacing w:before="240"/>
              <w:rPr>
                <w:bCs/>
                <w:sz w:val="20"/>
                <w:szCs w:val="20"/>
              </w:rPr>
            </w:pPr>
            <w:r w:rsidRPr="00D92B29">
              <w:rPr>
                <w:bCs/>
                <w:sz w:val="20"/>
                <w:szCs w:val="20"/>
              </w:rPr>
              <w:t xml:space="preserve">1. The Commission shall be assisted by the Roadworthiness </w:t>
            </w:r>
            <w:r w:rsidRPr="00D92B29">
              <w:rPr>
                <w:bCs/>
                <w:sz w:val="20"/>
                <w:szCs w:val="20"/>
              </w:rPr>
              <w:lastRenderedPageBreak/>
              <w:t>Committee referred to in Directive 2014/45/EU. That committee shall be a committee within the meaning of Regulation (EU) No 182/2011.</w:t>
            </w:r>
          </w:p>
          <w:p w14:paraId="101DB56A" w14:textId="25959312" w:rsidR="00CF74E8" w:rsidRPr="00D92B29" w:rsidRDefault="00CF74E8" w:rsidP="001B6CE3">
            <w:pPr>
              <w:spacing w:before="240"/>
              <w:rPr>
                <w:bCs/>
                <w:sz w:val="20"/>
                <w:szCs w:val="20"/>
              </w:rPr>
            </w:pPr>
            <w:r w:rsidRPr="00D92B29">
              <w:rPr>
                <w:bCs/>
                <w:sz w:val="20"/>
                <w:szCs w:val="20"/>
              </w:rPr>
              <w:t>2. Where reference is made to this paragraph, Article 5 of Regulation (EU) No 182/2011 shall apply. Where the committee delivers no opinion, the Commission shall not adopt the draft implementing act and the third paragraph of Article 5(4) of Regulation (EU) No 182/2011 shall apply.</w:t>
            </w:r>
          </w:p>
        </w:tc>
        <w:tc>
          <w:tcPr>
            <w:tcW w:w="794" w:type="pct"/>
          </w:tcPr>
          <w:p w14:paraId="5EC56212" w14:textId="77777777" w:rsidR="00CD27AA" w:rsidRPr="0003332A" w:rsidRDefault="00CD27AA" w:rsidP="001B6CE3">
            <w:pPr>
              <w:spacing w:before="240"/>
              <w:rPr>
                <w:sz w:val="20"/>
                <w:szCs w:val="20"/>
                <w:lang w:val="ro-RO"/>
              </w:rPr>
            </w:pPr>
          </w:p>
        </w:tc>
        <w:tc>
          <w:tcPr>
            <w:tcW w:w="701" w:type="pct"/>
          </w:tcPr>
          <w:p w14:paraId="55504014" w14:textId="77777777" w:rsidR="00CD27AA" w:rsidRPr="00D92B29" w:rsidRDefault="00CD27AA" w:rsidP="00D273B8">
            <w:pPr>
              <w:spacing w:before="240"/>
              <w:rPr>
                <w:sz w:val="20"/>
                <w:szCs w:val="20"/>
              </w:rPr>
            </w:pPr>
          </w:p>
        </w:tc>
        <w:tc>
          <w:tcPr>
            <w:tcW w:w="608" w:type="pct"/>
          </w:tcPr>
          <w:p w14:paraId="2FC947C4" w14:textId="77777777" w:rsidR="007421D7" w:rsidRPr="00D92B29" w:rsidRDefault="007421D7" w:rsidP="001B6CE3">
            <w:pPr>
              <w:spacing w:before="240"/>
              <w:jc w:val="center"/>
              <w:rPr>
                <w:b/>
                <w:sz w:val="20"/>
                <w:szCs w:val="20"/>
              </w:rPr>
            </w:pPr>
          </w:p>
          <w:p w14:paraId="45CF2C88" w14:textId="561647B1" w:rsidR="00CD27AA" w:rsidRPr="00D92B29" w:rsidRDefault="007421D7" w:rsidP="001B6CE3">
            <w:pPr>
              <w:spacing w:before="240"/>
              <w:jc w:val="center"/>
              <w:rPr>
                <w:b/>
                <w:sz w:val="20"/>
                <w:szCs w:val="20"/>
              </w:rPr>
            </w:pPr>
            <w:r w:rsidRPr="00D92B29">
              <w:rPr>
                <w:b/>
                <w:sz w:val="20"/>
                <w:szCs w:val="20"/>
              </w:rPr>
              <w:t>Non-applicable EU provisions</w:t>
            </w:r>
          </w:p>
        </w:tc>
        <w:tc>
          <w:tcPr>
            <w:tcW w:w="701" w:type="pct"/>
          </w:tcPr>
          <w:p w14:paraId="37EC390C" w14:textId="6B5E27EB" w:rsidR="00CD27AA" w:rsidRPr="00D92B29" w:rsidRDefault="00CD27AA" w:rsidP="00E76B6D">
            <w:pPr>
              <w:spacing w:before="240"/>
              <w:rPr>
                <w:sz w:val="20"/>
                <w:szCs w:val="20"/>
              </w:rPr>
            </w:pPr>
          </w:p>
        </w:tc>
        <w:tc>
          <w:tcPr>
            <w:tcW w:w="655" w:type="pct"/>
          </w:tcPr>
          <w:p w14:paraId="7C555174" w14:textId="36C47D49" w:rsidR="00CD27AA" w:rsidRPr="00D92B29" w:rsidRDefault="151C1C2C" w:rsidP="3A715DF1">
            <w:pPr>
              <w:spacing w:before="240"/>
              <w:jc w:val="both"/>
              <w:rPr>
                <w:b/>
                <w:bCs/>
                <w:sz w:val="20"/>
                <w:szCs w:val="20"/>
              </w:rPr>
            </w:pPr>
            <w:r w:rsidRPr="3A715DF1">
              <w:rPr>
                <w:b/>
                <w:bCs/>
                <w:sz w:val="20"/>
                <w:szCs w:val="20"/>
              </w:rPr>
              <w:t>Non-applicable</w:t>
            </w:r>
          </w:p>
        </w:tc>
      </w:tr>
      <w:tr w:rsidR="00CD27AA" w:rsidRPr="00D92B29" w14:paraId="5F7B95F4" w14:textId="77777777" w:rsidTr="001200B3">
        <w:trPr>
          <w:trHeight w:val="616"/>
        </w:trPr>
        <w:tc>
          <w:tcPr>
            <w:tcW w:w="795" w:type="pct"/>
            <w:gridSpan w:val="2"/>
          </w:tcPr>
          <w:p w14:paraId="280FB6FC" w14:textId="77777777" w:rsidR="00115C69" w:rsidRPr="0003332A" w:rsidRDefault="00115C69" w:rsidP="001B6CE3">
            <w:pPr>
              <w:tabs>
                <w:tab w:val="left" w:pos="1040"/>
                <w:tab w:val="left" w:pos="1416"/>
                <w:tab w:val="left" w:pos="2296"/>
              </w:tabs>
              <w:spacing w:before="240"/>
              <w:ind w:hanging="23"/>
              <w:jc w:val="center"/>
              <w:rPr>
                <w:b/>
                <w:sz w:val="20"/>
                <w:lang w:val="ro-RO"/>
              </w:rPr>
            </w:pPr>
            <w:r w:rsidRPr="0003332A">
              <w:rPr>
                <w:b/>
                <w:sz w:val="20"/>
                <w:lang w:val="ro-RO"/>
              </w:rPr>
              <w:t>Capitolul VI</w:t>
            </w:r>
          </w:p>
          <w:p w14:paraId="7DEBAE7F" w14:textId="77777777" w:rsidR="00115C69" w:rsidRPr="0003332A" w:rsidRDefault="00115C69" w:rsidP="001B6CE3">
            <w:pPr>
              <w:tabs>
                <w:tab w:val="left" w:pos="1040"/>
                <w:tab w:val="left" w:pos="1416"/>
                <w:tab w:val="left" w:pos="2296"/>
              </w:tabs>
              <w:spacing w:before="240"/>
              <w:ind w:hanging="23"/>
              <w:jc w:val="center"/>
              <w:rPr>
                <w:bCs/>
                <w:sz w:val="20"/>
                <w:lang w:val="ro-RO"/>
              </w:rPr>
            </w:pPr>
            <w:r w:rsidRPr="0003332A">
              <w:rPr>
                <w:bCs/>
                <w:sz w:val="20"/>
                <w:lang w:val="ro-RO"/>
              </w:rPr>
              <w:t>Articolul 24</w:t>
            </w:r>
          </w:p>
          <w:p w14:paraId="55922CE1" w14:textId="77777777" w:rsidR="00115C69" w:rsidRPr="0003332A" w:rsidRDefault="00115C69" w:rsidP="001B6CE3">
            <w:pPr>
              <w:tabs>
                <w:tab w:val="left" w:pos="1040"/>
                <w:tab w:val="left" w:pos="1416"/>
                <w:tab w:val="left" w:pos="2296"/>
              </w:tabs>
              <w:spacing w:before="240"/>
              <w:ind w:hanging="23"/>
              <w:jc w:val="center"/>
              <w:rPr>
                <w:b/>
                <w:bCs/>
                <w:sz w:val="20"/>
                <w:lang w:val="ro-RO"/>
              </w:rPr>
            </w:pPr>
            <w:r w:rsidRPr="0003332A">
              <w:rPr>
                <w:b/>
                <w:bCs/>
                <w:sz w:val="20"/>
                <w:lang w:val="ro-RO"/>
              </w:rPr>
              <w:t>Raportarea</w:t>
            </w:r>
          </w:p>
          <w:p w14:paraId="63D09F8F"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 xml:space="preserve">(1)   Până la 20 mai 2020, Comisia prezintă Parlamentului European și Consiliului un raport privind punerea în aplicare și efectele prezentei directive. Raportul analizează, în special, efectele în privința ameliorării siguranței rutiere, precum și a costurilor și a beneficiilor </w:t>
            </w:r>
            <w:r w:rsidRPr="0003332A">
              <w:rPr>
                <w:sz w:val="20"/>
                <w:lang w:val="ro-RO"/>
              </w:rPr>
              <w:lastRenderedPageBreak/>
              <w:t>eventualei includeri a categoriilor N</w:t>
            </w:r>
            <w:r w:rsidRPr="0003332A">
              <w:rPr>
                <w:sz w:val="20"/>
                <w:vertAlign w:val="subscript"/>
                <w:lang w:val="ro-RO"/>
              </w:rPr>
              <w:t>1</w:t>
            </w:r>
            <w:r w:rsidRPr="0003332A">
              <w:rPr>
                <w:sz w:val="20"/>
                <w:lang w:val="ro-RO"/>
              </w:rPr>
              <w:t> și O</w:t>
            </w:r>
            <w:r w:rsidRPr="0003332A">
              <w:rPr>
                <w:sz w:val="20"/>
                <w:vertAlign w:val="subscript"/>
                <w:lang w:val="ro-RO"/>
              </w:rPr>
              <w:t>2</w:t>
            </w:r>
            <w:r w:rsidRPr="0003332A">
              <w:rPr>
                <w:sz w:val="20"/>
                <w:lang w:val="ro-RO"/>
              </w:rPr>
              <w:t> în domeniul de aplicare al prezentei directive.</w:t>
            </w:r>
          </w:p>
          <w:p w14:paraId="03790922" w14:textId="2C7DCE23" w:rsidR="00CD27AA" w:rsidRPr="0003332A" w:rsidRDefault="00115C69" w:rsidP="001B6CE3">
            <w:pPr>
              <w:tabs>
                <w:tab w:val="left" w:pos="1040"/>
                <w:tab w:val="left" w:pos="1416"/>
                <w:tab w:val="left" w:pos="2296"/>
              </w:tabs>
              <w:spacing w:before="240"/>
              <w:ind w:hanging="23"/>
              <w:rPr>
                <w:sz w:val="20"/>
                <w:lang w:val="ro-RO"/>
              </w:rPr>
            </w:pPr>
            <w:r w:rsidRPr="0003332A">
              <w:rPr>
                <w:sz w:val="20"/>
                <w:lang w:val="ro-RO"/>
              </w:rPr>
              <w:t>(2)   Nu mai târziu de 20 mai 2022, Comisia prezintă Parlamentului European și Consiliului un raport privind punerea în aplicare și efectele prezentei directive, în special în ceea ce privește eficacitatea și armonizarea sistemelor de clasificare în funcție de gradul de risc, îndeosebi în definirea profilurilor de risc reciproc comparabile ale diferitelor întreprinderi în cauză. Raportul este însoțit de o evaluare de impact detaliată, care analizează costurile și beneficiile pe întreg teritoriul Uniunii. Evaluarea impactului este pusă la dispoziția Parlamentului European și a Consiliului cu cel puțin șase luni înainte de prezentarea oricărei propuneri legislative, după caz, de includere a noi categorii de vehicule în domeniul de aplicare al prezentei directive.</w:t>
            </w:r>
          </w:p>
        </w:tc>
        <w:tc>
          <w:tcPr>
            <w:tcW w:w="746" w:type="pct"/>
          </w:tcPr>
          <w:p w14:paraId="64F13C41" w14:textId="1FACB981" w:rsidR="00CF74E8" w:rsidRPr="00D92B29" w:rsidRDefault="00CF74E8" w:rsidP="00CF74E8">
            <w:pPr>
              <w:spacing w:before="240"/>
              <w:jc w:val="center"/>
              <w:rPr>
                <w:bCs/>
                <w:sz w:val="20"/>
                <w:szCs w:val="20"/>
              </w:rPr>
            </w:pPr>
            <w:r w:rsidRPr="00D92B29">
              <w:rPr>
                <w:bCs/>
                <w:sz w:val="20"/>
                <w:szCs w:val="20"/>
              </w:rPr>
              <w:lastRenderedPageBreak/>
              <w:t>CHAPTER VI</w:t>
            </w:r>
          </w:p>
          <w:p w14:paraId="6FD2385F" w14:textId="77777777" w:rsidR="00CF74E8" w:rsidRPr="00D92B29" w:rsidRDefault="00CF74E8" w:rsidP="00CF74E8">
            <w:pPr>
              <w:spacing w:before="240"/>
              <w:jc w:val="center"/>
              <w:rPr>
                <w:b/>
                <w:sz w:val="20"/>
                <w:szCs w:val="20"/>
              </w:rPr>
            </w:pPr>
            <w:r w:rsidRPr="00D92B29">
              <w:rPr>
                <w:b/>
                <w:sz w:val="20"/>
                <w:szCs w:val="20"/>
              </w:rPr>
              <w:t>FINAL PROVISIONS</w:t>
            </w:r>
          </w:p>
          <w:p w14:paraId="59A52641" w14:textId="40555FCE" w:rsidR="00CF74E8" w:rsidRPr="00D92B29" w:rsidRDefault="00CF74E8" w:rsidP="00CF74E8">
            <w:pPr>
              <w:spacing w:before="240"/>
              <w:jc w:val="center"/>
              <w:rPr>
                <w:bCs/>
                <w:sz w:val="20"/>
                <w:szCs w:val="20"/>
              </w:rPr>
            </w:pPr>
            <w:r w:rsidRPr="00D92B29">
              <w:rPr>
                <w:bCs/>
                <w:sz w:val="20"/>
                <w:szCs w:val="20"/>
              </w:rPr>
              <w:t>Article 24</w:t>
            </w:r>
          </w:p>
          <w:p w14:paraId="77D774E7" w14:textId="77777777" w:rsidR="00CD27AA" w:rsidRPr="00D92B29" w:rsidRDefault="00CF74E8" w:rsidP="00CF74E8">
            <w:pPr>
              <w:spacing w:before="240"/>
              <w:jc w:val="center"/>
              <w:rPr>
                <w:b/>
                <w:sz w:val="20"/>
                <w:szCs w:val="20"/>
              </w:rPr>
            </w:pPr>
            <w:r w:rsidRPr="00D92B29">
              <w:rPr>
                <w:b/>
                <w:sz w:val="20"/>
                <w:szCs w:val="20"/>
              </w:rPr>
              <w:t>Reporting</w:t>
            </w:r>
          </w:p>
          <w:p w14:paraId="7B69F4D9" w14:textId="77777777" w:rsidR="00CF74E8" w:rsidRPr="00D92B29" w:rsidRDefault="00CF74E8" w:rsidP="001B6CE3">
            <w:pPr>
              <w:spacing w:before="240"/>
              <w:rPr>
                <w:bCs/>
                <w:sz w:val="20"/>
                <w:szCs w:val="20"/>
              </w:rPr>
            </w:pPr>
            <w:r w:rsidRPr="00D92B29">
              <w:rPr>
                <w:bCs/>
                <w:sz w:val="20"/>
                <w:szCs w:val="20"/>
              </w:rPr>
              <w:t xml:space="preserve">1. By 20 May 2020, the Commission shall submit a report to the European Parliament and the Council on the implementation and effects of this Directive. The report shall analyse, in particular, its effect in terms of improvement of </w:t>
            </w:r>
            <w:r w:rsidRPr="00D92B29">
              <w:rPr>
                <w:bCs/>
                <w:sz w:val="20"/>
                <w:szCs w:val="20"/>
              </w:rPr>
              <w:lastRenderedPageBreak/>
              <w:t>road safety as well as the costs and benefits of the possible inclusion of N1 and O2 category vehicles within the scope of this Directive.</w:t>
            </w:r>
          </w:p>
          <w:p w14:paraId="5560214F" w14:textId="08C09A29" w:rsidR="00CF74E8" w:rsidRPr="00D92B29" w:rsidRDefault="00CF74E8" w:rsidP="001B6CE3">
            <w:pPr>
              <w:spacing w:before="240"/>
              <w:rPr>
                <w:bCs/>
                <w:sz w:val="20"/>
                <w:szCs w:val="20"/>
              </w:rPr>
            </w:pPr>
            <w:r w:rsidRPr="00D92B29">
              <w:rPr>
                <w:bCs/>
                <w:sz w:val="20"/>
                <w:szCs w:val="20"/>
              </w:rPr>
              <w:t xml:space="preserve">2. No later than 20 May 2022, the Commission shall submit to the European Parliament and to the Council a report on the application and effects of this Directive, in particular as regards the effectiveness and harmonisation of risk rating systems, notably in the definition of a mutually comparable risk profile of the different undertakings concerned. That report shall be accompanied by a detailed impact assessment analysing the costs and benefits throughout the Union. The impact assessment shall be made available to the European Parliament and to the Council at least six months prior to the submission of any legislative proposal, if appropriate, to include new categories of </w:t>
            </w:r>
            <w:r w:rsidRPr="00D92B29">
              <w:rPr>
                <w:bCs/>
                <w:sz w:val="20"/>
                <w:szCs w:val="20"/>
              </w:rPr>
              <w:lastRenderedPageBreak/>
              <w:t>vehicles within the scope of this Directive.</w:t>
            </w:r>
          </w:p>
        </w:tc>
        <w:tc>
          <w:tcPr>
            <w:tcW w:w="794" w:type="pct"/>
          </w:tcPr>
          <w:p w14:paraId="63EACA3C" w14:textId="77777777" w:rsidR="00CD27AA" w:rsidRPr="0003332A" w:rsidRDefault="00CD27AA" w:rsidP="001B6CE3">
            <w:pPr>
              <w:spacing w:before="240"/>
              <w:rPr>
                <w:sz w:val="20"/>
                <w:szCs w:val="20"/>
                <w:lang w:val="ro-RO"/>
              </w:rPr>
            </w:pPr>
          </w:p>
        </w:tc>
        <w:tc>
          <w:tcPr>
            <w:tcW w:w="701" w:type="pct"/>
          </w:tcPr>
          <w:p w14:paraId="415D4746" w14:textId="77777777" w:rsidR="00CD27AA" w:rsidRPr="00D92B29" w:rsidRDefault="00CD27AA" w:rsidP="00D273B8">
            <w:pPr>
              <w:spacing w:before="240"/>
              <w:rPr>
                <w:sz w:val="20"/>
                <w:szCs w:val="20"/>
              </w:rPr>
            </w:pPr>
          </w:p>
        </w:tc>
        <w:tc>
          <w:tcPr>
            <w:tcW w:w="608" w:type="pct"/>
          </w:tcPr>
          <w:p w14:paraId="195AE0C3" w14:textId="77777777" w:rsidR="00CD27AA" w:rsidRPr="00D92B29" w:rsidRDefault="00CD27AA" w:rsidP="001B6CE3">
            <w:pPr>
              <w:spacing w:before="240"/>
              <w:jc w:val="center"/>
              <w:rPr>
                <w:b/>
                <w:sz w:val="20"/>
                <w:szCs w:val="20"/>
              </w:rPr>
            </w:pPr>
          </w:p>
          <w:p w14:paraId="11406CF5" w14:textId="4E6D620B" w:rsidR="007421D7" w:rsidRPr="00D92B29" w:rsidRDefault="007421D7" w:rsidP="001B6CE3">
            <w:pPr>
              <w:spacing w:before="240"/>
              <w:jc w:val="center"/>
              <w:rPr>
                <w:b/>
                <w:sz w:val="20"/>
                <w:szCs w:val="20"/>
              </w:rPr>
            </w:pPr>
            <w:r w:rsidRPr="00D92B29">
              <w:rPr>
                <w:b/>
                <w:sz w:val="20"/>
                <w:szCs w:val="20"/>
              </w:rPr>
              <w:t>Non-applicable EU provisions</w:t>
            </w:r>
          </w:p>
        </w:tc>
        <w:tc>
          <w:tcPr>
            <w:tcW w:w="701" w:type="pct"/>
          </w:tcPr>
          <w:p w14:paraId="6FA0B8AF" w14:textId="0ADF064B" w:rsidR="00CD27AA" w:rsidRPr="00D92B29" w:rsidRDefault="00CD27AA" w:rsidP="00E76B6D">
            <w:pPr>
              <w:spacing w:before="240"/>
              <w:rPr>
                <w:sz w:val="20"/>
                <w:szCs w:val="20"/>
              </w:rPr>
            </w:pPr>
          </w:p>
        </w:tc>
        <w:tc>
          <w:tcPr>
            <w:tcW w:w="655" w:type="pct"/>
          </w:tcPr>
          <w:p w14:paraId="03DA0EEF" w14:textId="7E037D78" w:rsidR="00CD27AA" w:rsidRPr="00D92B29" w:rsidRDefault="12E8C4DF" w:rsidP="3A715DF1">
            <w:pPr>
              <w:spacing w:before="240"/>
              <w:jc w:val="both"/>
              <w:rPr>
                <w:b/>
                <w:bCs/>
                <w:sz w:val="20"/>
                <w:szCs w:val="20"/>
              </w:rPr>
            </w:pPr>
            <w:r w:rsidRPr="3A715DF1">
              <w:rPr>
                <w:b/>
                <w:bCs/>
                <w:sz w:val="20"/>
                <w:szCs w:val="20"/>
              </w:rPr>
              <w:t>Non-applicable</w:t>
            </w:r>
          </w:p>
        </w:tc>
      </w:tr>
      <w:tr w:rsidR="00CD27AA" w:rsidRPr="00D92B29" w14:paraId="115910B4" w14:textId="77777777" w:rsidTr="001200B3">
        <w:trPr>
          <w:trHeight w:val="616"/>
        </w:trPr>
        <w:tc>
          <w:tcPr>
            <w:tcW w:w="795" w:type="pct"/>
            <w:gridSpan w:val="2"/>
          </w:tcPr>
          <w:p w14:paraId="6F0A3D33" w14:textId="3B8BCAD0" w:rsidR="00115C69" w:rsidRPr="0003332A" w:rsidRDefault="00115C69" w:rsidP="001B6CE3">
            <w:pPr>
              <w:tabs>
                <w:tab w:val="left" w:pos="1040"/>
                <w:tab w:val="left" w:pos="1416"/>
                <w:tab w:val="left" w:pos="2296"/>
              </w:tabs>
              <w:spacing w:before="240"/>
              <w:ind w:hanging="23"/>
              <w:jc w:val="center"/>
              <w:rPr>
                <w:bCs/>
                <w:sz w:val="20"/>
                <w:lang w:val="ro-RO"/>
              </w:rPr>
            </w:pPr>
            <w:r w:rsidRPr="0003332A">
              <w:rPr>
                <w:bCs/>
                <w:sz w:val="20"/>
                <w:lang w:val="ro-RO"/>
              </w:rPr>
              <w:lastRenderedPageBreak/>
              <w:t>Articolul 25</w:t>
            </w:r>
          </w:p>
          <w:p w14:paraId="76DABCA5" w14:textId="77777777" w:rsidR="00115C69" w:rsidRPr="0003332A" w:rsidRDefault="00115C69" w:rsidP="001B6CE3">
            <w:pPr>
              <w:tabs>
                <w:tab w:val="left" w:pos="1040"/>
                <w:tab w:val="left" w:pos="1416"/>
                <w:tab w:val="left" w:pos="2296"/>
              </w:tabs>
              <w:spacing w:before="240"/>
              <w:ind w:hanging="23"/>
              <w:jc w:val="center"/>
              <w:rPr>
                <w:b/>
                <w:bCs/>
                <w:sz w:val="20"/>
                <w:lang w:val="ro-RO"/>
              </w:rPr>
            </w:pPr>
            <w:r w:rsidRPr="0003332A">
              <w:rPr>
                <w:b/>
                <w:bCs/>
                <w:sz w:val="20"/>
                <w:lang w:val="ro-RO"/>
              </w:rPr>
              <w:lastRenderedPageBreak/>
              <w:t>Sancțiuni</w:t>
            </w:r>
          </w:p>
          <w:p w14:paraId="23349526" w14:textId="7CF059D6" w:rsidR="00CD27AA" w:rsidRPr="0003332A" w:rsidRDefault="00115C69" w:rsidP="001B6CE3">
            <w:pPr>
              <w:tabs>
                <w:tab w:val="left" w:pos="1040"/>
                <w:tab w:val="left" w:pos="1416"/>
                <w:tab w:val="left" w:pos="2296"/>
              </w:tabs>
              <w:spacing w:before="240"/>
              <w:ind w:hanging="23"/>
              <w:rPr>
                <w:sz w:val="20"/>
                <w:lang w:val="ro-RO"/>
              </w:rPr>
            </w:pPr>
            <w:r w:rsidRPr="0003332A">
              <w:rPr>
                <w:sz w:val="20"/>
                <w:lang w:val="ro-RO"/>
              </w:rPr>
              <w:t>Statele membre stabilesc regimul sancțiunilor aplicabile în cazul încălcării dispozițiilor prezentei directive și adoptă toate măsurile necesare pentru a asigura că acestea sunt aplicate. Sancțiunile prevăzute trebuie să fie efective, proporționale, cu efect de descurajare și nediscriminatorii.</w:t>
            </w:r>
          </w:p>
        </w:tc>
        <w:tc>
          <w:tcPr>
            <w:tcW w:w="746" w:type="pct"/>
          </w:tcPr>
          <w:p w14:paraId="0F53B2CE" w14:textId="18FF46A8" w:rsidR="00CF74E8" w:rsidRPr="00D92B29" w:rsidRDefault="00CF74E8" w:rsidP="00CF74E8">
            <w:pPr>
              <w:spacing w:before="240"/>
              <w:jc w:val="center"/>
              <w:rPr>
                <w:bCs/>
                <w:sz w:val="20"/>
                <w:szCs w:val="20"/>
              </w:rPr>
            </w:pPr>
            <w:r w:rsidRPr="00D92B29">
              <w:rPr>
                <w:bCs/>
                <w:sz w:val="20"/>
                <w:szCs w:val="20"/>
              </w:rPr>
              <w:lastRenderedPageBreak/>
              <w:t>Article 25</w:t>
            </w:r>
          </w:p>
          <w:p w14:paraId="67670C99" w14:textId="77777777" w:rsidR="00CD27AA" w:rsidRPr="00D92B29" w:rsidRDefault="00CF74E8" w:rsidP="00CF74E8">
            <w:pPr>
              <w:spacing w:before="240"/>
              <w:jc w:val="center"/>
              <w:rPr>
                <w:b/>
                <w:sz w:val="20"/>
                <w:szCs w:val="20"/>
              </w:rPr>
            </w:pPr>
            <w:r w:rsidRPr="00D92B29">
              <w:rPr>
                <w:b/>
                <w:sz w:val="20"/>
                <w:szCs w:val="20"/>
              </w:rPr>
              <w:lastRenderedPageBreak/>
              <w:t>Penalties</w:t>
            </w:r>
          </w:p>
          <w:p w14:paraId="334A8EAC" w14:textId="5389331B" w:rsidR="00CF74E8" w:rsidRPr="00D92B29" w:rsidRDefault="00CF74E8" w:rsidP="00CF74E8">
            <w:pPr>
              <w:spacing w:before="240"/>
              <w:rPr>
                <w:bCs/>
                <w:sz w:val="20"/>
                <w:szCs w:val="20"/>
              </w:rPr>
            </w:pPr>
            <w:r w:rsidRPr="00D92B29">
              <w:rPr>
                <w:bCs/>
                <w:sz w:val="20"/>
                <w:szCs w:val="20"/>
              </w:rPr>
              <w:t>The Member States shall lay down the rules on penalties applicable to infringements of the provisions of this Directive and shall take all measures necessary to ensure that they are implemented. Those penalties shall be effective, proportionate, dissuasive and non-discriminatory.</w:t>
            </w:r>
          </w:p>
        </w:tc>
        <w:tc>
          <w:tcPr>
            <w:tcW w:w="794" w:type="pct"/>
          </w:tcPr>
          <w:p w14:paraId="4E503B58" w14:textId="78FDA071" w:rsidR="00CD27AA" w:rsidRPr="0003332A" w:rsidRDefault="00115C69" w:rsidP="001B6CE3">
            <w:pPr>
              <w:spacing w:before="240"/>
              <w:rPr>
                <w:bCs/>
                <w:sz w:val="20"/>
                <w:lang w:val="ro-RO"/>
              </w:rPr>
            </w:pPr>
            <w:r w:rsidRPr="0003332A">
              <w:rPr>
                <w:b/>
                <w:bCs/>
                <w:sz w:val="20"/>
                <w:lang w:val="ro-RO"/>
              </w:rPr>
              <w:lastRenderedPageBreak/>
              <w:t>48.</w:t>
            </w:r>
            <w:r w:rsidRPr="0003332A">
              <w:rPr>
                <w:bCs/>
                <w:sz w:val="20"/>
                <w:lang w:val="ro-RO"/>
              </w:rPr>
              <w:t xml:space="preserve"> În cazul încălcării dispozițiilor prezentului </w:t>
            </w:r>
            <w:r w:rsidRPr="0003332A">
              <w:rPr>
                <w:bCs/>
                <w:sz w:val="20"/>
                <w:lang w:val="ro-RO"/>
              </w:rPr>
              <w:lastRenderedPageBreak/>
              <w:t>regulament, se aplică sancțiuni, conform Codului contravențional nr. 218/2008.</w:t>
            </w:r>
            <w:r w:rsidR="00E933CC">
              <w:t xml:space="preserve"> </w:t>
            </w:r>
            <w:r w:rsidR="00E933CC" w:rsidRPr="00E933CC">
              <w:rPr>
                <w:bCs/>
                <w:sz w:val="20"/>
                <w:lang w:val="ro-RO"/>
              </w:rPr>
              <w:t>Sancțiunile prevăzute trebuie să fie efective, proporționale, cu efect de descurajare și nediscriminatorii.</w:t>
            </w:r>
          </w:p>
        </w:tc>
        <w:tc>
          <w:tcPr>
            <w:tcW w:w="701" w:type="pct"/>
          </w:tcPr>
          <w:p w14:paraId="04A5F750" w14:textId="77777777" w:rsidR="00D273B8" w:rsidRPr="00D92B29" w:rsidRDefault="00D273B8" w:rsidP="00D273B8">
            <w:pPr>
              <w:spacing w:before="240"/>
              <w:rPr>
                <w:sz w:val="20"/>
                <w:szCs w:val="20"/>
              </w:rPr>
            </w:pPr>
            <w:r w:rsidRPr="00D92B29">
              <w:rPr>
                <w:b/>
                <w:sz w:val="20"/>
                <w:szCs w:val="20"/>
              </w:rPr>
              <w:lastRenderedPageBreak/>
              <w:t>48.</w:t>
            </w:r>
            <w:r w:rsidRPr="00D92B29">
              <w:rPr>
                <w:sz w:val="20"/>
                <w:szCs w:val="20"/>
              </w:rPr>
              <w:t xml:space="preserve"> In the case of violation of the </w:t>
            </w:r>
            <w:r w:rsidRPr="00D92B29">
              <w:rPr>
                <w:sz w:val="20"/>
                <w:szCs w:val="20"/>
              </w:rPr>
              <w:lastRenderedPageBreak/>
              <w:t>provisions of this Regulation, penalties shall be imposed in accordance with the Contravention Code No. 218/2008.</w:t>
            </w:r>
          </w:p>
          <w:p w14:paraId="77017728" w14:textId="77777777" w:rsidR="00CD27AA" w:rsidRPr="00D92B29" w:rsidRDefault="00CD27AA" w:rsidP="00D273B8">
            <w:pPr>
              <w:spacing w:before="240"/>
              <w:rPr>
                <w:sz w:val="20"/>
                <w:szCs w:val="20"/>
              </w:rPr>
            </w:pPr>
          </w:p>
        </w:tc>
        <w:tc>
          <w:tcPr>
            <w:tcW w:w="608" w:type="pct"/>
          </w:tcPr>
          <w:p w14:paraId="185A1CA1" w14:textId="77777777" w:rsidR="007421D7" w:rsidRPr="00D92B29" w:rsidRDefault="007421D7" w:rsidP="007421D7">
            <w:pPr>
              <w:spacing w:before="240"/>
              <w:jc w:val="center"/>
              <w:rPr>
                <w:b/>
                <w:sz w:val="20"/>
                <w:szCs w:val="20"/>
              </w:rPr>
            </w:pPr>
          </w:p>
          <w:p w14:paraId="0F9120CF" w14:textId="5408FA6B" w:rsidR="00CD27AA" w:rsidRPr="00D92B29" w:rsidRDefault="007421D7" w:rsidP="007421D7">
            <w:pPr>
              <w:spacing w:before="240"/>
              <w:jc w:val="center"/>
              <w:rPr>
                <w:b/>
                <w:sz w:val="20"/>
                <w:szCs w:val="20"/>
              </w:rPr>
            </w:pPr>
            <w:r w:rsidRPr="00D92B29">
              <w:rPr>
                <w:b/>
                <w:bCs/>
                <w:sz w:val="20"/>
                <w:szCs w:val="20"/>
              </w:rPr>
              <w:lastRenderedPageBreak/>
              <w:t>Compatible</w:t>
            </w:r>
          </w:p>
        </w:tc>
        <w:tc>
          <w:tcPr>
            <w:tcW w:w="701" w:type="pct"/>
          </w:tcPr>
          <w:p w14:paraId="4DA46B2F" w14:textId="14B9D6F3" w:rsidR="00CD27AA" w:rsidRPr="00D92B29" w:rsidRDefault="00E933CC" w:rsidP="00E76B6D">
            <w:pPr>
              <w:spacing w:before="240"/>
              <w:rPr>
                <w:sz w:val="20"/>
                <w:szCs w:val="20"/>
              </w:rPr>
            </w:pPr>
            <w:proofErr w:type="spellStart"/>
            <w:r w:rsidRPr="00E933CC">
              <w:rPr>
                <w:sz w:val="20"/>
                <w:szCs w:val="20"/>
              </w:rPr>
              <w:lastRenderedPageBreak/>
              <w:t>Punctul</w:t>
            </w:r>
            <w:proofErr w:type="spellEnd"/>
            <w:r w:rsidRPr="00E933CC">
              <w:rPr>
                <w:sz w:val="20"/>
                <w:szCs w:val="20"/>
              </w:rPr>
              <w:t xml:space="preserve"> 48 a </w:t>
            </w:r>
            <w:proofErr w:type="spellStart"/>
            <w:r w:rsidRPr="00E933CC">
              <w:rPr>
                <w:sz w:val="20"/>
                <w:szCs w:val="20"/>
              </w:rPr>
              <w:t>fost</w:t>
            </w:r>
            <w:proofErr w:type="spellEnd"/>
            <w:r w:rsidRPr="00E933CC">
              <w:rPr>
                <w:sz w:val="20"/>
                <w:szCs w:val="20"/>
              </w:rPr>
              <w:t xml:space="preserve"> </w:t>
            </w:r>
            <w:proofErr w:type="spellStart"/>
            <w:r w:rsidRPr="00E933CC">
              <w:rPr>
                <w:sz w:val="20"/>
                <w:szCs w:val="20"/>
              </w:rPr>
              <w:t>completat</w:t>
            </w:r>
            <w:proofErr w:type="spellEnd"/>
            <w:r w:rsidRPr="00E933CC">
              <w:rPr>
                <w:sz w:val="20"/>
                <w:szCs w:val="20"/>
              </w:rPr>
              <w:t xml:space="preserve"> cu </w:t>
            </w:r>
            <w:proofErr w:type="spellStart"/>
            <w:r w:rsidRPr="00E933CC">
              <w:rPr>
                <w:sz w:val="20"/>
                <w:szCs w:val="20"/>
              </w:rPr>
              <w:lastRenderedPageBreak/>
              <w:t>prevederea</w:t>
            </w:r>
            <w:proofErr w:type="spellEnd"/>
            <w:r w:rsidRPr="00E933CC">
              <w:rPr>
                <w:sz w:val="20"/>
                <w:szCs w:val="20"/>
              </w:rPr>
              <w:t xml:space="preserve"> </w:t>
            </w:r>
            <w:proofErr w:type="spellStart"/>
            <w:r w:rsidRPr="00E933CC">
              <w:rPr>
                <w:sz w:val="20"/>
                <w:szCs w:val="20"/>
              </w:rPr>
              <w:t>ce</w:t>
            </w:r>
            <w:proofErr w:type="spellEnd"/>
            <w:r w:rsidRPr="00E933CC">
              <w:rPr>
                <w:sz w:val="20"/>
                <w:szCs w:val="20"/>
              </w:rPr>
              <w:t xml:space="preserve"> </w:t>
            </w:r>
            <w:proofErr w:type="spellStart"/>
            <w:r w:rsidRPr="00E933CC">
              <w:rPr>
                <w:sz w:val="20"/>
                <w:szCs w:val="20"/>
              </w:rPr>
              <w:t>specifică</w:t>
            </w:r>
            <w:proofErr w:type="spellEnd"/>
            <w:r w:rsidRPr="00E933CC">
              <w:rPr>
                <w:sz w:val="20"/>
                <w:szCs w:val="20"/>
              </w:rPr>
              <w:t xml:space="preserve"> </w:t>
            </w:r>
            <w:proofErr w:type="spellStart"/>
            <w:r w:rsidRPr="00E933CC">
              <w:rPr>
                <w:sz w:val="20"/>
                <w:szCs w:val="20"/>
              </w:rPr>
              <w:t>faptul</w:t>
            </w:r>
            <w:proofErr w:type="spellEnd"/>
            <w:r w:rsidRPr="00E933CC">
              <w:rPr>
                <w:sz w:val="20"/>
                <w:szCs w:val="20"/>
              </w:rPr>
              <w:t xml:space="preserve"> </w:t>
            </w:r>
            <w:proofErr w:type="spellStart"/>
            <w:r w:rsidRPr="00E933CC">
              <w:rPr>
                <w:sz w:val="20"/>
                <w:szCs w:val="20"/>
              </w:rPr>
              <w:t>că</w:t>
            </w:r>
            <w:proofErr w:type="spellEnd"/>
            <w:r w:rsidRPr="00E933CC">
              <w:rPr>
                <w:sz w:val="20"/>
                <w:szCs w:val="20"/>
              </w:rPr>
              <w:t xml:space="preserve"> </w:t>
            </w:r>
            <w:proofErr w:type="spellStart"/>
            <w:r w:rsidRPr="00E933CC">
              <w:rPr>
                <w:sz w:val="20"/>
                <w:szCs w:val="20"/>
              </w:rPr>
              <w:t>sancțiunile</w:t>
            </w:r>
            <w:proofErr w:type="spellEnd"/>
            <w:r w:rsidRPr="00E933CC">
              <w:rPr>
                <w:sz w:val="20"/>
                <w:szCs w:val="20"/>
              </w:rPr>
              <w:t xml:space="preserve"> </w:t>
            </w:r>
            <w:proofErr w:type="spellStart"/>
            <w:r w:rsidRPr="00E933CC">
              <w:rPr>
                <w:sz w:val="20"/>
                <w:szCs w:val="20"/>
              </w:rPr>
              <w:t>prevăzute</w:t>
            </w:r>
            <w:proofErr w:type="spellEnd"/>
            <w:r w:rsidRPr="00E933CC">
              <w:rPr>
                <w:sz w:val="20"/>
                <w:szCs w:val="20"/>
              </w:rPr>
              <w:t xml:space="preserve"> </w:t>
            </w:r>
            <w:proofErr w:type="spellStart"/>
            <w:r w:rsidRPr="00E933CC">
              <w:rPr>
                <w:sz w:val="20"/>
                <w:szCs w:val="20"/>
              </w:rPr>
              <w:t>trebuie</w:t>
            </w:r>
            <w:proofErr w:type="spellEnd"/>
            <w:r w:rsidRPr="00E933CC">
              <w:rPr>
                <w:sz w:val="20"/>
                <w:szCs w:val="20"/>
              </w:rPr>
              <w:t xml:space="preserve"> </w:t>
            </w:r>
            <w:proofErr w:type="spellStart"/>
            <w:r w:rsidRPr="00E933CC">
              <w:rPr>
                <w:sz w:val="20"/>
                <w:szCs w:val="20"/>
              </w:rPr>
              <w:t>să</w:t>
            </w:r>
            <w:proofErr w:type="spellEnd"/>
            <w:r w:rsidRPr="00E933CC">
              <w:rPr>
                <w:sz w:val="20"/>
                <w:szCs w:val="20"/>
              </w:rPr>
              <w:t xml:space="preserve"> fie </w:t>
            </w:r>
            <w:proofErr w:type="spellStart"/>
            <w:r w:rsidRPr="00E933CC">
              <w:rPr>
                <w:sz w:val="20"/>
                <w:szCs w:val="20"/>
              </w:rPr>
              <w:t>efective</w:t>
            </w:r>
            <w:proofErr w:type="spellEnd"/>
            <w:r w:rsidRPr="00E933CC">
              <w:rPr>
                <w:sz w:val="20"/>
                <w:szCs w:val="20"/>
              </w:rPr>
              <w:t xml:space="preserve">, </w:t>
            </w:r>
            <w:proofErr w:type="spellStart"/>
            <w:r w:rsidRPr="00E933CC">
              <w:rPr>
                <w:sz w:val="20"/>
                <w:szCs w:val="20"/>
              </w:rPr>
              <w:t>proporționale</w:t>
            </w:r>
            <w:proofErr w:type="spellEnd"/>
            <w:r w:rsidRPr="00E933CC">
              <w:rPr>
                <w:sz w:val="20"/>
                <w:szCs w:val="20"/>
              </w:rPr>
              <w:t xml:space="preserve">, cu </w:t>
            </w:r>
            <w:proofErr w:type="spellStart"/>
            <w:r w:rsidRPr="00E933CC">
              <w:rPr>
                <w:sz w:val="20"/>
                <w:szCs w:val="20"/>
              </w:rPr>
              <w:t>efect</w:t>
            </w:r>
            <w:proofErr w:type="spellEnd"/>
            <w:r w:rsidRPr="00E933CC">
              <w:rPr>
                <w:sz w:val="20"/>
                <w:szCs w:val="20"/>
              </w:rPr>
              <w:t xml:space="preserve"> de </w:t>
            </w:r>
            <w:proofErr w:type="spellStart"/>
            <w:r w:rsidRPr="00E933CC">
              <w:rPr>
                <w:sz w:val="20"/>
                <w:szCs w:val="20"/>
              </w:rPr>
              <w:t>descurajare</w:t>
            </w:r>
            <w:proofErr w:type="spellEnd"/>
            <w:r w:rsidRPr="00E933CC">
              <w:rPr>
                <w:sz w:val="20"/>
                <w:szCs w:val="20"/>
              </w:rPr>
              <w:t xml:space="preserve"> </w:t>
            </w:r>
            <w:proofErr w:type="spellStart"/>
            <w:r w:rsidRPr="00E933CC">
              <w:rPr>
                <w:sz w:val="20"/>
                <w:szCs w:val="20"/>
              </w:rPr>
              <w:t>și</w:t>
            </w:r>
            <w:proofErr w:type="spellEnd"/>
            <w:r w:rsidRPr="00E933CC">
              <w:rPr>
                <w:sz w:val="20"/>
                <w:szCs w:val="20"/>
              </w:rPr>
              <w:t xml:space="preserve"> </w:t>
            </w:r>
            <w:proofErr w:type="spellStart"/>
            <w:r w:rsidRPr="00E933CC">
              <w:rPr>
                <w:sz w:val="20"/>
                <w:szCs w:val="20"/>
              </w:rPr>
              <w:t>nediscriminatorii</w:t>
            </w:r>
            <w:proofErr w:type="spellEnd"/>
            <w:r>
              <w:rPr>
                <w:sz w:val="20"/>
                <w:szCs w:val="20"/>
              </w:rPr>
              <w:t>.</w:t>
            </w:r>
          </w:p>
        </w:tc>
        <w:tc>
          <w:tcPr>
            <w:tcW w:w="655" w:type="pct"/>
          </w:tcPr>
          <w:p w14:paraId="4124C2EA" w14:textId="72B22223" w:rsidR="00CD27AA" w:rsidRPr="00D92B29" w:rsidRDefault="717E7187" w:rsidP="001B6CE3">
            <w:pPr>
              <w:spacing w:before="240"/>
              <w:jc w:val="both"/>
            </w:pPr>
            <w:r w:rsidRPr="3A715DF1">
              <w:rPr>
                <w:b/>
                <w:bCs/>
                <w:sz w:val="20"/>
                <w:szCs w:val="20"/>
              </w:rPr>
              <w:lastRenderedPageBreak/>
              <w:t xml:space="preserve">Compatible </w:t>
            </w:r>
            <w:r w:rsidRPr="3A715DF1">
              <w:rPr>
                <w:sz w:val="20"/>
                <w:szCs w:val="20"/>
              </w:rPr>
              <w:t xml:space="preserve">- Consider adding that </w:t>
            </w:r>
            <w:r w:rsidRPr="3A715DF1">
              <w:rPr>
                <w:sz w:val="20"/>
                <w:szCs w:val="20"/>
              </w:rPr>
              <w:lastRenderedPageBreak/>
              <w:t>sanctions under the applicable code must be effective, proportionate, dissuasive and non-discriminatory.</w:t>
            </w:r>
          </w:p>
          <w:p w14:paraId="37B0B694" w14:textId="61ED7C13" w:rsidR="00CD27AA" w:rsidRPr="00D92B29" w:rsidRDefault="00CD27AA" w:rsidP="001B6CE3">
            <w:pPr>
              <w:spacing w:before="240"/>
              <w:jc w:val="both"/>
              <w:rPr>
                <w:sz w:val="20"/>
                <w:szCs w:val="20"/>
              </w:rPr>
            </w:pPr>
          </w:p>
        </w:tc>
      </w:tr>
      <w:tr w:rsidR="00CD27AA" w:rsidRPr="00D92B29" w14:paraId="58A330EC" w14:textId="77777777" w:rsidTr="001200B3">
        <w:trPr>
          <w:trHeight w:val="616"/>
        </w:trPr>
        <w:tc>
          <w:tcPr>
            <w:tcW w:w="795" w:type="pct"/>
            <w:gridSpan w:val="2"/>
          </w:tcPr>
          <w:p w14:paraId="485D509E" w14:textId="1696F033" w:rsidR="00115C69" w:rsidRPr="0003332A" w:rsidRDefault="00115C69" w:rsidP="001B6CE3">
            <w:pPr>
              <w:tabs>
                <w:tab w:val="left" w:pos="1040"/>
                <w:tab w:val="left" w:pos="1416"/>
                <w:tab w:val="left" w:pos="2296"/>
              </w:tabs>
              <w:spacing w:before="240"/>
              <w:ind w:hanging="23"/>
              <w:jc w:val="center"/>
              <w:rPr>
                <w:bCs/>
                <w:sz w:val="20"/>
                <w:lang w:val="ro-RO"/>
              </w:rPr>
            </w:pPr>
            <w:r w:rsidRPr="0003332A">
              <w:rPr>
                <w:bCs/>
                <w:sz w:val="20"/>
                <w:lang w:val="ro-RO"/>
              </w:rPr>
              <w:lastRenderedPageBreak/>
              <w:t>Articolul 26</w:t>
            </w:r>
          </w:p>
          <w:p w14:paraId="3EEAAB18" w14:textId="77777777" w:rsidR="00115C69" w:rsidRPr="0003332A" w:rsidRDefault="00115C69" w:rsidP="001B6CE3">
            <w:pPr>
              <w:tabs>
                <w:tab w:val="left" w:pos="1040"/>
                <w:tab w:val="left" w:pos="1416"/>
                <w:tab w:val="left" w:pos="2296"/>
              </w:tabs>
              <w:spacing w:before="240"/>
              <w:ind w:hanging="23"/>
              <w:jc w:val="center"/>
              <w:rPr>
                <w:b/>
                <w:bCs/>
                <w:sz w:val="20"/>
                <w:lang w:val="ro-RO"/>
              </w:rPr>
            </w:pPr>
            <w:r w:rsidRPr="0003332A">
              <w:rPr>
                <w:b/>
                <w:bCs/>
                <w:sz w:val="20"/>
                <w:lang w:val="ro-RO"/>
              </w:rPr>
              <w:t>Transpunere</w:t>
            </w:r>
          </w:p>
          <w:p w14:paraId="4BB28E8F"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(1)   Statele membre adoptă și publică, până la 20 mai 2017, actele cu putere de lege și actele administrative necesare pentru a se conforma prezentei directive. Statele membre informează de îndată Comisia cu privire la aceste acte.</w:t>
            </w:r>
          </w:p>
          <w:p w14:paraId="1C13F1CC"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Statele membre aplică măsurile respective de la 20 mai 2018.</w:t>
            </w:r>
          </w:p>
          <w:p w14:paraId="442FDD86"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 xml:space="preserve">În ceea ce privește sistemul de clasificare în funcție de gradul de risc menționat la articolul 6 din prezenta </w:t>
            </w:r>
            <w:r w:rsidRPr="0003332A">
              <w:rPr>
                <w:sz w:val="20"/>
                <w:lang w:val="ro-RO"/>
              </w:rPr>
              <w:lastRenderedPageBreak/>
              <w:t>directivă, ele aplică măsurile respective de la 20 mai 2019.</w:t>
            </w:r>
          </w:p>
          <w:p w14:paraId="7B524347" w14:textId="77777777" w:rsidR="00115C69" w:rsidRPr="0003332A" w:rsidRDefault="00115C69" w:rsidP="001B6CE3">
            <w:pPr>
              <w:tabs>
                <w:tab w:val="left" w:pos="1040"/>
                <w:tab w:val="left" w:pos="1416"/>
                <w:tab w:val="left" w:pos="2296"/>
              </w:tabs>
              <w:spacing w:before="240"/>
              <w:ind w:hanging="23"/>
              <w:rPr>
                <w:sz w:val="20"/>
                <w:lang w:val="ro-RO"/>
              </w:rPr>
            </w:pPr>
            <w:r w:rsidRPr="0003332A">
              <w:rPr>
                <w:sz w:val="20"/>
                <w:lang w:val="ro-RO"/>
              </w:rPr>
              <w:t>Atunci când statele membre adoptă aceste măsuri, ele conțin o trimitere la prezenta directivă sau sunt însoțite de o asemenea trimitere la data publicării lor oficiale. Statele membre stabilesc metodele de efectuare a acestei trimiteri.</w:t>
            </w:r>
          </w:p>
          <w:p w14:paraId="20E28111" w14:textId="354441A4" w:rsidR="00CD27AA" w:rsidRPr="0003332A" w:rsidRDefault="00115C69" w:rsidP="001B6CE3">
            <w:pPr>
              <w:tabs>
                <w:tab w:val="left" w:pos="1040"/>
                <w:tab w:val="left" w:pos="1416"/>
                <w:tab w:val="left" w:pos="2296"/>
              </w:tabs>
              <w:spacing w:before="240"/>
              <w:ind w:hanging="23"/>
              <w:rPr>
                <w:sz w:val="20"/>
                <w:lang w:val="ro-RO"/>
              </w:rPr>
            </w:pPr>
            <w:r w:rsidRPr="0003332A">
              <w:rPr>
                <w:sz w:val="20"/>
                <w:lang w:val="ro-RO"/>
              </w:rPr>
              <w:t>(2)   Comisiei îi sunt comunicate de către statele membre textele principalelor măsuri de drept intern pe care le adoptă în domeniul reglementat de prezenta directivă.</w:t>
            </w:r>
          </w:p>
        </w:tc>
        <w:tc>
          <w:tcPr>
            <w:tcW w:w="746" w:type="pct"/>
          </w:tcPr>
          <w:p w14:paraId="72F507A7" w14:textId="086FB422" w:rsidR="00CF74E8" w:rsidRPr="00D92B29" w:rsidRDefault="00CF74E8" w:rsidP="00CF74E8">
            <w:pPr>
              <w:spacing w:before="240"/>
              <w:jc w:val="center"/>
              <w:rPr>
                <w:bCs/>
                <w:sz w:val="20"/>
                <w:szCs w:val="20"/>
              </w:rPr>
            </w:pPr>
            <w:r w:rsidRPr="00D92B29">
              <w:rPr>
                <w:bCs/>
                <w:sz w:val="20"/>
                <w:szCs w:val="20"/>
              </w:rPr>
              <w:lastRenderedPageBreak/>
              <w:t>Article 26</w:t>
            </w:r>
          </w:p>
          <w:p w14:paraId="7AE3929F" w14:textId="77777777" w:rsidR="00CD27AA" w:rsidRPr="00D92B29" w:rsidRDefault="00CF74E8" w:rsidP="00CF74E8">
            <w:pPr>
              <w:spacing w:before="240"/>
              <w:jc w:val="center"/>
              <w:rPr>
                <w:b/>
                <w:sz w:val="20"/>
                <w:szCs w:val="20"/>
              </w:rPr>
            </w:pPr>
            <w:r w:rsidRPr="00D92B29">
              <w:rPr>
                <w:b/>
                <w:sz w:val="20"/>
                <w:szCs w:val="20"/>
              </w:rPr>
              <w:t>Transposition</w:t>
            </w:r>
          </w:p>
          <w:p w14:paraId="537C121D" w14:textId="77777777" w:rsidR="00CF74E8" w:rsidRPr="00D92B29" w:rsidRDefault="00CF74E8" w:rsidP="001B6CE3">
            <w:pPr>
              <w:spacing w:before="240"/>
              <w:rPr>
                <w:bCs/>
                <w:sz w:val="20"/>
                <w:szCs w:val="20"/>
              </w:rPr>
            </w:pPr>
            <w:r w:rsidRPr="00D92B29">
              <w:rPr>
                <w:bCs/>
                <w:sz w:val="20"/>
                <w:szCs w:val="20"/>
              </w:rPr>
              <w:t>1. Member States shall adopt and publish, by 20 May 2017, the laws, regulations and administrative provisions necessary to comply with this Directive. They shall immediately inform the Commission thereof.</w:t>
            </w:r>
          </w:p>
          <w:p w14:paraId="37B59631" w14:textId="77777777" w:rsidR="00CF74E8" w:rsidRPr="00D92B29" w:rsidRDefault="00737D70" w:rsidP="001B6CE3">
            <w:pPr>
              <w:spacing w:before="240"/>
              <w:rPr>
                <w:bCs/>
                <w:sz w:val="20"/>
                <w:szCs w:val="20"/>
              </w:rPr>
            </w:pPr>
            <w:r w:rsidRPr="00D92B29">
              <w:rPr>
                <w:bCs/>
                <w:sz w:val="20"/>
                <w:szCs w:val="20"/>
              </w:rPr>
              <w:t>They shall apply those measures from 20 May 2018.</w:t>
            </w:r>
          </w:p>
          <w:p w14:paraId="74627CB0" w14:textId="77777777" w:rsidR="00737D70" w:rsidRPr="00D92B29" w:rsidRDefault="00737D70" w:rsidP="001B6CE3">
            <w:pPr>
              <w:spacing w:before="240"/>
              <w:rPr>
                <w:bCs/>
                <w:sz w:val="20"/>
                <w:szCs w:val="20"/>
              </w:rPr>
            </w:pPr>
            <w:r w:rsidRPr="00D92B29">
              <w:rPr>
                <w:bCs/>
                <w:sz w:val="20"/>
                <w:szCs w:val="20"/>
              </w:rPr>
              <w:t xml:space="preserve">With regard to the risk rating system referred to in Article 6 of this Directive, they shall </w:t>
            </w:r>
            <w:r w:rsidRPr="00D92B29">
              <w:rPr>
                <w:bCs/>
                <w:sz w:val="20"/>
                <w:szCs w:val="20"/>
              </w:rPr>
              <w:lastRenderedPageBreak/>
              <w:t>apply those measures from 20 May 2019.</w:t>
            </w:r>
          </w:p>
          <w:p w14:paraId="7F7C6477" w14:textId="77777777" w:rsidR="00737D70" w:rsidRPr="00D92B29" w:rsidRDefault="00737D70" w:rsidP="001B6CE3">
            <w:pPr>
              <w:spacing w:before="240"/>
              <w:rPr>
                <w:bCs/>
                <w:sz w:val="20"/>
                <w:szCs w:val="20"/>
              </w:rPr>
            </w:pPr>
            <w:r w:rsidRPr="00D92B29">
              <w:rPr>
                <w:bCs/>
                <w:sz w:val="20"/>
                <w:szCs w:val="20"/>
              </w:rPr>
              <w:t>When Member States adopt those measures, they shall contain a reference to this Directive or shall be accompanied by such reference on the occasion of their official publication. The methods of making such reference shall be laid down by Member States.</w:t>
            </w:r>
          </w:p>
          <w:p w14:paraId="2C7E1B14" w14:textId="08A86A5B" w:rsidR="00737D70" w:rsidRPr="00D92B29" w:rsidRDefault="00737D70" w:rsidP="001B6CE3">
            <w:pPr>
              <w:spacing w:before="240"/>
              <w:rPr>
                <w:bCs/>
                <w:sz w:val="20"/>
                <w:szCs w:val="20"/>
              </w:rPr>
            </w:pPr>
            <w:r w:rsidRPr="00D92B29">
              <w:rPr>
                <w:bCs/>
                <w:sz w:val="20"/>
                <w:szCs w:val="20"/>
              </w:rPr>
              <w:t>2. Member States shall communicate to the Commission the text of the main measures of national law which they adopt in the field covered by this Directive.</w:t>
            </w:r>
          </w:p>
        </w:tc>
        <w:tc>
          <w:tcPr>
            <w:tcW w:w="794" w:type="pct"/>
          </w:tcPr>
          <w:p w14:paraId="7CE1A70D" w14:textId="77777777" w:rsidR="00CD27AA" w:rsidRPr="0003332A" w:rsidRDefault="00CD27AA" w:rsidP="001B6CE3">
            <w:pPr>
              <w:spacing w:before="240"/>
              <w:rPr>
                <w:sz w:val="20"/>
                <w:szCs w:val="20"/>
                <w:lang w:val="ro-RO"/>
              </w:rPr>
            </w:pPr>
          </w:p>
        </w:tc>
        <w:tc>
          <w:tcPr>
            <w:tcW w:w="701" w:type="pct"/>
          </w:tcPr>
          <w:p w14:paraId="77D2A74A" w14:textId="77777777" w:rsidR="00CD27AA" w:rsidRPr="00D92B29" w:rsidRDefault="00CD27AA" w:rsidP="00D273B8">
            <w:pPr>
              <w:spacing w:before="240"/>
              <w:rPr>
                <w:sz w:val="20"/>
                <w:szCs w:val="20"/>
              </w:rPr>
            </w:pPr>
          </w:p>
        </w:tc>
        <w:tc>
          <w:tcPr>
            <w:tcW w:w="608" w:type="pct"/>
          </w:tcPr>
          <w:p w14:paraId="3124DBFC" w14:textId="77777777" w:rsidR="00CD27AA" w:rsidRPr="00D92B29" w:rsidRDefault="00CD27AA" w:rsidP="001B6CE3">
            <w:pPr>
              <w:spacing w:before="240"/>
              <w:jc w:val="center"/>
              <w:rPr>
                <w:b/>
                <w:sz w:val="20"/>
                <w:szCs w:val="20"/>
              </w:rPr>
            </w:pPr>
          </w:p>
          <w:p w14:paraId="35FF395D" w14:textId="6E182CD5" w:rsidR="007421D7" w:rsidRPr="00D92B29" w:rsidRDefault="007421D7" w:rsidP="001B6CE3">
            <w:pPr>
              <w:spacing w:before="240"/>
              <w:jc w:val="center"/>
              <w:rPr>
                <w:b/>
                <w:sz w:val="20"/>
                <w:szCs w:val="20"/>
              </w:rPr>
            </w:pPr>
            <w:r w:rsidRPr="00D92B29">
              <w:rPr>
                <w:b/>
                <w:sz w:val="20"/>
                <w:szCs w:val="20"/>
              </w:rPr>
              <w:t>Non-applicable EU provisions</w:t>
            </w:r>
          </w:p>
        </w:tc>
        <w:tc>
          <w:tcPr>
            <w:tcW w:w="701" w:type="pct"/>
          </w:tcPr>
          <w:p w14:paraId="1B488273" w14:textId="2B690C5B" w:rsidR="00CD27AA" w:rsidRPr="00D92B29" w:rsidRDefault="00CD27AA" w:rsidP="00E76B6D">
            <w:pPr>
              <w:spacing w:before="240"/>
              <w:rPr>
                <w:sz w:val="20"/>
                <w:szCs w:val="20"/>
              </w:rPr>
            </w:pPr>
          </w:p>
        </w:tc>
        <w:tc>
          <w:tcPr>
            <w:tcW w:w="655" w:type="pct"/>
          </w:tcPr>
          <w:p w14:paraId="47C12B33" w14:textId="4EB80801" w:rsidR="00CD27AA" w:rsidRPr="00D92B29" w:rsidRDefault="1F2A3271" w:rsidP="3A715DF1">
            <w:pPr>
              <w:spacing w:before="240"/>
              <w:jc w:val="both"/>
              <w:rPr>
                <w:b/>
                <w:bCs/>
                <w:sz w:val="20"/>
                <w:szCs w:val="20"/>
              </w:rPr>
            </w:pPr>
            <w:r w:rsidRPr="3A715DF1">
              <w:rPr>
                <w:b/>
                <w:bCs/>
                <w:sz w:val="20"/>
                <w:szCs w:val="20"/>
              </w:rPr>
              <w:t>Non-applicable</w:t>
            </w:r>
          </w:p>
        </w:tc>
      </w:tr>
      <w:tr w:rsidR="00115C69" w:rsidRPr="00D92B29" w14:paraId="1224A8BF" w14:textId="77777777" w:rsidTr="001200B3">
        <w:trPr>
          <w:trHeight w:val="616"/>
        </w:trPr>
        <w:tc>
          <w:tcPr>
            <w:tcW w:w="795" w:type="pct"/>
            <w:gridSpan w:val="2"/>
          </w:tcPr>
          <w:p w14:paraId="4FEA4817" w14:textId="2F2A44C8" w:rsidR="00DB7465" w:rsidRPr="0003332A" w:rsidRDefault="00DB7465" w:rsidP="001B6CE3">
            <w:pPr>
              <w:tabs>
                <w:tab w:val="left" w:pos="1040"/>
                <w:tab w:val="left" w:pos="1416"/>
                <w:tab w:val="left" w:pos="2296"/>
              </w:tabs>
              <w:spacing w:before="240"/>
              <w:ind w:hanging="23"/>
              <w:jc w:val="center"/>
              <w:rPr>
                <w:bCs/>
                <w:sz w:val="20"/>
                <w:lang w:val="ro-RO"/>
              </w:rPr>
            </w:pPr>
            <w:r w:rsidRPr="0003332A">
              <w:rPr>
                <w:bCs/>
                <w:sz w:val="20"/>
                <w:lang w:val="ro-RO"/>
              </w:rPr>
              <w:t>Articolul 27</w:t>
            </w:r>
          </w:p>
          <w:p w14:paraId="69DC7145" w14:textId="77777777" w:rsidR="00DB7465" w:rsidRPr="0003332A" w:rsidRDefault="00DB7465" w:rsidP="001B6CE3">
            <w:pPr>
              <w:tabs>
                <w:tab w:val="left" w:pos="1040"/>
                <w:tab w:val="left" w:pos="1416"/>
                <w:tab w:val="left" w:pos="2296"/>
              </w:tabs>
              <w:spacing w:before="240"/>
              <w:ind w:hanging="23"/>
              <w:jc w:val="center"/>
              <w:rPr>
                <w:b/>
                <w:bCs/>
                <w:sz w:val="20"/>
                <w:lang w:val="ro-RO"/>
              </w:rPr>
            </w:pPr>
            <w:r w:rsidRPr="0003332A">
              <w:rPr>
                <w:b/>
                <w:bCs/>
                <w:sz w:val="20"/>
                <w:lang w:val="ro-RO"/>
              </w:rPr>
              <w:t>Abrogare</w:t>
            </w:r>
          </w:p>
          <w:p w14:paraId="41903A4C" w14:textId="48F258E1" w:rsidR="00115C69" w:rsidRPr="0003332A" w:rsidRDefault="00DB7465" w:rsidP="001B6CE3">
            <w:pPr>
              <w:tabs>
                <w:tab w:val="left" w:pos="1040"/>
                <w:tab w:val="left" w:pos="1416"/>
                <w:tab w:val="left" w:pos="2296"/>
              </w:tabs>
              <w:spacing w:before="240"/>
              <w:ind w:hanging="23"/>
              <w:rPr>
                <w:sz w:val="20"/>
                <w:lang w:val="ro-RO"/>
              </w:rPr>
            </w:pPr>
            <w:r w:rsidRPr="0003332A">
              <w:rPr>
                <w:sz w:val="20"/>
                <w:lang w:val="ro-RO"/>
              </w:rPr>
              <w:t>Directiva 2000/30/CE se abrogă cu începere de la 20 mai 2018.</w:t>
            </w:r>
          </w:p>
        </w:tc>
        <w:tc>
          <w:tcPr>
            <w:tcW w:w="746" w:type="pct"/>
          </w:tcPr>
          <w:p w14:paraId="7455D868" w14:textId="2BB7D1DA" w:rsidR="00737D70" w:rsidRPr="00D92B29" w:rsidRDefault="00737D70" w:rsidP="00737D70">
            <w:pPr>
              <w:spacing w:before="240"/>
              <w:jc w:val="center"/>
              <w:rPr>
                <w:bCs/>
                <w:sz w:val="20"/>
                <w:szCs w:val="20"/>
              </w:rPr>
            </w:pPr>
            <w:r w:rsidRPr="00D92B29">
              <w:rPr>
                <w:bCs/>
                <w:sz w:val="20"/>
                <w:szCs w:val="20"/>
              </w:rPr>
              <w:t>Article 27</w:t>
            </w:r>
          </w:p>
          <w:p w14:paraId="2D32809B" w14:textId="77777777" w:rsidR="00115C69" w:rsidRPr="00D92B29" w:rsidRDefault="00737D70" w:rsidP="00737D70">
            <w:pPr>
              <w:spacing w:before="240"/>
              <w:jc w:val="center"/>
              <w:rPr>
                <w:b/>
                <w:sz w:val="20"/>
                <w:szCs w:val="20"/>
              </w:rPr>
            </w:pPr>
            <w:r w:rsidRPr="00D92B29">
              <w:rPr>
                <w:b/>
                <w:sz w:val="20"/>
                <w:szCs w:val="20"/>
              </w:rPr>
              <w:t>Repeal</w:t>
            </w:r>
          </w:p>
          <w:p w14:paraId="55194CC5" w14:textId="3EF96D49" w:rsidR="00737D70" w:rsidRPr="00D92B29" w:rsidRDefault="00737D70" w:rsidP="001B6CE3">
            <w:pPr>
              <w:spacing w:before="240"/>
              <w:rPr>
                <w:bCs/>
                <w:sz w:val="20"/>
                <w:szCs w:val="20"/>
              </w:rPr>
            </w:pPr>
            <w:r w:rsidRPr="00D92B29">
              <w:rPr>
                <w:bCs/>
                <w:sz w:val="20"/>
                <w:szCs w:val="20"/>
              </w:rPr>
              <w:t>Directive 2000/30/EC is repealed with effect from 20 May 2018.</w:t>
            </w:r>
          </w:p>
        </w:tc>
        <w:tc>
          <w:tcPr>
            <w:tcW w:w="794" w:type="pct"/>
          </w:tcPr>
          <w:p w14:paraId="46A2FD0E" w14:textId="77777777" w:rsidR="00115C69" w:rsidRPr="0003332A" w:rsidRDefault="00115C69" w:rsidP="001B6CE3">
            <w:pPr>
              <w:spacing w:before="240"/>
              <w:rPr>
                <w:sz w:val="20"/>
                <w:szCs w:val="20"/>
                <w:lang w:val="ro-RO"/>
              </w:rPr>
            </w:pPr>
          </w:p>
        </w:tc>
        <w:tc>
          <w:tcPr>
            <w:tcW w:w="701" w:type="pct"/>
          </w:tcPr>
          <w:p w14:paraId="75D2D39B" w14:textId="77777777" w:rsidR="00115C69" w:rsidRPr="00D92B29" w:rsidRDefault="00115C69" w:rsidP="00D273B8">
            <w:pPr>
              <w:spacing w:before="240"/>
              <w:rPr>
                <w:sz w:val="20"/>
                <w:szCs w:val="20"/>
              </w:rPr>
            </w:pPr>
          </w:p>
        </w:tc>
        <w:tc>
          <w:tcPr>
            <w:tcW w:w="608" w:type="pct"/>
          </w:tcPr>
          <w:p w14:paraId="2CB652C0" w14:textId="77777777" w:rsidR="00115C69" w:rsidRPr="00D92B29" w:rsidRDefault="00115C69" w:rsidP="001B6CE3">
            <w:pPr>
              <w:spacing w:before="240"/>
              <w:jc w:val="center"/>
              <w:rPr>
                <w:b/>
                <w:sz w:val="20"/>
                <w:szCs w:val="20"/>
              </w:rPr>
            </w:pPr>
          </w:p>
          <w:p w14:paraId="6B0C492A" w14:textId="69916CBC" w:rsidR="007421D7" w:rsidRPr="00D92B29" w:rsidRDefault="007421D7" w:rsidP="001B6CE3">
            <w:pPr>
              <w:spacing w:before="240"/>
              <w:jc w:val="center"/>
              <w:rPr>
                <w:b/>
                <w:sz w:val="20"/>
                <w:szCs w:val="20"/>
              </w:rPr>
            </w:pPr>
            <w:r w:rsidRPr="00D92B29">
              <w:rPr>
                <w:b/>
                <w:sz w:val="20"/>
                <w:szCs w:val="20"/>
              </w:rPr>
              <w:t>Non-applicable EU provisions</w:t>
            </w:r>
          </w:p>
        </w:tc>
        <w:tc>
          <w:tcPr>
            <w:tcW w:w="701" w:type="pct"/>
          </w:tcPr>
          <w:p w14:paraId="515FC898" w14:textId="77777777" w:rsidR="00115C69" w:rsidRPr="00D92B29" w:rsidRDefault="00115C69" w:rsidP="00E76B6D">
            <w:pPr>
              <w:spacing w:before="240"/>
              <w:rPr>
                <w:sz w:val="20"/>
                <w:szCs w:val="20"/>
              </w:rPr>
            </w:pPr>
          </w:p>
        </w:tc>
        <w:tc>
          <w:tcPr>
            <w:tcW w:w="655" w:type="pct"/>
          </w:tcPr>
          <w:p w14:paraId="629F3E44" w14:textId="2B0282E9" w:rsidR="00115C69" w:rsidRPr="00D92B29" w:rsidRDefault="568125A4" w:rsidP="3A715DF1">
            <w:pPr>
              <w:spacing w:before="240"/>
              <w:jc w:val="both"/>
              <w:rPr>
                <w:b/>
                <w:bCs/>
                <w:sz w:val="20"/>
                <w:szCs w:val="20"/>
              </w:rPr>
            </w:pPr>
            <w:r w:rsidRPr="3A715DF1">
              <w:rPr>
                <w:b/>
                <w:bCs/>
                <w:sz w:val="20"/>
                <w:szCs w:val="20"/>
              </w:rPr>
              <w:t>Non-applicable</w:t>
            </w:r>
          </w:p>
        </w:tc>
      </w:tr>
      <w:tr w:rsidR="00115C69" w:rsidRPr="00D92B29" w14:paraId="0F576E1C" w14:textId="77777777" w:rsidTr="001200B3">
        <w:trPr>
          <w:trHeight w:val="616"/>
        </w:trPr>
        <w:tc>
          <w:tcPr>
            <w:tcW w:w="795" w:type="pct"/>
            <w:gridSpan w:val="2"/>
          </w:tcPr>
          <w:p w14:paraId="3F2B1487" w14:textId="06EA2A64" w:rsidR="00DB7465" w:rsidRPr="0003332A" w:rsidRDefault="00DB7465" w:rsidP="001B6CE3">
            <w:pPr>
              <w:tabs>
                <w:tab w:val="left" w:pos="1040"/>
                <w:tab w:val="left" w:pos="1416"/>
                <w:tab w:val="left" w:pos="2296"/>
              </w:tabs>
              <w:spacing w:before="240"/>
              <w:ind w:hanging="23"/>
              <w:jc w:val="center"/>
              <w:rPr>
                <w:bCs/>
                <w:sz w:val="20"/>
                <w:lang w:val="ro-RO"/>
              </w:rPr>
            </w:pPr>
            <w:r w:rsidRPr="0003332A">
              <w:rPr>
                <w:bCs/>
                <w:sz w:val="20"/>
                <w:lang w:val="ro-RO"/>
              </w:rPr>
              <w:t>Articolul 28</w:t>
            </w:r>
          </w:p>
          <w:p w14:paraId="72BF62FF" w14:textId="77777777" w:rsidR="00DB7465" w:rsidRPr="0003332A" w:rsidRDefault="00DB7465" w:rsidP="001B6CE3">
            <w:pPr>
              <w:tabs>
                <w:tab w:val="left" w:pos="1040"/>
                <w:tab w:val="left" w:pos="1416"/>
                <w:tab w:val="left" w:pos="2296"/>
              </w:tabs>
              <w:spacing w:before="240"/>
              <w:ind w:hanging="23"/>
              <w:jc w:val="center"/>
              <w:rPr>
                <w:b/>
                <w:bCs/>
                <w:sz w:val="20"/>
                <w:lang w:val="ro-RO"/>
              </w:rPr>
            </w:pPr>
            <w:r w:rsidRPr="0003332A">
              <w:rPr>
                <w:b/>
                <w:bCs/>
                <w:sz w:val="20"/>
                <w:lang w:val="ro-RO"/>
              </w:rPr>
              <w:t>Intrare în vigoare</w:t>
            </w:r>
          </w:p>
          <w:p w14:paraId="236A6C66" w14:textId="3345B651" w:rsidR="00115C69" w:rsidRPr="0003332A" w:rsidRDefault="00DB7465" w:rsidP="001B6CE3">
            <w:pPr>
              <w:tabs>
                <w:tab w:val="left" w:pos="1040"/>
                <w:tab w:val="left" w:pos="1416"/>
                <w:tab w:val="left" w:pos="2296"/>
              </w:tabs>
              <w:spacing w:before="240"/>
              <w:ind w:hanging="23"/>
              <w:rPr>
                <w:sz w:val="20"/>
                <w:lang w:val="ro-RO"/>
              </w:rPr>
            </w:pPr>
            <w:r w:rsidRPr="0003332A">
              <w:rPr>
                <w:sz w:val="20"/>
                <w:lang w:val="ro-RO"/>
              </w:rPr>
              <w:t xml:space="preserve">Prezenta directivă intră în vigoare în a douăzecea zi </w:t>
            </w:r>
            <w:r w:rsidRPr="0003332A">
              <w:rPr>
                <w:sz w:val="20"/>
                <w:lang w:val="ro-RO"/>
              </w:rPr>
              <w:lastRenderedPageBreak/>
              <w:t>de la data publicării în </w:t>
            </w:r>
            <w:r w:rsidRPr="0003332A">
              <w:rPr>
                <w:i/>
                <w:iCs/>
                <w:sz w:val="20"/>
                <w:lang w:val="ro-RO"/>
              </w:rPr>
              <w:t>Jurnalul Oficial al Uniunii Europene</w:t>
            </w:r>
            <w:r w:rsidRPr="0003332A">
              <w:rPr>
                <w:sz w:val="20"/>
                <w:lang w:val="ro-RO"/>
              </w:rPr>
              <w:t>.</w:t>
            </w:r>
          </w:p>
        </w:tc>
        <w:tc>
          <w:tcPr>
            <w:tcW w:w="746" w:type="pct"/>
          </w:tcPr>
          <w:p w14:paraId="1FF43076" w14:textId="7C732AD7" w:rsidR="00737D70" w:rsidRPr="00D92B29" w:rsidRDefault="00737D70" w:rsidP="00737D70">
            <w:pPr>
              <w:spacing w:before="240"/>
              <w:jc w:val="center"/>
              <w:rPr>
                <w:bCs/>
                <w:sz w:val="20"/>
                <w:szCs w:val="20"/>
              </w:rPr>
            </w:pPr>
            <w:r w:rsidRPr="00D92B29">
              <w:rPr>
                <w:bCs/>
                <w:sz w:val="20"/>
                <w:szCs w:val="20"/>
              </w:rPr>
              <w:lastRenderedPageBreak/>
              <w:t>Article 28</w:t>
            </w:r>
          </w:p>
          <w:p w14:paraId="2768D9AB" w14:textId="693F835F" w:rsidR="00737D70" w:rsidRPr="00D92B29" w:rsidRDefault="00737D70" w:rsidP="00737D70">
            <w:pPr>
              <w:spacing w:before="240"/>
              <w:jc w:val="center"/>
              <w:rPr>
                <w:b/>
                <w:sz w:val="20"/>
                <w:szCs w:val="20"/>
              </w:rPr>
            </w:pPr>
            <w:r w:rsidRPr="00D92B29">
              <w:rPr>
                <w:b/>
                <w:sz w:val="20"/>
                <w:szCs w:val="20"/>
              </w:rPr>
              <w:t>Entry into force</w:t>
            </w:r>
          </w:p>
          <w:p w14:paraId="44CD43B2" w14:textId="75F3DCC1" w:rsidR="00115C69" w:rsidRPr="00D92B29" w:rsidRDefault="00737D70" w:rsidP="001B6CE3">
            <w:pPr>
              <w:spacing w:before="240"/>
              <w:rPr>
                <w:bCs/>
                <w:sz w:val="20"/>
                <w:szCs w:val="20"/>
              </w:rPr>
            </w:pPr>
            <w:r w:rsidRPr="00D92B29">
              <w:rPr>
                <w:bCs/>
                <w:sz w:val="20"/>
                <w:szCs w:val="20"/>
              </w:rPr>
              <w:t xml:space="preserve">This Directive shall enter into force on the </w:t>
            </w:r>
            <w:r w:rsidRPr="00D92B29">
              <w:rPr>
                <w:bCs/>
                <w:sz w:val="20"/>
                <w:szCs w:val="20"/>
              </w:rPr>
              <w:lastRenderedPageBreak/>
              <w:t>twentieth day following that of its publication in the Official Journal of the European Union.</w:t>
            </w:r>
          </w:p>
        </w:tc>
        <w:tc>
          <w:tcPr>
            <w:tcW w:w="794" w:type="pct"/>
          </w:tcPr>
          <w:p w14:paraId="11AAD7D0" w14:textId="77777777" w:rsidR="00115C69" w:rsidRPr="0003332A" w:rsidRDefault="00115C69" w:rsidP="001B6CE3">
            <w:pPr>
              <w:spacing w:before="240"/>
              <w:rPr>
                <w:sz w:val="20"/>
                <w:szCs w:val="20"/>
                <w:lang w:val="ro-RO"/>
              </w:rPr>
            </w:pPr>
          </w:p>
        </w:tc>
        <w:tc>
          <w:tcPr>
            <w:tcW w:w="701" w:type="pct"/>
          </w:tcPr>
          <w:p w14:paraId="6225F95D" w14:textId="77777777" w:rsidR="00115C69" w:rsidRPr="00D92B29" w:rsidRDefault="00115C69" w:rsidP="00D273B8">
            <w:pPr>
              <w:spacing w:before="240"/>
              <w:rPr>
                <w:sz w:val="20"/>
                <w:szCs w:val="20"/>
              </w:rPr>
            </w:pPr>
          </w:p>
        </w:tc>
        <w:tc>
          <w:tcPr>
            <w:tcW w:w="608" w:type="pct"/>
          </w:tcPr>
          <w:p w14:paraId="267C6C11" w14:textId="77777777" w:rsidR="00115C69" w:rsidRPr="00D92B29" w:rsidRDefault="00115C69" w:rsidP="001B6CE3">
            <w:pPr>
              <w:spacing w:before="240"/>
              <w:jc w:val="center"/>
              <w:rPr>
                <w:b/>
                <w:sz w:val="20"/>
                <w:szCs w:val="20"/>
              </w:rPr>
            </w:pPr>
          </w:p>
          <w:p w14:paraId="4E3B87B5" w14:textId="0E4A997A" w:rsidR="007421D7" w:rsidRPr="00D92B29" w:rsidRDefault="007421D7" w:rsidP="001B6CE3">
            <w:pPr>
              <w:spacing w:before="240"/>
              <w:jc w:val="center"/>
              <w:rPr>
                <w:b/>
                <w:sz w:val="20"/>
                <w:szCs w:val="20"/>
              </w:rPr>
            </w:pPr>
            <w:r w:rsidRPr="00D92B29">
              <w:rPr>
                <w:b/>
                <w:sz w:val="20"/>
                <w:szCs w:val="20"/>
              </w:rPr>
              <w:t>Non-applicable EU provisions</w:t>
            </w:r>
          </w:p>
        </w:tc>
        <w:tc>
          <w:tcPr>
            <w:tcW w:w="701" w:type="pct"/>
          </w:tcPr>
          <w:p w14:paraId="5CD21BF8" w14:textId="77777777" w:rsidR="00115C69" w:rsidRPr="00D92B29" w:rsidRDefault="00115C69" w:rsidP="00E76B6D">
            <w:pPr>
              <w:spacing w:before="240"/>
              <w:rPr>
                <w:sz w:val="20"/>
                <w:szCs w:val="20"/>
              </w:rPr>
            </w:pPr>
          </w:p>
        </w:tc>
        <w:tc>
          <w:tcPr>
            <w:tcW w:w="655" w:type="pct"/>
          </w:tcPr>
          <w:p w14:paraId="0387E48C" w14:textId="514CC954" w:rsidR="00115C69" w:rsidRPr="00D92B29" w:rsidRDefault="1E0CB299" w:rsidP="3A715DF1">
            <w:pPr>
              <w:spacing w:before="240"/>
              <w:jc w:val="both"/>
              <w:rPr>
                <w:b/>
                <w:bCs/>
                <w:sz w:val="20"/>
                <w:szCs w:val="20"/>
              </w:rPr>
            </w:pPr>
            <w:r w:rsidRPr="3A715DF1">
              <w:rPr>
                <w:b/>
                <w:bCs/>
                <w:sz w:val="20"/>
                <w:szCs w:val="20"/>
              </w:rPr>
              <w:t>Non-applicable</w:t>
            </w:r>
          </w:p>
        </w:tc>
      </w:tr>
      <w:tr w:rsidR="00115C69" w:rsidRPr="00D92B29" w14:paraId="563D37AD" w14:textId="77777777" w:rsidTr="001200B3">
        <w:trPr>
          <w:trHeight w:val="616"/>
        </w:trPr>
        <w:tc>
          <w:tcPr>
            <w:tcW w:w="795" w:type="pct"/>
            <w:gridSpan w:val="2"/>
          </w:tcPr>
          <w:p w14:paraId="44E4D7EA" w14:textId="0226D0E0" w:rsidR="00DB7465" w:rsidRPr="0003332A" w:rsidRDefault="00DB7465" w:rsidP="001B6CE3">
            <w:pPr>
              <w:tabs>
                <w:tab w:val="left" w:pos="1040"/>
                <w:tab w:val="left" w:pos="1416"/>
                <w:tab w:val="left" w:pos="2296"/>
              </w:tabs>
              <w:spacing w:before="240"/>
              <w:ind w:hanging="23"/>
              <w:jc w:val="center"/>
              <w:rPr>
                <w:sz w:val="20"/>
                <w:lang w:val="ro-RO"/>
              </w:rPr>
            </w:pPr>
            <w:r w:rsidRPr="0003332A">
              <w:rPr>
                <w:sz w:val="20"/>
                <w:lang w:val="ro-RO"/>
              </w:rPr>
              <w:t>Articolul 29</w:t>
            </w:r>
          </w:p>
          <w:p w14:paraId="1A3C09D2" w14:textId="77777777" w:rsidR="00DB7465" w:rsidRPr="0003332A" w:rsidRDefault="00DB7465" w:rsidP="001B6CE3">
            <w:pPr>
              <w:tabs>
                <w:tab w:val="left" w:pos="1040"/>
                <w:tab w:val="left" w:pos="1416"/>
                <w:tab w:val="left" w:pos="2296"/>
              </w:tabs>
              <w:spacing w:before="240"/>
              <w:ind w:hanging="23"/>
              <w:jc w:val="center"/>
              <w:rPr>
                <w:b/>
                <w:bCs/>
                <w:sz w:val="20"/>
                <w:lang w:val="ro-RO"/>
              </w:rPr>
            </w:pPr>
            <w:r w:rsidRPr="0003332A">
              <w:rPr>
                <w:b/>
                <w:bCs/>
                <w:sz w:val="20"/>
                <w:lang w:val="ro-RO"/>
              </w:rPr>
              <w:t>Destinatari</w:t>
            </w:r>
          </w:p>
          <w:p w14:paraId="2827D1D5" w14:textId="21BD9C6D" w:rsidR="00115C69" w:rsidRPr="0003332A" w:rsidRDefault="00DB7465" w:rsidP="001B6CE3">
            <w:pPr>
              <w:tabs>
                <w:tab w:val="left" w:pos="1040"/>
                <w:tab w:val="left" w:pos="1416"/>
                <w:tab w:val="left" w:pos="2296"/>
              </w:tabs>
              <w:spacing w:before="240"/>
              <w:ind w:hanging="23"/>
              <w:rPr>
                <w:sz w:val="20"/>
                <w:lang w:val="ro-RO"/>
              </w:rPr>
            </w:pPr>
            <w:r w:rsidRPr="0003332A">
              <w:rPr>
                <w:sz w:val="20"/>
                <w:lang w:val="ro-RO"/>
              </w:rPr>
              <w:t>Prezenta directivă se adresează statelor membre.</w:t>
            </w:r>
          </w:p>
        </w:tc>
        <w:tc>
          <w:tcPr>
            <w:tcW w:w="746" w:type="pct"/>
          </w:tcPr>
          <w:p w14:paraId="29E1F7CD" w14:textId="4E029830" w:rsidR="00737D70" w:rsidRPr="00D92B29" w:rsidRDefault="00737D70" w:rsidP="00737D70">
            <w:pPr>
              <w:spacing w:before="240"/>
              <w:jc w:val="center"/>
              <w:rPr>
                <w:bCs/>
                <w:sz w:val="20"/>
                <w:szCs w:val="20"/>
              </w:rPr>
            </w:pPr>
            <w:r w:rsidRPr="00D92B29">
              <w:rPr>
                <w:bCs/>
                <w:sz w:val="20"/>
                <w:szCs w:val="20"/>
              </w:rPr>
              <w:t>Article 29</w:t>
            </w:r>
          </w:p>
          <w:p w14:paraId="6CC14861" w14:textId="54955974" w:rsidR="00737D70" w:rsidRPr="00D92B29" w:rsidRDefault="00737D70" w:rsidP="00737D70">
            <w:pPr>
              <w:spacing w:before="240"/>
              <w:jc w:val="center"/>
              <w:rPr>
                <w:b/>
                <w:sz w:val="20"/>
                <w:szCs w:val="20"/>
              </w:rPr>
            </w:pPr>
            <w:r w:rsidRPr="00D92B29">
              <w:rPr>
                <w:b/>
                <w:sz w:val="20"/>
                <w:szCs w:val="20"/>
              </w:rPr>
              <w:t>Addressees</w:t>
            </w:r>
          </w:p>
          <w:p w14:paraId="1AA9B1EC" w14:textId="5CEC3530" w:rsidR="00115C69" w:rsidRPr="00D92B29" w:rsidRDefault="00737D70" w:rsidP="001B6CE3">
            <w:pPr>
              <w:spacing w:before="240"/>
              <w:rPr>
                <w:bCs/>
                <w:sz w:val="20"/>
                <w:szCs w:val="20"/>
              </w:rPr>
            </w:pPr>
            <w:r w:rsidRPr="00D92B29">
              <w:rPr>
                <w:bCs/>
                <w:sz w:val="20"/>
                <w:szCs w:val="20"/>
              </w:rPr>
              <w:t>This Directive is addressed to the Member States.</w:t>
            </w:r>
          </w:p>
        </w:tc>
        <w:tc>
          <w:tcPr>
            <w:tcW w:w="794" w:type="pct"/>
          </w:tcPr>
          <w:p w14:paraId="7B1B6088" w14:textId="77777777" w:rsidR="00115C69" w:rsidRPr="0003332A" w:rsidRDefault="00115C69" w:rsidP="001B6CE3">
            <w:pPr>
              <w:spacing w:before="240"/>
              <w:rPr>
                <w:sz w:val="20"/>
                <w:szCs w:val="20"/>
                <w:lang w:val="ro-RO"/>
              </w:rPr>
            </w:pPr>
          </w:p>
        </w:tc>
        <w:tc>
          <w:tcPr>
            <w:tcW w:w="701" w:type="pct"/>
          </w:tcPr>
          <w:p w14:paraId="64532B47" w14:textId="77777777" w:rsidR="00115C69" w:rsidRPr="00D92B29" w:rsidRDefault="00115C69" w:rsidP="00D273B8">
            <w:pPr>
              <w:spacing w:before="240"/>
              <w:rPr>
                <w:sz w:val="20"/>
                <w:szCs w:val="20"/>
              </w:rPr>
            </w:pPr>
          </w:p>
        </w:tc>
        <w:tc>
          <w:tcPr>
            <w:tcW w:w="608" w:type="pct"/>
          </w:tcPr>
          <w:p w14:paraId="2D85CE90" w14:textId="77777777" w:rsidR="00115C69" w:rsidRPr="00D92B29" w:rsidRDefault="00115C69" w:rsidP="001B6CE3">
            <w:pPr>
              <w:spacing w:before="240"/>
              <w:jc w:val="center"/>
              <w:rPr>
                <w:b/>
                <w:sz w:val="20"/>
                <w:szCs w:val="20"/>
              </w:rPr>
            </w:pPr>
          </w:p>
          <w:p w14:paraId="3412D8D0" w14:textId="015247E8" w:rsidR="007421D7" w:rsidRPr="00D92B29" w:rsidRDefault="007421D7" w:rsidP="001B6CE3">
            <w:pPr>
              <w:spacing w:before="240"/>
              <w:jc w:val="center"/>
              <w:rPr>
                <w:b/>
                <w:sz w:val="20"/>
                <w:szCs w:val="20"/>
              </w:rPr>
            </w:pPr>
            <w:r w:rsidRPr="00D92B29">
              <w:rPr>
                <w:b/>
                <w:sz w:val="20"/>
                <w:szCs w:val="20"/>
              </w:rPr>
              <w:t>Non-applicable EU provisions</w:t>
            </w:r>
          </w:p>
        </w:tc>
        <w:tc>
          <w:tcPr>
            <w:tcW w:w="701" w:type="pct"/>
          </w:tcPr>
          <w:p w14:paraId="5214711D" w14:textId="77777777" w:rsidR="00115C69" w:rsidRPr="00D92B29" w:rsidRDefault="00115C69" w:rsidP="00E76B6D">
            <w:pPr>
              <w:spacing w:before="240"/>
              <w:rPr>
                <w:sz w:val="20"/>
                <w:szCs w:val="20"/>
              </w:rPr>
            </w:pPr>
          </w:p>
        </w:tc>
        <w:tc>
          <w:tcPr>
            <w:tcW w:w="655" w:type="pct"/>
          </w:tcPr>
          <w:p w14:paraId="75443F4C" w14:textId="668E6992" w:rsidR="00115C69" w:rsidRPr="00D92B29" w:rsidRDefault="15C8CCE0" w:rsidP="3A715DF1">
            <w:pPr>
              <w:spacing w:before="240"/>
              <w:jc w:val="both"/>
              <w:rPr>
                <w:b/>
                <w:bCs/>
                <w:sz w:val="20"/>
                <w:szCs w:val="20"/>
              </w:rPr>
            </w:pPr>
            <w:r w:rsidRPr="3A715DF1">
              <w:rPr>
                <w:b/>
                <w:bCs/>
                <w:sz w:val="20"/>
                <w:szCs w:val="20"/>
              </w:rPr>
              <w:t>Non-applicable</w:t>
            </w:r>
          </w:p>
        </w:tc>
      </w:tr>
      <w:tr w:rsidR="00115C69" w:rsidRPr="00D92B29" w14:paraId="6FF2F600" w14:textId="77777777" w:rsidTr="001200B3">
        <w:trPr>
          <w:trHeight w:val="616"/>
        </w:trPr>
        <w:tc>
          <w:tcPr>
            <w:tcW w:w="795" w:type="pct"/>
            <w:gridSpan w:val="2"/>
          </w:tcPr>
          <w:p w14:paraId="058DC570" w14:textId="3D128D91" w:rsidR="00115C69" w:rsidRPr="0003332A" w:rsidRDefault="00DB7465" w:rsidP="001B6CE3">
            <w:pPr>
              <w:tabs>
                <w:tab w:val="left" w:pos="1040"/>
                <w:tab w:val="left" w:pos="1416"/>
                <w:tab w:val="left" w:pos="2296"/>
              </w:tabs>
              <w:spacing w:before="240"/>
              <w:ind w:hanging="23"/>
              <w:rPr>
                <w:b/>
                <w:bCs/>
                <w:sz w:val="20"/>
                <w:lang w:val="ro-RO"/>
              </w:rPr>
            </w:pPr>
            <w:r w:rsidRPr="0003332A">
              <w:rPr>
                <w:b/>
                <w:sz w:val="20"/>
                <w:lang w:val="ro-RO"/>
              </w:rPr>
              <w:t xml:space="preserve">Anexa I. </w:t>
            </w:r>
            <w:r w:rsidRPr="0003332A">
              <w:rPr>
                <w:b/>
                <w:bCs/>
                <w:sz w:val="20"/>
                <w:lang w:val="ro-RO"/>
              </w:rPr>
              <w:t>ELEMENTE DE CLASIFICARE ÎN FUNCȚIE DE GRADUL DE RISC</w:t>
            </w:r>
          </w:p>
        </w:tc>
        <w:tc>
          <w:tcPr>
            <w:tcW w:w="746" w:type="pct"/>
          </w:tcPr>
          <w:p w14:paraId="4C483F02" w14:textId="77777777" w:rsidR="00737D70" w:rsidRPr="00D92B29" w:rsidRDefault="00737D70" w:rsidP="00737D70">
            <w:pPr>
              <w:spacing w:before="240"/>
              <w:rPr>
                <w:bCs/>
                <w:sz w:val="20"/>
                <w:szCs w:val="20"/>
              </w:rPr>
            </w:pPr>
            <w:r w:rsidRPr="00D92B29">
              <w:rPr>
                <w:bCs/>
                <w:sz w:val="20"/>
                <w:szCs w:val="20"/>
              </w:rPr>
              <w:t>ANNEX I</w:t>
            </w:r>
          </w:p>
          <w:p w14:paraId="2ADC0825" w14:textId="0AA611D0" w:rsidR="00115C69" w:rsidRPr="00D92B29" w:rsidRDefault="00737D70" w:rsidP="00737D70">
            <w:pPr>
              <w:spacing w:before="240"/>
              <w:rPr>
                <w:b/>
                <w:sz w:val="20"/>
                <w:szCs w:val="20"/>
              </w:rPr>
            </w:pPr>
            <w:r w:rsidRPr="00D92B29">
              <w:rPr>
                <w:b/>
                <w:sz w:val="20"/>
                <w:szCs w:val="20"/>
              </w:rPr>
              <w:t>ELEMENTS OF THE RISK RATING SYSTEM</w:t>
            </w:r>
          </w:p>
        </w:tc>
        <w:tc>
          <w:tcPr>
            <w:tcW w:w="794" w:type="pct"/>
          </w:tcPr>
          <w:p w14:paraId="196A444F" w14:textId="41D19BAB" w:rsidR="00DB7465" w:rsidRPr="0003332A" w:rsidRDefault="00DB7465" w:rsidP="001B6CE3">
            <w:pPr>
              <w:spacing w:before="240"/>
              <w:rPr>
                <w:sz w:val="20"/>
                <w:szCs w:val="20"/>
                <w:lang w:val="ro-RO"/>
              </w:rPr>
            </w:pPr>
            <w:r w:rsidRPr="0003332A">
              <w:rPr>
                <w:sz w:val="20"/>
                <w:szCs w:val="20"/>
                <w:lang w:val="ro-RO"/>
              </w:rPr>
              <w:t>Anexa nr.1</w:t>
            </w:r>
          </w:p>
          <w:p w14:paraId="56313E98" w14:textId="0D9DE4C6" w:rsidR="00115C69" w:rsidRPr="0003332A" w:rsidRDefault="00295248" w:rsidP="001B6CE3">
            <w:pPr>
              <w:spacing w:before="240"/>
              <w:jc w:val="center"/>
              <w:rPr>
                <w:b/>
                <w:bCs/>
                <w:sz w:val="20"/>
                <w:szCs w:val="20"/>
                <w:lang w:val="ro-RO"/>
              </w:rPr>
            </w:pPr>
            <w:r w:rsidRPr="0003332A">
              <w:rPr>
                <w:b/>
                <w:bCs/>
                <w:sz w:val="20"/>
                <w:szCs w:val="20"/>
                <w:lang w:val="ro-RO"/>
              </w:rPr>
              <w:t>ELEMENTE DE CLASIFICARE ÎN FUNCȚIE DE GRADUL DE RISC</w:t>
            </w:r>
          </w:p>
        </w:tc>
        <w:tc>
          <w:tcPr>
            <w:tcW w:w="701" w:type="pct"/>
          </w:tcPr>
          <w:p w14:paraId="0A946119" w14:textId="77777777" w:rsidR="00D273B8" w:rsidRPr="00D92B29" w:rsidRDefault="00D273B8" w:rsidP="00D273B8">
            <w:pPr>
              <w:spacing w:before="240"/>
              <w:jc w:val="center"/>
              <w:rPr>
                <w:sz w:val="20"/>
                <w:szCs w:val="20"/>
              </w:rPr>
            </w:pPr>
            <w:r w:rsidRPr="00D92B29">
              <w:rPr>
                <w:sz w:val="20"/>
                <w:szCs w:val="20"/>
              </w:rPr>
              <w:t>Annex No.1</w:t>
            </w:r>
          </w:p>
          <w:p w14:paraId="3A3B2E2D" w14:textId="66238ABC" w:rsidR="00115C69" w:rsidRPr="00D92B29" w:rsidRDefault="00D273B8" w:rsidP="00D273B8">
            <w:pPr>
              <w:spacing w:before="240"/>
              <w:jc w:val="center"/>
              <w:rPr>
                <w:b/>
                <w:bCs/>
                <w:sz w:val="20"/>
                <w:szCs w:val="20"/>
              </w:rPr>
            </w:pPr>
            <w:r w:rsidRPr="00D92B29">
              <w:rPr>
                <w:b/>
                <w:bCs/>
                <w:sz w:val="20"/>
                <w:szCs w:val="20"/>
              </w:rPr>
              <w:t>ELEMENTS OF THE RISK RATING SYSTEM</w:t>
            </w:r>
          </w:p>
        </w:tc>
        <w:tc>
          <w:tcPr>
            <w:tcW w:w="608" w:type="pct"/>
          </w:tcPr>
          <w:p w14:paraId="61CD44E6" w14:textId="77777777" w:rsidR="007421D7" w:rsidRPr="00D92B29" w:rsidRDefault="007421D7" w:rsidP="007421D7">
            <w:pPr>
              <w:spacing w:before="240"/>
              <w:jc w:val="center"/>
              <w:rPr>
                <w:b/>
                <w:sz w:val="20"/>
                <w:szCs w:val="20"/>
              </w:rPr>
            </w:pPr>
          </w:p>
          <w:p w14:paraId="156E9644" w14:textId="1AD9047F" w:rsidR="00115C69" w:rsidRPr="00D92B29" w:rsidRDefault="007421D7" w:rsidP="007421D7">
            <w:pPr>
              <w:spacing w:before="240"/>
              <w:jc w:val="center"/>
              <w:rPr>
                <w:b/>
                <w:sz w:val="20"/>
                <w:szCs w:val="20"/>
              </w:rPr>
            </w:pPr>
            <w:r w:rsidRPr="00D92B29">
              <w:rPr>
                <w:b/>
                <w:bCs/>
                <w:sz w:val="20"/>
                <w:szCs w:val="20"/>
              </w:rPr>
              <w:t>Compatible</w:t>
            </w:r>
          </w:p>
        </w:tc>
        <w:tc>
          <w:tcPr>
            <w:tcW w:w="701" w:type="pct"/>
          </w:tcPr>
          <w:p w14:paraId="4E877A28" w14:textId="77777777" w:rsidR="00115C69" w:rsidRPr="00D92B29" w:rsidRDefault="00115C69" w:rsidP="00E76B6D">
            <w:pPr>
              <w:spacing w:before="240"/>
              <w:rPr>
                <w:sz w:val="20"/>
                <w:szCs w:val="20"/>
              </w:rPr>
            </w:pPr>
          </w:p>
        </w:tc>
        <w:tc>
          <w:tcPr>
            <w:tcW w:w="655" w:type="pct"/>
          </w:tcPr>
          <w:p w14:paraId="3A31BB8E" w14:textId="1AD9047F" w:rsidR="00115C69" w:rsidRPr="00D92B29" w:rsidRDefault="1CD92A81" w:rsidP="3A715DF1">
            <w:pPr>
              <w:spacing w:before="240"/>
              <w:jc w:val="center"/>
              <w:rPr>
                <w:b/>
                <w:bCs/>
                <w:sz w:val="20"/>
                <w:szCs w:val="20"/>
              </w:rPr>
            </w:pPr>
            <w:r w:rsidRPr="3A715DF1">
              <w:rPr>
                <w:b/>
                <w:bCs/>
                <w:sz w:val="20"/>
                <w:szCs w:val="20"/>
              </w:rPr>
              <w:t>Compatible</w:t>
            </w:r>
          </w:p>
          <w:p w14:paraId="3E662700" w14:textId="21A09065" w:rsidR="00115C69" w:rsidRPr="00D92B29" w:rsidRDefault="00115C69" w:rsidP="001B6CE3">
            <w:pPr>
              <w:spacing w:before="240"/>
              <w:jc w:val="both"/>
              <w:rPr>
                <w:sz w:val="20"/>
                <w:szCs w:val="20"/>
              </w:rPr>
            </w:pPr>
          </w:p>
        </w:tc>
      </w:tr>
      <w:tr w:rsidR="00115C69" w:rsidRPr="00D92B29" w14:paraId="1C243387" w14:textId="77777777" w:rsidTr="001200B3">
        <w:trPr>
          <w:trHeight w:val="616"/>
        </w:trPr>
        <w:tc>
          <w:tcPr>
            <w:tcW w:w="795" w:type="pct"/>
            <w:gridSpan w:val="2"/>
          </w:tcPr>
          <w:p w14:paraId="56D45762" w14:textId="4CCE488B" w:rsidR="00115C69" w:rsidRPr="0003332A" w:rsidRDefault="00DB7465" w:rsidP="001B6CE3">
            <w:pPr>
              <w:tabs>
                <w:tab w:val="left" w:pos="1040"/>
                <w:tab w:val="left" w:pos="1416"/>
                <w:tab w:val="left" w:pos="2296"/>
              </w:tabs>
              <w:spacing w:before="240"/>
              <w:ind w:hanging="23"/>
              <w:rPr>
                <w:b/>
                <w:bCs/>
                <w:sz w:val="20"/>
                <w:lang w:val="ro-RO"/>
              </w:rPr>
            </w:pPr>
            <w:r w:rsidRPr="0003332A">
              <w:rPr>
                <w:b/>
                <w:sz w:val="20"/>
                <w:lang w:val="ro-RO"/>
              </w:rPr>
              <w:t xml:space="preserve">Anexa II. </w:t>
            </w:r>
            <w:r w:rsidRPr="0003332A">
              <w:rPr>
                <w:b/>
                <w:bCs/>
                <w:sz w:val="20"/>
                <w:lang w:val="ro-RO"/>
              </w:rPr>
              <w:t>DOMENIUL DE APLICARE AL CONTROALELOR TEHNICE ÎN TRAFIC</w:t>
            </w:r>
          </w:p>
        </w:tc>
        <w:tc>
          <w:tcPr>
            <w:tcW w:w="746" w:type="pct"/>
          </w:tcPr>
          <w:p w14:paraId="71D60C14" w14:textId="77777777" w:rsidR="00737D70" w:rsidRPr="00D92B29" w:rsidRDefault="00737D70" w:rsidP="001B6CE3">
            <w:pPr>
              <w:spacing w:before="240"/>
              <w:rPr>
                <w:bCs/>
                <w:sz w:val="20"/>
                <w:szCs w:val="20"/>
              </w:rPr>
            </w:pPr>
            <w:r w:rsidRPr="00D92B29">
              <w:rPr>
                <w:bCs/>
                <w:sz w:val="20"/>
                <w:szCs w:val="20"/>
              </w:rPr>
              <w:t xml:space="preserve">ANNEX II </w:t>
            </w:r>
          </w:p>
          <w:p w14:paraId="2B292E55" w14:textId="77617BC4" w:rsidR="00115C69" w:rsidRPr="00D92B29" w:rsidRDefault="00737D70" w:rsidP="001B6CE3">
            <w:pPr>
              <w:spacing w:before="240"/>
              <w:rPr>
                <w:b/>
                <w:sz w:val="20"/>
                <w:szCs w:val="20"/>
              </w:rPr>
            </w:pPr>
            <w:r w:rsidRPr="00D92B29">
              <w:rPr>
                <w:b/>
                <w:sz w:val="20"/>
                <w:szCs w:val="20"/>
              </w:rPr>
              <w:t>SCOPE OF TECHNICAL ROADSIDE INSPECTION</w:t>
            </w:r>
          </w:p>
        </w:tc>
        <w:tc>
          <w:tcPr>
            <w:tcW w:w="794" w:type="pct"/>
          </w:tcPr>
          <w:p w14:paraId="04AA6ED3" w14:textId="7DB390D1" w:rsidR="00DB7465" w:rsidRPr="0003332A" w:rsidRDefault="00DB7465" w:rsidP="001B6CE3">
            <w:pPr>
              <w:spacing w:before="240"/>
              <w:rPr>
                <w:sz w:val="20"/>
                <w:szCs w:val="20"/>
                <w:lang w:val="ro-RO"/>
              </w:rPr>
            </w:pPr>
            <w:r w:rsidRPr="0003332A">
              <w:rPr>
                <w:sz w:val="20"/>
                <w:szCs w:val="20"/>
                <w:lang w:val="ro-RO"/>
              </w:rPr>
              <w:t>Anexa nr.2</w:t>
            </w:r>
          </w:p>
          <w:p w14:paraId="65E343A6" w14:textId="6C9983D7" w:rsidR="00115C69" w:rsidRPr="0003332A" w:rsidRDefault="00DB7465" w:rsidP="001B6CE3">
            <w:pPr>
              <w:spacing w:before="240"/>
              <w:jc w:val="center"/>
              <w:rPr>
                <w:b/>
                <w:bCs/>
                <w:sz w:val="20"/>
                <w:szCs w:val="20"/>
                <w:lang w:val="ro-RO"/>
              </w:rPr>
            </w:pPr>
            <w:r w:rsidRPr="0003332A">
              <w:rPr>
                <w:b/>
                <w:bCs/>
                <w:sz w:val="20"/>
                <w:szCs w:val="20"/>
                <w:lang w:val="ro-RO"/>
              </w:rPr>
              <w:t>DOMENIUL DE APLICARE AL CONTROALELOR TEHNICE ÎN TRAFIC</w:t>
            </w:r>
          </w:p>
        </w:tc>
        <w:tc>
          <w:tcPr>
            <w:tcW w:w="701" w:type="pct"/>
          </w:tcPr>
          <w:p w14:paraId="32DA3687" w14:textId="77777777" w:rsidR="00D273B8" w:rsidRPr="00D92B29" w:rsidRDefault="00D273B8" w:rsidP="00D273B8">
            <w:pPr>
              <w:spacing w:before="240"/>
              <w:jc w:val="center"/>
              <w:rPr>
                <w:sz w:val="20"/>
                <w:szCs w:val="20"/>
              </w:rPr>
            </w:pPr>
            <w:r w:rsidRPr="00D92B29">
              <w:rPr>
                <w:sz w:val="20"/>
                <w:szCs w:val="20"/>
              </w:rPr>
              <w:t>Annex No.2</w:t>
            </w:r>
          </w:p>
          <w:p w14:paraId="5AA7302A" w14:textId="10977CB4" w:rsidR="00115C69" w:rsidRPr="00D92B29" w:rsidRDefault="00D273B8" w:rsidP="00D273B8">
            <w:pPr>
              <w:spacing w:before="240"/>
              <w:jc w:val="center"/>
              <w:rPr>
                <w:b/>
                <w:bCs/>
                <w:sz w:val="20"/>
                <w:szCs w:val="20"/>
              </w:rPr>
            </w:pPr>
            <w:r w:rsidRPr="00D92B29">
              <w:rPr>
                <w:b/>
                <w:bCs/>
                <w:sz w:val="20"/>
                <w:szCs w:val="20"/>
              </w:rPr>
              <w:t>SCOPE OF TECHNICAL ROADSIDE INSPECTION</w:t>
            </w:r>
          </w:p>
        </w:tc>
        <w:tc>
          <w:tcPr>
            <w:tcW w:w="608" w:type="pct"/>
          </w:tcPr>
          <w:p w14:paraId="7743637C" w14:textId="77777777" w:rsidR="007421D7" w:rsidRPr="00D92B29" w:rsidRDefault="007421D7" w:rsidP="007421D7">
            <w:pPr>
              <w:spacing w:before="240"/>
              <w:jc w:val="center"/>
              <w:rPr>
                <w:b/>
                <w:sz w:val="20"/>
                <w:szCs w:val="20"/>
              </w:rPr>
            </w:pPr>
          </w:p>
          <w:p w14:paraId="342392A9" w14:textId="6F4C7C23" w:rsidR="00115C69" w:rsidRPr="00D92B29" w:rsidRDefault="007421D7" w:rsidP="007421D7">
            <w:pPr>
              <w:spacing w:before="240"/>
              <w:jc w:val="center"/>
              <w:rPr>
                <w:b/>
                <w:sz w:val="20"/>
                <w:szCs w:val="20"/>
              </w:rPr>
            </w:pPr>
            <w:r w:rsidRPr="00D92B29">
              <w:rPr>
                <w:b/>
                <w:bCs/>
                <w:sz w:val="20"/>
                <w:szCs w:val="20"/>
              </w:rPr>
              <w:t>Compatible</w:t>
            </w:r>
          </w:p>
        </w:tc>
        <w:tc>
          <w:tcPr>
            <w:tcW w:w="701" w:type="pct"/>
          </w:tcPr>
          <w:p w14:paraId="4DE10CBB" w14:textId="77777777" w:rsidR="00E933CC" w:rsidRPr="00E933CC" w:rsidRDefault="00E933CC" w:rsidP="00E76B6D">
            <w:pPr>
              <w:spacing w:before="240"/>
              <w:rPr>
                <w:sz w:val="20"/>
                <w:szCs w:val="20"/>
              </w:rPr>
            </w:pPr>
            <w:proofErr w:type="spellStart"/>
            <w:r w:rsidRPr="00E933CC">
              <w:rPr>
                <w:sz w:val="20"/>
                <w:szCs w:val="20"/>
              </w:rPr>
              <w:t>În</w:t>
            </w:r>
            <w:proofErr w:type="spellEnd"/>
            <w:r w:rsidRPr="00E933CC">
              <w:rPr>
                <w:sz w:val="20"/>
                <w:szCs w:val="20"/>
              </w:rPr>
              <w:t xml:space="preserve"> </w:t>
            </w:r>
            <w:proofErr w:type="spellStart"/>
            <w:r w:rsidRPr="00E933CC">
              <w:rPr>
                <w:sz w:val="20"/>
                <w:szCs w:val="20"/>
              </w:rPr>
              <w:t>partea</w:t>
            </w:r>
            <w:proofErr w:type="spellEnd"/>
            <w:r w:rsidRPr="00E933CC">
              <w:rPr>
                <w:sz w:val="20"/>
                <w:szCs w:val="20"/>
              </w:rPr>
              <w:t xml:space="preserve"> </w:t>
            </w:r>
            <w:proofErr w:type="spellStart"/>
            <w:r w:rsidRPr="00E933CC">
              <w:rPr>
                <w:sz w:val="20"/>
                <w:szCs w:val="20"/>
              </w:rPr>
              <w:t>ce</w:t>
            </w:r>
            <w:proofErr w:type="spellEnd"/>
            <w:r w:rsidRPr="00E933CC">
              <w:rPr>
                <w:sz w:val="20"/>
                <w:szCs w:val="20"/>
              </w:rPr>
              <w:t xml:space="preserve"> </w:t>
            </w:r>
            <w:proofErr w:type="spellStart"/>
            <w:r w:rsidRPr="00E933CC">
              <w:rPr>
                <w:sz w:val="20"/>
                <w:szCs w:val="20"/>
              </w:rPr>
              <w:t>ține</w:t>
            </w:r>
            <w:proofErr w:type="spellEnd"/>
            <w:r w:rsidRPr="00E933CC">
              <w:rPr>
                <w:sz w:val="20"/>
                <w:szCs w:val="20"/>
              </w:rPr>
              <w:t xml:space="preserve"> de </w:t>
            </w:r>
            <w:proofErr w:type="spellStart"/>
            <w:r w:rsidRPr="00E933CC">
              <w:rPr>
                <w:sz w:val="20"/>
                <w:szCs w:val="20"/>
              </w:rPr>
              <w:t>mențiunile</w:t>
            </w:r>
            <w:proofErr w:type="spellEnd"/>
            <w:r w:rsidRPr="00E933CC">
              <w:rPr>
                <w:sz w:val="20"/>
                <w:szCs w:val="20"/>
              </w:rPr>
              <w:t xml:space="preserve"> </w:t>
            </w:r>
            <w:proofErr w:type="spellStart"/>
            <w:proofErr w:type="gramStart"/>
            <w:r w:rsidRPr="00E933CC">
              <w:rPr>
                <w:sz w:val="20"/>
                <w:szCs w:val="20"/>
              </w:rPr>
              <w:t>privind</w:t>
            </w:r>
            <w:proofErr w:type="spellEnd"/>
            <w:r w:rsidRPr="00E933CC">
              <w:rPr>
                <w:sz w:val="20"/>
                <w:szCs w:val="20"/>
              </w:rPr>
              <w:t xml:space="preserve">  </w:t>
            </w:r>
            <w:proofErr w:type="spellStart"/>
            <w:r w:rsidRPr="00E933CC">
              <w:rPr>
                <w:sz w:val="20"/>
                <w:szCs w:val="20"/>
              </w:rPr>
              <w:t>deficiențe</w:t>
            </w:r>
            <w:proofErr w:type="spellEnd"/>
            <w:proofErr w:type="gramEnd"/>
            <w:r w:rsidRPr="00E933CC">
              <w:rPr>
                <w:sz w:val="20"/>
                <w:szCs w:val="20"/>
              </w:rPr>
              <w:t xml:space="preserve"> </w:t>
            </w:r>
            <w:proofErr w:type="spellStart"/>
            <w:r w:rsidRPr="00E933CC">
              <w:rPr>
                <w:sz w:val="20"/>
                <w:szCs w:val="20"/>
              </w:rPr>
              <w:t>majore</w:t>
            </w:r>
            <w:proofErr w:type="spellEnd"/>
            <w:r w:rsidRPr="00E933CC">
              <w:rPr>
                <w:sz w:val="20"/>
                <w:szCs w:val="20"/>
              </w:rPr>
              <w:t xml:space="preserve"> </w:t>
            </w:r>
            <w:proofErr w:type="spellStart"/>
            <w:r w:rsidRPr="00E933CC">
              <w:rPr>
                <w:sz w:val="20"/>
                <w:szCs w:val="20"/>
              </w:rPr>
              <w:t>și</w:t>
            </w:r>
            <w:proofErr w:type="spellEnd"/>
            <w:r w:rsidRPr="00E933CC">
              <w:rPr>
                <w:sz w:val="20"/>
                <w:szCs w:val="20"/>
              </w:rPr>
              <w:t xml:space="preserve"> </w:t>
            </w:r>
            <w:proofErr w:type="spellStart"/>
            <w:r w:rsidRPr="00E933CC">
              <w:rPr>
                <w:sz w:val="20"/>
                <w:szCs w:val="20"/>
              </w:rPr>
              <w:t>periculoase</w:t>
            </w:r>
            <w:proofErr w:type="spellEnd"/>
            <w:r w:rsidRPr="00E933CC">
              <w:rPr>
                <w:sz w:val="20"/>
                <w:szCs w:val="20"/>
              </w:rPr>
              <w:t xml:space="preserve"> </w:t>
            </w:r>
            <w:proofErr w:type="gramStart"/>
            <w:r w:rsidRPr="00E933CC">
              <w:rPr>
                <w:sz w:val="20"/>
                <w:szCs w:val="20"/>
              </w:rPr>
              <w:t xml:space="preserve">din  </w:t>
            </w:r>
            <w:proofErr w:type="spellStart"/>
            <w:r w:rsidRPr="00E933CC">
              <w:rPr>
                <w:sz w:val="20"/>
                <w:szCs w:val="20"/>
              </w:rPr>
              <w:t>punctul</w:t>
            </w:r>
            <w:proofErr w:type="spellEnd"/>
            <w:proofErr w:type="gramEnd"/>
            <w:r w:rsidRPr="00E933CC">
              <w:rPr>
                <w:sz w:val="20"/>
                <w:szCs w:val="20"/>
              </w:rPr>
              <w:t xml:space="preserve"> 5.3.4 (a), au </w:t>
            </w:r>
            <w:proofErr w:type="spellStart"/>
            <w:r w:rsidRPr="00E933CC">
              <w:rPr>
                <w:sz w:val="20"/>
                <w:szCs w:val="20"/>
              </w:rPr>
              <w:t>fost</w:t>
            </w:r>
            <w:proofErr w:type="spellEnd"/>
            <w:r w:rsidRPr="00E933CC">
              <w:rPr>
                <w:sz w:val="20"/>
                <w:szCs w:val="20"/>
              </w:rPr>
              <w:t xml:space="preserve"> </w:t>
            </w:r>
            <w:proofErr w:type="spellStart"/>
            <w:r w:rsidRPr="00E933CC">
              <w:rPr>
                <w:sz w:val="20"/>
                <w:szCs w:val="20"/>
              </w:rPr>
              <w:t>aduse</w:t>
            </w:r>
            <w:proofErr w:type="spellEnd"/>
            <w:r w:rsidRPr="00E933CC">
              <w:rPr>
                <w:sz w:val="20"/>
                <w:szCs w:val="20"/>
              </w:rPr>
              <w:t xml:space="preserve"> </w:t>
            </w:r>
            <w:proofErr w:type="spellStart"/>
            <w:r w:rsidRPr="00E933CC">
              <w:rPr>
                <w:sz w:val="20"/>
                <w:szCs w:val="20"/>
              </w:rPr>
              <w:t>în</w:t>
            </w:r>
            <w:proofErr w:type="spellEnd"/>
            <w:r w:rsidRPr="00E933CC">
              <w:rPr>
                <w:sz w:val="20"/>
                <w:szCs w:val="20"/>
              </w:rPr>
              <w:t xml:space="preserve"> </w:t>
            </w:r>
            <w:proofErr w:type="spellStart"/>
            <w:r w:rsidRPr="00E933CC">
              <w:rPr>
                <w:sz w:val="20"/>
                <w:szCs w:val="20"/>
              </w:rPr>
              <w:t>concordanță</w:t>
            </w:r>
            <w:proofErr w:type="spellEnd"/>
            <w:r w:rsidRPr="00E933CC">
              <w:rPr>
                <w:sz w:val="20"/>
                <w:szCs w:val="20"/>
              </w:rPr>
              <w:t xml:space="preserve"> cu </w:t>
            </w:r>
            <w:proofErr w:type="spellStart"/>
            <w:r w:rsidRPr="00E933CC">
              <w:rPr>
                <w:sz w:val="20"/>
                <w:szCs w:val="20"/>
              </w:rPr>
              <w:t>textul</w:t>
            </w:r>
            <w:proofErr w:type="spellEnd"/>
            <w:r w:rsidRPr="00E933CC">
              <w:rPr>
                <w:sz w:val="20"/>
                <w:szCs w:val="20"/>
              </w:rPr>
              <w:t xml:space="preserve"> </w:t>
            </w:r>
            <w:proofErr w:type="spellStart"/>
            <w:r w:rsidRPr="00E933CC">
              <w:rPr>
                <w:sz w:val="20"/>
                <w:szCs w:val="20"/>
              </w:rPr>
              <w:t>directivei</w:t>
            </w:r>
            <w:proofErr w:type="spellEnd"/>
            <w:r w:rsidRPr="00E933CC">
              <w:rPr>
                <w:sz w:val="20"/>
                <w:szCs w:val="20"/>
              </w:rPr>
              <w:t>.</w:t>
            </w:r>
          </w:p>
          <w:p w14:paraId="53BE2D44" w14:textId="4DB2491C" w:rsidR="00115C69" w:rsidRPr="00D92B29" w:rsidRDefault="00E933CC" w:rsidP="00E76B6D">
            <w:pPr>
              <w:spacing w:before="240"/>
              <w:rPr>
                <w:sz w:val="20"/>
                <w:szCs w:val="20"/>
              </w:rPr>
            </w:pPr>
            <w:proofErr w:type="spellStart"/>
            <w:r w:rsidRPr="00E933CC">
              <w:rPr>
                <w:sz w:val="20"/>
                <w:szCs w:val="20"/>
              </w:rPr>
              <w:t>În</w:t>
            </w:r>
            <w:proofErr w:type="spellEnd"/>
            <w:r w:rsidRPr="00E933CC">
              <w:rPr>
                <w:sz w:val="20"/>
                <w:szCs w:val="20"/>
              </w:rPr>
              <w:t xml:space="preserve"> </w:t>
            </w:r>
            <w:proofErr w:type="spellStart"/>
            <w:r w:rsidRPr="00E933CC">
              <w:rPr>
                <w:sz w:val="20"/>
                <w:szCs w:val="20"/>
              </w:rPr>
              <w:t>partea</w:t>
            </w:r>
            <w:proofErr w:type="spellEnd"/>
            <w:r w:rsidRPr="00E933CC">
              <w:rPr>
                <w:sz w:val="20"/>
                <w:szCs w:val="20"/>
              </w:rPr>
              <w:t xml:space="preserve"> </w:t>
            </w:r>
            <w:proofErr w:type="spellStart"/>
            <w:r w:rsidRPr="00E933CC">
              <w:rPr>
                <w:sz w:val="20"/>
                <w:szCs w:val="20"/>
              </w:rPr>
              <w:t>ce</w:t>
            </w:r>
            <w:proofErr w:type="spellEnd"/>
            <w:r w:rsidRPr="00E933CC">
              <w:rPr>
                <w:sz w:val="20"/>
                <w:szCs w:val="20"/>
              </w:rPr>
              <w:t xml:space="preserve"> </w:t>
            </w:r>
            <w:proofErr w:type="spellStart"/>
            <w:r w:rsidRPr="00E933CC">
              <w:rPr>
                <w:sz w:val="20"/>
                <w:szCs w:val="20"/>
              </w:rPr>
              <w:t>ține</w:t>
            </w:r>
            <w:proofErr w:type="spellEnd"/>
            <w:r w:rsidRPr="00E933CC">
              <w:rPr>
                <w:sz w:val="20"/>
                <w:szCs w:val="20"/>
              </w:rPr>
              <w:t xml:space="preserve"> de </w:t>
            </w:r>
            <w:proofErr w:type="spellStart"/>
            <w:r w:rsidRPr="00E933CC">
              <w:rPr>
                <w:sz w:val="20"/>
                <w:szCs w:val="20"/>
              </w:rPr>
              <w:t>Notele</w:t>
            </w:r>
            <w:proofErr w:type="spellEnd"/>
            <w:r w:rsidRPr="00E933CC">
              <w:rPr>
                <w:sz w:val="20"/>
                <w:szCs w:val="20"/>
              </w:rPr>
              <w:t xml:space="preserve"> de </w:t>
            </w:r>
            <w:proofErr w:type="spellStart"/>
            <w:r w:rsidRPr="00E933CC">
              <w:rPr>
                <w:sz w:val="20"/>
                <w:szCs w:val="20"/>
              </w:rPr>
              <w:t>subsol</w:t>
            </w:r>
            <w:proofErr w:type="spellEnd"/>
            <w:r w:rsidRPr="00E933CC">
              <w:rPr>
                <w:sz w:val="20"/>
                <w:szCs w:val="20"/>
              </w:rPr>
              <w:t xml:space="preserve">, </w:t>
            </w:r>
            <w:proofErr w:type="spellStart"/>
            <w:r w:rsidRPr="00E933CC">
              <w:rPr>
                <w:sz w:val="20"/>
                <w:szCs w:val="20"/>
              </w:rPr>
              <w:t>anexa</w:t>
            </w:r>
            <w:proofErr w:type="spellEnd"/>
            <w:r w:rsidRPr="00E933CC">
              <w:rPr>
                <w:sz w:val="20"/>
                <w:szCs w:val="20"/>
              </w:rPr>
              <w:t xml:space="preserve"> nr.2 a </w:t>
            </w:r>
            <w:proofErr w:type="spellStart"/>
            <w:r w:rsidRPr="00E933CC">
              <w:rPr>
                <w:sz w:val="20"/>
                <w:szCs w:val="20"/>
              </w:rPr>
              <w:t>fost</w:t>
            </w:r>
            <w:proofErr w:type="spellEnd"/>
            <w:r w:rsidRPr="00E933CC">
              <w:rPr>
                <w:sz w:val="20"/>
                <w:szCs w:val="20"/>
              </w:rPr>
              <w:t xml:space="preserve"> </w:t>
            </w:r>
            <w:proofErr w:type="spellStart"/>
            <w:r w:rsidRPr="00E933CC">
              <w:rPr>
                <w:sz w:val="20"/>
                <w:szCs w:val="20"/>
              </w:rPr>
              <w:t>completată</w:t>
            </w:r>
            <w:proofErr w:type="spellEnd"/>
            <w:r w:rsidRPr="00E933CC">
              <w:rPr>
                <w:sz w:val="20"/>
                <w:szCs w:val="20"/>
              </w:rPr>
              <w:t xml:space="preserve"> cu </w:t>
            </w:r>
            <w:proofErr w:type="spellStart"/>
            <w:r w:rsidRPr="00E933CC">
              <w:rPr>
                <w:sz w:val="20"/>
                <w:szCs w:val="20"/>
              </w:rPr>
              <w:t>mențiunile</w:t>
            </w:r>
            <w:proofErr w:type="spellEnd"/>
            <w:r w:rsidRPr="00E933CC">
              <w:rPr>
                <w:sz w:val="20"/>
                <w:szCs w:val="20"/>
              </w:rPr>
              <w:t xml:space="preserve"> care </w:t>
            </w:r>
            <w:proofErr w:type="gramStart"/>
            <w:r w:rsidRPr="00E933CC">
              <w:rPr>
                <w:sz w:val="20"/>
                <w:szCs w:val="20"/>
              </w:rPr>
              <w:t>indicate</w:t>
            </w:r>
            <w:proofErr w:type="gramEnd"/>
            <w:r w:rsidRPr="00E933CC">
              <w:rPr>
                <w:sz w:val="20"/>
                <w:szCs w:val="20"/>
              </w:rPr>
              <w:t xml:space="preserve"> </w:t>
            </w:r>
            <w:proofErr w:type="spellStart"/>
            <w:r w:rsidRPr="00E933CC">
              <w:rPr>
                <w:sz w:val="20"/>
                <w:szCs w:val="20"/>
              </w:rPr>
              <w:t>în</w:t>
            </w:r>
            <w:proofErr w:type="spellEnd"/>
            <w:r w:rsidRPr="00E933CC">
              <w:rPr>
                <w:sz w:val="20"/>
                <w:szCs w:val="20"/>
              </w:rPr>
              <w:t xml:space="preserve"> </w:t>
            </w:r>
            <w:proofErr w:type="spellStart"/>
            <w:r w:rsidRPr="00E933CC">
              <w:rPr>
                <w:sz w:val="20"/>
                <w:szCs w:val="20"/>
              </w:rPr>
              <w:t>tabelul</w:t>
            </w:r>
            <w:proofErr w:type="spellEnd"/>
            <w:r w:rsidRPr="00E933CC">
              <w:rPr>
                <w:sz w:val="20"/>
                <w:szCs w:val="20"/>
              </w:rPr>
              <w:t xml:space="preserve"> </w:t>
            </w:r>
            <w:proofErr w:type="spellStart"/>
            <w:r w:rsidRPr="00E933CC">
              <w:rPr>
                <w:sz w:val="20"/>
                <w:szCs w:val="20"/>
              </w:rPr>
              <w:t>aferent</w:t>
            </w:r>
            <w:proofErr w:type="spellEnd"/>
            <w:r w:rsidRPr="00E933CC">
              <w:rPr>
                <w:sz w:val="20"/>
                <w:szCs w:val="20"/>
              </w:rPr>
              <w:t xml:space="preserve"> </w:t>
            </w:r>
            <w:proofErr w:type="spellStart"/>
            <w:r w:rsidRPr="00E933CC">
              <w:rPr>
                <w:sz w:val="20"/>
                <w:szCs w:val="20"/>
              </w:rPr>
              <w:t>secțiunii</w:t>
            </w:r>
            <w:proofErr w:type="spellEnd"/>
            <w:r w:rsidRPr="00E933CC">
              <w:rPr>
                <w:sz w:val="20"/>
                <w:szCs w:val="20"/>
              </w:rPr>
              <w:t xml:space="preserve"> 8.2 „</w:t>
            </w:r>
            <w:proofErr w:type="spellStart"/>
            <w:r w:rsidRPr="00E933CC">
              <w:rPr>
                <w:sz w:val="20"/>
                <w:szCs w:val="20"/>
              </w:rPr>
              <w:t>Emisii</w:t>
            </w:r>
            <w:proofErr w:type="spellEnd"/>
            <w:r w:rsidRPr="00E933CC">
              <w:rPr>
                <w:sz w:val="20"/>
                <w:szCs w:val="20"/>
              </w:rPr>
              <w:t>/</w:t>
            </w:r>
            <w:proofErr w:type="spellStart"/>
            <w:r w:rsidRPr="00E933CC">
              <w:rPr>
                <w:sz w:val="20"/>
                <w:szCs w:val="20"/>
              </w:rPr>
              <w:t>Opacitate</w:t>
            </w:r>
            <w:proofErr w:type="spellEnd"/>
            <w:proofErr w:type="gramStart"/>
            <w:r w:rsidRPr="00E933CC">
              <w:rPr>
                <w:sz w:val="20"/>
                <w:szCs w:val="20"/>
              </w:rPr>
              <w:t>” .</w:t>
            </w:r>
            <w:proofErr w:type="gramEnd"/>
          </w:p>
        </w:tc>
        <w:tc>
          <w:tcPr>
            <w:tcW w:w="655" w:type="pct"/>
          </w:tcPr>
          <w:p w14:paraId="7BDE0376" w14:textId="44107922" w:rsidR="00115C69" w:rsidRPr="00D92B29" w:rsidRDefault="03CF9F47" w:rsidP="61AAE851">
            <w:pPr>
              <w:spacing w:before="240"/>
              <w:rPr>
                <w:sz w:val="20"/>
                <w:szCs w:val="20"/>
              </w:rPr>
            </w:pPr>
            <w:r w:rsidRPr="61AAE851">
              <w:rPr>
                <w:b/>
                <w:bCs/>
                <w:sz w:val="20"/>
                <w:szCs w:val="20"/>
              </w:rPr>
              <w:t xml:space="preserve">Partially Compatible – </w:t>
            </w:r>
            <w:r w:rsidRPr="61AAE851">
              <w:rPr>
                <w:color w:val="FF0000"/>
                <w:sz w:val="20"/>
                <w:szCs w:val="20"/>
              </w:rPr>
              <w:t xml:space="preserve">National law marks item 5.3.4(a) (Excessive wear in swivel pin and/or bushes or at suspension joints) as minor and major deficiencies, while </w:t>
            </w:r>
            <w:r w:rsidR="02DAB0B1" w:rsidRPr="61AAE851">
              <w:rPr>
                <w:color w:val="FF0000"/>
                <w:sz w:val="20"/>
                <w:szCs w:val="20"/>
              </w:rPr>
              <w:t>the EU text marks them as major and dangerous</w:t>
            </w:r>
            <w:r w:rsidR="52381704" w:rsidRPr="61AAE851">
              <w:rPr>
                <w:color w:val="FF0000"/>
                <w:sz w:val="20"/>
                <w:szCs w:val="20"/>
              </w:rPr>
              <w:t>.</w:t>
            </w:r>
          </w:p>
          <w:p w14:paraId="41DB7BAB" w14:textId="582F8545" w:rsidR="001C6A05" w:rsidRPr="00E76B6D" w:rsidRDefault="3CFF7441" w:rsidP="001C6A05">
            <w:pPr>
              <w:spacing w:before="240"/>
            </w:pPr>
            <w:r w:rsidRPr="61AAE851">
              <w:rPr>
                <w:color w:val="FF0000"/>
                <w:sz w:val="20"/>
                <w:szCs w:val="20"/>
              </w:rPr>
              <w:t xml:space="preserve">Footnotes 7, 8, 9, and 10 mentioned in Section 8.2 (Emissions/Opacity) </w:t>
            </w:r>
            <w:r w:rsidRPr="61AAE851">
              <w:rPr>
                <w:color w:val="FF0000"/>
                <w:sz w:val="20"/>
                <w:szCs w:val="20"/>
              </w:rPr>
              <w:lastRenderedPageBreak/>
              <w:t>are referenced in the table but completely missing from the footnote legend at the bottom of the document.</w:t>
            </w:r>
            <w:r w:rsidR="001C6A05">
              <w:t xml:space="preserve"> </w:t>
            </w:r>
          </w:p>
        </w:tc>
      </w:tr>
      <w:tr w:rsidR="00115C69" w:rsidRPr="00D92B29" w14:paraId="68865407" w14:textId="77777777" w:rsidTr="001200B3">
        <w:trPr>
          <w:trHeight w:val="616"/>
        </w:trPr>
        <w:tc>
          <w:tcPr>
            <w:tcW w:w="795" w:type="pct"/>
            <w:gridSpan w:val="2"/>
          </w:tcPr>
          <w:p w14:paraId="33D984CE" w14:textId="3BDF43D2" w:rsidR="00115C69" w:rsidRPr="0003332A" w:rsidRDefault="00DB7465" w:rsidP="001B6CE3">
            <w:pPr>
              <w:tabs>
                <w:tab w:val="left" w:pos="1040"/>
                <w:tab w:val="left" w:pos="1416"/>
                <w:tab w:val="left" w:pos="2296"/>
              </w:tabs>
              <w:spacing w:before="240"/>
              <w:ind w:hanging="23"/>
              <w:rPr>
                <w:b/>
                <w:sz w:val="20"/>
                <w:lang w:val="ro-RO"/>
              </w:rPr>
            </w:pPr>
            <w:r w:rsidRPr="0003332A">
              <w:rPr>
                <w:b/>
                <w:sz w:val="20"/>
                <w:lang w:val="ro-RO"/>
              </w:rPr>
              <w:lastRenderedPageBreak/>
              <w:t>Anexa III. ARIMAREA ÎNCĂRCĂRII</w:t>
            </w:r>
          </w:p>
        </w:tc>
        <w:tc>
          <w:tcPr>
            <w:tcW w:w="746" w:type="pct"/>
          </w:tcPr>
          <w:p w14:paraId="606A425F" w14:textId="4AD8BC46" w:rsidR="00737D70" w:rsidRPr="00D92B29" w:rsidRDefault="00737D70" w:rsidP="001B6CE3">
            <w:pPr>
              <w:spacing w:before="240"/>
              <w:rPr>
                <w:bCs/>
                <w:sz w:val="20"/>
                <w:szCs w:val="20"/>
              </w:rPr>
            </w:pPr>
            <w:r w:rsidRPr="00D92B29">
              <w:rPr>
                <w:bCs/>
                <w:sz w:val="20"/>
                <w:szCs w:val="20"/>
              </w:rPr>
              <w:t>ANNEX II</w:t>
            </w:r>
            <w:r w:rsidR="00D273B8" w:rsidRPr="00D92B29">
              <w:rPr>
                <w:bCs/>
                <w:sz w:val="20"/>
                <w:szCs w:val="20"/>
              </w:rPr>
              <w:t>I</w:t>
            </w:r>
          </w:p>
          <w:p w14:paraId="3AC8A69B" w14:textId="1A5B02F8" w:rsidR="00115C69" w:rsidRPr="00D92B29" w:rsidRDefault="00D273B8" w:rsidP="001B6CE3">
            <w:pPr>
              <w:spacing w:before="240"/>
              <w:rPr>
                <w:b/>
                <w:sz w:val="20"/>
                <w:szCs w:val="20"/>
              </w:rPr>
            </w:pPr>
            <w:r w:rsidRPr="00D92B29">
              <w:rPr>
                <w:b/>
                <w:sz w:val="20"/>
                <w:szCs w:val="20"/>
              </w:rPr>
              <w:t>PRINCIPLES OF CARGO SECURING</w:t>
            </w:r>
          </w:p>
        </w:tc>
        <w:tc>
          <w:tcPr>
            <w:tcW w:w="794" w:type="pct"/>
          </w:tcPr>
          <w:p w14:paraId="6687D95B" w14:textId="3F1F735C" w:rsidR="00DB7465" w:rsidRPr="0003332A" w:rsidRDefault="00DB7465" w:rsidP="001B6CE3">
            <w:pPr>
              <w:spacing w:before="240"/>
              <w:rPr>
                <w:sz w:val="20"/>
                <w:szCs w:val="20"/>
                <w:lang w:val="ro-RO"/>
              </w:rPr>
            </w:pPr>
            <w:r w:rsidRPr="0003332A">
              <w:rPr>
                <w:sz w:val="20"/>
                <w:szCs w:val="20"/>
                <w:lang w:val="ro-RO"/>
              </w:rPr>
              <w:t>Anexa nr.3</w:t>
            </w:r>
          </w:p>
          <w:p w14:paraId="3EAC64FF" w14:textId="552549D1" w:rsidR="00115C69" w:rsidRPr="0003332A" w:rsidRDefault="00DB7465" w:rsidP="001B6CE3">
            <w:pPr>
              <w:spacing w:before="240"/>
              <w:jc w:val="center"/>
              <w:rPr>
                <w:b/>
                <w:bCs/>
                <w:sz w:val="20"/>
                <w:szCs w:val="20"/>
                <w:lang w:val="ro-RO"/>
              </w:rPr>
            </w:pPr>
            <w:r w:rsidRPr="0003332A">
              <w:rPr>
                <w:b/>
                <w:bCs/>
                <w:sz w:val="20"/>
                <w:szCs w:val="20"/>
                <w:lang w:val="ro-RO"/>
              </w:rPr>
              <w:t>CERINȚE FAȚĂ DE ARIMAREA ÎNCĂRCĂTURII</w:t>
            </w:r>
          </w:p>
        </w:tc>
        <w:tc>
          <w:tcPr>
            <w:tcW w:w="701" w:type="pct"/>
          </w:tcPr>
          <w:p w14:paraId="3E680523" w14:textId="77777777" w:rsidR="00D273B8" w:rsidRPr="00D92B29" w:rsidRDefault="00D273B8" w:rsidP="00D273B8">
            <w:pPr>
              <w:spacing w:before="240"/>
              <w:jc w:val="center"/>
              <w:rPr>
                <w:sz w:val="20"/>
                <w:szCs w:val="20"/>
              </w:rPr>
            </w:pPr>
            <w:r w:rsidRPr="00D92B29">
              <w:rPr>
                <w:sz w:val="20"/>
                <w:szCs w:val="20"/>
              </w:rPr>
              <w:t>Annex No. 3</w:t>
            </w:r>
          </w:p>
          <w:p w14:paraId="76AB588F" w14:textId="020847B1" w:rsidR="00115C69" w:rsidRPr="00D92B29" w:rsidRDefault="00D273B8" w:rsidP="00D273B8">
            <w:pPr>
              <w:spacing w:before="240"/>
              <w:jc w:val="center"/>
              <w:rPr>
                <w:b/>
                <w:bCs/>
                <w:sz w:val="20"/>
                <w:szCs w:val="20"/>
              </w:rPr>
            </w:pPr>
            <w:r w:rsidRPr="00D92B29">
              <w:rPr>
                <w:b/>
                <w:bCs/>
                <w:sz w:val="20"/>
                <w:szCs w:val="20"/>
              </w:rPr>
              <w:t>REQUIREMENTS FOR CARGO SECURING</w:t>
            </w:r>
          </w:p>
        </w:tc>
        <w:tc>
          <w:tcPr>
            <w:tcW w:w="608" w:type="pct"/>
          </w:tcPr>
          <w:p w14:paraId="0316FCB6" w14:textId="77777777" w:rsidR="007421D7" w:rsidRPr="00D92B29" w:rsidRDefault="007421D7" w:rsidP="007421D7">
            <w:pPr>
              <w:spacing w:before="240"/>
              <w:jc w:val="center"/>
              <w:rPr>
                <w:b/>
                <w:sz w:val="20"/>
                <w:szCs w:val="20"/>
              </w:rPr>
            </w:pPr>
          </w:p>
          <w:p w14:paraId="66DEBE1F" w14:textId="23E97D21" w:rsidR="00115C69" w:rsidRPr="00D92B29" w:rsidRDefault="007421D7" w:rsidP="007421D7">
            <w:pPr>
              <w:spacing w:before="240"/>
              <w:jc w:val="center"/>
              <w:rPr>
                <w:b/>
                <w:sz w:val="20"/>
                <w:szCs w:val="20"/>
              </w:rPr>
            </w:pPr>
            <w:r w:rsidRPr="00D92B29">
              <w:rPr>
                <w:b/>
                <w:bCs/>
                <w:sz w:val="20"/>
                <w:szCs w:val="20"/>
              </w:rPr>
              <w:t>Compatible</w:t>
            </w:r>
          </w:p>
        </w:tc>
        <w:tc>
          <w:tcPr>
            <w:tcW w:w="701" w:type="pct"/>
          </w:tcPr>
          <w:p w14:paraId="5BA24559" w14:textId="77777777" w:rsidR="00E933CC" w:rsidRPr="00E933CC" w:rsidRDefault="00E933CC" w:rsidP="00E76B6D">
            <w:pPr>
              <w:spacing w:before="240"/>
              <w:rPr>
                <w:sz w:val="20"/>
                <w:szCs w:val="20"/>
              </w:rPr>
            </w:pPr>
            <w:proofErr w:type="spellStart"/>
            <w:r w:rsidRPr="00E933CC">
              <w:rPr>
                <w:sz w:val="20"/>
                <w:szCs w:val="20"/>
              </w:rPr>
              <w:t>Standardele</w:t>
            </w:r>
            <w:proofErr w:type="spellEnd"/>
            <w:r w:rsidRPr="00E933CC">
              <w:rPr>
                <w:sz w:val="20"/>
                <w:szCs w:val="20"/>
              </w:rPr>
              <w:t xml:space="preserve"> </w:t>
            </w:r>
            <w:proofErr w:type="spellStart"/>
            <w:r w:rsidRPr="00E933CC">
              <w:rPr>
                <w:sz w:val="20"/>
                <w:szCs w:val="20"/>
              </w:rPr>
              <w:t>menționate</w:t>
            </w:r>
            <w:proofErr w:type="spellEnd"/>
            <w:r w:rsidRPr="00E933CC">
              <w:rPr>
                <w:sz w:val="20"/>
                <w:szCs w:val="20"/>
              </w:rPr>
              <w:t xml:space="preserve"> la </w:t>
            </w:r>
            <w:proofErr w:type="spellStart"/>
            <w:r w:rsidRPr="00E933CC">
              <w:rPr>
                <w:sz w:val="20"/>
                <w:szCs w:val="20"/>
              </w:rPr>
              <w:t>paragraful</w:t>
            </w:r>
            <w:proofErr w:type="spellEnd"/>
            <w:r w:rsidRPr="00E933CC">
              <w:rPr>
                <w:sz w:val="20"/>
                <w:szCs w:val="20"/>
              </w:rPr>
              <w:t xml:space="preserve"> I.5, </w:t>
            </w:r>
            <w:proofErr w:type="spellStart"/>
            <w:r w:rsidRPr="00E933CC">
              <w:rPr>
                <w:sz w:val="20"/>
                <w:szCs w:val="20"/>
              </w:rPr>
              <w:t>respectiv</w:t>
            </w:r>
            <w:proofErr w:type="spellEnd"/>
            <w:r w:rsidRPr="00E933CC">
              <w:rPr>
                <w:sz w:val="20"/>
                <w:szCs w:val="20"/>
              </w:rPr>
              <w:t xml:space="preserve"> EUMOS 40511 „</w:t>
            </w:r>
            <w:proofErr w:type="spellStart"/>
            <w:r w:rsidRPr="00E933CC">
              <w:rPr>
                <w:sz w:val="20"/>
                <w:szCs w:val="20"/>
              </w:rPr>
              <w:t>Stâlpi</w:t>
            </w:r>
            <w:proofErr w:type="spellEnd"/>
            <w:r w:rsidRPr="00E933CC">
              <w:rPr>
                <w:sz w:val="20"/>
                <w:szCs w:val="20"/>
              </w:rPr>
              <w:t xml:space="preserve"> – </w:t>
            </w:r>
            <w:proofErr w:type="spellStart"/>
            <w:r w:rsidRPr="00E933CC">
              <w:rPr>
                <w:sz w:val="20"/>
                <w:szCs w:val="20"/>
              </w:rPr>
              <w:t>Stâlpi</w:t>
            </w:r>
            <w:proofErr w:type="spellEnd"/>
            <w:r w:rsidRPr="00E933CC">
              <w:rPr>
                <w:sz w:val="20"/>
                <w:szCs w:val="20"/>
              </w:rPr>
              <w:t xml:space="preserve">” </w:t>
            </w:r>
            <w:proofErr w:type="spellStart"/>
            <w:r w:rsidRPr="00E933CC">
              <w:rPr>
                <w:sz w:val="20"/>
                <w:szCs w:val="20"/>
              </w:rPr>
              <w:t>și</w:t>
            </w:r>
            <w:proofErr w:type="spellEnd"/>
            <w:r w:rsidRPr="00E933CC">
              <w:rPr>
                <w:sz w:val="20"/>
                <w:szCs w:val="20"/>
              </w:rPr>
              <w:t xml:space="preserve"> EUMOS 40509 „</w:t>
            </w:r>
            <w:proofErr w:type="spellStart"/>
            <w:r w:rsidRPr="00E933CC">
              <w:rPr>
                <w:sz w:val="20"/>
                <w:szCs w:val="20"/>
              </w:rPr>
              <w:t>Ambalaj</w:t>
            </w:r>
            <w:proofErr w:type="spellEnd"/>
            <w:r w:rsidRPr="00E933CC">
              <w:rPr>
                <w:sz w:val="20"/>
                <w:szCs w:val="20"/>
              </w:rPr>
              <w:t xml:space="preserve"> de transport”, nu sunt </w:t>
            </w:r>
            <w:proofErr w:type="spellStart"/>
            <w:r w:rsidRPr="00E933CC">
              <w:rPr>
                <w:sz w:val="20"/>
                <w:szCs w:val="20"/>
              </w:rPr>
              <w:t>prevăzute</w:t>
            </w:r>
            <w:proofErr w:type="spellEnd"/>
            <w:r w:rsidRPr="00E933CC">
              <w:rPr>
                <w:sz w:val="20"/>
                <w:szCs w:val="20"/>
              </w:rPr>
              <w:t xml:space="preserve"> </w:t>
            </w:r>
            <w:proofErr w:type="spellStart"/>
            <w:r w:rsidRPr="00E933CC">
              <w:rPr>
                <w:sz w:val="20"/>
                <w:szCs w:val="20"/>
              </w:rPr>
              <w:t>în</w:t>
            </w:r>
            <w:proofErr w:type="spellEnd"/>
            <w:r w:rsidRPr="00E933CC">
              <w:rPr>
                <w:sz w:val="20"/>
                <w:szCs w:val="20"/>
              </w:rPr>
              <w:t xml:space="preserve"> </w:t>
            </w:r>
            <w:proofErr w:type="spellStart"/>
            <w:r w:rsidRPr="00E933CC">
              <w:rPr>
                <w:sz w:val="20"/>
                <w:szCs w:val="20"/>
              </w:rPr>
              <w:t>legislația</w:t>
            </w:r>
            <w:proofErr w:type="spellEnd"/>
            <w:r w:rsidRPr="00E933CC">
              <w:rPr>
                <w:sz w:val="20"/>
                <w:szCs w:val="20"/>
              </w:rPr>
              <w:t xml:space="preserve"> </w:t>
            </w:r>
            <w:proofErr w:type="spellStart"/>
            <w:r w:rsidRPr="00E933CC">
              <w:rPr>
                <w:sz w:val="20"/>
                <w:szCs w:val="20"/>
              </w:rPr>
              <w:t>națională</w:t>
            </w:r>
            <w:proofErr w:type="spellEnd"/>
            <w:r w:rsidRPr="00E933CC">
              <w:rPr>
                <w:sz w:val="20"/>
                <w:szCs w:val="20"/>
              </w:rPr>
              <w:t xml:space="preserve"> la </w:t>
            </w:r>
            <w:proofErr w:type="spellStart"/>
            <w:r w:rsidRPr="00E933CC">
              <w:rPr>
                <w:sz w:val="20"/>
                <w:szCs w:val="20"/>
              </w:rPr>
              <w:t>momentul</w:t>
            </w:r>
            <w:proofErr w:type="spellEnd"/>
            <w:r w:rsidRPr="00E933CC">
              <w:rPr>
                <w:sz w:val="20"/>
                <w:szCs w:val="20"/>
              </w:rPr>
              <w:t xml:space="preserve"> </w:t>
            </w:r>
            <w:proofErr w:type="spellStart"/>
            <w:r w:rsidRPr="00E933CC">
              <w:rPr>
                <w:sz w:val="20"/>
                <w:szCs w:val="20"/>
              </w:rPr>
              <w:t>elaborării</w:t>
            </w:r>
            <w:proofErr w:type="spellEnd"/>
            <w:r w:rsidRPr="00E933CC">
              <w:rPr>
                <w:sz w:val="20"/>
                <w:szCs w:val="20"/>
              </w:rPr>
              <w:t xml:space="preserve"> </w:t>
            </w:r>
            <w:proofErr w:type="spellStart"/>
            <w:r w:rsidRPr="00E933CC">
              <w:rPr>
                <w:sz w:val="20"/>
                <w:szCs w:val="20"/>
              </w:rPr>
              <w:t>prezentului</w:t>
            </w:r>
            <w:proofErr w:type="spellEnd"/>
            <w:r w:rsidRPr="00E933CC">
              <w:rPr>
                <w:sz w:val="20"/>
                <w:szCs w:val="20"/>
              </w:rPr>
              <w:t xml:space="preserve"> </w:t>
            </w:r>
            <w:proofErr w:type="spellStart"/>
            <w:r w:rsidRPr="00E933CC">
              <w:rPr>
                <w:sz w:val="20"/>
                <w:szCs w:val="20"/>
              </w:rPr>
              <w:t>regulament</w:t>
            </w:r>
            <w:proofErr w:type="spellEnd"/>
            <w:r w:rsidRPr="00E933CC">
              <w:rPr>
                <w:sz w:val="20"/>
                <w:szCs w:val="20"/>
              </w:rPr>
              <w:t xml:space="preserve"> </w:t>
            </w:r>
            <w:proofErr w:type="spellStart"/>
            <w:r w:rsidRPr="00E933CC">
              <w:rPr>
                <w:sz w:val="20"/>
                <w:szCs w:val="20"/>
              </w:rPr>
              <w:t>și</w:t>
            </w:r>
            <w:proofErr w:type="spellEnd"/>
            <w:r w:rsidRPr="00E933CC">
              <w:rPr>
                <w:sz w:val="20"/>
                <w:szCs w:val="20"/>
              </w:rPr>
              <w:t xml:space="preserve">, </w:t>
            </w:r>
            <w:proofErr w:type="spellStart"/>
            <w:r w:rsidRPr="00E933CC">
              <w:rPr>
                <w:sz w:val="20"/>
                <w:szCs w:val="20"/>
              </w:rPr>
              <w:t>în</w:t>
            </w:r>
            <w:proofErr w:type="spellEnd"/>
            <w:r w:rsidRPr="00E933CC">
              <w:rPr>
                <w:sz w:val="20"/>
                <w:szCs w:val="20"/>
              </w:rPr>
              <w:t xml:space="preserve"> </w:t>
            </w:r>
            <w:proofErr w:type="spellStart"/>
            <w:r w:rsidRPr="00E933CC">
              <w:rPr>
                <w:sz w:val="20"/>
                <w:szCs w:val="20"/>
              </w:rPr>
              <w:t>consecință</w:t>
            </w:r>
            <w:proofErr w:type="spellEnd"/>
            <w:r w:rsidRPr="00E933CC">
              <w:rPr>
                <w:sz w:val="20"/>
                <w:szCs w:val="20"/>
              </w:rPr>
              <w:t xml:space="preserve">, nu au </w:t>
            </w:r>
            <w:proofErr w:type="spellStart"/>
            <w:r w:rsidRPr="00E933CC">
              <w:rPr>
                <w:sz w:val="20"/>
                <w:szCs w:val="20"/>
              </w:rPr>
              <w:t>fost</w:t>
            </w:r>
            <w:proofErr w:type="spellEnd"/>
            <w:r w:rsidRPr="00E933CC">
              <w:rPr>
                <w:sz w:val="20"/>
                <w:szCs w:val="20"/>
              </w:rPr>
              <w:t xml:space="preserve"> </w:t>
            </w:r>
            <w:proofErr w:type="spellStart"/>
            <w:r w:rsidRPr="00E933CC">
              <w:rPr>
                <w:sz w:val="20"/>
                <w:szCs w:val="20"/>
              </w:rPr>
              <w:t>incluse</w:t>
            </w:r>
            <w:proofErr w:type="spellEnd"/>
            <w:r w:rsidRPr="00E933CC">
              <w:rPr>
                <w:sz w:val="20"/>
                <w:szCs w:val="20"/>
              </w:rPr>
              <w:t xml:space="preserve"> </w:t>
            </w:r>
            <w:proofErr w:type="spellStart"/>
            <w:r w:rsidRPr="00E933CC">
              <w:rPr>
                <w:sz w:val="20"/>
                <w:szCs w:val="20"/>
              </w:rPr>
              <w:t>în</w:t>
            </w:r>
            <w:proofErr w:type="spellEnd"/>
            <w:r w:rsidRPr="00E933CC">
              <w:rPr>
                <w:sz w:val="20"/>
                <w:szCs w:val="20"/>
              </w:rPr>
              <w:t xml:space="preserve"> mod </w:t>
            </w:r>
            <w:proofErr w:type="spellStart"/>
            <w:r w:rsidRPr="00E933CC">
              <w:rPr>
                <w:sz w:val="20"/>
                <w:szCs w:val="20"/>
              </w:rPr>
              <w:t>expres</w:t>
            </w:r>
            <w:proofErr w:type="spellEnd"/>
            <w:r w:rsidRPr="00E933CC">
              <w:rPr>
                <w:sz w:val="20"/>
                <w:szCs w:val="20"/>
              </w:rPr>
              <w:t xml:space="preserve"> </w:t>
            </w:r>
            <w:proofErr w:type="spellStart"/>
            <w:r w:rsidRPr="00E933CC">
              <w:rPr>
                <w:sz w:val="20"/>
                <w:szCs w:val="20"/>
              </w:rPr>
              <w:t>în</w:t>
            </w:r>
            <w:proofErr w:type="spellEnd"/>
            <w:r w:rsidRPr="00E933CC">
              <w:rPr>
                <w:sz w:val="20"/>
                <w:szCs w:val="20"/>
              </w:rPr>
              <w:t xml:space="preserve"> </w:t>
            </w:r>
            <w:proofErr w:type="spellStart"/>
            <w:r w:rsidRPr="00E933CC">
              <w:rPr>
                <w:sz w:val="20"/>
                <w:szCs w:val="20"/>
              </w:rPr>
              <w:t>textul</w:t>
            </w:r>
            <w:proofErr w:type="spellEnd"/>
            <w:r w:rsidRPr="00E933CC">
              <w:rPr>
                <w:sz w:val="20"/>
                <w:szCs w:val="20"/>
              </w:rPr>
              <w:t xml:space="preserve"> </w:t>
            </w:r>
            <w:proofErr w:type="spellStart"/>
            <w:r w:rsidRPr="00E933CC">
              <w:rPr>
                <w:sz w:val="20"/>
                <w:szCs w:val="20"/>
              </w:rPr>
              <w:t>acestuia</w:t>
            </w:r>
            <w:proofErr w:type="spellEnd"/>
            <w:r w:rsidRPr="00E933CC">
              <w:rPr>
                <w:sz w:val="20"/>
                <w:szCs w:val="20"/>
              </w:rPr>
              <w:t>.</w:t>
            </w:r>
          </w:p>
          <w:p w14:paraId="0A30919E" w14:textId="7B4B5237" w:rsidR="00115C69" w:rsidRPr="00D92B29" w:rsidRDefault="00E933CC" w:rsidP="00E76B6D">
            <w:pPr>
              <w:spacing w:before="240"/>
              <w:rPr>
                <w:sz w:val="20"/>
                <w:szCs w:val="20"/>
              </w:rPr>
            </w:pPr>
            <w:proofErr w:type="spellStart"/>
            <w:r w:rsidRPr="00E933CC">
              <w:rPr>
                <w:sz w:val="20"/>
                <w:szCs w:val="20"/>
              </w:rPr>
              <w:t>În</w:t>
            </w:r>
            <w:proofErr w:type="spellEnd"/>
            <w:r w:rsidRPr="00E933CC">
              <w:rPr>
                <w:sz w:val="20"/>
                <w:szCs w:val="20"/>
              </w:rPr>
              <w:t xml:space="preserve"> </w:t>
            </w:r>
            <w:proofErr w:type="spellStart"/>
            <w:r w:rsidRPr="00E933CC">
              <w:rPr>
                <w:sz w:val="20"/>
                <w:szCs w:val="20"/>
              </w:rPr>
              <w:t>cazul</w:t>
            </w:r>
            <w:proofErr w:type="spellEnd"/>
            <w:r w:rsidRPr="00E933CC">
              <w:rPr>
                <w:sz w:val="20"/>
                <w:szCs w:val="20"/>
              </w:rPr>
              <w:t xml:space="preserve"> </w:t>
            </w:r>
            <w:proofErr w:type="spellStart"/>
            <w:r w:rsidRPr="00E933CC">
              <w:rPr>
                <w:sz w:val="20"/>
                <w:szCs w:val="20"/>
              </w:rPr>
              <w:t>în</w:t>
            </w:r>
            <w:proofErr w:type="spellEnd"/>
            <w:r w:rsidRPr="00E933CC">
              <w:rPr>
                <w:sz w:val="20"/>
                <w:szCs w:val="20"/>
              </w:rPr>
              <w:t xml:space="preserve"> care </w:t>
            </w:r>
            <w:proofErr w:type="spellStart"/>
            <w:r w:rsidRPr="00E933CC">
              <w:rPr>
                <w:sz w:val="20"/>
                <w:szCs w:val="20"/>
              </w:rPr>
              <w:t>standardele</w:t>
            </w:r>
            <w:proofErr w:type="spellEnd"/>
            <w:r w:rsidRPr="00E933CC">
              <w:rPr>
                <w:sz w:val="20"/>
                <w:szCs w:val="20"/>
              </w:rPr>
              <w:t xml:space="preserve"> </w:t>
            </w:r>
            <w:proofErr w:type="spellStart"/>
            <w:r w:rsidRPr="00E933CC">
              <w:rPr>
                <w:sz w:val="20"/>
                <w:szCs w:val="20"/>
              </w:rPr>
              <w:t>menționate</w:t>
            </w:r>
            <w:proofErr w:type="spellEnd"/>
            <w:r w:rsidRPr="00E933CC">
              <w:rPr>
                <w:sz w:val="20"/>
                <w:szCs w:val="20"/>
              </w:rPr>
              <w:t xml:space="preserve"> </w:t>
            </w:r>
            <w:proofErr w:type="spellStart"/>
            <w:r w:rsidRPr="00E933CC">
              <w:rPr>
                <w:sz w:val="20"/>
                <w:szCs w:val="20"/>
              </w:rPr>
              <w:t>vor</w:t>
            </w:r>
            <w:proofErr w:type="spellEnd"/>
            <w:r w:rsidRPr="00E933CC">
              <w:rPr>
                <w:sz w:val="20"/>
                <w:szCs w:val="20"/>
              </w:rPr>
              <w:t xml:space="preserve"> fi </w:t>
            </w:r>
            <w:proofErr w:type="spellStart"/>
            <w:r w:rsidRPr="00E933CC">
              <w:rPr>
                <w:sz w:val="20"/>
                <w:szCs w:val="20"/>
              </w:rPr>
              <w:t>preluate</w:t>
            </w:r>
            <w:proofErr w:type="spellEnd"/>
            <w:r w:rsidRPr="00E933CC">
              <w:rPr>
                <w:sz w:val="20"/>
                <w:szCs w:val="20"/>
              </w:rPr>
              <w:t xml:space="preserve"> </w:t>
            </w:r>
            <w:proofErr w:type="spellStart"/>
            <w:r w:rsidRPr="00E933CC">
              <w:rPr>
                <w:sz w:val="20"/>
                <w:szCs w:val="20"/>
              </w:rPr>
              <w:t>în</w:t>
            </w:r>
            <w:proofErr w:type="spellEnd"/>
            <w:r w:rsidRPr="00E933CC">
              <w:rPr>
                <w:sz w:val="20"/>
                <w:szCs w:val="20"/>
              </w:rPr>
              <w:t xml:space="preserve"> </w:t>
            </w:r>
            <w:proofErr w:type="spellStart"/>
            <w:r w:rsidRPr="00E933CC">
              <w:rPr>
                <w:sz w:val="20"/>
                <w:szCs w:val="20"/>
              </w:rPr>
              <w:t>cadrul</w:t>
            </w:r>
            <w:proofErr w:type="spellEnd"/>
            <w:r w:rsidRPr="00E933CC">
              <w:rPr>
                <w:sz w:val="20"/>
                <w:szCs w:val="20"/>
              </w:rPr>
              <w:t xml:space="preserve"> </w:t>
            </w:r>
            <w:proofErr w:type="spellStart"/>
            <w:r w:rsidRPr="00E933CC">
              <w:rPr>
                <w:sz w:val="20"/>
                <w:szCs w:val="20"/>
              </w:rPr>
              <w:t>normativ</w:t>
            </w:r>
            <w:proofErr w:type="spellEnd"/>
            <w:r w:rsidRPr="00E933CC">
              <w:rPr>
                <w:sz w:val="20"/>
                <w:szCs w:val="20"/>
              </w:rPr>
              <w:t xml:space="preserve"> </w:t>
            </w:r>
            <w:proofErr w:type="spellStart"/>
            <w:r w:rsidRPr="00E933CC">
              <w:rPr>
                <w:sz w:val="20"/>
                <w:szCs w:val="20"/>
              </w:rPr>
              <w:t>național</w:t>
            </w:r>
            <w:proofErr w:type="spellEnd"/>
            <w:r w:rsidRPr="00E933CC">
              <w:rPr>
                <w:sz w:val="20"/>
                <w:szCs w:val="20"/>
              </w:rPr>
              <w:t xml:space="preserve">, la </w:t>
            </w:r>
            <w:proofErr w:type="spellStart"/>
            <w:r w:rsidRPr="00E933CC">
              <w:rPr>
                <w:sz w:val="20"/>
                <w:szCs w:val="20"/>
              </w:rPr>
              <w:t>adoptarea</w:t>
            </w:r>
            <w:proofErr w:type="spellEnd"/>
            <w:r w:rsidRPr="00E933CC">
              <w:rPr>
                <w:sz w:val="20"/>
                <w:szCs w:val="20"/>
              </w:rPr>
              <w:t xml:space="preserve"> </w:t>
            </w:r>
            <w:proofErr w:type="spellStart"/>
            <w:r w:rsidRPr="00E933CC">
              <w:rPr>
                <w:sz w:val="20"/>
                <w:szCs w:val="20"/>
              </w:rPr>
              <w:t>actelor</w:t>
            </w:r>
            <w:proofErr w:type="spellEnd"/>
            <w:r w:rsidRPr="00E933CC">
              <w:rPr>
                <w:sz w:val="20"/>
                <w:szCs w:val="20"/>
              </w:rPr>
              <w:t xml:space="preserve"> normative </w:t>
            </w:r>
            <w:proofErr w:type="spellStart"/>
            <w:r w:rsidRPr="00E933CC">
              <w:rPr>
                <w:sz w:val="20"/>
                <w:szCs w:val="20"/>
              </w:rPr>
              <w:t>relevante</w:t>
            </w:r>
            <w:proofErr w:type="spellEnd"/>
            <w:r w:rsidRPr="00E933CC">
              <w:rPr>
                <w:sz w:val="20"/>
                <w:szCs w:val="20"/>
              </w:rPr>
              <w:t xml:space="preserve"> </w:t>
            </w:r>
            <w:proofErr w:type="spellStart"/>
            <w:r w:rsidRPr="00E933CC">
              <w:rPr>
                <w:sz w:val="20"/>
                <w:szCs w:val="20"/>
              </w:rPr>
              <w:t>va</w:t>
            </w:r>
            <w:proofErr w:type="spellEnd"/>
            <w:r w:rsidRPr="00E933CC">
              <w:rPr>
                <w:sz w:val="20"/>
                <w:szCs w:val="20"/>
              </w:rPr>
              <w:t xml:space="preserve"> fi </w:t>
            </w:r>
            <w:proofErr w:type="spellStart"/>
            <w:r w:rsidRPr="00E933CC">
              <w:rPr>
                <w:sz w:val="20"/>
                <w:szCs w:val="20"/>
              </w:rPr>
              <w:t>introdusă</w:t>
            </w:r>
            <w:proofErr w:type="spellEnd"/>
            <w:r w:rsidRPr="00E933CC">
              <w:rPr>
                <w:sz w:val="20"/>
                <w:szCs w:val="20"/>
              </w:rPr>
              <w:t xml:space="preserve"> </w:t>
            </w:r>
            <w:proofErr w:type="spellStart"/>
            <w:r w:rsidRPr="00E933CC">
              <w:rPr>
                <w:sz w:val="20"/>
                <w:szCs w:val="20"/>
              </w:rPr>
              <w:t>în</w:t>
            </w:r>
            <w:proofErr w:type="spellEnd"/>
            <w:r w:rsidRPr="00E933CC">
              <w:rPr>
                <w:sz w:val="20"/>
                <w:szCs w:val="20"/>
              </w:rPr>
              <w:t xml:space="preserve"> mod </w:t>
            </w:r>
            <w:proofErr w:type="spellStart"/>
            <w:r w:rsidRPr="00E933CC">
              <w:rPr>
                <w:sz w:val="20"/>
                <w:szCs w:val="20"/>
              </w:rPr>
              <w:t>expres</w:t>
            </w:r>
            <w:proofErr w:type="spellEnd"/>
            <w:r w:rsidRPr="00E933CC">
              <w:rPr>
                <w:sz w:val="20"/>
                <w:szCs w:val="20"/>
              </w:rPr>
              <w:t xml:space="preserve"> </w:t>
            </w:r>
            <w:proofErr w:type="spellStart"/>
            <w:r w:rsidRPr="00E933CC">
              <w:rPr>
                <w:sz w:val="20"/>
                <w:szCs w:val="20"/>
              </w:rPr>
              <w:t>trimiterea</w:t>
            </w:r>
            <w:proofErr w:type="spellEnd"/>
            <w:r w:rsidRPr="00E933CC">
              <w:rPr>
                <w:sz w:val="20"/>
                <w:szCs w:val="20"/>
              </w:rPr>
              <w:t xml:space="preserve"> la </w:t>
            </w:r>
            <w:proofErr w:type="spellStart"/>
            <w:r w:rsidRPr="00E933CC">
              <w:rPr>
                <w:sz w:val="20"/>
                <w:szCs w:val="20"/>
              </w:rPr>
              <w:t>acestea</w:t>
            </w:r>
            <w:proofErr w:type="spellEnd"/>
            <w:r w:rsidRPr="00E933CC">
              <w:rPr>
                <w:sz w:val="20"/>
                <w:szCs w:val="20"/>
              </w:rPr>
              <w:t>.</w:t>
            </w:r>
          </w:p>
        </w:tc>
        <w:tc>
          <w:tcPr>
            <w:tcW w:w="655" w:type="pct"/>
          </w:tcPr>
          <w:p w14:paraId="044F1286" w14:textId="5E13005E" w:rsidR="00115C69" w:rsidRPr="00D92B29" w:rsidRDefault="3FFC3DB9" w:rsidP="3A715DF1">
            <w:pPr>
              <w:spacing w:before="240"/>
              <w:jc w:val="both"/>
            </w:pPr>
            <w:r w:rsidRPr="61AAE851">
              <w:rPr>
                <w:b/>
                <w:bCs/>
                <w:sz w:val="20"/>
                <w:szCs w:val="20"/>
              </w:rPr>
              <w:t xml:space="preserve">Partially Compatible – </w:t>
            </w:r>
            <w:r w:rsidRPr="61AAE851">
              <w:rPr>
                <w:color w:val="FF0000"/>
                <w:sz w:val="20"/>
                <w:szCs w:val="20"/>
              </w:rPr>
              <w:t xml:space="preserve">standards missing in paragraph I.5 (EUMOS 40511 Poles </w:t>
            </w:r>
            <w:r w:rsidR="13C5FA46" w:rsidRPr="61AAE851">
              <w:rPr>
                <w:color w:val="FF0000"/>
                <w:sz w:val="20"/>
                <w:szCs w:val="20"/>
              </w:rPr>
              <w:t>-</w:t>
            </w:r>
            <w:r w:rsidRPr="61AAE851">
              <w:rPr>
                <w:color w:val="FF0000"/>
                <w:sz w:val="20"/>
                <w:szCs w:val="20"/>
              </w:rPr>
              <w:t xml:space="preserve"> Stanchions / EUMOS 40509</w:t>
            </w:r>
            <w:r w:rsidR="722AF750" w:rsidRPr="61AAE851">
              <w:rPr>
                <w:color w:val="FF0000"/>
                <w:sz w:val="20"/>
                <w:szCs w:val="20"/>
              </w:rPr>
              <w:t xml:space="preserve"> - </w:t>
            </w:r>
            <w:r w:rsidRPr="61AAE851">
              <w:rPr>
                <w:color w:val="FF0000"/>
                <w:sz w:val="20"/>
                <w:szCs w:val="20"/>
              </w:rPr>
              <w:t>Transport Packaging</w:t>
            </w:r>
            <w:r w:rsidR="3B4C948B" w:rsidRPr="61AAE851">
              <w:rPr>
                <w:color w:val="FF0000"/>
                <w:sz w:val="20"/>
                <w:szCs w:val="20"/>
              </w:rPr>
              <w:t>)</w:t>
            </w:r>
          </w:p>
        </w:tc>
      </w:tr>
      <w:tr w:rsidR="00115C69" w:rsidRPr="00D92B29" w14:paraId="06AB2A19" w14:textId="77777777" w:rsidTr="001200B3">
        <w:trPr>
          <w:trHeight w:val="616"/>
        </w:trPr>
        <w:tc>
          <w:tcPr>
            <w:tcW w:w="795" w:type="pct"/>
            <w:gridSpan w:val="2"/>
          </w:tcPr>
          <w:p w14:paraId="045276F9" w14:textId="778123E4" w:rsidR="00115C69" w:rsidRPr="0003332A" w:rsidRDefault="00DB7465" w:rsidP="001B6CE3">
            <w:pPr>
              <w:tabs>
                <w:tab w:val="left" w:pos="1040"/>
                <w:tab w:val="left" w:pos="1416"/>
                <w:tab w:val="left" w:pos="2296"/>
              </w:tabs>
              <w:spacing w:before="240"/>
              <w:ind w:hanging="23"/>
              <w:rPr>
                <w:b/>
                <w:sz w:val="20"/>
                <w:lang w:val="ro-RO"/>
              </w:rPr>
            </w:pPr>
            <w:r w:rsidRPr="0003332A">
              <w:rPr>
                <w:b/>
                <w:sz w:val="20"/>
                <w:lang w:val="ro-RO"/>
              </w:rPr>
              <w:t xml:space="preserve">Anexa IV. MODEL DE RAPORT DE CONTROL TEHNIC ÎN TRAFIC MAI DETALIAT CUPRINZÂND O </w:t>
            </w:r>
            <w:r w:rsidRPr="0003332A">
              <w:rPr>
                <w:b/>
                <w:sz w:val="20"/>
                <w:lang w:val="ro-RO"/>
              </w:rPr>
              <w:lastRenderedPageBreak/>
              <w:t>LISTĂ A PUNCTELOR CARE FAC OBIECTUL CONTROLULUI</w:t>
            </w:r>
          </w:p>
        </w:tc>
        <w:tc>
          <w:tcPr>
            <w:tcW w:w="746" w:type="pct"/>
          </w:tcPr>
          <w:p w14:paraId="08CEA6F0" w14:textId="77777777" w:rsidR="00115C69" w:rsidRPr="00D92B29" w:rsidRDefault="00737D70" w:rsidP="001B6CE3">
            <w:pPr>
              <w:spacing w:before="240"/>
              <w:rPr>
                <w:bCs/>
                <w:sz w:val="20"/>
                <w:szCs w:val="20"/>
              </w:rPr>
            </w:pPr>
            <w:r w:rsidRPr="00D92B29">
              <w:rPr>
                <w:bCs/>
                <w:sz w:val="20"/>
                <w:szCs w:val="20"/>
              </w:rPr>
              <w:lastRenderedPageBreak/>
              <w:t>ANNEX IV</w:t>
            </w:r>
          </w:p>
          <w:p w14:paraId="6AAAED8B" w14:textId="7AC1D00D" w:rsidR="00737D70" w:rsidRPr="00D92B29" w:rsidRDefault="00737D70" w:rsidP="001B6CE3">
            <w:pPr>
              <w:spacing w:before="240"/>
              <w:rPr>
                <w:b/>
                <w:sz w:val="20"/>
                <w:szCs w:val="20"/>
              </w:rPr>
            </w:pPr>
            <w:r w:rsidRPr="00D92B29">
              <w:rPr>
                <w:b/>
                <w:sz w:val="20"/>
                <w:szCs w:val="20"/>
              </w:rPr>
              <w:t xml:space="preserve">SPECIMEN MORE DETALIED TEHNICAL ROADSIDE </w:t>
            </w:r>
            <w:r w:rsidRPr="00D92B29">
              <w:rPr>
                <w:b/>
                <w:sz w:val="20"/>
                <w:szCs w:val="20"/>
              </w:rPr>
              <w:lastRenderedPageBreak/>
              <w:t>INSPECTION REPORT INCORPORATING A CHECK-LIST</w:t>
            </w:r>
          </w:p>
        </w:tc>
        <w:tc>
          <w:tcPr>
            <w:tcW w:w="794" w:type="pct"/>
          </w:tcPr>
          <w:p w14:paraId="7458E3CB" w14:textId="77777777" w:rsidR="00115C69" w:rsidRPr="0003332A" w:rsidRDefault="00DB7465" w:rsidP="001B6CE3">
            <w:pPr>
              <w:spacing w:before="240"/>
              <w:rPr>
                <w:sz w:val="20"/>
                <w:szCs w:val="20"/>
                <w:lang w:val="ro-RO"/>
              </w:rPr>
            </w:pPr>
            <w:r w:rsidRPr="0003332A">
              <w:rPr>
                <w:sz w:val="20"/>
                <w:szCs w:val="20"/>
                <w:lang w:val="ro-RO"/>
              </w:rPr>
              <w:lastRenderedPageBreak/>
              <w:t>Anexa nr.4</w:t>
            </w:r>
          </w:p>
          <w:p w14:paraId="0EA415D2" w14:textId="77777777" w:rsidR="00DB7465" w:rsidRPr="0003332A" w:rsidRDefault="00DB7465" w:rsidP="001B6CE3">
            <w:pPr>
              <w:spacing w:before="240"/>
              <w:jc w:val="center"/>
              <w:rPr>
                <w:b/>
                <w:sz w:val="20"/>
                <w:szCs w:val="20"/>
                <w:lang w:val="ro-RO"/>
              </w:rPr>
            </w:pPr>
            <w:r w:rsidRPr="0003332A">
              <w:rPr>
                <w:b/>
                <w:sz w:val="20"/>
                <w:szCs w:val="20"/>
                <w:lang w:val="ro-RO"/>
              </w:rPr>
              <w:t>LISTA DE VERIFICARE</w:t>
            </w:r>
          </w:p>
          <w:p w14:paraId="3A67EB74" w14:textId="5AA61CAE" w:rsidR="00DB7465" w:rsidRPr="0003332A" w:rsidRDefault="00DB7465" w:rsidP="001B6CE3">
            <w:pPr>
              <w:spacing w:before="240"/>
              <w:rPr>
                <w:sz w:val="20"/>
                <w:szCs w:val="20"/>
                <w:lang w:val="ro-RO"/>
              </w:rPr>
            </w:pPr>
          </w:p>
        </w:tc>
        <w:tc>
          <w:tcPr>
            <w:tcW w:w="701" w:type="pct"/>
          </w:tcPr>
          <w:p w14:paraId="2887B5CD" w14:textId="77777777" w:rsidR="00D273B8" w:rsidRPr="00D92B29" w:rsidRDefault="00D273B8" w:rsidP="00D273B8">
            <w:pPr>
              <w:spacing w:before="240"/>
              <w:jc w:val="center"/>
              <w:rPr>
                <w:sz w:val="20"/>
                <w:szCs w:val="20"/>
              </w:rPr>
            </w:pPr>
            <w:r w:rsidRPr="00D92B29">
              <w:rPr>
                <w:sz w:val="20"/>
                <w:szCs w:val="20"/>
              </w:rPr>
              <w:t>Annex No. 4</w:t>
            </w:r>
          </w:p>
          <w:p w14:paraId="533E433A" w14:textId="77777777" w:rsidR="00D273B8" w:rsidRPr="00D92B29" w:rsidRDefault="00D273B8" w:rsidP="00D273B8">
            <w:pPr>
              <w:spacing w:before="240"/>
              <w:jc w:val="center"/>
              <w:rPr>
                <w:b/>
                <w:sz w:val="20"/>
                <w:szCs w:val="20"/>
              </w:rPr>
            </w:pPr>
            <w:r w:rsidRPr="00D92B29">
              <w:rPr>
                <w:b/>
                <w:sz w:val="20"/>
                <w:szCs w:val="20"/>
              </w:rPr>
              <w:t>CHECKLIST</w:t>
            </w:r>
          </w:p>
          <w:p w14:paraId="3FC08194" w14:textId="77777777" w:rsidR="00115C69" w:rsidRPr="00D92B29" w:rsidRDefault="00115C69" w:rsidP="00D273B8">
            <w:pPr>
              <w:spacing w:before="240"/>
              <w:jc w:val="center"/>
              <w:rPr>
                <w:sz w:val="20"/>
                <w:szCs w:val="20"/>
              </w:rPr>
            </w:pPr>
          </w:p>
        </w:tc>
        <w:tc>
          <w:tcPr>
            <w:tcW w:w="608" w:type="pct"/>
          </w:tcPr>
          <w:p w14:paraId="67230293" w14:textId="77777777" w:rsidR="007421D7" w:rsidRPr="00D92B29" w:rsidRDefault="007421D7" w:rsidP="007421D7">
            <w:pPr>
              <w:spacing w:before="240"/>
              <w:jc w:val="center"/>
              <w:rPr>
                <w:b/>
                <w:sz w:val="20"/>
                <w:szCs w:val="20"/>
              </w:rPr>
            </w:pPr>
          </w:p>
          <w:p w14:paraId="17805204" w14:textId="4526A8F4" w:rsidR="00115C69" w:rsidRPr="00D92B29" w:rsidRDefault="007421D7" w:rsidP="007421D7">
            <w:pPr>
              <w:spacing w:before="240"/>
              <w:jc w:val="center"/>
              <w:rPr>
                <w:b/>
                <w:sz w:val="20"/>
                <w:szCs w:val="20"/>
              </w:rPr>
            </w:pPr>
            <w:r w:rsidRPr="00D92B29">
              <w:rPr>
                <w:b/>
                <w:bCs/>
                <w:sz w:val="20"/>
                <w:szCs w:val="20"/>
              </w:rPr>
              <w:t>Compatible</w:t>
            </w:r>
          </w:p>
        </w:tc>
        <w:tc>
          <w:tcPr>
            <w:tcW w:w="701" w:type="pct"/>
          </w:tcPr>
          <w:p w14:paraId="30D725C4" w14:textId="77777777" w:rsidR="00115C69" w:rsidRPr="00D92B29" w:rsidRDefault="00115C69" w:rsidP="00E76B6D">
            <w:pPr>
              <w:spacing w:before="240"/>
              <w:rPr>
                <w:sz w:val="20"/>
                <w:szCs w:val="20"/>
              </w:rPr>
            </w:pPr>
          </w:p>
        </w:tc>
        <w:tc>
          <w:tcPr>
            <w:tcW w:w="655" w:type="pct"/>
          </w:tcPr>
          <w:p w14:paraId="2C413514" w14:textId="23E97D21" w:rsidR="00115C69" w:rsidRPr="00D92B29" w:rsidRDefault="7048C358" w:rsidP="3A715DF1">
            <w:pPr>
              <w:spacing w:before="240"/>
              <w:jc w:val="center"/>
              <w:rPr>
                <w:b/>
                <w:bCs/>
                <w:sz w:val="20"/>
                <w:szCs w:val="20"/>
              </w:rPr>
            </w:pPr>
            <w:r w:rsidRPr="3A715DF1">
              <w:rPr>
                <w:b/>
                <w:bCs/>
                <w:sz w:val="20"/>
                <w:szCs w:val="20"/>
              </w:rPr>
              <w:t>Compatible</w:t>
            </w:r>
          </w:p>
          <w:p w14:paraId="48D0A087" w14:textId="6D0FDBFF" w:rsidR="00115C69" w:rsidRPr="00D92B29" w:rsidRDefault="00115C69" w:rsidP="001B6CE3">
            <w:pPr>
              <w:spacing w:before="240"/>
              <w:jc w:val="both"/>
              <w:rPr>
                <w:sz w:val="20"/>
                <w:szCs w:val="20"/>
              </w:rPr>
            </w:pPr>
          </w:p>
        </w:tc>
      </w:tr>
      <w:tr w:rsidR="00115C69" w:rsidRPr="00D92B29" w14:paraId="2B1162ED" w14:textId="77777777" w:rsidTr="001200B3">
        <w:trPr>
          <w:trHeight w:val="616"/>
        </w:trPr>
        <w:tc>
          <w:tcPr>
            <w:tcW w:w="795" w:type="pct"/>
            <w:gridSpan w:val="2"/>
          </w:tcPr>
          <w:p w14:paraId="6F7AA665" w14:textId="795A9557" w:rsidR="00115C69" w:rsidRPr="0003332A" w:rsidRDefault="00DB7465" w:rsidP="001B6CE3">
            <w:pPr>
              <w:tabs>
                <w:tab w:val="left" w:pos="1040"/>
                <w:tab w:val="left" w:pos="1416"/>
                <w:tab w:val="left" w:pos="2296"/>
              </w:tabs>
              <w:spacing w:before="240"/>
              <w:ind w:hanging="23"/>
              <w:rPr>
                <w:b/>
                <w:sz w:val="20"/>
                <w:lang w:val="ro-RO"/>
              </w:rPr>
            </w:pPr>
            <w:r w:rsidRPr="0003332A">
              <w:rPr>
                <w:b/>
                <w:sz w:val="20"/>
                <w:lang w:val="ro-RO"/>
              </w:rPr>
              <w:lastRenderedPageBreak/>
              <w:t>ANEXA V. FORMULAR STANDARD PENTRU RAPORTAREA CĂTRE COMISIE</w:t>
            </w:r>
          </w:p>
        </w:tc>
        <w:tc>
          <w:tcPr>
            <w:tcW w:w="746" w:type="pct"/>
          </w:tcPr>
          <w:p w14:paraId="7A941A3A" w14:textId="77777777" w:rsidR="00737D70" w:rsidRPr="00D92B29" w:rsidRDefault="00737D70" w:rsidP="001B6CE3">
            <w:pPr>
              <w:spacing w:before="240"/>
              <w:rPr>
                <w:bCs/>
                <w:sz w:val="20"/>
                <w:szCs w:val="20"/>
              </w:rPr>
            </w:pPr>
            <w:r w:rsidRPr="00D92B29">
              <w:rPr>
                <w:bCs/>
                <w:sz w:val="20"/>
                <w:szCs w:val="20"/>
              </w:rPr>
              <w:t xml:space="preserve">ANNEX V </w:t>
            </w:r>
          </w:p>
          <w:p w14:paraId="4F4E5C10" w14:textId="499BD701" w:rsidR="00115C69" w:rsidRPr="00D92B29" w:rsidRDefault="00737D70" w:rsidP="001B6CE3">
            <w:pPr>
              <w:spacing w:before="240"/>
              <w:rPr>
                <w:b/>
                <w:sz w:val="20"/>
                <w:szCs w:val="20"/>
              </w:rPr>
            </w:pPr>
            <w:r w:rsidRPr="00D92B29">
              <w:rPr>
                <w:b/>
                <w:sz w:val="20"/>
                <w:szCs w:val="20"/>
              </w:rPr>
              <w:t>STANDARD FORM FOR REPORTING TO THE COMMISSION</w:t>
            </w:r>
          </w:p>
        </w:tc>
        <w:tc>
          <w:tcPr>
            <w:tcW w:w="794" w:type="pct"/>
          </w:tcPr>
          <w:p w14:paraId="56050B62" w14:textId="77777777" w:rsidR="00115C69" w:rsidRPr="0003332A" w:rsidRDefault="00DB7465" w:rsidP="001B6CE3">
            <w:pPr>
              <w:spacing w:before="240"/>
              <w:rPr>
                <w:sz w:val="20"/>
                <w:szCs w:val="20"/>
                <w:lang w:val="ro-RO"/>
              </w:rPr>
            </w:pPr>
            <w:r w:rsidRPr="0003332A">
              <w:rPr>
                <w:sz w:val="20"/>
                <w:szCs w:val="20"/>
                <w:lang w:val="ro-RO"/>
              </w:rPr>
              <w:t>Anexa nr.5</w:t>
            </w:r>
          </w:p>
          <w:p w14:paraId="0C2EB6E5" w14:textId="1B207D01" w:rsidR="00DB7465" w:rsidRPr="0003332A" w:rsidRDefault="00DB7465" w:rsidP="001B6CE3">
            <w:pPr>
              <w:spacing w:before="240"/>
              <w:jc w:val="center"/>
              <w:rPr>
                <w:sz w:val="20"/>
                <w:szCs w:val="20"/>
                <w:lang w:val="ro-RO"/>
              </w:rPr>
            </w:pPr>
            <w:r w:rsidRPr="0003332A">
              <w:rPr>
                <w:b/>
                <w:sz w:val="20"/>
                <w:szCs w:val="20"/>
                <w:lang w:val="ro-RO"/>
              </w:rPr>
              <w:t>FORMULAR STANDARD PENTRU RAPORTAREA CĂTRE COMISIE</w:t>
            </w:r>
          </w:p>
        </w:tc>
        <w:tc>
          <w:tcPr>
            <w:tcW w:w="701" w:type="pct"/>
          </w:tcPr>
          <w:p w14:paraId="53660E8E" w14:textId="77777777" w:rsidR="00D273B8" w:rsidRPr="00D92B29" w:rsidRDefault="00D273B8" w:rsidP="00D273B8">
            <w:pPr>
              <w:spacing w:before="240"/>
              <w:jc w:val="center"/>
              <w:rPr>
                <w:sz w:val="20"/>
                <w:szCs w:val="20"/>
              </w:rPr>
            </w:pPr>
            <w:r w:rsidRPr="00D92B29">
              <w:rPr>
                <w:sz w:val="20"/>
                <w:szCs w:val="20"/>
              </w:rPr>
              <w:t>Annex No. 5</w:t>
            </w:r>
          </w:p>
          <w:p w14:paraId="772B23F0" w14:textId="6ED1D5D6" w:rsidR="00115C69" w:rsidRPr="00D92B29" w:rsidRDefault="00D273B8" w:rsidP="00D273B8">
            <w:pPr>
              <w:spacing w:before="240"/>
              <w:jc w:val="center"/>
              <w:rPr>
                <w:sz w:val="20"/>
                <w:szCs w:val="20"/>
              </w:rPr>
            </w:pPr>
            <w:r w:rsidRPr="00D92B29">
              <w:rPr>
                <w:b/>
                <w:sz w:val="20"/>
                <w:szCs w:val="20"/>
              </w:rPr>
              <w:t>STANDARD FORM FOR REPORTING TO THE COMMISSION</w:t>
            </w:r>
          </w:p>
        </w:tc>
        <w:tc>
          <w:tcPr>
            <w:tcW w:w="608" w:type="pct"/>
          </w:tcPr>
          <w:p w14:paraId="7F58E88B" w14:textId="77777777" w:rsidR="007421D7" w:rsidRPr="00D92B29" w:rsidRDefault="007421D7" w:rsidP="007421D7">
            <w:pPr>
              <w:spacing w:before="240"/>
              <w:jc w:val="center"/>
              <w:rPr>
                <w:b/>
                <w:sz w:val="20"/>
                <w:szCs w:val="20"/>
              </w:rPr>
            </w:pPr>
          </w:p>
          <w:p w14:paraId="468D0C5A" w14:textId="10DE08EC" w:rsidR="00115C69" w:rsidRPr="00D92B29" w:rsidRDefault="007421D7" w:rsidP="007421D7">
            <w:pPr>
              <w:spacing w:before="240"/>
              <w:jc w:val="center"/>
              <w:rPr>
                <w:b/>
                <w:sz w:val="20"/>
                <w:szCs w:val="20"/>
              </w:rPr>
            </w:pPr>
            <w:r w:rsidRPr="00D92B29">
              <w:rPr>
                <w:b/>
                <w:bCs/>
                <w:sz w:val="20"/>
                <w:szCs w:val="20"/>
              </w:rPr>
              <w:t>Compatible</w:t>
            </w:r>
          </w:p>
        </w:tc>
        <w:tc>
          <w:tcPr>
            <w:tcW w:w="701" w:type="pct"/>
          </w:tcPr>
          <w:p w14:paraId="2C1FB442" w14:textId="77777777" w:rsidR="00115C69" w:rsidRPr="00D92B29" w:rsidRDefault="00115C69" w:rsidP="00E76B6D">
            <w:pPr>
              <w:spacing w:before="240"/>
              <w:rPr>
                <w:sz w:val="20"/>
                <w:szCs w:val="20"/>
              </w:rPr>
            </w:pPr>
          </w:p>
        </w:tc>
        <w:tc>
          <w:tcPr>
            <w:tcW w:w="655" w:type="pct"/>
          </w:tcPr>
          <w:p w14:paraId="1754FC91" w14:textId="23E97D21" w:rsidR="00115C69" w:rsidRPr="00D92B29" w:rsidRDefault="5030C844" w:rsidP="3A715DF1">
            <w:pPr>
              <w:spacing w:before="240"/>
              <w:jc w:val="center"/>
              <w:rPr>
                <w:b/>
                <w:bCs/>
                <w:sz w:val="20"/>
                <w:szCs w:val="20"/>
              </w:rPr>
            </w:pPr>
            <w:r w:rsidRPr="3A715DF1">
              <w:rPr>
                <w:b/>
                <w:bCs/>
                <w:sz w:val="20"/>
                <w:szCs w:val="20"/>
              </w:rPr>
              <w:t>Compatible</w:t>
            </w:r>
          </w:p>
          <w:p w14:paraId="57532077" w14:textId="769E89A9" w:rsidR="00115C69" w:rsidRPr="00D92B29" w:rsidRDefault="00115C69" w:rsidP="001B6CE3">
            <w:pPr>
              <w:spacing w:before="240"/>
              <w:jc w:val="both"/>
              <w:rPr>
                <w:sz w:val="20"/>
                <w:szCs w:val="20"/>
              </w:rPr>
            </w:pPr>
          </w:p>
        </w:tc>
      </w:tr>
    </w:tbl>
    <w:p w14:paraId="473A4D62" w14:textId="77777777" w:rsidR="00F12C76" w:rsidRDefault="00F12C76" w:rsidP="006C0B77">
      <w:pPr>
        <w:spacing w:after="0"/>
        <w:ind w:firstLine="709"/>
        <w:jc w:val="both"/>
      </w:pPr>
    </w:p>
    <w:sectPr w:rsidR="00F12C76" w:rsidSect="007C73B1">
      <w:pgSz w:w="16838" w:h="11906" w:orient="landscape" w:code="9"/>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F3774" w14:textId="77777777" w:rsidR="008C1D8F" w:rsidRPr="00D92B29" w:rsidRDefault="008C1D8F" w:rsidP="00577DCA">
      <w:pPr>
        <w:spacing w:after="0"/>
      </w:pPr>
      <w:r w:rsidRPr="00D92B29">
        <w:separator/>
      </w:r>
    </w:p>
  </w:endnote>
  <w:endnote w:type="continuationSeparator" w:id="0">
    <w:p w14:paraId="0DA862BB" w14:textId="77777777" w:rsidR="008C1D8F" w:rsidRPr="00D92B29" w:rsidRDefault="008C1D8F" w:rsidP="00577DCA">
      <w:pPr>
        <w:spacing w:after="0"/>
      </w:pPr>
      <w:r w:rsidRPr="00D92B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C037C" w14:textId="77777777" w:rsidR="008C1D8F" w:rsidRPr="00D92B29" w:rsidRDefault="008C1D8F" w:rsidP="00577DCA">
      <w:pPr>
        <w:spacing w:after="0"/>
      </w:pPr>
      <w:r w:rsidRPr="00D92B29">
        <w:separator/>
      </w:r>
    </w:p>
  </w:footnote>
  <w:footnote w:type="continuationSeparator" w:id="0">
    <w:p w14:paraId="5CB2CBDD" w14:textId="77777777" w:rsidR="008C1D8F" w:rsidRPr="00D92B29" w:rsidRDefault="008C1D8F" w:rsidP="00577DCA">
      <w:pPr>
        <w:spacing w:after="0"/>
      </w:pPr>
      <w:r w:rsidRPr="00D92B2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6847"/>
    <w:multiLevelType w:val="hybridMultilevel"/>
    <w:tmpl w:val="D28A75F6"/>
    <w:lvl w:ilvl="0" w:tplc="BD8E6D0C">
      <w:start w:val="5"/>
      <w:numFmt w:val="bullet"/>
      <w:lvlText w:val="—"/>
      <w:lvlJc w:val="left"/>
      <w:pPr>
        <w:ind w:left="142" w:hanging="360"/>
      </w:pPr>
      <w:rPr>
        <w:rFonts w:ascii="Times New Roman" w:eastAsia="Times New Roman" w:hAnsi="Times New Roman" w:cs="Times New Roman" w:hint="default"/>
      </w:rPr>
    </w:lvl>
    <w:lvl w:ilvl="1" w:tplc="04090003" w:tentative="1">
      <w:start w:val="1"/>
      <w:numFmt w:val="bullet"/>
      <w:lvlText w:val="o"/>
      <w:lvlJc w:val="left"/>
      <w:pPr>
        <w:ind w:left="862" w:hanging="360"/>
      </w:pPr>
      <w:rPr>
        <w:rFonts w:ascii="Courier New" w:hAnsi="Courier New" w:cs="Courier New" w:hint="default"/>
      </w:rPr>
    </w:lvl>
    <w:lvl w:ilvl="2" w:tplc="04090005" w:tentative="1">
      <w:start w:val="1"/>
      <w:numFmt w:val="bullet"/>
      <w:lvlText w:val=""/>
      <w:lvlJc w:val="left"/>
      <w:pPr>
        <w:ind w:left="1582" w:hanging="360"/>
      </w:pPr>
      <w:rPr>
        <w:rFonts w:ascii="Wingdings" w:hAnsi="Wingdings" w:hint="default"/>
      </w:rPr>
    </w:lvl>
    <w:lvl w:ilvl="3" w:tplc="04090001" w:tentative="1">
      <w:start w:val="1"/>
      <w:numFmt w:val="bullet"/>
      <w:lvlText w:val=""/>
      <w:lvlJc w:val="left"/>
      <w:pPr>
        <w:ind w:left="2302" w:hanging="360"/>
      </w:pPr>
      <w:rPr>
        <w:rFonts w:ascii="Symbol" w:hAnsi="Symbol" w:hint="default"/>
      </w:rPr>
    </w:lvl>
    <w:lvl w:ilvl="4" w:tplc="04090003" w:tentative="1">
      <w:start w:val="1"/>
      <w:numFmt w:val="bullet"/>
      <w:lvlText w:val="o"/>
      <w:lvlJc w:val="left"/>
      <w:pPr>
        <w:ind w:left="3022" w:hanging="360"/>
      </w:pPr>
      <w:rPr>
        <w:rFonts w:ascii="Courier New" w:hAnsi="Courier New" w:cs="Courier New" w:hint="default"/>
      </w:rPr>
    </w:lvl>
    <w:lvl w:ilvl="5" w:tplc="04090005" w:tentative="1">
      <w:start w:val="1"/>
      <w:numFmt w:val="bullet"/>
      <w:lvlText w:val=""/>
      <w:lvlJc w:val="left"/>
      <w:pPr>
        <w:ind w:left="3742" w:hanging="360"/>
      </w:pPr>
      <w:rPr>
        <w:rFonts w:ascii="Wingdings" w:hAnsi="Wingdings" w:hint="default"/>
      </w:rPr>
    </w:lvl>
    <w:lvl w:ilvl="6" w:tplc="04090001" w:tentative="1">
      <w:start w:val="1"/>
      <w:numFmt w:val="bullet"/>
      <w:lvlText w:val=""/>
      <w:lvlJc w:val="left"/>
      <w:pPr>
        <w:ind w:left="4462" w:hanging="360"/>
      </w:pPr>
      <w:rPr>
        <w:rFonts w:ascii="Symbol" w:hAnsi="Symbol" w:hint="default"/>
      </w:rPr>
    </w:lvl>
    <w:lvl w:ilvl="7" w:tplc="04090003" w:tentative="1">
      <w:start w:val="1"/>
      <w:numFmt w:val="bullet"/>
      <w:lvlText w:val="o"/>
      <w:lvlJc w:val="left"/>
      <w:pPr>
        <w:ind w:left="5182" w:hanging="360"/>
      </w:pPr>
      <w:rPr>
        <w:rFonts w:ascii="Courier New" w:hAnsi="Courier New" w:cs="Courier New" w:hint="default"/>
      </w:rPr>
    </w:lvl>
    <w:lvl w:ilvl="8" w:tplc="04090005" w:tentative="1">
      <w:start w:val="1"/>
      <w:numFmt w:val="bullet"/>
      <w:lvlText w:val=""/>
      <w:lvlJc w:val="left"/>
      <w:pPr>
        <w:ind w:left="5902" w:hanging="360"/>
      </w:pPr>
      <w:rPr>
        <w:rFonts w:ascii="Wingdings" w:hAnsi="Wingdings" w:hint="default"/>
      </w:rPr>
    </w:lvl>
  </w:abstractNum>
  <w:abstractNum w:abstractNumId="1" w15:restartNumberingAfterBreak="0">
    <w:nsid w:val="0F7411C4"/>
    <w:multiLevelType w:val="hybridMultilevel"/>
    <w:tmpl w:val="AE8A8566"/>
    <w:lvl w:ilvl="0" w:tplc="3B0A5CCA">
      <w:start w:val="1"/>
      <w:numFmt w:val="bullet"/>
      <w:lvlText w:val=""/>
      <w:lvlJc w:val="left"/>
      <w:pPr>
        <w:ind w:left="720" w:hanging="360"/>
      </w:pPr>
      <w:rPr>
        <w:rFonts w:ascii="Symbol" w:hAnsi="Symbol" w:hint="default"/>
        <w:lang w:val="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1561A"/>
    <w:multiLevelType w:val="hybridMultilevel"/>
    <w:tmpl w:val="A0CE87C8"/>
    <w:lvl w:ilvl="0" w:tplc="92449E20">
      <w:start w:val="24"/>
      <w:numFmt w:val="bullet"/>
      <w:lvlText w:val="—"/>
      <w:lvlJc w:val="left"/>
      <w:pPr>
        <w:ind w:left="337" w:hanging="360"/>
      </w:pPr>
      <w:rPr>
        <w:rFonts w:ascii="Times New Roman" w:eastAsia="Times New Roman" w:hAnsi="Times New Roman" w:cs="Times New Roman" w:hint="default"/>
      </w:rPr>
    </w:lvl>
    <w:lvl w:ilvl="1" w:tplc="08180003" w:tentative="1">
      <w:start w:val="1"/>
      <w:numFmt w:val="bullet"/>
      <w:lvlText w:val="o"/>
      <w:lvlJc w:val="left"/>
      <w:pPr>
        <w:ind w:left="1057" w:hanging="360"/>
      </w:pPr>
      <w:rPr>
        <w:rFonts w:ascii="Courier New" w:hAnsi="Courier New" w:cs="Courier New" w:hint="default"/>
      </w:rPr>
    </w:lvl>
    <w:lvl w:ilvl="2" w:tplc="08180005" w:tentative="1">
      <w:start w:val="1"/>
      <w:numFmt w:val="bullet"/>
      <w:lvlText w:val=""/>
      <w:lvlJc w:val="left"/>
      <w:pPr>
        <w:ind w:left="1777" w:hanging="360"/>
      </w:pPr>
      <w:rPr>
        <w:rFonts w:ascii="Wingdings" w:hAnsi="Wingdings" w:hint="default"/>
      </w:rPr>
    </w:lvl>
    <w:lvl w:ilvl="3" w:tplc="08180001" w:tentative="1">
      <w:start w:val="1"/>
      <w:numFmt w:val="bullet"/>
      <w:lvlText w:val=""/>
      <w:lvlJc w:val="left"/>
      <w:pPr>
        <w:ind w:left="2497" w:hanging="360"/>
      </w:pPr>
      <w:rPr>
        <w:rFonts w:ascii="Symbol" w:hAnsi="Symbol" w:hint="default"/>
      </w:rPr>
    </w:lvl>
    <w:lvl w:ilvl="4" w:tplc="08180003" w:tentative="1">
      <w:start w:val="1"/>
      <w:numFmt w:val="bullet"/>
      <w:lvlText w:val="o"/>
      <w:lvlJc w:val="left"/>
      <w:pPr>
        <w:ind w:left="3217" w:hanging="360"/>
      </w:pPr>
      <w:rPr>
        <w:rFonts w:ascii="Courier New" w:hAnsi="Courier New" w:cs="Courier New" w:hint="default"/>
      </w:rPr>
    </w:lvl>
    <w:lvl w:ilvl="5" w:tplc="08180005" w:tentative="1">
      <w:start w:val="1"/>
      <w:numFmt w:val="bullet"/>
      <w:lvlText w:val=""/>
      <w:lvlJc w:val="left"/>
      <w:pPr>
        <w:ind w:left="3937" w:hanging="360"/>
      </w:pPr>
      <w:rPr>
        <w:rFonts w:ascii="Wingdings" w:hAnsi="Wingdings" w:hint="default"/>
      </w:rPr>
    </w:lvl>
    <w:lvl w:ilvl="6" w:tplc="08180001" w:tentative="1">
      <w:start w:val="1"/>
      <w:numFmt w:val="bullet"/>
      <w:lvlText w:val=""/>
      <w:lvlJc w:val="left"/>
      <w:pPr>
        <w:ind w:left="4657" w:hanging="360"/>
      </w:pPr>
      <w:rPr>
        <w:rFonts w:ascii="Symbol" w:hAnsi="Symbol" w:hint="default"/>
      </w:rPr>
    </w:lvl>
    <w:lvl w:ilvl="7" w:tplc="08180003" w:tentative="1">
      <w:start w:val="1"/>
      <w:numFmt w:val="bullet"/>
      <w:lvlText w:val="o"/>
      <w:lvlJc w:val="left"/>
      <w:pPr>
        <w:ind w:left="5377" w:hanging="360"/>
      </w:pPr>
      <w:rPr>
        <w:rFonts w:ascii="Courier New" w:hAnsi="Courier New" w:cs="Courier New" w:hint="default"/>
      </w:rPr>
    </w:lvl>
    <w:lvl w:ilvl="8" w:tplc="08180005" w:tentative="1">
      <w:start w:val="1"/>
      <w:numFmt w:val="bullet"/>
      <w:lvlText w:val=""/>
      <w:lvlJc w:val="left"/>
      <w:pPr>
        <w:ind w:left="6097" w:hanging="360"/>
      </w:pPr>
      <w:rPr>
        <w:rFonts w:ascii="Wingdings" w:hAnsi="Wingdings" w:hint="default"/>
      </w:rPr>
    </w:lvl>
  </w:abstractNum>
  <w:abstractNum w:abstractNumId="3" w15:restartNumberingAfterBreak="0">
    <w:nsid w:val="266073E7"/>
    <w:multiLevelType w:val="hybridMultilevel"/>
    <w:tmpl w:val="C05AEDEC"/>
    <w:lvl w:ilvl="0" w:tplc="8432F7CA">
      <w:start w:val="1"/>
      <w:numFmt w:val="lowerLetter"/>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4" w15:restartNumberingAfterBreak="0">
    <w:nsid w:val="2A3C73E8"/>
    <w:multiLevelType w:val="hybridMultilevel"/>
    <w:tmpl w:val="22DA85E4"/>
    <w:lvl w:ilvl="0" w:tplc="94728678">
      <w:start w:val="1"/>
      <w:numFmt w:val="lowerLetter"/>
      <w:lvlText w:val="(%1)"/>
      <w:lvlJc w:val="left"/>
      <w:pPr>
        <w:ind w:left="337" w:hanging="360"/>
      </w:pPr>
      <w:rPr>
        <w:rFonts w:hint="default"/>
      </w:rPr>
    </w:lvl>
    <w:lvl w:ilvl="1" w:tplc="08180019" w:tentative="1">
      <w:start w:val="1"/>
      <w:numFmt w:val="lowerLetter"/>
      <w:lvlText w:val="%2."/>
      <w:lvlJc w:val="left"/>
      <w:pPr>
        <w:ind w:left="1057" w:hanging="360"/>
      </w:pPr>
    </w:lvl>
    <w:lvl w:ilvl="2" w:tplc="0818001B" w:tentative="1">
      <w:start w:val="1"/>
      <w:numFmt w:val="lowerRoman"/>
      <w:lvlText w:val="%3."/>
      <w:lvlJc w:val="right"/>
      <w:pPr>
        <w:ind w:left="1777" w:hanging="180"/>
      </w:pPr>
    </w:lvl>
    <w:lvl w:ilvl="3" w:tplc="0818000F" w:tentative="1">
      <w:start w:val="1"/>
      <w:numFmt w:val="decimal"/>
      <w:lvlText w:val="%4."/>
      <w:lvlJc w:val="left"/>
      <w:pPr>
        <w:ind w:left="2497" w:hanging="360"/>
      </w:pPr>
    </w:lvl>
    <w:lvl w:ilvl="4" w:tplc="08180019" w:tentative="1">
      <w:start w:val="1"/>
      <w:numFmt w:val="lowerLetter"/>
      <w:lvlText w:val="%5."/>
      <w:lvlJc w:val="left"/>
      <w:pPr>
        <w:ind w:left="3217" w:hanging="360"/>
      </w:pPr>
    </w:lvl>
    <w:lvl w:ilvl="5" w:tplc="0818001B" w:tentative="1">
      <w:start w:val="1"/>
      <w:numFmt w:val="lowerRoman"/>
      <w:lvlText w:val="%6."/>
      <w:lvlJc w:val="right"/>
      <w:pPr>
        <w:ind w:left="3937" w:hanging="180"/>
      </w:pPr>
    </w:lvl>
    <w:lvl w:ilvl="6" w:tplc="0818000F" w:tentative="1">
      <w:start w:val="1"/>
      <w:numFmt w:val="decimal"/>
      <w:lvlText w:val="%7."/>
      <w:lvlJc w:val="left"/>
      <w:pPr>
        <w:ind w:left="4657" w:hanging="360"/>
      </w:pPr>
    </w:lvl>
    <w:lvl w:ilvl="7" w:tplc="08180019" w:tentative="1">
      <w:start w:val="1"/>
      <w:numFmt w:val="lowerLetter"/>
      <w:lvlText w:val="%8."/>
      <w:lvlJc w:val="left"/>
      <w:pPr>
        <w:ind w:left="5377" w:hanging="360"/>
      </w:pPr>
    </w:lvl>
    <w:lvl w:ilvl="8" w:tplc="0818001B" w:tentative="1">
      <w:start w:val="1"/>
      <w:numFmt w:val="lowerRoman"/>
      <w:lvlText w:val="%9."/>
      <w:lvlJc w:val="right"/>
      <w:pPr>
        <w:ind w:left="6097" w:hanging="180"/>
      </w:pPr>
    </w:lvl>
  </w:abstractNum>
  <w:abstractNum w:abstractNumId="5" w15:restartNumberingAfterBreak="0">
    <w:nsid w:val="39E3736A"/>
    <w:multiLevelType w:val="hybridMultilevel"/>
    <w:tmpl w:val="7A6C0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2B33D6"/>
    <w:multiLevelType w:val="hybridMultilevel"/>
    <w:tmpl w:val="55FAD916"/>
    <w:lvl w:ilvl="0" w:tplc="D1DEA9DE">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7" w15:restartNumberingAfterBreak="0">
    <w:nsid w:val="45120577"/>
    <w:multiLevelType w:val="hybridMultilevel"/>
    <w:tmpl w:val="080E5B38"/>
    <w:lvl w:ilvl="0" w:tplc="A1A6D452">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8" w15:restartNumberingAfterBreak="0">
    <w:nsid w:val="4A84614E"/>
    <w:multiLevelType w:val="hybridMultilevel"/>
    <w:tmpl w:val="A58A1AF4"/>
    <w:lvl w:ilvl="0" w:tplc="5E5AF6DA">
      <w:start w:val="1"/>
      <w:numFmt w:val="decimal"/>
      <w:lvlText w:val="(%1)"/>
      <w:lvlJc w:val="left"/>
      <w:pPr>
        <w:ind w:left="337" w:hanging="360"/>
      </w:pPr>
      <w:rPr>
        <w:rFonts w:hint="default"/>
      </w:rPr>
    </w:lvl>
    <w:lvl w:ilvl="1" w:tplc="08180019" w:tentative="1">
      <w:start w:val="1"/>
      <w:numFmt w:val="lowerLetter"/>
      <w:lvlText w:val="%2."/>
      <w:lvlJc w:val="left"/>
      <w:pPr>
        <w:ind w:left="1057" w:hanging="360"/>
      </w:pPr>
    </w:lvl>
    <w:lvl w:ilvl="2" w:tplc="0818001B" w:tentative="1">
      <w:start w:val="1"/>
      <w:numFmt w:val="lowerRoman"/>
      <w:lvlText w:val="%3."/>
      <w:lvlJc w:val="right"/>
      <w:pPr>
        <w:ind w:left="1777" w:hanging="180"/>
      </w:pPr>
    </w:lvl>
    <w:lvl w:ilvl="3" w:tplc="0818000F" w:tentative="1">
      <w:start w:val="1"/>
      <w:numFmt w:val="decimal"/>
      <w:lvlText w:val="%4."/>
      <w:lvlJc w:val="left"/>
      <w:pPr>
        <w:ind w:left="2497" w:hanging="360"/>
      </w:pPr>
    </w:lvl>
    <w:lvl w:ilvl="4" w:tplc="08180019" w:tentative="1">
      <w:start w:val="1"/>
      <w:numFmt w:val="lowerLetter"/>
      <w:lvlText w:val="%5."/>
      <w:lvlJc w:val="left"/>
      <w:pPr>
        <w:ind w:left="3217" w:hanging="360"/>
      </w:pPr>
    </w:lvl>
    <w:lvl w:ilvl="5" w:tplc="0818001B" w:tentative="1">
      <w:start w:val="1"/>
      <w:numFmt w:val="lowerRoman"/>
      <w:lvlText w:val="%6."/>
      <w:lvlJc w:val="right"/>
      <w:pPr>
        <w:ind w:left="3937" w:hanging="180"/>
      </w:pPr>
    </w:lvl>
    <w:lvl w:ilvl="6" w:tplc="0818000F" w:tentative="1">
      <w:start w:val="1"/>
      <w:numFmt w:val="decimal"/>
      <w:lvlText w:val="%7."/>
      <w:lvlJc w:val="left"/>
      <w:pPr>
        <w:ind w:left="4657" w:hanging="360"/>
      </w:pPr>
    </w:lvl>
    <w:lvl w:ilvl="7" w:tplc="08180019" w:tentative="1">
      <w:start w:val="1"/>
      <w:numFmt w:val="lowerLetter"/>
      <w:lvlText w:val="%8."/>
      <w:lvlJc w:val="left"/>
      <w:pPr>
        <w:ind w:left="5377" w:hanging="360"/>
      </w:pPr>
    </w:lvl>
    <w:lvl w:ilvl="8" w:tplc="0818001B" w:tentative="1">
      <w:start w:val="1"/>
      <w:numFmt w:val="lowerRoman"/>
      <w:lvlText w:val="%9."/>
      <w:lvlJc w:val="right"/>
      <w:pPr>
        <w:ind w:left="6097" w:hanging="180"/>
      </w:pPr>
    </w:lvl>
  </w:abstractNum>
  <w:abstractNum w:abstractNumId="9" w15:restartNumberingAfterBreak="0">
    <w:nsid w:val="5A5F3021"/>
    <w:multiLevelType w:val="hybridMultilevel"/>
    <w:tmpl w:val="C05AEDEC"/>
    <w:lvl w:ilvl="0" w:tplc="FFFFFFFF">
      <w:start w:val="1"/>
      <w:numFmt w:val="lowerLetter"/>
      <w:lvlText w:val="(%1)"/>
      <w:lvlJc w:val="left"/>
      <w:pPr>
        <w:ind w:left="337" w:hanging="360"/>
      </w:pPr>
      <w:rPr>
        <w:rFonts w:hint="default"/>
      </w:rPr>
    </w:lvl>
    <w:lvl w:ilvl="1" w:tplc="FFFFFFFF" w:tentative="1">
      <w:start w:val="1"/>
      <w:numFmt w:val="lowerLetter"/>
      <w:lvlText w:val="%2."/>
      <w:lvlJc w:val="left"/>
      <w:pPr>
        <w:ind w:left="1057" w:hanging="360"/>
      </w:pPr>
    </w:lvl>
    <w:lvl w:ilvl="2" w:tplc="FFFFFFFF" w:tentative="1">
      <w:start w:val="1"/>
      <w:numFmt w:val="lowerRoman"/>
      <w:lvlText w:val="%3."/>
      <w:lvlJc w:val="right"/>
      <w:pPr>
        <w:ind w:left="1777" w:hanging="180"/>
      </w:pPr>
    </w:lvl>
    <w:lvl w:ilvl="3" w:tplc="FFFFFFFF" w:tentative="1">
      <w:start w:val="1"/>
      <w:numFmt w:val="decimal"/>
      <w:lvlText w:val="%4."/>
      <w:lvlJc w:val="left"/>
      <w:pPr>
        <w:ind w:left="2497" w:hanging="360"/>
      </w:pPr>
    </w:lvl>
    <w:lvl w:ilvl="4" w:tplc="FFFFFFFF" w:tentative="1">
      <w:start w:val="1"/>
      <w:numFmt w:val="lowerLetter"/>
      <w:lvlText w:val="%5."/>
      <w:lvlJc w:val="left"/>
      <w:pPr>
        <w:ind w:left="3217" w:hanging="360"/>
      </w:pPr>
    </w:lvl>
    <w:lvl w:ilvl="5" w:tplc="FFFFFFFF" w:tentative="1">
      <w:start w:val="1"/>
      <w:numFmt w:val="lowerRoman"/>
      <w:lvlText w:val="%6."/>
      <w:lvlJc w:val="right"/>
      <w:pPr>
        <w:ind w:left="3937" w:hanging="180"/>
      </w:pPr>
    </w:lvl>
    <w:lvl w:ilvl="6" w:tplc="FFFFFFFF" w:tentative="1">
      <w:start w:val="1"/>
      <w:numFmt w:val="decimal"/>
      <w:lvlText w:val="%7."/>
      <w:lvlJc w:val="left"/>
      <w:pPr>
        <w:ind w:left="4657" w:hanging="360"/>
      </w:pPr>
    </w:lvl>
    <w:lvl w:ilvl="7" w:tplc="FFFFFFFF" w:tentative="1">
      <w:start w:val="1"/>
      <w:numFmt w:val="lowerLetter"/>
      <w:lvlText w:val="%8."/>
      <w:lvlJc w:val="left"/>
      <w:pPr>
        <w:ind w:left="5377" w:hanging="360"/>
      </w:pPr>
    </w:lvl>
    <w:lvl w:ilvl="8" w:tplc="FFFFFFFF" w:tentative="1">
      <w:start w:val="1"/>
      <w:numFmt w:val="lowerRoman"/>
      <w:lvlText w:val="%9."/>
      <w:lvlJc w:val="right"/>
      <w:pPr>
        <w:ind w:left="6097" w:hanging="180"/>
      </w:pPr>
    </w:lvl>
  </w:abstractNum>
  <w:abstractNum w:abstractNumId="10" w15:restartNumberingAfterBreak="0">
    <w:nsid w:val="5DE97C88"/>
    <w:multiLevelType w:val="hybridMultilevel"/>
    <w:tmpl w:val="51023DD4"/>
    <w:lvl w:ilvl="0" w:tplc="5046DBEA">
      <w:start w:val="1"/>
      <w:numFmt w:val="decimal"/>
      <w:lvlText w:val="(%1)"/>
      <w:lvlJc w:val="left"/>
      <w:pPr>
        <w:ind w:left="337" w:hanging="360"/>
      </w:pPr>
      <w:rPr>
        <w:rFonts w:hint="default"/>
      </w:rPr>
    </w:lvl>
    <w:lvl w:ilvl="1" w:tplc="08180019" w:tentative="1">
      <w:start w:val="1"/>
      <w:numFmt w:val="lowerLetter"/>
      <w:lvlText w:val="%2."/>
      <w:lvlJc w:val="left"/>
      <w:pPr>
        <w:ind w:left="1057" w:hanging="360"/>
      </w:pPr>
    </w:lvl>
    <w:lvl w:ilvl="2" w:tplc="0818001B" w:tentative="1">
      <w:start w:val="1"/>
      <w:numFmt w:val="lowerRoman"/>
      <w:lvlText w:val="%3."/>
      <w:lvlJc w:val="right"/>
      <w:pPr>
        <w:ind w:left="1777" w:hanging="180"/>
      </w:pPr>
    </w:lvl>
    <w:lvl w:ilvl="3" w:tplc="0818000F" w:tentative="1">
      <w:start w:val="1"/>
      <w:numFmt w:val="decimal"/>
      <w:lvlText w:val="%4."/>
      <w:lvlJc w:val="left"/>
      <w:pPr>
        <w:ind w:left="2497" w:hanging="360"/>
      </w:pPr>
    </w:lvl>
    <w:lvl w:ilvl="4" w:tplc="08180019" w:tentative="1">
      <w:start w:val="1"/>
      <w:numFmt w:val="lowerLetter"/>
      <w:lvlText w:val="%5."/>
      <w:lvlJc w:val="left"/>
      <w:pPr>
        <w:ind w:left="3217" w:hanging="360"/>
      </w:pPr>
    </w:lvl>
    <w:lvl w:ilvl="5" w:tplc="0818001B" w:tentative="1">
      <w:start w:val="1"/>
      <w:numFmt w:val="lowerRoman"/>
      <w:lvlText w:val="%6."/>
      <w:lvlJc w:val="right"/>
      <w:pPr>
        <w:ind w:left="3937" w:hanging="180"/>
      </w:pPr>
    </w:lvl>
    <w:lvl w:ilvl="6" w:tplc="0818000F" w:tentative="1">
      <w:start w:val="1"/>
      <w:numFmt w:val="decimal"/>
      <w:lvlText w:val="%7."/>
      <w:lvlJc w:val="left"/>
      <w:pPr>
        <w:ind w:left="4657" w:hanging="360"/>
      </w:pPr>
    </w:lvl>
    <w:lvl w:ilvl="7" w:tplc="08180019" w:tentative="1">
      <w:start w:val="1"/>
      <w:numFmt w:val="lowerLetter"/>
      <w:lvlText w:val="%8."/>
      <w:lvlJc w:val="left"/>
      <w:pPr>
        <w:ind w:left="5377" w:hanging="360"/>
      </w:pPr>
    </w:lvl>
    <w:lvl w:ilvl="8" w:tplc="0818001B" w:tentative="1">
      <w:start w:val="1"/>
      <w:numFmt w:val="lowerRoman"/>
      <w:lvlText w:val="%9."/>
      <w:lvlJc w:val="right"/>
      <w:pPr>
        <w:ind w:left="6097" w:hanging="180"/>
      </w:pPr>
    </w:lvl>
  </w:abstractNum>
  <w:abstractNum w:abstractNumId="11" w15:restartNumberingAfterBreak="0">
    <w:nsid w:val="60FF4F18"/>
    <w:multiLevelType w:val="hybridMultilevel"/>
    <w:tmpl w:val="7B1C8690"/>
    <w:lvl w:ilvl="0" w:tplc="867CD7F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4F7D18"/>
    <w:multiLevelType w:val="hybridMultilevel"/>
    <w:tmpl w:val="8DAA1DF4"/>
    <w:lvl w:ilvl="0" w:tplc="8CCA9AA2">
      <w:start w:val="3"/>
      <w:numFmt w:val="decimal"/>
      <w:lvlText w:val="%1."/>
      <w:lvlJc w:val="left"/>
      <w:pPr>
        <w:ind w:left="1211" w:hanging="360"/>
      </w:pPr>
      <w:rPr>
        <w:rFonts w:hint="default"/>
        <w:b/>
        <w:bCs/>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93318F5"/>
    <w:multiLevelType w:val="hybridMultilevel"/>
    <w:tmpl w:val="62F6014E"/>
    <w:lvl w:ilvl="0" w:tplc="3F3686CA">
      <w:start w:val="1"/>
      <w:numFmt w:val="lowerLetter"/>
      <w:lvlText w:val="(%1)"/>
      <w:lvlJc w:val="left"/>
      <w:pPr>
        <w:ind w:left="697" w:hanging="360"/>
      </w:pPr>
      <w:rPr>
        <w:rFonts w:hint="default"/>
      </w:rPr>
    </w:lvl>
    <w:lvl w:ilvl="1" w:tplc="08180019" w:tentative="1">
      <w:start w:val="1"/>
      <w:numFmt w:val="lowerLetter"/>
      <w:lvlText w:val="%2."/>
      <w:lvlJc w:val="left"/>
      <w:pPr>
        <w:ind w:left="1417" w:hanging="360"/>
      </w:pPr>
    </w:lvl>
    <w:lvl w:ilvl="2" w:tplc="0818001B" w:tentative="1">
      <w:start w:val="1"/>
      <w:numFmt w:val="lowerRoman"/>
      <w:lvlText w:val="%3."/>
      <w:lvlJc w:val="right"/>
      <w:pPr>
        <w:ind w:left="2137" w:hanging="180"/>
      </w:pPr>
    </w:lvl>
    <w:lvl w:ilvl="3" w:tplc="0818000F" w:tentative="1">
      <w:start w:val="1"/>
      <w:numFmt w:val="decimal"/>
      <w:lvlText w:val="%4."/>
      <w:lvlJc w:val="left"/>
      <w:pPr>
        <w:ind w:left="2857" w:hanging="360"/>
      </w:pPr>
    </w:lvl>
    <w:lvl w:ilvl="4" w:tplc="08180019" w:tentative="1">
      <w:start w:val="1"/>
      <w:numFmt w:val="lowerLetter"/>
      <w:lvlText w:val="%5."/>
      <w:lvlJc w:val="left"/>
      <w:pPr>
        <w:ind w:left="3577" w:hanging="360"/>
      </w:pPr>
    </w:lvl>
    <w:lvl w:ilvl="5" w:tplc="0818001B" w:tentative="1">
      <w:start w:val="1"/>
      <w:numFmt w:val="lowerRoman"/>
      <w:lvlText w:val="%6."/>
      <w:lvlJc w:val="right"/>
      <w:pPr>
        <w:ind w:left="4297" w:hanging="180"/>
      </w:pPr>
    </w:lvl>
    <w:lvl w:ilvl="6" w:tplc="0818000F" w:tentative="1">
      <w:start w:val="1"/>
      <w:numFmt w:val="decimal"/>
      <w:lvlText w:val="%7."/>
      <w:lvlJc w:val="left"/>
      <w:pPr>
        <w:ind w:left="5017" w:hanging="360"/>
      </w:pPr>
    </w:lvl>
    <w:lvl w:ilvl="7" w:tplc="08180019" w:tentative="1">
      <w:start w:val="1"/>
      <w:numFmt w:val="lowerLetter"/>
      <w:lvlText w:val="%8."/>
      <w:lvlJc w:val="left"/>
      <w:pPr>
        <w:ind w:left="5737" w:hanging="360"/>
      </w:pPr>
    </w:lvl>
    <w:lvl w:ilvl="8" w:tplc="0818001B" w:tentative="1">
      <w:start w:val="1"/>
      <w:numFmt w:val="lowerRoman"/>
      <w:lvlText w:val="%9."/>
      <w:lvlJc w:val="right"/>
      <w:pPr>
        <w:ind w:left="6457" w:hanging="180"/>
      </w:pPr>
    </w:lvl>
  </w:abstractNum>
  <w:abstractNum w:abstractNumId="14" w15:restartNumberingAfterBreak="0">
    <w:nsid w:val="6BB005A0"/>
    <w:multiLevelType w:val="hybridMultilevel"/>
    <w:tmpl w:val="77406FF2"/>
    <w:lvl w:ilvl="0" w:tplc="003AFF22">
      <w:start w:val="1"/>
      <w:numFmt w:val="decimal"/>
      <w:lvlText w:val="(%1)"/>
      <w:lvlJc w:val="left"/>
      <w:pPr>
        <w:ind w:left="337" w:hanging="360"/>
      </w:pPr>
      <w:rPr>
        <w:rFonts w:hint="default"/>
      </w:rPr>
    </w:lvl>
    <w:lvl w:ilvl="1" w:tplc="08180019" w:tentative="1">
      <w:start w:val="1"/>
      <w:numFmt w:val="lowerLetter"/>
      <w:lvlText w:val="%2."/>
      <w:lvlJc w:val="left"/>
      <w:pPr>
        <w:ind w:left="1057" w:hanging="360"/>
      </w:pPr>
    </w:lvl>
    <w:lvl w:ilvl="2" w:tplc="0818001B" w:tentative="1">
      <w:start w:val="1"/>
      <w:numFmt w:val="lowerRoman"/>
      <w:lvlText w:val="%3."/>
      <w:lvlJc w:val="right"/>
      <w:pPr>
        <w:ind w:left="1777" w:hanging="180"/>
      </w:pPr>
    </w:lvl>
    <w:lvl w:ilvl="3" w:tplc="0818000F" w:tentative="1">
      <w:start w:val="1"/>
      <w:numFmt w:val="decimal"/>
      <w:lvlText w:val="%4."/>
      <w:lvlJc w:val="left"/>
      <w:pPr>
        <w:ind w:left="2497" w:hanging="360"/>
      </w:pPr>
    </w:lvl>
    <w:lvl w:ilvl="4" w:tplc="08180019" w:tentative="1">
      <w:start w:val="1"/>
      <w:numFmt w:val="lowerLetter"/>
      <w:lvlText w:val="%5."/>
      <w:lvlJc w:val="left"/>
      <w:pPr>
        <w:ind w:left="3217" w:hanging="360"/>
      </w:pPr>
    </w:lvl>
    <w:lvl w:ilvl="5" w:tplc="0818001B" w:tentative="1">
      <w:start w:val="1"/>
      <w:numFmt w:val="lowerRoman"/>
      <w:lvlText w:val="%6."/>
      <w:lvlJc w:val="right"/>
      <w:pPr>
        <w:ind w:left="3937" w:hanging="180"/>
      </w:pPr>
    </w:lvl>
    <w:lvl w:ilvl="6" w:tplc="0818000F" w:tentative="1">
      <w:start w:val="1"/>
      <w:numFmt w:val="decimal"/>
      <w:lvlText w:val="%7."/>
      <w:lvlJc w:val="left"/>
      <w:pPr>
        <w:ind w:left="4657" w:hanging="360"/>
      </w:pPr>
    </w:lvl>
    <w:lvl w:ilvl="7" w:tplc="08180019" w:tentative="1">
      <w:start w:val="1"/>
      <w:numFmt w:val="lowerLetter"/>
      <w:lvlText w:val="%8."/>
      <w:lvlJc w:val="left"/>
      <w:pPr>
        <w:ind w:left="5377" w:hanging="360"/>
      </w:pPr>
    </w:lvl>
    <w:lvl w:ilvl="8" w:tplc="0818001B" w:tentative="1">
      <w:start w:val="1"/>
      <w:numFmt w:val="lowerRoman"/>
      <w:lvlText w:val="%9."/>
      <w:lvlJc w:val="right"/>
      <w:pPr>
        <w:ind w:left="6097" w:hanging="180"/>
      </w:pPr>
    </w:lvl>
  </w:abstractNum>
  <w:abstractNum w:abstractNumId="15" w15:restartNumberingAfterBreak="0">
    <w:nsid w:val="6C583C6E"/>
    <w:multiLevelType w:val="hybridMultilevel"/>
    <w:tmpl w:val="77822B06"/>
    <w:lvl w:ilvl="0" w:tplc="3F3686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603689"/>
    <w:multiLevelType w:val="hybridMultilevel"/>
    <w:tmpl w:val="0C7C3534"/>
    <w:lvl w:ilvl="0" w:tplc="D9EE3DE6">
      <w:start w:val="2"/>
      <w:numFmt w:val="bullet"/>
      <w:lvlText w:val="—"/>
      <w:lvlJc w:val="left"/>
      <w:pPr>
        <w:ind w:left="337" w:hanging="360"/>
      </w:pPr>
      <w:rPr>
        <w:rFonts w:ascii="Times New Roman" w:eastAsia="Times New Roman" w:hAnsi="Times New Roman" w:cs="Times New Roman" w:hint="default"/>
      </w:rPr>
    </w:lvl>
    <w:lvl w:ilvl="1" w:tplc="04090003" w:tentative="1">
      <w:start w:val="1"/>
      <w:numFmt w:val="bullet"/>
      <w:lvlText w:val="o"/>
      <w:lvlJc w:val="left"/>
      <w:pPr>
        <w:ind w:left="1057" w:hanging="360"/>
      </w:pPr>
      <w:rPr>
        <w:rFonts w:ascii="Courier New" w:hAnsi="Courier New" w:cs="Courier New" w:hint="default"/>
      </w:rPr>
    </w:lvl>
    <w:lvl w:ilvl="2" w:tplc="04090005" w:tentative="1">
      <w:start w:val="1"/>
      <w:numFmt w:val="bullet"/>
      <w:lvlText w:val=""/>
      <w:lvlJc w:val="left"/>
      <w:pPr>
        <w:ind w:left="1777" w:hanging="360"/>
      </w:pPr>
      <w:rPr>
        <w:rFonts w:ascii="Wingdings" w:hAnsi="Wingdings" w:hint="default"/>
      </w:rPr>
    </w:lvl>
    <w:lvl w:ilvl="3" w:tplc="04090001" w:tentative="1">
      <w:start w:val="1"/>
      <w:numFmt w:val="bullet"/>
      <w:lvlText w:val=""/>
      <w:lvlJc w:val="left"/>
      <w:pPr>
        <w:ind w:left="2497" w:hanging="360"/>
      </w:pPr>
      <w:rPr>
        <w:rFonts w:ascii="Symbol" w:hAnsi="Symbol" w:hint="default"/>
      </w:rPr>
    </w:lvl>
    <w:lvl w:ilvl="4" w:tplc="04090003" w:tentative="1">
      <w:start w:val="1"/>
      <w:numFmt w:val="bullet"/>
      <w:lvlText w:val="o"/>
      <w:lvlJc w:val="left"/>
      <w:pPr>
        <w:ind w:left="3217" w:hanging="360"/>
      </w:pPr>
      <w:rPr>
        <w:rFonts w:ascii="Courier New" w:hAnsi="Courier New" w:cs="Courier New" w:hint="default"/>
      </w:rPr>
    </w:lvl>
    <w:lvl w:ilvl="5" w:tplc="04090005" w:tentative="1">
      <w:start w:val="1"/>
      <w:numFmt w:val="bullet"/>
      <w:lvlText w:val=""/>
      <w:lvlJc w:val="left"/>
      <w:pPr>
        <w:ind w:left="3937" w:hanging="360"/>
      </w:pPr>
      <w:rPr>
        <w:rFonts w:ascii="Wingdings" w:hAnsi="Wingdings" w:hint="default"/>
      </w:rPr>
    </w:lvl>
    <w:lvl w:ilvl="6" w:tplc="04090001" w:tentative="1">
      <w:start w:val="1"/>
      <w:numFmt w:val="bullet"/>
      <w:lvlText w:val=""/>
      <w:lvlJc w:val="left"/>
      <w:pPr>
        <w:ind w:left="4657" w:hanging="360"/>
      </w:pPr>
      <w:rPr>
        <w:rFonts w:ascii="Symbol" w:hAnsi="Symbol" w:hint="default"/>
      </w:rPr>
    </w:lvl>
    <w:lvl w:ilvl="7" w:tplc="04090003" w:tentative="1">
      <w:start w:val="1"/>
      <w:numFmt w:val="bullet"/>
      <w:lvlText w:val="o"/>
      <w:lvlJc w:val="left"/>
      <w:pPr>
        <w:ind w:left="5377" w:hanging="360"/>
      </w:pPr>
      <w:rPr>
        <w:rFonts w:ascii="Courier New" w:hAnsi="Courier New" w:cs="Courier New" w:hint="default"/>
      </w:rPr>
    </w:lvl>
    <w:lvl w:ilvl="8" w:tplc="04090005" w:tentative="1">
      <w:start w:val="1"/>
      <w:numFmt w:val="bullet"/>
      <w:lvlText w:val=""/>
      <w:lvlJc w:val="left"/>
      <w:pPr>
        <w:ind w:left="6097" w:hanging="360"/>
      </w:pPr>
      <w:rPr>
        <w:rFonts w:ascii="Wingdings" w:hAnsi="Wingdings" w:hint="default"/>
      </w:rPr>
    </w:lvl>
  </w:abstractNum>
  <w:abstractNum w:abstractNumId="17" w15:restartNumberingAfterBreak="0">
    <w:nsid w:val="77A70B52"/>
    <w:multiLevelType w:val="hybridMultilevel"/>
    <w:tmpl w:val="19785CC6"/>
    <w:lvl w:ilvl="0" w:tplc="776E3D60">
      <w:start w:val="1"/>
      <w:numFmt w:val="decimal"/>
      <w:lvlText w:val="%1."/>
      <w:lvlJc w:val="left"/>
      <w:pPr>
        <w:ind w:left="337" w:hanging="360"/>
      </w:pPr>
      <w:rPr>
        <w:rFonts w:hint="default"/>
      </w:rPr>
    </w:lvl>
    <w:lvl w:ilvl="1" w:tplc="08180019" w:tentative="1">
      <w:start w:val="1"/>
      <w:numFmt w:val="lowerLetter"/>
      <w:lvlText w:val="%2."/>
      <w:lvlJc w:val="left"/>
      <w:pPr>
        <w:ind w:left="1057" w:hanging="360"/>
      </w:pPr>
    </w:lvl>
    <w:lvl w:ilvl="2" w:tplc="0818001B" w:tentative="1">
      <w:start w:val="1"/>
      <w:numFmt w:val="lowerRoman"/>
      <w:lvlText w:val="%3."/>
      <w:lvlJc w:val="right"/>
      <w:pPr>
        <w:ind w:left="1777" w:hanging="180"/>
      </w:pPr>
    </w:lvl>
    <w:lvl w:ilvl="3" w:tplc="0818000F" w:tentative="1">
      <w:start w:val="1"/>
      <w:numFmt w:val="decimal"/>
      <w:lvlText w:val="%4."/>
      <w:lvlJc w:val="left"/>
      <w:pPr>
        <w:ind w:left="2497" w:hanging="360"/>
      </w:pPr>
    </w:lvl>
    <w:lvl w:ilvl="4" w:tplc="08180019" w:tentative="1">
      <w:start w:val="1"/>
      <w:numFmt w:val="lowerLetter"/>
      <w:lvlText w:val="%5."/>
      <w:lvlJc w:val="left"/>
      <w:pPr>
        <w:ind w:left="3217" w:hanging="360"/>
      </w:pPr>
    </w:lvl>
    <w:lvl w:ilvl="5" w:tplc="0818001B" w:tentative="1">
      <w:start w:val="1"/>
      <w:numFmt w:val="lowerRoman"/>
      <w:lvlText w:val="%6."/>
      <w:lvlJc w:val="right"/>
      <w:pPr>
        <w:ind w:left="3937" w:hanging="180"/>
      </w:pPr>
    </w:lvl>
    <w:lvl w:ilvl="6" w:tplc="0818000F" w:tentative="1">
      <w:start w:val="1"/>
      <w:numFmt w:val="decimal"/>
      <w:lvlText w:val="%7."/>
      <w:lvlJc w:val="left"/>
      <w:pPr>
        <w:ind w:left="4657" w:hanging="360"/>
      </w:pPr>
    </w:lvl>
    <w:lvl w:ilvl="7" w:tplc="08180019" w:tentative="1">
      <w:start w:val="1"/>
      <w:numFmt w:val="lowerLetter"/>
      <w:lvlText w:val="%8."/>
      <w:lvlJc w:val="left"/>
      <w:pPr>
        <w:ind w:left="5377" w:hanging="360"/>
      </w:pPr>
    </w:lvl>
    <w:lvl w:ilvl="8" w:tplc="0818001B" w:tentative="1">
      <w:start w:val="1"/>
      <w:numFmt w:val="lowerRoman"/>
      <w:lvlText w:val="%9."/>
      <w:lvlJc w:val="right"/>
      <w:pPr>
        <w:ind w:left="6097" w:hanging="180"/>
      </w:pPr>
    </w:lvl>
  </w:abstractNum>
  <w:abstractNum w:abstractNumId="18" w15:restartNumberingAfterBreak="0">
    <w:nsid w:val="79CF48B3"/>
    <w:multiLevelType w:val="hybridMultilevel"/>
    <w:tmpl w:val="833AB58C"/>
    <w:lvl w:ilvl="0" w:tplc="6332E27E">
      <w:start w:val="1"/>
      <w:numFmt w:val="decimal"/>
      <w:lvlText w:val="%1."/>
      <w:lvlJc w:val="left"/>
      <w:pPr>
        <w:ind w:left="401" w:hanging="360"/>
      </w:pPr>
      <w:rPr>
        <w:rFonts w:hint="default"/>
      </w:rPr>
    </w:lvl>
    <w:lvl w:ilvl="1" w:tplc="08090019" w:tentative="1">
      <w:start w:val="1"/>
      <w:numFmt w:val="lowerLetter"/>
      <w:lvlText w:val="%2."/>
      <w:lvlJc w:val="left"/>
      <w:pPr>
        <w:ind w:left="1121" w:hanging="360"/>
      </w:pPr>
    </w:lvl>
    <w:lvl w:ilvl="2" w:tplc="0809001B" w:tentative="1">
      <w:start w:val="1"/>
      <w:numFmt w:val="lowerRoman"/>
      <w:lvlText w:val="%3."/>
      <w:lvlJc w:val="right"/>
      <w:pPr>
        <w:ind w:left="1841" w:hanging="180"/>
      </w:pPr>
    </w:lvl>
    <w:lvl w:ilvl="3" w:tplc="0809000F" w:tentative="1">
      <w:start w:val="1"/>
      <w:numFmt w:val="decimal"/>
      <w:lvlText w:val="%4."/>
      <w:lvlJc w:val="left"/>
      <w:pPr>
        <w:ind w:left="2561" w:hanging="360"/>
      </w:pPr>
    </w:lvl>
    <w:lvl w:ilvl="4" w:tplc="08090019" w:tentative="1">
      <w:start w:val="1"/>
      <w:numFmt w:val="lowerLetter"/>
      <w:lvlText w:val="%5."/>
      <w:lvlJc w:val="left"/>
      <w:pPr>
        <w:ind w:left="3281" w:hanging="360"/>
      </w:pPr>
    </w:lvl>
    <w:lvl w:ilvl="5" w:tplc="0809001B" w:tentative="1">
      <w:start w:val="1"/>
      <w:numFmt w:val="lowerRoman"/>
      <w:lvlText w:val="%6."/>
      <w:lvlJc w:val="right"/>
      <w:pPr>
        <w:ind w:left="4001" w:hanging="180"/>
      </w:pPr>
    </w:lvl>
    <w:lvl w:ilvl="6" w:tplc="0809000F" w:tentative="1">
      <w:start w:val="1"/>
      <w:numFmt w:val="decimal"/>
      <w:lvlText w:val="%7."/>
      <w:lvlJc w:val="left"/>
      <w:pPr>
        <w:ind w:left="4721" w:hanging="360"/>
      </w:pPr>
    </w:lvl>
    <w:lvl w:ilvl="7" w:tplc="08090019" w:tentative="1">
      <w:start w:val="1"/>
      <w:numFmt w:val="lowerLetter"/>
      <w:lvlText w:val="%8."/>
      <w:lvlJc w:val="left"/>
      <w:pPr>
        <w:ind w:left="5441" w:hanging="360"/>
      </w:pPr>
    </w:lvl>
    <w:lvl w:ilvl="8" w:tplc="0809001B" w:tentative="1">
      <w:start w:val="1"/>
      <w:numFmt w:val="lowerRoman"/>
      <w:lvlText w:val="%9."/>
      <w:lvlJc w:val="right"/>
      <w:pPr>
        <w:ind w:left="6161" w:hanging="180"/>
      </w:pPr>
    </w:lvl>
  </w:abstractNum>
  <w:num w:numId="1" w16cid:durableId="1223834567">
    <w:abstractNumId w:val="0"/>
  </w:num>
  <w:num w:numId="2" w16cid:durableId="1417625809">
    <w:abstractNumId w:val="2"/>
  </w:num>
  <w:num w:numId="3" w16cid:durableId="1474561300">
    <w:abstractNumId w:val="18"/>
  </w:num>
  <w:num w:numId="4" w16cid:durableId="1554121931">
    <w:abstractNumId w:val="14"/>
  </w:num>
  <w:num w:numId="5" w16cid:durableId="1563100297">
    <w:abstractNumId w:val="10"/>
  </w:num>
  <w:num w:numId="6" w16cid:durableId="1798837751">
    <w:abstractNumId w:val="13"/>
  </w:num>
  <w:num w:numId="7" w16cid:durableId="1894074743">
    <w:abstractNumId w:val="1"/>
  </w:num>
  <w:num w:numId="8" w16cid:durableId="2019186774">
    <w:abstractNumId w:val="15"/>
  </w:num>
  <w:num w:numId="9" w16cid:durableId="2123643130">
    <w:abstractNumId w:val="5"/>
  </w:num>
  <w:num w:numId="10" w16cid:durableId="22479772">
    <w:abstractNumId w:val="12"/>
  </w:num>
  <w:num w:numId="11" w16cid:durableId="311638857">
    <w:abstractNumId w:val="8"/>
  </w:num>
  <w:num w:numId="12" w16cid:durableId="349527916">
    <w:abstractNumId w:val="3"/>
  </w:num>
  <w:num w:numId="13" w16cid:durableId="40788585">
    <w:abstractNumId w:val="7"/>
  </w:num>
  <w:num w:numId="14" w16cid:durableId="662464421">
    <w:abstractNumId w:val="11"/>
  </w:num>
  <w:num w:numId="15" w16cid:durableId="709694432">
    <w:abstractNumId w:val="17"/>
  </w:num>
  <w:num w:numId="16" w16cid:durableId="751204012">
    <w:abstractNumId w:val="6"/>
  </w:num>
  <w:num w:numId="17" w16cid:durableId="808983754">
    <w:abstractNumId w:val="9"/>
  </w:num>
  <w:num w:numId="18" w16cid:durableId="848718359">
    <w:abstractNumId w:val="4"/>
  </w:num>
  <w:num w:numId="19" w16cid:durableId="9059185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477CE4"/>
    <w:rsid w:val="00006BA2"/>
    <w:rsid w:val="00011745"/>
    <w:rsid w:val="00011B33"/>
    <w:rsid w:val="0001620C"/>
    <w:rsid w:val="00021790"/>
    <w:rsid w:val="0002417B"/>
    <w:rsid w:val="0002451B"/>
    <w:rsid w:val="0003332A"/>
    <w:rsid w:val="0006060F"/>
    <w:rsid w:val="00073527"/>
    <w:rsid w:val="000853B1"/>
    <w:rsid w:val="000A43BA"/>
    <w:rsid w:val="000B5DB0"/>
    <w:rsid w:val="000C29E5"/>
    <w:rsid w:val="000C62A2"/>
    <w:rsid w:val="000F214A"/>
    <w:rsid w:val="000F2508"/>
    <w:rsid w:val="00100DBE"/>
    <w:rsid w:val="0010402C"/>
    <w:rsid w:val="00115C69"/>
    <w:rsid w:val="001200B3"/>
    <w:rsid w:val="00120E0E"/>
    <w:rsid w:val="001257FA"/>
    <w:rsid w:val="00130A57"/>
    <w:rsid w:val="00137F14"/>
    <w:rsid w:val="00141B24"/>
    <w:rsid w:val="00147B70"/>
    <w:rsid w:val="00151A97"/>
    <w:rsid w:val="00153539"/>
    <w:rsid w:val="001778D5"/>
    <w:rsid w:val="001A377B"/>
    <w:rsid w:val="001B2733"/>
    <w:rsid w:val="001B6CE3"/>
    <w:rsid w:val="001C6A05"/>
    <w:rsid w:val="001D1AA1"/>
    <w:rsid w:val="001E0A47"/>
    <w:rsid w:val="001E2DD4"/>
    <w:rsid w:val="001F116F"/>
    <w:rsid w:val="001F6557"/>
    <w:rsid w:val="0021012D"/>
    <w:rsid w:val="00210905"/>
    <w:rsid w:val="00226084"/>
    <w:rsid w:val="0024181E"/>
    <w:rsid w:val="00250AAA"/>
    <w:rsid w:val="00252716"/>
    <w:rsid w:val="00256309"/>
    <w:rsid w:val="002634AA"/>
    <w:rsid w:val="00264235"/>
    <w:rsid w:val="0026440D"/>
    <w:rsid w:val="0026685E"/>
    <w:rsid w:val="00270234"/>
    <w:rsid w:val="00273EE4"/>
    <w:rsid w:val="0027502D"/>
    <w:rsid w:val="002807E5"/>
    <w:rsid w:val="00284E98"/>
    <w:rsid w:val="00295248"/>
    <w:rsid w:val="002A276E"/>
    <w:rsid w:val="002A6AC4"/>
    <w:rsid w:val="002B2109"/>
    <w:rsid w:val="002B45CB"/>
    <w:rsid w:val="002D68AF"/>
    <w:rsid w:val="002E18DB"/>
    <w:rsid w:val="002E636C"/>
    <w:rsid w:val="002F0753"/>
    <w:rsid w:val="002F306D"/>
    <w:rsid w:val="002F3AD9"/>
    <w:rsid w:val="002F44E8"/>
    <w:rsid w:val="002F6695"/>
    <w:rsid w:val="0030311C"/>
    <w:rsid w:val="0030493D"/>
    <w:rsid w:val="003318AD"/>
    <w:rsid w:val="003402EC"/>
    <w:rsid w:val="00350FCE"/>
    <w:rsid w:val="00365475"/>
    <w:rsid w:val="00380391"/>
    <w:rsid w:val="00392DD9"/>
    <w:rsid w:val="00395677"/>
    <w:rsid w:val="00397FBD"/>
    <w:rsid w:val="003A1F38"/>
    <w:rsid w:val="003A50F2"/>
    <w:rsid w:val="003B4E49"/>
    <w:rsid w:val="003C7B34"/>
    <w:rsid w:val="003E01B7"/>
    <w:rsid w:val="003E06E0"/>
    <w:rsid w:val="003E0E2F"/>
    <w:rsid w:val="003E3EEC"/>
    <w:rsid w:val="003E6447"/>
    <w:rsid w:val="003F5718"/>
    <w:rsid w:val="003F622F"/>
    <w:rsid w:val="004101C1"/>
    <w:rsid w:val="00411E1E"/>
    <w:rsid w:val="00412595"/>
    <w:rsid w:val="00460292"/>
    <w:rsid w:val="004744DB"/>
    <w:rsid w:val="00477CE4"/>
    <w:rsid w:val="004811CC"/>
    <w:rsid w:val="00485624"/>
    <w:rsid w:val="00485FC9"/>
    <w:rsid w:val="00497479"/>
    <w:rsid w:val="004D436B"/>
    <w:rsid w:val="004E04C4"/>
    <w:rsid w:val="004E1C89"/>
    <w:rsid w:val="004E2EB5"/>
    <w:rsid w:val="004E49FB"/>
    <w:rsid w:val="004F128E"/>
    <w:rsid w:val="0052200B"/>
    <w:rsid w:val="00522A01"/>
    <w:rsid w:val="00524533"/>
    <w:rsid w:val="00524544"/>
    <w:rsid w:val="005263A5"/>
    <w:rsid w:val="00534F95"/>
    <w:rsid w:val="005352A0"/>
    <w:rsid w:val="00542962"/>
    <w:rsid w:val="00545921"/>
    <w:rsid w:val="005474D3"/>
    <w:rsid w:val="00550EF8"/>
    <w:rsid w:val="00551CA9"/>
    <w:rsid w:val="00552F92"/>
    <w:rsid w:val="00557AF6"/>
    <w:rsid w:val="00566013"/>
    <w:rsid w:val="0057451F"/>
    <w:rsid w:val="005759BA"/>
    <w:rsid w:val="00577DCA"/>
    <w:rsid w:val="00580AF7"/>
    <w:rsid w:val="00581427"/>
    <w:rsid w:val="00581CBE"/>
    <w:rsid w:val="005910EC"/>
    <w:rsid w:val="00593711"/>
    <w:rsid w:val="00597F53"/>
    <w:rsid w:val="005A4C65"/>
    <w:rsid w:val="005C1921"/>
    <w:rsid w:val="005C2123"/>
    <w:rsid w:val="005C4B76"/>
    <w:rsid w:val="005C7458"/>
    <w:rsid w:val="005E652C"/>
    <w:rsid w:val="005F1C7F"/>
    <w:rsid w:val="005F605C"/>
    <w:rsid w:val="00606378"/>
    <w:rsid w:val="00607146"/>
    <w:rsid w:val="00610E45"/>
    <w:rsid w:val="00612C21"/>
    <w:rsid w:val="0061677B"/>
    <w:rsid w:val="00624C24"/>
    <w:rsid w:val="006368FF"/>
    <w:rsid w:val="00641C1D"/>
    <w:rsid w:val="006436CA"/>
    <w:rsid w:val="006460C3"/>
    <w:rsid w:val="00647474"/>
    <w:rsid w:val="00654C9D"/>
    <w:rsid w:val="00654F1D"/>
    <w:rsid w:val="00662694"/>
    <w:rsid w:val="00672452"/>
    <w:rsid w:val="00672CD9"/>
    <w:rsid w:val="00675AAF"/>
    <w:rsid w:val="00692492"/>
    <w:rsid w:val="006B29EC"/>
    <w:rsid w:val="006B4CC8"/>
    <w:rsid w:val="006C0B77"/>
    <w:rsid w:val="006C4E9B"/>
    <w:rsid w:val="006C68A2"/>
    <w:rsid w:val="006C7F9E"/>
    <w:rsid w:val="006D40D8"/>
    <w:rsid w:val="006E4FA9"/>
    <w:rsid w:val="006E589D"/>
    <w:rsid w:val="006F29D8"/>
    <w:rsid w:val="006F57EB"/>
    <w:rsid w:val="006F5FE5"/>
    <w:rsid w:val="00700980"/>
    <w:rsid w:val="00703D63"/>
    <w:rsid w:val="007360C1"/>
    <w:rsid w:val="00737D70"/>
    <w:rsid w:val="0074016E"/>
    <w:rsid w:val="007421D7"/>
    <w:rsid w:val="007449B5"/>
    <w:rsid w:val="00745535"/>
    <w:rsid w:val="00755B6B"/>
    <w:rsid w:val="0077186C"/>
    <w:rsid w:val="007903F5"/>
    <w:rsid w:val="00791C75"/>
    <w:rsid w:val="007A16E8"/>
    <w:rsid w:val="007A3701"/>
    <w:rsid w:val="007A48A5"/>
    <w:rsid w:val="007A5411"/>
    <w:rsid w:val="007B407C"/>
    <w:rsid w:val="007C258C"/>
    <w:rsid w:val="007C2C83"/>
    <w:rsid w:val="007C73B1"/>
    <w:rsid w:val="007E00FE"/>
    <w:rsid w:val="007E54CE"/>
    <w:rsid w:val="007E597C"/>
    <w:rsid w:val="007F678B"/>
    <w:rsid w:val="008028D3"/>
    <w:rsid w:val="0080386D"/>
    <w:rsid w:val="008076DC"/>
    <w:rsid w:val="008242FF"/>
    <w:rsid w:val="00824D19"/>
    <w:rsid w:val="00841880"/>
    <w:rsid w:val="0085738A"/>
    <w:rsid w:val="008625A3"/>
    <w:rsid w:val="00870751"/>
    <w:rsid w:val="008755FE"/>
    <w:rsid w:val="00875C11"/>
    <w:rsid w:val="0088401C"/>
    <w:rsid w:val="00886CBB"/>
    <w:rsid w:val="008B272A"/>
    <w:rsid w:val="008B6103"/>
    <w:rsid w:val="008C01CF"/>
    <w:rsid w:val="008C1D8F"/>
    <w:rsid w:val="008D275D"/>
    <w:rsid w:val="008D79F1"/>
    <w:rsid w:val="008E00EF"/>
    <w:rsid w:val="008F032E"/>
    <w:rsid w:val="008F20EA"/>
    <w:rsid w:val="008F29CF"/>
    <w:rsid w:val="008F6BB4"/>
    <w:rsid w:val="00922C48"/>
    <w:rsid w:val="00923F20"/>
    <w:rsid w:val="009246E6"/>
    <w:rsid w:val="009260DB"/>
    <w:rsid w:val="00941F79"/>
    <w:rsid w:val="00945BF0"/>
    <w:rsid w:val="009473C1"/>
    <w:rsid w:val="00974BF0"/>
    <w:rsid w:val="00975980"/>
    <w:rsid w:val="00983302"/>
    <w:rsid w:val="00990776"/>
    <w:rsid w:val="00995D7D"/>
    <w:rsid w:val="009B00B2"/>
    <w:rsid w:val="009B3E80"/>
    <w:rsid w:val="009C44C4"/>
    <w:rsid w:val="009E3E89"/>
    <w:rsid w:val="009E691F"/>
    <w:rsid w:val="009E7117"/>
    <w:rsid w:val="00A078B4"/>
    <w:rsid w:val="00A07C01"/>
    <w:rsid w:val="00A105AA"/>
    <w:rsid w:val="00A13730"/>
    <w:rsid w:val="00A20ED9"/>
    <w:rsid w:val="00A26A95"/>
    <w:rsid w:val="00A2783F"/>
    <w:rsid w:val="00A3370F"/>
    <w:rsid w:val="00A34351"/>
    <w:rsid w:val="00A36AFF"/>
    <w:rsid w:val="00A473F4"/>
    <w:rsid w:val="00A4774E"/>
    <w:rsid w:val="00A51087"/>
    <w:rsid w:val="00A61A36"/>
    <w:rsid w:val="00A665D0"/>
    <w:rsid w:val="00A676F1"/>
    <w:rsid w:val="00A76C9E"/>
    <w:rsid w:val="00A80F80"/>
    <w:rsid w:val="00A858BC"/>
    <w:rsid w:val="00A95E8F"/>
    <w:rsid w:val="00AD203B"/>
    <w:rsid w:val="00AD28A3"/>
    <w:rsid w:val="00AD6DD4"/>
    <w:rsid w:val="00AE7F42"/>
    <w:rsid w:val="00AF0C10"/>
    <w:rsid w:val="00AF113B"/>
    <w:rsid w:val="00AF40D5"/>
    <w:rsid w:val="00AF6107"/>
    <w:rsid w:val="00B117D0"/>
    <w:rsid w:val="00B12964"/>
    <w:rsid w:val="00B15B59"/>
    <w:rsid w:val="00B32563"/>
    <w:rsid w:val="00B44406"/>
    <w:rsid w:val="00B466A9"/>
    <w:rsid w:val="00B474FA"/>
    <w:rsid w:val="00B543C4"/>
    <w:rsid w:val="00B56D6E"/>
    <w:rsid w:val="00B61E5B"/>
    <w:rsid w:val="00B83BEA"/>
    <w:rsid w:val="00B915B7"/>
    <w:rsid w:val="00B954C0"/>
    <w:rsid w:val="00BB04BE"/>
    <w:rsid w:val="00BC1A83"/>
    <w:rsid w:val="00BD7819"/>
    <w:rsid w:val="00BE27C3"/>
    <w:rsid w:val="00BE3F35"/>
    <w:rsid w:val="00BF29FD"/>
    <w:rsid w:val="00C0616F"/>
    <w:rsid w:val="00C42812"/>
    <w:rsid w:val="00C429C0"/>
    <w:rsid w:val="00C45F4E"/>
    <w:rsid w:val="00C46357"/>
    <w:rsid w:val="00C56B57"/>
    <w:rsid w:val="00C601F6"/>
    <w:rsid w:val="00C60B59"/>
    <w:rsid w:val="00C633F7"/>
    <w:rsid w:val="00C643D9"/>
    <w:rsid w:val="00C660C4"/>
    <w:rsid w:val="00C74557"/>
    <w:rsid w:val="00C752B1"/>
    <w:rsid w:val="00C80400"/>
    <w:rsid w:val="00C819F6"/>
    <w:rsid w:val="00C84062"/>
    <w:rsid w:val="00CA66BB"/>
    <w:rsid w:val="00CA755F"/>
    <w:rsid w:val="00CC0C69"/>
    <w:rsid w:val="00CC4920"/>
    <w:rsid w:val="00CD1015"/>
    <w:rsid w:val="00CD27AA"/>
    <w:rsid w:val="00CD5593"/>
    <w:rsid w:val="00CD79D6"/>
    <w:rsid w:val="00CE4A8E"/>
    <w:rsid w:val="00CF1573"/>
    <w:rsid w:val="00CF2748"/>
    <w:rsid w:val="00CF6067"/>
    <w:rsid w:val="00CF74E8"/>
    <w:rsid w:val="00D0669B"/>
    <w:rsid w:val="00D107E3"/>
    <w:rsid w:val="00D11486"/>
    <w:rsid w:val="00D273B8"/>
    <w:rsid w:val="00D34121"/>
    <w:rsid w:val="00D40DA3"/>
    <w:rsid w:val="00D5308B"/>
    <w:rsid w:val="00D6103A"/>
    <w:rsid w:val="00D70ABC"/>
    <w:rsid w:val="00D71C3E"/>
    <w:rsid w:val="00D71E6B"/>
    <w:rsid w:val="00D87985"/>
    <w:rsid w:val="00D92B29"/>
    <w:rsid w:val="00D94B50"/>
    <w:rsid w:val="00DA0C83"/>
    <w:rsid w:val="00DA366B"/>
    <w:rsid w:val="00DA43F0"/>
    <w:rsid w:val="00DA5A25"/>
    <w:rsid w:val="00DA62B6"/>
    <w:rsid w:val="00DB0074"/>
    <w:rsid w:val="00DB1E72"/>
    <w:rsid w:val="00DB3C66"/>
    <w:rsid w:val="00DB4667"/>
    <w:rsid w:val="00DB6320"/>
    <w:rsid w:val="00DB6952"/>
    <w:rsid w:val="00DB7465"/>
    <w:rsid w:val="00DC0738"/>
    <w:rsid w:val="00DC4CC2"/>
    <w:rsid w:val="00DC5C82"/>
    <w:rsid w:val="00DD1934"/>
    <w:rsid w:val="00DD1A7B"/>
    <w:rsid w:val="00DE0C06"/>
    <w:rsid w:val="00DE6595"/>
    <w:rsid w:val="00DF5E32"/>
    <w:rsid w:val="00DF6763"/>
    <w:rsid w:val="00DF7B5F"/>
    <w:rsid w:val="00E12C48"/>
    <w:rsid w:val="00E24AEC"/>
    <w:rsid w:val="00E52542"/>
    <w:rsid w:val="00E55223"/>
    <w:rsid w:val="00E5737B"/>
    <w:rsid w:val="00E60C24"/>
    <w:rsid w:val="00E63A08"/>
    <w:rsid w:val="00E73EEC"/>
    <w:rsid w:val="00E76B6D"/>
    <w:rsid w:val="00E909B9"/>
    <w:rsid w:val="00E933CC"/>
    <w:rsid w:val="00E955C3"/>
    <w:rsid w:val="00EA59DF"/>
    <w:rsid w:val="00EB2836"/>
    <w:rsid w:val="00EB32BF"/>
    <w:rsid w:val="00EC7F92"/>
    <w:rsid w:val="00ED3B23"/>
    <w:rsid w:val="00ED3BBD"/>
    <w:rsid w:val="00EE4070"/>
    <w:rsid w:val="00EE6F8C"/>
    <w:rsid w:val="00EE76D7"/>
    <w:rsid w:val="00EF0843"/>
    <w:rsid w:val="00EF185E"/>
    <w:rsid w:val="00EF1AD1"/>
    <w:rsid w:val="00EF579B"/>
    <w:rsid w:val="00F06F92"/>
    <w:rsid w:val="00F125A4"/>
    <w:rsid w:val="00F12C76"/>
    <w:rsid w:val="00F15D0D"/>
    <w:rsid w:val="00F22347"/>
    <w:rsid w:val="00F30D93"/>
    <w:rsid w:val="00F34EE9"/>
    <w:rsid w:val="00F4279F"/>
    <w:rsid w:val="00F51D2D"/>
    <w:rsid w:val="00F520DA"/>
    <w:rsid w:val="00F560D4"/>
    <w:rsid w:val="00F90314"/>
    <w:rsid w:val="00FA2539"/>
    <w:rsid w:val="00FA475E"/>
    <w:rsid w:val="00FA7C3C"/>
    <w:rsid w:val="00FB37C6"/>
    <w:rsid w:val="00FB514F"/>
    <w:rsid w:val="00FC0E20"/>
    <w:rsid w:val="00FC1FEB"/>
    <w:rsid w:val="00FC357C"/>
    <w:rsid w:val="00FC6FF2"/>
    <w:rsid w:val="00FD5720"/>
    <w:rsid w:val="00FE07CE"/>
    <w:rsid w:val="00FF38EE"/>
    <w:rsid w:val="00FF4CE9"/>
    <w:rsid w:val="00FF770C"/>
    <w:rsid w:val="0119D410"/>
    <w:rsid w:val="01379F59"/>
    <w:rsid w:val="02DAB0B1"/>
    <w:rsid w:val="031B1B98"/>
    <w:rsid w:val="03CF9F47"/>
    <w:rsid w:val="0408B09E"/>
    <w:rsid w:val="04A51A7C"/>
    <w:rsid w:val="04CED789"/>
    <w:rsid w:val="04FB9884"/>
    <w:rsid w:val="055963CE"/>
    <w:rsid w:val="056A423F"/>
    <w:rsid w:val="063CC8CD"/>
    <w:rsid w:val="079E6D77"/>
    <w:rsid w:val="081A052B"/>
    <w:rsid w:val="08B3B908"/>
    <w:rsid w:val="096171A3"/>
    <w:rsid w:val="09E0EDAC"/>
    <w:rsid w:val="0B2C3EE3"/>
    <w:rsid w:val="0DC813AC"/>
    <w:rsid w:val="0DD57FBC"/>
    <w:rsid w:val="0E70F711"/>
    <w:rsid w:val="0E831699"/>
    <w:rsid w:val="0F74BA24"/>
    <w:rsid w:val="0FD1C08B"/>
    <w:rsid w:val="0FDD0F5C"/>
    <w:rsid w:val="1034ECF6"/>
    <w:rsid w:val="10441E93"/>
    <w:rsid w:val="10D25538"/>
    <w:rsid w:val="11201AA3"/>
    <w:rsid w:val="11591E51"/>
    <w:rsid w:val="116D6EAD"/>
    <w:rsid w:val="1215E35E"/>
    <w:rsid w:val="125CEDE6"/>
    <w:rsid w:val="12E8C4DF"/>
    <w:rsid w:val="13553430"/>
    <w:rsid w:val="13A3F1AB"/>
    <w:rsid w:val="13A4CF9A"/>
    <w:rsid w:val="13C2E7A2"/>
    <w:rsid w:val="13C5FA46"/>
    <w:rsid w:val="1400BCFD"/>
    <w:rsid w:val="1417F017"/>
    <w:rsid w:val="14438DE1"/>
    <w:rsid w:val="14717FAB"/>
    <w:rsid w:val="14C61363"/>
    <w:rsid w:val="151C1C2C"/>
    <w:rsid w:val="15C8CCE0"/>
    <w:rsid w:val="15EE4694"/>
    <w:rsid w:val="171003AA"/>
    <w:rsid w:val="17A7FDB8"/>
    <w:rsid w:val="17C3E624"/>
    <w:rsid w:val="1A6D2A58"/>
    <w:rsid w:val="1AC05A58"/>
    <w:rsid w:val="1BAA3F53"/>
    <w:rsid w:val="1C05F3FE"/>
    <w:rsid w:val="1CD064AD"/>
    <w:rsid w:val="1CD92A81"/>
    <w:rsid w:val="1D0026FD"/>
    <w:rsid w:val="1DE0C7CF"/>
    <w:rsid w:val="1E0CB299"/>
    <w:rsid w:val="1F263D5F"/>
    <w:rsid w:val="1F2A3271"/>
    <w:rsid w:val="1F91A6FC"/>
    <w:rsid w:val="216D3854"/>
    <w:rsid w:val="21A50398"/>
    <w:rsid w:val="22D56FCC"/>
    <w:rsid w:val="2308E492"/>
    <w:rsid w:val="23182FA1"/>
    <w:rsid w:val="23737075"/>
    <w:rsid w:val="2401E5FF"/>
    <w:rsid w:val="241C1208"/>
    <w:rsid w:val="24593024"/>
    <w:rsid w:val="2462DCA9"/>
    <w:rsid w:val="25AC2088"/>
    <w:rsid w:val="25C1215C"/>
    <w:rsid w:val="261DDDD8"/>
    <w:rsid w:val="2716A274"/>
    <w:rsid w:val="27393C76"/>
    <w:rsid w:val="27AE5C99"/>
    <w:rsid w:val="289E0F41"/>
    <w:rsid w:val="289FCF58"/>
    <w:rsid w:val="28F6E680"/>
    <w:rsid w:val="298F7FC3"/>
    <w:rsid w:val="2A0D0353"/>
    <w:rsid w:val="2A1C0D31"/>
    <w:rsid w:val="2A363759"/>
    <w:rsid w:val="2A3DC0B0"/>
    <w:rsid w:val="2A64E2E2"/>
    <w:rsid w:val="2A87247E"/>
    <w:rsid w:val="2AF7DF5F"/>
    <w:rsid w:val="2B9FB278"/>
    <w:rsid w:val="2BDF91A6"/>
    <w:rsid w:val="2CB29F34"/>
    <w:rsid w:val="2D4A51A7"/>
    <w:rsid w:val="2E94FEBE"/>
    <w:rsid w:val="2FD0D825"/>
    <w:rsid w:val="306A01CC"/>
    <w:rsid w:val="314248EB"/>
    <w:rsid w:val="31B20146"/>
    <w:rsid w:val="31F00D59"/>
    <w:rsid w:val="3204DF7C"/>
    <w:rsid w:val="32961B0F"/>
    <w:rsid w:val="32AAA132"/>
    <w:rsid w:val="32B14AE2"/>
    <w:rsid w:val="3301496B"/>
    <w:rsid w:val="3362FA3C"/>
    <w:rsid w:val="34266034"/>
    <w:rsid w:val="35EEFE52"/>
    <w:rsid w:val="366AC24D"/>
    <w:rsid w:val="370A122F"/>
    <w:rsid w:val="381843A9"/>
    <w:rsid w:val="38BADA3F"/>
    <w:rsid w:val="392A9DF3"/>
    <w:rsid w:val="392F6B3A"/>
    <w:rsid w:val="399E1B57"/>
    <w:rsid w:val="3A101534"/>
    <w:rsid w:val="3A4E68D7"/>
    <w:rsid w:val="3A6EED47"/>
    <w:rsid w:val="3A715DF1"/>
    <w:rsid w:val="3AEAB7C3"/>
    <w:rsid w:val="3AF4E2B3"/>
    <w:rsid w:val="3B4C948B"/>
    <w:rsid w:val="3BCD9111"/>
    <w:rsid w:val="3C006A65"/>
    <w:rsid w:val="3CFF7441"/>
    <w:rsid w:val="3D3D222F"/>
    <w:rsid w:val="3D4EC995"/>
    <w:rsid w:val="3D760682"/>
    <w:rsid w:val="3DE6D7A5"/>
    <w:rsid w:val="3E71E1AF"/>
    <w:rsid w:val="3EC4B34D"/>
    <w:rsid w:val="3ECC37F9"/>
    <w:rsid w:val="3FFC3DB9"/>
    <w:rsid w:val="4014F9E9"/>
    <w:rsid w:val="4044D93F"/>
    <w:rsid w:val="4088822C"/>
    <w:rsid w:val="4099819B"/>
    <w:rsid w:val="4113D467"/>
    <w:rsid w:val="419D9E4F"/>
    <w:rsid w:val="41C7C56E"/>
    <w:rsid w:val="4263B59E"/>
    <w:rsid w:val="427722CE"/>
    <w:rsid w:val="429DA8E9"/>
    <w:rsid w:val="42A44278"/>
    <w:rsid w:val="42F95109"/>
    <w:rsid w:val="4308E4D2"/>
    <w:rsid w:val="4341D284"/>
    <w:rsid w:val="43A06797"/>
    <w:rsid w:val="440741D8"/>
    <w:rsid w:val="45985335"/>
    <w:rsid w:val="45C6899B"/>
    <w:rsid w:val="46A5E6F7"/>
    <w:rsid w:val="46A8A2F5"/>
    <w:rsid w:val="46E35FB6"/>
    <w:rsid w:val="46F6D1B2"/>
    <w:rsid w:val="47CA2120"/>
    <w:rsid w:val="480EEF65"/>
    <w:rsid w:val="497ECC12"/>
    <w:rsid w:val="49AE9ED0"/>
    <w:rsid w:val="4C8B981A"/>
    <w:rsid w:val="4CC85F7A"/>
    <w:rsid w:val="4D22F9BD"/>
    <w:rsid w:val="4DC0650C"/>
    <w:rsid w:val="4DFC6D0B"/>
    <w:rsid w:val="4E66704B"/>
    <w:rsid w:val="4EF8C0B9"/>
    <w:rsid w:val="4FCCDCCE"/>
    <w:rsid w:val="5030C844"/>
    <w:rsid w:val="5054962F"/>
    <w:rsid w:val="50607111"/>
    <w:rsid w:val="51C2EBA2"/>
    <w:rsid w:val="52381704"/>
    <w:rsid w:val="53AF4710"/>
    <w:rsid w:val="54A74C0B"/>
    <w:rsid w:val="558FD821"/>
    <w:rsid w:val="55A8980E"/>
    <w:rsid w:val="55E64E12"/>
    <w:rsid w:val="56223732"/>
    <w:rsid w:val="568125A4"/>
    <w:rsid w:val="57E82B0E"/>
    <w:rsid w:val="591CA73B"/>
    <w:rsid w:val="59ACAF50"/>
    <w:rsid w:val="5A0B7BBF"/>
    <w:rsid w:val="5A0FDF60"/>
    <w:rsid w:val="5A2AC64F"/>
    <w:rsid w:val="5A7547FE"/>
    <w:rsid w:val="5AFAA696"/>
    <w:rsid w:val="5B6A0850"/>
    <w:rsid w:val="5B6BED8D"/>
    <w:rsid w:val="5C892159"/>
    <w:rsid w:val="5E39BB68"/>
    <w:rsid w:val="5E715F2E"/>
    <w:rsid w:val="5EBFD9BF"/>
    <w:rsid w:val="5ECC9478"/>
    <w:rsid w:val="5FDDA973"/>
    <w:rsid w:val="6133F674"/>
    <w:rsid w:val="6159C7F6"/>
    <w:rsid w:val="6189A5DC"/>
    <w:rsid w:val="61AAE851"/>
    <w:rsid w:val="62594DF9"/>
    <w:rsid w:val="635990D2"/>
    <w:rsid w:val="64A2D437"/>
    <w:rsid w:val="657162DC"/>
    <w:rsid w:val="661BA1C2"/>
    <w:rsid w:val="663F2959"/>
    <w:rsid w:val="66E59A72"/>
    <w:rsid w:val="67442429"/>
    <w:rsid w:val="677736C6"/>
    <w:rsid w:val="6845972C"/>
    <w:rsid w:val="68B56EBC"/>
    <w:rsid w:val="695DD3FC"/>
    <w:rsid w:val="6AB472B3"/>
    <w:rsid w:val="6BF858C0"/>
    <w:rsid w:val="6C16F511"/>
    <w:rsid w:val="6CCC3FF7"/>
    <w:rsid w:val="6D8A37DC"/>
    <w:rsid w:val="6E076D54"/>
    <w:rsid w:val="6E18F1DF"/>
    <w:rsid w:val="6E450A24"/>
    <w:rsid w:val="6E785530"/>
    <w:rsid w:val="7048C358"/>
    <w:rsid w:val="7113A1F9"/>
    <w:rsid w:val="716FED03"/>
    <w:rsid w:val="717E7187"/>
    <w:rsid w:val="722AF750"/>
    <w:rsid w:val="724DE224"/>
    <w:rsid w:val="72BFEBBF"/>
    <w:rsid w:val="72D70901"/>
    <w:rsid w:val="753D3A11"/>
    <w:rsid w:val="7557CD02"/>
    <w:rsid w:val="76381E7D"/>
    <w:rsid w:val="774C1EAE"/>
    <w:rsid w:val="7893DCB2"/>
    <w:rsid w:val="78D9DF2F"/>
    <w:rsid w:val="7A538CAE"/>
    <w:rsid w:val="7B2DD3C2"/>
    <w:rsid w:val="7BCCA964"/>
    <w:rsid w:val="7C3CE8C3"/>
    <w:rsid w:val="7CF6A9E0"/>
    <w:rsid w:val="7D91B33E"/>
    <w:rsid w:val="7D943829"/>
    <w:rsid w:val="7DBF60B8"/>
    <w:rsid w:val="7E1B5BC0"/>
    <w:rsid w:val="7E1DD330"/>
    <w:rsid w:val="7E2FC5BA"/>
    <w:rsid w:val="7E393683"/>
    <w:rsid w:val="7EC7E05A"/>
    <w:rsid w:val="7EE9402E"/>
    <w:rsid w:val="7F358C6D"/>
    <w:rsid w:val="7F676A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C4585"/>
  <w15:chartTrackingRefBased/>
  <w15:docId w15:val="{BA3242E1-93AD-4EF0-8239-1F4979414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C01"/>
    <w:pPr>
      <w:spacing w:line="240" w:lineRule="auto"/>
    </w:pPr>
    <w:rPr>
      <w:rFonts w:ascii="Times New Roman" w:eastAsia="Times New Roman" w:hAnsi="Times New Roman" w:cs="Times New Roman"/>
      <w:sz w:val="28"/>
      <w:lang w:val="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0B5DB0"/>
    <w:pPr>
      <w:ind w:left="720"/>
      <w:contextualSpacing/>
    </w:pPr>
    <w:rPr>
      <w:rFonts w:eastAsiaTheme="minorHAnsi" w:cstheme="minorBidi"/>
      <w:kern w:val="2"/>
      <w:lang w:val="ru-RU"/>
      <w14:ligatures w14:val="standardContextual"/>
    </w:rPr>
  </w:style>
  <w:style w:type="character" w:styleId="Referincomentariu">
    <w:name w:val="annotation reference"/>
    <w:basedOn w:val="Fontdeparagrafimplicit"/>
    <w:uiPriority w:val="99"/>
    <w:semiHidden/>
    <w:unhideWhenUsed/>
    <w:rsid w:val="00577DCA"/>
    <w:rPr>
      <w:sz w:val="16"/>
      <w:szCs w:val="16"/>
    </w:rPr>
  </w:style>
  <w:style w:type="paragraph" w:styleId="Textcomentariu">
    <w:name w:val="annotation text"/>
    <w:basedOn w:val="Normal"/>
    <w:link w:val="TextcomentariuCaracter"/>
    <w:uiPriority w:val="99"/>
    <w:semiHidden/>
    <w:unhideWhenUsed/>
    <w:rsid w:val="00577DCA"/>
    <w:rPr>
      <w:sz w:val="20"/>
      <w:szCs w:val="20"/>
    </w:rPr>
  </w:style>
  <w:style w:type="character" w:customStyle="1" w:styleId="TextcomentariuCaracter">
    <w:name w:val="Text comentariu Caracter"/>
    <w:basedOn w:val="Fontdeparagrafimplicit"/>
    <w:link w:val="Textcomentariu"/>
    <w:uiPriority w:val="99"/>
    <w:semiHidden/>
    <w:rsid w:val="00577DCA"/>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77DCA"/>
    <w:rPr>
      <w:b/>
      <w:bCs/>
    </w:rPr>
  </w:style>
  <w:style w:type="character" w:customStyle="1" w:styleId="SubiectComentariuCaracter">
    <w:name w:val="Subiect Comentariu Caracter"/>
    <w:basedOn w:val="TextcomentariuCaracter"/>
    <w:link w:val="SubiectComentariu"/>
    <w:uiPriority w:val="99"/>
    <w:semiHidden/>
    <w:rsid w:val="00577DCA"/>
    <w:rPr>
      <w:rFonts w:ascii="Times New Roman" w:eastAsia="Times New Roman" w:hAnsi="Times New Roman" w:cs="Times New Roman"/>
      <w:b/>
      <w:bCs/>
      <w:sz w:val="20"/>
      <w:szCs w:val="20"/>
      <w:lang w:val="ro-RO"/>
    </w:rPr>
  </w:style>
  <w:style w:type="paragraph" w:styleId="TextnBalon">
    <w:name w:val="Balloon Text"/>
    <w:basedOn w:val="Normal"/>
    <w:link w:val="TextnBalonCaracter"/>
    <w:uiPriority w:val="99"/>
    <w:semiHidden/>
    <w:unhideWhenUsed/>
    <w:rsid w:val="00577DCA"/>
    <w:pPr>
      <w:spacing w:after="0"/>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77DCA"/>
    <w:rPr>
      <w:rFonts w:ascii="Segoe UI" w:eastAsia="Times New Roman" w:hAnsi="Segoe UI" w:cs="Segoe UI"/>
      <w:sz w:val="18"/>
      <w:szCs w:val="18"/>
      <w:lang w:val="ro-RO"/>
    </w:rPr>
  </w:style>
  <w:style w:type="paragraph" w:styleId="Antet">
    <w:name w:val="header"/>
    <w:basedOn w:val="Normal"/>
    <w:link w:val="AntetCaracter"/>
    <w:uiPriority w:val="99"/>
    <w:unhideWhenUsed/>
    <w:rsid w:val="00577DCA"/>
    <w:pPr>
      <w:tabs>
        <w:tab w:val="center" w:pos="4680"/>
        <w:tab w:val="right" w:pos="9360"/>
      </w:tabs>
      <w:spacing w:after="0"/>
    </w:pPr>
  </w:style>
  <w:style w:type="character" w:customStyle="1" w:styleId="AntetCaracter">
    <w:name w:val="Antet Caracter"/>
    <w:basedOn w:val="Fontdeparagrafimplicit"/>
    <w:link w:val="Antet"/>
    <w:uiPriority w:val="99"/>
    <w:rsid w:val="00577DCA"/>
    <w:rPr>
      <w:rFonts w:ascii="Times New Roman" w:eastAsia="Times New Roman" w:hAnsi="Times New Roman" w:cs="Times New Roman"/>
      <w:sz w:val="28"/>
      <w:lang w:val="ro-RO"/>
    </w:rPr>
  </w:style>
  <w:style w:type="paragraph" w:styleId="Subsol">
    <w:name w:val="footer"/>
    <w:basedOn w:val="Normal"/>
    <w:link w:val="SubsolCaracter"/>
    <w:uiPriority w:val="99"/>
    <w:unhideWhenUsed/>
    <w:rsid w:val="00577DCA"/>
    <w:pPr>
      <w:tabs>
        <w:tab w:val="center" w:pos="4680"/>
        <w:tab w:val="right" w:pos="9360"/>
      </w:tabs>
      <w:spacing w:after="0"/>
    </w:pPr>
  </w:style>
  <w:style w:type="character" w:customStyle="1" w:styleId="SubsolCaracter">
    <w:name w:val="Subsol Caracter"/>
    <w:basedOn w:val="Fontdeparagrafimplicit"/>
    <w:link w:val="Subsol"/>
    <w:uiPriority w:val="99"/>
    <w:rsid w:val="00577DCA"/>
    <w:rPr>
      <w:rFonts w:ascii="Times New Roman" w:eastAsia="Times New Roman" w:hAnsi="Times New Roman" w:cs="Times New Roman"/>
      <w:sz w:val="28"/>
      <w:lang w:val="ro-RO"/>
    </w:rPr>
  </w:style>
  <w:style w:type="paragraph" w:styleId="Revizuire">
    <w:name w:val="Revision"/>
    <w:hidden/>
    <w:uiPriority w:val="99"/>
    <w:semiHidden/>
    <w:rsid w:val="00577DCA"/>
    <w:pPr>
      <w:spacing w:after="0" w:line="240" w:lineRule="auto"/>
    </w:pPr>
    <w:rPr>
      <w:rFonts w:ascii="Times New Roman" w:eastAsia="Times New Roman" w:hAnsi="Times New Roman" w:cs="Times New Roman"/>
      <w:sz w:val="28"/>
      <w:lang w:val="ro-RO"/>
    </w:rPr>
  </w:style>
  <w:style w:type="paragraph" w:styleId="NormalWeb">
    <w:name w:val="Normal (Web)"/>
    <w:basedOn w:val="Normal"/>
    <w:uiPriority w:val="99"/>
    <w:semiHidden/>
    <w:unhideWhenUsed/>
    <w:rsid w:val="00B954C0"/>
    <w:rPr>
      <w:sz w:val="24"/>
      <w:szCs w:val="24"/>
    </w:rPr>
  </w:style>
  <w:style w:type="paragraph" w:customStyle="1" w:styleId="oj-sti-art">
    <w:name w:val="oj-sti-art"/>
    <w:basedOn w:val="Normal"/>
    <w:rsid w:val="00BB04BE"/>
    <w:pPr>
      <w:spacing w:before="100" w:beforeAutospacing="1" w:after="100" w:afterAutospacing="1"/>
    </w:pPr>
    <w:rPr>
      <w:sz w:val="24"/>
      <w:szCs w:val="24"/>
      <w:lang w:eastAsia="en-GB"/>
    </w:rPr>
  </w:style>
  <w:style w:type="character" w:styleId="Hyperlink">
    <w:name w:val="Hyperlink"/>
    <w:basedOn w:val="Fontdeparagrafimplicit"/>
    <w:uiPriority w:val="99"/>
    <w:unhideWhenUsed/>
    <w:rsid w:val="00BB04BE"/>
    <w:rPr>
      <w:color w:val="0563C1" w:themeColor="hyperlink"/>
      <w:u w:val="single"/>
    </w:rPr>
  </w:style>
  <w:style w:type="character" w:styleId="MeniuneNerezolvat">
    <w:name w:val="Unresolved Mention"/>
    <w:basedOn w:val="Fontdeparagrafimplicit"/>
    <w:uiPriority w:val="99"/>
    <w:semiHidden/>
    <w:unhideWhenUsed/>
    <w:rsid w:val="00BB0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RO/TXT/?uri=CELEX:32014L0047"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6cedf7-0050-4d20-9d2f-48db3cb00e2f">
      <Terms xmlns="http://schemas.microsoft.com/office/infopath/2007/PartnerControls"/>
    </lcf76f155ced4ddcb4097134ff3c332f>
    <TaxCatchAll xmlns="de4a4897-e2c4-4a17-8701-81e44df2c5d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58B19A3832B4948AB4E38EB5E574280" ma:contentTypeVersion="13" ma:contentTypeDescription="Create a new document." ma:contentTypeScope="" ma:versionID="be3a07a34040bbe0127b0fd240c85a66">
  <xsd:schema xmlns:xsd="http://www.w3.org/2001/XMLSchema" xmlns:xs="http://www.w3.org/2001/XMLSchema" xmlns:p="http://schemas.microsoft.com/office/2006/metadata/properties" xmlns:ns2="d86cedf7-0050-4d20-9d2f-48db3cb00e2f" xmlns:ns3="de4a4897-e2c4-4a17-8701-81e44df2c5da" targetNamespace="http://schemas.microsoft.com/office/2006/metadata/properties" ma:root="true" ma:fieldsID="bc71593d3a5377511e6e93711261a814" ns2:_="" ns3:_="">
    <xsd:import namespace="d86cedf7-0050-4d20-9d2f-48db3cb00e2f"/>
    <xsd:import namespace="de4a4897-e2c4-4a17-8701-81e44df2c5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6cedf7-0050-4d20-9d2f-48db3cb00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4a4897-e2c4-4a17-8701-81e44df2c5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9097d56-72a2-494a-b586-11ec82c06b7f}" ma:internalName="TaxCatchAll" ma:showField="CatchAllData" ma:web="de4a4897-e2c4-4a17-8701-81e44df2c5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97AF45-507C-4853-9DCC-BF91C5E5C0F8}">
  <ds:schemaRefs>
    <ds:schemaRef ds:uri="http://schemas.openxmlformats.org/officeDocument/2006/bibliography"/>
  </ds:schemaRefs>
</ds:datastoreItem>
</file>

<file path=customXml/itemProps2.xml><?xml version="1.0" encoding="utf-8"?>
<ds:datastoreItem xmlns:ds="http://schemas.openxmlformats.org/officeDocument/2006/customXml" ds:itemID="{D06AEF0D-DEB0-4438-B828-B3C7DE761BE8}">
  <ds:schemaRefs>
    <ds:schemaRef ds:uri="http://schemas.microsoft.com/sharepoint/v3/contenttype/forms"/>
  </ds:schemaRefs>
</ds:datastoreItem>
</file>

<file path=customXml/itemProps3.xml><?xml version="1.0" encoding="utf-8"?>
<ds:datastoreItem xmlns:ds="http://schemas.openxmlformats.org/officeDocument/2006/customXml" ds:itemID="{82B76441-493C-43F2-9F57-4E432B93CE53}">
  <ds:schemaRefs>
    <ds:schemaRef ds:uri="http://schemas.microsoft.com/office/2006/metadata/properties"/>
    <ds:schemaRef ds:uri="http://schemas.microsoft.com/office/infopath/2007/PartnerControls"/>
    <ds:schemaRef ds:uri="d86cedf7-0050-4d20-9d2f-48db3cb00e2f"/>
    <ds:schemaRef ds:uri="de4a4897-e2c4-4a17-8701-81e44df2c5da"/>
  </ds:schemaRefs>
</ds:datastoreItem>
</file>

<file path=customXml/itemProps4.xml><?xml version="1.0" encoding="utf-8"?>
<ds:datastoreItem xmlns:ds="http://schemas.openxmlformats.org/officeDocument/2006/customXml" ds:itemID="{AB6BD413-F0FD-4829-9813-7039C5AE4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6cedf7-0050-4d20-9d2f-48db3cb00e2f"/>
    <ds:schemaRef ds:uri="de4a4897-e2c4-4a17-8701-81e44df2c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1718</TotalTime>
  <Pages>49</Pages>
  <Words>17203</Words>
  <Characters>99784</Characters>
  <Application>Microsoft Office Word</Application>
  <DocSecurity>0</DocSecurity>
  <Lines>831</Lines>
  <Paragraphs>233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Bacalov</dc:creator>
  <cp:keywords/>
  <dc:description/>
  <cp:lastModifiedBy>Dorian Bacalov</cp:lastModifiedBy>
  <cp:revision>19</cp:revision>
  <cp:lastPrinted>2026-02-17T08:43:00Z</cp:lastPrinted>
  <dcterms:created xsi:type="dcterms:W3CDTF">2026-09-24T12:50:00Z</dcterms:created>
  <dcterms:modified xsi:type="dcterms:W3CDTF">2026-10-08T14:07:00Z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c6170f00-d145-4fd4-8513-61669bf29b03</vt:lpwstr>
  </property>
  <property fmtid="{D5CDD505-2E9C-101B-9397-08002B2CF9AE}" pid="3" name="ContentTypeId">
    <vt:lpwstr>0x010100E58B19A3832B4948AB4E38EB5E574280</vt:lpwstr>
  </property>
  <property fmtid="{D5CDD505-2E9C-101B-9397-08002B2CF9AE}" pid="4" name="MSIP_Label_6bd9ddd1-4d20-43f6-abfa-fc3c07406f94_Enabled">
    <vt:lpwstr>true</vt:lpwstr>
  </property>
  <property fmtid="{D5CDD505-2E9C-101B-9397-08002B2CF9AE}" pid="5" name="MSIP_Label_6bd9ddd1-4d20-43f6-abfa-fc3c07406f94_SetDate">
    <vt:lpwstr>2026-07-16T15:28:50Z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f2c9c4ea-c59c-4d7c-88cb-0dbb912c20ab</vt:lpwstr>
  </property>
  <property fmtid="{D5CDD505-2E9C-101B-9397-08002B2CF9AE}" pid="10" name="MSIP_Label_6bd9ddd1-4d20-43f6-abfa-fc3c07406f94_ContentBits">
    <vt:lpwstr>0</vt:lpwstr>
  </property>
  <property fmtid="{D5CDD505-2E9C-101B-9397-08002B2CF9AE}" pid="11" name="MSIP_Label_6bd9ddd1-4d20-43f6-abfa-fc3c07406f94_Tag">
    <vt:lpwstr>10, 3, 0, 2</vt:lpwstr>
  </property>
  <property fmtid="{D5CDD505-2E9C-101B-9397-08002B2CF9AE}" pid="12" name="MediaServiceImageTags">
    <vt:lpwstr/>
  </property>
</Properties>
</file>